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404" w:rsidRPr="00E46C6B" w:rsidRDefault="003C3404" w:rsidP="003C3404">
      <w:pPr>
        <w:jc w:val="center"/>
        <w:rPr>
          <w:rFonts w:ascii="Times New Roman" w:hAnsi="Times New Roman" w:cs="Times New Roman"/>
          <w:b/>
          <w:lang w:val="id-ID"/>
        </w:rPr>
      </w:pPr>
      <w:r w:rsidRPr="00E46C6B">
        <w:rPr>
          <w:rFonts w:ascii="Times New Roman" w:hAnsi="Times New Roman" w:cs="Times New Roman"/>
          <w:b/>
        </w:rPr>
        <w:t xml:space="preserve">PENERAPAN MODEL PEMBELAJARAN INKUIRI DILENGKAPI LEMBAR KERJA </w:t>
      </w:r>
      <w:proofErr w:type="gramStart"/>
      <w:r w:rsidRPr="00E46C6B">
        <w:rPr>
          <w:rFonts w:ascii="Times New Roman" w:hAnsi="Times New Roman" w:cs="Times New Roman"/>
          <w:b/>
        </w:rPr>
        <w:t>PESERTA  DIDIK</w:t>
      </w:r>
      <w:proofErr w:type="gramEnd"/>
      <w:r w:rsidRPr="00E46C6B">
        <w:rPr>
          <w:rFonts w:ascii="Times New Roman" w:hAnsi="Times New Roman" w:cs="Times New Roman"/>
          <w:b/>
        </w:rPr>
        <w:t xml:space="preserve"> (LKPD) UNTUK MELATIHKAN KETERAMPILAN PROSES SAINS</w:t>
      </w:r>
    </w:p>
    <w:p w:rsidR="003C3404" w:rsidRPr="00E46C6B" w:rsidRDefault="003C3404" w:rsidP="003C3404">
      <w:pPr>
        <w:pStyle w:val="NoSpacing"/>
        <w:jc w:val="center"/>
        <w:rPr>
          <w:rFonts w:ascii="Times New Roman" w:hAnsi="Times New Roman" w:cs="Times New Roman"/>
          <w:b/>
        </w:rPr>
      </w:pPr>
      <w:r w:rsidRPr="00E46C6B">
        <w:rPr>
          <w:rFonts w:ascii="Times New Roman" w:hAnsi="Times New Roman" w:cs="Times New Roman"/>
          <w:b/>
        </w:rPr>
        <w:t>Shoimah, Wasis</w:t>
      </w:r>
    </w:p>
    <w:p w:rsidR="003C3404" w:rsidRPr="00E46C6B" w:rsidRDefault="003C3404" w:rsidP="003C3404">
      <w:pPr>
        <w:pStyle w:val="NoSpacing"/>
        <w:jc w:val="center"/>
        <w:rPr>
          <w:rFonts w:ascii="Times New Roman" w:hAnsi="Times New Roman" w:cs="Times New Roman"/>
          <w:sz w:val="20"/>
        </w:rPr>
      </w:pPr>
      <w:r w:rsidRPr="00E46C6B">
        <w:rPr>
          <w:rFonts w:ascii="Times New Roman" w:hAnsi="Times New Roman" w:cs="Times New Roman"/>
          <w:sz w:val="20"/>
        </w:rPr>
        <w:t>Jurusan Fisika, Fakultas Matematika dan Ilmu Pengetahuan Alam, Universitas Negeri Surabaya</w:t>
      </w:r>
    </w:p>
    <w:p w:rsidR="003C3404" w:rsidRPr="00E46C6B" w:rsidRDefault="003C3404" w:rsidP="003C3404">
      <w:pPr>
        <w:pStyle w:val="NoSpacing"/>
        <w:jc w:val="center"/>
        <w:rPr>
          <w:rFonts w:ascii="Times New Roman" w:hAnsi="Times New Roman" w:cs="Times New Roman"/>
          <w:sz w:val="20"/>
        </w:rPr>
      </w:pPr>
      <w:r w:rsidRPr="00E46C6B">
        <w:rPr>
          <w:rFonts w:ascii="Times New Roman" w:hAnsi="Times New Roman" w:cs="Times New Roman"/>
          <w:sz w:val="20"/>
        </w:rPr>
        <w:t xml:space="preserve">Email: </w:t>
      </w:r>
      <w:hyperlink r:id="rId8" w:history="1">
        <w:r w:rsidRPr="00E46C6B">
          <w:rPr>
            <w:rStyle w:val="Hyperlink"/>
            <w:rFonts w:ascii="Times New Roman" w:hAnsi="Times New Roman" w:cs="Times New Roman"/>
            <w:sz w:val="20"/>
          </w:rPr>
          <w:t>shoimahshoimah@mhs.unesa.ac.id</w:t>
        </w:r>
      </w:hyperlink>
      <w:r w:rsidRPr="00E46C6B">
        <w:rPr>
          <w:rFonts w:ascii="Times New Roman" w:hAnsi="Times New Roman" w:cs="Times New Roman"/>
          <w:sz w:val="20"/>
        </w:rPr>
        <w:t xml:space="preserve"> </w:t>
      </w:r>
    </w:p>
    <w:p w:rsidR="003C3404" w:rsidRDefault="003C3404" w:rsidP="003C3404">
      <w:pPr>
        <w:pStyle w:val="NoSpacing"/>
        <w:jc w:val="center"/>
        <w:rPr>
          <w:rFonts w:ascii="Times New Roman" w:hAnsi="Times New Roman" w:cs="Times New Roman"/>
          <w:sz w:val="20"/>
        </w:rPr>
      </w:pPr>
    </w:p>
    <w:p w:rsidR="00FB55FF" w:rsidRPr="00E46C6B" w:rsidRDefault="00FB55FF" w:rsidP="003C3404">
      <w:pPr>
        <w:pStyle w:val="NoSpacing"/>
        <w:jc w:val="center"/>
        <w:rPr>
          <w:rFonts w:ascii="Times New Roman" w:hAnsi="Times New Roman" w:cs="Times New Roman"/>
          <w:sz w:val="20"/>
        </w:rPr>
      </w:pPr>
    </w:p>
    <w:p w:rsidR="003C3404" w:rsidRPr="00E46C6B" w:rsidRDefault="003C3404" w:rsidP="00FB55FF">
      <w:pPr>
        <w:pStyle w:val="NoSpacing"/>
        <w:spacing w:line="360" w:lineRule="auto"/>
        <w:jc w:val="center"/>
        <w:rPr>
          <w:rFonts w:ascii="Times New Roman" w:hAnsi="Times New Roman" w:cs="Times New Roman"/>
          <w:b/>
          <w:sz w:val="20"/>
        </w:rPr>
      </w:pPr>
      <w:r w:rsidRPr="00E46C6B">
        <w:rPr>
          <w:rFonts w:ascii="Times New Roman" w:hAnsi="Times New Roman" w:cs="Times New Roman"/>
          <w:b/>
          <w:sz w:val="20"/>
        </w:rPr>
        <w:t>Abstrak</w:t>
      </w:r>
    </w:p>
    <w:p w:rsidR="003C3404" w:rsidRPr="00E46C6B" w:rsidRDefault="003C3404" w:rsidP="003C3404">
      <w:pPr>
        <w:spacing w:line="240" w:lineRule="auto"/>
        <w:ind w:left="567" w:right="521"/>
        <w:jc w:val="both"/>
        <w:rPr>
          <w:rFonts w:ascii="Times New Roman" w:hAnsi="Times New Roman" w:cs="Times New Roman"/>
          <w:sz w:val="20"/>
          <w:szCs w:val="20"/>
        </w:rPr>
      </w:pPr>
      <w:proofErr w:type="spellStart"/>
      <w:proofErr w:type="gramStart"/>
      <w:r w:rsidRPr="00E46C6B">
        <w:rPr>
          <w:rFonts w:ascii="Times New Roman" w:hAnsi="Times New Roman" w:cs="Times New Roman"/>
          <w:sz w:val="20"/>
          <w:szCs w:val="20"/>
        </w:rPr>
        <w:t>Penelitian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ini</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bertujuan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untuk</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mendeskripsikan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hasil</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penerapan</w:t>
      </w:r>
      <w:proofErr w:type="spellEnd"/>
      <w:r w:rsidRPr="00E46C6B">
        <w:rPr>
          <w:rFonts w:ascii="Times New Roman" w:hAnsi="Times New Roman" w:cs="Times New Roman"/>
          <w:sz w:val="20"/>
          <w:szCs w:val="20"/>
        </w:rPr>
        <w:t xml:space="preserve"> model </w:t>
      </w:r>
      <w:proofErr w:type="spellStart"/>
      <w:r w:rsidRPr="00E46C6B">
        <w:rPr>
          <w:rFonts w:ascii="Times New Roman" w:hAnsi="Times New Roman" w:cs="Times New Roman"/>
          <w:sz w:val="20"/>
          <w:szCs w:val="20"/>
        </w:rPr>
        <w:t>pembelajaran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inkuiri</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dilengkapi</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lembar</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kerja</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peserta</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didik</w:t>
      </w:r>
      <w:proofErr w:type="spellEnd"/>
      <w:r w:rsidRPr="00E46C6B">
        <w:rPr>
          <w:rFonts w:ascii="Times New Roman" w:hAnsi="Times New Roman" w:cs="Times New Roman"/>
          <w:sz w:val="20"/>
          <w:szCs w:val="20"/>
        </w:rPr>
        <w:t xml:space="preserve"> (LKPD).</w:t>
      </w:r>
      <w:proofErr w:type="gramEnd"/>
      <w:r w:rsidRPr="00E46C6B">
        <w:rPr>
          <w:rFonts w:ascii="Times New Roman" w:hAnsi="Times New Roman" w:cs="Times New Roman"/>
          <w:sz w:val="20"/>
          <w:szCs w:val="20"/>
        </w:rPr>
        <w:t xml:space="preserve"> </w:t>
      </w:r>
      <w:proofErr w:type="spellStart"/>
      <w:proofErr w:type="gramStart"/>
      <w:r w:rsidRPr="00E46C6B">
        <w:rPr>
          <w:rFonts w:ascii="Times New Roman" w:hAnsi="Times New Roman" w:cs="Times New Roman"/>
          <w:sz w:val="20"/>
          <w:szCs w:val="20"/>
        </w:rPr>
        <w:t>Jenis</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penelitian</w:t>
      </w:r>
      <w:proofErr w:type="spellEnd"/>
      <w:r w:rsidRPr="00E46C6B">
        <w:rPr>
          <w:rFonts w:ascii="Times New Roman" w:hAnsi="Times New Roman" w:cs="Times New Roman"/>
          <w:sz w:val="20"/>
          <w:szCs w:val="20"/>
        </w:rPr>
        <w:t xml:space="preserve"> yang </w:t>
      </w:r>
      <w:proofErr w:type="spellStart"/>
      <w:r w:rsidRPr="00E46C6B">
        <w:rPr>
          <w:rFonts w:ascii="Times New Roman" w:hAnsi="Times New Roman" w:cs="Times New Roman"/>
          <w:sz w:val="20"/>
          <w:szCs w:val="20"/>
        </w:rPr>
        <w:t>digunakan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adalah</w:t>
      </w:r>
      <w:proofErr w:type="spellEnd"/>
      <w:r w:rsidRPr="00E46C6B">
        <w:rPr>
          <w:rFonts w:ascii="Times New Roman" w:hAnsi="Times New Roman" w:cs="Times New Roman"/>
          <w:sz w:val="20"/>
          <w:szCs w:val="20"/>
        </w:rPr>
        <w:t xml:space="preserve"> </w:t>
      </w:r>
      <w:r w:rsidRPr="00E46C6B">
        <w:rPr>
          <w:rFonts w:ascii="Times New Roman" w:hAnsi="Times New Roman" w:cs="Times New Roman"/>
          <w:i/>
          <w:sz w:val="20"/>
          <w:szCs w:val="20"/>
        </w:rPr>
        <w:t xml:space="preserve">pre experimental </w:t>
      </w:r>
      <w:proofErr w:type="spellStart"/>
      <w:r w:rsidRPr="00E46C6B">
        <w:rPr>
          <w:rFonts w:ascii="Times New Roman" w:hAnsi="Times New Roman" w:cs="Times New Roman"/>
          <w:sz w:val="20"/>
          <w:szCs w:val="20"/>
        </w:rPr>
        <w:t>dengan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desain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penerapan</w:t>
      </w:r>
      <w:proofErr w:type="spellEnd"/>
      <w:r w:rsidRPr="00E46C6B">
        <w:rPr>
          <w:rFonts w:ascii="Times New Roman" w:hAnsi="Times New Roman" w:cs="Times New Roman"/>
          <w:sz w:val="20"/>
          <w:szCs w:val="20"/>
        </w:rPr>
        <w:t xml:space="preserve"> </w:t>
      </w:r>
      <w:r w:rsidRPr="00E46C6B">
        <w:rPr>
          <w:rFonts w:ascii="Times New Roman" w:hAnsi="Times New Roman" w:cs="Times New Roman"/>
          <w:i/>
          <w:sz w:val="20"/>
          <w:szCs w:val="20"/>
        </w:rPr>
        <w:t xml:space="preserve">one </w:t>
      </w:r>
      <w:proofErr w:type="spellStart"/>
      <w:r w:rsidRPr="00E46C6B">
        <w:rPr>
          <w:rFonts w:ascii="Times New Roman" w:hAnsi="Times New Roman" w:cs="Times New Roman"/>
          <w:i/>
          <w:sz w:val="20"/>
          <w:szCs w:val="20"/>
        </w:rPr>
        <w:t>grup</w:t>
      </w:r>
      <w:proofErr w:type="spellEnd"/>
      <w:r w:rsidRPr="00E46C6B">
        <w:rPr>
          <w:rFonts w:ascii="Times New Roman" w:hAnsi="Times New Roman" w:cs="Times New Roman"/>
          <w:i/>
          <w:sz w:val="20"/>
          <w:szCs w:val="20"/>
        </w:rPr>
        <w:t xml:space="preserve"> pretest and posttest.</w:t>
      </w:r>
      <w:proofErr w:type="gramEnd"/>
      <w:r w:rsidRPr="00E46C6B">
        <w:rPr>
          <w:rFonts w:ascii="Times New Roman" w:hAnsi="Times New Roman" w:cs="Times New Roman"/>
          <w:i/>
          <w:sz w:val="20"/>
          <w:szCs w:val="20"/>
        </w:rPr>
        <w:t xml:space="preserve"> </w:t>
      </w:r>
      <w:proofErr w:type="spellStart"/>
      <w:proofErr w:type="gramStart"/>
      <w:r w:rsidRPr="00E46C6B">
        <w:rPr>
          <w:rFonts w:ascii="Times New Roman" w:hAnsi="Times New Roman" w:cs="Times New Roman"/>
          <w:sz w:val="20"/>
          <w:szCs w:val="20"/>
        </w:rPr>
        <w:t>Penelitian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ini</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menggunakan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satu</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kelas</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eksperimen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yaitu</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kelas</w:t>
      </w:r>
      <w:proofErr w:type="spellEnd"/>
      <w:r w:rsidRPr="00E46C6B">
        <w:rPr>
          <w:rFonts w:ascii="Times New Roman" w:hAnsi="Times New Roman" w:cs="Times New Roman"/>
          <w:sz w:val="20"/>
          <w:szCs w:val="20"/>
        </w:rPr>
        <w:t xml:space="preserve"> X MIA 5 </w:t>
      </w:r>
      <w:proofErr w:type="spellStart"/>
      <w:r w:rsidRPr="00E46C6B">
        <w:rPr>
          <w:rFonts w:ascii="Times New Roman" w:hAnsi="Times New Roman" w:cs="Times New Roman"/>
          <w:sz w:val="20"/>
          <w:szCs w:val="20"/>
        </w:rPr>
        <w:t>dan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dua</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kelas</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replikasi</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yaitu</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kelas</w:t>
      </w:r>
      <w:proofErr w:type="spellEnd"/>
      <w:r w:rsidRPr="00E46C6B">
        <w:rPr>
          <w:rFonts w:ascii="Times New Roman" w:hAnsi="Times New Roman" w:cs="Times New Roman"/>
          <w:sz w:val="20"/>
          <w:szCs w:val="20"/>
        </w:rPr>
        <w:t xml:space="preserve"> X MIA 6 </w:t>
      </w:r>
      <w:proofErr w:type="spellStart"/>
      <w:r w:rsidRPr="00E46C6B">
        <w:rPr>
          <w:rFonts w:ascii="Times New Roman" w:hAnsi="Times New Roman" w:cs="Times New Roman"/>
          <w:sz w:val="20"/>
          <w:szCs w:val="20"/>
        </w:rPr>
        <w:t>dan</w:t>
      </w:r>
      <w:proofErr w:type="spellEnd"/>
      <w:r w:rsidRPr="00E46C6B">
        <w:rPr>
          <w:rFonts w:ascii="Times New Roman" w:hAnsi="Times New Roman" w:cs="Times New Roman"/>
          <w:sz w:val="20"/>
          <w:szCs w:val="20"/>
        </w:rPr>
        <w:t xml:space="preserve"> X MIA 7.</w:t>
      </w:r>
      <w:proofErr w:type="gramEnd"/>
      <w:r w:rsidRPr="00E46C6B">
        <w:rPr>
          <w:rFonts w:ascii="Times New Roman" w:hAnsi="Times New Roman" w:cs="Times New Roman"/>
          <w:sz w:val="20"/>
          <w:szCs w:val="20"/>
        </w:rPr>
        <w:t xml:space="preserve"> </w:t>
      </w:r>
      <w:proofErr w:type="spellStart"/>
      <w:proofErr w:type="gramStart"/>
      <w:r w:rsidRPr="00E46C6B">
        <w:rPr>
          <w:rFonts w:ascii="Times New Roman" w:hAnsi="Times New Roman" w:cs="Times New Roman"/>
          <w:sz w:val="20"/>
          <w:szCs w:val="20"/>
        </w:rPr>
        <w:t>Metode</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pengumpulan</w:t>
      </w:r>
      <w:proofErr w:type="spellEnd"/>
      <w:r w:rsidRPr="00E46C6B">
        <w:rPr>
          <w:rFonts w:ascii="Times New Roman" w:hAnsi="Times New Roman" w:cs="Times New Roman"/>
          <w:sz w:val="20"/>
          <w:szCs w:val="20"/>
        </w:rPr>
        <w:t xml:space="preserve"> data yang </w:t>
      </w:r>
      <w:proofErr w:type="spellStart"/>
      <w:r w:rsidRPr="00E46C6B">
        <w:rPr>
          <w:rFonts w:ascii="Times New Roman" w:hAnsi="Times New Roman" w:cs="Times New Roman"/>
          <w:sz w:val="20"/>
          <w:szCs w:val="20"/>
        </w:rPr>
        <w:t>digunakan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adalah</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metode</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observasi</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tes</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angket</w:t>
      </w:r>
      <w:proofErr w:type="spellEnd"/>
      <w:r w:rsidRPr="00E46C6B">
        <w:rPr>
          <w:rFonts w:ascii="Times New Roman" w:hAnsi="Times New Roman" w:cs="Times New Roman"/>
          <w:sz w:val="20"/>
          <w:szCs w:val="20"/>
        </w:rPr>
        <w:t>.</w:t>
      </w:r>
      <w:proofErr w:type="gram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Tekhnik</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analisis</w:t>
      </w:r>
      <w:proofErr w:type="spellEnd"/>
      <w:r w:rsidRPr="00E46C6B">
        <w:rPr>
          <w:rFonts w:ascii="Times New Roman" w:hAnsi="Times New Roman" w:cs="Times New Roman"/>
          <w:sz w:val="20"/>
          <w:szCs w:val="20"/>
        </w:rPr>
        <w:t xml:space="preserve"> data yang </w:t>
      </w:r>
      <w:proofErr w:type="spellStart"/>
      <w:proofErr w:type="gramStart"/>
      <w:r w:rsidRPr="00E46C6B">
        <w:rPr>
          <w:rFonts w:ascii="Times New Roman" w:hAnsi="Times New Roman" w:cs="Times New Roman"/>
          <w:sz w:val="20"/>
          <w:szCs w:val="20"/>
        </w:rPr>
        <w:t>digunakan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adalah</w:t>
      </w:r>
      <w:proofErr w:type="spellEnd"/>
      <w:proofErr w:type="gram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analisis</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keterlaksanaan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pembelajaran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analisis</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penilaian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hasil</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tes</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menggunakan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uji</w:t>
      </w:r>
      <w:proofErr w:type="spellEnd"/>
      <w:r w:rsidRPr="00E46C6B">
        <w:rPr>
          <w:rFonts w:ascii="Times New Roman" w:hAnsi="Times New Roman" w:cs="Times New Roman"/>
          <w:sz w:val="20"/>
          <w:szCs w:val="20"/>
        </w:rPr>
        <w:t xml:space="preserve">-t </w:t>
      </w:r>
      <w:proofErr w:type="spellStart"/>
      <w:r w:rsidRPr="00E46C6B">
        <w:rPr>
          <w:rFonts w:ascii="Times New Roman" w:hAnsi="Times New Roman" w:cs="Times New Roman"/>
          <w:sz w:val="20"/>
          <w:szCs w:val="20"/>
        </w:rPr>
        <w:t>berpasangan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dan</w:t>
      </w:r>
      <w:proofErr w:type="spellEnd"/>
      <w:r w:rsidRPr="00E46C6B">
        <w:rPr>
          <w:rFonts w:ascii="Times New Roman" w:hAnsi="Times New Roman" w:cs="Times New Roman"/>
          <w:sz w:val="20"/>
          <w:szCs w:val="20"/>
        </w:rPr>
        <w:t xml:space="preserve"> n-gain, </w:t>
      </w:r>
      <w:proofErr w:type="spellStart"/>
      <w:r w:rsidRPr="00E46C6B">
        <w:rPr>
          <w:rFonts w:ascii="Times New Roman" w:hAnsi="Times New Roman" w:cs="Times New Roman"/>
          <w:sz w:val="20"/>
          <w:szCs w:val="20"/>
        </w:rPr>
        <w:t>analisis</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penilaian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proses</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analisis</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angket</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respons</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Hasil</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penelitian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menunjukkan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bahwa</w:t>
      </w:r>
      <w:proofErr w:type="spellEnd"/>
      <w:r w:rsidRPr="00E46C6B">
        <w:rPr>
          <w:rFonts w:ascii="Times New Roman" w:hAnsi="Times New Roman" w:cs="Times New Roman"/>
          <w:sz w:val="20"/>
          <w:szCs w:val="20"/>
        </w:rPr>
        <w:t xml:space="preserve">: (1) </w:t>
      </w:r>
      <w:proofErr w:type="spellStart"/>
      <w:r w:rsidRPr="00E46C6B">
        <w:rPr>
          <w:rFonts w:ascii="Times New Roman" w:hAnsi="Times New Roman" w:cs="Times New Roman"/>
          <w:sz w:val="20"/>
          <w:szCs w:val="20"/>
        </w:rPr>
        <w:t>penerapan</w:t>
      </w:r>
      <w:proofErr w:type="spellEnd"/>
      <w:r w:rsidRPr="00E46C6B">
        <w:rPr>
          <w:rFonts w:ascii="Times New Roman" w:hAnsi="Times New Roman" w:cs="Times New Roman"/>
          <w:sz w:val="20"/>
          <w:szCs w:val="20"/>
        </w:rPr>
        <w:t xml:space="preserve"> model </w:t>
      </w:r>
      <w:proofErr w:type="spellStart"/>
      <w:r w:rsidRPr="00E46C6B">
        <w:rPr>
          <w:rFonts w:ascii="Times New Roman" w:hAnsi="Times New Roman" w:cs="Times New Roman"/>
          <w:sz w:val="20"/>
          <w:szCs w:val="20"/>
        </w:rPr>
        <w:t>pembelajaran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inkuiri</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dilengkapi</w:t>
      </w:r>
      <w:proofErr w:type="spellEnd"/>
      <w:r w:rsidRPr="00E46C6B">
        <w:rPr>
          <w:rFonts w:ascii="Times New Roman" w:hAnsi="Times New Roman" w:cs="Times New Roman"/>
          <w:sz w:val="20"/>
          <w:szCs w:val="20"/>
        </w:rPr>
        <w:t xml:space="preserve"> LKPD </w:t>
      </w:r>
      <w:proofErr w:type="spellStart"/>
      <w:r w:rsidRPr="00E46C6B">
        <w:rPr>
          <w:rFonts w:ascii="Times New Roman" w:hAnsi="Times New Roman" w:cs="Times New Roman"/>
          <w:sz w:val="20"/>
          <w:szCs w:val="20"/>
        </w:rPr>
        <w:t>terlaksana</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dengan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sangat</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baik</w:t>
      </w:r>
      <w:proofErr w:type="spellEnd"/>
      <w:r w:rsidRPr="00E46C6B">
        <w:rPr>
          <w:rFonts w:ascii="Times New Roman" w:hAnsi="Times New Roman" w:cs="Times New Roman"/>
          <w:sz w:val="20"/>
          <w:szCs w:val="20"/>
        </w:rPr>
        <w:t xml:space="preserve">, (2) </w:t>
      </w:r>
      <w:proofErr w:type="spellStart"/>
      <w:r w:rsidRPr="00E46C6B">
        <w:rPr>
          <w:rFonts w:ascii="Times New Roman" w:hAnsi="Times New Roman" w:cs="Times New Roman"/>
          <w:sz w:val="20"/>
          <w:szCs w:val="20"/>
        </w:rPr>
        <w:t>keterampilan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proses</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sains</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peserta</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didik</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mengalami</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peningkatan</w:t>
      </w:r>
      <w:proofErr w:type="spellEnd"/>
      <w:r w:rsidRPr="00E46C6B">
        <w:rPr>
          <w:rFonts w:ascii="Times New Roman" w:hAnsi="Times New Roman" w:cs="Times New Roman"/>
          <w:sz w:val="20"/>
          <w:szCs w:val="20"/>
        </w:rPr>
        <w:t xml:space="preserve"> yang </w:t>
      </w:r>
      <w:proofErr w:type="spellStart"/>
      <w:r w:rsidRPr="00E46C6B">
        <w:rPr>
          <w:rFonts w:ascii="Times New Roman" w:hAnsi="Times New Roman" w:cs="Times New Roman"/>
          <w:sz w:val="20"/>
          <w:szCs w:val="20"/>
        </w:rPr>
        <w:t>signifikan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dengan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nilai</w:t>
      </w:r>
      <w:proofErr w:type="spellEnd"/>
      <w:r w:rsidRPr="00E46C6B">
        <w:rPr>
          <w:rFonts w:ascii="Times New Roman" w:hAnsi="Times New Roman" w:cs="Times New Roman"/>
          <w:sz w:val="20"/>
          <w:szCs w:val="20"/>
        </w:rPr>
        <w:t xml:space="preserve"> </w:t>
      </w:r>
      <w:r w:rsidRPr="00E46C6B">
        <w:rPr>
          <w:rFonts w:ascii="Times New Roman" w:hAnsi="Times New Roman" w:cs="Times New Roman"/>
          <w:i/>
          <w:sz w:val="20"/>
          <w:szCs w:val="20"/>
        </w:rPr>
        <w:t>n-gain</w:t>
      </w:r>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cenderung</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tinggi</w:t>
      </w:r>
      <w:proofErr w:type="spellEnd"/>
      <w:r w:rsidRPr="00E46C6B">
        <w:rPr>
          <w:rFonts w:ascii="Times New Roman" w:hAnsi="Times New Roman" w:cs="Times New Roman"/>
          <w:sz w:val="20"/>
          <w:szCs w:val="20"/>
        </w:rPr>
        <w:t xml:space="preserve">, (3) </w:t>
      </w:r>
      <w:proofErr w:type="spellStart"/>
      <w:r w:rsidRPr="00E46C6B">
        <w:rPr>
          <w:rFonts w:ascii="Times New Roman" w:hAnsi="Times New Roman" w:cs="Times New Roman"/>
          <w:sz w:val="20"/>
          <w:szCs w:val="20"/>
        </w:rPr>
        <w:t>respons</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peserta</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didik</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terhadap</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penerapan</w:t>
      </w:r>
      <w:proofErr w:type="spellEnd"/>
      <w:r w:rsidRPr="00E46C6B">
        <w:rPr>
          <w:rFonts w:ascii="Times New Roman" w:hAnsi="Times New Roman" w:cs="Times New Roman"/>
          <w:sz w:val="20"/>
          <w:szCs w:val="20"/>
        </w:rPr>
        <w:t xml:space="preserve"> model </w:t>
      </w:r>
      <w:proofErr w:type="spellStart"/>
      <w:r w:rsidRPr="00E46C6B">
        <w:rPr>
          <w:rFonts w:ascii="Times New Roman" w:hAnsi="Times New Roman" w:cs="Times New Roman"/>
          <w:sz w:val="20"/>
          <w:szCs w:val="20"/>
        </w:rPr>
        <w:t>pembelajaran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inkuiri</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dilengkapi</w:t>
      </w:r>
      <w:proofErr w:type="spellEnd"/>
      <w:r w:rsidRPr="00E46C6B">
        <w:rPr>
          <w:rFonts w:ascii="Times New Roman" w:hAnsi="Times New Roman" w:cs="Times New Roman"/>
          <w:sz w:val="20"/>
          <w:szCs w:val="20"/>
        </w:rPr>
        <w:t xml:space="preserve"> LKPD </w:t>
      </w:r>
      <w:proofErr w:type="spellStart"/>
      <w:r w:rsidRPr="00E46C6B">
        <w:rPr>
          <w:rFonts w:ascii="Times New Roman" w:hAnsi="Times New Roman" w:cs="Times New Roman"/>
          <w:sz w:val="20"/>
          <w:szCs w:val="20"/>
        </w:rPr>
        <w:t>berkategori</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baik</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dengan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persentase</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sebesar</w:t>
      </w:r>
      <w:proofErr w:type="spellEnd"/>
      <w:r w:rsidRPr="00E46C6B">
        <w:rPr>
          <w:rFonts w:ascii="Times New Roman" w:hAnsi="Times New Roman" w:cs="Times New Roman"/>
          <w:sz w:val="20"/>
          <w:szCs w:val="20"/>
        </w:rPr>
        <w:t xml:space="preserve"> 78% </w:t>
      </w:r>
      <w:proofErr w:type="spellStart"/>
      <w:r w:rsidRPr="00E46C6B">
        <w:rPr>
          <w:rFonts w:ascii="Times New Roman" w:hAnsi="Times New Roman" w:cs="Times New Roman"/>
          <w:sz w:val="20"/>
          <w:szCs w:val="20"/>
        </w:rPr>
        <w:t>sampai</w:t>
      </w:r>
      <w:proofErr w:type="spellEnd"/>
      <w:r w:rsidRPr="00E46C6B">
        <w:rPr>
          <w:rFonts w:ascii="Times New Roman" w:hAnsi="Times New Roman" w:cs="Times New Roman"/>
          <w:sz w:val="20"/>
          <w:szCs w:val="20"/>
        </w:rPr>
        <w:t xml:space="preserve"> 83%. </w:t>
      </w:r>
      <w:proofErr w:type="spellStart"/>
      <w:r w:rsidRPr="00E46C6B">
        <w:rPr>
          <w:rFonts w:ascii="Times New Roman" w:hAnsi="Times New Roman" w:cs="Times New Roman"/>
          <w:sz w:val="20"/>
          <w:szCs w:val="20"/>
        </w:rPr>
        <w:t>Berdasarkan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hasil-hasil</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di</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atas</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dapat</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disimpulkan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bahwa</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penerapan</w:t>
      </w:r>
      <w:proofErr w:type="spellEnd"/>
      <w:r w:rsidRPr="00E46C6B">
        <w:rPr>
          <w:rFonts w:ascii="Times New Roman" w:hAnsi="Times New Roman" w:cs="Times New Roman"/>
          <w:sz w:val="20"/>
          <w:szCs w:val="20"/>
        </w:rPr>
        <w:t xml:space="preserve"> model </w:t>
      </w:r>
      <w:proofErr w:type="spellStart"/>
      <w:r w:rsidRPr="00E46C6B">
        <w:rPr>
          <w:rFonts w:ascii="Times New Roman" w:hAnsi="Times New Roman" w:cs="Times New Roman"/>
          <w:sz w:val="20"/>
          <w:szCs w:val="20"/>
        </w:rPr>
        <w:t>pembelajaran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inkuiri</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dilengkapi</w:t>
      </w:r>
      <w:proofErr w:type="spellEnd"/>
      <w:r w:rsidRPr="00E46C6B">
        <w:rPr>
          <w:rFonts w:ascii="Times New Roman" w:hAnsi="Times New Roman" w:cs="Times New Roman"/>
          <w:sz w:val="20"/>
          <w:szCs w:val="20"/>
        </w:rPr>
        <w:t xml:space="preserve"> LKPD </w:t>
      </w:r>
      <w:proofErr w:type="spellStart"/>
      <w:r w:rsidRPr="00E46C6B">
        <w:rPr>
          <w:rFonts w:ascii="Times New Roman" w:hAnsi="Times New Roman" w:cs="Times New Roman"/>
          <w:sz w:val="20"/>
          <w:szCs w:val="20"/>
        </w:rPr>
        <w:t>dapat</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melatihkan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keterampilan</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proses</w:t>
      </w:r>
      <w:proofErr w:type="spellEnd"/>
      <w:r w:rsidRPr="00E46C6B">
        <w:rPr>
          <w:rFonts w:ascii="Times New Roman" w:hAnsi="Times New Roman" w:cs="Times New Roman"/>
          <w:sz w:val="20"/>
          <w:szCs w:val="20"/>
        </w:rPr>
        <w:t xml:space="preserve"> </w:t>
      </w:r>
      <w:proofErr w:type="spellStart"/>
      <w:r w:rsidRPr="00E46C6B">
        <w:rPr>
          <w:rFonts w:ascii="Times New Roman" w:hAnsi="Times New Roman" w:cs="Times New Roman"/>
          <w:sz w:val="20"/>
          <w:szCs w:val="20"/>
        </w:rPr>
        <w:t>sains</w:t>
      </w:r>
      <w:proofErr w:type="spellEnd"/>
      <w:r w:rsidRPr="00E46C6B">
        <w:rPr>
          <w:rFonts w:ascii="Times New Roman" w:hAnsi="Times New Roman" w:cs="Times New Roman"/>
          <w:sz w:val="20"/>
          <w:szCs w:val="20"/>
        </w:rPr>
        <w:t>.</w:t>
      </w:r>
    </w:p>
    <w:p w:rsidR="003C3404" w:rsidRPr="00E46C6B" w:rsidRDefault="003C3404" w:rsidP="003C3404">
      <w:pPr>
        <w:pStyle w:val="NoSpacing"/>
        <w:ind w:left="567" w:right="521"/>
        <w:jc w:val="both"/>
        <w:rPr>
          <w:rFonts w:ascii="Times New Roman" w:hAnsi="Times New Roman" w:cs="Times New Roman"/>
          <w:i/>
          <w:sz w:val="20"/>
          <w:szCs w:val="20"/>
        </w:rPr>
      </w:pPr>
      <w:r w:rsidRPr="00E46C6B">
        <w:rPr>
          <w:rFonts w:ascii="Times New Roman" w:hAnsi="Times New Roman" w:cs="Times New Roman"/>
          <w:b/>
          <w:sz w:val="20"/>
          <w:szCs w:val="20"/>
        </w:rPr>
        <w:t>Kata Kunci</w:t>
      </w:r>
      <w:r w:rsidRPr="00E46C6B">
        <w:rPr>
          <w:rFonts w:ascii="Times New Roman" w:hAnsi="Times New Roman" w:cs="Times New Roman"/>
          <w:sz w:val="20"/>
          <w:szCs w:val="20"/>
        </w:rPr>
        <w:t xml:space="preserve">  : pembelajaran inkuiri, lembar kerja peserta didik, keterampilan proses sains</w:t>
      </w:r>
    </w:p>
    <w:p w:rsidR="003C3404" w:rsidRPr="00E46C6B" w:rsidRDefault="003C3404" w:rsidP="003C3404">
      <w:pPr>
        <w:pStyle w:val="NoSpacing"/>
        <w:ind w:left="567" w:right="521"/>
        <w:jc w:val="both"/>
        <w:rPr>
          <w:rFonts w:ascii="Times New Roman" w:hAnsi="Times New Roman" w:cs="Times New Roman"/>
          <w:sz w:val="20"/>
          <w:szCs w:val="20"/>
        </w:rPr>
      </w:pPr>
    </w:p>
    <w:p w:rsidR="003C3404" w:rsidRPr="00E46C6B" w:rsidRDefault="003C3404" w:rsidP="00FB55FF">
      <w:pPr>
        <w:pStyle w:val="NoSpacing"/>
        <w:spacing w:line="360" w:lineRule="auto"/>
        <w:ind w:left="567" w:right="521"/>
        <w:jc w:val="center"/>
        <w:rPr>
          <w:rFonts w:ascii="Times New Roman" w:hAnsi="Times New Roman" w:cs="Times New Roman"/>
          <w:b/>
          <w:sz w:val="20"/>
          <w:szCs w:val="20"/>
        </w:rPr>
      </w:pPr>
      <w:r w:rsidRPr="00E46C6B">
        <w:rPr>
          <w:rFonts w:ascii="Times New Roman" w:hAnsi="Times New Roman" w:cs="Times New Roman"/>
          <w:b/>
          <w:sz w:val="20"/>
          <w:szCs w:val="20"/>
        </w:rPr>
        <w:t>Abstract</w:t>
      </w:r>
    </w:p>
    <w:p w:rsidR="003C3404" w:rsidRPr="00E46C6B" w:rsidRDefault="003C3404" w:rsidP="003C3404">
      <w:pPr>
        <w:spacing w:line="240" w:lineRule="auto"/>
        <w:ind w:left="567" w:right="521"/>
        <w:jc w:val="both"/>
        <w:rPr>
          <w:rFonts w:ascii="Times New Roman" w:hAnsi="Times New Roman" w:cs="Times New Roman"/>
          <w:sz w:val="20"/>
          <w:szCs w:val="20"/>
        </w:rPr>
      </w:pPr>
      <w:r w:rsidRPr="00E46C6B">
        <w:rPr>
          <w:rFonts w:ascii="Times New Roman" w:hAnsi="Times New Roman" w:cs="Times New Roman"/>
          <w:sz w:val="20"/>
          <w:szCs w:val="20"/>
        </w:rPr>
        <w:t xml:space="preserve">The aim of this study is to </w:t>
      </w:r>
      <w:r w:rsidR="00E46C6B" w:rsidRPr="00E46C6B">
        <w:rPr>
          <w:rFonts w:ascii="Times New Roman" w:hAnsi="Times New Roman" w:cs="Times New Roman"/>
          <w:sz w:val="20"/>
          <w:szCs w:val="20"/>
          <w:lang w:val="id-ID"/>
        </w:rPr>
        <w:t>describe</w:t>
      </w:r>
      <w:r w:rsidRPr="00E46C6B">
        <w:rPr>
          <w:rFonts w:ascii="Times New Roman" w:hAnsi="Times New Roman" w:cs="Times New Roman"/>
          <w:sz w:val="20"/>
          <w:szCs w:val="20"/>
        </w:rPr>
        <w:t xml:space="preserve"> the results of implementation inquiry learning model with student worksheet. The study is pre-experiment with one </w:t>
      </w:r>
      <w:proofErr w:type="spellStart"/>
      <w:r w:rsidRPr="00E46C6B">
        <w:rPr>
          <w:rFonts w:ascii="Times New Roman" w:hAnsi="Times New Roman" w:cs="Times New Roman"/>
          <w:sz w:val="20"/>
          <w:szCs w:val="20"/>
        </w:rPr>
        <w:t>grup</w:t>
      </w:r>
      <w:proofErr w:type="spellEnd"/>
      <w:r w:rsidRPr="00E46C6B">
        <w:rPr>
          <w:rFonts w:ascii="Times New Roman" w:hAnsi="Times New Roman" w:cs="Times New Roman"/>
          <w:sz w:val="20"/>
          <w:szCs w:val="20"/>
        </w:rPr>
        <w:t xml:space="preserve"> pretest and posttest implemented design. The participants included students from grade X MIA 5 as experimental class, X MIA 6 and X MIA 7 as replications class. Data was collected from observation, test, and questionnaire. Data was analyzed using learning activities analysis, assessment of test result analysis with paired t-test and n-gain score, process assessment analysis, and response questionnaire.  The result show that: (1) the implementation of inquiry learning model with student worksheet carried out very well, (2) students’ science </w:t>
      </w:r>
      <w:proofErr w:type="spellStart"/>
      <w:r w:rsidRPr="00E46C6B">
        <w:rPr>
          <w:rFonts w:ascii="Times New Roman" w:hAnsi="Times New Roman" w:cs="Times New Roman"/>
          <w:sz w:val="20"/>
          <w:szCs w:val="20"/>
        </w:rPr>
        <w:t>procces</w:t>
      </w:r>
      <w:proofErr w:type="spellEnd"/>
      <w:r w:rsidRPr="00E46C6B">
        <w:rPr>
          <w:rFonts w:ascii="Times New Roman" w:hAnsi="Times New Roman" w:cs="Times New Roman"/>
          <w:sz w:val="20"/>
          <w:szCs w:val="20"/>
        </w:rPr>
        <w:t xml:space="preserve"> skills increase significantly with n-gain score which categorized as high level, (3) students’ response after implemented the inquiry learning model with student worksheet in good category with percentage reached 78% up to 83%. Based on the results, it can be concluded that the implementation of inquiry learning model with student worksheet can </w:t>
      </w:r>
      <w:proofErr w:type="gramStart"/>
      <w:r w:rsidRPr="00E46C6B">
        <w:rPr>
          <w:rFonts w:ascii="Times New Roman" w:hAnsi="Times New Roman" w:cs="Times New Roman"/>
          <w:sz w:val="20"/>
          <w:szCs w:val="20"/>
        </w:rPr>
        <w:t>train  science</w:t>
      </w:r>
      <w:proofErr w:type="gramEnd"/>
      <w:r w:rsidRPr="00E46C6B">
        <w:rPr>
          <w:rFonts w:ascii="Times New Roman" w:hAnsi="Times New Roman" w:cs="Times New Roman"/>
          <w:sz w:val="20"/>
          <w:szCs w:val="20"/>
        </w:rPr>
        <w:t xml:space="preserve"> process skill.</w:t>
      </w:r>
    </w:p>
    <w:p w:rsidR="003C3404" w:rsidRPr="00E46C6B" w:rsidRDefault="003C3404" w:rsidP="003C3404">
      <w:pPr>
        <w:pStyle w:val="NoSpacing"/>
        <w:ind w:left="567" w:right="521"/>
        <w:jc w:val="both"/>
        <w:rPr>
          <w:rFonts w:ascii="Times New Roman" w:hAnsi="Times New Roman" w:cs="Times New Roman"/>
          <w:sz w:val="20"/>
          <w:szCs w:val="20"/>
        </w:rPr>
      </w:pPr>
      <w:r w:rsidRPr="00E46C6B">
        <w:rPr>
          <w:rFonts w:ascii="Times New Roman" w:hAnsi="Times New Roman" w:cs="Times New Roman"/>
          <w:b/>
          <w:sz w:val="20"/>
          <w:szCs w:val="20"/>
        </w:rPr>
        <w:t>Keywords</w:t>
      </w:r>
      <w:r w:rsidRPr="00E46C6B">
        <w:rPr>
          <w:rFonts w:ascii="Times New Roman" w:hAnsi="Times New Roman" w:cs="Times New Roman"/>
          <w:sz w:val="20"/>
          <w:szCs w:val="20"/>
        </w:rPr>
        <w:t xml:space="preserve"> : inquiry</w:t>
      </w:r>
      <w:r w:rsidRPr="00E46C6B">
        <w:rPr>
          <w:rFonts w:ascii="Times New Roman" w:hAnsi="Times New Roman" w:cs="Times New Roman"/>
          <w:i/>
          <w:sz w:val="20"/>
          <w:szCs w:val="20"/>
        </w:rPr>
        <w:t xml:space="preserve"> </w:t>
      </w:r>
      <w:r w:rsidRPr="00E46C6B">
        <w:rPr>
          <w:rFonts w:ascii="Times New Roman" w:hAnsi="Times New Roman" w:cs="Times New Roman"/>
          <w:sz w:val="20"/>
          <w:szCs w:val="20"/>
        </w:rPr>
        <w:t xml:space="preserve">learning, student </w:t>
      </w:r>
      <w:bookmarkStart w:id="0" w:name="_GoBack"/>
      <w:bookmarkEnd w:id="0"/>
      <w:r w:rsidRPr="00E46C6B">
        <w:rPr>
          <w:rFonts w:ascii="Times New Roman" w:hAnsi="Times New Roman" w:cs="Times New Roman"/>
          <w:sz w:val="20"/>
          <w:szCs w:val="20"/>
        </w:rPr>
        <w:t>worksheet, science process skills.</w:t>
      </w:r>
    </w:p>
    <w:p w:rsidR="00167C2A" w:rsidRDefault="00167C2A">
      <w:pPr>
        <w:rPr>
          <w:rStyle w:val="normalchar"/>
          <w:rFonts w:ascii="Times New Roman" w:hAnsi="Times New Roman" w:cs="Times New Roman"/>
          <w:szCs w:val="20"/>
          <w:lang w:val="id-ID"/>
        </w:rPr>
      </w:pPr>
    </w:p>
    <w:p w:rsidR="00E46C6B" w:rsidRPr="00E46C6B" w:rsidRDefault="00E46C6B">
      <w:pPr>
        <w:rPr>
          <w:rStyle w:val="normalchar"/>
          <w:rFonts w:ascii="Times New Roman" w:hAnsi="Times New Roman" w:cs="Times New Roman"/>
          <w:szCs w:val="20"/>
          <w:lang w:val="id-ID"/>
        </w:rPr>
        <w:sectPr w:rsidR="00E46C6B" w:rsidRPr="00E46C6B" w:rsidSect="00D61B4A">
          <w:headerReference w:type="even" r:id="rId9"/>
          <w:headerReference w:type="default" r:id="rId10"/>
          <w:footerReference w:type="default" r:id="rId11"/>
          <w:headerReference w:type="first" r:id="rId12"/>
          <w:pgSz w:w="12240" w:h="15840"/>
          <w:pgMar w:top="1440" w:right="1440" w:bottom="1440" w:left="1440" w:header="708" w:footer="708" w:gutter="0"/>
          <w:pgNumType w:start="84"/>
          <w:cols w:space="708"/>
          <w:docGrid w:linePitch="360"/>
        </w:sectPr>
      </w:pPr>
    </w:p>
    <w:p w:rsidR="003C3404" w:rsidRPr="00E46C6B" w:rsidRDefault="003C3404" w:rsidP="00FB55FF">
      <w:pPr>
        <w:pStyle w:val="NoSpacing"/>
        <w:spacing w:line="276" w:lineRule="auto"/>
        <w:jc w:val="both"/>
        <w:rPr>
          <w:rFonts w:ascii="Times New Roman" w:hAnsi="Times New Roman" w:cs="Times New Roman"/>
          <w:b/>
          <w:sz w:val="20"/>
        </w:rPr>
      </w:pPr>
      <w:r w:rsidRPr="00E46C6B">
        <w:rPr>
          <w:rFonts w:ascii="Times New Roman" w:hAnsi="Times New Roman" w:cs="Times New Roman"/>
          <w:b/>
          <w:sz w:val="20"/>
        </w:rPr>
        <w:lastRenderedPageBreak/>
        <w:t>PENDAHULUAN</w:t>
      </w:r>
    </w:p>
    <w:p w:rsidR="003C3404" w:rsidRPr="00E46C6B" w:rsidRDefault="003C3404" w:rsidP="00FB55FF">
      <w:pPr>
        <w:pStyle w:val="NoSpacing"/>
        <w:spacing w:line="276" w:lineRule="auto"/>
        <w:ind w:firstLine="720"/>
        <w:jc w:val="both"/>
        <w:rPr>
          <w:rFonts w:ascii="Times New Roman" w:hAnsi="Times New Roman" w:cs="Times New Roman"/>
          <w:sz w:val="20"/>
        </w:rPr>
      </w:pPr>
      <w:r w:rsidRPr="00E46C6B">
        <w:rPr>
          <w:rFonts w:ascii="Times New Roman" w:hAnsi="Times New Roman" w:cs="Times New Roman"/>
          <w:sz w:val="20"/>
        </w:rPr>
        <w:t xml:space="preserve">Fisika merupakan cabang Ilmu Pengetahuan Alam (IPA), yang diperoleh melalui proses mencari tahu secara sistematis suatu fenomena (Nurdin &amp; Andriantoni, 2016). Kegiatan pembelajaran fisika akan lebih menarik dan lebih efektif jika peserta didik diberikan pengalaman langsung untuk mengkonstruk pengetahuannya. Dengan </w:t>
      </w:r>
      <w:r w:rsidR="000D2A35" w:rsidRPr="00E46C6B">
        <w:rPr>
          <w:rFonts w:ascii="Times New Roman" w:hAnsi="Times New Roman" w:cs="Times New Roman"/>
          <w:sz w:val="20"/>
        </w:rPr>
        <w:t>begitu</w:t>
      </w:r>
      <w:r w:rsidRPr="00E46C6B">
        <w:rPr>
          <w:rFonts w:ascii="Times New Roman" w:hAnsi="Times New Roman" w:cs="Times New Roman"/>
          <w:sz w:val="20"/>
        </w:rPr>
        <w:t xml:space="preserve">, peserta didik dapat merasakan dan memahami makna dari pembelajaran yang dilakukan. Oleh karena itu, diperlukan suatu proses pembelajaran untuk mendorong peserta didik dalam melakukan penyelidikan guna menemukan fakta-fakta </w:t>
      </w:r>
      <w:r w:rsidRPr="00E46C6B">
        <w:rPr>
          <w:rFonts w:ascii="Times New Roman" w:hAnsi="Times New Roman" w:cs="Times New Roman"/>
          <w:sz w:val="20"/>
        </w:rPr>
        <w:lastRenderedPageBreak/>
        <w:t>dan menggali pengetahuan melalui keterampilan proses secara ilmiah.</w:t>
      </w:r>
    </w:p>
    <w:p w:rsidR="003C3404" w:rsidRPr="00E46C6B" w:rsidRDefault="003C3404" w:rsidP="00FB55FF">
      <w:pPr>
        <w:pStyle w:val="NoSpacing"/>
        <w:spacing w:line="276" w:lineRule="auto"/>
        <w:ind w:firstLine="720"/>
        <w:jc w:val="both"/>
        <w:rPr>
          <w:rFonts w:ascii="Times New Roman" w:hAnsi="Times New Roman" w:cs="Times New Roman"/>
          <w:sz w:val="20"/>
        </w:rPr>
      </w:pPr>
      <w:r w:rsidRPr="00E46C6B">
        <w:rPr>
          <w:rFonts w:ascii="Times New Roman" w:hAnsi="Times New Roman" w:cs="Times New Roman"/>
          <w:sz w:val="20"/>
        </w:rPr>
        <w:t xml:space="preserve">Keterampilan proses sains menurut </w:t>
      </w:r>
      <w:r w:rsidR="00FB55FF">
        <w:rPr>
          <w:rFonts w:ascii="Times New Roman" w:hAnsi="Times New Roman" w:cs="Times New Roman"/>
          <w:noProof/>
          <w:sz w:val="20"/>
        </w:rPr>
        <w:t>Semiawan dkk</w:t>
      </w:r>
      <w:r w:rsidRPr="00E46C6B">
        <w:rPr>
          <w:rFonts w:ascii="Times New Roman" w:hAnsi="Times New Roman" w:cs="Times New Roman"/>
          <w:noProof/>
          <w:sz w:val="20"/>
        </w:rPr>
        <w:t xml:space="preserve"> </w:t>
      </w:r>
      <w:r w:rsidR="00FB55FF">
        <w:rPr>
          <w:rFonts w:ascii="Times New Roman" w:hAnsi="Times New Roman" w:cs="Times New Roman"/>
          <w:noProof/>
          <w:sz w:val="20"/>
        </w:rPr>
        <w:t>(</w:t>
      </w:r>
      <w:r w:rsidRPr="00E46C6B">
        <w:rPr>
          <w:rFonts w:ascii="Times New Roman" w:hAnsi="Times New Roman" w:cs="Times New Roman"/>
          <w:noProof/>
          <w:sz w:val="20"/>
        </w:rPr>
        <w:t>1992)</w:t>
      </w:r>
      <w:r w:rsidRPr="00E46C6B">
        <w:rPr>
          <w:rFonts w:ascii="Times New Roman" w:hAnsi="Times New Roman" w:cs="Times New Roman"/>
          <w:sz w:val="20"/>
        </w:rPr>
        <w:t xml:space="preserve"> </w:t>
      </w:r>
      <w:r w:rsidR="00FB55FF">
        <w:rPr>
          <w:rFonts w:ascii="Times New Roman" w:hAnsi="Times New Roman" w:cs="Times New Roman"/>
          <w:sz w:val="20"/>
        </w:rPr>
        <w:t xml:space="preserve">merupakan </w:t>
      </w:r>
      <w:r w:rsidRPr="00E46C6B">
        <w:rPr>
          <w:rFonts w:ascii="Times New Roman" w:hAnsi="Times New Roman" w:cs="Times New Roman"/>
          <w:sz w:val="20"/>
        </w:rPr>
        <w:t>keterampilan yang digunakan untuk memperoleh sebuah penemuan, sehingga peserta didik akan mampu untuk melakukan proses penemuan dan pengembangan fakta, konsep, sikap dan nilai yang dituntut.</w:t>
      </w:r>
    </w:p>
    <w:p w:rsidR="00377224" w:rsidRDefault="003C3404" w:rsidP="00FB55FF">
      <w:pPr>
        <w:pStyle w:val="NoSpacing"/>
        <w:spacing w:line="276" w:lineRule="auto"/>
        <w:ind w:firstLine="720"/>
        <w:jc w:val="both"/>
        <w:rPr>
          <w:rFonts w:ascii="Times New Roman" w:hAnsi="Times New Roman" w:cs="Times New Roman"/>
          <w:sz w:val="20"/>
        </w:rPr>
      </w:pPr>
      <w:r w:rsidRPr="00E46C6B">
        <w:rPr>
          <w:rFonts w:ascii="Times New Roman" w:hAnsi="Times New Roman" w:cs="Times New Roman"/>
          <w:sz w:val="20"/>
        </w:rPr>
        <w:t xml:space="preserve">Menurut </w:t>
      </w:r>
      <w:r w:rsidR="00FB4221">
        <w:rPr>
          <w:rFonts w:ascii="Times New Roman" w:hAnsi="Times New Roman" w:cs="Times New Roman"/>
          <w:noProof/>
          <w:sz w:val="20"/>
        </w:rPr>
        <w:t>Dimyati &amp; Mudjiono</w:t>
      </w:r>
      <w:r w:rsidRPr="00E46C6B">
        <w:rPr>
          <w:rFonts w:ascii="Times New Roman" w:hAnsi="Times New Roman" w:cs="Times New Roman"/>
          <w:noProof/>
          <w:sz w:val="20"/>
        </w:rPr>
        <w:t xml:space="preserve"> </w:t>
      </w:r>
      <w:r w:rsidR="00FB4221">
        <w:rPr>
          <w:rFonts w:ascii="Times New Roman" w:hAnsi="Times New Roman" w:cs="Times New Roman"/>
          <w:noProof/>
          <w:sz w:val="20"/>
        </w:rPr>
        <w:t>(</w:t>
      </w:r>
      <w:r w:rsidRPr="00E46C6B">
        <w:rPr>
          <w:rFonts w:ascii="Times New Roman" w:hAnsi="Times New Roman" w:cs="Times New Roman"/>
          <w:noProof/>
          <w:sz w:val="20"/>
        </w:rPr>
        <w:t>2006)</w:t>
      </w:r>
      <w:r w:rsidRPr="00E46C6B">
        <w:rPr>
          <w:rFonts w:ascii="Times New Roman" w:hAnsi="Times New Roman" w:cs="Times New Roman"/>
          <w:sz w:val="20"/>
        </w:rPr>
        <w:t xml:space="preserve"> keterampilan proses sains terbagi menjadi dua, yaitu keterampilan proses dasar dan</w:t>
      </w:r>
      <w:r w:rsidR="00F751FB" w:rsidRPr="00E46C6B">
        <w:rPr>
          <w:rFonts w:ascii="Times New Roman" w:hAnsi="Times New Roman" w:cs="Times New Roman"/>
          <w:sz w:val="20"/>
        </w:rPr>
        <w:t xml:space="preserve"> </w:t>
      </w:r>
      <w:r w:rsidRPr="00E46C6B">
        <w:rPr>
          <w:rFonts w:ascii="Times New Roman" w:hAnsi="Times New Roman" w:cs="Times New Roman"/>
          <w:sz w:val="20"/>
        </w:rPr>
        <w:t xml:space="preserve">keterampilan proses terintegrasi. Keterampilan proses sains dasar terdiri dari </w:t>
      </w:r>
    </w:p>
    <w:p w:rsidR="003C3404" w:rsidRPr="00E46C6B" w:rsidRDefault="003C3404" w:rsidP="00377224">
      <w:pPr>
        <w:pStyle w:val="NoSpacing"/>
        <w:spacing w:line="276" w:lineRule="auto"/>
        <w:jc w:val="both"/>
        <w:rPr>
          <w:rFonts w:ascii="Times New Roman" w:hAnsi="Times New Roman" w:cs="Times New Roman"/>
          <w:sz w:val="20"/>
        </w:rPr>
      </w:pPr>
      <w:r w:rsidRPr="00E46C6B">
        <w:rPr>
          <w:rFonts w:ascii="Times New Roman" w:hAnsi="Times New Roman" w:cs="Times New Roman"/>
          <w:sz w:val="20"/>
        </w:rPr>
        <w:lastRenderedPageBreak/>
        <w:t>mengobservasi, mengklasifikasi, memprediksi, mengukur, menyimpulkan, dan mengomunikasikan. Sedangkan keterampilan terintegrasi terdiri dari: mengidentifikasi variabel, membuat tabulasi data, menyajikan data dalam bentuk grafik, menggambarkan hubungan antar variabel, mengumpulkan dan mengolah data, menganalisa penelitian, menyusun hipotesis, mendefinisikan variabel secara operasional, merancang penelitian, dan melaksanakan ekspeimen.</w:t>
      </w:r>
    </w:p>
    <w:p w:rsidR="003C3404" w:rsidRPr="00E46C6B" w:rsidRDefault="003C3404" w:rsidP="00FB55FF">
      <w:pPr>
        <w:pStyle w:val="NoSpacing"/>
        <w:spacing w:line="276" w:lineRule="auto"/>
        <w:ind w:firstLine="720"/>
        <w:jc w:val="both"/>
        <w:rPr>
          <w:rFonts w:ascii="Times New Roman" w:hAnsi="Times New Roman" w:cs="Times New Roman"/>
          <w:sz w:val="20"/>
        </w:rPr>
      </w:pPr>
      <w:r w:rsidRPr="00E46C6B">
        <w:rPr>
          <w:rFonts w:ascii="Times New Roman" w:hAnsi="Times New Roman" w:cs="Times New Roman"/>
          <w:sz w:val="20"/>
        </w:rPr>
        <w:t xml:space="preserve">Berdasarkan </w:t>
      </w:r>
      <w:r w:rsidR="00FB4221">
        <w:rPr>
          <w:rFonts w:ascii="Times New Roman" w:hAnsi="Times New Roman" w:cs="Times New Roman"/>
          <w:sz w:val="20"/>
        </w:rPr>
        <w:t>penelitian</w:t>
      </w:r>
      <w:r w:rsidRPr="00E46C6B">
        <w:rPr>
          <w:rFonts w:ascii="Times New Roman" w:hAnsi="Times New Roman" w:cs="Times New Roman"/>
          <w:sz w:val="20"/>
        </w:rPr>
        <w:t xml:space="preserve"> awal yang dilakukan pada bulan Oktober 2017 di SMA Negeri 2 Bangkalan melalui metode angket yang diberikan kepada 58 peserta didik kelas XI MIA diperoleh hasil keterampilan proses sains peserta didik, kemampuan melaksanakan observasi atau mengamati sebesar 86,20%, mengelompokkan hasil pengamatan 65,50%, melakukan kegiatan prediksi sebuah kejadian yang berdasarkan materi yang telah dibahas 54,90%, merumuskan permasalahan berdasarkan fenomena 62,07%, menentukan hipotesis berdasarkan masalah sebesar 31,03%, menentukan variabel sebesar 44,82%, melakukan percobaan dengan benar sebesar 34,48%, menggunakan alat dan bahan sebesar 39,65%, menganalisis data dengan benar sebesar 32,75%, menarik kesimpulan dengan benar sebesar 36,20% serta mengomunikasikan hasil dengan benar 41,3%.</w:t>
      </w:r>
    </w:p>
    <w:p w:rsidR="00F751FB" w:rsidRPr="00E46C6B" w:rsidRDefault="00FB4221" w:rsidP="00FB55FF">
      <w:pPr>
        <w:pStyle w:val="NoSpacing"/>
        <w:spacing w:line="276" w:lineRule="auto"/>
        <w:ind w:firstLine="720"/>
        <w:jc w:val="both"/>
        <w:rPr>
          <w:rFonts w:ascii="Times New Roman" w:hAnsi="Times New Roman" w:cs="Times New Roman"/>
          <w:sz w:val="20"/>
        </w:rPr>
      </w:pPr>
      <w:r>
        <w:rPr>
          <w:rFonts w:ascii="Times New Roman" w:hAnsi="Times New Roman" w:cs="Times New Roman"/>
          <w:sz w:val="20"/>
        </w:rPr>
        <w:t xml:space="preserve">Untuk </w:t>
      </w:r>
      <w:r w:rsidR="003C3404" w:rsidRPr="00E46C6B">
        <w:rPr>
          <w:rFonts w:ascii="Times New Roman" w:hAnsi="Times New Roman" w:cs="Times New Roman"/>
          <w:sz w:val="20"/>
        </w:rPr>
        <w:t xml:space="preserve">mengatasi masalah </w:t>
      </w:r>
      <w:r>
        <w:rPr>
          <w:rFonts w:ascii="Times New Roman" w:hAnsi="Times New Roman" w:cs="Times New Roman"/>
          <w:sz w:val="20"/>
        </w:rPr>
        <w:t xml:space="preserve">di atas </w:t>
      </w:r>
      <w:r w:rsidR="003C3404" w:rsidRPr="00E46C6B">
        <w:rPr>
          <w:rFonts w:ascii="Times New Roman" w:hAnsi="Times New Roman" w:cs="Times New Roman"/>
          <w:sz w:val="20"/>
        </w:rPr>
        <w:t>dalam proses pembelajaran fisika, salah satunya melalui kegiatan inkuiri.</w:t>
      </w:r>
      <w:r w:rsidR="00F751FB" w:rsidRPr="00E46C6B">
        <w:rPr>
          <w:rFonts w:ascii="Times New Roman" w:hAnsi="Times New Roman" w:cs="Times New Roman"/>
          <w:sz w:val="20"/>
        </w:rPr>
        <w:t xml:space="preserve"> Kegiatan </w:t>
      </w:r>
      <w:r w:rsidR="003C3404" w:rsidRPr="00E46C6B">
        <w:rPr>
          <w:rFonts w:ascii="Times New Roman" w:hAnsi="Times New Roman" w:cs="Times New Roman"/>
          <w:sz w:val="20"/>
        </w:rPr>
        <w:t>inkuiri memiliki peran dalam meningkatkan motivasi belajar, memberi kesempatan kepada peserta didik untuk mengembangkan keterampilan, dan meningkatkan kualitas belajar peserta didik.</w:t>
      </w:r>
      <w:r w:rsidR="003C3404" w:rsidRPr="00E46C6B">
        <w:rPr>
          <w:rFonts w:ascii="Times New Roman" w:hAnsi="Times New Roman" w:cs="Times New Roman"/>
        </w:rPr>
        <w:t xml:space="preserve"> </w:t>
      </w:r>
    </w:p>
    <w:p w:rsidR="003C3404" w:rsidRPr="00E46C6B" w:rsidRDefault="003C3404" w:rsidP="00FB55FF">
      <w:pPr>
        <w:pStyle w:val="NoSpacing"/>
        <w:spacing w:line="276" w:lineRule="auto"/>
        <w:ind w:firstLine="720"/>
        <w:jc w:val="both"/>
        <w:rPr>
          <w:rFonts w:ascii="Times New Roman" w:hAnsi="Times New Roman" w:cs="Times New Roman"/>
          <w:sz w:val="20"/>
        </w:rPr>
      </w:pPr>
      <w:r w:rsidRPr="00E46C6B">
        <w:rPr>
          <w:rFonts w:ascii="Times New Roman" w:hAnsi="Times New Roman" w:cs="Times New Roman"/>
          <w:sz w:val="20"/>
          <w:szCs w:val="20"/>
        </w:rPr>
        <w:t>Pembelajaran inkuiri sebenarnya sudah mampu melatihkan keterampilan proses sains, seperti penelitian yang pernah dilakukan Mufarokhah (2017) &amp; Pujiningrum (2017) bahwasannya keterampilan proses sains dapat dilatihkan m</w:t>
      </w:r>
      <w:r w:rsidR="00F751FB" w:rsidRPr="00E46C6B">
        <w:rPr>
          <w:rFonts w:ascii="Times New Roman" w:hAnsi="Times New Roman" w:cs="Times New Roman"/>
          <w:sz w:val="20"/>
          <w:szCs w:val="20"/>
        </w:rPr>
        <w:t>enggunakan pembelajaran inkuiri. N</w:t>
      </w:r>
      <w:r w:rsidRPr="00E46C6B">
        <w:rPr>
          <w:rFonts w:ascii="Times New Roman" w:hAnsi="Times New Roman" w:cs="Times New Roman"/>
          <w:sz w:val="20"/>
          <w:szCs w:val="20"/>
        </w:rPr>
        <w:t>amun</w:t>
      </w:r>
      <w:r w:rsidR="00F751FB" w:rsidRPr="00E46C6B">
        <w:rPr>
          <w:rFonts w:ascii="Times New Roman" w:hAnsi="Times New Roman" w:cs="Times New Roman"/>
          <w:sz w:val="20"/>
          <w:szCs w:val="20"/>
        </w:rPr>
        <w:t>,</w:t>
      </w:r>
      <w:r w:rsidRPr="00E46C6B">
        <w:rPr>
          <w:rFonts w:ascii="Times New Roman" w:hAnsi="Times New Roman" w:cs="Times New Roman"/>
          <w:sz w:val="20"/>
          <w:szCs w:val="20"/>
        </w:rPr>
        <w:t xml:space="preserve"> dengan menggunakan pembelajaran inkuiri yang dilengkapi LKPD keterampilan proses sains peserta didik dapat lebih ditingkatkan karena </w:t>
      </w:r>
      <w:r w:rsidR="00F751FB" w:rsidRPr="00E46C6B">
        <w:rPr>
          <w:rFonts w:ascii="Times New Roman" w:hAnsi="Times New Roman" w:cs="Times New Roman"/>
          <w:sz w:val="20"/>
          <w:szCs w:val="20"/>
        </w:rPr>
        <w:t>peserta didik</w:t>
      </w:r>
      <w:r w:rsidRPr="00E46C6B">
        <w:rPr>
          <w:rFonts w:ascii="Times New Roman" w:hAnsi="Times New Roman" w:cs="Times New Roman"/>
          <w:sz w:val="20"/>
          <w:szCs w:val="20"/>
        </w:rPr>
        <w:t xml:space="preserve"> mencari dan menemukan sendiri pengetahuannya</w:t>
      </w:r>
      <w:r w:rsidR="00F751FB" w:rsidRPr="00E46C6B">
        <w:rPr>
          <w:rFonts w:ascii="Times New Roman" w:hAnsi="Times New Roman" w:cs="Times New Roman"/>
          <w:sz w:val="20"/>
          <w:szCs w:val="20"/>
        </w:rPr>
        <w:t>.</w:t>
      </w:r>
      <w:r w:rsidRPr="00E46C6B">
        <w:rPr>
          <w:rFonts w:ascii="Times New Roman" w:hAnsi="Times New Roman" w:cs="Times New Roman"/>
          <w:sz w:val="20"/>
          <w:szCs w:val="20"/>
        </w:rPr>
        <w:t xml:space="preserve"> </w:t>
      </w:r>
      <w:r w:rsidRPr="00E46C6B">
        <w:rPr>
          <w:rFonts w:ascii="Times New Roman" w:hAnsi="Times New Roman" w:cs="Times New Roman"/>
          <w:sz w:val="20"/>
        </w:rPr>
        <w:t>Berdasarkan uraian di atas peneliti mengangkat penelitian dengan judul “Penerapan Model Pembelajaran Inkuiri dilengkapi Lembar Kerja Peserta Didik (LKPD) untuk Melatihkan Keterampilan Proses Sains”.</w:t>
      </w:r>
    </w:p>
    <w:p w:rsidR="00FB55FF" w:rsidRDefault="00FB55FF" w:rsidP="00B37145">
      <w:pPr>
        <w:pStyle w:val="NoSpacing"/>
        <w:spacing w:line="276" w:lineRule="auto"/>
        <w:jc w:val="both"/>
        <w:rPr>
          <w:rFonts w:ascii="Times New Roman" w:hAnsi="Times New Roman" w:cs="Times New Roman"/>
          <w:sz w:val="20"/>
        </w:rPr>
      </w:pPr>
    </w:p>
    <w:p w:rsidR="00772BF3" w:rsidRDefault="00772BF3" w:rsidP="00B37145">
      <w:pPr>
        <w:pStyle w:val="NoSpacing"/>
        <w:spacing w:line="276" w:lineRule="auto"/>
        <w:jc w:val="both"/>
        <w:rPr>
          <w:rFonts w:ascii="Times New Roman" w:hAnsi="Times New Roman" w:cs="Times New Roman"/>
          <w:sz w:val="20"/>
        </w:rPr>
      </w:pPr>
    </w:p>
    <w:p w:rsidR="00772BF3" w:rsidRPr="00E46C6B" w:rsidRDefault="00772BF3" w:rsidP="00B37145">
      <w:pPr>
        <w:pStyle w:val="NoSpacing"/>
        <w:spacing w:line="276" w:lineRule="auto"/>
        <w:jc w:val="both"/>
        <w:rPr>
          <w:rFonts w:ascii="Times New Roman" w:hAnsi="Times New Roman" w:cs="Times New Roman"/>
          <w:sz w:val="20"/>
        </w:rPr>
      </w:pPr>
    </w:p>
    <w:p w:rsidR="003C3404" w:rsidRPr="00E46C6B" w:rsidRDefault="003C3404" w:rsidP="00FB55FF">
      <w:pPr>
        <w:pStyle w:val="NoSpacing"/>
        <w:spacing w:line="276" w:lineRule="auto"/>
        <w:jc w:val="both"/>
        <w:rPr>
          <w:rFonts w:ascii="Times New Roman" w:hAnsi="Times New Roman" w:cs="Times New Roman"/>
          <w:b/>
          <w:sz w:val="20"/>
        </w:rPr>
      </w:pPr>
      <w:r w:rsidRPr="00E46C6B">
        <w:rPr>
          <w:rFonts w:ascii="Times New Roman" w:hAnsi="Times New Roman" w:cs="Times New Roman"/>
          <w:b/>
          <w:sz w:val="20"/>
        </w:rPr>
        <w:lastRenderedPageBreak/>
        <w:t>METODE</w:t>
      </w:r>
    </w:p>
    <w:p w:rsidR="003C3404" w:rsidRPr="00E46C6B" w:rsidRDefault="003C3404" w:rsidP="00FB55FF">
      <w:pPr>
        <w:pStyle w:val="NoSpacing"/>
        <w:spacing w:line="276" w:lineRule="auto"/>
        <w:jc w:val="both"/>
        <w:rPr>
          <w:rFonts w:ascii="Times New Roman" w:hAnsi="Times New Roman" w:cs="Times New Roman"/>
          <w:sz w:val="20"/>
          <w:szCs w:val="20"/>
        </w:rPr>
      </w:pPr>
      <w:r w:rsidRPr="00E46C6B">
        <w:rPr>
          <w:rFonts w:ascii="Times New Roman" w:hAnsi="Times New Roman" w:cs="Times New Roman"/>
          <w:b/>
          <w:sz w:val="20"/>
        </w:rPr>
        <w:tab/>
      </w:r>
      <w:r w:rsidRPr="00E46C6B">
        <w:rPr>
          <w:rFonts w:ascii="Times New Roman" w:hAnsi="Times New Roman" w:cs="Times New Roman"/>
          <w:sz w:val="20"/>
        </w:rPr>
        <w:t>Jenis peneliti</w:t>
      </w:r>
      <w:r w:rsidR="006F432E" w:rsidRPr="00E46C6B">
        <w:rPr>
          <w:rFonts w:ascii="Times New Roman" w:hAnsi="Times New Roman" w:cs="Times New Roman"/>
          <w:sz w:val="20"/>
        </w:rPr>
        <w:t>a</w:t>
      </w:r>
      <w:r w:rsidRPr="00E46C6B">
        <w:rPr>
          <w:rFonts w:ascii="Times New Roman" w:hAnsi="Times New Roman" w:cs="Times New Roman"/>
          <w:sz w:val="20"/>
        </w:rPr>
        <w:t xml:space="preserve">n yang digunakan adalah </w:t>
      </w:r>
      <w:r w:rsidRPr="00E46C6B">
        <w:rPr>
          <w:rFonts w:ascii="Times New Roman" w:hAnsi="Times New Roman" w:cs="Times New Roman"/>
          <w:i/>
          <w:sz w:val="20"/>
        </w:rPr>
        <w:t xml:space="preserve">pre-experimental </w:t>
      </w:r>
      <w:r w:rsidRPr="00E46C6B">
        <w:rPr>
          <w:rFonts w:ascii="Times New Roman" w:hAnsi="Times New Roman" w:cs="Times New Roman"/>
          <w:sz w:val="20"/>
        </w:rPr>
        <w:t xml:space="preserve">dengan desain </w:t>
      </w:r>
      <w:r w:rsidRPr="00E46C6B">
        <w:rPr>
          <w:rFonts w:ascii="Times New Roman" w:hAnsi="Times New Roman" w:cs="Times New Roman"/>
          <w:i/>
          <w:sz w:val="20"/>
        </w:rPr>
        <w:t>one group pretest and posttest.</w:t>
      </w:r>
      <w:r w:rsidRPr="00E46C6B">
        <w:rPr>
          <w:rFonts w:ascii="Times New Roman" w:hAnsi="Times New Roman" w:cs="Times New Roman"/>
          <w:sz w:val="20"/>
        </w:rPr>
        <w:t xml:space="preserve"> Populasi yang digunakan adalah peserta didik kelas X MIA SMAN 2 Bangkalan</w:t>
      </w:r>
      <w:r w:rsidR="006F432E" w:rsidRPr="00E46C6B">
        <w:rPr>
          <w:rFonts w:ascii="Times New Roman" w:hAnsi="Times New Roman" w:cs="Times New Roman"/>
          <w:sz w:val="20"/>
        </w:rPr>
        <w:t xml:space="preserve"> </w:t>
      </w:r>
      <w:r w:rsidRPr="00E46C6B">
        <w:rPr>
          <w:rFonts w:ascii="Times New Roman" w:hAnsi="Times New Roman" w:cs="Times New Roman"/>
          <w:sz w:val="20"/>
        </w:rPr>
        <w:t xml:space="preserve">dengan menggunakan sampel tiga </w:t>
      </w:r>
      <w:r w:rsidR="00F751FB" w:rsidRPr="00E46C6B">
        <w:rPr>
          <w:rFonts w:ascii="Times New Roman" w:hAnsi="Times New Roman" w:cs="Times New Roman"/>
          <w:sz w:val="20"/>
        </w:rPr>
        <w:t>kelas yaitu kelas X M</w:t>
      </w:r>
      <w:r w:rsidRPr="00E46C6B">
        <w:rPr>
          <w:rFonts w:ascii="Times New Roman" w:hAnsi="Times New Roman" w:cs="Times New Roman"/>
          <w:sz w:val="20"/>
        </w:rPr>
        <w:t>I</w:t>
      </w:r>
      <w:r w:rsidR="00F751FB" w:rsidRPr="00E46C6B">
        <w:rPr>
          <w:rFonts w:ascii="Times New Roman" w:hAnsi="Times New Roman" w:cs="Times New Roman"/>
          <w:sz w:val="20"/>
        </w:rPr>
        <w:t>A</w:t>
      </w:r>
      <w:r w:rsidRPr="00E46C6B">
        <w:rPr>
          <w:rFonts w:ascii="Times New Roman" w:hAnsi="Times New Roman" w:cs="Times New Roman"/>
          <w:sz w:val="20"/>
        </w:rPr>
        <w:t xml:space="preserve"> 5 sebagai kelas eksperimen, X MIA 6 dan X MIA 7 sebagai kelas replikasi. Penelitian ini dilaksanakan pada semester genap tahun ajaran 2017/2018. Dalam penelitian ini, baik kelas eksperimen dan kelas replikasi diberi perlakuan yang sama, yaitu diberikan </w:t>
      </w:r>
      <w:r w:rsidRPr="00E46C6B">
        <w:rPr>
          <w:rFonts w:ascii="Times New Roman" w:hAnsi="Times New Roman" w:cs="Times New Roman"/>
          <w:i/>
          <w:sz w:val="20"/>
        </w:rPr>
        <w:t xml:space="preserve">pretest, </w:t>
      </w:r>
      <w:r w:rsidRPr="00E46C6B">
        <w:rPr>
          <w:rFonts w:ascii="Times New Roman" w:hAnsi="Times New Roman" w:cs="Times New Roman"/>
          <w:sz w:val="20"/>
        </w:rPr>
        <w:t>kemudian diterapkan model</w:t>
      </w:r>
      <w:r w:rsidR="00F751FB" w:rsidRPr="00E46C6B">
        <w:rPr>
          <w:rFonts w:ascii="Times New Roman" w:hAnsi="Times New Roman" w:cs="Times New Roman"/>
          <w:sz w:val="20"/>
        </w:rPr>
        <w:t xml:space="preserve"> </w:t>
      </w:r>
      <w:r w:rsidRPr="00E46C6B">
        <w:rPr>
          <w:rFonts w:ascii="Times New Roman" w:hAnsi="Times New Roman" w:cs="Times New Roman"/>
          <w:sz w:val="20"/>
        </w:rPr>
        <w:t xml:space="preserve">pembelajaran inkuiri dilenkapi LKPD, setelah itu diberikan </w:t>
      </w:r>
      <w:r w:rsidRPr="00E46C6B">
        <w:rPr>
          <w:rFonts w:ascii="Times New Roman" w:hAnsi="Times New Roman" w:cs="Times New Roman"/>
          <w:i/>
          <w:sz w:val="20"/>
        </w:rPr>
        <w:t xml:space="preserve">posttest. </w:t>
      </w:r>
      <w:r w:rsidRPr="00E46C6B">
        <w:rPr>
          <w:rFonts w:ascii="Times New Roman" w:hAnsi="Times New Roman" w:cs="Times New Roman"/>
          <w:sz w:val="20"/>
        </w:rPr>
        <w:t xml:space="preserve">Metode pengumpulan data yang dilakukan meliputi metode observasi untuk mengetahui keterlaksanaan pembelajaran inkuiri dilengkapi LKPD, metode tes yang dilakukan melalui </w:t>
      </w:r>
      <w:r w:rsidRPr="00E46C6B">
        <w:rPr>
          <w:rFonts w:ascii="Times New Roman" w:hAnsi="Times New Roman" w:cs="Times New Roman"/>
          <w:i/>
          <w:sz w:val="20"/>
        </w:rPr>
        <w:t>pretest</w:t>
      </w:r>
      <w:r w:rsidRPr="00E46C6B">
        <w:rPr>
          <w:rFonts w:ascii="Times New Roman" w:hAnsi="Times New Roman" w:cs="Times New Roman"/>
          <w:sz w:val="20"/>
        </w:rPr>
        <w:t xml:space="preserve"> dan </w:t>
      </w:r>
      <w:r w:rsidRPr="00E46C6B">
        <w:rPr>
          <w:rFonts w:ascii="Times New Roman" w:hAnsi="Times New Roman" w:cs="Times New Roman"/>
          <w:i/>
          <w:sz w:val="20"/>
        </w:rPr>
        <w:t>posttest</w:t>
      </w:r>
      <w:r w:rsidRPr="00E46C6B">
        <w:rPr>
          <w:rFonts w:ascii="Times New Roman" w:hAnsi="Times New Roman" w:cs="Times New Roman"/>
          <w:sz w:val="20"/>
        </w:rPr>
        <w:t xml:space="preserve"> untuk mengetahui peningkatan keterampilan proses sains peserta didik, dan metode angket untuk mengetahui respons peserta didik. Tekhnik analisis data penelitian meliputi analisis keterlaksanaan pembelajaran inkuiri dilengkapi LKPD, </w:t>
      </w:r>
      <w:r w:rsidRPr="00E46C6B">
        <w:rPr>
          <w:rFonts w:ascii="Times New Roman" w:hAnsi="Times New Roman" w:cs="Times New Roman"/>
          <w:sz w:val="20"/>
          <w:szCs w:val="20"/>
        </w:rPr>
        <w:t xml:space="preserve">analisis penilaian hasil tes </w:t>
      </w:r>
      <w:r w:rsidR="00F751FB" w:rsidRPr="00E46C6B">
        <w:rPr>
          <w:rFonts w:ascii="Times New Roman" w:hAnsi="Times New Roman" w:cs="Times New Roman"/>
          <w:sz w:val="20"/>
          <w:szCs w:val="20"/>
        </w:rPr>
        <w:t>keterampila</w:t>
      </w:r>
      <w:r w:rsidRPr="00E46C6B">
        <w:rPr>
          <w:rFonts w:ascii="Times New Roman" w:hAnsi="Times New Roman" w:cs="Times New Roman"/>
          <w:sz w:val="20"/>
          <w:szCs w:val="20"/>
        </w:rPr>
        <w:t xml:space="preserve">n proses menggunakan uji-t berpasangan dan </w:t>
      </w:r>
      <w:r w:rsidRPr="00D61B4A">
        <w:rPr>
          <w:rFonts w:ascii="Times New Roman" w:hAnsi="Times New Roman" w:cs="Times New Roman"/>
          <w:i/>
          <w:sz w:val="20"/>
          <w:szCs w:val="20"/>
        </w:rPr>
        <w:t>n-gain</w:t>
      </w:r>
      <w:r w:rsidRPr="00E46C6B">
        <w:rPr>
          <w:rFonts w:ascii="Times New Roman" w:hAnsi="Times New Roman" w:cs="Times New Roman"/>
          <w:sz w:val="20"/>
          <w:szCs w:val="20"/>
        </w:rPr>
        <w:t>, analisis penilaian proses, dan analisis angket respons.</w:t>
      </w:r>
    </w:p>
    <w:p w:rsidR="003C3404" w:rsidRPr="00E46C6B" w:rsidRDefault="003C3404" w:rsidP="00FB55FF">
      <w:pPr>
        <w:pStyle w:val="NoSpacing"/>
        <w:spacing w:line="276" w:lineRule="auto"/>
        <w:jc w:val="both"/>
        <w:rPr>
          <w:rFonts w:ascii="Times New Roman" w:hAnsi="Times New Roman" w:cs="Times New Roman"/>
          <w:sz w:val="20"/>
          <w:szCs w:val="20"/>
        </w:rPr>
      </w:pPr>
    </w:p>
    <w:p w:rsidR="003C3404" w:rsidRPr="00E46C6B" w:rsidRDefault="003C3404" w:rsidP="00FB55FF">
      <w:pPr>
        <w:pStyle w:val="NoSpacing"/>
        <w:spacing w:line="276" w:lineRule="auto"/>
        <w:jc w:val="both"/>
        <w:rPr>
          <w:rFonts w:ascii="Times New Roman" w:hAnsi="Times New Roman" w:cs="Times New Roman"/>
          <w:b/>
          <w:sz w:val="20"/>
          <w:szCs w:val="20"/>
        </w:rPr>
      </w:pPr>
      <w:r w:rsidRPr="00E46C6B">
        <w:rPr>
          <w:rFonts w:ascii="Times New Roman" w:hAnsi="Times New Roman" w:cs="Times New Roman"/>
          <w:b/>
          <w:sz w:val="20"/>
          <w:szCs w:val="20"/>
        </w:rPr>
        <w:t>HASIL DAN PEMBAHASAN</w:t>
      </w:r>
    </w:p>
    <w:p w:rsidR="003C3404" w:rsidRDefault="003C3404" w:rsidP="00FB55FF">
      <w:pPr>
        <w:pStyle w:val="NoSpacing"/>
        <w:spacing w:line="276" w:lineRule="auto"/>
        <w:jc w:val="both"/>
        <w:rPr>
          <w:rFonts w:ascii="Times New Roman" w:hAnsi="Times New Roman" w:cs="Times New Roman"/>
          <w:sz w:val="20"/>
          <w:szCs w:val="20"/>
        </w:rPr>
      </w:pPr>
      <w:r w:rsidRPr="00E46C6B">
        <w:rPr>
          <w:rFonts w:ascii="Times New Roman" w:hAnsi="Times New Roman" w:cs="Times New Roman"/>
          <w:sz w:val="20"/>
          <w:szCs w:val="20"/>
        </w:rPr>
        <w:tab/>
        <w:t xml:space="preserve">Penelitian diawali dengan </w:t>
      </w:r>
      <w:r w:rsidRPr="00E46C6B">
        <w:rPr>
          <w:rFonts w:ascii="Times New Roman" w:hAnsi="Times New Roman" w:cs="Times New Roman"/>
          <w:i/>
          <w:sz w:val="20"/>
          <w:szCs w:val="20"/>
        </w:rPr>
        <w:t xml:space="preserve">pretest </w:t>
      </w:r>
      <w:r w:rsidRPr="00E46C6B">
        <w:rPr>
          <w:rFonts w:ascii="Times New Roman" w:hAnsi="Times New Roman" w:cs="Times New Roman"/>
          <w:sz w:val="20"/>
          <w:szCs w:val="20"/>
        </w:rPr>
        <w:t>untuk mengetahui keterampilan proses sains awal peserta didik. Dilakukan uji prasyarat yaitu uji normalitas dan homogenitas, dan diperoleh hasil bahwa subyek penelitian yang digunakan terdistribusi normal dan homogen.</w:t>
      </w:r>
    </w:p>
    <w:p w:rsidR="0051531B" w:rsidRPr="00E46C6B" w:rsidRDefault="0051531B" w:rsidP="00FB55FF">
      <w:pPr>
        <w:pStyle w:val="NoSpacing"/>
        <w:spacing w:line="276" w:lineRule="auto"/>
        <w:jc w:val="both"/>
        <w:rPr>
          <w:rFonts w:ascii="Times New Roman" w:hAnsi="Times New Roman" w:cs="Times New Roman"/>
          <w:sz w:val="20"/>
          <w:szCs w:val="20"/>
        </w:rPr>
      </w:pPr>
      <w:r>
        <w:rPr>
          <w:rFonts w:ascii="Times New Roman" w:hAnsi="Times New Roman" w:cs="Times New Roman"/>
          <w:sz w:val="20"/>
          <w:szCs w:val="20"/>
        </w:rPr>
        <w:tab/>
        <w:t xml:space="preserve">Analisis keterlaksanaan pembelajaran inkuiri dilengkapi lembar kerja peserta didik (LKPD) </w:t>
      </w:r>
      <w:r w:rsidR="00F83176">
        <w:rPr>
          <w:rFonts w:ascii="Times New Roman" w:hAnsi="Times New Roman" w:cs="Times New Roman"/>
          <w:sz w:val="20"/>
          <w:szCs w:val="20"/>
        </w:rPr>
        <w:t xml:space="preserve">yang diamati oleh tiga orang </w:t>
      </w:r>
      <w:r>
        <w:rPr>
          <w:rFonts w:ascii="Times New Roman" w:hAnsi="Times New Roman" w:cs="Times New Roman"/>
          <w:sz w:val="20"/>
          <w:szCs w:val="20"/>
        </w:rPr>
        <w:t xml:space="preserve">pengamat </w:t>
      </w:r>
      <w:r w:rsidR="00F83176">
        <w:rPr>
          <w:rFonts w:ascii="Times New Roman" w:hAnsi="Times New Roman" w:cs="Times New Roman"/>
          <w:sz w:val="20"/>
          <w:szCs w:val="20"/>
        </w:rPr>
        <w:t xml:space="preserve">diperoleh hasil </w:t>
      </w:r>
      <w:r w:rsidR="00702329">
        <w:rPr>
          <w:rFonts w:ascii="Times New Roman" w:hAnsi="Times New Roman" w:cs="Times New Roman"/>
          <w:sz w:val="20"/>
          <w:szCs w:val="20"/>
        </w:rPr>
        <w:t xml:space="preserve"> persentase rata-rata</w:t>
      </w:r>
      <w:r>
        <w:rPr>
          <w:rFonts w:ascii="Times New Roman" w:hAnsi="Times New Roman" w:cs="Times New Roman"/>
          <w:sz w:val="20"/>
          <w:szCs w:val="20"/>
        </w:rPr>
        <w:t xml:space="preserve">  </w:t>
      </w:r>
      <w:r w:rsidR="00702329">
        <w:rPr>
          <w:rFonts w:ascii="Times New Roman" w:hAnsi="Times New Roman" w:cs="Times New Roman"/>
          <w:sz w:val="20"/>
          <w:szCs w:val="20"/>
        </w:rPr>
        <w:t xml:space="preserve">sebesar </w:t>
      </w:r>
      <w:r w:rsidR="00702329" w:rsidRPr="00702329">
        <w:rPr>
          <w:rFonts w:ascii="Times New Roman" w:hAnsi="Times New Roman" w:cs="Times New Roman"/>
          <w:sz w:val="20"/>
          <w:szCs w:val="20"/>
        </w:rPr>
        <w:t>86,57% dengan kategori sangat baik</w:t>
      </w:r>
      <w:r w:rsidR="00702329">
        <w:rPr>
          <w:rFonts w:ascii="Times New Roman" w:hAnsi="Times New Roman" w:cs="Times New Roman"/>
          <w:sz w:val="20"/>
          <w:szCs w:val="20"/>
        </w:rPr>
        <w:t>.</w:t>
      </w:r>
    </w:p>
    <w:p w:rsidR="003C3404" w:rsidRPr="00E46C6B" w:rsidRDefault="003C3404" w:rsidP="00FB55FF">
      <w:pPr>
        <w:pStyle w:val="NoSpacing"/>
        <w:spacing w:line="276" w:lineRule="auto"/>
        <w:jc w:val="both"/>
        <w:rPr>
          <w:rFonts w:ascii="Times New Roman" w:hAnsi="Times New Roman" w:cs="Times New Roman"/>
          <w:i/>
          <w:sz w:val="20"/>
          <w:szCs w:val="18"/>
        </w:rPr>
      </w:pPr>
      <w:r w:rsidRPr="00E46C6B">
        <w:rPr>
          <w:rFonts w:ascii="Times New Roman" w:hAnsi="Times New Roman" w:cs="Times New Roman"/>
          <w:sz w:val="20"/>
          <w:szCs w:val="18"/>
        </w:rPr>
        <w:tab/>
        <w:t xml:space="preserve">Hasil penilaian keterampilan proses sains melalui </w:t>
      </w:r>
      <w:r w:rsidRPr="00E46C6B">
        <w:rPr>
          <w:rFonts w:ascii="Times New Roman" w:hAnsi="Times New Roman" w:cs="Times New Roman"/>
          <w:i/>
          <w:sz w:val="20"/>
          <w:szCs w:val="18"/>
        </w:rPr>
        <w:t>pretest</w:t>
      </w:r>
      <w:r w:rsidRPr="00E46C6B">
        <w:rPr>
          <w:rFonts w:ascii="Times New Roman" w:hAnsi="Times New Roman" w:cs="Times New Roman"/>
          <w:sz w:val="20"/>
          <w:szCs w:val="18"/>
        </w:rPr>
        <w:t xml:space="preserve">, kegiatan eksperimen, dan </w:t>
      </w:r>
      <w:r w:rsidRPr="00E46C6B">
        <w:rPr>
          <w:rFonts w:ascii="Times New Roman" w:hAnsi="Times New Roman" w:cs="Times New Roman"/>
          <w:i/>
          <w:sz w:val="20"/>
          <w:szCs w:val="18"/>
        </w:rPr>
        <w:t>posttest</w:t>
      </w:r>
      <w:r w:rsidRPr="00E46C6B">
        <w:rPr>
          <w:rFonts w:ascii="Times New Roman" w:hAnsi="Times New Roman" w:cs="Times New Roman"/>
          <w:sz w:val="20"/>
          <w:szCs w:val="18"/>
        </w:rPr>
        <w:t xml:space="preserve">. Nilai </w:t>
      </w:r>
      <w:r w:rsidRPr="00E46C6B">
        <w:rPr>
          <w:rFonts w:ascii="Times New Roman" w:hAnsi="Times New Roman" w:cs="Times New Roman"/>
          <w:i/>
          <w:sz w:val="20"/>
          <w:szCs w:val="18"/>
        </w:rPr>
        <w:t xml:space="preserve">pretest </w:t>
      </w:r>
      <w:r w:rsidRPr="00E46C6B">
        <w:rPr>
          <w:rFonts w:ascii="Times New Roman" w:hAnsi="Times New Roman" w:cs="Times New Roman"/>
          <w:sz w:val="20"/>
          <w:szCs w:val="18"/>
        </w:rPr>
        <w:t xml:space="preserve">digunakan untuk mengetahui nilai awal peserta didik, sedangkan nilai </w:t>
      </w:r>
      <w:r w:rsidRPr="00E46C6B">
        <w:rPr>
          <w:rFonts w:ascii="Times New Roman" w:hAnsi="Times New Roman" w:cs="Times New Roman"/>
          <w:i/>
          <w:sz w:val="20"/>
          <w:szCs w:val="18"/>
        </w:rPr>
        <w:t xml:space="preserve">posttest </w:t>
      </w:r>
      <w:r w:rsidRPr="00E46C6B">
        <w:rPr>
          <w:rFonts w:ascii="Times New Roman" w:hAnsi="Times New Roman" w:cs="Times New Roman"/>
          <w:sz w:val="20"/>
          <w:szCs w:val="18"/>
        </w:rPr>
        <w:t xml:space="preserve">digunakan untuk mengetahui nilai akhir peserta didik setelah diberi perlakuan. Keterampilan proses sains peserta didik dianalisis menggunakan uji-t berpasangan dan </w:t>
      </w:r>
      <w:r w:rsidRPr="00E46C6B">
        <w:rPr>
          <w:rFonts w:ascii="Times New Roman" w:hAnsi="Times New Roman" w:cs="Times New Roman"/>
          <w:i/>
          <w:sz w:val="20"/>
          <w:szCs w:val="18"/>
        </w:rPr>
        <w:t>gain</w:t>
      </w:r>
      <w:r w:rsidRPr="00E46C6B">
        <w:rPr>
          <w:rFonts w:ascii="Times New Roman" w:hAnsi="Times New Roman" w:cs="Times New Roman"/>
          <w:sz w:val="20"/>
          <w:szCs w:val="18"/>
        </w:rPr>
        <w:t xml:space="preserve"> ternomalisasi </w:t>
      </w:r>
      <w:r w:rsidRPr="00E46C6B">
        <w:rPr>
          <w:rFonts w:ascii="Times New Roman" w:hAnsi="Times New Roman" w:cs="Times New Roman"/>
          <w:i/>
          <w:sz w:val="20"/>
          <w:szCs w:val="18"/>
        </w:rPr>
        <w:t>(n-gain).</w:t>
      </w:r>
    </w:p>
    <w:p w:rsidR="003C3404" w:rsidRPr="00E46C6B" w:rsidRDefault="003C3404" w:rsidP="00FB55FF">
      <w:pPr>
        <w:pStyle w:val="NoSpacing"/>
        <w:spacing w:line="276" w:lineRule="auto"/>
        <w:ind w:firstLine="720"/>
        <w:jc w:val="both"/>
        <w:rPr>
          <w:rFonts w:ascii="Times New Roman" w:eastAsiaTheme="minorEastAsia" w:hAnsi="Times New Roman" w:cs="Times New Roman"/>
          <w:sz w:val="20"/>
          <w:szCs w:val="24"/>
        </w:rPr>
      </w:pPr>
      <w:r w:rsidRPr="00E46C6B">
        <w:rPr>
          <w:rFonts w:ascii="Times New Roman" w:hAnsi="Times New Roman" w:cs="Times New Roman"/>
          <w:sz w:val="20"/>
          <w:szCs w:val="18"/>
        </w:rPr>
        <w:t xml:space="preserve">Uji-t berpasangan digunakan untuk mengetahui apakah peningkatan keterampilan proses sains berada pada taraf signifikan atau tidak. </w:t>
      </w:r>
      <w:r w:rsidRPr="00E46C6B">
        <w:rPr>
          <w:rFonts w:ascii="Times New Roman" w:hAnsi="Times New Roman" w:cs="Times New Roman"/>
          <w:sz w:val="20"/>
          <w:szCs w:val="24"/>
        </w:rPr>
        <w:t xml:space="preserve">Hasil uji-t berpasangan diperoleh nilai </w:t>
      </w:r>
      <m:oMath>
        <m:sSub>
          <m:sSubPr>
            <m:ctrlPr>
              <w:rPr>
                <w:rFonts w:ascii="Cambria Math" w:hAnsi="Times New Roman" w:cs="Times New Roman"/>
                <w:i/>
                <w:sz w:val="20"/>
                <w:szCs w:val="24"/>
              </w:rPr>
            </m:ctrlPr>
          </m:sSubPr>
          <m:e>
            <m:r>
              <w:rPr>
                <w:rFonts w:ascii="Cambria Math" w:hAnsi="Cambria Math" w:cs="Times New Roman"/>
                <w:sz w:val="20"/>
                <w:szCs w:val="24"/>
              </w:rPr>
              <m:t>t</m:t>
            </m:r>
          </m:e>
          <m:sub>
            <m:r>
              <w:rPr>
                <w:rFonts w:ascii="Times New Roman" w:hAnsi="Cambria Math" w:cs="Times New Roman"/>
                <w:sz w:val="20"/>
                <w:szCs w:val="24"/>
              </w:rPr>
              <m:t>h</m:t>
            </m:r>
            <m:r>
              <w:rPr>
                <w:rFonts w:ascii="Cambria Math" w:hAnsi="Cambria Math" w:cs="Times New Roman"/>
                <w:sz w:val="20"/>
                <w:szCs w:val="24"/>
              </w:rPr>
              <m:t>itung</m:t>
            </m:r>
          </m:sub>
        </m:sSub>
      </m:oMath>
      <w:r w:rsidRPr="00E46C6B">
        <w:rPr>
          <w:rFonts w:ascii="Times New Roman" w:eastAsiaTheme="minorEastAsia" w:hAnsi="Times New Roman" w:cs="Times New Roman"/>
          <w:sz w:val="20"/>
          <w:szCs w:val="24"/>
        </w:rPr>
        <w:t xml:space="preserve"> pada kelas X MIA 5, X MIA 6 </w:t>
      </w:r>
      <w:r w:rsidRPr="00E46C6B">
        <w:rPr>
          <w:rFonts w:ascii="Times New Roman" w:eastAsiaTheme="minorEastAsia" w:hAnsi="Times New Roman" w:cs="Times New Roman"/>
          <w:sz w:val="20"/>
          <w:szCs w:val="24"/>
        </w:rPr>
        <w:lastRenderedPageBreak/>
        <w:t xml:space="preserve">dan X MIA 7 berturut-turut yaitu 27,35; 33,02; dan 23,59 serta untuk </w:t>
      </w:r>
      <m:oMath>
        <m:sSub>
          <m:sSubPr>
            <m:ctrlPr>
              <w:rPr>
                <w:rFonts w:ascii="Cambria Math" w:hAnsi="Times New Roman" w:cs="Times New Roman"/>
                <w:i/>
                <w:sz w:val="20"/>
                <w:szCs w:val="24"/>
              </w:rPr>
            </m:ctrlPr>
          </m:sSubPr>
          <m:e>
            <m:r>
              <w:rPr>
                <w:rFonts w:ascii="Cambria Math" w:hAnsi="Cambria Math" w:cs="Times New Roman"/>
                <w:sz w:val="20"/>
                <w:szCs w:val="24"/>
              </w:rPr>
              <m:t>t</m:t>
            </m:r>
          </m:e>
          <m:sub>
            <m:r>
              <w:rPr>
                <w:rFonts w:ascii="Cambria Math" w:hAnsi="Cambria Math" w:cs="Times New Roman"/>
                <w:sz w:val="20"/>
                <w:szCs w:val="24"/>
              </w:rPr>
              <m:t>tabel</m:t>
            </m:r>
          </m:sub>
        </m:sSub>
      </m:oMath>
      <w:r w:rsidRPr="00E46C6B">
        <w:rPr>
          <w:rFonts w:ascii="Times New Roman" w:eastAsiaTheme="minorEastAsia" w:hAnsi="Times New Roman" w:cs="Times New Roman"/>
          <w:sz w:val="20"/>
          <w:szCs w:val="24"/>
        </w:rPr>
        <w:t xml:space="preserve"> dengan taraf signifikan 0,05 dengan dk = 33 adalah 2,021. Menurut teori </w:t>
      </w:r>
      <w:r w:rsidRPr="00E46C6B">
        <w:rPr>
          <w:rFonts w:ascii="Times New Roman" w:eastAsiaTheme="minorEastAsia" w:hAnsi="Times New Roman" w:cs="Times New Roman"/>
          <w:i/>
          <w:sz w:val="20"/>
          <w:szCs w:val="24"/>
        </w:rPr>
        <w:t>H</w:t>
      </w:r>
      <w:r w:rsidRPr="00E46C6B">
        <w:rPr>
          <w:rFonts w:ascii="Times New Roman" w:eastAsiaTheme="minorEastAsia" w:hAnsi="Times New Roman" w:cs="Times New Roman"/>
          <w:i/>
          <w:sz w:val="20"/>
          <w:szCs w:val="24"/>
          <w:vertAlign w:val="subscript"/>
        </w:rPr>
        <w:t>0</w:t>
      </w:r>
      <w:r w:rsidRPr="00E46C6B">
        <w:rPr>
          <w:rFonts w:ascii="Times New Roman" w:eastAsiaTheme="minorEastAsia" w:hAnsi="Times New Roman" w:cs="Times New Roman"/>
          <w:i/>
          <w:sz w:val="20"/>
          <w:szCs w:val="24"/>
        </w:rPr>
        <w:t xml:space="preserve"> </w:t>
      </w:r>
      <w:r w:rsidRPr="00E46C6B">
        <w:rPr>
          <w:rFonts w:ascii="Times New Roman" w:eastAsiaTheme="minorEastAsia" w:hAnsi="Times New Roman" w:cs="Times New Roman"/>
          <w:sz w:val="20"/>
          <w:szCs w:val="24"/>
        </w:rPr>
        <w:t xml:space="preserve">ditolak dan </w:t>
      </w:r>
      <w:r w:rsidRPr="00E46C6B">
        <w:rPr>
          <w:rFonts w:ascii="Times New Roman" w:eastAsiaTheme="minorEastAsia" w:hAnsi="Times New Roman" w:cs="Times New Roman"/>
          <w:i/>
          <w:sz w:val="20"/>
          <w:szCs w:val="24"/>
        </w:rPr>
        <w:t>H</w:t>
      </w:r>
      <w:r w:rsidRPr="00E46C6B">
        <w:rPr>
          <w:rFonts w:ascii="Times New Roman" w:eastAsiaTheme="minorEastAsia" w:hAnsi="Times New Roman" w:cs="Times New Roman"/>
          <w:i/>
          <w:sz w:val="20"/>
          <w:szCs w:val="24"/>
          <w:vertAlign w:val="subscript"/>
        </w:rPr>
        <w:t>1</w:t>
      </w:r>
      <w:r w:rsidRPr="00E46C6B">
        <w:rPr>
          <w:rFonts w:ascii="Times New Roman" w:eastAsiaTheme="minorEastAsia" w:hAnsi="Times New Roman" w:cs="Times New Roman"/>
          <w:i/>
          <w:sz w:val="20"/>
          <w:szCs w:val="24"/>
        </w:rPr>
        <w:t xml:space="preserve"> </w:t>
      </w:r>
      <w:r w:rsidRPr="00E46C6B">
        <w:rPr>
          <w:rFonts w:ascii="Times New Roman" w:eastAsiaTheme="minorEastAsia" w:hAnsi="Times New Roman" w:cs="Times New Roman"/>
          <w:sz w:val="20"/>
          <w:szCs w:val="24"/>
        </w:rPr>
        <w:t xml:space="preserve">diterima apabila </w:t>
      </w:r>
      <m:oMath>
        <m:sSub>
          <m:sSubPr>
            <m:ctrlPr>
              <w:rPr>
                <w:rFonts w:ascii="Cambria Math" w:hAnsi="Times New Roman" w:cs="Times New Roman"/>
                <w:i/>
                <w:sz w:val="20"/>
                <w:szCs w:val="24"/>
              </w:rPr>
            </m:ctrlPr>
          </m:sSubPr>
          <m:e>
            <m:r>
              <w:rPr>
                <w:rFonts w:ascii="Cambria Math" w:hAnsi="Cambria Math" w:cs="Times New Roman"/>
                <w:sz w:val="20"/>
                <w:szCs w:val="24"/>
              </w:rPr>
              <m:t>t</m:t>
            </m:r>
          </m:e>
          <m:sub>
            <m:r>
              <w:rPr>
                <w:rFonts w:ascii="Times New Roman" w:hAnsi="Cambria Math" w:cs="Times New Roman"/>
                <w:sz w:val="20"/>
                <w:szCs w:val="24"/>
              </w:rPr>
              <m:t>h</m:t>
            </m:r>
            <m:r>
              <w:rPr>
                <w:rFonts w:ascii="Cambria Math" w:hAnsi="Cambria Math" w:cs="Times New Roman"/>
                <w:sz w:val="20"/>
                <w:szCs w:val="24"/>
              </w:rPr>
              <m:t>itung</m:t>
            </m:r>
          </m:sub>
        </m:sSub>
        <m:sSub>
          <m:sSubPr>
            <m:ctrlPr>
              <w:rPr>
                <w:rFonts w:ascii="Cambria Math" w:hAnsi="Times New Roman" w:cs="Times New Roman"/>
                <w:i/>
                <w:sz w:val="20"/>
                <w:szCs w:val="24"/>
              </w:rPr>
            </m:ctrlPr>
          </m:sSubPr>
          <m:e>
            <m:r>
              <w:rPr>
                <w:rFonts w:ascii="Cambria Math" w:hAnsi="Times New Roman" w:cs="Times New Roman"/>
                <w:sz w:val="20"/>
                <w:szCs w:val="24"/>
              </w:rPr>
              <m:t>≥</m:t>
            </m:r>
            <m:r>
              <w:rPr>
                <w:rFonts w:ascii="Cambria Math" w:hAnsi="Times New Roman" w:cs="Times New Roman"/>
                <w:sz w:val="20"/>
                <w:szCs w:val="24"/>
              </w:rPr>
              <m:t xml:space="preserve"> </m:t>
            </m:r>
            <m:r>
              <w:rPr>
                <w:rFonts w:ascii="Cambria Math" w:hAnsi="Cambria Math" w:cs="Times New Roman"/>
                <w:sz w:val="20"/>
                <w:szCs w:val="24"/>
              </w:rPr>
              <m:t>t</m:t>
            </m:r>
          </m:e>
          <m:sub>
            <m:r>
              <w:rPr>
                <w:rFonts w:ascii="Cambria Math" w:hAnsi="Cambria Math" w:cs="Times New Roman"/>
                <w:sz w:val="20"/>
                <w:szCs w:val="24"/>
              </w:rPr>
              <m:t>tabel</m:t>
            </m:r>
          </m:sub>
        </m:sSub>
      </m:oMath>
      <w:r w:rsidRPr="00E46C6B">
        <w:rPr>
          <w:rFonts w:ascii="Times New Roman" w:eastAsiaTheme="minorEastAsia" w:hAnsi="Times New Roman" w:cs="Times New Roman"/>
          <w:sz w:val="20"/>
          <w:szCs w:val="24"/>
        </w:rPr>
        <w:t xml:space="preserve">, sehingga dapat disimpulkan bahwa peningkatan keterampilan proses sains berada pada taraf signifikan. Kemudian dilakukan uji </w:t>
      </w:r>
      <w:r w:rsidRPr="00E46C6B">
        <w:rPr>
          <w:rFonts w:ascii="Times New Roman" w:eastAsiaTheme="minorEastAsia" w:hAnsi="Times New Roman" w:cs="Times New Roman"/>
          <w:i/>
          <w:sz w:val="20"/>
          <w:szCs w:val="24"/>
        </w:rPr>
        <w:t xml:space="preserve">n-gain </w:t>
      </w:r>
      <w:r w:rsidRPr="00E46C6B">
        <w:rPr>
          <w:rFonts w:ascii="Times New Roman" w:eastAsiaTheme="minorEastAsia" w:hAnsi="Times New Roman" w:cs="Times New Roman"/>
          <w:sz w:val="20"/>
          <w:szCs w:val="24"/>
        </w:rPr>
        <w:t xml:space="preserve">untuk aspek KPS pada indikator produk untuk mengetahui seberapa besar peningkatan keterampilan proses sains. Berikut merupakan hasil uji </w:t>
      </w:r>
      <w:r w:rsidRPr="00E46C6B">
        <w:rPr>
          <w:rFonts w:ascii="Times New Roman" w:eastAsiaTheme="minorEastAsia" w:hAnsi="Times New Roman" w:cs="Times New Roman"/>
          <w:i/>
          <w:sz w:val="20"/>
          <w:szCs w:val="24"/>
        </w:rPr>
        <w:t xml:space="preserve">n-gain </w:t>
      </w:r>
      <w:r w:rsidRPr="00E46C6B">
        <w:rPr>
          <w:rFonts w:ascii="Times New Roman" w:eastAsiaTheme="minorEastAsia" w:hAnsi="Times New Roman" w:cs="Times New Roman"/>
          <w:sz w:val="20"/>
          <w:szCs w:val="24"/>
        </w:rPr>
        <w:t>pada ketiga kelas:</w:t>
      </w:r>
    </w:p>
    <w:p w:rsidR="003C3404" w:rsidRPr="00E46C6B" w:rsidRDefault="00F751FB" w:rsidP="00FB55FF">
      <w:pPr>
        <w:pStyle w:val="BAB"/>
        <w:spacing w:after="0" w:line="276" w:lineRule="auto"/>
        <w:rPr>
          <w:rFonts w:ascii="Times New Roman" w:hAnsi="Times New Roman" w:cs="Times New Roman"/>
          <w:b w:val="0"/>
          <w:sz w:val="18"/>
          <w:lang w:val="id-ID"/>
        </w:rPr>
      </w:pPr>
      <w:r w:rsidRPr="00E46C6B">
        <w:rPr>
          <w:rFonts w:ascii="Times New Roman" w:hAnsi="Times New Roman" w:cs="Times New Roman"/>
          <w:sz w:val="18"/>
          <w:lang w:val="id-ID"/>
        </w:rPr>
        <w:t>Tabel 1</w:t>
      </w:r>
      <w:r w:rsidR="003C3404" w:rsidRPr="00E46C6B">
        <w:rPr>
          <w:rFonts w:ascii="Times New Roman" w:hAnsi="Times New Roman" w:cs="Times New Roman"/>
          <w:sz w:val="18"/>
          <w:lang w:val="id-ID"/>
        </w:rPr>
        <w:t>.</w:t>
      </w:r>
      <w:r w:rsidR="003C3404" w:rsidRPr="00E46C6B">
        <w:rPr>
          <w:rFonts w:ascii="Times New Roman" w:hAnsi="Times New Roman" w:cs="Times New Roman"/>
          <w:b w:val="0"/>
          <w:sz w:val="18"/>
          <w:lang w:val="id-ID"/>
        </w:rPr>
        <w:t xml:space="preserve"> Hasil Rekapitulasin </w:t>
      </w:r>
      <w:r w:rsidR="003C3404" w:rsidRPr="00E46C6B">
        <w:rPr>
          <w:rFonts w:ascii="Times New Roman" w:hAnsi="Times New Roman" w:cs="Times New Roman"/>
          <w:b w:val="0"/>
          <w:i/>
          <w:sz w:val="18"/>
          <w:lang w:val="id-ID"/>
        </w:rPr>
        <w:t>n-gain</w:t>
      </w:r>
    </w:p>
    <w:tbl>
      <w:tblPr>
        <w:tblW w:w="0" w:type="auto"/>
        <w:tblInd w:w="392" w:type="dxa"/>
        <w:tblBorders>
          <w:top w:val="single" w:sz="8" w:space="0" w:color="000000" w:themeColor="text1"/>
          <w:bottom w:val="single" w:sz="8" w:space="0" w:color="000000" w:themeColor="text1"/>
        </w:tblBorders>
        <w:tblLook w:val="04A0"/>
      </w:tblPr>
      <w:tblGrid>
        <w:gridCol w:w="992"/>
        <w:gridCol w:w="1374"/>
        <w:gridCol w:w="1263"/>
      </w:tblGrid>
      <w:tr w:rsidR="003C3404" w:rsidRPr="00E46C6B" w:rsidTr="003C3404">
        <w:tc>
          <w:tcPr>
            <w:tcW w:w="992" w:type="dxa"/>
            <w:shd w:val="clear" w:color="auto" w:fill="BFBFBF" w:themeFill="background1" w:themeFillShade="BF"/>
          </w:tcPr>
          <w:p w:rsidR="003C3404" w:rsidRPr="00E46C6B" w:rsidRDefault="003C3404" w:rsidP="00FB55FF">
            <w:pPr>
              <w:pStyle w:val="BAB"/>
              <w:tabs>
                <w:tab w:val="center" w:pos="4513"/>
                <w:tab w:val="right" w:pos="9026"/>
              </w:tabs>
              <w:spacing w:after="0" w:line="276" w:lineRule="auto"/>
              <w:rPr>
                <w:rFonts w:ascii="Times New Roman" w:hAnsi="Times New Roman" w:cs="Times New Roman"/>
                <w:sz w:val="18"/>
                <w:szCs w:val="18"/>
                <w:lang w:val="id-ID"/>
              </w:rPr>
            </w:pPr>
            <w:r w:rsidRPr="00E46C6B">
              <w:rPr>
                <w:rFonts w:ascii="Times New Roman" w:hAnsi="Times New Roman" w:cs="Times New Roman"/>
                <w:sz w:val="18"/>
                <w:szCs w:val="18"/>
                <w:lang w:val="id-ID"/>
              </w:rPr>
              <w:t>Kelas</w:t>
            </w:r>
          </w:p>
        </w:tc>
        <w:tc>
          <w:tcPr>
            <w:tcW w:w="1374" w:type="dxa"/>
            <w:shd w:val="clear" w:color="auto" w:fill="BFBFBF" w:themeFill="background1" w:themeFillShade="BF"/>
          </w:tcPr>
          <w:p w:rsidR="003C3404" w:rsidRPr="00E46C6B" w:rsidRDefault="003C3404" w:rsidP="00FB55FF">
            <w:pPr>
              <w:pStyle w:val="BAB"/>
              <w:tabs>
                <w:tab w:val="center" w:pos="4513"/>
                <w:tab w:val="right" w:pos="9026"/>
              </w:tabs>
              <w:spacing w:after="0" w:line="276" w:lineRule="auto"/>
              <w:rPr>
                <w:rFonts w:ascii="Times New Roman" w:hAnsi="Times New Roman" w:cs="Times New Roman"/>
                <w:sz w:val="18"/>
                <w:szCs w:val="18"/>
                <w:lang w:val="id-ID"/>
              </w:rPr>
            </w:pPr>
            <w:r w:rsidRPr="00E46C6B">
              <w:rPr>
                <w:rFonts w:ascii="Times New Roman" w:hAnsi="Times New Roman" w:cs="Times New Roman"/>
                <w:sz w:val="18"/>
                <w:szCs w:val="18"/>
                <w:lang w:val="id-ID"/>
              </w:rPr>
              <w:t xml:space="preserve">Rata-rata </w:t>
            </w:r>
            <w:r w:rsidRPr="00E46C6B">
              <w:rPr>
                <w:rFonts w:ascii="Times New Roman" w:hAnsi="Times New Roman" w:cs="Times New Roman"/>
                <w:i/>
                <w:sz w:val="18"/>
                <w:szCs w:val="18"/>
                <w:lang w:val="id-ID"/>
              </w:rPr>
              <w:t>gain</w:t>
            </w:r>
          </w:p>
        </w:tc>
        <w:tc>
          <w:tcPr>
            <w:tcW w:w="1263" w:type="dxa"/>
            <w:shd w:val="clear" w:color="auto" w:fill="BFBFBF" w:themeFill="background1" w:themeFillShade="BF"/>
          </w:tcPr>
          <w:p w:rsidR="003C3404" w:rsidRPr="00E46C6B" w:rsidRDefault="003C3404" w:rsidP="00FB55FF">
            <w:pPr>
              <w:pStyle w:val="BAB"/>
              <w:tabs>
                <w:tab w:val="center" w:pos="4513"/>
                <w:tab w:val="right" w:pos="9026"/>
              </w:tabs>
              <w:spacing w:after="0" w:line="276" w:lineRule="auto"/>
              <w:rPr>
                <w:rFonts w:ascii="Times New Roman" w:hAnsi="Times New Roman" w:cs="Times New Roman"/>
                <w:sz w:val="18"/>
                <w:szCs w:val="18"/>
                <w:lang w:val="id-ID"/>
              </w:rPr>
            </w:pPr>
            <w:r w:rsidRPr="00E46C6B">
              <w:rPr>
                <w:rFonts w:ascii="Times New Roman" w:hAnsi="Times New Roman" w:cs="Times New Roman"/>
                <w:sz w:val="18"/>
                <w:szCs w:val="18"/>
                <w:lang w:val="id-ID"/>
              </w:rPr>
              <w:t>Kategori</w:t>
            </w:r>
          </w:p>
        </w:tc>
      </w:tr>
      <w:tr w:rsidR="003C3404" w:rsidRPr="00E46C6B" w:rsidTr="003C3404">
        <w:trPr>
          <w:trHeight w:val="170"/>
        </w:trPr>
        <w:tc>
          <w:tcPr>
            <w:tcW w:w="992" w:type="dxa"/>
            <w:tcBorders>
              <w:top w:val="single" w:sz="8" w:space="0" w:color="000000" w:themeColor="text1"/>
              <w:bottom w:val="single" w:sz="4" w:space="0" w:color="auto"/>
            </w:tcBorders>
            <w:shd w:val="clear" w:color="auto" w:fill="auto"/>
            <w:vAlign w:val="center"/>
          </w:tcPr>
          <w:p w:rsidR="003C3404" w:rsidRPr="00E46C6B" w:rsidRDefault="003C3404" w:rsidP="00FB55FF">
            <w:pPr>
              <w:pStyle w:val="NoSpacing"/>
              <w:spacing w:line="276" w:lineRule="auto"/>
              <w:jc w:val="center"/>
              <w:rPr>
                <w:rFonts w:ascii="Times New Roman" w:hAnsi="Times New Roman" w:cs="Times New Roman"/>
                <w:sz w:val="18"/>
                <w:szCs w:val="18"/>
              </w:rPr>
            </w:pPr>
            <w:r w:rsidRPr="00E46C6B">
              <w:rPr>
                <w:rFonts w:ascii="Times New Roman" w:hAnsi="Times New Roman" w:cs="Times New Roman"/>
                <w:sz w:val="18"/>
                <w:szCs w:val="18"/>
              </w:rPr>
              <w:t>X MIA 5</w:t>
            </w:r>
          </w:p>
        </w:tc>
        <w:tc>
          <w:tcPr>
            <w:tcW w:w="1374" w:type="dxa"/>
            <w:tcBorders>
              <w:top w:val="single" w:sz="8" w:space="0" w:color="000000" w:themeColor="text1"/>
              <w:bottom w:val="single" w:sz="4" w:space="0" w:color="auto"/>
            </w:tcBorders>
            <w:shd w:val="clear" w:color="auto" w:fill="auto"/>
            <w:vAlign w:val="center"/>
          </w:tcPr>
          <w:p w:rsidR="003C3404" w:rsidRPr="00E46C6B" w:rsidRDefault="003C3404" w:rsidP="00FB55FF">
            <w:pPr>
              <w:pStyle w:val="NoSpacing"/>
              <w:spacing w:line="276" w:lineRule="auto"/>
              <w:jc w:val="center"/>
              <w:rPr>
                <w:rFonts w:ascii="Times New Roman" w:eastAsia="Times New Roman" w:hAnsi="Times New Roman" w:cs="Times New Roman"/>
                <w:color w:val="000000"/>
                <w:sz w:val="18"/>
                <w:szCs w:val="18"/>
                <w:lang w:eastAsia="id-ID"/>
              </w:rPr>
            </w:pPr>
            <w:r w:rsidRPr="00E46C6B">
              <w:rPr>
                <w:rFonts w:ascii="Times New Roman" w:eastAsia="Times New Roman" w:hAnsi="Times New Roman" w:cs="Times New Roman"/>
                <w:color w:val="000000"/>
                <w:sz w:val="18"/>
                <w:szCs w:val="18"/>
                <w:lang w:eastAsia="id-ID"/>
              </w:rPr>
              <w:t>0,736</w:t>
            </w:r>
          </w:p>
        </w:tc>
        <w:tc>
          <w:tcPr>
            <w:tcW w:w="1263" w:type="dxa"/>
            <w:tcBorders>
              <w:top w:val="single" w:sz="8" w:space="0" w:color="000000" w:themeColor="text1"/>
              <w:bottom w:val="single" w:sz="4" w:space="0" w:color="auto"/>
            </w:tcBorders>
            <w:shd w:val="clear" w:color="auto" w:fill="auto"/>
            <w:vAlign w:val="center"/>
          </w:tcPr>
          <w:p w:rsidR="003C3404" w:rsidRPr="00E46C6B" w:rsidRDefault="003C3404" w:rsidP="00FB55FF">
            <w:pPr>
              <w:pStyle w:val="NoSpacing"/>
              <w:spacing w:line="276" w:lineRule="auto"/>
              <w:jc w:val="center"/>
              <w:rPr>
                <w:rFonts w:ascii="Times New Roman" w:eastAsia="Times New Roman" w:hAnsi="Times New Roman" w:cs="Times New Roman"/>
                <w:color w:val="000000"/>
                <w:sz w:val="18"/>
                <w:szCs w:val="18"/>
                <w:lang w:eastAsia="id-ID"/>
              </w:rPr>
            </w:pPr>
            <w:r w:rsidRPr="00E46C6B">
              <w:rPr>
                <w:rFonts w:ascii="Times New Roman" w:eastAsia="Times New Roman" w:hAnsi="Times New Roman" w:cs="Times New Roman"/>
                <w:color w:val="000000"/>
                <w:sz w:val="18"/>
                <w:szCs w:val="18"/>
                <w:lang w:eastAsia="id-ID"/>
              </w:rPr>
              <w:t>Tinggi</w:t>
            </w:r>
          </w:p>
        </w:tc>
      </w:tr>
      <w:tr w:rsidR="003C3404" w:rsidRPr="00E46C6B" w:rsidTr="003C3404">
        <w:trPr>
          <w:trHeight w:val="170"/>
        </w:trPr>
        <w:tc>
          <w:tcPr>
            <w:tcW w:w="992" w:type="dxa"/>
            <w:tcBorders>
              <w:top w:val="single" w:sz="4" w:space="0" w:color="auto"/>
              <w:bottom w:val="single" w:sz="4" w:space="0" w:color="auto"/>
            </w:tcBorders>
            <w:shd w:val="clear" w:color="auto" w:fill="auto"/>
            <w:vAlign w:val="center"/>
          </w:tcPr>
          <w:p w:rsidR="003C3404" w:rsidRPr="00E46C6B" w:rsidRDefault="003C3404" w:rsidP="00FB55FF">
            <w:pPr>
              <w:pStyle w:val="NoSpacing"/>
              <w:spacing w:line="276" w:lineRule="auto"/>
              <w:jc w:val="center"/>
              <w:rPr>
                <w:rFonts w:ascii="Times New Roman" w:hAnsi="Times New Roman" w:cs="Times New Roman"/>
                <w:sz w:val="18"/>
                <w:szCs w:val="18"/>
              </w:rPr>
            </w:pPr>
            <w:r w:rsidRPr="00E46C6B">
              <w:rPr>
                <w:rFonts w:ascii="Times New Roman" w:hAnsi="Times New Roman" w:cs="Times New Roman"/>
                <w:sz w:val="18"/>
                <w:szCs w:val="18"/>
              </w:rPr>
              <w:t>X MIA 6</w:t>
            </w:r>
          </w:p>
        </w:tc>
        <w:tc>
          <w:tcPr>
            <w:tcW w:w="1374" w:type="dxa"/>
            <w:tcBorders>
              <w:top w:val="single" w:sz="4" w:space="0" w:color="auto"/>
              <w:bottom w:val="single" w:sz="4" w:space="0" w:color="auto"/>
            </w:tcBorders>
            <w:shd w:val="clear" w:color="auto" w:fill="auto"/>
            <w:vAlign w:val="center"/>
          </w:tcPr>
          <w:p w:rsidR="003C3404" w:rsidRPr="00E46C6B" w:rsidRDefault="003C3404" w:rsidP="00FB55FF">
            <w:pPr>
              <w:pStyle w:val="NoSpacing"/>
              <w:spacing w:line="276" w:lineRule="auto"/>
              <w:jc w:val="center"/>
              <w:rPr>
                <w:rFonts w:ascii="Times New Roman" w:eastAsia="Times New Roman" w:hAnsi="Times New Roman" w:cs="Times New Roman"/>
                <w:color w:val="000000"/>
                <w:sz w:val="18"/>
                <w:szCs w:val="18"/>
                <w:lang w:eastAsia="id-ID"/>
              </w:rPr>
            </w:pPr>
            <w:r w:rsidRPr="00E46C6B">
              <w:rPr>
                <w:rFonts w:ascii="Times New Roman" w:eastAsia="Times New Roman" w:hAnsi="Times New Roman" w:cs="Times New Roman"/>
                <w:color w:val="000000"/>
                <w:sz w:val="18"/>
                <w:szCs w:val="18"/>
                <w:lang w:eastAsia="id-ID"/>
              </w:rPr>
              <w:t>0,719</w:t>
            </w:r>
          </w:p>
        </w:tc>
        <w:tc>
          <w:tcPr>
            <w:tcW w:w="1263" w:type="dxa"/>
            <w:tcBorders>
              <w:top w:val="single" w:sz="4" w:space="0" w:color="auto"/>
              <w:bottom w:val="single" w:sz="4" w:space="0" w:color="auto"/>
            </w:tcBorders>
            <w:shd w:val="clear" w:color="auto" w:fill="auto"/>
            <w:vAlign w:val="center"/>
          </w:tcPr>
          <w:p w:rsidR="003C3404" w:rsidRPr="00E46C6B" w:rsidRDefault="003C3404" w:rsidP="00FB55FF">
            <w:pPr>
              <w:pStyle w:val="NoSpacing"/>
              <w:spacing w:line="276" w:lineRule="auto"/>
              <w:jc w:val="center"/>
              <w:rPr>
                <w:rFonts w:ascii="Times New Roman" w:eastAsia="Times New Roman" w:hAnsi="Times New Roman" w:cs="Times New Roman"/>
                <w:color w:val="000000"/>
                <w:sz w:val="18"/>
                <w:szCs w:val="18"/>
                <w:lang w:eastAsia="id-ID"/>
              </w:rPr>
            </w:pPr>
            <w:r w:rsidRPr="00E46C6B">
              <w:rPr>
                <w:rFonts w:ascii="Times New Roman" w:eastAsia="Times New Roman" w:hAnsi="Times New Roman" w:cs="Times New Roman"/>
                <w:color w:val="000000"/>
                <w:sz w:val="18"/>
                <w:szCs w:val="18"/>
                <w:lang w:eastAsia="id-ID"/>
              </w:rPr>
              <w:t>Tinggi</w:t>
            </w:r>
          </w:p>
        </w:tc>
      </w:tr>
      <w:tr w:rsidR="003C3404" w:rsidRPr="00E46C6B" w:rsidTr="003C3404">
        <w:trPr>
          <w:trHeight w:val="170"/>
        </w:trPr>
        <w:tc>
          <w:tcPr>
            <w:tcW w:w="992" w:type="dxa"/>
            <w:tcBorders>
              <w:top w:val="single" w:sz="4" w:space="0" w:color="auto"/>
              <w:bottom w:val="single" w:sz="4" w:space="0" w:color="auto"/>
            </w:tcBorders>
            <w:shd w:val="clear" w:color="auto" w:fill="auto"/>
            <w:vAlign w:val="center"/>
          </w:tcPr>
          <w:p w:rsidR="003C3404" w:rsidRPr="00E46C6B" w:rsidRDefault="003C3404" w:rsidP="00FB55FF">
            <w:pPr>
              <w:pStyle w:val="NoSpacing"/>
              <w:spacing w:line="276" w:lineRule="auto"/>
              <w:jc w:val="center"/>
              <w:rPr>
                <w:rFonts w:ascii="Times New Roman" w:hAnsi="Times New Roman" w:cs="Times New Roman"/>
                <w:sz w:val="18"/>
                <w:szCs w:val="18"/>
              </w:rPr>
            </w:pPr>
            <w:r w:rsidRPr="00E46C6B">
              <w:rPr>
                <w:rFonts w:ascii="Times New Roman" w:hAnsi="Times New Roman" w:cs="Times New Roman"/>
                <w:sz w:val="18"/>
                <w:szCs w:val="18"/>
              </w:rPr>
              <w:t>X MIA 7</w:t>
            </w:r>
          </w:p>
        </w:tc>
        <w:tc>
          <w:tcPr>
            <w:tcW w:w="1374" w:type="dxa"/>
            <w:tcBorders>
              <w:top w:val="single" w:sz="4" w:space="0" w:color="auto"/>
              <w:bottom w:val="single" w:sz="4" w:space="0" w:color="auto"/>
            </w:tcBorders>
            <w:shd w:val="clear" w:color="auto" w:fill="auto"/>
            <w:vAlign w:val="center"/>
          </w:tcPr>
          <w:p w:rsidR="003C3404" w:rsidRPr="00E46C6B" w:rsidRDefault="003C3404" w:rsidP="00FB55FF">
            <w:pPr>
              <w:pStyle w:val="NoSpacing"/>
              <w:spacing w:line="276" w:lineRule="auto"/>
              <w:jc w:val="center"/>
              <w:rPr>
                <w:rFonts w:ascii="Times New Roman" w:eastAsia="Times New Roman" w:hAnsi="Times New Roman" w:cs="Times New Roman"/>
                <w:color w:val="000000"/>
                <w:sz w:val="18"/>
                <w:szCs w:val="18"/>
                <w:lang w:eastAsia="id-ID"/>
              </w:rPr>
            </w:pPr>
            <w:r w:rsidRPr="00E46C6B">
              <w:rPr>
                <w:rFonts w:ascii="Times New Roman" w:eastAsia="Times New Roman" w:hAnsi="Times New Roman" w:cs="Times New Roman"/>
                <w:color w:val="000000"/>
                <w:sz w:val="18"/>
                <w:szCs w:val="18"/>
                <w:lang w:eastAsia="id-ID"/>
              </w:rPr>
              <w:t>0,699</w:t>
            </w:r>
          </w:p>
        </w:tc>
        <w:tc>
          <w:tcPr>
            <w:tcW w:w="1263" w:type="dxa"/>
            <w:tcBorders>
              <w:top w:val="single" w:sz="4" w:space="0" w:color="auto"/>
              <w:bottom w:val="single" w:sz="4" w:space="0" w:color="auto"/>
            </w:tcBorders>
            <w:shd w:val="clear" w:color="auto" w:fill="auto"/>
            <w:vAlign w:val="center"/>
          </w:tcPr>
          <w:p w:rsidR="003C3404" w:rsidRPr="00E46C6B" w:rsidRDefault="003C3404" w:rsidP="00FB55FF">
            <w:pPr>
              <w:pStyle w:val="NoSpacing"/>
              <w:spacing w:line="276" w:lineRule="auto"/>
              <w:jc w:val="center"/>
              <w:rPr>
                <w:rFonts w:ascii="Times New Roman" w:eastAsia="Times New Roman" w:hAnsi="Times New Roman" w:cs="Times New Roman"/>
                <w:color w:val="000000"/>
                <w:sz w:val="18"/>
                <w:szCs w:val="18"/>
                <w:lang w:eastAsia="id-ID"/>
              </w:rPr>
            </w:pPr>
            <w:r w:rsidRPr="00E46C6B">
              <w:rPr>
                <w:rFonts w:ascii="Times New Roman" w:eastAsia="Times New Roman" w:hAnsi="Times New Roman" w:cs="Times New Roman"/>
                <w:color w:val="000000"/>
                <w:sz w:val="18"/>
                <w:szCs w:val="18"/>
                <w:lang w:eastAsia="id-ID"/>
              </w:rPr>
              <w:t>Sedang</w:t>
            </w:r>
          </w:p>
        </w:tc>
      </w:tr>
    </w:tbl>
    <w:p w:rsidR="003C3404" w:rsidRPr="00E46C6B" w:rsidRDefault="003C3404" w:rsidP="00FB55FF">
      <w:pPr>
        <w:pStyle w:val="NoSpacing"/>
        <w:spacing w:line="276" w:lineRule="auto"/>
        <w:ind w:firstLine="720"/>
        <w:jc w:val="both"/>
        <w:rPr>
          <w:rFonts w:ascii="Times New Roman" w:eastAsiaTheme="minorEastAsia" w:hAnsi="Times New Roman" w:cs="Times New Roman"/>
          <w:sz w:val="20"/>
          <w:szCs w:val="24"/>
        </w:rPr>
      </w:pPr>
      <w:r w:rsidRPr="00E46C6B">
        <w:rPr>
          <w:rFonts w:ascii="Times New Roman" w:eastAsiaTheme="minorEastAsia" w:hAnsi="Times New Roman" w:cs="Times New Roman"/>
          <w:sz w:val="20"/>
          <w:szCs w:val="24"/>
        </w:rPr>
        <w:t xml:space="preserve"> </w:t>
      </w:r>
    </w:p>
    <w:p w:rsidR="003C3404" w:rsidRPr="00E46C6B" w:rsidRDefault="00F751FB" w:rsidP="00FB55FF">
      <w:pPr>
        <w:pStyle w:val="NoSpacing"/>
        <w:spacing w:line="276" w:lineRule="auto"/>
        <w:ind w:firstLine="720"/>
        <w:jc w:val="both"/>
        <w:rPr>
          <w:rFonts w:ascii="Times New Roman" w:eastAsiaTheme="minorEastAsia" w:hAnsi="Times New Roman" w:cs="Times New Roman"/>
          <w:sz w:val="20"/>
          <w:szCs w:val="24"/>
        </w:rPr>
      </w:pPr>
      <w:r w:rsidRPr="00E46C6B">
        <w:rPr>
          <w:rFonts w:ascii="Times New Roman" w:eastAsiaTheme="minorEastAsia" w:hAnsi="Times New Roman" w:cs="Times New Roman"/>
          <w:sz w:val="20"/>
          <w:szCs w:val="24"/>
        </w:rPr>
        <w:t>Berdasarkan Tabel 1</w:t>
      </w:r>
      <w:r w:rsidR="003C3404" w:rsidRPr="00E46C6B">
        <w:rPr>
          <w:rFonts w:ascii="Times New Roman" w:eastAsiaTheme="minorEastAsia" w:hAnsi="Times New Roman" w:cs="Times New Roman"/>
          <w:sz w:val="20"/>
          <w:szCs w:val="24"/>
        </w:rPr>
        <w:t xml:space="preserve"> di atas dapat disimpulkan bahwa penerapan model pembelajaran inkuiri dapat meningkatkan keterampilan proses sains  dengan rata-rata skor </w:t>
      </w:r>
      <w:r w:rsidR="003C3404" w:rsidRPr="00E46C6B">
        <w:rPr>
          <w:rFonts w:ascii="Times New Roman" w:eastAsiaTheme="minorEastAsia" w:hAnsi="Times New Roman" w:cs="Times New Roman"/>
          <w:i/>
          <w:sz w:val="20"/>
          <w:szCs w:val="24"/>
        </w:rPr>
        <w:t xml:space="preserve">gain </w:t>
      </w:r>
      <w:r w:rsidR="003C3404" w:rsidRPr="00E46C6B">
        <w:rPr>
          <w:rFonts w:ascii="Times New Roman" w:eastAsiaTheme="minorEastAsia" w:hAnsi="Times New Roman" w:cs="Times New Roman"/>
          <w:sz w:val="20"/>
          <w:szCs w:val="24"/>
        </w:rPr>
        <w:t xml:space="preserve">berada pada kategori tinggi. Hasil ini sesuai dengan penelitian yang dilakukan oleh Lati (2012) </w:t>
      </w:r>
      <w:r w:rsidRPr="00E46C6B">
        <w:rPr>
          <w:rFonts w:ascii="Times New Roman" w:eastAsiaTheme="minorEastAsia" w:hAnsi="Times New Roman" w:cs="Times New Roman"/>
          <w:sz w:val="20"/>
          <w:szCs w:val="24"/>
        </w:rPr>
        <w:t>yang menyatakan bahwa</w:t>
      </w:r>
      <w:r w:rsidR="003C3404" w:rsidRPr="00E46C6B">
        <w:rPr>
          <w:rFonts w:ascii="Times New Roman" w:eastAsiaTheme="minorEastAsia" w:hAnsi="Times New Roman" w:cs="Times New Roman"/>
          <w:sz w:val="20"/>
          <w:szCs w:val="24"/>
        </w:rPr>
        <w:t xml:space="preserve"> pembelajaran inkuiri efektif untuk meningkatkan  keterampilan proses sains terintegrasi </w:t>
      </w:r>
      <w:r w:rsidR="00EE6B96" w:rsidRPr="00E46C6B">
        <w:rPr>
          <w:rFonts w:ascii="Times New Roman" w:eastAsiaTheme="minorEastAsia" w:hAnsi="Times New Roman" w:cs="Times New Roman"/>
          <w:sz w:val="20"/>
          <w:szCs w:val="24"/>
        </w:rPr>
        <w:t>dengan</w:t>
      </w:r>
      <w:r w:rsidR="003C3404" w:rsidRPr="00E46C6B">
        <w:rPr>
          <w:rFonts w:ascii="Times New Roman" w:eastAsiaTheme="minorEastAsia" w:hAnsi="Times New Roman" w:cs="Times New Roman"/>
          <w:sz w:val="20"/>
          <w:szCs w:val="24"/>
        </w:rPr>
        <w:t xml:space="preserve"> kategori tinggi.</w:t>
      </w:r>
    </w:p>
    <w:p w:rsidR="003C3404" w:rsidRPr="00E46C6B" w:rsidRDefault="003C3404" w:rsidP="00FB55FF">
      <w:pPr>
        <w:pStyle w:val="NoSpacing"/>
        <w:spacing w:line="276" w:lineRule="auto"/>
        <w:ind w:firstLine="720"/>
        <w:jc w:val="both"/>
        <w:rPr>
          <w:rFonts w:ascii="Times New Roman" w:hAnsi="Times New Roman" w:cs="Times New Roman"/>
          <w:sz w:val="20"/>
        </w:rPr>
      </w:pPr>
      <w:r w:rsidRPr="00E46C6B">
        <w:rPr>
          <w:rFonts w:ascii="Times New Roman" w:hAnsi="Times New Roman" w:cs="Times New Roman"/>
          <w:sz w:val="20"/>
        </w:rPr>
        <w:t>Penilaian keterampilan proses  sains dalam penelitian mencakup delapan aspek, meliputi (1) merumuskan masalah, (2) mengidentifikasi variabel, (3) merumuskan hipotesis, (4) merancang eksperimen, (5) melakukan eksperimen, (6) menganalisis data, (7) menarik kesimpulan, dan (8) mengomunikasikan hasil. Rata-rata nilai keterampilan proses sains peserta didik ditunjukkan pada Gambar 1 berikut:</w:t>
      </w:r>
    </w:p>
    <w:p w:rsidR="003C3404" w:rsidRPr="00E46C6B" w:rsidRDefault="003C3404" w:rsidP="00FB55FF">
      <w:pPr>
        <w:pStyle w:val="NoSpacing"/>
        <w:spacing w:line="276" w:lineRule="auto"/>
        <w:jc w:val="both"/>
        <w:rPr>
          <w:rFonts w:ascii="Times New Roman" w:hAnsi="Times New Roman" w:cs="Times New Roman"/>
          <w:i/>
          <w:sz w:val="20"/>
          <w:szCs w:val="18"/>
        </w:rPr>
      </w:pPr>
      <w:r w:rsidRPr="00E46C6B">
        <w:rPr>
          <w:rFonts w:ascii="Times New Roman" w:hAnsi="Times New Roman" w:cs="Times New Roman"/>
          <w:i/>
          <w:noProof/>
          <w:sz w:val="20"/>
          <w:szCs w:val="18"/>
          <w:lang w:eastAsia="id-ID"/>
        </w:rPr>
        <w:drawing>
          <wp:inline distT="0" distB="0" distL="0" distR="0">
            <wp:extent cx="2784008" cy="2656936"/>
            <wp:effectExtent l="19050" t="0" r="16342" b="0"/>
            <wp:docPr id="8"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C3404" w:rsidRPr="00E46C6B" w:rsidRDefault="003C3404" w:rsidP="00FB55FF">
      <w:pPr>
        <w:pStyle w:val="NoSpacing"/>
        <w:spacing w:line="276" w:lineRule="auto"/>
        <w:jc w:val="center"/>
        <w:rPr>
          <w:rFonts w:ascii="Times New Roman" w:hAnsi="Times New Roman" w:cs="Times New Roman"/>
          <w:sz w:val="18"/>
          <w:szCs w:val="18"/>
        </w:rPr>
      </w:pPr>
      <w:r w:rsidRPr="00E46C6B">
        <w:rPr>
          <w:rFonts w:ascii="Times New Roman" w:hAnsi="Times New Roman" w:cs="Times New Roman"/>
          <w:b/>
          <w:sz w:val="18"/>
          <w:szCs w:val="18"/>
        </w:rPr>
        <w:t>Gambar 1.</w:t>
      </w:r>
      <w:r w:rsidRPr="00E46C6B">
        <w:rPr>
          <w:rFonts w:ascii="Times New Roman" w:hAnsi="Times New Roman" w:cs="Times New Roman"/>
          <w:sz w:val="18"/>
          <w:szCs w:val="18"/>
        </w:rPr>
        <w:t xml:space="preserve"> Grafik rata-rata nilai keterampilan proses sains</w:t>
      </w:r>
    </w:p>
    <w:p w:rsidR="003C3404" w:rsidRPr="00E46C6B" w:rsidRDefault="003C3404" w:rsidP="00FB55FF">
      <w:pPr>
        <w:pStyle w:val="NoSpacing"/>
        <w:spacing w:line="276" w:lineRule="auto"/>
        <w:ind w:firstLine="720"/>
        <w:jc w:val="both"/>
        <w:rPr>
          <w:rFonts w:ascii="Times New Roman" w:hAnsi="Times New Roman" w:cs="Times New Roman"/>
          <w:sz w:val="20"/>
          <w:szCs w:val="18"/>
        </w:rPr>
      </w:pPr>
      <w:r w:rsidRPr="00E46C6B">
        <w:rPr>
          <w:rFonts w:ascii="Times New Roman" w:hAnsi="Times New Roman" w:cs="Times New Roman"/>
          <w:sz w:val="20"/>
          <w:szCs w:val="18"/>
        </w:rPr>
        <w:lastRenderedPageBreak/>
        <w:t>Grafik pada Gambar 1 di atas menunjukkan nilai rata-rata keterampilan proses sains pada indikator produk dan  indikator proses. Keterampilan proses sains pada indikator produk yang paling rendah dari ketiga kelas adalah menganalisis data dengan rata-rata 66,08 karena peserta didik hanya membaca data t</w:t>
      </w:r>
      <w:r w:rsidR="00DF2DDC" w:rsidRPr="00E46C6B">
        <w:rPr>
          <w:rFonts w:ascii="Times New Roman" w:hAnsi="Times New Roman" w:cs="Times New Roman"/>
          <w:sz w:val="20"/>
          <w:szCs w:val="18"/>
        </w:rPr>
        <w:t>anpa menghubungkan dengan teori, sejalan dengan Anisah et al (2018) bahwa keterampilan proses pada indikator menganalisis data mendapatkan persentase sebesar 42,66 dikarenakan peserta didik kurang memahami konsep sehingga tidak bisa menghubungkan hasil dengan teori.</w:t>
      </w:r>
    </w:p>
    <w:p w:rsidR="003C3404" w:rsidRPr="00E46C6B" w:rsidRDefault="003C3404" w:rsidP="00FB55FF">
      <w:pPr>
        <w:pStyle w:val="NoSpacing"/>
        <w:spacing w:line="276" w:lineRule="auto"/>
        <w:ind w:firstLine="720"/>
        <w:jc w:val="both"/>
        <w:rPr>
          <w:rFonts w:ascii="Times New Roman" w:hAnsi="Times New Roman" w:cs="Times New Roman"/>
          <w:sz w:val="20"/>
          <w:szCs w:val="18"/>
        </w:rPr>
      </w:pPr>
      <w:r w:rsidRPr="00E46C6B">
        <w:rPr>
          <w:rFonts w:ascii="Times New Roman" w:hAnsi="Times New Roman" w:cs="Times New Roman"/>
          <w:sz w:val="20"/>
          <w:szCs w:val="18"/>
        </w:rPr>
        <w:t>Dalam hal ini, keterampilan proses sains merumuskan hipotesis memperoleh rata-rata nilai paling tinggi, dikarena peserta  didik lebih mudah merumuskan hipotes</w:t>
      </w:r>
      <w:r w:rsidR="009775C3" w:rsidRPr="00E46C6B">
        <w:rPr>
          <w:rFonts w:ascii="Times New Roman" w:hAnsi="Times New Roman" w:cs="Times New Roman"/>
          <w:sz w:val="20"/>
          <w:szCs w:val="18"/>
        </w:rPr>
        <w:t>is berdasarkan rumusa</w:t>
      </w:r>
      <w:r w:rsidR="003667B6">
        <w:rPr>
          <w:rFonts w:ascii="Times New Roman" w:hAnsi="Times New Roman" w:cs="Times New Roman"/>
          <w:sz w:val="20"/>
          <w:szCs w:val="18"/>
        </w:rPr>
        <w:t>n masalah, sejalan dengan Mufar</w:t>
      </w:r>
      <w:r w:rsidR="009775C3" w:rsidRPr="00E46C6B">
        <w:rPr>
          <w:rFonts w:ascii="Times New Roman" w:hAnsi="Times New Roman" w:cs="Times New Roman"/>
          <w:sz w:val="20"/>
          <w:szCs w:val="18"/>
        </w:rPr>
        <w:t>okhah (2017) bahwa keterampilan proses yang paling tinggi pada indikator pro</w:t>
      </w:r>
      <w:r w:rsidR="00626F33" w:rsidRPr="00E46C6B">
        <w:rPr>
          <w:rFonts w:ascii="Times New Roman" w:hAnsi="Times New Roman" w:cs="Times New Roman"/>
          <w:sz w:val="20"/>
          <w:szCs w:val="18"/>
        </w:rPr>
        <w:t>duk</w:t>
      </w:r>
      <w:r w:rsidR="009775C3" w:rsidRPr="00E46C6B">
        <w:rPr>
          <w:rFonts w:ascii="Times New Roman" w:hAnsi="Times New Roman" w:cs="Times New Roman"/>
          <w:sz w:val="20"/>
          <w:szCs w:val="18"/>
        </w:rPr>
        <w:t xml:space="preserve"> yaitu merumuskan hipotesis karena peserta didik mampu merumuskan hipotesis berdasarkan petunjuk dan pengertian hipotesis yang terdapat pada LKPD.</w:t>
      </w:r>
    </w:p>
    <w:p w:rsidR="003C3404" w:rsidRPr="00E46C6B" w:rsidRDefault="003C3404" w:rsidP="00FB55FF">
      <w:pPr>
        <w:pStyle w:val="NoSpacing"/>
        <w:spacing w:line="276" w:lineRule="auto"/>
        <w:ind w:firstLine="720"/>
        <w:jc w:val="both"/>
        <w:rPr>
          <w:rFonts w:ascii="Times New Roman" w:hAnsi="Times New Roman" w:cs="Times New Roman"/>
          <w:sz w:val="20"/>
          <w:szCs w:val="18"/>
        </w:rPr>
      </w:pPr>
      <w:r w:rsidRPr="00E46C6B">
        <w:rPr>
          <w:rFonts w:ascii="Times New Roman" w:hAnsi="Times New Roman" w:cs="Times New Roman"/>
          <w:sz w:val="20"/>
          <w:szCs w:val="18"/>
        </w:rPr>
        <w:t xml:space="preserve">Aspek keterampilan proses sains pada indikator proses yang dapat dinilai saat melakukan kegiatan eksperimen yaitu melakukan eksperimen dengan nilai sebesar 82,88 hal ini dikarenakan peserta didik lebih termotivasi, teliti dan berhati-hati karena sebelumnya belum pernah melakukan eksperimen, penelitian ini juga sesuai dengan Hasanah (2016) bahwa keterampilan proses sains yang paling tinggi adalah melakukan eksperimen karena sesuai dengan tujuan model pembelajaran inkuiri yaitu siswa dituntut berperan aktif melakukan eksperimen untuk menemukan suatu konsep fisika dari hasil eksperimennya. </w:t>
      </w:r>
    </w:p>
    <w:p w:rsidR="003C3404" w:rsidRPr="00E46C6B" w:rsidRDefault="003C3404" w:rsidP="00FB55FF">
      <w:pPr>
        <w:pStyle w:val="NoSpacing"/>
        <w:spacing w:line="276" w:lineRule="auto"/>
        <w:ind w:firstLine="720"/>
        <w:jc w:val="both"/>
        <w:rPr>
          <w:rFonts w:ascii="Times New Roman" w:hAnsi="Times New Roman" w:cs="Times New Roman"/>
          <w:sz w:val="20"/>
          <w:szCs w:val="18"/>
        </w:rPr>
      </w:pPr>
      <w:r w:rsidRPr="00E46C6B">
        <w:rPr>
          <w:rFonts w:ascii="Times New Roman" w:hAnsi="Times New Roman" w:cs="Times New Roman"/>
          <w:sz w:val="20"/>
          <w:szCs w:val="18"/>
        </w:rPr>
        <w:t xml:space="preserve">Merancang eksperimen merupakan aspek keterampilan proses sains </w:t>
      </w:r>
      <w:r w:rsidR="00EE6B96" w:rsidRPr="00E46C6B">
        <w:rPr>
          <w:rFonts w:ascii="Times New Roman" w:hAnsi="Times New Roman" w:cs="Times New Roman"/>
          <w:sz w:val="20"/>
          <w:szCs w:val="18"/>
        </w:rPr>
        <w:t xml:space="preserve">yang paling rendah </w:t>
      </w:r>
      <w:r w:rsidRPr="00E46C6B">
        <w:rPr>
          <w:rFonts w:ascii="Times New Roman" w:hAnsi="Times New Roman" w:cs="Times New Roman"/>
          <w:sz w:val="20"/>
          <w:szCs w:val="18"/>
        </w:rPr>
        <w:t>pada indikator proses karena peserta didik hanya menggambarkan rancangan eksperimen tanpa memberi keterangan, hal ini sejalan dengan penelitian oleh Hodosyova (2015) bahwa kegiatan merancang eksperimen atau merencanakan eksperimen merupakan aspek keterampilan proses sains yang paling rendah sebesar 33%.</w:t>
      </w:r>
    </w:p>
    <w:p w:rsidR="003C3404" w:rsidRPr="00E46C6B" w:rsidRDefault="003C3404" w:rsidP="00FB55FF">
      <w:pPr>
        <w:pStyle w:val="NoSpacing"/>
        <w:spacing w:line="276" w:lineRule="auto"/>
        <w:ind w:firstLine="720"/>
        <w:jc w:val="both"/>
        <w:rPr>
          <w:rFonts w:ascii="Times New Roman" w:hAnsi="Times New Roman" w:cs="Times New Roman"/>
          <w:sz w:val="20"/>
          <w:szCs w:val="18"/>
        </w:rPr>
      </w:pPr>
      <w:r w:rsidRPr="00E46C6B">
        <w:rPr>
          <w:rFonts w:ascii="Times New Roman" w:hAnsi="Times New Roman" w:cs="Times New Roman"/>
          <w:sz w:val="20"/>
          <w:szCs w:val="18"/>
        </w:rPr>
        <w:t xml:space="preserve">Berdasarkan uraian di atas dengan mengkaitkan pembelajaran inkuiri yang dilengkapi LKPD dengan keterampilan proses sains didapatkan bahwa keterampilan proses sains dapat dilatihkan dengan pembelajaran inkuiri dilengkapi LKPD. Penelitian ini juga sejalan dengan Sadia (2014) yang mengemukakan bahwa dengan  pembelajaan inkuiri peserta didik dapat </w:t>
      </w:r>
      <w:r w:rsidRPr="00E46C6B">
        <w:rPr>
          <w:rFonts w:ascii="Times New Roman" w:hAnsi="Times New Roman" w:cs="Times New Roman"/>
          <w:sz w:val="20"/>
          <w:szCs w:val="18"/>
        </w:rPr>
        <w:lastRenderedPageBreak/>
        <w:t>melatih kemampuannya untuk melakukan eksperimen, menjelas</w:t>
      </w:r>
      <w:r w:rsidR="00EE6B96" w:rsidRPr="00E46C6B">
        <w:rPr>
          <w:rFonts w:ascii="Times New Roman" w:hAnsi="Times New Roman" w:cs="Times New Roman"/>
          <w:sz w:val="20"/>
          <w:szCs w:val="18"/>
        </w:rPr>
        <w:t>kan s</w:t>
      </w:r>
      <w:r w:rsidRPr="00E46C6B">
        <w:rPr>
          <w:rFonts w:ascii="Times New Roman" w:hAnsi="Times New Roman" w:cs="Times New Roman"/>
          <w:sz w:val="20"/>
          <w:szCs w:val="18"/>
        </w:rPr>
        <w:t>uatu fenomena, menemukan inti dan makna dari suatu permasalahan, dan memecahkan permasalahan melalui prosedur ilmiah yang dilakukan secara mandiri. Pembelajaran inkuiri juga dapat digunakan untuk penyelidikan ilmiah, sehingga pembelajaran inkuiri cocok untuk melatihkan keterampilan proses sains. Dari hasil penelitian di atas didukung oleh hasil penelitian yang dilakukan oleh Smith et al (2011) yang menyatakan bahwa pembelajaran yang membuat peserta didik aktif dalam kegiatan mengamati, merumuskan pertanyaan, mengumpulkan informasi, merencanakan penelitian, menggunakan alat dan bahan, menganalisis data, dan mengomunikasikan hasil dilakukan dengan menggunakan pembelajaran inkuiri.</w:t>
      </w:r>
    </w:p>
    <w:p w:rsidR="009B15A1" w:rsidRPr="00E46C6B" w:rsidRDefault="009B15A1" w:rsidP="009B15A1">
      <w:pPr>
        <w:pStyle w:val="BAB"/>
        <w:spacing w:after="0" w:line="276" w:lineRule="auto"/>
        <w:ind w:firstLine="720"/>
        <w:jc w:val="both"/>
        <w:rPr>
          <w:rFonts w:ascii="Times New Roman" w:hAnsi="Times New Roman" w:cs="Times New Roman"/>
          <w:b w:val="0"/>
          <w:sz w:val="20"/>
          <w:lang w:val="id-ID"/>
        </w:rPr>
      </w:pPr>
      <w:r>
        <w:rPr>
          <w:rFonts w:ascii="Times New Roman" w:hAnsi="Times New Roman" w:cs="Times New Roman"/>
          <w:b w:val="0"/>
          <w:sz w:val="20"/>
          <w:lang w:val="id-ID"/>
        </w:rPr>
        <w:t>Respon peserta didik terhadap pembelajaran inkuiri dilengkapi LKPD positif dengan hasil persentase rata-rata sebesar 80% dengan kategori baik.</w:t>
      </w:r>
    </w:p>
    <w:p w:rsidR="003C3404" w:rsidRPr="00E46C6B" w:rsidRDefault="003C3404" w:rsidP="00FB55FF">
      <w:pPr>
        <w:pStyle w:val="NoSpacing"/>
        <w:spacing w:line="276" w:lineRule="auto"/>
        <w:jc w:val="both"/>
        <w:rPr>
          <w:rFonts w:ascii="Times New Roman" w:eastAsiaTheme="minorEastAsia" w:hAnsi="Times New Roman" w:cs="Times New Roman"/>
          <w:sz w:val="20"/>
          <w:szCs w:val="24"/>
        </w:rPr>
      </w:pPr>
    </w:p>
    <w:p w:rsidR="003C3404" w:rsidRPr="00E46C6B" w:rsidRDefault="003C3404" w:rsidP="00FB55FF">
      <w:pPr>
        <w:pStyle w:val="NoSpacing"/>
        <w:spacing w:line="276" w:lineRule="auto"/>
        <w:jc w:val="both"/>
        <w:rPr>
          <w:rFonts w:ascii="Times New Roman" w:eastAsiaTheme="minorEastAsia" w:hAnsi="Times New Roman" w:cs="Times New Roman"/>
          <w:b/>
          <w:sz w:val="20"/>
          <w:szCs w:val="24"/>
        </w:rPr>
      </w:pPr>
      <w:r w:rsidRPr="00E46C6B">
        <w:rPr>
          <w:rFonts w:ascii="Times New Roman" w:eastAsiaTheme="minorEastAsia" w:hAnsi="Times New Roman" w:cs="Times New Roman"/>
          <w:b/>
          <w:sz w:val="20"/>
          <w:szCs w:val="24"/>
        </w:rPr>
        <w:t>PENUTUP</w:t>
      </w:r>
    </w:p>
    <w:p w:rsidR="003C3404" w:rsidRPr="00E46C6B" w:rsidRDefault="003C3404" w:rsidP="00FB55FF">
      <w:pPr>
        <w:pStyle w:val="BAB"/>
        <w:spacing w:after="0" w:line="276" w:lineRule="auto"/>
        <w:jc w:val="both"/>
        <w:rPr>
          <w:rFonts w:ascii="Times New Roman" w:hAnsi="Times New Roman" w:cs="Times New Roman"/>
          <w:sz w:val="20"/>
          <w:lang w:val="id-ID"/>
        </w:rPr>
      </w:pPr>
      <w:r w:rsidRPr="00E46C6B">
        <w:rPr>
          <w:rFonts w:ascii="Times New Roman" w:hAnsi="Times New Roman" w:cs="Times New Roman"/>
          <w:sz w:val="20"/>
          <w:lang w:val="id-ID"/>
        </w:rPr>
        <w:t>Simpulan</w:t>
      </w:r>
    </w:p>
    <w:p w:rsidR="003C3404" w:rsidRDefault="00C65A0F" w:rsidP="00FB55FF">
      <w:pPr>
        <w:pStyle w:val="BAB"/>
        <w:spacing w:after="0" w:line="276" w:lineRule="auto"/>
        <w:ind w:firstLine="720"/>
        <w:jc w:val="both"/>
        <w:rPr>
          <w:rFonts w:ascii="Times New Roman" w:hAnsi="Times New Roman" w:cs="Times New Roman"/>
          <w:b w:val="0"/>
          <w:sz w:val="20"/>
          <w:lang w:val="id-ID"/>
        </w:rPr>
      </w:pPr>
      <w:r w:rsidRPr="00E46C6B">
        <w:rPr>
          <w:rFonts w:ascii="Times New Roman" w:hAnsi="Times New Roman" w:cs="Times New Roman"/>
          <w:b w:val="0"/>
          <w:sz w:val="20"/>
          <w:lang w:val="id-ID"/>
        </w:rPr>
        <w:t xml:space="preserve">Pembelajaran </w:t>
      </w:r>
      <w:r w:rsidR="003C3404" w:rsidRPr="00E46C6B">
        <w:rPr>
          <w:rFonts w:ascii="Times New Roman" w:hAnsi="Times New Roman" w:cs="Times New Roman"/>
          <w:b w:val="0"/>
          <w:sz w:val="20"/>
          <w:lang w:val="id-ID"/>
        </w:rPr>
        <w:t>inkuiri dilengkapi lembar kerja peserta didik (LKPD) untuk melatihkan keterampilan proses sains terlaksana dengan sangat baik.</w:t>
      </w:r>
      <w:r w:rsidRPr="00E46C6B">
        <w:rPr>
          <w:rFonts w:ascii="Times New Roman" w:hAnsi="Times New Roman" w:cs="Times New Roman"/>
          <w:b w:val="0"/>
          <w:sz w:val="20"/>
          <w:lang w:val="id-ID"/>
        </w:rPr>
        <w:t xml:space="preserve"> </w:t>
      </w:r>
      <w:r w:rsidR="003C3404" w:rsidRPr="00E46C6B">
        <w:rPr>
          <w:rFonts w:ascii="Times New Roman" w:hAnsi="Times New Roman" w:cs="Times New Roman"/>
          <w:b w:val="0"/>
          <w:sz w:val="20"/>
          <w:lang w:val="id-ID"/>
        </w:rPr>
        <w:t>Keterampilan proses sains peserta didik setelah diterapkan model pembelajaran inkuiri dilengkapi LKPD mengalami peningkatan secara signifikan</w:t>
      </w:r>
      <w:r w:rsidR="003C3404" w:rsidRPr="00E46C6B">
        <w:rPr>
          <w:rFonts w:ascii="Times New Roman" w:hAnsi="Times New Roman" w:cs="Times New Roman"/>
          <w:b w:val="0"/>
          <w:i/>
          <w:sz w:val="20"/>
          <w:lang w:val="id-ID"/>
        </w:rPr>
        <w:t xml:space="preserve">, </w:t>
      </w:r>
      <w:r w:rsidR="003C3404" w:rsidRPr="00E46C6B">
        <w:rPr>
          <w:rFonts w:ascii="Times New Roman" w:hAnsi="Times New Roman" w:cs="Times New Roman"/>
          <w:b w:val="0"/>
          <w:sz w:val="20"/>
          <w:lang w:val="id-ID"/>
        </w:rPr>
        <w:t xml:space="preserve">dengan nilai </w:t>
      </w:r>
      <w:r w:rsidR="003C3404" w:rsidRPr="00E46C6B">
        <w:rPr>
          <w:rFonts w:ascii="Times New Roman" w:hAnsi="Times New Roman" w:cs="Times New Roman"/>
          <w:b w:val="0"/>
          <w:i/>
          <w:sz w:val="20"/>
          <w:lang w:val="id-ID"/>
        </w:rPr>
        <w:t xml:space="preserve">n-gain </w:t>
      </w:r>
      <w:r w:rsidR="003C3404" w:rsidRPr="00E46C6B">
        <w:rPr>
          <w:rFonts w:ascii="Times New Roman" w:hAnsi="Times New Roman" w:cs="Times New Roman"/>
          <w:b w:val="0"/>
          <w:sz w:val="20"/>
          <w:lang w:val="id-ID"/>
        </w:rPr>
        <w:t xml:space="preserve">tinggi yaitu untuk kelas X MIA 5 sebesar 0,736, X MIA 6 sebesar 0,719,  dan X MIA 7 sebesar 0,699. </w:t>
      </w:r>
      <w:r w:rsidRPr="00E46C6B">
        <w:rPr>
          <w:rFonts w:ascii="Times New Roman" w:hAnsi="Times New Roman" w:cs="Times New Roman"/>
          <w:b w:val="0"/>
          <w:sz w:val="20"/>
          <w:lang w:val="id-ID"/>
        </w:rPr>
        <w:t xml:space="preserve"> </w:t>
      </w:r>
      <w:r w:rsidR="003C3404" w:rsidRPr="00E46C6B">
        <w:rPr>
          <w:rFonts w:ascii="Times New Roman" w:hAnsi="Times New Roman" w:cs="Times New Roman"/>
          <w:b w:val="0"/>
          <w:sz w:val="20"/>
          <w:lang w:val="id-ID"/>
        </w:rPr>
        <w:t>Respons peserta didik terhadap model pembelajaran inkuiri dilengkapi LKPD untuk melatihkan keterampilan proses sains termasuk dalam kategori baik.</w:t>
      </w:r>
    </w:p>
    <w:p w:rsidR="003C3404" w:rsidRPr="00E46C6B" w:rsidRDefault="003C3404" w:rsidP="00FB55FF">
      <w:pPr>
        <w:pStyle w:val="BAB"/>
        <w:spacing w:after="0" w:line="276" w:lineRule="auto"/>
        <w:jc w:val="both"/>
        <w:rPr>
          <w:rFonts w:ascii="Times New Roman" w:hAnsi="Times New Roman" w:cs="Times New Roman"/>
          <w:sz w:val="20"/>
          <w:lang w:val="id-ID"/>
        </w:rPr>
      </w:pPr>
      <w:r w:rsidRPr="00E46C6B">
        <w:rPr>
          <w:rFonts w:ascii="Times New Roman" w:hAnsi="Times New Roman" w:cs="Times New Roman"/>
          <w:sz w:val="20"/>
          <w:lang w:val="id-ID"/>
        </w:rPr>
        <w:t>Saran</w:t>
      </w:r>
    </w:p>
    <w:p w:rsidR="0017384A" w:rsidRPr="00E46C6B" w:rsidRDefault="003C3404" w:rsidP="000825D1">
      <w:pPr>
        <w:pStyle w:val="BAB"/>
        <w:spacing w:after="0" w:line="276" w:lineRule="auto"/>
        <w:ind w:firstLine="720"/>
        <w:jc w:val="both"/>
        <w:rPr>
          <w:rFonts w:ascii="Times New Roman" w:hAnsi="Times New Roman" w:cs="Times New Roman"/>
          <w:b w:val="0"/>
          <w:sz w:val="20"/>
          <w:lang w:val="id-ID"/>
        </w:rPr>
      </w:pPr>
      <w:r w:rsidRPr="00E46C6B">
        <w:rPr>
          <w:rFonts w:ascii="Times New Roman" w:hAnsi="Times New Roman" w:cs="Times New Roman"/>
          <w:b w:val="0"/>
          <w:sz w:val="20"/>
          <w:lang w:val="id-ID"/>
        </w:rPr>
        <w:t>Pada saat melakukan eksperimen, sebaiknya memperhatikan alokasi waktu yang telah ditentukan dan memastikan bahwa alat dan bahan sudah dalam keadaan siap digunakan.</w:t>
      </w:r>
    </w:p>
    <w:p w:rsidR="0017384A" w:rsidRDefault="0017384A" w:rsidP="000D2A35">
      <w:pPr>
        <w:pStyle w:val="BAB"/>
        <w:spacing w:after="0" w:line="240" w:lineRule="auto"/>
        <w:jc w:val="both"/>
        <w:rPr>
          <w:rFonts w:ascii="Times New Roman" w:hAnsi="Times New Roman" w:cs="Times New Roman"/>
          <w:b w:val="0"/>
          <w:sz w:val="20"/>
          <w:lang w:val="id-ID"/>
        </w:rPr>
      </w:pPr>
    </w:p>
    <w:p w:rsidR="00CB42F0" w:rsidRPr="00E46C6B" w:rsidRDefault="00CB42F0" w:rsidP="000D2A35">
      <w:pPr>
        <w:pStyle w:val="BAB"/>
        <w:spacing w:after="0" w:line="240" w:lineRule="auto"/>
        <w:jc w:val="both"/>
        <w:rPr>
          <w:rFonts w:ascii="Times New Roman" w:hAnsi="Times New Roman" w:cs="Times New Roman"/>
          <w:b w:val="0"/>
          <w:sz w:val="20"/>
          <w:lang w:val="id-ID"/>
        </w:rPr>
      </w:pPr>
    </w:p>
    <w:p w:rsidR="009775C3" w:rsidRPr="00E46C6B" w:rsidRDefault="003C3404" w:rsidP="000D2A35">
      <w:pPr>
        <w:pStyle w:val="BAB"/>
        <w:spacing w:after="0" w:line="240" w:lineRule="auto"/>
        <w:jc w:val="both"/>
        <w:rPr>
          <w:rFonts w:ascii="Times New Roman" w:hAnsi="Times New Roman" w:cs="Times New Roman"/>
          <w:sz w:val="20"/>
          <w:lang w:val="id-ID"/>
        </w:rPr>
      </w:pPr>
      <w:r w:rsidRPr="00E46C6B">
        <w:rPr>
          <w:rFonts w:ascii="Times New Roman" w:hAnsi="Times New Roman" w:cs="Times New Roman"/>
          <w:sz w:val="20"/>
          <w:lang w:val="id-ID"/>
        </w:rPr>
        <w:t>DAFTAR PUSTAKA</w:t>
      </w:r>
    </w:p>
    <w:p w:rsidR="009775C3" w:rsidRPr="00E46C6B" w:rsidRDefault="00CD2950" w:rsidP="009775C3">
      <w:pPr>
        <w:widowControl w:val="0"/>
        <w:autoSpaceDE w:val="0"/>
        <w:autoSpaceDN w:val="0"/>
        <w:adjustRightInd w:val="0"/>
        <w:spacing w:after="0" w:line="240" w:lineRule="auto"/>
        <w:ind w:left="480" w:hanging="480"/>
        <w:jc w:val="both"/>
        <w:rPr>
          <w:rFonts w:ascii="Times New Roman" w:hAnsi="Times New Roman" w:cs="Times New Roman"/>
          <w:noProof/>
          <w:sz w:val="20"/>
          <w:szCs w:val="24"/>
          <w:lang w:val="id-ID"/>
        </w:rPr>
      </w:pPr>
      <w:r w:rsidRPr="00E46C6B">
        <w:rPr>
          <w:rFonts w:ascii="Times New Roman" w:hAnsi="Times New Roman" w:cs="Times New Roman"/>
          <w:noProof/>
          <w:sz w:val="20"/>
          <w:szCs w:val="24"/>
          <w:lang w:val="id-ID"/>
        </w:rPr>
        <w:t>Anisah, S., Subiki, Supriadi, B</w:t>
      </w:r>
      <w:r w:rsidRPr="00E46C6B">
        <w:rPr>
          <w:rFonts w:ascii="Times New Roman" w:hAnsi="Times New Roman" w:cs="Times New Roman"/>
          <w:noProof/>
          <w:sz w:val="20"/>
          <w:szCs w:val="24"/>
        </w:rPr>
        <w:t>. (20</w:t>
      </w:r>
      <w:r w:rsidRPr="00E46C6B">
        <w:rPr>
          <w:rFonts w:ascii="Times New Roman" w:hAnsi="Times New Roman" w:cs="Times New Roman"/>
          <w:noProof/>
          <w:sz w:val="20"/>
          <w:szCs w:val="24"/>
          <w:lang w:val="id-ID"/>
        </w:rPr>
        <w:t>18</w:t>
      </w:r>
      <w:r w:rsidR="009775C3" w:rsidRPr="00E46C6B">
        <w:rPr>
          <w:rFonts w:ascii="Times New Roman" w:hAnsi="Times New Roman" w:cs="Times New Roman"/>
          <w:noProof/>
          <w:sz w:val="20"/>
          <w:szCs w:val="24"/>
        </w:rPr>
        <w:t xml:space="preserve">). </w:t>
      </w:r>
      <w:r w:rsidRPr="00E46C6B">
        <w:rPr>
          <w:rFonts w:ascii="Times New Roman" w:hAnsi="Times New Roman" w:cs="Times New Roman"/>
          <w:iCs/>
          <w:noProof/>
          <w:sz w:val="20"/>
          <w:szCs w:val="24"/>
          <w:lang w:val="id-ID"/>
        </w:rPr>
        <w:t>Analisis Keterampilan Proses Sains Siswa Pada Materi Kinematika Gerak Lurus</w:t>
      </w:r>
      <w:r w:rsidR="009775C3" w:rsidRPr="00E46C6B">
        <w:rPr>
          <w:rFonts w:ascii="Times New Roman" w:hAnsi="Times New Roman" w:cs="Times New Roman"/>
          <w:noProof/>
          <w:sz w:val="20"/>
          <w:szCs w:val="24"/>
        </w:rPr>
        <w:t>.</w:t>
      </w:r>
      <w:r w:rsidRPr="00E46C6B">
        <w:rPr>
          <w:rFonts w:ascii="Times New Roman" w:hAnsi="Times New Roman" w:cs="Times New Roman"/>
          <w:i/>
          <w:noProof/>
          <w:sz w:val="20"/>
          <w:szCs w:val="24"/>
          <w:lang w:val="id-ID"/>
        </w:rPr>
        <w:t xml:space="preserve"> Jurnal Edukasi,</w:t>
      </w:r>
      <w:r w:rsidRPr="00E46C6B">
        <w:rPr>
          <w:rFonts w:ascii="Times New Roman" w:hAnsi="Times New Roman" w:cs="Times New Roman"/>
          <w:noProof/>
          <w:sz w:val="20"/>
          <w:szCs w:val="24"/>
          <w:lang w:val="id-ID"/>
        </w:rPr>
        <w:t>V(1):5-8</w:t>
      </w:r>
    </w:p>
    <w:p w:rsidR="009775C3" w:rsidRPr="00E46C6B" w:rsidRDefault="009775C3" w:rsidP="000D2A35">
      <w:pPr>
        <w:pStyle w:val="BAB"/>
        <w:spacing w:after="0" w:line="240" w:lineRule="auto"/>
        <w:jc w:val="both"/>
        <w:rPr>
          <w:rFonts w:ascii="Times New Roman" w:hAnsi="Times New Roman" w:cs="Times New Roman"/>
          <w:sz w:val="20"/>
          <w:lang w:val="id-ID"/>
        </w:rPr>
      </w:pPr>
    </w:p>
    <w:p w:rsidR="003C3404" w:rsidRDefault="003C3404" w:rsidP="000D2A35">
      <w:pPr>
        <w:widowControl w:val="0"/>
        <w:autoSpaceDE w:val="0"/>
        <w:autoSpaceDN w:val="0"/>
        <w:adjustRightInd w:val="0"/>
        <w:spacing w:after="0" w:line="240" w:lineRule="auto"/>
        <w:ind w:left="480" w:hanging="480"/>
        <w:jc w:val="both"/>
        <w:rPr>
          <w:rFonts w:ascii="Times New Roman" w:hAnsi="Times New Roman" w:cs="Times New Roman"/>
          <w:noProof/>
          <w:sz w:val="20"/>
          <w:szCs w:val="24"/>
          <w:lang w:val="id-ID"/>
        </w:rPr>
      </w:pPr>
      <w:r w:rsidRPr="00E46C6B">
        <w:rPr>
          <w:rFonts w:ascii="Times New Roman" w:hAnsi="Times New Roman" w:cs="Times New Roman"/>
          <w:noProof/>
          <w:sz w:val="20"/>
          <w:szCs w:val="24"/>
        </w:rPr>
        <w:t xml:space="preserve">Dimyati, &amp; Mudjiono. (2006). </w:t>
      </w:r>
      <w:r w:rsidRPr="00E46C6B">
        <w:rPr>
          <w:rFonts w:ascii="Times New Roman" w:hAnsi="Times New Roman" w:cs="Times New Roman"/>
          <w:i/>
          <w:iCs/>
          <w:noProof/>
          <w:sz w:val="20"/>
          <w:szCs w:val="24"/>
        </w:rPr>
        <w:t>Belajar dan Pembelajaran</w:t>
      </w:r>
      <w:r w:rsidRPr="00E46C6B">
        <w:rPr>
          <w:rFonts w:ascii="Times New Roman" w:hAnsi="Times New Roman" w:cs="Times New Roman"/>
          <w:noProof/>
          <w:sz w:val="20"/>
          <w:szCs w:val="24"/>
        </w:rPr>
        <w:t>. Jakarta: PT Rineka Cipta</w:t>
      </w:r>
    </w:p>
    <w:p w:rsidR="00377224" w:rsidRPr="00377224" w:rsidRDefault="00377224" w:rsidP="000D2A35">
      <w:pPr>
        <w:widowControl w:val="0"/>
        <w:autoSpaceDE w:val="0"/>
        <w:autoSpaceDN w:val="0"/>
        <w:adjustRightInd w:val="0"/>
        <w:spacing w:after="0" w:line="240" w:lineRule="auto"/>
        <w:ind w:left="480" w:hanging="480"/>
        <w:jc w:val="both"/>
        <w:rPr>
          <w:rFonts w:ascii="Times New Roman" w:hAnsi="Times New Roman" w:cs="Times New Roman"/>
          <w:noProof/>
          <w:sz w:val="20"/>
          <w:szCs w:val="24"/>
          <w:lang w:val="id-ID"/>
        </w:rPr>
      </w:pPr>
    </w:p>
    <w:p w:rsidR="003C3404" w:rsidRPr="00E46C6B" w:rsidRDefault="003C3404" w:rsidP="000D2A35">
      <w:pPr>
        <w:widowControl w:val="0"/>
        <w:autoSpaceDE w:val="0"/>
        <w:autoSpaceDN w:val="0"/>
        <w:adjustRightInd w:val="0"/>
        <w:spacing w:before="240" w:line="240" w:lineRule="auto"/>
        <w:ind w:left="480" w:hanging="480"/>
        <w:jc w:val="both"/>
        <w:rPr>
          <w:rFonts w:ascii="Times New Roman" w:hAnsi="Times New Roman" w:cs="Times New Roman"/>
          <w:noProof/>
          <w:sz w:val="20"/>
          <w:szCs w:val="24"/>
        </w:rPr>
      </w:pPr>
      <w:r w:rsidRPr="00E46C6B">
        <w:rPr>
          <w:rFonts w:ascii="Times New Roman" w:hAnsi="Times New Roman" w:cs="Times New Roman"/>
          <w:noProof/>
          <w:sz w:val="20"/>
          <w:szCs w:val="24"/>
        </w:rPr>
        <w:lastRenderedPageBreak/>
        <w:t xml:space="preserve">Hasanah, H., Mahardika, I. K., &amp; Supriadi, B. (2016). Penerapan Model Pembelajaran Inkuiri disertai LKS Berbasis Multirepresentasi terhadap Keterampilan Proses Sains dan Hasil Belajar Siswa dalam Pembelajaran Fisika di SMAN Kabupaten Jember. </w:t>
      </w:r>
      <w:r w:rsidRPr="00E46C6B">
        <w:rPr>
          <w:rFonts w:ascii="Times New Roman" w:hAnsi="Times New Roman" w:cs="Times New Roman"/>
          <w:i/>
          <w:iCs/>
          <w:noProof/>
          <w:sz w:val="20"/>
          <w:szCs w:val="24"/>
        </w:rPr>
        <w:t>Jurnal Pembelajaran Fisika</w:t>
      </w:r>
      <w:r w:rsidRPr="00E46C6B">
        <w:rPr>
          <w:rFonts w:ascii="Times New Roman" w:hAnsi="Times New Roman" w:cs="Times New Roman"/>
          <w:noProof/>
          <w:sz w:val="20"/>
          <w:szCs w:val="24"/>
        </w:rPr>
        <w:t xml:space="preserve">, </w:t>
      </w:r>
      <w:r w:rsidRPr="00E46C6B">
        <w:rPr>
          <w:rFonts w:ascii="Times New Roman" w:hAnsi="Times New Roman" w:cs="Times New Roman"/>
          <w:i/>
          <w:iCs/>
          <w:noProof/>
          <w:sz w:val="20"/>
          <w:szCs w:val="24"/>
        </w:rPr>
        <w:t>5</w:t>
      </w:r>
      <w:r w:rsidRPr="00E46C6B">
        <w:rPr>
          <w:rFonts w:ascii="Times New Roman" w:hAnsi="Times New Roman" w:cs="Times New Roman"/>
          <w:noProof/>
          <w:sz w:val="20"/>
          <w:szCs w:val="24"/>
        </w:rPr>
        <w:t>(2), 135–140</w:t>
      </w:r>
    </w:p>
    <w:p w:rsidR="003C3404" w:rsidRPr="00E46C6B" w:rsidRDefault="003C3404" w:rsidP="0017384A">
      <w:pPr>
        <w:widowControl w:val="0"/>
        <w:autoSpaceDE w:val="0"/>
        <w:autoSpaceDN w:val="0"/>
        <w:adjustRightInd w:val="0"/>
        <w:spacing w:before="240" w:line="240" w:lineRule="auto"/>
        <w:ind w:left="480" w:hanging="480"/>
        <w:jc w:val="both"/>
        <w:rPr>
          <w:rFonts w:ascii="Times New Roman" w:hAnsi="Times New Roman" w:cs="Times New Roman"/>
          <w:noProof/>
          <w:sz w:val="20"/>
          <w:szCs w:val="24"/>
          <w:lang w:val="id-ID"/>
        </w:rPr>
      </w:pPr>
      <w:r w:rsidRPr="00E46C6B">
        <w:rPr>
          <w:rFonts w:ascii="Times New Roman" w:hAnsi="Times New Roman" w:cs="Times New Roman"/>
          <w:noProof/>
          <w:sz w:val="20"/>
          <w:szCs w:val="24"/>
        </w:rPr>
        <w:t xml:space="preserve">Hodosyová, M., Útla, J., MonikaVanyová, Vnuková, P., &amp; Lapitková, V. (2015). The Development of Science Process Skills in Physics Education. </w:t>
      </w:r>
      <w:r w:rsidRPr="00E46C6B">
        <w:rPr>
          <w:rFonts w:ascii="Times New Roman" w:hAnsi="Times New Roman" w:cs="Times New Roman"/>
          <w:i/>
          <w:iCs/>
          <w:noProof/>
          <w:sz w:val="20"/>
          <w:szCs w:val="24"/>
        </w:rPr>
        <w:t>Procedia - Social and Behavioral Sciences</w:t>
      </w:r>
      <w:r w:rsidRPr="00E46C6B">
        <w:rPr>
          <w:rFonts w:ascii="Times New Roman" w:hAnsi="Times New Roman" w:cs="Times New Roman"/>
          <w:noProof/>
          <w:sz w:val="20"/>
          <w:szCs w:val="24"/>
        </w:rPr>
        <w:t xml:space="preserve">, </w:t>
      </w:r>
      <w:r w:rsidRPr="00E46C6B">
        <w:rPr>
          <w:rFonts w:ascii="Times New Roman" w:hAnsi="Times New Roman" w:cs="Times New Roman"/>
          <w:i/>
          <w:iCs/>
          <w:noProof/>
          <w:sz w:val="20"/>
          <w:szCs w:val="24"/>
        </w:rPr>
        <w:t>186</w:t>
      </w:r>
      <w:r w:rsidRPr="00E46C6B">
        <w:rPr>
          <w:rFonts w:ascii="Times New Roman" w:hAnsi="Times New Roman" w:cs="Times New Roman"/>
          <w:noProof/>
          <w:sz w:val="20"/>
          <w:szCs w:val="24"/>
        </w:rPr>
        <w:t xml:space="preserve">, 982–989. </w:t>
      </w:r>
      <w:hyperlink r:id="rId14" w:history="1">
        <w:r w:rsidRPr="00E46C6B">
          <w:rPr>
            <w:rStyle w:val="Hyperlink"/>
            <w:rFonts w:ascii="Times New Roman" w:hAnsi="Times New Roman" w:cs="Times New Roman"/>
            <w:noProof/>
            <w:sz w:val="20"/>
            <w:szCs w:val="24"/>
          </w:rPr>
          <w:t>https://doi.org/10.1016/j.sbspro.2015.04.184</w:t>
        </w:r>
      </w:hyperlink>
      <w:r w:rsidRPr="00E46C6B">
        <w:rPr>
          <w:rFonts w:ascii="Times New Roman" w:hAnsi="Times New Roman" w:cs="Times New Roman"/>
          <w:noProof/>
          <w:sz w:val="20"/>
          <w:szCs w:val="24"/>
        </w:rPr>
        <w:t xml:space="preserve"> </w:t>
      </w:r>
    </w:p>
    <w:p w:rsidR="003C3404" w:rsidRPr="00E46C6B" w:rsidRDefault="003C3404" w:rsidP="000D2A35">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E46C6B">
        <w:rPr>
          <w:rFonts w:ascii="Times New Roman" w:hAnsi="Times New Roman" w:cs="Times New Roman"/>
          <w:noProof/>
          <w:sz w:val="20"/>
          <w:szCs w:val="24"/>
        </w:rPr>
        <w:t xml:space="preserve">Lati, W., Supasorn, S., &amp; Promarak, V. (2012). Enhancement of Learning Achievement and Integrated Science Process Skills Using Science Inquiry Learning Activities of Chemical Reaction Rates. </w:t>
      </w:r>
      <w:r w:rsidRPr="00E46C6B">
        <w:rPr>
          <w:rFonts w:ascii="Times New Roman" w:hAnsi="Times New Roman" w:cs="Times New Roman"/>
          <w:i/>
          <w:iCs/>
          <w:noProof/>
          <w:sz w:val="20"/>
          <w:szCs w:val="24"/>
        </w:rPr>
        <w:t>Procedia - Social and Behavioral Sciences</w:t>
      </w:r>
      <w:r w:rsidRPr="00E46C6B">
        <w:rPr>
          <w:rFonts w:ascii="Times New Roman" w:hAnsi="Times New Roman" w:cs="Times New Roman"/>
          <w:noProof/>
          <w:sz w:val="20"/>
          <w:szCs w:val="24"/>
        </w:rPr>
        <w:t xml:space="preserve">, </w:t>
      </w:r>
      <w:r w:rsidRPr="00E46C6B">
        <w:rPr>
          <w:rFonts w:ascii="Times New Roman" w:hAnsi="Times New Roman" w:cs="Times New Roman"/>
          <w:i/>
          <w:iCs/>
          <w:noProof/>
          <w:sz w:val="20"/>
          <w:szCs w:val="24"/>
        </w:rPr>
        <w:t>46</w:t>
      </w:r>
      <w:r w:rsidRPr="00E46C6B">
        <w:rPr>
          <w:rFonts w:ascii="Times New Roman" w:hAnsi="Times New Roman" w:cs="Times New Roman"/>
          <w:noProof/>
          <w:sz w:val="20"/>
          <w:szCs w:val="24"/>
        </w:rPr>
        <w:t xml:space="preserve">, 4471–4475. </w:t>
      </w:r>
      <w:hyperlink r:id="rId15" w:history="1">
        <w:r w:rsidRPr="00E46C6B">
          <w:rPr>
            <w:rStyle w:val="Hyperlink"/>
            <w:rFonts w:ascii="Times New Roman" w:hAnsi="Times New Roman" w:cs="Times New Roman"/>
            <w:noProof/>
            <w:sz w:val="20"/>
            <w:szCs w:val="24"/>
          </w:rPr>
          <w:t>https://doi.org/10.1016/j.sbspro.2012.06.279</w:t>
        </w:r>
      </w:hyperlink>
      <w:r w:rsidRPr="00E46C6B">
        <w:rPr>
          <w:rFonts w:ascii="Times New Roman" w:hAnsi="Times New Roman" w:cs="Times New Roman"/>
          <w:noProof/>
          <w:sz w:val="20"/>
          <w:szCs w:val="24"/>
        </w:rPr>
        <w:t xml:space="preserve"> </w:t>
      </w:r>
    </w:p>
    <w:p w:rsidR="003C3404" w:rsidRPr="00E46C6B" w:rsidRDefault="003C3404" w:rsidP="000D2A35">
      <w:pPr>
        <w:widowControl w:val="0"/>
        <w:autoSpaceDE w:val="0"/>
        <w:autoSpaceDN w:val="0"/>
        <w:adjustRightInd w:val="0"/>
        <w:spacing w:before="240" w:line="240" w:lineRule="auto"/>
        <w:ind w:left="480" w:hanging="480"/>
        <w:jc w:val="both"/>
        <w:rPr>
          <w:rFonts w:ascii="Times New Roman" w:hAnsi="Times New Roman" w:cs="Times New Roman"/>
          <w:noProof/>
          <w:sz w:val="20"/>
          <w:szCs w:val="24"/>
        </w:rPr>
      </w:pPr>
      <w:r w:rsidRPr="00E46C6B">
        <w:rPr>
          <w:rFonts w:ascii="Times New Roman" w:hAnsi="Times New Roman" w:cs="Times New Roman"/>
          <w:noProof/>
          <w:sz w:val="20"/>
          <w:szCs w:val="24"/>
        </w:rPr>
        <w:t xml:space="preserve">Mufarokhah, A., &amp; Arief, M. (2017). Penerapan Model Pembelajaran Inkuiri Terbimbing untuk Melatihkan Keterampilan Proses Sains pada Materi Gerak Harmonik Kelas X di SMAN 1 Babat Lamongan. </w:t>
      </w:r>
      <w:r w:rsidRPr="00E46C6B">
        <w:rPr>
          <w:rFonts w:ascii="Times New Roman" w:hAnsi="Times New Roman" w:cs="Times New Roman"/>
          <w:i/>
          <w:noProof/>
          <w:sz w:val="20"/>
          <w:szCs w:val="24"/>
        </w:rPr>
        <w:t xml:space="preserve">Jurnal Inovasi Pendidikan Fisika </w:t>
      </w:r>
      <w:r w:rsidRPr="00E46C6B">
        <w:rPr>
          <w:rFonts w:ascii="Times New Roman" w:hAnsi="Times New Roman" w:cs="Times New Roman"/>
          <w:noProof/>
          <w:sz w:val="20"/>
          <w:szCs w:val="24"/>
        </w:rPr>
        <w:t>Vol. 06 No.03</w:t>
      </w:r>
    </w:p>
    <w:p w:rsidR="003C3404" w:rsidRPr="00E46C6B" w:rsidRDefault="003C3404" w:rsidP="000D2A35">
      <w:pPr>
        <w:widowControl w:val="0"/>
        <w:autoSpaceDE w:val="0"/>
        <w:autoSpaceDN w:val="0"/>
        <w:adjustRightInd w:val="0"/>
        <w:spacing w:before="240" w:line="240" w:lineRule="auto"/>
        <w:ind w:left="426" w:hanging="426"/>
        <w:jc w:val="both"/>
        <w:rPr>
          <w:rFonts w:ascii="Times New Roman" w:hAnsi="Times New Roman" w:cs="Times New Roman"/>
          <w:sz w:val="20"/>
          <w:szCs w:val="24"/>
        </w:rPr>
      </w:pPr>
      <w:proofErr w:type="gramStart"/>
      <w:r w:rsidRPr="00E46C6B">
        <w:rPr>
          <w:rFonts w:ascii="Times New Roman" w:hAnsi="Times New Roman" w:cs="Times New Roman"/>
          <w:sz w:val="20"/>
          <w:szCs w:val="24"/>
        </w:rPr>
        <w:t>National Research Council.</w:t>
      </w:r>
      <w:proofErr w:type="gramEnd"/>
      <w:r w:rsidRPr="00E46C6B">
        <w:rPr>
          <w:rFonts w:ascii="Times New Roman" w:hAnsi="Times New Roman" w:cs="Times New Roman"/>
          <w:sz w:val="20"/>
          <w:szCs w:val="24"/>
        </w:rPr>
        <w:t xml:space="preserve"> </w:t>
      </w:r>
      <w:proofErr w:type="gramStart"/>
      <w:r w:rsidRPr="00E46C6B">
        <w:rPr>
          <w:rFonts w:ascii="Times New Roman" w:hAnsi="Times New Roman" w:cs="Times New Roman"/>
          <w:sz w:val="20"/>
          <w:szCs w:val="24"/>
        </w:rPr>
        <w:t xml:space="preserve">(1996). </w:t>
      </w:r>
      <w:proofErr w:type="spellStart"/>
      <w:r w:rsidRPr="00E46C6B">
        <w:rPr>
          <w:rFonts w:ascii="Times New Roman" w:hAnsi="Times New Roman" w:cs="Times New Roman"/>
          <w:i/>
          <w:sz w:val="20"/>
          <w:szCs w:val="24"/>
        </w:rPr>
        <w:t>Inkuiri</w:t>
      </w:r>
      <w:proofErr w:type="spellEnd"/>
      <w:r w:rsidRPr="00E46C6B">
        <w:rPr>
          <w:rFonts w:ascii="Times New Roman" w:hAnsi="Times New Roman" w:cs="Times New Roman"/>
          <w:i/>
          <w:sz w:val="20"/>
          <w:szCs w:val="24"/>
        </w:rPr>
        <w:t xml:space="preserve"> </w:t>
      </w:r>
      <w:proofErr w:type="spellStart"/>
      <w:r w:rsidRPr="00E46C6B">
        <w:rPr>
          <w:rFonts w:ascii="Times New Roman" w:hAnsi="Times New Roman" w:cs="Times New Roman"/>
          <w:i/>
          <w:sz w:val="20"/>
          <w:szCs w:val="24"/>
        </w:rPr>
        <w:t>dan</w:t>
      </w:r>
      <w:proofErr w:type="spellEnd"/>
      <w:r w:rsidRPr="00E46C6B">
        <w:rPr>
          <w:rFonts w:ascii="Times New Roman" w:hAnsi="Times New Roman" w:cs="Times New Roman"/>
          <w:i/>
          <w:sz w:val="20"/>
          <w:szCs w:val="24"/>
        </w:rPr>
        <w:t xml:space="preserve"> </w:t>
      </w:r>
      <w:proofErr w:type="spellStart"/>
      <w:r w:rsidRPr="00E46C6B">
        <w:rPr>
          <w:rFonts w:ascii="Times New Roman" w:hAnsi="Times New Roman" w:cs="Times New Roman"/>
          <w:i/>
          <w:sz w:val="20"/>
          <w:szCs w:val="24"/>
        </w:rPr>
        <w:t>Standar-standar</w:t>
      </w:r>
      <w:proofErr w:type="spellEnd"/>
      <w:r w:rsidRPr="00E46C6B">
        <w:rPr>
          <w:rFonts w:ascii="Times New Roman" w:hAnsi="Times New Roman" w:cs="Times New Roman"/>
          <w:i/>
          <w:sz w:val="20"/>
          <w:szCs w:val="24"/>
        </w:rPr>
        <w:t xml:space="preserve"> </w:t>
      </w:r>
      <w:proofErr w:type="spellStart"/>
      <w:r w:rsidRPr="00E46C6B">
        <w:rPr>
          <w:rFonts w:ascii="Times New Roman" w:hAnsi="Times New Roman" w:cs="Times New Roman"/>
          <w:i/>
          <w:sz w:val="20"/>
          <w:szCs w:val="24"/>
        </w:rPr>
        <w:t>Pendidikan</w:t>
      </w:r>
      <w:proofErr w:type="spellEnd"/>
      <w:r w:rsidRPr="00E46C6B">
        <w:rPr>
          <w:rFonts w:ascii="Times New Roman" w:hAnsi="Times New Roman" w:cs="Times New Roman"/>
          <w:i/>
          <w:sz w:val="20"/>
          <w:szCs w:val="24"/>
        </w:rPr>
        <w:t xml:space="preserve"> </w:t>
      </w:r>
      <w:proofErr w:type="spellStart"/>
      <w:r w:rsidRPr="00E46C6B">
        <w:rPr>
          <w:rFonts w:ascii="Times New Roman" w:hAnsi="Times New Roman" w:cs="Times New Roman"/>
          <w:i/>
          <w:sz w:val="20"/>
          <w:szCs w:val="24"/>
        </w:rPr>
        <w:t>Sains</w:t>
      </w:r>
      <w:proofErr w:type="spellEnd"/>
      <w:r w:rsidRPr="00E46C6B">
        <w:rPr>
          <w:rFonts w:ascii="Times New Roman" w:hAnsi="Times New Roman" w:cs="Times New Roman"/>
          <w:i/>
          <w:sz w:val="20"/>
          <w:szCs w:val="24"/>
        </w:rPr>
        <w:t xml:space="preserve"> </w:t>
      </w:r>
      <w:proofErr w:type="spellStart"/>
      <w:r w:rsidRPr="00E46C6B">
        <w:rPr>
          <w:rFonts w:ascii="Times New Roman" w:hAnsi="Times New Roman" w:cs="Times New Roman"/>
          <w:i/>
          <w:sz w:val="20"/>
          <w:szCs w:val="24"/>
        </w:rPr>
        <w:t>Nasional</w:t>
      </w:r>
      <w:proofErr w:type="spellEnd"/>
      <w:r w:rsidRPr="00E46C6B">
        <w:rPr>
          <w:rFonts w:ascii="Times New Roman" w:hAnsi="Times New Roman" w:cs="Times New Roman"/>
          <w:i/>
          <w:sz w:val="20"/>
          <w:szCs w:val="24"/>
        </w:rPr>
        <w:t>.</w:t>
      </w:r>
      <w:proofErr w:type="gramEnd"/>
      <w:r w:rsidRPr="00E46C6B">
        <w:rPr>
          <w:rFonts w:ascii="Times New Roman" w:hAnsi="Times New Roman" w:cs="Times New Roman"/>
          <w:i/>
          <w:sz w:val="20"/>
          <w:szCs w:val="24"/>
        </w:rPr>
        <w:t xml:space="preserve"> </w:t>
      </w:r>
      <w:proofErr w:type="spellStart"/>
      <w:r w:rsidRPr="00E46C6B">
        <w:rPr>
          <w:rFonts w:ascii="Times New Roman" w:hAnsi="Times New Roman" w:cs="Times New Roman"/>
          <w:sz w:val="20"/>
          <w:szCs w:val="24"/>
        </w:rPr>
        <w:t>Washington</w:t>
      </w:r>
      <w:proofErr w:type="gramStart"/>
      <w:r w:rsidRPr="00E46C6B">
        <w:rPr>
          <w:rFonts w:ascii="Times New Roman" w:hAnsi="Times New Roman" w:cs="Times New Roman"/>
          <w:sz w:val="20"/>
          <w:szCs w:val="24"/>
        </w:rPr>
        <w:t>,D.C</w:t>
      </w:r>
      <w:proofErr w:type="spellEnd"/>
      <w:proofErr w:type="gramEnd"/>
      <w:r w:rsidRPr="00E46C6B">
        <w:rPr>
          <w:rFonts w:ascii="Times New Roman" w:hAnsi="Times New Roman" w:cs="Times New Roman"/>
          <w:sz w:val="20"/>
          <w:szCs w:val="24"/>
        </w:rPr>
        <w:t>: National Academy Press</w:t>
      </w:r>
    </w:p>
    <w:p w:rsidR="003C3404" w:rsidRPr="00E46C6B" w:rsidRDefault="003C3404" w:rsidP="000D2A35">
      <w:pPr>
        <w:widowControl w:val="0"/>
        <w:autoSpaceDE w:val="0"/>
        <w:autoSpaceDN w:val="0"/>
        <w:adjustRightInd w:val="0"/>
        <w:spacing w:before="240" w:line="240" w:lineRule="auto"/>
        <w:ind w:left="480" w:hanging="480"/>
        <w:jc w:val="both"/>
        <w:rPr>
          <w:rFonts w:ascii="Times New Roman" w:hAnsi="Times New Roman" w:cs="Times New Roman"/>
          <w:noProof/>
          <w:sz w:val="20"/>
          <w:szCs w:val="24"/>
        </w:rPr>
      </w:pPr>
      <w:r w:rsidRPr="00E46C6B">
        <w:rPr>
          <w:rFonts w:ascii="Times New Roman" w:hAnsi="Times New Roman" w:cs="Times New Roman"/>
          <w:noProof/>
          <w:sz w:val="20"/>
          <w:szCs w:val="24"/>
        </w:rPr>
        <w:t xml:space="preserve">Nurdin, S., &amp; Adriantoni. (2016). </w:t>
      </w:r>
      <w:r w:rsidRPr="00E46C6B">
        <w:rPr>
          <w:rFonts w:ascii="Times New Roman" w:hAnsi="Times New Roman" w:cs="Times New Roman"/>
          <w:i/>
          <w:iCs/>
          <w:noProof/>
          <w:sz w:val="20"/>
          <w:szCs w:val="24"/>
        </w:rPr>
        <w:t>Kurikulum dan Pembelajaran</w:t>
      </w:r>
      <w:r w:rsidRPr="00E46C6B">
        <w:rPr>
          <w:rFonts w:ascii="Times New Roman" w:hAnsi="Times New Roman" w:cs="Times New Roman"/>
          <w:noProof/>
          <w:sz w:val="20"/>
          <w:szCs w:val="24"/>
        </w:rPr>
        <w:t>. Jakarta: PT Raja  Grafindo Persada</w:t>
      </w:r>
    </w:p>
    <w:p w:rsidR="003C3404" w:rsidRPr="00E46C6B" w:rsidRDefault="003C3404" w:rsidP="000D2A35">
      <w:pPr>
        <w:widowControl w:val="0"/>
        <w:autoSpaceDE w:val="0"/>
        <w:autoSpaceDN w:val="0"/>
        <w:adjustRightInd w:val="0"/>
        <w:spacing w:before="240" w:line="240" w:lineRule="auto"/>
        <w:ind w:left="480" w:hanging="480"/>
        <w:jc w:val="both"/>
        <w:rPr>
          <w:rFonts w:ascii="Times New Roman" w:hAnsi="Times New Roman" w:cs="Times New Roman"/>
          <w:noProof/>
          <w:sz w:val="20"/>
          <w:szCs w:val="24"/>
        </w:rPr>
      </w:pPr>
      <w:r w:rsidRPr="00E46C6B">
        <w:rPr>
          <w:rFonts w:ascii="Times New Roman" w:hAnsi="Times New Roman" w:cs="Times New Roman"/>
          <w:noProof/>
          <w:sz w:val="20"/>
          <w:szCs w:val="24"/>
        </w:rPr>
        <w:t xml:space="preserve">Pujiningrum, L., &amp; Admoko, S. (2017). Penerapan Model Pembelajaran Inkuiri Terbimbing Untuk Meningkatkan Keterampilan Proses Sains Pada Materi Getaran Harmonik Di MAN Sidoarjo. </w:t>
      </w:r>
      <w:r w:rsidRPr="00E46C6B">
        <w:rPr>
          <w:rFonts w:ascii="Times New Roman" w:hAnsi="Times New Roman" w:cs="Times New Roman"/>
          <w:i/>
          <w:noProof/>
          <w:sz w:val="20"/>
          <w:szCs w:val="24"/>
        </w:rPr>
        <w:t xml:space="preserve">Jurnal Inovasi Pendidikan Fisika </w:t>
      </w:r>
      <w:r w:rsidRPr="00E46C6B">
        <w:rPr>
          <w:rFonts w:ascii="Times New Roman" w:hAnsi="Times New Roman" w:cs="Times New Roman"/>
          <w:noProof/>
          <w:sz w:val="20"/>
          <w:szCs w:val="24"/>
        </w:rPr>
        <w:t>Vol. 06 No.03</w:t>
      </w:r>
    </w:p>
    <w:p w:rsidR="003C3404" w:rsidRPr="00E46C6B" w:rsidRDefault="003C3404" w:rsidP="000D2A35">
      <w:pPr>
        <w:spacing w:before="240" w:line="240" w:lineRule="auto"/>
        <w:ind w:left="567" w:hanging="567"/>
        <w:jc w:val="both"/>
        <w:rPr>
          <w:rFonts w:ascii="Times New Roman" w:hAnsi="Times New Roman" w:cs="Times New Roman"/>
          <w:noProof/>
          <w:sz w:val="20"/>
          <w:szCs w:val="24"/>
        </w:rPr>
      </w:pPr>
      <w:r w:rsidRPr="00E46C6B">
        <w:rPr>
          <w:rFonts w:ascii="Times New Roman" w:hAnsi="Times New Roman" w:cs="Times New Roman"/>
          <w:noProof/>
          <w:sz w:val="20"/>
          <w:szCs w:val="24"/>
        </w:rPr>
        <w:t xml:space="preserve">Sadia, W. (2014). </w:t>
      </w:r>
      <w:r w:rsidRPr="00E46C6B">
        <w:rPr>
          <w:rFonts w:ascii="Times New Roman" w:hAnsi="Times New Roman" w:cs="Times New Roman"/>
          <w:i/>
          <w:iCs/>
          <w:noProof/>
          <w:sz w:val="20"/>
          <w:szCs w:val="24"/>
        </w:rPr>
        <w:t>Model-Model Pembelajaran Sains Kontruktivistik</w:t>
      </w:r>
      <w:r w:rsidRPr="00E46C6B">
        <w:rPr>
          <w:rFonts w:ascii="Times New Roman" w:hAnsi="Times New Roman" w:cs="Times New Roman"/>
          <w:noProof/>
          <w:sz w:val="20"/>
          <w:szCs w:val="24"/>
        </w:rPr>
        <w:t>. Yogyakarta: Graha Ilmu</w:t>
      </w:r>
    </w:p>
    <w:p w:rsidR="00D42003" w:rsidRPr="00E46C6B" w:rsidRDefault="003C3404" w:rsidP="000D2A35">
      <w:pPr>
        <w:widowControl w:val="0"/>
        <w:autoSpaceDE w:val="0"/>
        <w:autoSpaceDN w:val="0"/>
        <w:adjustRightInd w:val="0"/>
        <w:spacing w:before="240" w:line="240" w:lineRule="auto"/>
        <w:ind w:left="480" w:hanging="480"/>
        <w:jc w:val="both"/>
        <w:rPr>
          <w:rFonts w:ascii="Times New Roman" w:hAnsi="Times New Roman" w:cs="Times New Roman"/>
          <w:noProof/>
          <w:sz w:val="20"/>
          <w:szCs w:val="24"/>
          <w:lang w:val="id-ID"/>
        </w:rPr>
      </w:pPr>
      <w:r w:rsidRPr="00E46C6B">
        <w:rPr>
          <w:rFonts w:ascii="Times New Roman" w:hAnsi="Times New Roman" w:cs="Times New Roman"/>
          <w:noProof/>
          <w:sz w:val="20"/>
          <w:szCs w:val="24"/>
        </w:rPr>
        <w:t xml:space="preserve">Semiawan, C., Tangyong, A. ., Belen, S., Matahelemual, Y., &amp; Suseloardjo, W. (1992). </w:t>
      </w:r>
      <w:r w:rsidRPr="00E46C6B">
        <w:rPr>
          <w:rFonts w:ascii="Times New Roman" w:hAnsi="Times New Roman" w:cs="Times New Roman"/>
          <w:i/>
          <w:iCs/>
          <w:noProof/>
          <w:sz w:val="20"/>
          <w:szCs w:val="24"/>
        </w:rPr>
        <w:t>Pendekatan Keterampilan Proses</w:t>
      </w:r>
      <w:r w:rsidRPr="00E46C6B">
        <w:rPr>
          <w:rFonts w:ascii="Times New Roman" w:hAnsi="Times New Roman" w:cs="Times New Roman"/>
          <w:noProof/>
          <w:sz w:val="20"/>
          <w:szCs w:val="24"/>
        </w:rPr>
        <w:t>. Jakarta: PT Gramedia Widiasarana Indonesia</w:t>
      </w:r>
    </w:p>
    <w:p w:rsidR="00167C2A" w:rsidRPr="009B15A1" w:rsidRDefault="003C3404" w:rsidP="009B15A1">
      <w:pPr>
        <w:widowControl w:val="0"/>
        <w:autoSpaceDE w:val="0"/>
        <w:autoSpaceDN w:val="0"/>
        <w:adjustRightInd w:val="0"/>
        <w:spacing w:before="240" w:line="240" w:lineRule="auto"/>
        <w:ind w:left="480" w:hanging="480"/>
        <w:jc w:val="both"/>
        <w:rPr>
          <w:rFonts w:ascii="Times New Roman" w:hAnsi="Times New Roman" w:cs="Times New Roman"/>
          <w:noProof/>
          <w:sz w:val="20"/>
          <w:szCs w:val="24"/>
          <w:lang w:val="id-ID"/>
        </w:rPr>
      </w:pPr>
      <w:r w:rsidRPr="00E46C6B">
        <w:rPr>
          <w:rFonts w:ascii="Times New Roman" w:hAnsi="Times New Roman" w:cs="Times New Roman"/>
          <w:noProof/>
          <w:sz w:val="20"/>
          <w:szCs w:val="24"/>
        </w:rPr>
        <w:t xml:space="preserve">Smith, T.M., Zeidner,T.L., Dunn, A.C.,Bhatt, M., &amp; Rumyatseva, N.L. (2011). Inquiry-Oriented Instruction in Science: WhoTeach That Way?. </w:t>
      </w:r>
      <w:r w:rsidRPr="00E46C6B">
        <w:rPr>
          <w:rFonts w:ascii="Times New Roman" w:hAnsi="Times New Roman" w:cs="Times New Roman"/>
          <w:i/>
          <w:noProof/>
          <w:sz w:val="20"/>
          <w:szCs w:val="24"/>
        </w:rPr>
        <w:t>Proquest Education Journal</w:t>
      </w:r>
      <w:r w:rsidRPr="00E46C6B">
        <w:rPr>
          <w:rFonts w:ascii="Times New Roman" w:hAnsi="Times New Roman" w:cs="Times New Roman"/>
          <w:noProof/>
          <w:sz w:val="20"/>
          <w:szCs w:val="24"/>
        </w:rPr>
        <w:t>. 29(3): 169-199</w:t>
      </w:r>
    </w:p>
    <w:sectPr w:rsidR="00167C2A" w:rsidRPr="009B15A1" w:rsidSect="003C3404">
      <w:type w:val="continuous"/>
      <w:pgSz w:w="12240" w:h="15840"/>
      <w:pgMar w:top="1440" w:right="1440" w:bottom="1440" w:left="1440" w:header="708" w:footer="708" w:gutter="0"/>
      <w:cols w:num="2" w:space="2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757" w:rsidRDefault="008B1757">
      <w:pPr>
        <w:spacing w:after="0" w:line="240" w:lineRule="auto"/>
      </w:pPr>
      <w:r>
        <w:separator/>
      </w:r>
    </w:p>
  </w:endnote>
  <w:endnote w:type="continuationSeparator" w:id="1">
    <w:p w:rsidR="008B1757" w:rsidRDefault="008B1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CDB" w:rsidRPr="00703CDB" w:rsidRDefault="00C36D36" w:rsidP="00703CDB">
    <w:pPr>
      <w:pStyle w:val="Footer"/>
      <w:jc w:val="left"/>
      <w:rPr>
        <w:b/>
        <w:i/>
      </w:rPr>
    </w:pPr>
    <w:r>
      <w:rPr>
        <w:b/>
        <w:i/>
        <w:lang w:val="id-ID"/>
      </w:rPr>
      <w:t>Shoimah</w:t>
    </w:r>
    <w:r w:rsidRPr="00CE5A0A">
      <w:rPr>
        <w:b/>
        <w:i/>
      </w:rPr>
      <w:t xml:space="preserve">, </w:t>
    </w:r>
    <w:r>
      <w:rPr>
        <w:b/>
        <w:i/>
        <w:lang w:val="id-ID"/>
      </w:rPr>
      <w:t>Wasis</w:t>
    </w:r>
    <w:r w:rsidR="00703CDB">
      <w:rPr>
        <w:b/>
        <w:i/>
        <w:lang w:val="id-ID"/>
      </w:rPr>
      <w:tab/>
    </w:r>
    <w:r w:rsidR="00703CDB">
      <w:rPr>
        <w:b/>
        <w:i/>
        <w:lang w:val="id-ID"/>
      </w:rPr>
      <w:tab/>
    </w:r>
    <w:r w:rsidR="001C73DF" w:rsidRPr="00703CDB">
      <w:rPr>
        <w:b/>
        <w:i/>
      </w:rPr>
      <w:fldChar w:fldCharType="begin"/>
    </w:r>
    <w:r w:rsidR="00703CDB" w:rsidRPr="00703CDB">
      <w:rPr>
        <w:b/>
        <w:i/>
      </w:rPr>
      <w:instrText xml:space="preserve"> PAGE   \* MERGEFORMAT </w:instrText>
    </w:r>
    <w:r w:rsidR="001C73DF" w:rsidRPr="00703CDB">
      <w:rPr>
        <w:b/>
        <w:i/>
      </w:rPr>
      <w:fldChar w:fldCharType="separate"/>
    </w:r>
    <w:r w:rsidR="00123757">
      <w:rPr>
        <w:b/>
        <w:i/>
        <w:noProof/>
      </w:rPr>
      <w:t>87</w:t>
    </w:r>
    <w:r w:rsidR="001C73DF" w:rsidRPr="00703CDB">
      <w:rPr>
        <w:b/>
        <w:i/>
      </w:rPr>
      <w:fldChar w:fldCharType="end"/>
    </w:r>
  </w:p>
  <w:p w:rsidR="00C36D36" w:rsidRPr="00C36D36" w:rsidRDefault="00703CDB" w:rsidP="00C36D36">
    <w:pPr>
      <w:pStyle w:val="Footer"/>
      <w:jc w:val="both"/>
      <w:rPr>
        <w:b/>
        <w:i/>
        <w:lang w:val="id-ID"/>
      </w:rPr>
    </w:pPr>
    <w:r>
      <w:rPr>
        <w:b/>
        <w:i/>
        <w:lang w:val="id-ID"/>
      </w:rPr>
      <w:tab/>
    </w:r>
    <w:r>
      <w:rPr>
        <w:b/>
        <w:i/>
        <w:lang w:val="id-ID"/>
      </w:rPr>
      <w:tab/>
    </w:r>
  </w:p>
  <w:p w:rsidR="00167C2A" w:rsidRPr="003A4088" w:rsidRDefault="00167C2A" w:rsidP="003A4088">
    <w:pPr>
      <w:pStyle w:val="Footer"/>
      <w:jc w:val="left"/>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757" w:rsidRDefault="008B1757">
      <w:pPr>
        <w:spacing w:after="0" w:line="240" w:lineRule="auto"/>
      </w:pPr>
      <w:r>
        <w:separator/>
      </w:r>
    </w:p>
  </w:footnote>
  <w:footnote w:type="continuationSeparator" w:id="1">
    <w:p w:rsidR="008B1757" w:rsidRDefault="008B17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2A" w:rsidRDefault="003C3404">
    <w:pPr>
      <w:pStyle w:val="Header"/>
      <w:rPr>
        <w:lang w:val="id-ID"/>
      </w:rPr>
    </w:pPr>
    <w:r>
      <w:rPr>
        <w:noProof/>
        <w:lang w:val="id-ID" w:eastAsia="id-ID"/>
      </w:rPr>
      <w:drawing>
        <wp:anchor distT="0" distB="0" distL="0" distR="0" simplePos="0" relativeHeight="251657216" behindDoc="1" locked="0" layoutInCell="0" allowOverlap="1">
          <wp:simplePos x="0" y="0"/>
          <wp:positionH relativeFrom="margin">
            <wp:align>center</wp:align>
          </wp:positionH>
          <wp:positionV relativeFrom="margin">
            <wp:align>center</wp:align>
          </wp:positionV>
          <wp:extent cx="6119495" cy="6119495"/>
          <wp:effectExtent l="19050" t="0" r="0" b="0"/>
          <wp:wrapNone/>
          <wp:docPr id="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1">
                    <a:lum bright="70000" contrast="-70000"/>
                  </a:blip>
                  <a:srcRect/>
                  <a:stretch>
                    <a:fillRect/>
                  </a:stretch>
                </pic:blipFill>
                <pic:spPr bwMode="auto">
                  <a:xfrm>
                    <a:off x="0" y="0"/>
                    <a:ext cx="6119495" cy="6119495"/>
                  </a:xfrm>
                  <a:prstGeom prst="rect">
                    <a:avLst/>
                  </a:prstGeom>
                  <a:noFill/>
                  <a:ln w="9525">
                    <a:noFill/>
                    <a:miter lim="800000"/>
                    <a:headEnd/>
                    <a:tailEnd/>
                  </a:ln>
                </pic:spPr>
              </pic:pic>
            </a:graphicData>
          </a:graphic>
        </wp:anchor>
      </w:drawing>
    </w:r>
    <w:r w:rsidR="005D55A9">
      <w:rPr>
        <w:lang w:val="id-ID"/>
      </w:rPr>
      <w:t>Header halaman genap: Nama Jurnal. Volume 01 Nomor 01 Tahun 2012, 0 - 216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C6B" w:rsidRPr="00537896" w:rsidRDefault="001C73DF" w:rsidP="00E46C6B">
    <w:pPr>
      <w:pStyle w:val="Header"/>
      <w:tabs>
        <w:tab w:val="clear" w:pos="9026"/>
        <w:tab w:val="right" w:pos="9155"/>
      </w:tabs>
      <w:jc w:val="both"/>
      <w:rPr>
        <w:b/>
        <w:i/>
        <w:sz w:val="22"/>
        <w:szCs w:val="22"/>
      </w:rPr>
    </w:pPr>
    <w:r w:rsidRPr="001C73DF">
      <w:rPr>
        <w:b/>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1740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roofErr w:type="spellStart"/>
    <w:r w:rsidR="00E46C6B">
      <w:rPr>
        <w:b/>
        <w:i/>
        <w:sz w:val="22"/>
        <w:szCs w:val="22"/>
      </w:rPr>
      <w:t>J</w:t>
    </w:r>
    <w:r w:rsidR="00E46C6B" w:rsidRPr="00537896">
      <w:rPr>
        <w:b/>
        <w:i/>
        <w:sz w:val="22"/>
        <w:szCs w:val="22"/>
      </w:rPr>
      <w:t>ur</w:t>
    </w:r>
    <w:r w:rsidR="00E46C6B">
      <w:rPr>
        <w:b/>
        <w:i/>
        <w:sz w:val="22"/>
        <w:szCs w:val="22"/>
      </w:rPr>
      <w:t>nal</w:t>
    </w:r>
    <w:proofErr w:type="spellEnd"/>
    <w:r w:rsidR="00E46C6B">
      <w:rPr>
        <w:b/>
        <w:i/>
        <w:sz w:val="22"/>
        <w:szCs w:val="22"/>
      </w:rPr>
      <w:t xml:space="preserve"> </w:t>
    </w:r>
    <w:proofErr w:type="spellStart"/>
    <w:r w:rsidR="00E46C6B">
      <w:rPr>
        <w:b/>
        <w:i/>
        <w:sz w:val="22"/>
        <w:szCs w:val="22"/>
      </w:rPr>
      <w:t>Inovasi</w:t>
    </w:r>
    <w:proofErr w:type="spellEnd"/>
    <w:r w:rsidR="00E46C6B">
      <w:rPr>
        <w:b/>
        <w:i/>
        <w:sz w:val="22"/>
        <w:szCs w:val="22"/>
      </w:rPr>
      <w:t xml:space="preserve"> </w:t>
    </w:r>
    <w:proofErr w:type="spellStart"/>
    <w:r w:rsidR="00E46C6B">
      <w:rPr>
        <w:b/>
        <w:i/>
        <w:sz w:val="22"/>
        <w:szCs w:val="22"/>
      </w:rPr>
      <w:t>Pendidikan</w:t>
    </w:r>
    <w:proofErr w:type="spellEnd"/>
    <w:r w:rsidR="00E46C6B">
      <w:rPr>
        <w:b/>
        <w:i/>
        <w:sz w:val="22"/>
        <w:szCs w:val="22"/>
      </w:rPr>
      <w:t xml:space="preserve"> </w:t>
    </w:r>
    <w:proofErr w:type="spellStart"/>
    <w:r w:rsidR="00E46C6B">
      <w:rPr>
        <w:b/>
        <w:i/>
        <w:sz w:val="22"/>
        <w:szCs w:val="22"/>
      </w:rPr>
      <w:t>Fisika</w:t>
    </w:r>
    <w:proofErr w:type="spellEnd"/>
    <w:r w:rsidR="00E46C6B">
      <w:rPr>
        <w:b/>
        <w:i/>
        <w:sz w:val="22"/>
        <w:szCs w:val="22"/>
      </w:rPr>
      <w:t xml:space="preserve"> </w:t>
    </w:r>
    <w:r w:rsidR="00E46C6B">
      <w:rPr>
        <w:b/>
        <w:i/>
        <w:sz w:val="22"/>
        <w:szCs w:val="22"/>
      </w:rPr>
      <w:tab/>
    </w:r>
    <w:r w:rsidR="00E46C6B">
      <w:rPr>
        <w:b/>
        <w:i/>
        <w:sz w:val="22"/>
        <w:szCs w:val="22"/>
      </w:rPr>
      <w:tab/>
      <w:t>Vol. 07 No. 0</w:t>
    </w:r>
    <w:r w:rsidR="00E46C6B">
      <w:rPr>
        <w:b/>
        <w:i/>
        <w:sz w:val="22"/>
        <w:szCs w:val="22"/>
        <w:lang w:val="id-ID"/>
      </w:rPr>
      <w:t>2</w:t>
    </w:r>
    <w:proofErr w:type="gramStart"/>
    <w:r w:rsidR="00E46C6B" w:rsidRPr="00537896">
      <w:rPr>
        <w:b/>
        <w:i/>
        <w:sz w:val="22"/>
        <w:szCs w:val="22"/>
      </w:rPr>
      <w:t xml:space="preserve">,  </w:t>
    </w:r>
    <w:r w:rsidR="00E46C6B">
      <w:rPr>
        <w:b/>
        <w:i/>
        <w:sz w:val="22"/>
        <w:szCs w:val="22"/>
        <w:lang w:val="id-ID"/>
      </w:rPr>
      <w:t>Juni</w:t>
    </w:r>
    <w:proofErr w:type="gramEnd"/>
    <w:r w:rsidR="00E46C6B" w:rsidRPr="00537896">
      <w:rPr>
        <w:b/>
        <w:i/>
        <w:sz w:val="22"/>
        <w:szCs w:val="22"/>
      </w:rPr>
      <w:t xml:space="preserve"> 2018, </w:t>
    </w:r>
    <w:r w:rsidR="00D61B4A">
      <w:rPr>
        <w:b/>
        <w:i/>
        <w:sz w:val="22"/>
        <w:szCs w:val="22"/>
        <w:lang w:val="id-ID"/>
      </w:rPr>
      <w:t>84-87</w:t>
    </w:r>
    <w:r w:rsidR="00E46C6B" w:rsidRPr="00537896">
      <w:rPr>
        <w:b/>
        <w:i/>
        <w:sz w:val="22"/>
        <w:szCs w:val="22"/>
      </w:rPr>
      <w:t xml:space="preserve"> </w:t>
    </w:r>
  </w:p>
  <w:p w:rsidR="00E46C6B" w:rsidRPr="008C2B86" w:rsidRDefault="00E46C6B" w:rsidP="00E46C6B">
    <w:pPr>
      <w:pStyle w:val="Header"/>
      <w:jc w:val="both"/>
      <w:rPr>
        <w:b/>
        <w:i/>
      </w:rPr>
    </w:pPr>
    <w:r w:rsidRPr="00537896">
      <w:rPr>
        <w:b/>
        <w:i/>
        <w:sz w:val="22"/>
        <w:szCs w:val="22"/>
      </w:rPr>
      <w:t>ISSN: 2302-4496</w:t>
    </w:r>
  </w:p>
  <w:p w:rsidR="00167C2A" w:rsidRDefault="003C3404">
    <w:pPr>
      <w:pStyle w:val="Header"/>
      <w:rPr>
        <w:lang w:val="id-ID"/>
      </w:rPr>
    </w:pPr>
    <w:r>
      <w:rPr>
        <w:noProof/>
        <w:lang w:val="id-ID" w:eastAsia="id-ID"/>
      </w:rPr>
      <w:drawing>
        <wp:anchor distT="0" distB="0" distL="0" distR="0" simplePos="0" relativeHeight="251658240" behindDoc="1" locked="0" layoutInCell="0" allowOverlap="1">
          <wp:simplePos x="0" y="0"/>
          <wp:positionH relativeFrom="margin">
            <wp:align>center</wp:align>
          </wp:positionH>
          <wp:positionV relativeFrom="margin">
            <wp:align>center</wp:align>
          </wp:positionV>
          <wp:extent cx="6119495" cy="6119495"/>
          <wp:effectExtent l="19050" t="0" r="0" b="0"/>
          <wp:wrapNone/>
          <wp:docPr id="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2">
                    <a:lum bright="70000" contrast="-70000"/>
                  </a:blip>
                  <a:srcRect/>
                  <a:stretch>
                    <a:fillRect/>
                  </a:stretch>
                </pic:blipFill>
                <pic:spPr bwMode="auto">
                  <a:xfrm>
                    <a:off x="0" y="0"/>
                    <a:ext cx="6119495" cy="611949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2A" w:rsidRDefault="003C3404">
    <w:pPr>
      <w:pStyle w:val="Header"/>
    </w:pPr>
    <w:r>
      <w:rPr>
        <w:noProof/>
        <w:lang w:val="id-ID" w:eastAsia="id-ID"/>
      </w:rPr>
      <w:drawing>
        <wp:anchor distT="0" distB="0" distL="0" distR="0" simplePos="0" relativeHeight="251656192" behindDoc="1" locked="0" layoutInCell="0" allowOverlap="1">
          <wp:simplePos x="0" y="0"/>
          <wp:positionH relativeFrom="margin">
            <wp:align>center</wp:align>
          </wp:positionH>
          <wp:positionV relativeFrom="margin">
            <wp:align>center</wp:align>
          </wp:positionV>
          <wp:extent cx="6119495" cy="6119495"/>
          <wp:effectExtent l="19050" t="0" r="0" b="0"/>
          <wp:wrapNone/>
          <wp:docPr id="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1">
                    <a:lum bright="70000" contrast="-70000"/>
                  </a:blip>
                  <a:srcRect/>
                  <a:stretch>
                    <a:fillRect/>
                  </a:stretch>
                </pic:blipFill>
                <pic:spPr bwMode="auto">
                  <a:xfrm>
                    <a:off x="0" y="0"/>
                    <a:ext cx="6119495" cy="61194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C16C52E"/>
    <w:lvl w:ilvl="0" w:tplc="94A04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2"/>
    <w:multiLevelType w:val="hybridMultilevel"/>
    <w:tmpl w:val="1C485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45E0F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4DE84996"/>
    <w:lvl w:ilvl="0" w:tplc="62361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CFD4B74C"/>
    <w:lvl w:ilvl="0" w:tplc="1B6EB5D8">
      <w:start w:val="1"/>
      <w:numFmt w:val="lowerLetter"/>
      <w:lvlText w:val="%1."/>
      <w:lvlJc w:val="left"/>
      <w:pPr>
        <w:ind w:left="1800" w:hanging="360"/>
      </w:pPr>
      <w:rPr>
        <w:rFonts w:hint="default"/>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BF596D"/>
    <w:multiLevelType w:val="hybridMultilevel"/>
    <w:tmpl w:val="F1BA2050"/>
    <w:lvl w:ilvl="0" w:tplc="0421000F">
      <w:start w:val="1"/>
      <w:numFmt w:val="decimal"/>
      <w:lvlText w:val="%1."/>
      <w:lvlJc w:val="left"/>
      <w:pPr>
        <w:ind w:left="720" w:hanging="360"/>
      </w:pPr>
    </w:lvl>
    <w:lvl w:ilvl="1" w:tplc="0D3AB30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D93C80"/>
    <w:multiLevelType w:val="hybridMultilevel"/>
    <w:tmpl w:val="0FFC75C4"/>
    <w:lvl w:ilvl="0" w:tplc="FEFA5D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34D807B2"/>
    <w:multiLevelType w:val="hybridMultilevel"/>
    <w:tmpl w:val="30CC8064"/>
    <w:lvl w:ilvl="0" w:tplc="E8C44A38">
      <w:start w:val="1"/>
      <w:numFmt w:val="decimal"/>
      <w:lvlText w:val="%1."/>
      <w:lvlJc w:val="left"/>
      <w:pPr>
        <w:ind w:left="1211" w:hanging="360"/>
      </w:pPr>
      <w:rPr>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6"/>
  </w:num>
  <w:num w:numId="2">
    <w:abstractNumId w:val="4"/>
  </w:num>
  <w:num w:numId="3">
    <w:abstractNumId w:val="3"/>
  </w:num>
  <w:num w:numId="4">
    <w:abstractNumId w:val="1"/>
  </w:num>
  <w:num w:numId="5">
    <w:abstractNumId w:val="0"/>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7410"/>
    <o:shapelayout v:ext="edit">
      <o:idmap v:ext="edit" data="17"/>
    </o:shapelayout>
  </w:hdrShapeDefaults>
  <w:footnotePr>
    <w:footnote w:id="0"/>
    <w:footnote w:id="1"/>
  </w:footnotePr>
  <w:endnotePr>
    <w:endnote w:id="0"/>
    <w:endnote w:id="1"/>
  </w:endnotePr>
  <w:compat/>
  <w:rsids>
    <w:rsidRoot w:val="00167C2A"/>
    <w:rsid w:val="0000055A"/>
    <w:rsid w:val="00063A0C"/>
    <w:rsid w:val="0006696D"/>
    <w:rsid w:val="00074DCF"/>
    <w:rsid w:val="000825D1"/>
    <w:rsid w:val="000D2A35"/>
    <w:rsid w:val="000F7E5C"/>
    <w:rsid w:val="00111600"/>
    <w:rsid w:val="00123757"/>
    <w:rsid w:val="00167C2A"/>
    <w:rsid w:val="0017384A"/>
    <w:rsid w:val="001C73DF"/>
    <w:rsid w:val="002008C4"/>
    <w:rsid w:val="00252AA5"/>
    <w:rsid w:val="002F0ED7"/>
    <w:rsid w:val="002F1940"/>
    <w:rsid w:val="003667B6"/>
    <w:rsid w:val="00377224"/>
    <w:rsid w:val="00396C78"/>
    <w:rsid w:val="003A4088"/>
    <w:rsid w:val="003C3404"/>
    <w:rsid w:val="0051531B"/>
    <w:rsid w:val="005664DE"/>
    <w:rsid w:val="005D55A9"/>
    <w:rsid w:val="00626F33"/>
    <w:rsid w:val="00626FC1"/>
    <w:rsid w:val="00636334"/>
    <w:rsid w:val="006F432E"/>
    <w:rsid w:val="00702329"/>
    <w:rsid w:val="00703CDB"/>
    <w:rsid w:val="00720C25"/>
    <w:rsid w:val="00772BF3"/>
    <w:rsid w:val="00850D29"/>
    <w:rsid w:val="008B10FF"/>
    <w:rsid w:val="008B1757"/>
    <w:rsid w:val="008E7B70"/>
    <w:rsid w:val="00945C9E"/>
    <w:rsid w:val="009775C3"/>
    <w:rsid w:val="009A3D46"/>
    <w:rsid w:val="009B15A1"/>
    <w:rsid w:val="00AB0683"/>
    <w:rsid w:val="00B37145"/>
    <w:rsid w:val="00BE72C3"/>
    <w:rsid w:val="00C36D36"/>
    <w:rsid w:val="00C65A0F"/>
    <w:rsid w:val="00C8563A"/>
    <w:rsid w:val="00CB42F0"/>
    <w:rsid w:val="00CD2950"/>
    <w:rsid w:val="00CD758A"/>
    <w:rsid w:val="00D42003"/>
    <w:rsid w:val="00D61B4A"/>
    <w:rsid w:val="00DB0D60"/>
    <w:rsid w:val="00DF2DDC"/>
    <w:rsid w:val="00E04155"/>
    <w:rsid w:val="00E46C6B"/>
    <w:rsid w:val="00EE6B96"/>
    <w:rsid w:val="00F27AB2"/>
    <w:rsid w:val="00F442A2"/>
    <w:rsid w:val="00F751FB"/>
    <w:rsid w:val="00F83176"/>
    <w:rsid w:val="00F97486"/>
    <w:rsid w:val="00FB4221"/>
    <w:rsid w:val="00FB55FF"/>
    <w:rsid w:val="00FD558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8C"/>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FD558C"/>
    <w:pPr>
      <w:keepNext/>
      <w:keepLines/>
      <w:spacing w:before="240" w:after="0"/>
      <w:outlineLvl w:val="0"/>
    </w:pPr>
    <w:rPr>
      <w:rFonts w:ascii="Calibri Light" w:eastAsia="SimSu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558C"/>
    <w:pPr>
      <w:spacing w:after="200" w:line="276" w:lineRule="auto"/>
      <w:ind w:left="720"/>
      <w:contextualSpacing/>
    </w:pPr>
  </w:style>
  <w:style w:type="character" w:customStyle="1" w:styleId="ListParagraphChar">
    <w:name w:val="List Paragraph Char"/>
    <w:link w:val="ListParagraph"/>
    <w:uiPriority w:val="34"/>
    <w:rsid w:val="00FD558C"/>
  </w:style>
  <w:style w:type="table" w:styleId="TableGrid">
    <w:name w:val="Table Grid"/>
    <w:basedOn w:val="TableNormal"/>
    <w:uiPriority w:val="59"/>
    <w:rsid w:val="00FD55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D558C"/>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link w:val="BodyText"/>
    <w:rsid w:val="00FD558C"/>
    <w:rPr>
      <w:rFonts w:ascii="Times New Roman" w:eastAsia="SimSun" w:hAnsi="Times New Roman" w:cs="Times New Roman"/>
      <w:spacing w:val="-1"/>
      <w:sz w:val="20"/>
      <w:szCs w:val="20"/>
    </w:rPr>
  </w:style>
  <w:style w:type="character" w:customStyle="1" w:styleId="Heading1Char">
    <w:name w:val="Heading 1 Char"/>
    <w:link w:val="Heading1"/>
    <w:uiPriority w:val="9"/>
    <w:rsid w:val="00FD558C"/>
    <w:rPr>
      <w:rFonts w:ascii="Calibri Light" w:eastAsia="SimSun" w:hAnsi="Calibri Light" w:cs="SimSun"/>
      <w:color w:val="2E74B5"/>
      <w:sz w:val="32"/>
      <w:szCs w:val="32"/>
    </w:rPr>
  </w:style>
  <w:style w:type="paragraph" w:styleId="Bibliography">
    <w:name w:val="Bibliography"/>
    <w:basedOn w:val="Normal"/>
    <w:next w:val="Normal"/>
    <w:uiPriority w:val="37"/>
    <w:rsid w:val="00FD558C"/>
  </w:style>
  <w:style w:type="paragraph" w:customStyle="1" w:styleId="Affiliation">
    <w:name w:val="Affiliation"/>
    <w:rsid w:val="00FD558C"/>
    <w:pPr>
      <w:jc w:val="center"/>
    </w:pPr>
    <w:rPr>
      <w:rFonts w:ascii="Times New Roman" w:eastAsia="SimSun" w:hAnsi="Times New Roman" w:cs="Times New Roman"/>
      <w:lang w:val="en-US" w:eastAsia="en-US"/>
    </w:rPr>
  </w:style>
  <w:style w:type="paragraph" w:styleId="Header">
    <w:name w:val="header"/>
    <w:basedOn w:val="Normal"/>
    <w:link w:val="HeaderChar"/>
    <w:rsid w:val="00FD558C"/>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HeaderChar">
    <w:name w:val="Header Char"/>
    <w:link w:val="Header"/>
    <w:rsid w:val="00FD558C"/>
    <w:rPr>
      <w:rFonts w:ascii="Times New Roman" w:eastAsia="SimSun" w:hAnsi="Times New Roman" w:cs="Times New Roman"/>
      <w:sz w:val="20"/>
      <w:szCs w:val="20"/>
    </w:rPr>
  </w:style>
  <w:style w:type="paragraph" w:styleId="Footer">
    <w:name w:val="footer"/>
    <w:basedOn w:val="Normal"/>
    <w:link w:val="FooterChar"/>
    <w:uiPriority w:val="99"/>
    <w:rsid w:val="00FD558C"/>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FooterChar">
    <w:name w:val="Footer Char"/>
    <w:link w:val="Footer"/>
    <w:uiPriority w:val="99"/>
    <w:rsid w:val="00FD558C"/>
    <w:rPr>
      <w:rFonts w:ascii="Times New Roman" w:eastAsia="SimSun" w:hAnsi="Times New Roman" w:cs="Times New Roman"/>
      <w:sz w:val="20"/>
      <w:szCs w:val="20"/>
    </w:rPr>
  </w:style>
  <w:style w:type="paragraph" w:customStyle="1" w:styleId="Stylepapertitle14pt">
    <w:name w:val="Style paper title + 14 pt"/>
    <w:basedOn w:val="Normal"/>
    <w:rsid w:val="00FD558C"/>
    <w:pPr>
      <w:spacing w:after="120" w:line="240" w:lineRule="auto"/>
      <w:jc w:val="center"/>
    </w:pPr>
    <w:rPr>
      <w:rFonts w:ascii="Times New Roman" w:eastAsia="MS Mincho" w:hAnsi="Times New Roman" w:cs="Times New Roman"/>
      <w:noProof/>
      <w:sz w:val="24"/>
      <w:szCs w:val="48"/>
    </w:rPr>
  </w:style>
  <w:style w:type="paragraph" w:customStyle="1" w:styleId="StyleAuthorBold">
    <w:name w:val="Style Author + Bold"/>
    <w:basedOn w:val="Normal"/>
    <w:rsid w:val="00FD558C"/>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FD558C"/>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abstrak">
    <w:name w:val="abstrak"/>
    <w:basedOn w:val="BodyText"/>
    <w:qFormat/>
    <w:rsid w:val="00FD558C"/>
    <w:pPr>
      <w:spacing w:line="240" w:lineRule="auto"/>
      <w:ind w:left="567" w:right="567" w:firstLine="0"/>
    </w:pPr>
    <w:rPr>
      <w:szCs w:val="24"/>
    </w:rPr>
  </w:style>
  <w:style w:type="character" w:customStyle="1" w:styleId="apple-converted-space">
    <w:name w:val="apple-converted-space"/>
    <w:basedOn w:val="DefaultParagraphFont"/>
    <w:rsid w:val="00FD558C"/>
  </w:style>
  <w:style w:type="character" w:customStyle="1" w:styleId="normalchar">
    <w:name w:val="normal__char"/>
    <w:rsid w:val="00FD558C"/>
  </w:style>
  <w:style w:type="paragraph" w:styleId="NoSpacing">
    <w:name w:val="No Spacing"/>
    <w:uiPriority w:val="1"/>
    <w:qFormat/>
    <w:rsid w:val="003C3404"/>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3C3404"/>
    <w:rPr>
      <w:color w:val="0000FF" w:themeColor="hyperlink"/>
      <w:u w:val="single"/>
    </w:rPr>
  </w:style>
  <w:style w:type="table" w:customStyle="1" w:styleId="LightShading1">
    <w:name w:val="Light Shading1"/>
    <w:basedOn w:val="TableNormal"/>
    <w:uiPriority w:val="60"/>
    <w:rsid w:val="003C3404"/>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AB">
    <w:name w:val="BAB"/>
    <w:basedOn w:val="Normal"/>
    <w:link w:val="BABChar"/>
    <w:qFormat/>
    <w:rsid w:val="003C3404"/>
    <w:pPr>
      <w:spacing w:line="360" w:lineRule="auto"/>
      <w:jc w:val="center"/>
    </w:pPr>
    <w:rPr>
      <w:rFonts w:ascii="Book Antiqua" w:eastAsiaTheme="minorHAnsi" w:hAnsi="Book Antiqua" w:cstheme="minorBidi"/>
      <w:b/>
    </w:rPr>
  </w:style>
  <w:style w:type="character" w:customStyle="1" w:styleId="BABChar">
    <w:name w:val="BAB Char"/>
    <w:basedOn w:val="DefaultParagraphFont"/>
    <w:link w:val="BAB"/>
    <w:rsid w:val="003C3404"/>
    <w:rPr>
      <w:rFonts w:ascii="Book Antiqua" w:eastAsiaTheme="minorHAnsi" w:hAnsi="Book Antiqua" w:cstheme="minorBidi"/>
      <w:b/>
      <w:sz w:val="22"/>
      <w:szCs w:val="22"/>
      <w:lang w:val="en-US" w:eastAsia="en-US"/>
    </w:rPr>
  </w:style>
  <w:style w:type="paragraph" w:styleId="BalloonText">
    <w:name w:val="Balloon Text"/>
    <w:basedOn w:val="Normal"/>
    <w:link w:val="BalloonTextChar"/>
    <w:uiPriority w:val="99"/>
    <w:semiHidden/>
    <w:unhideWhenUsed/>
    <w:rsid w:val="00D42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0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hoimahshoimah@mhs.unesa.ac.id"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sbspro.2012.06.279"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16/j.sbspro.2015.04.1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SKRIPSI%20SHOIMAH\HASIL%20AMBIL%20DATA%20DAN%20OLAH%20DATA\UJI%20LENGKAP\K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sz="1000">
                <a:latin typeface="Times New Roman" pitchFamily="18" charset="0"/>
                <a:cs typeface="Times New Roman" pitchFamily="18" charset="0"/>
              </a:defRPr>
            </a:pPr>
            <a:r>
              <a:rPr lang="id-ID" sz="1000">
                <a:latin typeface="Times New Roman" pitchFamily="18" charset="0"/>
                <a:cs typeface="Times New Roman" pitchFamily="18" charset="0"/>
              </a:rPr>
              <a:t>Keterampilan Proses Sains</a:t>
            </a:r>
          </a:p>
        </c:rich>
      </c:tx>
      <c:layout>
        <c:manualLayout>
          <c:xMode val="edge"/>
          <c:yMode val="edge"/>
          <c:x val="0.21357635493520041"/>
          <c:y val="2.7042368186734961E-2"/>
        </c:manualLayout>
      </c:layout>
    </c:title>
    <c:view3D>
      <c:rAngAx val="1"/>
    </c:view3D>
    <c:plotArea>
      <c:layout/>
      <c:bar3DChart>
        <c:barDir val="col"/>
        <c:grouping val="clustered"/>
        <c:ser>
          <c:idx val="0"/>
          <c:order val="0"/>
          <c:tx>
            <c:strRef>
              <c:f>'mipa 5'!$B$24</c:f>
              <c:strCache>
                <c:ptCount val="1"/>
                <c:pt idx="0">
                  <c:v>X MIA 5</c:v>
                </c:pt>
              </c:strCache>
            </c:strRef>
          </c:tx>
          <c:cat>
            <c:strRef>
              <c:f>'mipa 5'!$A$25:$A$32</c:f>
              <c:strCache>
                <c:ptCount val="8"/>
                <c:pt idx="0">
                  <c:v>merumuskan masalah</c:v>
                </c:pt>
                <c:pt idx="1">
                  <c:v>mengidentifikai variabel</c:v>
                </c:pt>
                <c:pt idx="2">
                  <c:v>merumuskan hipotesis</c:v>
                </c:pt>
                <c:pt idx="3">
                  <c:v>merancang eksperimen</c:v>
                </c:pt>
                <c:pt idx="4">
                  <c:v>melakukan eksperimen</c:v>
                </c:pt>
                <c:pt idx="5">
                  <c:v>menarik kesimpulan</c:v>
                </c:pt>
                <c:pt idx="6">
                  <c:v>menganalisis data</c:v>
                </c:pt>
                <c:pt idx="7">
                  <c:v>mengomunikasikan hasil</c:v>
                </c:pt>
              </c:strCache>
            </c:strRef>
          </c:cat>
          <c:val>
            <c:numRef>
              <c:f>'mipa 5'!$B$25:$B$32</c:f>
              <c:numCache>
                <c:formatCode>0.00</c:formatCode>
                <c:ptCount val="8"/>
                <c:pt idx="0">
                  <c:v>74.260000000000005</c:v>
                </c:pt>
                <c:pt idx="1">
                  <c:v>85.29</c:v>
                </c:pt>
                <c:pt idx="2">
                  <c:v>87.5</c:v>
                </c:pt>
                <c:pt idx="3">
                  <c:v>75</c:v>
                </c:pt>
                <c:pt idx="4">
                  <c:v>83.82</c:v>
                </c:pt>
                <c:pt idx="5">
                  <c:v>79.410000000000025</c:v>
                </c:pt>
                <c:pt idx="6">
                  <c:v>83.82</c:v>
                </c:pt>
                <c:pt idx="7">
                  <c:v>75.36999999999999</c:v>
                </c:pt>
              </c:numCache>
            </c:numRef>
          </c:val>
        </c:ser>
        <c:ser>
          <c:idx val="1"/>
          <c:order val="1"/>
          <c:tx>
            <c:strRef>
              <c:f>'mipa 5'!$C$24</c:f>
              <c:strCache>
                <c:ptCount val="1"/>
                <c:pt idx="0">
                  <c:v>X MIA 6</c:v>
                </c:pt>
              </c:strCache>
            </c:strRef>
          </c:tx>
          <c:cat>
            <c:strRef>
              <c:f>'mipa 5'!$A$25:$A$32</c:f>
              <c:strCache>
                <c:ptCount val="8"/>
                <c:pt idx="0">
                  <c:v>merumuskan masalah</c:v>
                </c:pt>
                <c:pt idx="1">
                  <c:v>mengidentifikai variabel</c:v>
                </c:pt>
                <c:pt idx="2">
                  <c:v>merumuskan hipotesis</c:v>
                </c:pt>
                <c:pt idx="3">
                  <c:v>merancang eksperimen</c:v>
                </c:pt>
                <c:pt idx="4">
                  <c:v>melakukan eksperimen</c:v>
                </c:pt>
                <c:pt idx="5">
                  <c:v>menarik kesimpulan</c:v>
                </c:pt>
                <c:pt idx="6">
                  <c:v>menganalisis data</c:v>
                </c:pt>
                <c:pt idx="7">
                  <c:v>mengomunikasikan hasil</c:v>
                </c:pt>
              </c:strCache>
            </c:strRef>
          </c:cat>
          <c:val>
            <c:numRef>
              <c:f>'mipa 5'!$C$25:$C$32</c:f>
              <c:numCache>
                <c:formatCode>General</c:formatCode>
                <c:ptCount val="8"/>
                <c:pt idx="0">
                  <c:v>84.28</c:v>
                </c:pt>
                <c:pt idx="1">
                  <c:v>75</c:v>
                </c:pt>
                <c:pt idx="2">
                  <c:v>90</c:v>
                </c:pt>
                <c:pt idx="3">
                  <c:v>75.86</c:v>
                </c:pt>
                <c:pt idx="4">
                  <c:v>83.57</c:v>
                </c:pt>
                <c:pt idx="5">
                  <c:v>94.28</c:v>
                </c:pt>
                <c:pt idx="6">
                  <c:v>60</c:v>
                </c:pt>
                <c:pt idx="7">
                  <c:v>75</c:v>
                </c:pt>
              </c:numCache>
            </c:numRef>
          </c:val>
        </c:ser>
        <c:ser>
          <c:idx val="2"/>
          <c:order val="2"/>
          <c:tx>
            <c:strRef>
              <c:f>'mipa 5'!$D$24</c:f>
              <c:strCache>
                <c:ptCount val="1"/>
                <c:pt idx="0">
                  <c:v>X MIA 7</c:v>
                </c:pt>
              </c:strCache>
            </c:strRef>
          </c:tx>
          <c:cat>
            <c:strRef>
              <c:f>'mipa 5'!$A$25:$A$32</c:f>
              <c:strCache>
                <c:ptCount val="8"/>
                <c:pt idx="0">
                  <c:v>merumuskan masalah</c:v>
                </c:pt>
                <c:pt idx="1">
                  <c:v>mengidentifikai variabel</c:v>
                </c:pt>
                <c:pt idx="2">
                  <c:v>merumuskan hipotesis</c:v>
                </c:pt>
                <c:pt idx="3">
                  <c:v>merancang eksperimen</c:v>
                </c:pt>
                <c:pt idx="4">
                  <c:v>melakukan eksperimen</c:v>
                </c:pt>
                <c:pt idx="5">
                  <c:v>menarik kesimpulan</c:v>
                </c:pt>
                <c:pt idx="6">
                  <c:v>menganalisis data</c:v>
                </c:pt>
                <c:pt idx="7">
                  <c:v>mengomunikasikan hasil</c:v>
                </c:pt>
              </c:strCache>
            </c:strRef>
          </c:cat>
          <c:val>
            <c:numRef>
              <c:f>'mipa 5'!$D$25:$D$32</c:f>
              <c:numCache>
                <c:formatCode>General</c:formatCode>
                <c:ptCount val="8"/>
                <c:pt idx="0">
                  <c:v>80.88</c:v>
                </c:pt>
                <c:pt idx="1">
                  <c:v>95.59</c:v>
                </c:pt>
                <c:pt idx="2">
                  <c:v>83.82</c:v>
                </c:pt>
                <c:pt idx="3">
                  <c:v>81.61999999999999</c:v>
                </c:pt>
                <c:pt idx="4">
                  <c:v>81.25</c:v>
                </c:pt>
                <c:pt idx="5">
                  <c:v>86.03</c:v>
                </c:pt>
                <c:pt idx="6">
                  <c:v>54.41</c:v>
                </c:pt>
                <c:pt idx="7">
                  <c:v>83.09</c:v>
                </c:pt>
              </c:numCache>
            </c:numRef>
          </c:val>
        </c:ser>
        <c:shape val="box"/>
        <c:axId val="65093632"/>
        <c:axId val="65095936"/>
        <c:axId val="0"/>
      </c:bar3DChart>
      <c:catAx>
        <c:axId val="65093632"/>
        <c:scaling>
          <c:orientation val="minMax"/>
        </c:scaling>
        <c:axPos val="b"/>
        <c:title>
          <c:tx>
            <c:rich>
              <a:bodyPr/>
              <a:lstStyle/>
              <a:p>
                <a:pPr>
                  <a:defRPr sz="700"/>
                </a:pPr>
                <a:r>
                  <a:rPr lang="id-ID" sz="700"/>
                  <a:t>Indikator Keterampilan Proses Sains</a:t>
                </a:r>
              </a:p>
            </c:rich>
          </c:tx>
          <c:layout>
            <c:manualLayout>
              <c:xMode val="edge"/>
              <c:yMode val="edge"/>
              <c:x val="0.15679079102932042"/>
              <c:y val="0.87389883922873968"/>
            </c:manualLayout>
          </c:layout>
        </c:title>
        <c:majorTickMark val="none"/>
        <c:tickLblPos val="nextTo"/>
        <c:txPr>
          <a:bodyPr/>
          <a:lstStyle/>
          <a:p>
            <a:pPr>
              <a:defRPr sz="600" b="0"/>
            </a:pPr>
            <a:endParaRPr lang="id-ID"/>
          </a:p>
        </c:txPr>
        <c:crossAx val="65095936"/>
        <c:crosses val="autoZero"/>
        <c:auto val="1"/>
        <c:lblAlgn val="ctr"/>
        <c:lblOffset val="100"/>
      </c:catAx>
      <c:valAx>
        <c:axId val="65095936"/>
        <c:scaling>
          <c:orientation val="minMax"/>
        </c:scaling>
        <c:axPos val="l"/>
        <c:majorGridlines/>
        <c:title>
          <c:tx>
            <c:rich>
              <a:bodyPr/>
              <a:lstStyle/>
              <a:p>
                <a:pPr>
                  <a:defRPr sz="700"/>
                </a:pPr>
                <a:r>
                  <a:rPr lang="id-ID" sz="700"/>
                  <a:t>Rata-rata nilai KPS</a:t>
                </a:r>
              </a:p>
            </c:rich>
          </c:tx>
          <c:layout/>
        </c:title>
        <c:numFmt formatCode="0.00" sourceLinked="1"/>
        <c:tickLblPos val="nextTo"/>
        <c:txPr>
          <a:bodyPr/>
          <a:lstStyle/>
          <a:p>
            <a:pPr>
              <a:defRPr sz="700"/>
            </a:pPr>
            <a:endParaRPr lang="id-ID"/>
          </a:p>
        </c:txPr>
        <c:crossAx val="65093632"/>
        <c:crosses val="autoZero"/>
        <c:crossBetween val="between"/>
      </c:valAx>
    </c:plotArea>
    <c:legend>
      <c:legendPos val="r"/>
      <c:layout/>
      <c:txPr>
        <a:bodyPr/>
        <a:lstStyle/>
        <a:p>
          <a:pPr>
            <a:defRPr sz="600"/>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3">
  <b:Source>
    <b:Tag>And01</b:Tag>
    <b:SourceType>Book</b:SourceType>
    <b:Guid>{82CEA3E7-4CB5-4DFD-A91B-E617EEA71509}</b:Guid>
    <b:Author>
      <b:Author>
        <b:NameList>
          <b:Person>
            <b:Last>Anderson</b:Last>
          </b:Person>
          <b:Person>
            <b:Last>Krathwohl</b:Last>
          </b:Person>
        </b:NameList>
      </b:Author>
    </b:Author>
    <b:Title>A taxonomy for learning, teaching and assessing</b:Title>
    <b:Year>2001</b:Year>
    <b:City>New york</b:City>
    <b:Publisher>Longman</b:Publisher>
    <b:RefOrder>1</b:RefOrder>
  </b:Source>
  <b:Source>
    <b:Tag>Bas12</b:Tag>
    <b:SourceType>Book</b:SourceType>
    <b:Guid>{A696CF95-67A7-43A2-9170-6919DBF046DC}</b:Guid>
    <b:Title>Assessmen pembelajaran</b:Title>
    <b:Year>2012</b:Year>
    <b:Author>
      <b:Author>
        <b:NameList>
          <b:Person>
            <b:Last>Basuki</b:Last>
            <b:First>Haryanto</b:First>
          </b:Person>
        </b:NameList>
      </b:Author>
    </b:Author>
    <b:City>Bandung</b:City>
    <b:Publisher>PT Remaja posdakarya</b:Publisher>
    <b:RefOrder>4</b:RefOrder>
  </b:Source>
  <b:Source>
    <b:Tag>OEC15</b:Tag>
    <b:SourceType>Report</b:SourceType>
    <b:Guid>{D190DBA8-44AC-40C1-A6A3-00EA0840CB6A}</b:Guid>
    <b:Author>
      <b:Author>
        <b:NameList>
          <b:Person>
            <b:Last>OECD</b:Last>
          </b:Person>
        </b:NameList>
      </b:Author>
    </b:Author>
    <b:Year>2015</b:Year>
    <b:Title>Programme for International Student Assessment (PISA) Result From PISA 2015</b:Title>
    <b:Publisher>OECD</b:Publisher>
    <b:RefOrder>5</b:RefOrder>
  </b:Source>
  <b:Source>
    <b:Tag>Mad11</b:Tag>
    <b:SourceType>Book</b:SourceType>
    <b:Guid>{884C956F-21B6-48CB-95B7-8CF503FD2207}</b:Guid>
    <b:Author>
      <b:Author>
        <b:NameList>
          <b:Person>
            <b:Last>Wena</b:Last>
            <b:First>Made</b:First>
          </b:Person>
        </b:NameList>
      </b:Author>
    </b:Author>
    <b:Title>Strategi Pembelajaran Inovatif Kontemporer</b:Title>
    <b:Year>2011</b:Year>
    <b:Publisher>Bumi Aksara</b:Publisher>
    <b:RefOrder>6</b:RefOrder>
  </b:Source>
  <b:Source>
    <b:Tag>Saj17</b:Tag>
    <b:SourceType>JournalArticle</b:SourceType>
    <b:Guid>{B6F353AA-27F5-4BDD-A782-BA36B4145A8E}</b:Guid>
    <b:Author>
      <b:Author>
        <b:NameList>
          <b:Person>
            <b:Last>Sajidan</b:Last>
          </b:Person>
          <b:Person>
            <b:Last>Afandi</b:Last>
          </b:Person>
        </b:NameList>
      </b:Author>
    </b:Author>
    <b:Title>Pengembangan Model Pembelajaran IPA untuk Memberdayakan Keterampilan Berpikir Tingkat Tinggi</b:Title>
    <b:JournalName>Strategi Pengembangan Pembelajaran dan Penelitian Sains untuk Mengasah Keterampilan Abad 21 </b:JournalName>
    <b:Year>2017</b:Year>
    <b:Pages>15-27</b:Pages>
    <b:City>Surakarta</b:City>
    <b:Publisher>Universitas Sebelas Maret</b:Publisher>
    <b:Issue>Strategi Pengembangan Pembelajaran dan Penelitian Sains untuk Mengasah Keterampilan Abad 21 </b:Issue>
    <b:RefOrder>7</b:RefOrder>
  </b:Source>
  <b:Source>
    <b:Tag>Est15</b:Tag>
    <b:SourceType>Report</b:SourceType>
    <b:Guid>{68724B8C-843F-482B-94E8-9A3860D32E8A}</b:Guid>
    <b:Title>Efektivitas Pembelajaran Fisika Menggunakan Model Learning Cycle 7E dengan Konten Integrasi-Interkoneksi untuk Meningkatkan Kemampuan Berpikir Tingkat Tinggi Siswa pada Materi Fluida Statis SMA Kelas XI</b:Title>
    <b:Year>2015</b:Year>
    <b:Author>
      <b:Author>
        <b:NameList>
          <b:Person>
            <b:Last>Estri</b:Last>
          </b:Person>
        </b:NameList>
      </b:Author>
    </b:Author>
    <b:Publisher>UIN Sunan Kalijaga</b:Publisher>
    <b:City>Yogyakarta</b:City>
    <b:RefOrder>8</b:RefOrder>
  </b:Source>
  <b:Source>
    <b:Tag>Ika14</b:Tag>
    <b:SourceType>Report</b:SourceType>
    <b:Guid>{CA76F192-E5B4-4070-A008-8A33A48F4EDF}</b:Guid>
    <b:Author>
      <b:Author>
        <b:NameList>
          <b:Person>
            <b:Last>Ika</b:Last>
          </b:Person>
        </b:NameList>
      </b:Author>
    </b:Author>
    <b:Title>Pengaruh Model Learning Cycle 5e Terhadap Hasil Belajar Siswa Pada Konsep Sistem Ekskresi</b:Title>
    <b:Year>2014</b:Year>
    <b:Publisher>Universitas Islam Syarif Hidayatullah</b:Publisher>
    <b:City>Jakarta</b:City>
    <b:RefOrder>9</b:RefOrder>
  </b:Source>
  <b:Source>
    <b:Tag>Yee11</b:Tag>
    <b:SourceType>JournalArticle</b:SourceType>
    <b:Guid>{8801BA51-827D-4B69-82C3-37D2C845257C}</b:Guid>
    <b:Title>The Level of Marzano Higher Order Thinking Skills</b:Title>
    <b:Year>2011</b:Year>
    <b:Author>
      <b:Author>
        <b:NameList>
          <b:Person>
            <b:Last>Heong</b:Last>
            <b:First>Yei,Mei</b:First>
          </b:Person>
          <b:Person>
            <b:Last>Widad Binti Othman</b:Last>
            <b:First>Jailani</b:First>
            <b:Middle>Bin Md Yunos, Tee Tze Kiong,</b:Middle>
          </b:Person>
        </b:NameList>
      </b:Author>
    </b:Author>
    <b:JournalName>International Journal of Social Science and Humanity, Vol. 1, No. 2</b:JournalName>
    <b:Pages>121-125</b:Pages>
    <b:Publisher>International Journal of Social Science and Humanity</b:Publisher>
    <b:Volume>1</b:Volume>
    <b:Issue>International Journal of Social Science and Humanity</b:Issue>
    <b:RefOrder>2</b:RefOrder>
  </b:Source>
  <b:Source>
    <b:Tag>Bro10</b:Tag>
    <b:SourceType>Book</b:SourceType>
    <b:Guid>{F6F9B82E-6655-45B0-9BF0-C57A15DAE6A8}</b:Guid>
    <b:Title>Hw to Assess High Order Thinking Skills in Your Classroom</b:Title>
    <b:Year>2010</b:Year>
    <b:Publisher>Harvard Education Press. Bowers, A. J. </b:Publisher>
    <b:Volume>2nd</b:Volume>
    <b:Author>
      <b:Author>
        <b:NameList>
          <b:Person>
            <b:Last>Brookhart</b:Last>
            <b:First>M</b:First>
            <b:Middle>Susan</b:Middle>
          </b:Person>
        </b:NameList>
      </b:Author>
    </b:Author>
    <b:RefOrder>3</b:RefOrder>
  </b:Source>
  <b:Source>
    <b:Tag>Ari10</b:Tag>
    <b:SourceType>Book</b:SourceType>
    <b:Guid>{AEE7D321-A9E3-4B04-BCA5-D6C841E06D5E}</b:Guid>
    <b:Author>
      <b:Author>
        <b:NameList>
          <b:Person>
            <b:Last>Arikunto</b:Last>
            <b:First>Suharsimi</b:First>
          </b:Person>
        </b:NameList>
      </b:Author>
    </b:Author>
    <b:Title>Prosedur Penelitian Suatu Pendekatan Praktik</b:Title>
    <b:Year>2010</b:Year>
    <b:City>Jakarta</b:City>
    <b:Publisher>PT. Rineka Cita</b:Publisher>
    <b:RefOrder>10</b:RefOrder>
  </b:Source>
  <b:Source>
    <b:Tag>Sem</b:Tag>
    <b:SourceType>Book</b:SourceType>
    <b:Guid>{81E93A7B-71F6-4A2A-951D-9C32B9937A33}</b:Guid>
    <b:LCID>0</b:LCID>
    <b:Author>
      <b:Author>
        <b:NameList>
          <b:Person>
            <b:Last>Semiawan</b:Last>
            <b:First>C</b:First>
          </b:Person>
          <b:Person>
            <b:Last>Tangyong</b:Last>
            <b:First>A</b:First>
          </b:Person>
          <b:Person>
            <b:Last>Belen</b:Last>
            <b:First>S</b:First>
          </b:Person>
          <b:Person>
            <b:Last>Matahelemual</b:Last>
            <b:First>Y</b:First>
          </b:Person>
          <b:Person>
            <b:Last>Suseloardjo</b:Last>
            <b:First>W</b:First>
          </b:Person>
        </b:NameList>
      </b:Author>
    </b:Author>
    <b:Year>1992</b:Year>
    <b:City>Jakarta</b:City>
    <b:Title>Pendekatan Keterampilan Proses</b:Title>
    <b:Publisher>PT Gramedia Widiasarana Indonesia</b:Publisher>
    <b:RefOrder>1</b:RefOrder>
  </b:Source>
  <b:Source>
    <b:Tag>Dim06</b:Tag>
    <b:SourceType>Book</b:SourceType>
    <b:Guid>{E0AD829A-31A2-4557-8362-17F9774684A0}</b:Guid>
    <b:LCID>0</b:LCID>
    <b:Author>
      <b:Author>
        <b:NameList>
          <b:Person>
            <b:Last>Dimyati</b:Last>
          </b:Person>
          <b:Person>
            <b:Last>Mudjiono</b:Last>
          </b:Person>
        </b:NameList>
      </b:Author>
    </b:Author>
    <b:Title> Belajar dan Pembelajaran</b:Title>
    <b:Year>2006</b:Year>
    <b:City>Jakarta</b:City>
    <b:Publisher> PT Rineka Cipta</b:Publisher>
    <b:RefOrder>2</b:RefOrder>
  </b:Source>
</b:Sources>
</file>

<file path=customXml/itemProps1.xml><?xml version="1.0" encoding="utf-8"?>
<ds:datastoreItem xmlns:ds="http://schemas.openxmlformats.org/officeDocument/2006/customXml" ds:itemID="{600EDBA1-5060-41B9-B275-5F7305F0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andika</dc:creator>
  <cp:lastModifiedBy>TOSHIBA</cp:lastModifiedBy>
  <cp:revision>23</cp:revision>
  <dcterms:created xsi:type="dcterms:W3CDTF">2018-06-07T11:22:00Z</dcterms:created>
  <dcterms:modified xsi:type="dcterms:W3CDTF">2018-06-23T18:48:00Z</dcterms:modified>
</cp:coreProperties>
</file>