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999D1C" w14:textId="2073E480" w:rsidR="009802EC" w:rsidRPr="005A4034" w:rsidRDefault="009802EC" w:rsidP="009802EC">
      <w:pPr>
        <w:spacing w:after="0"/>
        <w:jc w:val="center"/>
        <w:rPr>
          <w:rFonts w:ascii="Times New Roman" w:hAnsi="Times New Roman" w:cs="Times New Roman"/>
          <w:b/>
        </w:rPr>
      </w:pPr>
      <w:r w:rsidRPr="005A4034">
        <w:rPr>
          <w:rFonts w:ascii="Times New Roman" w:hAnsi="Times New Roman" w:cs="Times New Roman"/>
          <w:b/>
        </w:rPr>
        <w:t xml:space="preserve">THE IMPLEMENTATION OF PROBLEM BASED LEARNING TO </w:t>
      </w:r>
      <w:r w:rsidRPr="005A4034">
        <w:rPr>
          <w:rFonts w:ascii="Times New Roman" w:hAnsi="Times New Roman" w:cs="Times New Roman"/>
          <w:b/>
          <w:lang w:val="id-ID"/>
        </w:rPr>
        <w:t>IMPROVE</w:t>
      </w:r>
      <w:r w:rsidRPr="005A4034">
        <w:rPr>
          <w:rFonts w:ascii="Times New Roman" w:hAnsi="Times New Roman" w:cs="Times New Roman"/>
          <w:b/>
        </w:rPr>
        <w:t xml:space="preserve"> STUDENTS’ FORMAL REASONING AND PHYSICS PROBLEM SOLVING ABILITY</w:t>
      </w:r>
    </w:p>
    <w:p w14:paraId="1DDDADDE" w14:textId="66F1E874" w:rsidR="007B4192" w:rsidRPr="005A4034" w:rsidRDefault="00C1010F" w:rsidP="007B4192">
      <w:pPr>
        <w:pStyle w:val="StyleAuthorBold"/>
        <w:rPr>
          <w:sz w:val="20"/>
          <w:szCs w:val="20"/>
          <w:lang w:val="id-ID"/>
        </w:rPr>
      </w:pPr>
      <w:r w:rsidRPr="005A4034">
        <w:rPr>
          <w:sz w:val="20"/>
          <w:szCs w:val="20"/>
          <w:lang w:val="id-ID"/>
        </w:rPr>
        <w:t>Okta Yuliawati</w:t>
      </w:r>
      <w:r w:rsidR="008A6916" w:rsidRPr="005A4034">
        <w:rPr>
          <w:sz w:val="20"/>
          <w:szCs w:val="20"/>
        </w:rPr>
        <w:t xml:space="preserve">, </w:t>
      </w:r>
      <w:r w:rsidRPr="005A4034">
        <w:rPr>
          <w:sz w:val="20"/>
          <w:szCs w:val="20"/>
          <w:lang w:val="id-ID"/>
        </w:rPr>
        <w:t>Wasis</w:t>
      </w:r>
    </w:p>
    <w:p w14:paraId="5C63E282" w14:textId="6247D0B3" w:rsidR="007B4192" w:rsidRPr="005A4034" w:rsidRDefault="007B4192" w:rsidP="007B4192">
      <w:pPr>
        <w:pStyle w:val="Afiliasi"/>
      </w:pPr>
      <w:r w:rsidRPr="005A4034">
        <w:t>Physics Department, Faculty of Mathematics and Natural Science, The State University</w:t>
      </w:r>
      <w:r w:rsidR="001740F8" w:rsidRPr="005A4034">
        <w:t xml:space="preserve"> of Surabaya</w:t>
      </w:r>
    </w:p>
    <w:p w14:paraId="7EF56C4A" w14:textId="035D3416" w:rsidR="007B4192" w:rsidRPr="005A4034" w:rsidRDefault="007B4192" w:rsidP="007B4192">
      <w:pPr>
        <w:pStyle w:val="Afiliasi"/>
      </w:pPr>
      <w:r w:rsidRPr="005A4034">
        <w:t xml:space="preserve">Email: </w:t>
      </w:r>
      <w:hyperlink r:id="rId8" w:history="1">
        <w:r w:rsidR="009D7635" w:rsidRPr="005A4034">
          <w:rPr>
            <w:rStyle w:val="Hyperlink"/>
            <w:lang w:val="en-US"/>
          </w:rPr>
          <w:t>oktay</w:t>
        </w:r>
        <w:r w:rsidR="009D7635" w:rsidRPr="005A4034">
          <w:rPr>
            <w:rStyle w:val="Hyperlink"/>
          </w:rPr>
          <w:t>uliawati</w:t>
        </w:r>
        <w:r w:rsidR="009D7635" w:rsidRPr="005A4034">
          <w:rPr>
            <w:rStyle w:val="Hyperlink"/>
            <w:lang w:val="en-US"/>
          </w:rPr>
          <w:t>@mhs.</w:t>
        </w:r>
        <w:r w:rsidR="009D7635" w:rsidRPr="005A4034">
          <w:rPr>
            <w:rStyle w:val="Hyperlink"/>
          </w:rPr>
          <w:t>unesa.ac.id</w:t>
        </w:r>
      </w:hyperlink>
      <w:r w:rsidR="009D7635" w:rsidRPr="005A4034">
        <w:t xml:space="preserve"> </w:t>
      </w:r>
    </w:p>
    <w:p w14:paraId="7A0A0057" w14:textId="447A80B7" w:rsidR="00B83389" w:rsidRPr="003B2042" w:rsidRDefault="007B4192" w:rsidP="003B2042">
      <w:pPr>
        <w:pStyle w:val="StyleAuthorBold"/>
        <w:rPr>
          <w:sz w:val="20"/>
          <w:szCs w:val="20"/>
          <w:lang w:val="id-ID"/>
        </w:rPr>
      </w:pPr>
      <w:r w:rsidRPr="005A4034">
        <w:rPr>
          <w:sz w:val="20"/>
          <w:szCs w:val="20"/>
          <w:lang w:val="id-ID"/>
        </w:rPr>
        <w:t>Abstract</w:t>
      </w:r>
    </w:p>
    <w:p w14:paraId="0D2F7FEA" w14:textId="655CBBDF" w:rsidR="009D7635" w:rsidRPr="005A4034" w:rsidRDefault="009D7635" w:rsidP="00176DC1">
      <w:pPr>
        <w:spacing w:after="0" w:line="240" w:lineRule="auto"/>
        <w:ind w:left="567" w:right="573"/>
        <w:jc w:val="both"/>
        <w:rPr>
          <w:rFonts w:ascii="Times New Roman" w:hAnsi="Times New Roman" w:cs="Times New Roman"/>
          <w:sz w:val="20"/>
        </w:rPr>
      </w:pPr>
      <w:r w:rsidRPr="005A4034">
        <w:rPr>
          <w:rFonts w:ascii="Times New Roman" w:hAnsi="Times New Roman" w:cs="Times New Roman"/>
          <w:sz w:val="20"/>
        </w:rPr>
        <w:t xml:space="preserve">The aim of this study </w:t>
      </w:r>
      <w:r w:rsidR="001A7AEB" w:rsidRPr="005A4034">
        <w:rPr>
          <w:rFonts w:ascii="Times New Roman" w:hAnsi="Times New Roman" w:cs="Times New Roman"/>
          <w:sz w:val="20"/>
          <w:lang w:val="id-ID"/>
        </w:rPr>
        <w:t>was</w:t>
      </w:r>
      <w:r w:rsidR="005A4034">
        <w:rPr>
          <w:rFonts w:ascii="Times New Roman" w:hAnsi="Times New Roman" w:cs="Times New Roman"/>
          <w:sz w:val="20"/>
        </w:rPr>
        <w:t xml:space="preserve"> to describe</w:t>
      </w:r>
      <w:r w:rsidRPr="005A4034">
        <w:rPr>
          <w:rFonts w:ascii="Times New Roman" w:hAnsi="Times New Roman" w:cs="Times New Roman"/>
          <w:sz w:val="20"/>
        </w:rPr>
        <w:t xml:space="preserve"> the results of implementation prob</w:t>
      </w:r>
      <w:r w:rsidR="001A7AEB" w:rsidRPr="005A4034">
        <w:rPr>
          <w:rFonts w:ascii="Times New Roman" w:hAnsi="Times New Roman" w:cs="Times New Roman"/>
          <w:sz w:val="20"/>
        </w:rPr>
        <w:t>lem based learning. The study was</w:t>
      </w:r>
      <w:r w:rsidRPr="005A4034">
        <w:rPr>
          <w:rFonts w:ascii="Times New Roman" w:hAnsi="Times New Roman" w:cs="Times New Roman"/>
          <w:sz w:val="20"/>
        </w:rPr>
        <w:t xml:space="preserve"> pre-experiment</w:t>
      </w:r>
      <w:r w:rsidR="00904C3D" w:rsidRPr="005A4034">
        <w:rPr>
          <w:rFonts w:ascii="Times New Roman" w:hAnsi="Times New Roman" w:cs="Times New Roman"/>
          <w:sz w:val="20"/>
          <w:lang w:val="id-ID"/>
        </w:rPr>
        <w:t>al</w:t>
      </w:r>
      <w:r w:rsidRPr="005A4034">
        <w:rPr>
          <w:rFonts w:ascii="Times New Roman" w:hAnsi="Times New Roman" w:cs="Times New Roman"/>
          <w:sz w:val="20"/>
        </w:rPr>
        <w:t xml:space="preserve"> </w:t>
      </w:r>
      <w:r w:rsidR="001A7AEB" w:rsidRPr="005A4034">
        <w:rPr>
          <w:rFonts w:ascii="Times New Roman" w:hAnsi="Times New Roman" w:cs="Times New Roman"/>
          <w:sz w:val="20"/>
          <w:lang w:val="id-ID"/>
        </w:rPr>
        <w:t xml:space="preserve">design by using </w:t>
      </w:r>
      <w:r w:rsidRPr="005A4034">
        <w:rPr>
          <w:rFonts w:ascii="Times New Roman" w:hAnsi="Times New Roman" w:cs="Times New Roman"/>
          <w:sz w:val="20"/>
        </w:rPr>
        <w:t>one gr</w:t>
      </w:r>
      <w:r w:rsidRPr="005A4034">
        <w:rPr>
          <w:rFonts w:ascii="Times New Roman" w:hAnsi="Times New Roman" w:cs="Times New Roman"/>
          <w:sz w:val="20"/>
          <w:lang w:val="id-ID"/>
        </w:rPr>
        <w:t>o</w:t>
      </w:r>
      <w:r w:rsidR="001A7AEB" w:rsidRPr="005A4034">
        <w:rPr>
          <w:rFonts w:ascii="Times New Roman" w:hAnsi="Times New Roman" w:cs="Times New Roman"/>
          <w:sz w:val="20"/>
        </w:rPr>
        <w:t>up pre-test and post-test</w:t>
      </w:r>
      <w:r w:rsidRPr="005A4034">
        <w:rPr>
          <w:rFonts w:ascii="Times New Roman" w:hAnsi="Times New Roman" w:cs="Times New Roman"/>
          <w:sz w:val="20"/>
        </w:rPr>
        <w:t xml:space="preserve"> design. The participants included students from grade X MIA 6 as experimental class, X MIA 7 and X MIA 8 as replications class. Data was collected </w:t>
      </w:r>
      <w:r w:rsidR="002A4187">
        <w:rPr>
          <w:rFonts w:ascii="Times New Roman" w:hAnsi="Times New Roman" w:cs="Times New Roman"/>
          <w:sz w:val="20"/>
          <w:lang w:val="id-ID"/>
        </w:rPr>
        <w:t>by</w:t>
      </w:r>
      <w:r w:rsidRPr="005A4034">
        <w:rPr>
          <w:rFonts w:ascii="Times New Roman" w:hAnsi="Times New Roman" w:cs="Times New Roman"/>
          <w:sz w:val="20"/>
        </w:rPr>
        <w:t xml:space="preserve"> observation and test. Data was analyzed using learning activities analysis, assessment of test result analysis with descriptive analysis, paired t-test, n-gain score and correlation analysis.  The result show</w:t>
      </w:r>
      <w:r w:rsidR="00903C67" w:rsidRPr="005A4034">
        <w:rPr>
          <w:rFonts w:ascii="Times New Roman" w:hAnsi="Times New Roman" w:cs="Times New Roman"/>
          <w:sz w:val="20"/>
          <w:lang w:val="id-ID"/>
        </w:rPr>
        <w:t>ed</w:t>
      </w:r>
      <w:r w:rsidRPr="005A4034">
        <w:rPr>
          <w:rFonts w:ascii="Times New Roman" w:hAnsi="Times New Roman" w:cs="Times New Roman"/>
          <w:sz w:val="20"/>
        </w:rPr>
        <w:t xml:space="preserve"> that: (1) the implementation of problem based learning carried out very well, (2) students’ formal reasoning ability </w:t>
      </w:r>
      <w:proofErr w:type="spellStart"/>
      <w:r w:rsidRPr="005A4034">
        <w:rPr>
          <w:rFonts w:ascii="Times New Roman" w:hAnsi="Times New Roman" w:cs="Times New Roman"/>
          <w:sz w:val="20"/>
        </w:rPr>
        <w:t>i</w:t>
      </w:r>
      <w:proofErr w:type="spellEnd"/>
      <w:r w:rsidR="00325860" w:rsidRPr="005A4034">
        <w:rPr>
          <w:rFonts w:ascii="Times New Roman" w:hAnsi="Times New Roman" w:cs="Times New Roman"/>
          <w:sz w:val="20"/>
          <w:lang w:val="id-ID"/>
        </w:rPr>
        <w:t>mproved</w:t>
      </w:r>
      <w:r w:rsidRPr="005A4034">
        <w:rPr>
          <w:rFonts w:ascii="Times New Roman" w:hAnsi="Times New Roman" w:cs="Times New Roman"/>
          <w:sz w:val="20"/>
        </w:rPr>
        <w:t xml:space="preserve"> from initial formal level towards formal level, (3) students’ problem solving ability </w:t>
      </w:r>
      <w:proofErr w:type="spellStart"/>
      <w:r w:rsidR="00325860" w:rsidRPr="005A4034">
        <w:rPr>
          <w:rFonts w:ascii="Times New Roman" w:hAnsi="Times New Roman" w:cs="Times New Roman"/>
          <w:sz w:val="20"/>
        </w:rPr>
        <w:t>i</w:t>
      </w:r>
      <w:proofErr w:type="spellEnd"/>
      <w:r w:rsidR="00325860" w:rsidRPr="005A4034">
        <w:rPr>
          <w:rFonts w:ascii="Times New Roman" w:hAnsi="Times New Roman" w:cs="Times New Roman"/>
          <w:sz w:val="20"/>
          <w:lang w:val="id-ID"/>
        </w:rPr>
        <w:t>mproved</w:t>
      </w:r>
      <w:r w:rsidRPr="005A4034">
        <w:rPr>
          <w:rFonts w:ascii="Times New Roman" w:hAnsi="Times New Roman" w:cs="Times New Roman"/>
          <w:sz w:val="20"/>
        </w:rPr>
        <w:t xml:space="preserve"> significantly with n-gain score which categorized as moderate level, (4)</w:t>
      </w:r>
      <w:r w:rsidR="001A7AEB" w:rsidRPr="005A4034">
        <w:rPr>
          <w:rFonts w:ascii="Times New Roman" w:hAnsi="Times New Roman" w:cs="Times New Roman"/>
          <w:sz w:val="20"/>
          <w:lang w:val="id-ID"/>
        </w:rPr>
        <w:t xml:space="preserve"> </w:t>
      </w:r>
      <w:r w:rsidR="00961EC3" w:rsidRPr="005A4034">
        <w:rPr>
          <w:rFonts w:ascii="Times New Roman" w:hAnsi="Times New Roman" w:cs="Times New Roman"/>
          <w:sz w:val="20"/>
          <w:szCs w:val="20"/>
          <w:lang w:val="id-ID"/>
        </w:rPr>
        <w:t>t</w:t>
      </w:r>
      <w:r w:rsidR="00035204" w:rsidRPr="005A4034">
        <w:rPr>
          <w:rFonts w:ascii="Times New Roman" w:hAnsi="Times New Roman" w:cs="Times New Roman"/>
          <w:sz w:val="20"/>
          <w:szCs w:val="20"/>
          <w:lang w:val="id-ID"/>
        </w:rPr>
        <w:t>he</w:t>
      </w:r>
      <w:r w:rsidR="001A7AEB" w:rsidRPr="005A4034">
        <w:rPr>
          <w:rFonts w:ascii="Times New Roman" w:hAnsi="Times New Roman" w:cs="Times New Roman"/>
          <w:sz w:val="20"/>
          <w:szCs w:val="20"/>
        </w:rPr>
        <w:t xml:space="preserve"> correlation between students’ formal reasoning and problem solving ability</w:t>
      </w:r>
      <w:r w:rsidR="00035204" w:rsidRPr="005A4034">
        <w:rPr>
          <w:rFonts w:ascii="Times New Roman" w:hAnsi="Times New Roman" w:cs="Times New Roman"/>
          <w:sz w:val="20"/>
          <w:szCs w:val="20"/>
          <w:lang w:val="id-ID"/>
        </w:rPr>
        <w:t xml:space="preserve"> was in moderate positive correlation</w:t>
      </w:r>
      <w:r w:rsidR="001A7AEB" w:rsidRPr="005A4034">
        <w:rPr>
          <w:rFonts w:ascii="Times New Roman" w:hAnsi="Times New Roman" w:cs="Times New Roman"/>
          <w:sz w:val="20"/>
          <w:szCs w:val="20"/>
        </w:rPr>
        <w:t>.</w:t>
      </w:r>
      <w:r w:rsidRPr="005A4034">
        <w:rPr>
          <w:rFonts w:ascii="Times New Roman" w:hAnsi="Times New Roman" w:cs="Times New Roman"/>
          <w:sz w:val="20"/>
        </w:rPr>
        <w:t xml:space="preserve"> Based on the results, it can be concluded that the implementation of problem based learning can </w:t>
      </w:r>
      <w:r w:rsidR="00035204" w:rsidRPr="005A4034">
        <w:rPr>
          <w:rFonts w:ascii="Times New Roman" w:hAnsi="Times New Roman" w:cs="Times New Roman"/>
          <w:sz w:val="20"/>
          <w:lang w:val="id-ID"/>
        </w:rPr>
        <w:t>improve</w:t>
      </w:r>
      <w:r w:rsidRPr="005A4034">
        <w:rPr>
          <w:rFonts w:ascii="Times New Roman" w:hAnsi="Times New Roman" w:cs="Times New Roman"/>
          <w:sz w:val="20"/>
        </w:rPr>
        <w:t xml:space="preserve"> students’ formal reasoning and physics problem solving.</w:t>
      </w:r>
    </w:p>
    <w:p w14:paraId="12F98853" w14:textId="77777777" w:rsidR="00176DC1" w:rsidRDefault="00176DC1" w:rsidP="001F2FF5">
      <w:pPr>
        <w:spacing w:after="0" w:line="240" w:lineRule="auto"/>
        <w:ind w:left="1418" w:hanging="851"/>
        <w:jc w:val="both"/>
        <w:rPr>
          <w:rFonts w:ascii="Times New Roman" w:hAnsi="Times New Roman" w:cs="Times New Roman"/>
          <w:b/>
          <w:sz w:val="20"/>
        </w:rPr>
      </w:pPr>
    </w:p>
    <w:p w14:paraId="34C497D2" w14:textId="24405C6D" w:rsidR="002A4187" w:rsidRDefault="009D7635" w:rsidP="001F2FF5">
      <w:pPr>
        <w:spacing w:after="0" w:line="240" w:lineRule="auto"/>
        <w:ind w:left="1418" w:hanging="851"/>
        <w:jc w:val="both"/>
        <w:rPr>
          <w:rFonts w:ascii="Times New Roman" w:hAnsi="Times New Roman" w:cs="Times New Roman"/>
          <w:sz w:val="20"/>
        </w:rPr>
      </w:pPr>
      <w:r w:rsidRPr="005A4034">
        <w:rPr>
          <w:rFonts w:ascii="Times New Roman" w:hAnsi="Times New Roman" w:cs="Times New Roman"/>
          <w:b/>
          <w:sz w:val="20"/>
        </w:rPr>
        <w:t>Keywords</w:t>
      </w:r>
      <w:r w:rsidRPr="005A4034">
        <w:rPr>
          <w:rFonts w:ascii="Times New Roman" w:hAnsi="Times New Roman" w:cs="Times New Roman"/>
          <w:sz w:val="20"/>
        </w:rPr>
        <w:t>: problem based learning, formal reasoning ability, problem solving ability</w:t>
      </w:r>
    </w:p>
    <w:p w14:paraId="4C842323" w14:textId="77777777" w:rsidR="001F2FF5" w:rsidRDefault="001F2FF5" w:rsidP="001F2FF5">
      <w:pPr>
        <w:spacing w:line="240" w:lineRule="auto"/>
        <w:jc w:val="both"/>
        <w:rPr>
          <w:rStyle w:val="normalchar"/>
          <w:rFonts w:ascii="Times New Roman" w:hAnsi="Times New Roman" w:cs="Times New Roman"/>
          <w:sz w:val="20"/>
        </w:rPr>
      </w:pPr>
    </w:p>
    <w:p w14:paraId="478E8919" w14:textId="77777777" w:rsidR="001F2FF5" w:rsidRPr="002A4187" w:rsidRDefault="001F2FF5" w:rsidP="001F2FF5">
      <w:pPr>
        <w:spacing w:line="240" w:lineRule="auto"/>
        <w:ind w:left="1418" w:hanging="851"/>
        <w:jc w:val="both"/>
        <w:rPr>
          <w:rStyle w:val="normalchar"/>
          <w:rFonts w:ascii="Times New Roman" w:hAnsi="Times New Roman" w:cs="Times New Roman"/>
          <w:sz w:val="20"/>
        </w:rPr>
        <w:sectPr w:rsidR="001F2FF5" w:rsidRPr="002A4187" w:rsidSect="003B2042">
          <w:headerReference w:type="even" r:id="rId9"/>
          <w:headerReference w:type="default" r:id="rId10"/>
          <w:footerReference w:type="default" r:id="rId11"/>
          <w:headerReference w:type="first" r:id="rId12"/>
          <w:pgSz w:w="12240" w:h="15840"/>
          <w:pgMar w:top="1440" w:right="1440" w:bottom="1440" w:left="1440" w:header="708" w:footer="708" w:gutter="0"/>
          <w:pgNumType w:start="97"/>
          <w:cols w:space="708"/>
          <w:docGrid w:linePitch="360"/>
        </w:sectPr>
      </w:pPr>
    </w:p>
    <w:p w14:paraId="4EA36C52" w14:textId="2E5E0D50" w:rsidR="00CD0D74" w:rsidRPr="005A4034" w:rsidRDefault="00EB7385" w:rsidP="007255FA">
      <w:pPr>
        <w:spacing w:after="0" w:line="276" w:lineRule="auto"/>
        <w:contextualSpacing/>
        <w:rPr>
          <w:rFonts w:ascii="Times New Roman" w:hAnsi="Times New Roman" w:cs="Times New Roman"/>
          <w:b/>
          <w:sz w:val="20"/>
          <w:szCs w:val="20"/>
          <w:lang w:val="en-ID"/>
        </w:rPr>
      </w:pPr>
      <w:r w:rsidRPr="005A4034">
        <w:rPr>
          <w:rFonts w:ascii="Times New Roman" w:hAnsi="Times New Roman" w:cs="Times New Roman"/>
          <w:b/>
          <w:sz w:val="20"/>
          <w:szCs w:val="20"/>
          <w:lang w:val="en-ID"/>
        </w:rPr>
        <w:lastRenderedPageBreak/>
        <w:t>INTRODUCTION</w:t>
      </w:r>
    </w:p>
    <w:p w14:paraId="7B39C9CD" w14:textId="248B8CE0" w:rsidR="00B83389" w:rsidRPr="005A4034" w:rsidRDefault="001B3714" w:rsidP="007255FA">
      <w:pPr>
        <w:spacing w:after="0" w:line="276" w:lineRule="auto"/>
        <w:ind w:firstLine="426"/>
        <w:contextualSpacing/>
        <w:jc w:val="both"/>
        <w:rPr>
          <w:rFonts w:ascii="Times New Roman" w:hAnsi="Times New Roman" w:cs="Times New Roman"/>
          <w:sz w:val="20"/>
          <w:szCs w:val="20"/>
          <w:lang w:val="id-ID"/>
        </w:rPr>
      </w:pPr>
      <w:r w:rsidRPr="005A4034">
        <w:rPr>
          <w:rFonts w:ascii="Times New Roman" w:hAnsi="Times New Roman" w:cs="Times New Roman"/>
          <w:sz w:val="20"/>
          <w:szCs w:val="20"/>
          <w:lang w:val="id-ID"/>
        </w:rPr>
        <w:t xml:space="preserve">Physics is a science </w:t>
      </w:r>
      <w:r w:rsidR="00E6469A" w:rsidRPr="005A4034">
        <w:rPr>
          <w:rFonts w:ascii="Times New Roman" w:hAnsi="Times New Roman" w:cs="Times New Roman"/>
          <w:sz w:val="20"/>
          <w:szCs w:val="20"/>
          <w:lang w:val="id-ID"/>
        </w:rPr>
        <w:t>obtained and developed based on experiment to find answers about natural phenomena. Physics learning is expected to improve students’ thinking skills that are useful to solve real life problem</w:t>
      </w:r>
      <w:r w:rsidR="0017347A" w:rsidRPr="005A4034">
        <w:rPr>
          <w:rFonts w:ascii="Times New Roman" w:hAnsi="Times New Roman" w:cs="Times New Roman"/>
          <w:sz w:val="20"/>
          <w:szCs w:val="20"/>
          <w:lang w:val="id-ID"/>
        </w:rPr>
        <w:t>s</w:t>
      </w:r>
      <w:r w:rsidR="00E6469A" w:rsidRPr="005A4034">
        <w:rPr>
          <w:rFonts w:ascii="Times New Roman" w:hAnsi="Times New Roman" w:cs="Times New Roman"/>
          <w:sz w:val="20"/>
          <w:szCs w:val="20"/>
          <w:lang w:val="id-ID"/>
        </w:rPr>
        <w:t xml:space="preserve">. </w:t>
      </w:r>
      <w:r w:rsidR="00B83609" w:rsidRPr="005A4034">
        <w:rPr>
          <w:rFonts w:ascii="Times New Roman" w:hAnsi="Times New Roman" w:cs="Times New Roman"/>
          <w:sz w:val="20"/>
          <w:szCs w:val="20"/>
          <w:lang w:val="id-ID"/>
        </w:rPr>
        <w:t xml:space="preserve">Understanding, reasoning and mastery of the concept </w:t>
      </w:r>
      <w:r w:rsidR="003B46A4" w:rsidRPr="005A4034">
        <w:rPr>
          <w:rFonts w:ascii="Times New Roman" w:hAnsi="Times New Roman" w:cs="Times New Roman"/>
          <w:sz w:val="20"/>
          <w:szCs w:val="20"/>
          <w:lang w:val="id-ID"/>
        </w:rPr>
        <w:t xml:space="preserve">needed to </w:t>
      </w:r>
      <w:r w:rsidR="003C1810" w:rsidRPr="005A4034">
        <w:rPr>
          <w:rFonts w:ascii="Times New Roman" w:hAnsi="Times New Roman" w:cs="Times New Roman"/>
          <w:sz w:val="20"/>
          <w:szCs w:val="20"/>
          <w:lang w:val="id-ID"/>
        </w:rPr>
        <w:t>focus on solving real problems (Fakhrudin et al, 2013).</w:t>
      </w:r>
    </w:p>
    <w:p w14:paraId="6BDD1308" w14:textId="0AB47D25" w:rsidR="003C1810" w:rsidRPr="005A4034" w:rsidRDefault="003C1810" w:rsidP="007255FA">
      <w:pPr>
        <w:spacing w:after="0" w:line="276" w:lineRule="auto"/>
        <w:ind w:firstLine="425"/>
        <w:contextualSpacing/>
        <w:jc w:val="both"/>
        <w:rPr>
          <w:rStyle w:val="ilfuvd"/>
          <w:rFonts w:ascii="Times New Roman" w:hAnsi="Times New Roman" w:cs="Times New Roman"/>
          <w:sz w:val="20"/>
          <w:lang w:val="id-ID"/>
        </w:rPr>
      </w:pPr>
      <w:r w:rsidRPr="005A4034">
        <w:rPr>
          <w:rFonts w:ascii="Times New Roman" w:hAnsi="Times New Roman" w:cs="Times New Roman"/>
          <w:sz w:val="20"/>
          <w:szCs w:val="20"/>
          <w:lang w:val="id-ID"/>
        </w:rPr>
        <w:t xml:space="preserve">Reasoning is individual cognitive ability. According to Piaget, each stage of individual cognitive development describes their </w:t>
      </w:r>
      <w:r w:rsidR="00D10281" w:rsidRPr="005A4034">
        <w:rPr>
          <w:rFonts w:ascii="Times New Roman" w:hAnsi="Times New Roman" w:cs="Times New Roman"/>
          <w:sz w:val="20"/>
          <w:szCs w:val="20"/>
          <w:lang w:val="id-ID"/>
        </w:rPr>
        <w:t>level of reasoning.</w:t>
      </w:r>
      <w:r w:rsidR="0074506F" w:rsidRPr="005A4034">
        <w:rPr>
          <w:rFonts w:ascii="Times New Roman" w:hAnsi="Times New Roman" w:cs="Times New Roman"/>
          <w:sz w:val="20"/>
          <w:szCs w:val="20"/>
          <w:lang w:val="id-ID"/>
        </w:rPr>
        <w:t xml:space="preserve"> </w:t>
      </w:r>
      <w:r w:rsidR="0074506F" w:rsidRPr="005A4034">
        <w:rPr>
          <w:rStyle w:val="Emphasis"/>
          <w:rFonts w:ascii="Times New Roman" w:hAnsi="Times New Roman" w:cs="Times New Roman"/>
          <w:i w:val="0"/>
          <w:sz w:val="20"/>
        </w:rPr>
        <w:t>Piaget's</w:t>
      </w:r>
      <w:r w:rsidR="0074506F" w:rsidRPr="005A4034">
        <w:rPr>
          <w:rStyle w:val="st"/>
          <w:rFonts w:ascii="Times New Roman" w:hAnsi="Times New Roman" w:cs="Times New Roman"/>
          <w:i/>
          <w:sz w:val="20"/>
        </w:rPr>
        <w:t xml:space="preserve"> </w:t>
      </w:r>
      <w:r w:rsidR="0074506F" w:rsidRPr="005A4034">
        <w:rPr>
          <w:rStyle w:val="st"/>
          <w:rFonts w:ascii="Times New Roman" w:hAnsi="Times New Roman" w:cs="Times New Roman"/>
          <w:sz w:val="20"/>
          <w:lang w:val="id-ID"/>
        </w:rPr>
        <w:t xml:space="preserve">theory </w:t>
      </w:r>
      <w:r w:rsidR="0074506F" w:rsidRPr="005A4034">
        <w:rPr>
          <w:rStyle w:val="Emphasis"/>
          <w:rFonts w:ascii="Times New Roman" w:hAnsi="Times New Roman" w:cs="Times New Roman"/>
          <w:i w:val="0"/>
          <w:sz w:val="20"/>
        </w:rPr>
        <w:t>consists of four stages</w:t>
      </w:r>
      <w:r w:rsidR="0074506F" w:rsidRPr="005A4034">
        <w:rPr>
          <w:rStyle w:val="st"/>
          <w:rFonts w:ascii="Times New Roman" w:hAnsi="Times New Roman" w:cs="Times New Roman"/>
          <w:i/>
          <w:sz w:val="20"/>
        </w:rPr>
        <w:t xml:space="preserve"> </w:t>
      </w:r>
      <w:r w:rsidR="0074506F" w:rsidRPr="005A4034">
        <w:rPr>
          <w:rStyle w:val="st"/>
          <w:rFonts w:ascii="Times New Roman" w:hAnsi="Times New Roman" w:cs="Times New Roman"/>
          <w:sz w:val="20"/>
          <w:lang w:val="id-ID"/>
        </w:rPr>
        <w:t xml:space="preserve">of </w:t>
      </w:r>
      <w:r w:rsidR="0074506F" w:rsidRPr="005A4034">
        <w:rPr>
          <w:rStyle w:val="Emphasis"/>
          <w:rFonts w:ascii="Times New Roman" w:hAnsi="Times New Roman" w:cs="Times New Roman"/>
          <w:i w:val="0"/>
          <w:sz w:val="20"/>
        </w:rPr>
        <w:t>cognitive development</w:t>
      </w:r>
      <w:r w:rsidR="0074506F" w:rsidRPr="005A4034">
        <w:rPr>
          <w:rFonts w:ascii="Times New Roman" w:hAnsi="Times New Roman" w:cs="Times New Roman"/>
          <w:sz w:val="18"/>
          <w:szCs w:val="20"/>
          <w:lang w:val="id-ID"/>
        </w:rPr>
        <w:t xml:space="preserve">: </w:t>
      </w:r>
      <w:r w:rsidR="0074506F" w:rsidRPr="005A4034">
        <w:rPr>
          <w:rStyle w:val="ilfuvd"/>
          <w:rFonts w:ascii="Times New Roman" w:hAnsi="Times New Roman" w:cs="Times New Roman"/>
          <w:sz w:val="20"/>
        </w:rPr>
        <w:t>the sensorimotor, preoperational, concrete operational and formal operational period</w:t>
      </w:r>
      <w:r w:rsidR="000716FF" w:rsidRPr="005A4034">
        <w:rPr>
          <w:rStyle w:val="ilfuvd"/>
          <w:rFonts w:ascii="Times New Roman" w:hAnsi="Times New Roman" w:cs="Times New Roman"/>
          <w:sz w:val="20"/>
          <w:lang w:val="id-ID"/>
        </w:rPr>
        <w:t xml:space="preserve"> </w:t>
      </w:r>
      <w:r w:rsidR="000716FF" w:rsidRPr="005A4034">
        <w:rPr>
          <w:rFonts w:ascii="Times New Roman" w:hAnsi="Times New Roman" w:cs="Times New Roman"/>
          <w:sz w:val="20"/>
          <w:szCs w:val="20"/>
        </w:rPr>
        <w:t>(</w:t>
      </w:r>
      <w:proofErr w:type="spellStart"/>
      <w:r w:rsidR="000716FF" w:rsidRPr="005A4034">
        <w:rPr>
          <w:rFonts w:ascii="Times New Roman" w:hAnsi="Times New Roman" w:cs="Times New Roman"/>
          <w:sz w:val="20"/>
          <w:szCs w:val="20"/>
        </w:rPr>
        <w:t>Arends</w:t>
      </w:r>
      <w:proofErr w:type="spellEnd"/>
      <w:r w:rsidR="000716FF" w:rsidRPr="005A4034">
        <w:rPr>
          <w:rFonts w:ascii="Times New Roman" w:hAnsi="Times New Roman" w:cs="Times New Roman"/>
          <w:sz w:val="20"/>
          <w:szCs w:val="20"/>
        </w:rPr>
        <w:t>, 2012)</w:t>
      </w:r>
      <w:r w:rsidR="0074506F" w:rsidRPr="005A4034">
        <w:rPr>
          <w:rStyle w:val="ilfuvd"/>
          <w:rFonts w:ascii="Times New Roman" w:hAnsi="Times New Roman" w:cs="Times New Roman"/>
          <w:sz w:val="20"/>
          <w:lang w:val="id-ID"/>
        </w:rPr>
        <w:t>.</w:t>
      </w:r>
      <w:r w:rsidR="007B66A4" w:rsidRPr="005A4034">
        <w:rPr>
          <w:rStyle w:val="ilfuvd"/>
          <w:rFonts w:ascii="Times New Roman" w:hAnsi="Times New Roman" w:cs="Times New Roman"/>
          <w:sz w:val="20"/>
          <w:lang w:val="id-ID"/>
        </w:rPr>
        <w:t xml:space="preserve"> </w:t>
      </w:r>
      <w:r w:rsidR="00B12469" w:rsidRPr="005A4034">
        <w:rPr>
          <w:rStyle w:val="ilfuvd"/>
          <w:rFonts w:ascii="Times New Roman" w:hAnsi="Times New Roman" w:cs="Times New Roman"/>
          <w:sz w:val="20"/>
          <w:lang w:val="id-ID"/>
        </w:rPr>
        <w:t xml:space="preserve">These stages is hierarchical, given </w:t>
      </w:r>
      <w:r w:rsidR="009E6E5A" w:rsidRPr="005A4034">
        <w:rPr>
          <w:rStyle w:val="ilfuvd"/>
          <w:rFonts w:ascii="Times New Roman" w:hAnsi="Times New Roman" w:cs="Times New Roman"/>
          <w:sz w:val="20"/>
          <w:lang w:val="id-ID"/>
        </w:rPr>
        <w:t>a certain sequence</w:t>
      </w:r>
      <w:r w:rsidR="0074506F" w:rsidRPr="005A4034">
        <w:rPr>
          <w:rStyle w:val="ilfuvd"/>
          <w:rFonts w:ascii="Times New Roman" w:hAnsi="Times New Roman" w:cs="Times New Roman"/>
          <w:sz w:val="20"/>
          <w:lang w:val="id-ID"/>
        </w:rPr>
        <w:t xml:space="preserve"> </w:t>
      </w:r>
      <w:r w:rsidR="009E6E5A" w:rsidRPr="005A4034">
        <w:rPr>
          <w:rStyle w:val="ilfuvd"/>
          <w:rFonts w:ascii="Times New Roman" w:hAnsi="Times New Roman" w:cs="Times New Roman"/>
          <w:sz w:val="20"/>
          <w:lang w:val="id-ID"/>
        </w:rPr>
        <w:t xml:space="preserve">and no one can learn something beyond their cognitive stage. </w:t>
      </w:r>
      <w:r w:rsidR="007F6553" w:rsidRPr="005A4034">
        <w:rPr>
          <w:rStyle w:val="ilfuvd"/>
          <w:rFonts w:ascii="Times New Roman" w:hAnsi="Times New Roman" w:cs="Times New Roman"/>
          <w:sz w:val="20"/>
          <w:lang w:val="id-ID"/>
        </w:rPr>
        <w:t>At the upper secondary school, students’ cognitive development is at the formal operational stage. At this stage, students can think symbolically and abstractly to solve problem. This ability is closely related to formal reasoning</w:t>
      </w:r>
      <w:r w:rsidR="000716FF" w:rsidRPr="005A4034">
        <w:rPr>
          <w:rStyle w:val="ilfuvd"/>
          <w:rFonts w:ascii="Times New Roman" w:hAnsi="Times New Roman" w:cs="Times New Roman"/>
          <w:sz w:val="20"/>
          <w:lang w:val="id-ID"/>
        </w:rPr>
        <w:t xml:space="preserve"> </w:t>
      </w:r>
      <w:r w:rsidR="000716FF" w:rsidRPr="005A4034">
        <w:rPr>
          <w:rFonts w:ascii="Times New Roman" w:hAnsi="Times New Roman" w:cs="Times New Roman"/>
          <w:sz w:val="20"/>
          <w:szCs w:val="20"/>
        </w:rPr>
        <w:t>(Miller, 2007)</w:t>
      </w:r>
      <w:r w:rsidR="007F6553" w:rsidRPr="005A4034">
        <w:rPr>
          <w:rStyle w:val="ilfuvd"/>
          <w:rFonts w:ascii="Times New Roman" w:hAnsi="Times New Roman" w:cs="Times New Roman"/>
          <w:sz w:val="20"/>
          <w:lang w:val="id-ID"/>
        </w:rPr>
        <w:t>.</w:t>
      </w:r>
    </w:p>
    <w:p w14:paraId="55286988" w14:textId="63C76FB3" w:rsidR="00B83389" w:rsidRPr="005A4034" w:rsidRDefault="007F6553" w:rsidP="007255FA">
      <w:pPr>
        <w:spacing w:after="0" w:line="276" w:lineRule="auto"/>
        <w:ind w:firstLine="425"/>
        <w:contextualSpacing/>
        <w:jc w:val="both"/>
        <w:rPr>
          <w:rStyle w:val="st"/>
          <w:rFonts w:ascii="Times New Roman" w:hAnsi="Times New Roman" w:cs="Times New Roman"/>
          <w:sz w:val="20"/>
          <w:szCs w:val="20"/>
          <w:lang w:val="id-ID"/>
        </w:rPr>
      </w:pPr>
      <w:r w:rsidRPr="005A4034">
        <w:rPr>
          <w:rStyle w:val="ilfuvd"/>
          <w:rFonts w:ascii="Times New Roman" w:hAnsi="Times New Roman" w:cs="Times New Roman"/>
          <w:sz w:val="20"/>
          <w:lang w:val="id-ID"/>
        </w:rPr>
        <w:t xml:space="preserve">Formal reasoning is </w:t>
      </w:r>
      <w:r w:rsidR="0017347A" w:rsidRPr="005A4034">
        <w:rPr>
          <w:rStyle w:val="ilfuvd"/>
          <w:rFonts w:ascii="Times New Roman" w:hAnsi="Times New Roman" w:cs="Times New Roman"/>
          <w:sz w:val="20"/>
          <w:lang w:val="id-ID"/>
        </w:rPr>
        <w:t xml:space="preserve">ability to perform formal procedures consist of </w:t>
      </w:r>
      <w:r w:rsidR="0017347A" w:rsidRPr="005A4034">
        <w:rPr>
          <w:rStyle w:val="Emphasis"/>
          <w:rFonts w:ascii="Times New Roman" w:hAnsi="Times New Roman" w:cs="Times New Roman"/>
          <w:i w:val="0"/>
          <w:sz w:val="20"/>
          <w:szCs w:val="20"/>
        </w:rPr>
        <w:t>control</w:t>
      </w:r>
      <w:r w:rsidR="0017347A" w:rsidRPr="005A4034">
        <w:rPr>
          <w:rStyle w:val="st"/>
          <w:rFonts w:ascii="Times New Roman" w:hAnsi="Times New Roman" w:cs="Times New Roman"/>
          <w:sz w:val="20"/>
          <w:szCs w:val="20"/>
        </w:rPr>
        <w:t xml:space="preserve"> of </w:t>
      </w:r>
      <w:r w:rsidR="0017347A" w:rsidRPr="005A4034">
        <w:rPr>
          <w:rStyle w:val="Emphasis"/>
          <w:rFonts w:ascii="Times New Roman" w:hAnsi="Times New Roman" w:cs="Times New Roman"/>
          <w:i w:val="0"/>
          <w:sz w:val="20"/>
          <w:szCs w:val="20"/>
        </w:rPr>
        <w:t>variables</w:t>
      </w:r>
      <w:r w:rsidR="0017347A" w:rsidRPr="005A4034">
        <w:rPr>
          <w:rStyle w:val="st"/>
          <w:rFonts w:ascii="Times New Roman" w:hAnsi="Times New Roman" w:cs="Times New Roman"/>
          <w:sz w:val="20"/>
          <w:szCs w:val="20"/>
        </w:rPr>
        <w:t xml:space="preserve">, </w:t>
      </w:r>
      <w:r w:rsidR="0017347A" w:rsidRPr="005A4034">
        <w:rPr>
          <w:rStyle w:val="Emphasis"/>
          <w:rFonts w:ascii="Times New Roman" w:hAnsi="Times New Roman" w:cs="Times New Roman"/>
          <w:i w:val="0"/>
          <w:sz w:val="20"/>
          <w:szCs w:val="20"/>
        </w:rPr>
        <w:t>proportional</w:t>
      </w:r>
      <w:r w:rsidR="0017347A" w:rsidRPr="005A4034">
        <w:rPr>
          <w:rStyle w:val="st"/>
          <w:rFonts w:ascii="Times New Roman" w:hAnsi="Times New Roman" w:cs="Times New Roman"/>
          <w:sz w:val="20"/>
          <w:szCs w:val="20"/>
        </w:rPr>
        <w:t xml:space="preserve">, </w:t>
      </w:r>
      <w:r w:rsidR="0017347A" w:rsidRPr="005A4034">
        <w:rPr>
          <w:rStyle w:val="Emphasis"/>
          <w:rFonts w:ascii="Times New Roman" w:hAnsi="Times New Roman" w:cs="Times New Roman"/>
          <w:i w:val="0"/>
          <w:sz w:val="20"/>
          <w:szCs w:val="20"/>
        </w:rPr>
        <w:t>probabilistic</w:t>
      </w:r>
      <w:r w:rsidR="0017347A" w:rsidRPr="005A4034">
        <w:rPr>
          <w:rStyle w:val="st"/>
          <w:rFonts w:ascii="Times New Roman" w:hAnsi="Times New Roman" w:cs="Times New Roman"/>
          <w:sz w:val="20"/>
          <w:szCs w:val="20"/>
        </w:rPr>
        <w:t xml:space="preserve">, </w:t>
      </w:r>
      <w:r w:rsidR="0017347A" w:rsidRPr="005A4034">
        <w:rPr>
          <w:rStyle w:val="Emphasis"/>
          <w:rFonts w:ascii="Times New Roman" w:hAnsi="Times New Roman" w:cs="Times New Roman"/>
          <w:i w:val="0"/>
          <w:sz w:val="20"/>
          <w:szCs w:val="20"/>
        </w:rPr>
        <w:t>correlational</w:t>
      </w:r>
      <w:r w:rsidR="0017347A" w:rsidRPr="005A4034">
        <w:rPr>
          <w:rStyle w:val="st"/>
          <w:rFonts w:ascii="Times New Roman" w:hAnsi="Times New Roman" w:cs="Times New Roman"/>
          <w:sz w:val="20"/>
          <w:szCs w:val="20"/>
        </w:rPr>
        <w:t xml:space="preserve">, and </w:t>
      </w:r>
      <w:r w:rsidR="0017347A" w:rsidRPr="005A4034">
        <w:rPr>
          <w:rStyle w:val="Emphasis"/>
          <w:rFonts w:ascii="Times New Roman" w:hAnsi="Times New Roman" w:cs="Times New Roman"/>
          <w:i w:val="0"/>
          <w:sz w:val="20"/>
          <w:szCs w:val="20"/>
        </w:rPr>
        <w:t>combinatorial reasoning</w:t>
      </w:r>
      <w:r w:rsidR="0017347A" w:rsidRPr="005A4034">
        <w:rPr>
          <w:rStyle w:val="st"/>
          <w:rFonts w:ascii="Times New Roman" w:hAnsi="Times New Roman" w:cs="Times New Roman"/>
          <w:sz w:val="20"/>
          <w:szCs w:val="20"/>
        </w:rPr>
        <w:t xml:space="preserve"> (Lawson, 1978). Reasoning </w:t>
      </w:r>
      <w:r w:rsidR="0017347A" w:rsidRPr="005A4034">
        <w:rPr>
          <w:rStyle w:val="st"/>
          <w:rFonts w:ascii="Times New Roman" w:hAnsi="Times New Roman" w:cs="Times New Roman"/>
          <w:sz w:val="20"/>
          <w:szCs w:val="20"/>
          <w:lang w:val="id-ID"/>
        </w:rPr>
        <w:t xml:space="preserve">ability is related to problem solving ability because some form of it is an element of problem solving. </w:t>
      </w:r>
      <w:r w:rsidR="0017347A" w:rsidRPr="005A4034">
        <w:rPr>
          <w:rStyle w:val="st"/>
          <w:rFonts w:ascii="Times New Roman" w:hAnsi="Times New Roman" w:cs="Times New Roman"/>
          <w:sz w:val="20"/>
          <w:szCs w:val="20"/>
          <w:lang w:val="id-ID"/>
        </w:rPr>
        <w:lastRenderedPageBreak/>
        <w:t>Students’ high reasoning ability will have an impact on their ability to solve problems (</w:t>
      </w:r>
      <w:r w:rsidR="00155B01" w:rsidRPr="005A4034">
        <w:rPr>
          <w:rStyle w:val="st"/>
          <w:rFonts w:ascii="Times New Roman" w:hAnsi="Times New Roman" w:cs="Times New Roman"/>
          <w:sz w:val="20"/>
          <w:szCs w:val="20"/>
          <w:lang w:val="id-ID"/>
        </w:rPr>
        <w:t>Steinberg &amp; Cormier, 2013</w:t>
      </w:r>
      <w:r w:rsidR="0017347A" w:rsidRPr="005A4034">
        <w:rPr>
          <w:rStyle w:val="st"/>
          <w:rFonts w:ascii="Times New Roman" w:hAnsi="Times New Roman" w:cs="Times New Roman"/>
          <w:sz w:val="20"/>
          <w:szCs w:val="20"/>
          <w:lang w:val="id-ID"/>
        </w:rPr>
        <w:t xml:space="preserve">). </w:t>
      </w:r>
      <w:r w:rsidR="00335CB9" w:rsidRPr="005A4034">
        <w:rPr>
          <w:rStyle w:val="st"/>
          <w:rFonts w:ascii="Times New Roman" w:hAnsi="Times New Roman" w:cs="Times New Roman"/>
          <w:sz w:val="20"/>
          <w:szCs w:val="20"/>
          <w:lang w:val="id-ID"/>
        </w:rPr>
        <w:t xml:space="preserve">Where problem solving ability have four aspects, that is understanding the problem, devising a plan, carrying out the plan and looking back (Polya, 1973). </w:t>
      </w:r>
      <w:r w:rsidR="00E72FC8" w:rsidRPr="005A4034">
        <w:rPr>
          <w:rStyle w:val="st"/>
          <w:rFonts w:ascii="Times New Roman" w:hAnsi="Times New Roman" w:cs="Times New Roman"/>
          <w:sz w:val="20"/>
          <w:szCs w:val="20"/>
          <w:lang w:val="id-ID"/>
        </w:rPr>
        <w:t>For that reason, to improve problem solving ability, students should more often use their reasoning ability (Supriyadi et al, 2016).</w:t>
      </w:r>
      <w:r w:rsidR="00335CB9" w:rsidRPr="005A4034">
        <w:rPr>
          <w:rStyle w:val="st"/>
          <w:rFonts w:ascii="Times New Roman" w:hAnsi="Times New Roman" w:cs="Times New Roman"/>
          <w:sz w:val="20"/>
          <w:szCs w:val="20"/>
          <w:lang w:val="id-ID"/>
        </w:rPr>
        <w:t xml:space="preserve"> </w:t>
      </w:r>
    </w:p>
    <w:p w14:paraId="6CAB2D8D" w14:textId="15664778" w:rsidR="00E72FC8" w:rsidRPr="005A4034" w:rsidRDefault="00E72FC8" w:rsidP="007255FA">
      <w:pPr>
        <w:spacing w:after="0" w:line="276" w:lineRule="auto"/>
        <w:ind w:firstLine="426"/>
        <w:contextualSpacing/>
        <w:jc w:val="both"/>
        <w:rPr>
          <w:rFonts w:ascii="Times New Roman" w:hAnsi="Times New Roman" w:cs="Times New Roman"/>
          <w:sz w:val="20"/>
          <w:szCs w:val="20"/>
          <w:lang w:val="en"/>
        </w:rPr>
      </w:pPr>
      <w:r w:rsidRPr="005A4034">
        <w:rPr>
          <w:rStyle w:val="st"/>
          <w:rFonts w:ascii="Times New Roman" w:hAnsi="Times New Roman" w:cs="Times New Roman"/>
          <w:sz w:val="20"/>
          <w:szCs w:val="20"/>
          <w:lang w:val="id-ID"/>
        </w:rPr>
        <w:t xml:space="preserve">Based on the preliminary research conducted at SMAN 1 Taman, it showed that </w:t>
      </w:r>
      <w:r w:rsidRPr="005A4034">
        <w:rPr>
          <w:rFonts w:ascii="Times New Roman" w:hAnsi="Times New Roman" w:cs="Times New Roman"/>
          <w:sz w:val="20"/>
          <w:szCs w:val="20"/>
          <w:lang w:val="en"/>
        </w:rPr>
        <w:t xml:space="preserve">6.45% of students </w:t>
      </w:r>
      <w:r w:rsidRPr="005A4034">
        <w:rPr>
          <w:rFonts w:ascii="Times New Roman" w:hAnsi="Times New Roman" w:cs="Times New Roman"/>
          <w:sz w:val="20"/>
          <w:szCs w:val="20"/>
          <w:lang w:val="id-ID"/>
        </w:rPr>
        <w:t>was</w:t>
      </w:r>
      <w:r w:rsidRPr="005A4034">
        <w:rPr>
          <w:rFonts w:ascii="Times New Roman" w:hAnsi="Times New Roman" w:cs="Times New Roman"/>
          <w:sz w:val="20"/>
          <w:szCs w:val="20"/>
          <w:lang w:val="en"/>
        </w:rPr>
        <w:t xml:space="preserve"> at the level of concrete reasoning, 22.58% of students was </w:t>
      </w:r>
      <w:r w:rsidR="00E62317" w:rsidRPr="005A4034">
        <w:rPr>
          <w:rFonts w:ascii="Times New Roman" w:hAnsi="Times New Roman" w:cs="Times New Roman"/>
          <w:sz w:val="20"/>
          <w:szCs w:val="20"/>
          <w:lang w:val="en"/>
        </w:rPr>
        <w:t>at the level of transition reasoning</w:t>
      </w:r>
      <w:r w:rsidRPr="005A4034">
        <w:rPr>
          <w:rFonts w:ascii="Times New Roman" w:hAnsi="Times New Roman" w:cs="Times New Roman"/>
          <w:sz w:val="20"/>
          <w:szCs w:val="20"/>
          <w:lang w:val="en"/>
        </w:rPr>
        <w:t xml:space="preserve">, 38.71% of students </w:t>
      </w:r>
      <w:r w:rsidR="00E62317" w:rsidRPr="005A4034">
        <w:rPr>
          <w:rFonts w:ascii="Times New Roman" w:hAnsi="Times New Roman" w:cs="Times New Roman"/>
          <w:sz w:val="20"/>
          <w:szCs w:val="20"/>
          <w:lang w:val="id-ID"/>
        </w:rPr>
        <w:t xml:space="preserve">was </w:t>
      </w:r>
      <w:r w:rsidR="00E62317" w:rsidRPr="005A4034">
        <w:rPr>
          <w:rFonts w:ascii="Times New Roman" w:hAnsi="Times New Roman" w:cs="Times New Roman"/>
          <w:sz w:val="20"/>
          <w:szCs w:val="20"/>
          <w:lang w:val="en"/>
        </w:rPr>
        <w:t>at the level of</w:t>
      </w:r>
      <w:r w:rsidRPr="005A4034">
        <w:rPr>
          <w:rFonts w:ascii="Times New Roman" w:hAnsi="Times New Roman" w:cs="Times New Roman"/>
          <w:sz w:val="20"/>
          <w:szCs w:val="20"/>
          <w:lang w:val="en"/>
        </w:rPr>
        <w:t xml:space="preserve"> initial</w:t>
      </w:r>
      <w:r w:rsidR="00E62317" w:rsidRPr="005A4034">
        <w:rPr>
          <w:rFonts w:ascii="Times New Roman" w:hAnsi="Times New Roman" w:cs="Times New Roman"/>
          <w:sz w:val="20"/>
          <w:szCs w:val="20"/>
          <w:lang w:val="id-ID"/>
        </w:rPr>
        <w:t xml:space="preserve"> </w:t>
      </w:r>
      <w:r w:rsidR="00E62317" w:rsidRPr="005A4034">
        <w:rPr>
          <w:rFonts w:ascii="Times New Roman" w:hAnsi="Times New Roman" w:cs="Times New Roman"/>
          <w:sz w:val="20"/>
          <w:szCs w:val="20"/>
          <w:lang w:val="en"/>
        </w:rPr>
        <w:t>formal</w:t>
      </w:r>
      <w:r w:rsidR="005A4362" w:rsidRPr="005A4034">
        <w:rPr>
          <w:rFonts w:ascii="Times New Roman" w:hAnsi="Times New Roman" w:cs="Times New Roman"/>
          <w:sz w:val="20"/>
          <w:szCs w:val="20"/>
          <w:lang w:val="id-ID"/>
        </w:rPr>
        <w:t xml:space="preserve"> reasoning</w:t>
      </w:r>
      <w:r w:rsidRPr="005A4034">
        <w:rPr>
          <w:rFonts w:ascii="Times New Roman" w:hAnsi="Times New Roman" w:cs="Times New Roman"/>
          <w:sz w:val="20"/>
          <w:szCs w:val="20"/>
          <w:lang w:val="en"/>
        </w:rPr>
        <w:t xml:space="preserve">, and 32.26 % of students </w:t>
      </w:r>
      <w:r w:rsidR="00E62317" w:rsidRPr="005A4034">
        <w:rPr>
          <w:rFonts w:ascii="Times New Roman" w:hAnsi="Times New Roman" w:cs="Times New Roman"/>
          <w:sz w:val="20"/>
          <w:szCs w:val="20"/>
          <w:lang w:val="id-ID"/>
        </w:rPr>
        <w:t>was</w:t>
      </w:r>
      <w:r w:rsidRPr="005A4034">
        <w:rPr>
          <w:rFonts w:ascii="Times New Roman" w:hAnsi="Times New Roman" w:cs="Times New Roman"/>
          <w:sz w:val="20"/>
          <w:szCs w:val="20"/>
          <w:lang w:val="en"/>
        </w:rPr>
        <w:t xml:space="preserve"> at the level of formal reasoning with the average level of reasoning students </w:t>
      </w:r>
      <w:r w:rsidR="00E62317" w:rsidRPr="005A4034">
        <w:rPr>
          <w:rFonts w:ascii="Times New Roman" w:hAnsi="Times New Roman" w:cs="Times New Roman"/>
          <w:sz w:val="20"/>
          <w:szCs w:val="20"/>
          <w:lang w:val="id-ID"/>
        </w:rPr>
        <w:t>was</w:t>
      </w:r>
      <w:r w:rsidRPr="005A4034">
        <w:rPr>
          <w:rFonts w:ascii="Times New Roman" w:hAnsi="Times New Roman" w:cs="Times New Roman"/>
          <w:sz w:val="20"/>
          <w:szCs w:val="20"/>
          <w:lang w:val="en"/>
        </w:rPr>
        <w:t xml:space="preserve"> at the </w:t>
      </w:r>
      <w:r w:rsidR="00E62317" w:rsidRPr="005A4034">
        <w:rPr>
          <w:rFonts w:ascii="Times New Roman" w:hAnsi="Times New Roman" w:cs="Times New Roman"/>
          <w:sz w:val="20"/>
          <w:szCs w:val="20"/>
          <w:lang w:val="id-ID"/>
        </w:rPr>
        <w:t xml:space="preserve">initial </w:t>
      </w:r>
      <w:r w:rsidRPr="005A4034">
        <w:rPr>
          <w:rFonts w:ascii="Times New Roman" w:hAnsi="Times New Roman" w:cs="Times New Roman"/>
          <w:sz w:val="20"/>
          <w:szCs w:val="20"/>
          <w:lang w:val="en"/>
        </w:rPr>
        <w:t xml:space="preserve">formal. </w:t>
      </w:r>
      <w:r w:rsidR="00E62317" w:rsidRPr="005A4034">
        <w:rPr>
          <w:rFonts w:ascii="Times New Roman" w:hAnsi="Times New Roman" w:cs="Times New Roman"/>
          <w:sz w:val="20"/>
          <w:szCs w:val="20"/>
          <w:lang w:val="id-ID"/>
        </w:rPr>
        <w:t>I</w:t>
      </w:r>
      <w:r w:rsidRPr="005A4034">
        <w:rPr>
          <w:rFonts w:ascii="Times New Roman" w:hAnsi="Times New Roman" w:cs="Times New Roman"/>
          <w:sz w:val="20"/>
          <w:szCs w:val="20"/>
          <w:lang w:val="en"/>
        </w:rPr>
        <w:t xml:space="preserve">t can be </w:t>
      </w:r>
      <w:r w:rsidR="00E62317" w:rsidRPr="005A4034">
        <w:rPr>
          <w:rFonts w:ascii="Times New Roman" w:hAnsi="Times New Roman" w:cs="Times New Roman"/>
          <w:sz w:val="20"/>
          <w:szCs w:val="20"/>
          <w:lang w:val="id-ID"/>
        </w:rPr>
        <w:t>concluded</w:t>
      </w:r>
      <w:r w:rsidRPr="005A4034">
        <w:rPr>
          <w:rFonts w:ascii="Times New Roman" w:hAnsi="Times New Roman" w:cs="Times New Roman"/>
          <w:sz w:val="20"/>
          <w:szCs w:val="20"/>
          <w:lang w:val="en"/>
        </w:rPr>
        <w:t xml:space="preserve"> that students' reasoning ability </w:t>
      </w:r>
      <w:r w:rsidR="00E62317" w:rsidRPr="005A4034">
        <w:rPr>
          <w:rFonts w:ascii="Times New Roman" w:hAnsi="Times New Roman" w:cs="Times New Roman"/>
          <w:sz w:val="20"/>
          <w:szCs w:val="20"/>
          <w:lang w:val="id-ID"/>
        </w:rPr>
        <w:t>was</w:t>
      </w:r>
      <w:r w:rsidRPr="005A4034">
        <w:rPr>
          <w:rFonts w:ascii="Times New Roman" w:hAnsi="Times New Roman" w:cs="Times New Roman"/>
          <w:sz w:val="20"/>
          <w:szCs w:val="20"/>
          <w:lang w:val="en"/>
        </w:rPr>
        <w:t xml:space="preserve"> </w:t>
      </w:r>
      <w:r w:rsidR="00E62317" w:rsidRPr="005A4034">
        <w:rPr>
          <w:rFonts w:ascii="Times New Roman" w:hAnsi="Times New Roman" w:cs="Times New Roman"/>
          <w:sz w:val="20"/>
          <w:szCs w:val="20"/>
          <w:lang w:val="id-ID"/>
        </w:rPr>
        <w:t>at the low level</w:t>
      </w:r>
      <w:r w:rsidR="00E62317" w:rsidRPr="005A4034">
        <w:rPr>
          <w:rFonts w:ascii="Times New Roman" w:hAnsi="Times New Roman" w:cs="Times New Roman"/>
          <w:sz w:val="20"/>
          <w:szCs w:val="20"/>
          <w:lang w:val="en"/>
        </w:rPr>
        <w:t xml:space="preserve">. </w:t>
      </w:r>
    </w:p>
    <w:p w14:paraId="12188A76" w14:textId="2925DA19" w:rsidR="005E0B27" w:rsidRPr="005A4034" w:rsidRDefault="005E0B27" w:rsidP="007255FA">
      <w:pPr>
        <w:spacing w:after="0" w:line="276" w:lineRule="auto"/>
        <w:ind w:firstLine="425"/>
        <w:contextualSpacing/>
        <w:jc w:val="both"/>
        <w:rPr>
          <w:rFonts w:ascii="Times New Roman" w:hAnsi="Times New Roman" w:cs="Times New Roman"/>
          <w:sz w:val="20"/>
          <w:szCs w:val="20"/>
          <w:lang w:val="id-ID"/>
        </w:rPr>
      </w:pPr>
      <w:r w:rsidRPr="005A4034">
        <w:rPr>
          <w:rFonts w:ascii="Times New Roman" w:hAnsi="Times New Roman" w:cs="Times New Roman"/>
          <w:sz w:val="20"/>
          <w:szCs w:val="20"/>
          <w:lang w:val="id-ID"/>
        </w:rPr>
        <w:t xml:space="preserve">From the result data above, it can be analyzed that students’ </w:t>
      </w:r>
      <w:r w:rsidRPr="005A4034">
        <w:rPr>
          <w:rFonts w:ascii="Times New Roman" w:hAnsi="Times New Roman" w:cs="Times New Roman"/>
          <w:sz w:val="20"/>
          <w:szCs w:val="20"/>
          <w:lang w:val="en"/>
        </w:rPr>
        <w:t xml:space="preserve">reasoning ability </w:t>
      </w:r>
      <w:r w:rsidRPr="005A4034">
        <w:rPr>
          <w:rFonts w:ascii="Times New Roman" w:hAnsi="Times New Roman" w:cs="Times New Roman"/>
          <w:sz w:val="20"/>
          <w:szCs w:val="20"/>
          <w:lang w:val="id-ID"/>
        </w:rPr>
        <w:t>was</w:t>
      </w:r>
      <w:r w:rsidRPr="005A4034">
        <w:rPr>
          <w:rFonts w:ascii="Times New Roman" w:hAnsi="Times New Roman" w:cs="Times New Roman"/>
          <w:sz w:val="20"/>
          <w:szCs w:val="20"/>
          <w:lang w:val="en"/>
        </w:rPr>
        <w:t xml:space="preserve"> </w:t>
      </w:r>
      <w:r w:rsidRPr="005A4034">
        <w:rPr>
          <w:rFonts w:ascii="Times New Roman" w:hAnsi="Times New Roman" w:cs="Times New Roman"/>
          <w:sz w:val="20"/>
          <w:szCs w:val="20"/>
          <w:lang w:val="id-ID"/>
        </w:rPr>
        <w:t>at the low level. It</w:t>
      </w:r>
      <w:r w:rsidR="008166F1" w:rsidRPr="005A4034">
        <w:rPr>
          <w:rFonts w:ascii="Times New Roman" w:hAnsi="Times New Roman" w:cs="Times New Roman"/>
          <w:sz w:val="20"/>
          <w:szCs w:val="20"/>
          <w:lang w:val="id-ID"/>
        </w:rPr>
        <w:t xml:space="preserve"> is</w:t>
      </w:r>
      <w:r w:rsidRPr="005A4034">
        <w:rPr>
          <w:rFonts w:ascii="Times New Roman" w:hAnsi="Times New Roman" w:cs="Times New Roman"/>
          <w:sz w:val="20"/>
          <w:szCs w:val="20"/>
          <w:lang w:val="id-ID"/>
        </w:rPr>
        <w:t xml:space="preserve"> indicated that students’ problem solving ability was at the low level</w:t>
      </w:r>
      <w:r w:rsidR="001F2FF5">
        <w:rPr>
          <w:rFonts w:ascii="Times New Roman" w:hAnsi="Times New Roman" w:cs="Times New Roman"/>
          <w:sz w:val="20"/>
          <w:szCs w:val="20"/>
          <w:lang w:val="id-ID"/>
        </w:rPr>
        <w:t xml:space="preserve"> too</w:t>
      </w:r>
      <w:r w:rsidRPr="005A4034">
        <w:rPr>
          <w:rFonts w:ascii="Times New Roman" w:hAnsi="Times New Roman" w:cs="Times New Roman"/>
          <w:sz w:val="20"/>
          <w:szCs w:val="20"/>
          <w:lang w:val="id-ID"/>
        </w:rPr>
        <w:t xml:space="preserve">. </w:t>
      </w:r>
      <w:r w:rsidR="003367F6" w:rsidRPr="005A4034">
        <w:rPr>
          <w:rFonts w:ascii="Times New Roman" w:hAnsi="Times New Roman" w:cs="Times New Roman"/>
          <w:sz w:val="20"/>
          <w:szCs w:val="20"/>
          <w:lang w:val="id-ID"/>
        </w:rPr>
        <w:t>For that reason, one learning model is needed to improve students’ formal reasoning and problem s</w:t>
      </w:r>
      <w:r w:rsidR="00E73CD7">
        <w:rPr>
          <w:rFonts w:ascii="Times New Roman" w:hAnsi="Times New Roman" w:cs="Times New Roman"/>
          <w:sz w:val="20"/>
          <w:szCs w:val="20"/>
          <w:lang w:val="id-ID"/>
        </w:rPr>
        <w:t xml:space="preserve">olving ability, that is problem </w:t>
      </w:r>
      <w:r w:rsidR="003367F6" w:rsidRPr="005A4034">
        <w:rPr>
          <w:rFonts w:ascii="Times New Roman" w:hAnsi="Times New Roman" w:cs="Times New Roman"/>
          <w:sz w:val="20"/>
          <w:szCs w:val="20"/>
          <w:lang w:val="id-ID"/>
        </w:rPr>
        <w:t xml:space="preserve">based learning model. </w:t>
      </w:r>
      <w:r w:rsidR="00660890">
        <w:rPr>
          <w:rFonts w:ascii="Times New Roman" w:hAnsi="Times New Roman" w:cs="Times New Roman"/>
          <w:sz w:val="20"/>
          <w:szCs w:val="20"/>
          <w:lang w:val="id-ID"/>
        </w:rPr>
        <w:t>On this model</w:t>
      </w:r>
      <w:r w:rsidR="001F2FF5">
        <w:rPr>
          <w:rFonts w:ascii="Times New Roman" w:hAnsi="Times New Roman" w:cs="Times New Roman"/>
          <w:sz w:val="20"/>
          <w:szCs w:val="20"/>
          <w:lang w:val="id-ID"/>
        </w:rPr>
        <w:t>,</w:t>
      </w:r>
      <w:r w:rsidR="00660890">
        <w:rPr>
          <w:rFonts w:ascii="Times New Roman" w:hAnsi="Times New Roman" w:cs="Times New Roman"/>
          <w:sz w:val="20"/>
          <w:szCs w:val="20"/>
          <w:lang w:val="id-ID"/>
        </w:rPr>
        <w:t xml:space="preserve"> it is possible to develop students’ ability (reasoning) in solving problem because in each stage</w:t>
      </w:r>
      <w:r w:rsidR="001F2FF5">
        <w:rPr>
          <w:rFonts w:ascii="Times New Roman" w:hAnsi="Times New Roman" w:cs="Times New Roman"/>
          <w:sz w:val="20"/>
          <w:szCs w:val="20"/>
          <w:lang w:val="id-ID"/>
        </w:rPr>
        <w:t xml:space="preserve"> students will be trained all of this ability (Rusman, 229)</w:t>
      </w:r>
      <w:r w:rsidR="00660890">
        <w:rPr>
          <w:rFonts w:ascii="Times New Roman" w:hAnsi="Times New Roman" w:cs="Times New Roman"/>
          <w:sz w:val="20"/>
          <w:szCs w:val="20"/>
          <w:lang w:val="id-ID"/>
        </w:rPr>
        <w:t xml:space="preserve">. </w:t>
      </w:r>
      <w:r w:rsidR="003367F6" w:rsidRPr="005A4034">
        <w:rPr>
          <w:rFonts w:ascii="Times New Roman" w:hAnsi="Times New Roman" w:cs="Times New Roman"/>
          <w:sz w:val="20"/>
          <w:szCs w:val="20"/>
        </w:rPr>
        <w:t>Based on this, researcher conducted a research entitled</w:t>
      </w:r>
      <w:r w:rsidR="003367F6" w:rsidRPr="005A4034">
        <w:rPr>
          <w:rFonts w:ascii="Times New Roman" w:hAnsi="Times New Roman" w:cs="Times New Roman"/>
          <w:sz w:val="20"/>
          <w:szCs w:val="20"/>
          <w:lang w:val="id-ID"/>
        </w:rPr>
        <w:t xml:space="preserve"> “</w:t>
      </w:r>
      <w:r w:rsidR="003367F6" w:rsidRPr="00176DC1">
        <w:rPr>
          <w:rFonts w:ascii="Times New Roman" w:hAnsi="Times New Roman" w:cs="Times New Roman"/>
          <w:sz w:val="20"/>
          <w:szCs w:val="20"/>
          <w:lang w:val="id-ID"/>
        </w:rPr>
        <w:t xml:space="preserve">The Implementation of </w:t>
      </w:r>
      <w:r w:rsidR="003367F6" w:rsidRPr="00176DC1">
        <w:rPr>
          <w:rFonts w:ascii="Times New Roman" w:hAnsi="Times New Roman" w:cs="Times New Roman"/>
          <w:sz w:val="20"/>
          <w:szCs w:val="20"/>
          <w:lang w:val="id-ID"/>
        </w:rPr>
        <w:lastRenderedPageBreak/>
        <w:t>Problem Based Learning Model to Improve Students’ Formal Reasoning and Physics Problem Solving Ability</w:t>
      </w:r>
      <w:r w:rsidR="003367F6" w:rsidRPr="005A4034">
        <w:rPr>
          <w:rFonts w:ascii="Times New Roman" w:hAnsi="Times New Roman" w:cs="Times New Roman"/>
          <w:sz w:val="20"/>
          <w:szCs w:val="20"/>
          <w:lang w:val="id-ID"/>
        </w:rPr>
        <w:t>”.</w:t>
      </w:r>
    </w:p>
    <w:p w14:paraId="7CFC62EF" w14:textId="796C64A8" w:rsidR="00B83389" w:rsidRPr="005A4034" w:rsidRDefault="00B83389" w:rsidP="007255FA">
      <w:pPr>
        <w:spacing w:after="0" w:line="276" w:lineRule="auto"/>
        <w:contextualSpacing/>
        <w:rPr>
          <w:rFonts w:ascii="Times New Roman" w:hAnsi="Times New Roman" w:cs="Times New Roman"/>
          <w:b/>
          <w:sz w:val="20"/>
          <w:szCs w:val="20"/>
          <w:lang w:val="en-ID"/>
        </w:rPr>
      </w:pPr>
    </w:p>
    <w:p w14:paraId="27ACB35A" w14:textId="2F819426" w:rsidR="00CD0D74" w:rsidRPr="005A4034" w:rsidRDefault="00EB7385" w:rsidP="007255FA">
      <w:pPr>
        <w:spacing w:after="0" w:line="276" w:lineRule="auto"/>
        <w:contextualSpacing/>
        <w:rPr>
          <w:rFonts w:ascii="Times New Roman" w:hAnsi="Times New Roman" w:cs="Times New Roman"/>
          <w:b/>
          <w:sz w:val="20"/>
          <w:szCs w:val="20"/>
          <w:lang w:val="en-ID"/>
        </w:rPr>
      </w:pPr>
      <w:r w:rsidRPr="005A4034">
        <w:rPr>
          <w:rFonts w:ascii="Times New Roman" w:hAnsi="Times New Roman" w:cs="Times New Roman"/>
          <w:b/>
          <w:sz w:val="20"/>
          <w:szCs w:val="20"/>
          <w:lang w:val="en-ID"/>
        </w:rPr>
        <w:t>METHOD</w:t>
      </w:r>
    </w:p>
    <w:p w14:paraId="191D477B" w14:textId="4958609C" w:rsidR="00B83389" w:rsidRPr="005A4034" w:rsidRDefault="00964F40" w:rsidP="007255FA">
      <w:pPr>
        <w:spacing w:after="0" w:line="276" w:lineRule="auto"/>
        <w:ind w:firstLine="426"/>
        <w:contextualSpacing/>
        <w:jc w:val="both"/>
        <w:rPr>
          <w:rFonts w:ascii="Times New Roman" w:hAnsi="Times New Roman" w:cs="Times New Roman"/>
          <w:sz w:val="20"/>
          <w:szCs w:val="20"/>
        </w:rPr>
      </w:pPr>
      <w:r w:rsidRPr="005A4034">
        <w:rPr>
          <w:rFonts w:ascii="Times New Roman" w:hAnsi="Times New Roman" w:cs="Times New Roman"/>
          <w:sz w:val="20"/>
          <w:szCs w:val="20"/>
        </w:rPr>
        <w:t xml:space="preserve">This </w:t>
      </w:r>
      <w:r w:rsidR="004F25C7" w:rsidRPr="005A4034">
        <w:rPr>
          <w:rFonts w:ascii="Times New Roman" w:hAnsi="Times New Roman" w:cs="Times New Roman"/>
          <w:sz w:val="20"/>
          <w:szCs w:val="20"/>
          <w:lang w:val="id-ID"/>
        </w:rPr>
        <w:t>study</w:t>
      </w:r>
      <w:r w:rsidR="004F25C7" w:rsidRPr="005A4034">
        <w:rPr>
          <w:rFonts w:ascii="Times New Roman" w:hAnsi="Times New Roman" w:cs="Times New Roman"/>
          <w:sz w:val="20"/>
          <w:szCs w:val="20"/>
        </w:rPr>
        <w:t xml:space="preserve"> is</w:t>
      </w:r>
      <w:r w:rsidRPr="005A4034">
        <w:rPr>
          <w:rFonts w:ascii="Times New Roman" w:hAnsi="Times New Roman" w:cs="Times New Roman"/>
          <w:sz w:val="20"/>
          <w:szCs w:val="20"/>
        </w:rPr>
        <w:t xml:space="preserve"> </w:t>
      </w:r>
      <w:r w:rsidR="004F25C7" w:rsidRPr="005A4034">
        <w:rPr>
          <w:rFonts w:ascii="Times New Roman" w:hAnsi="Times New Roman" w:cs="Times New Roman"/>
          <w:sz w:val="20"/>
          <w:szCs w:val="20"/>
          <w:lang w:val="id-ID"/>
        </w:rPr>
        <w:t>pre-experiment design by using</w:t>
      </w:r>
      <w:r w:rsidR="004F25C7" w:rsidRPr="005A4034">
        <w:rPr>
          <w:rFonts w:ascii="Times New Roman" w:hAnsi="Times New Roman" w:cs="Times New Roman"/>
          <w:sz w:val="20"/>
          <w:szCs w:val="20"/>
        </w:rPr>
        <w:t xml:space="preserve"> one </w:t>
      </w:r>
      <w:r w:rsidRPr="005A4034">
        <w:rPr>
          <w:rFonts w:ascii="Times New Roman" w:hAnsi="Times New Roman" w:cs="Times New Roman"/>
          <w:sz w:val="20"/>
          <w:szCs w:val="20"/>
        </w:rPr>
        <w:t>group pre</w:t>
      </w:r>
      <w:r w:rsidR="004F25C7" w:rsidRPr="005A4034">
        <w:rPr>
          <w:rFonts w:ascii="Times New Roman" w:hAnsi="Times New Roman" w:cs="Times New Roman"/>
          <w:sz w:val="20"/>
          <w:szCs w:val="20"/>
          <w:lang w:val="id-ID"/>
        </w:rPr>
        <w:t>-</w:t>
      </w:r>
      <w:r w:rsidR="004F25C7" w:rsidRPr="005A4034">
        <w:rPr>
          <w:rFonts w:ascii="Times New Roman" w:hAnsi="Times New Roman" w:cs="Times New Roman"/>
          <w:sz w:val="20"/>
          <w:szCs w:val="20"/>
        </w:rPr>
        <w:t xml:space="preserve">test and </w:t>
      </w:r>
      <w:r w:rsidRPr="005A4034">
        <w:rPr>
          <w:rFonts w:ascii="Times New Roman" w:hAnsi="Times New Roman" w:cs="Times New Roman"/>
          <w:sz w:val="20"/>
          <w:szCs w:val="20"/>
        </w:rPr>
        <w:t>post</w:t>
      </w:r>
      <w:r w:rsidR="004F25C7" w:rsidRPr="005A4034">
        <w:rPr>
          <w:rFonts w:ascii="Times New Roman" w:hAnsi="Times New Roman" w:cs="Times New Roman"/>
          <w:sz w:val="20"/>
          <w:szCs w:val="20"/>
          <w:lang w:val="id-ID"/>
        </w:rPr>
        <w:t>-</w:t>
      </w:r>
      <w:r w:rsidR="004F25C7" w:rsidRPr="005A4034">
        <w:rPr>
          <w:rFonts w:ascii="Times New Roman" w:hAnsi="Times New Roman" w:cs="Times New Roman"/>
          <w:sz w:val="20"/>
          <w:szCs w:val="20"/>
        </w:rPr>
        <w:t>test design. A class subject</w:t>
      </w:r>
      <w:r w:rsidRPr="005A4034">
        <w:rPr>
          <w:rFonts w:ascii="Times New Roman" w:hAnsi="Times New Roman" w:cs="Times New Roman"/>
          <w:sz w:val="20"/>
          <w:szCs w:val="20"/>
        </w:rPr>
        <w:t xml:space="preserve"> was given a pre</w:t>
      </w:r>
      <w:r w:rsidR="004F25C7" w:rsidRPr="005A4034">
        <w:rPr>
          <w:rFonts w:ascii="Times New Roman" w:hAnsi="Times New Roman" w:cs="Times New Roman"/>
          <w:sz w:val="20"/>
          <w:szCs w:val="20"/>
          <w:lang w:val="id-ID"/>
        </w:rPr>
        <w:t>-</w:t>
      </w:r>
      <w:r w:rsidR="004F25C7" w:rsidRPr="005A4034">
        <w:rPr>
          <w:rFonts w:ascii="Times New Roman" w:hAnsi="Times New Roman" w:cs="Times New Roman"/>
          <w:sz w:val="20"/>
          <w:szCs w:val="20"/>
        </w:rPr>
        <w:t>test</w:t>
      </w:r>
      <w:r w:rsidRPr="005A4034">
        <w:rPr>
          <w:rFonts w:ascii="Times New Roman" w:hAnsi="Times New Roman" w:cs="Times New Roman"/>
          <w:sz w:val="20"/>
          <w:szCs w:val="20"/>
        </w:rPr>
        <w:t xml:space="preserve"> to diagnose the prior knowledge. After obtaining the data, the teacher gave treatment in the form of delivering the </w:t>
      </w:r>
      <w:r w:rsidR="004F25C7" w:rsidRPr="005A4034">
        <w:rPr>
          <w:rFonts w:ascii="Times New Roman" w:hAnsi="Times New Roman" w:cs="Times New Roman"/>
          <w:sz w:val="20"/>
          <w:szCs w:val="20"/>
          <w:lang w:val="id-ID"/>
        </w:rPr>
        <w:t>simple harmonic motion</w:t>
      </w:r>
      <w:r w:rsidRPr="005A4034">
        <w:rPr>
          <w:rFonts w:ascii="Times New Roman" w:hAnsi="Times New Roman" w:cs="Times New Roman"/>
          <w:sz w:val="20"/>
          <w:szCs w:val="20"/>
        </w:rPr>
        <w:t xml:space="preserve"> material by using </w:t>
      </w:r>
      <w:r w:rsidR="00E73CD7">
        <w:rPr>
          <w:rFonts w:ascii="Times New Roman" w:hAnsi="Times New Roman" w:cs="Times New Roman"/>
          <w:sz w:val="20"/>
          <w:szCs w:val="20"/>
          <w:lang w:val="id-ID"/>
        </w:rPr>
        <w:t xml:space="preserve">problem </w:t>
      </w:r>
      <w:r w:rsidR="004F25C7" w:rsidRPr="005A4034">
        <w:rPr>
          <w:rFonts w:ascii="Times New Roman" w:hAnsi="Times New Roman" w:cs="Times New Roman"/>
          <w:sz w:val="20"/>
          <w:szCs w:val="20"/>
          <w:lang w:val="id-ID"/>
        </w:rPr>
        <w:t>based</w:t>
      </w:r>
      <w:r w:rsidRPr="005A4034">
        <w:rPr>
          <w:rFonts w:ascii="Times New Roman" w:hAnsi="Times New Roman" w:cs="Times New Roman"/>
          <w:sz w:val="20"/>
          <w:szCs w:val="20"/>
        </w:rPr>
        <w:t xml:space="preserve"> learning model. At the end of the learning the students were given a post</w:t>
      </w:r>
      <w:r w:rsidR="004F25C7" w:rsidRPr="005A4034">
        <w:rPr>
          <w:rFonts w:ascii="Times New Roman" w:hAnsi="Times New Roman" w:cs="Times New Roman"/>
          <w:sz w:val="20"/>
          <w:szCs w:val="20"/>
          <w:lang w:val="id-ID"/>
        </w:rPr>
        <w:t>-</w:t>
      </w:r>
      <w:r w:rsidR="00867E28" w:rsidRPr="005A4034">
        <w:rPr>
          <w:rFonts w:ascii="Times New Roman" w:hAnsi="Times New Roman" w:cs="Times New Roman"/>
          <w:sz w:val="20"/>
          <w:szCs w:val="20"/>
        </w:rPr>
        <w:t>test.</w:t>
      </w:r>
    </w:p>
    <w:p w14:paraId="18255D1D" w14:textId="67FFE6BB" w:rsidR="00867E28" w:rsidRPr="005A4034" w:rsidRDefault="00867E28" w:rsidP="00176DC1">
      <w:pPr>
        <w:spacing w:after="100" w:line="276" w:lineRule="auto"/>
        <w:ind w:firstLine="425"/>
        <w:jc w:val="both"/>
        <w:rPr>
          <w:rFonts w:ascii="Times New Roman" w:hAnsi="Times New Roman" w:cs="Times New Roman"/>
          <w:sz w:val="20"/>
          <w:szCs w:val="20"/>
        </w:rPr>
      </w:pPr>
      <w:r w:rsidRPr="005A4034">
        <w:rPr>
          <w:rFonts w:ascii="Times New Roman" w:hAnsi="Times New Roman" w:cs="Times New Roman"/>
          <w:sz w:val="20"/>
          <w:szCs w:val="20"/>
        </w:rPr>
        <w:t xml:space="preserve">This research was conducted in SMAN 1 </w:t>
      </w:r>
      <w:r w:rsidRPr="005A4034">
        <w:rPr>
          <w:rFonts w:ascii="Times New Roman" w:hAnsi="Times New Roman" w:cs="Times New Roman"/>
          <w:sz w:val="20"/>
          <w:szCs w:val="20"/>
          <w:lang w:val="id-ID"/>
        </w:rPr>
        <w:t>Taman</w:t>
      </w:r>
      <w:r w:rsidRPr="005A4034">
        <w:rPr>
          <w:rFonts w:ascii="Times New Roman" w:hAnsi="Times New Roman" w:cs="Times New Roman"/>
          <w:sz w:val="20"/>
          <w:szCs w:val="20"/>
        </w:rPr>
        <w:t xml:space="preserve"> </w:t>
      </w:r>
      <w:r w:rsidR="00AA65B7" w:rsidRPr="005A4034">
        <w:rPr>
          <w:rFonts w:ascii="Times New Roman" w:hAnsi="Times New Roman" w:cs="Times New Roman"/>
          <w:sz w:val="20"/>
          <w:szCs w:val="20"/>
          <w:lang w:val="id-ID"/>
        </w:rPr>
        <w:t>Sidoarjo</w:t>
      </w:r>
      <w:r w:rsidRPr="005A4034">
        <w:rPr>
          <w:rFonts w:ascii="Times New Roman" w:hAnsi="Times New Roman" w:cs="Times New Roman"/>
          <w:sz w:val="20"/>
          <w:szCs w:val="20"/>
        </w:rPr>
        <w:t xml:space="preserve"> in the </w:t>
      </w:r>
      <w:r w:rsidRPr="005A4034">
        <w:rPr>
          <w:rFonts w:ascii="Times New Roman" w:hAnsi="Times New Roman" w:cs="Times New Roman"/>
          <w:sz w:val="20"/>
          <w:szCs w:val="20"/>
          <w:lang w:val="id-ID"/>
        </w:rPr>
        <w:t>even</w:t>
      </w:r>
      <w:r w:rsidRPr="005A4034">
        <w:rPr>
          <w:rFonts w:ascii="Times New Roman" w:hAnsi="Times New Roman" w:cs="Times New Roman"/>
          <w:sz w:val="20"/>
          <w:szCs w:val="20"/>
        </w:rPr>
        <w:t xml:space="preserve"> semester of academic year 2017/2018. This study used purposive sampling, which is a technique of determining the sample with certain considerations (</w:t>
      </w:r>
      <w:proofErr w:type="spellStart"/>
      <w:r w:rsidRPr="005A4034">
        <w:rPr>
          <w:rFonts w:ascii="Times New Roman" w:hAnsi="Times New Roman" w:cs="Times New Roman"/>
          <w:sz w:val="20"/>
          <w:szCs w:val="20"/>
        </w:rPr>
        <w:t>Sugiyono</w:t>
      </w:r>
      <w:proofErr w:type="spellEnd"/>
      <w:r w:rsidRPr="005A4034">
        <w:rPr>
          <w:rFonts w:ascii="Times New Roman" w:hAnsi="Times New Roman" w:cs="Times New Roman"/>
          <w:sz w:val="20"/>
          <w:szCs w:val="20"/>
        </w:rPr>
        <w:t xml:space="preserve">, 2010). </w:t>
      </w:r>
      <w:r w:rsidRPr="005A4034">
        <w:rPr>
          <w:rFonts w:ascii="Times New Roman" w:hAnsi="Times New Roman" w:cs="Times New Roman"/>
          <w:sz w:val="20"/>
          <w:szCs w:val="20"/>
          <w:lang w:val="id-ID"/>
        </w:rPr>
        <w:t>T</w:t>
      </w:r>
      <w:r w:rsidR="00AA65B7" w:rsidRPr="005A4034">
        <w:rPr>
          <w:rFonts w:ascii="Times New Roman" w:hAnsi="Times New Roman" w:cs="Times New Roman"/>
          <w:sz w:val="20"/>
          <w:szCs w:val="20"/>
        </w:rPr>
        <w:t>he subject</w:t>
      </w:r>
      <w:r w:rsidRPr="005A4034">
        <w:rPr>
          <w:rFonts w:ascii="Times New Roman" w:hAnsi="Times New Roman" w:cs="Times New Roman"/>
          <w:sz w:val="20"/>
          <w:szCs w:val="20"/>
        </w:rPr>
        <w:t xml:space="preserve"> that was observed </w:t>
      </w:r>
      <w:r w:rsidR="000716FF" w:rsidRPr="005A4034">
        <w:rPr>
          <w:rFonts w:ascii="Times New Roman" w:hAnsi="Times New Roman" w:cs="Times New Roman"/>
          <w:sz w:val="20"/>
          <w:szCs w:val="20"/>
        </w:rPr>
        <w:t xml:space="preserve">were three classes, </w:t>
      </w:r>
      <w:r w:rsidRPr="005A4034">
        <w:rPr>
          <w:rFonts w:ascii="Times New Roman" w:hAnsi="Times New Roman" w:cs="Times New Roman"/>
          <w:sz w:val="20"/>
          <w:szCs w:val="20"/>
        </w:rPr>
        <w:t>X MI</w:t>
      </w:r>
      <w:r w:rsidRPr="005A4034">
        <w:rPr>
          <w:rFonts w:ascii="Times New Roman" w:hAnsi="Times New Roman" w:cs="Times New Roman"/>
          <w:sz w:val="20"/>
          <w:szCs w:val="20"/>
          <w:lang w:val="id-ID"/>
        </w:rPr>
        <w:t>P</w:t>
      </w:r>
      <w:r w:rsidRPr="005A4034">
        <w:rPr>
          <w:rFonts w:ascii="Times New Roman" w:hAnsi="Times New Roman" w:cs="Times New Roman"/>
          <w:sz w:val="20"/>
          <w:szCs w:val="20"/>
        </w:rPr>
        <w:t>A</w:t>
      </w:r>
      <w:r w:rsidRPr="005A4034">
        <w:rPr>
          <w:rFonts w:ascii="Times New Roman" w:hAnsi="Times New Roman" w:cs="Times New Roman"/>
          <w:sz w:val="20"/>
          <w:szCs w:val="20"/>
          <w:lang w:val="id-ID"/>
        </w:rPr>
        <w:t xml:space="preserve"> 6</w:t>
      </w:r>
      <w:r w:rsidR="00472801" w:rsidRPr="005A4034">
        <w:rPr>
          <w:rFonts w:ascii="Times New Roman" w:hAnsi="Times New Roman" w:cs="Times New Roman"/>
          <w:sz w:val="20"/>
          <w:szCs w:val="20"/>
          <w:lang w:val="id-ID"/>
        </w:rPr>
        <w:t xml:space="preserve"> as experimental class</w:t>
      </w:r>
      <w:r w:rsidRPr="005A4034">
        <w:rPr>
          <w:rFonts w:ascii="Times New Roman" w:hAnsi="Times New Roman" w:cs="Times New Roman"/>
          <w:sz w:val="20"/>
          <w:szCs w:val="20"/>
          <w:lang w:val="id-ID"/>
        </w:rPr>
        <w:t>, X MIPA 7 and X MIPA 8</w:t>
      </w:r>
      <w:r w:rsidRPr="005A4034">
        <w:rPr>
          <w:rFonts w:ascii="Times New Roman" w:hAnsi="Times New Roman" w:cs="Times New Roman"/>
          <w:sz w:val="20"/>
          <w:szCs w:val="20"/>
        </w:rPr>
        <w:t xml:space="preserve"> </w:t>
      </w:r>
      <w:r w:rsidR="00472801" w:rsidRPr="005A4034">
        <w:rPr>
          <w:rFonts w:ascii="Times New Roman" w:hAnsi="Times New Roman" w:cs="Times New Roman"/>
          <w:sz w:val="20"/>
          <w:szCs w:val="20"/>
          <w:lang w:val="id-ID"/>
        </w:rPr>
        <w:t xml:space="preserve">as replications class </w:t>
      </w:r>
      <w:r w:rsidRPr="005A4034">
        <w:rPr>
          <w:rFonts w:ascii="Times New Roman" w:hAnsi="Times New Roman" w:cs="Times New Roman"/>
          <w:sz w:val="20"/>
          <w:szCs w:val="20"/>
        </w:rPr>
        <w:t xml:space="preserve">in SMAN 1 </w:t>
      </w:r>
      <w:r w:rsidRPr="005A4034">
        <w:rPr>
          <w:rFonts w:ascii="Times New Roman" w:hAnsi="Times New Roman" w:cs="Times New Roman"/>
          <w:sz w:val="20"/>
          <w:szCs w:val="20"/>
          <w:lang w:val="id-ID"/>
        </w:rPr>
        <w:t>Taman</w:t>
      </w:r>
      <w:r w:rsidRPr="005A4034">
        <w:rPr>
          <w:rFonts w:ascii="Times New Roman" w:hAnsi="Times New Roman" w:cs="Times New Roman"/>
          <w:sz w:val="20"/>
          <w:szCs w:val="20"/>
        </w:rPr>
        <w:t xml:space="preserve"> </w:t>
      </w:r>
      <w:r w:rsidR="00AA65B7" w:rsidRPr="005A4034">
        <w:rPr>
          <w:rFonts w:ascii="Times New Roman" w:hAnsi="Times New Roman" w:cs="Times New Roman"/>
          <w:sz w:val="20"/>
          <w:szCs w:val="20"/>
          <w:lang w:val="id-ID"/>
        </w:rPr>
        <w:t>Sidoarjo</w:t>
      </w:r>
      <w:r w:rsidRPr="005A4034">
        <w:rPr>
          <w:rFonts w:ascii="Times New Roman" w:hAnsi="Times New Roman" w:cs="Times New Roman"/>
          <w:sz w:val="20"/>
          <w:szCs w:val="20"/>
        </w:rPr>
        <w:t xml:space="preserve">. </w:t>
      </w:r>
      <w:r w:rsidR="007739B2" w:rsidRPr="005A4034">
        <w:rPr>
          <w:rFonts w:ascii="Times New Roman" w:hAnsi="Times New Roman" w:cs="Times New Roman"/>
          <w:sz w:val="20"/>
          <w:szCs w:val="20"/>
        </w:rPr>
        <w:t>The research design used is in F</w:t>
      </w:r>
      <w:r w:rsidRPr="005A4034">
        <w:rPr>
          <w:rFonts w:ascii="Times New Roman" w:hAnsi="Times New Roman" w:cs="Times New Roman"/>
          <w:sz w:val="20"/>
          <w:szCs w:val="20"/>
        </w:rPr>
        <w:t>igure 1.</w:t>
      </w:r>
    </w:p>
    <w:tbl>
      <w:tblPr>
        <w:tblStyle w:val="ListTable1Light-Accent3"/>
        <w:tblW w:w="0" w:type="auto"/>
        <w:tblLook w:val="04A0" w:firstRow="1" w:lastRow="0" w:firstColumn="1" w:lastColumn="0" w:noHBand="0" w:noVBand="1"/>
      </w:tblPr>
      <w:tblGrid>
        <w:gridCol w:w="1438"/>
        <w:gridCol w:w="1439"/>
        <w:gridCol w:w="1439"/>
      </w:tblGrid>
      <w:tr w:rsidR="000716FF" w:rsidRPr="00911135" w14:paraId="4F397EF3" w14:textId="77777777" w:rsidTr="003776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8" w:type="dxa"/>
            <w:tcBorders>
              <w:top w:val="single" w:sz="4" w:space="0" w:color="auto"/>
              <w:bottom w:val="single" w:sz="4" w:space="0" w:color="auto"/>
            </w:tcBorders>
            <w:shd w:val="clear" w:color="auto" w:fill="auto"/>
          </w:tcPr>
          <w:p w14:paraId="209F54D5" w14:textId="5C883F29" w:rsidR="000716FF" w:rsidRPr="00911135" w:rsidRDefault="000716FF" w:rsidP="000716FF">
            <w:pPr>
              <w:contextualSpacing/>
              <w:jc w:val="center"/>
              <w:rPr>
                <w:rFonts w:ascii="Times New Roman" w:hAnsi="Times New Roman" w:cs="Times New Roman"/>
                <w:b w:val="0"/>
                <w:sz w:val="18"/>
                <w:szCs w:val="20"/>
                <w:lang w:val="id-ID"/>
              </w:rPr>
            </w:pPr>
            <w:r w:rsidRPr="00911135">
              <w:rPr>
                <w:rFonts w:ascii="Times New Roman" w:hAnsi="Times New Roman" w:cs="Times New Roman"/>
                <w:b w:val="0"/>
                <w:sz w:val="18"/>
                <w:szCs w:val="20"/>
                <w:lang w:val="id-ID"/>
              </w:rPr>
              <w:t>Pre-test</w:t>
            </w:r>
          </w:p>
        </w:tc>
        <w:tc>
          <w:tcPr>
            <w:tcW w:w="1439" w:type="dxa"/>
            <w:tcBorders>
              <w:top w:val="single" w:sz="4" w:space="0" w:color="auto"/>
              <w:bottom w:val="single" w:sz="4" w:space="0" w:color="auto"/>
            </w:tcBorders>
            <w:shd w:val="clear" w:color="auto" w:fill="auto"/>
          </w:tcPr>
          <w:p w14:paraId="1B86445A" w14:textId="71EBE9AC" w:rsidR="000716FF" w:rsidRPr="00911135" w:rsidRDefault="000716FF" w:rsidP="000716FF">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20"/>
                <w:lang w:val="id-ID"/>
              </w:rPr>
            </w:pPr>
            <w:r w:rsidRPr="00911135">
              <w:rPr>
                <w:rFonts w:ascii="Times New Roman" w:hAnsi="Times New Roman" w:cs="Times New Roman"/>
                <w:b w:val="0"/>
                <w:sz w:val="18"/>
                <w:szCs w:val="20"/>
                <w:lang w:val="id-ID"/>
              </w:rPr>
              <w:t>Treatment</w:t>
            </w:r>
          </w:p>
        </w:tc>
        <w:tc>
          <w:tcPr>
            <w:tcW w:w="1439" w:type="dxa"/>
            <w:tcBorders>
              <w:top w:val="single" w:sz="4" w:space="0" w:color="auto"/>
              <w:bottom w:val="single" w:sz="4" w:space="0" w:color="auto"/>
            </w:tcBorders>
            <w:shd w:val="clear" w:color="auto" w:fill="auto"/>
          </w:tcPr>
          <w:p w14:paraId="08F8E36D" w14:textId="02706D44" w:rsidR="000716FF" w:rsidRPr="00911135" w:rsidRDefault="000716FF" w:rsidP="000716FF">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20"/>
                <w:lang w:val="id-ID"/>
              </w:rPr>
            </w:pPr>
            <w:r w:rsidRPr="00911135">
              <w:rPr>
                <w:rFonts w:ascii="Times New Roman" w:hAnsi="Times New Roman" w:cs="Times New Roman"/>
                <w:b w:val="0"/>
                <w:sz w:val="18"/>
                <w:szCs w:val="20"/>
                <w:lang w:val="id-ID"/>
              </w:rPr>
              <w:t>Post-test</w:t>
            </w:r>
          </w:p>
        </w:tc>
      </w:tr>
      <w:tr w:rsidR="000716FF" w:rsidRPr="00911135" w14:paraId="6146A47D" w14:textId="77777777" w:rsidTr="003776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8" w:type="dxa"/>
            <w:tcBorders>
              <w:top w:val="single" w:sz="4" w:space="0" w:color="auto"/>
              <w:bottom w:val="single" w:sz="4" w:space="0" w:color="auto"/>
            </w:tcBorders>
            <w:shd w:val="clear" w:color="auto" w:fill="auto"/>
          </w:tcPr>
          <w:p w14:paraId="6BC80C83" w14:textId="13B0B9C5" w:rsidR="000716FF" w:rsidRPr="00911135" w:rsidRDefault="000716FF" w:rsidP="000716FF">
            <w:pPr>
              <w:contextualSpacing/>
              <w:jc w:val="center"/>
              <w:rPr>
                <w:rFonts w:ascii="Times New Roman" w:hAnsi="Times New Roman" w:cs="Times New Roman"/>
                <w:b w:val="0"/>
                <w:sz w:val="18"/>
                <w:szCs w:val="20"/>
                <w:vertAlign w:val="subscript"/>
                <w:lang w:val="id-ID"/>
              </w:rPr>
            </w:pPr>
            <w:r w:rsidRPr="00911135">
              <w:rPr>
                <w:rFonts w:ascii="Times New Roman" w:hAnsi="Times New Roman" w:cs="Times New Roman"/>
                <w:b w:val="0"/>
                <w:sz w:val="18"/>
                <w:szCs w:val="20"/>
                <w:lang w:val="id-ID"/>
              </w:rPr>
              <w:t>O</w:t>
            </w:r>
            <w:r w:rsidRPr="00911135">
              <w:rPr>
                <w:rFonts w:ascii="Times New Roman" w:hAnsi="Times New Roman" w:cs="Times New Roman"/>
                <w:b w:val="0"/>
                <w:sz w:val="18"/>
                <w:szCs w:val="20"/>
                <w:vertAlign w:val="subscript"/>
                <w:lang w:val="id-ID"/>
              </w:rPr>
              <w:t>1</w:t>
            </w:r>
          </w:p>
        </w:tc>
        <w:tc>
          <w:tcPr>
            <w:tcW w:w="1439" w:type="dxa"/>
            <w:tcBorders>
              <w:top w:val="single" w:sz="4" w:space="0" w:color="auto"/>
              <w:bottom w:val="single" w:sz="4" w:space="0" w:color="auto"/>
            </w:tcBorders>
            <w:shd w:val="clear" w:color="auto" w:fill="auto"/>
          </w:tcPr>
          <w:p w14:paraId="7494EE6E" w14:textId="7DD3814C" w:rsidR="000716FF" w:rsidRPr="00911135" w:rsidRDefault="000716FF" w:rsidP="000716F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lang w:val="id-ID"/>
              </w:rPr>
            </w:pPr>
            <w:r w:rsidRPr="00911135">
              <w:rPr>
                <w:rFonts w:ascii="Times New Roman" w:hAnsi="Times New Roman" w:cs="Times New Roman"/>
                <w:sz w:val="18"/>
                <w:szCs w:val="20"/>
                <w:lang w:val="id-ID"/>
              </w:rPr>
              <w:t>X</w:t>
            </w:r>
          </w:p>
        </w:tc>
        <w:tc>
          <w:tcPr>
            <w:tcW w:w="1439" w:type="dxa"/>
            <w:tcBorders>
              <w:top w:val="single" w:sz="4" w:space="0" w:color="auto"/>
              <w:bottom w:val="single" w:sz="4" w:space="0" w:color="auto"/>
            </w:tcBorders>
            <w:shd w:val="clear" w:color="auto" w:fill="auto"/>
          </w:tcPr>
          <w:p w14:paraId="108BE115" w14:textId="3EF9607C" w:rsidR="000716FF" w:rsidRPr="00911135" w:rsidRDefault="000716FF" w:rsidP="000716FF">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vertAlign w:val="subscript"/>
                <w:lang w:val="id-ID"/>
              </w:rPr>
            </w:pPr>
            <w:r w:rsidRPr="00911135">
              <w:rPr>
                <w:rFonts w:ascii="Times New Roman" w:hAnsi="Times New Roman" w:cs="Times New Roman"/>
                <w:sz w:val="18"/>
                <w:szCs w:val="20"/>
                <w:lang w:val="id-ID"/>
              </w:rPr>
              <w:t>O</w:t>
            </w:r>
            <w:r w:rsidRPr="00911135">
              <w:rPr>
                <w:rFonts w:ascii="Times New Roman" w:hAnsi="Times New Roman" w:cs="Times New Roman"/>
                <w:sz w:val="18"/>
                <w:szCs w:val="20"/>
                <w:vertAlign w:val="subscript"/>
                <w:lang w:val="id-ID"/>
              </w:rPr>
              <w:t>2</w:t>
            </w:r>
          </w:p>
        </w:tc>
      </w:tr>
    </w:tbl>
    <w:p w14:paraId="62C4D057" w14:textId="427F910F" w:rsidR="00B83389" w:rsidRPr="00911135" w:rsidRDefault="007739B2" w:rsidP="005E52D6">
      <w:pPr>
        <w:spacing w:after="0" w:line="240" w:lineRule="auto"/>
        <w:contextualSpacing/>
        <w:jc w:val="center"/>
        <w:rPr>
          <w:rFonts w:ascii="Times New Roman" w:hAnsi="Times New Roman" w:cs="Times New Roman"/>
          <w:b/>
          <w:szCs w:val="20"/>
          <w:lang w:val="en-ID"/>
        </w:rPr>
      </w:pPr>
      <w:r w:rsidRPr="00911135">
        <w:rPr>
          <w:rFonts w:ascii="Times New Roman" w:hAnsi="Times New Roman" w:cs="Times New Roman"/>
          <w:b/>
          <w:bCs/>
          <w:sz w:val="18"/>
          <w:szCs w:val="16"/>
        </w:rPr>
        <w:t>Fig</w:t>
      </w:r>
      <w:r w:rsidR="000716FF" w:rsidRPr="00911135">
        <w:rPr>
          <w:rFonts w:ascii="Times New Roman" w:hAnsi="Times New Roman" w:cs="Times New Roman"/>
          <w:b/>
          <w:bCs/>
          <w:sz w:val="18"/>
          <w:szCs w:val="16"/>
        </w:rPr>
        <w:t xml:space="preserve"> 1</w:t>
      </w:r>
      <w:r w:rsidR="000716FF" w:rsidRPr="00911135">
        <w:rPr>
          <w:rFonts w:ascii="Times New Roman" w:hAnsi="Times New Roman" w:cs="Times New Roman"/>
          <w:sz w:val="18"/>
          <w:szCs w:val="16"/>
        </w:rPr>
        <w:t>. Research Design</w:t>
      </w:r>
    </w:p>
    <w:p w14:paraId="58F2042F" w14:textId="06C82888" w:rsidR="00B83389" w:rsidRPr="005A4034" w:rsidRDefault="001F6670" w:rsidP="00176DC1">
      <w:pPr>
        <w:spacing w:before="40" w:after="0" w:line="240" w:lineRule="auto"/>
        <w:rPr>
          <w:rFonts w:ascii="Times New Roman" w:hAnsi="Times New Roman" w:cs="Times New Roman"/>
          <w:sz w:val="20"/>
          <w:szCs w:val="20"/>
          <w:lang w:val="id-ID"/>
        </w:rPr>
      </w:pPr>
      <w:r w:rsidRPr="005A4034">
        <w:rPr>
          <w:rFonts w:ascii="Times New Roman" w:hAnsi="Times New Roman" w:cs="Times New Roman"/>
          <w:sz w:val="20"/>
          <w:szCs w:val="20"/>
          <w:lang w:val="id-ID"/>
        </w:rPr>
        <w:t>Information:</w:t>
      </w:r>
    </w:p>
    <w:p w14:paraId="449A79AE" w14:textId="6DE24B32" w:rsidR="001F6670" w:rsidRPr="005A4034" w:rsidRDefault="001F6670" w:rsidP="001F6670">
      <w:pPr>
        <w:pStyle w:val="Default"/>
        <w:rPr>
          <w:sz w:val="20"/>
          <w:szCs w:val="20"/>
        </w:rPr>
      </w:pPr>
      <w:r w:rsidRPr="005A4034">
        <w:rPr>
          <w:sz w:val="20"/>
          <w:szCs w:val="20"/>
        </w:rPr>
        <w:t>O</w:t>
      </w:r>
      <w:r w:rsidRPr="005A4034">
        <w:rPr>
          <w:sz w:val="20"/>
          <w:szCs w:val="20"/>
          <w:vertAlign w:val="subscript"/>
        </w:rPr>
        <w:t>1</w:t>
      </w:r>
      <w:r w:rsidRPr="005A4034">
        <w:rPr>
          <w:sz w:val="20"/>
          <w:szCs w:val="20"/>
        </w:rPr>
        <w:t xml:space="preserve"> : Pre-test score before treatment </w:t>
      </w:r>
    </w:p>
    <w:p w14:paraId="55C8789E" w14:textId="6C3C7E52" w:rsidR="001F6670" w:rsidRPr="005A4034" w:rsidRDefault="00F576E0" w:rsidP="009529DE">
      <w:pPr>
        <w:spacing w:after="0" w:line="240" w:lineRule="auto"/>
        <w:contextualSpacing/>
        <w:rPr>
          <w:rFonts w:ascii="Times New Roman" w:hAnsi="Times New Roman" w:cs="Times New Roman"/>
          <w:sz w:val="20"/>
          <w:szCs w:val="20"/>
          <w:lang w:val="id-ID"/>
        </w:rPr>
      </w:pPr>
      <w:r>
        <w:rPr>
          <w:rFonts w:ascii="Times New Roman" w:hAnsi="Times New Roman" w:cs="Times New Roman"/>
          <w:sz w:val="20"/>
          <w:szCs w:val="20"/>
          <w:lang w:val="id-ID"/>
        </w:rPr>
        <w:t xml:space="preserve">X </w:t>
      </w:r>
      <w:r w:rsidR="001F6670" w:rsidRPr="005A4034">
        <w:rPr>
          <w:rFonts w:ascii="Times New Roman" w:hAnsi="Times New Roman" w:cs="Times New Roman"/>
          <w:sz w:val="20"/>
          <w:szCs w:val="20"/>
          <w:lang w:val="id-ID"/>
        </w:rPr>
        <w:t xml:space="preserve"> : Treatment</w:t>
      </w:r>
    </w:p>
    <w:p w14:paraId="1D6BAEFC" w14:textId="351E53B5" w:rsidR="001F6670" w:rsidRPr="005A4034" w:rsidRDefault="001F6670" w:rsidP="00176DC1">
      <w:pPr>
        <w:pStyle w:val="Default"/>
        <w:spacing w:after="100"/>
        <w:rPr>
          <w:sz w:val="20"/>
          <w:szCs w:val="20"/>
        </w:rPr>
      </w:pPr>
      <w:r w:rsidRPr="005A4034">
        <w:rPr>
          <w:sz w:val="20"/>
          <w:szCs w:val="20"/>
        </w:rPr>
        <w:t>O</w:t>
      </w:r>
      <w:r w:rsidRPr="005A4034">
        <w:rPr>
          <w:sz w:val="20"/>
          <w:szCs w:val="20"/>
          <w:vertAlign w:val="subscript"/>
        </w:rPr>
        <w:t>2</w:t>
      </w:r>
      <w:r w:rsidRPr="005A4034">
        <w:rPr>
          <w:sz w:val="20"/>
          <w:szCs w:val="20"/>
        </w:rPr>
        <w:t xml:space="preserve"> : Pos</w:t>
      </w:r>
      <w:r w:rsidR="00F576E0">
        <w:rPr>
          <w:sz w:val="20"/>
          <w:szCs w:val="20"/>
        </w:rPr>
        <w:t>-</w:t>
      </w:r>
      <w:r w:rsidRPr="005A4034">
        <w:rPr>
          <w:sz w:val="20"/>
          <w:szCs w:val="20"/>
        </w:rPr>
        <w:t xml:space="preserve">test score after treatment </w:t>
      </w:r>
    </w:p>
    <w:p w14:paraId="65490E85" w14:textId="1B84E7A7" w:rsidR="00B83389" w:rsidRPr="005A4034" w:rsidRDefault="00A14147" w:rsidP="007255FA">
      <w:pPr>
        <w:spacing w:after="0" w:line="276" w:lineRule="auto"/>
        <w:ind w:firstLine="426"/>
        <w:contextualSpacing/>
        <w:jc w:val="both"/>
        <w:rPr>
          <w:rFonts w:ascii="Times New Roman" w:hAnsi="Times New Roman" w:cs="Times New Roman"/>
          <w:b/>
          <w:sz w:val="20"/>
          <w:szCs w:val="20"/>
          <w:lang w:val="en-ID"/>
        </w:rPr>
      </w:pPr>
      <w:r w:rsidRPr="005A4034">
        <w:rPr>
          <w:rFonts w:ascii="Times New Roman" w:hAnsi="Times New Roman" w:cs="Times New Roman"/>
          <w:sz w:val="20"/>
        </w:rPr>
        <w:t xml:space="preserve">Data was collected from observation and test. </w:t>
      </w:r>
      <w:r w:rsidRPr="005A4034">
        <w:rPr>
          <w:rFonts w:ascii="Times New Roman" w:hAnsi="Times New Roman" w:cs="Times New Roman"/>
          <w:sz w:val="20"/>
          <w:szCs w:val="20"/>
        </w:rPr>
        <w:t xml:space="preserve">In this study, there were two types of given tests </w:t>
      </w:r>
      <w:r w:rsidRPr="005A4034">
        <w:rPr>
          <w:rFonts w:ascii="Times New Roman" w:hAnsi="Times New Roman" w:cs="Times New Roman"/>
          <w:sz w:val="20"/>
          <w:lang w:val="id-ID"/>
        </w:rPr>
        <w:t>that is formal reasoning test and</w:t>
      </w:r>
      <w:r w:rsidR="008D70D1" w:rsidRPr="005A4034">
        <w:rPr>
          <w:rFonts w:ascii="Times New Roman" w:hAnsi="Times New Roman" w:cs="Times New Roman"/>
          <w:sz w:val="20"/>
          <w:lang w:val="id-ID"/>
        </w:rPr>
        <w:t xml:space="preserve"> the</w:t>
      </w:r>
      <w:r w:rsidRPr="005A4034">
        <w:rPr>
          <w:rFonts w:ascii="Times New Roman" w:hAnsi="Times New Roman" w:cs="Times New Roman"/>
          <w:sz w:val="20"/>
          <w:lang w:val="id-ID"/>
        </w:rPr>
        <w:t xml:space="preserve"> other is physics problem solving test. </w:t>
      </w:r>
      <w:r w:rsidR="00FB7A7E" w:rsidRPr="005A4034">
        <w:rPr>
          <w:rFonts w:ascii="Times New Roman" w:hAnsi="Times New Roman" w:cs="Times New Roman"/>
          <w:sz w:val="20"/>
          <w:lang w:val="id-ID"/>
        </w:rPr>
        <w:t xml:space="preserve">Formal reasoning test consist of ten questions, while the question was adapted from Test of Logical Thinking (TOLT) by Tobin &amp; Capie (1981). Physics problem solving test consist of seven questions. </w:t>
      </w:r>
      <w:r w:rsidRPr="005A4034">
        <w:rPr>
          <w:rFonts w:ascii="Times New Roman" w:hAnsi="Times New Roman" w:cs="Times New Roman"/>
          <w:sz w:val="20"/>
        </w:rPr>
        <w:t xml:space="preserve">Data was analyzed using learning activities analysis, assessment of test result analysis with descriptive analysis, paired t-test, n-gain score and correlation analysis.  </w:t>
      </w:r>
    </w:p>
    <w:p w14:paraId="677F73E5" w14:textId="77777777" w:rsidR="00B83389" w:rsidRPr="005A4034" w:rsidRDefault="00B83389" w:rsidP="007255FA">
      <w:pPr>
        <w:spacing w:after="0" w:line="276" w:lineRule="auto"/>
        <w:contextualSpacing/>
        <w:rPr>
          <w:rFonts w:ascii="Times New Roman" w:hAnsi="Times New Roman" w:cs="Times New Roman"/>
          <w:b/>
          <w:sz w:val="20"/>
          <w:szCs w:val="20"/>
        </w:rPr>
      </w:pPr>
    </w:p>
    <w:p w14:paraId="66C7CD05" w14:textId="2E7C0959" w:rsidR="00112011" w:rsidRPr="005A4034" w:rsidRDefault="00112011" w:rsidP="007255FA">
      <w:pPr>
        <w:spacing w:after="0" w:line="276" w:lineRule="auto"/>
        <w:contextualSpacing/>
        <w:rPr>
          <w:rFonts w:ascii="Times New Roman" w:hAnsi="Times New Roman" w:cs="Times New Roman"/>
          <w:b/>
          <w:sz w:val="20"/>
          <w:szCs w:val="20"/>
        </w:rPr>
      </w:pPr>
      <w:r w:rsidRPr="005A4034">
        <w:rPr>
          <w:rFonts w:ascii="Times New Roman" w:hAnsi="Times New Roman" w:cs="Times New Roman"/>
          <w:b/>
          <w:sz w:val="20"/>
          <w:szCs w:val="20"/>
        </w:rPr>
        <w:t>RESULT AND DISCUSSION</w:t>
      </w:r>
    </w:p>
    <w:p w14:paraId="3F9E40CA" w14:textId="4EF93406" w:rsidR="00B83389" w:rsidRPr="005A4034" w:rsidRDefault="004E0A80" w:rsidP="007255FA">
      <w:pPr>
        <w:pStyle w:val="BodyText"/>
        <w:spacing w:line="276" w:lineRule="auto"/>
        <w:ind w:firstLine="425"/>
        <w:rPr>
          <w:lang w:val="id-ID"/>
        </w:rPr>
      </w:pPr>
      <w:r w:rsidRPr="005A4034">
        <w:rPr>
          <w:lang w:val="id-ID"/>
        </w:rPr>
        <w:t xml:space="preserve">The result of this study is the implementation of learning, improvement of formal reasoning and </w:t>
      </w:r>
      <w:r w:rsidR="00FB7A7E" w:rsidRPr="005A4034">
        <w:rPr>
          <w:lang w:val="id-ID"/>
        </w:rPr>
        <w:t>problem solving ability.</w:t>
      </w:r>
      <w:r w:rsidR="00AA65B7" w:rsidRPr="005A4034">
        <w:rPr>
          <w:lang w:val="id-ID"/>
        </w:rPr>
        <w:t xml:space="preserve"> From the result of normality test,</w:t>
      </w:r>
      <w:r w:rsidR="00767EE0" w:rsidRPr="005A4034">
        <w:rPr>
          <w:lang w:val="id-ID"/>
        </w:rPr>
        <w:t xml:space="preserve"> for each class is obtained</w:t>
      </w:r>
      <w:r w:rsidR="00FF2BC6" w:rsidRPr="005A4034">
        <w:rPr>
          <w:lang w:val="id-ID"/>
        </w:rPr>
        <w:t xml:space="preserve"> </w:t>
      </w:r>
      <w:r w:rsidR="00AA65B7" w:rsidRPr="005A4034">
        <w:rPr>
          <w:i/>
        </w:rPr>
        <w:t>χ</w:t>
      </w:r>
      <w:r w:rsidR="00AA65B7" w:rsidRPr="005A4034">
        <w:rPr>
          <w:vertAlign w:val="superscript"/>
        </w:rPr>
        <w:t xml:space="preserve"> 2</w:t>
      </w:r>
      <w:r w:rsidR="00AA65B7" w:rsidRPr="005A4034">
        <w:rPr>
          <w:vertAlign w:val="subscript"/>
        </w:rPr>
        <w:t>calc</w:t>
      </w:r>
      <w:r w:rsidR="00904C3D" w:rsidRPr="005A4034">
        <w:rPr>
          <w:vertAlign w:val="subscript"/>
          <w:lang w:val="id-ID"/>
        </w:rPr>
        <w:t xml:space="preserve"> </w:t>
      </w:r>
      <w:r w:rsidR="00904C3D" w:rsidRPr="005A4034">
        <w:t xml:space="preserve">&lt; </w:t>
      </w:r>
      <w:r w:rsidR="00AA65B7" w:rsidRPr="005A4034">
        <w:rPr>
          <w:i/>
        </w:rPr>
        <w:t>χ</w:t>
      </w:r>
      <w:r w:rsidR="00AA65B7" w:rsidRPr="005A4034">
        <w:rPr>
          <w:vertAlign w:val="superscript"/>
        </w:rPr>
        <w:t xml:space="preserve"> 2</w:t>
      </w:r>
      <w:r w:rsidR="00AA65B7" w:rsidRPr="005A4034">
        <w:rPr>
          <w:vertAlign w:val="subscript"/>
        </w:rPr>
        <w:t>table</w:t>
      </w:r>
      <w:r w:rsidR="00AA65B7" w:rsidRPr="005A4034">
        <w:rPr>
          <w:lang w:val="id-ID"/>
        </w:rPr>
        <w:t>, so the samples are normally distributed at a sig</w:t>
      </w:r>
      <w:r w:rsidR="00DB1B5E" w:rsidRPr="005A4034">
        <w:rPr>
          <w:lang w:val="id-ID"/>
        </w:rPr>
        <w:t xml:space="preserve">nificant level of 0,05. The </w:t>
      </w:r>
      <w:r w:rsidR="00AA65B7" w:rsidRPr="005A4034">
        <w:rPr>
          <w:lang w:val="id-ID"/>
        </w:rPr>
        <w:t xml:space="preserve">homogenity test in all populations obtained </w:t>
      </w:r>
      <w:r w:rsidR="00AA65B7" w:rsidRPr="005A4034">
        <w:rPr>
          <w:i/>
        </w:rPr>
        <w:t>χ</w:t>
      </w:r>
      <w:r w:rsidR="00AA65B7" w:rsidRPr="005A4034">
        <w:rPr>
          <w:vertAlign w:val="superscript"/>
        </w:rPr>
        <w:t xml:space="preserve"> 2</w:t>
      </w:r>
      <w:r w:rsidR="00AA65B7" w:rsidRPr="005A4034">
        <w:rPr>
          <w:vertAlign w:val="subscript"/>
        </w:rPr>
        <w:t>calc</w:t>
      </w:r>
      <w:r w:rsidR="007255FA" w:rsidRPr="005A4034">
        <w:rPr>
          <w:vertAlign w:val="subscript"/>
          <w:lang w:val="id-ID"/>
        </w:rPr>
        <w:t xml:space="preserve"> </w:t>
      </w:r>
      <w:r w:rsidR="00AA65B7" w:rsidRPr="005A4034">
        <w:t xml:space="preserve">&lt; </w:t>
      </w:r>
      <w:r w:rsidR="00AA65B7" w:rsidRPr="005A4034">
        <w:rPr>
          <w:i/>
        </w:rPr>
        <w:t>χ</w:t>
      </w:r>
      <w:r w:rsidR="00AA65B7" w:rsidRPr="005A4034">
        <w:rPr>
          <w:vertAlign w:val="superscript"/>
        </w:rPr>
        <w:t xml:space="preserve"> 2</w:t>
      </w:r>
      <w:r w:rsidR="00AA65B7" w:rsidRPr="005A4034">
        <w:rPr>
          <w:vertAlign w:val="subscript"/>
        </w:rPr>
        <w:t>table</w:t>
      </w:r>
      <w:r w:rsidR="00AA65B7" w:rsidRPr="005A4034">
        <w:rPr>
          <w:lang w:val="id-ID"/>
        </w:rPr>
        <w:t xml:space="preserve">, so it was homogeneous. </w:t>
      </w:r>
    </w:p>
    <w:p w14:paraId="2512F296" w14:textId="6ADC436E" w:rsidR="007739B2" w:rsidRPr="005A4034" w:rsidRDefault="00AA65B7" w:rsidP="007255FA">
      <w:pPr>
        <w:pStyle w:val="BodyText"/>
        <w:spacing w:line="276" w:lineRule="auto"/>
        <w:ind w:firstLine="425"/>
        <w:rPr>
          <w:lang w:val="id-ID"/>
        </w:rPr>
      </w:pPr>
      <w:r w:rsidRPr="005A4034">
        <w:rPr>
          <w:lang w:val="id-ID"/>
        </w:rPr>
        <w:lastRenderedPageBreak/>
        <w:t xml:space="preserve">The analysis of the learning implementation by two observers </w:t>
      </w:r>
      <w:r w:rsidR="00904C3D" w:rsidRPr="005A4034">
        <w:rPr>
          <w:lang w:val="id-ID"/>
        </w:rPr>
        <w:t>showed</w:t>
      </w:r>
      <w:r w:rsidR="00B8118F" w:rsidRPr="005A4034">
        <w:rPr>
          <w:lang w:val="id-ID"/>
        </w:rPr>
        <w:t xml:space="preserve"> an average percentage of 92%, which is very good. </w:t>
      </w:r>
    </w:p>
    <w:p w14:paraId="117325AC" w14:textId="1E95CB95" w:rsidR="00AA65B7" w:rsidRPr="005A4034" w:rsidRDefault="007739B2" w:rsidP="00176DC1">
      <w:pPr>
        <w:pStyle w:val="BodyText"/>
        <w:spacing w:after="100" w:line="276" w:lineRule="auto"/>
        <w:ind w:firstLine="425"/>
        <w:rPr>
          <w:lang w:val="id-ID"/>
        </w:rPr>
      </w:pPr>
      <w:r w:rsidRPr="005A4034">
        <w:rPr>
          <w:lang w:val="id-ID"/>
        </w:rPr>
        <w:t>From the descriptive analysis, obtained the reasoning level result both from pre-test and post-test as in Table 1.</w:t>
      </w:r>
    </w:p>
    <w:p w14:paraId="7CA1699E" w14:textId="42A8B749" w:rsidR="007739B2" w:rsidRPr="00911135" w:rsidRDefault="007739B2" w:rsidP="005E52D6">
      <w:pPr>
        <w:spacing w:after="0" w:line="240" w:lineRule="auto"/>
        <w:contextualSpacing/>
        <w:jc w:val="center"/>
        <w:rPr>
          <w:rFonts w:ascii="Times New Roman" w:hAnsi="Times New Roman" w:cs="Times New Roman"/>
          <w:b/>
          <w:sz w:val="18"/>
          <w:szCs w:val="18"/>
          <w:lang w:val="id-ID"/>
        </w:rPr>
      </w:pPr>
      <w:r w:rsidRPr="00911135">
        <w:rPr>
          <w:rFonts w:ascii="Times New Roman" w:hAnsi="Times New Roman" w:cs="Times New Roman"/>
          <w:b/>
          <w:bCs/>
          <w:sz w:val="18"/>
          <w:szCs w:val="18"/>
        </w:rPr>
        <w:t>Table 1</w:t>
      </w:r>
      <w:r w:rsidRPr="00911135">
        <w:rPr>
          <w:rFonts w:ascii="Times New Roman" w:hAnsi="Times New Roman" w:cs="Times New Roman"/>
          <w:sz w:val="18"/>
          <w:szCs w:val="18"/>
        </w:rPr>
        <w:t xml:space="preserve">. </w:t>
      </w:r>
      <w:r w:rsidRPr="00911135">
        <w:rPr>
          <w:rFonts w:ascii="Times New Roman" w:hAnsi="Times New Roman" w:cs="Times New Roman"/>
          <w:sz w:val="18"/>
          <w:szCs w:val="18"/>
          <w:lang w:val="id-ID"/>
        </w:rPr>
        <w:t>Pre-test Result of Formal Reasoninf Level</w:t>
      </w:r>
    </w:p>
    <w:tbl>
      <w:tblPr>
        <w:tblStyle w:val="TableGrid"/>
        <w:tblW w:w="0" w:type="auto"/>
        <w:tblInd w:w="-147" w:type="dxa"/>
        <w:tblLook w:val="04A0" w:firstRow="1" w:lastRow="0" w:firstColumn="1" w:lastColumn="0" w:noHBand="0" w:noVBand="1"/>
      </w:tblPr>
      <w:tblGrid>
        <w:gridCol w:w="1323"/>
        <w:gridCol w:w="581"/>
        <w:gridCol w:w="948"/>
        <w:gridCol w:w="669"/>
        <w:gridCol w:w="942"/>
      </w:tblGrid>
      <w:tr w:rsidR="00193129" w:rsidRPr="00911135" w14:paraId="71788B01" w14:textId="77777777" w:rsidTr="00F576E0">
        <w:trPr>
          <w:trHeight w:val="198"/>
        </w:trPr>
        <w:tc>
          <w:tcPr>
            <w:tcW w:w="1323" w:type="dxa"/>
            <w:vMerge w:val="restart"/>
            <w:vAlign w:val="center"/>
          </w:tcPr>
          <w:p w14:paraId="1F944206" w14:textId="77777777" w:rsidR="00193129" w:rsidRPr="00911135" w:rsidRDefault="00193129" w:rsidP="00193129">
            <w:pPr>
              <w:pStyle w:val="BodyText"/>
              <w:spacing w:after="40" w:line="240" w:lineRule="auto"/>
              <w:ind w:firstLine="0"/>
              <w:jc w:val="center"/>
              <w:rPr>
                <w:sz w:val="18"/>
                <w:szCs w:val="18"/>
                <w:lang w:val="id-ID"/>
              </w:rPr>
            </w:pPr>
            <w:r w:rsidRPr="00911135">
              <w:rPr>
                <w:sz w:val="18"/>
                <w:szCs w:val="18"/>
                <w:lang w:val="id-ID"/>
              </w:rPr>
              <w:t>Class</w:t>
            </w:r>
          </w:p>
        </w:tc>
        <w:tc>
          <w:tcPr>
            <w:tcW w:w="3140" w:type="dxa"/>
            <w:gridSpan w:val="4"/>
            <w:vAlign w:val="center"/>
          </w:tcPr>
          <w:p w14:paraId="15B59096" w14:textId="254203A3" w:rsidR="00193129" w:rsidRPr="00911135" w:rsidRDefault="00193129" w:rsidP="00193129">
            <w:pPr>
              <w:pStyle w:val="BodyText"/>
              <w:spacing w:after="40" w:line="240" w:lineRule="auto"/>
              <w:ind w:firstLine="0"/>
              <w:jc w:val="center"/>
              <w:rPr>
                <w:sz w:val="18"/>
                <w:szCs w:val="18"/>
                <w:lang w:val="id-ID"/>
              </w:rPr>
            </w:pPr>
            <w:r w:rsidRPr="00911135">
              <w:rPr>
                <w:sz w:val="18"/>
                <w:szCs w:val="18"/>
                <w:lang w:val="id-ID"/>
              </w:rPr>
              <w:t>Average Score of Formal Reasoning</w:t>
            </w:r>
          </w:p>
        </w:tc>
      </w:tr>
      <w:tr w:rsidR="00193129" w:rsidRPr="00911135" w14:paraId="60E37057" w14:textId="77777777" w:rsidTr="00F576E0">
        <w:trPr>
          <w:trHeight w:val="198"/>
        </w:trPr>
        <w:tc>
          <w:tcPr>
            <w:tcW w:w="1323" w:type="dxa"/>
            <w:vMerge/>
            <w:vAlign w:val="center"/>
          </w:tcPr>
          <w:p w14:paraId="38798E44" w14:textId="77777777" w:rsidR="00193129" w:rsidRPr="00911135" w:rsidRDefault="00193129" w:rsidP="00193129">
            <w:pPr>
              <w:pStyle w:val="BodyText"/>
              <w:spacing w:after="40" w:line="240" w:lineRule="auto"/>
              <w:ind w:firstLine="0"/>
              <w:jc w:val="center"/>
              <w:rPr>
                <w:sz w:val="18"/>
                <w:szCs w:val="18"/>
                <w:lang w:val="id-ID"/>
              </w:rPr>
            </w:pPr>
          </w:p>
        </w:tc>
        <w:tc>
          <w:tcPr>
            <w:tcW w:w="581" w:type="dxa"/>
            <w:vAlign w:val="center"/>
          </w:tcPr>
          <w:p w14:paraId="2A538592" w14:textId="77777777" w:rsidR="00193129" w:rsidRPr="00911135" w:rsidRDefault="00193129" w:rsidP="00193129">
            <w:pPr>
              <w:pStyle w:val="BodyText"/>
              <w:spacing w:after="40" w:line="240" w:lineRule="auto"/>
              <w:ind w:firstLine="0"/>
              <w:jc w:val="center"/>
              <w:rPr>
                <w:sz w:val="18"/>
                <w:szCs w:val="18"/>
                <w:lang w:val="id-ID"/>
              </w:rPr>
            </w:pPr>
            <w:r w:rsidRPr="00911135">
              <w:rPr>
                <w:sz w:val="18"/>
                <w:szCs w:val="18"/>
                <w:lang w:val="id-ID"/>
              </w:rPr>
              <w:t>Pre-test</w:t>
            </w:r>
          </w:p>
        </w:tc>
        <w:tc>
          <w:tcPr>
            <w:tcW w:w="948" w:type="dxa"/>
            <w:vAlign w:val="center"/>
          </w:tcPr>
          <w:p w14:paraId="6137F4B9" w14:textId="77777777" w:rsidR="00193129" w:rsidRPr="00911135" w:rsidRDefault="00193129" w:rsidP="00193129">
            <w:pPr>
              <w:pStyle w:val="BodyText"/>
              <w:spacing w:after="40" w:line="240" w:lineRule="auto"/>
              <w:ind w:firstLine="0"/>
              <w:jc w:val="center"/>
              <w:rPr>
                <w:sz w:val="18"/>
                <w:szCs w:val="18"/>
                <w:lang w:val="id-ID"/>
              </w:rPr>
            </w:pPr>
            <w:r w:rsidRPr="00911135">
              <w:rPr>
                <w:sz w:val="18"/>
                <w:szCs w:val="18"/>
                <w:lang w:val="id-ID"/>
              </w:rPr>
              <w:t>Category</w:t>
            </w:r>
          </w:p>
        </w:tc>
        <w:tc>
          <w:tcPr>
            <w:tcW w:w="669" w:type="dxa"/>
            <w:vAlign w:val="center"/>
          </w:tcPr>
          <w:p w14:paraId="3AB4505F" w14:textId="77777777" w:rsidR="00193129" w:rsidRPr="00911135" w:rsidRDefault="00193129" w:rsidP="00193129">
            <w:pPr>
              <w:pStyle w:val="BodyText"/>
              <w:spacing w:after="40" w:line="240" w:lineRule="auto"/>
              <w:ind w:firstLine="0"/>
              <w:jc w:val="center"/>
              <w:rPr>
                <w:sz w:val="18"/>
                <w:szCs w:val="18"/>
                <w:lang w:val="id-ID"/>
              </w:rPr>
            </w:pPr>
            <w:r w:rsidRPr="00911135">
              <w:rPr>
                <w:sz w:val="18"/>
                <w:szCs w:val="18"/>
                <w:lang w:val="id-ID"/>
              </w:rPr>
              <w:t>Post-test</w:t>
            </w:r>
          </w:p>
        </w:tc>
        <w:tc>
          <w:tcPr>
            <w:tcW w:w="942" w:type="dxa"/>
            <w:vAlign w:val="center"/>
          </w:tcPr>
          <w:p w14:paraId="327C2D52" w14:textId="77777777" w:rsidR="00193129" w:rsidRPr="00911135" w:rsidRDefault="00193129" w:rsidP="00193129">
            <w:pPr>
              <w:pStyle w:val="BodyText"/>
              <w:spacing w:after="40" w:line="240" w:lineRule="auto"/>
              <w:ind w:firstLine="0"/>
              <w:jc w:val="center"/>
              <w:rPr>
                <w:sz w:val="18"/>
                <w:szCs w:val="18"/>
                <w:lang w:val="id-ID"/>
              </w:rPr>
            </w:pPr>
            <w:r w:rsidRPr="00911135">
              <w:rPr>
                <w:sz w:val="18"/>
                <w:szCs w:val="18"/>
                <w:lang w:val="id-ID"/>
              </w:rPr>
              <w:t>Category</w:t>
            </w:r>
          </w:p>
        </w:tc>
      </w:tr>
      <w:tr w:rsidR="00193129" w:rsidRPr="00911135" w14:paraId="29A6EACA" w14:textId="77777777" w:rsidTr="00F576E0">
        <w:trPr>
          <w:trHeight w:val="198"/>
        </w:trPr>
        <w:tc>
          <w:tcPr>
            <w:tcW w:w="1323" w:type="dxa"/>
            <w:vAlign w:val="center"/>
          </w:tcPr>
          <w:p w14:paraId="1059935F" w14:textId="77777777" w:rsidR="00193129" w:rsidRPr="00911135" w:rsidRDefault="00193129" w:rsidP="00193129">
            <w:pPr>
              <w:pStyle w:val="BodyText"/>
              <w:spacing w:after="40" w:line="240" w:lineRule="auto"/>
              <w:ind w:firstLine="0"/>
              <w:jc w:val="center"/>
              <w:rPr>
                <w:sz w:val="18"/>
                <w:szCs w:val="18"/>
                <w:lang w:val="id-ID"/>
              </w:rPr>
            </w:pPr>
            <w:r w:rsidRPr="00911135">
              <w:rPr>
                <w:sz w:val="18"/>
                <w:szCs w:val="18"/>
                <w:lang w:val="id-ID"/>
              </w:rPr>
              <w:t>Experiment</w:t>
            </w:r>
          </w:p>
        </w:tc>
        <w:tc>
          <w:tcPr>
            <w:tcW w:w="581" w:type="dxa"/>
            <w:vAlign w:val="center"/>
          </w:tcPr>
          <w:p w14:paraId="57776E37" w14:textId="77777777" w:rsidR="00193129" w:rsidRPr="00911135" w:rsidRDefault="00193129" w:rsidP="00193129">
            <w:pPr>
              <w:pStyle w:val="BodyText"/>
              <w:spacing w:after="40" w:line="240" w:lineRule="auto"/>
              <w:ind w:firstLine="0"/>
              <w:jc w:val="center"/>
              <w:rPr>
                <w:sz w:val="18"/>
                <w:szCs w:val="18"/>
                <w:lang w:val="id-ID"/>
              </w:rPr>
            </w:pPr>
            <w:r w:rsidRPr="00911135">
              <w:rPr>
                <w:sz w:val="18"/>
                <w:szCs w:val="18"/>
                <w:lang w:val="id-ID"/>
              </w:rPr>
              <w:t>4</w:t>
            </w:r>
          </w:p>
        </w:tc>
        <w:tc>
          <w:tcPr>
            <w:tcW w:w="948" w:type="dxa"/>
            <w:vAlign w:val="center"/>
          </w:tcPr>
          <w:p w14:paraId="1BCC117E" w14:textId="77777777" w:rsidR="00193129" w:rsidRPr="00911135" w:rsidRDefault="00193129" w:rsidP="00193129">
            <w:pPr>
              <w:pStyle w:val="BodyText"/>
              <w:spacing w:after="40" w:line="240" w:lineRule="auto"/>
              <w:ind w:firstLine="0"/>
              <w:jc w:val="center"/>
              <w:rPr>
                <w:sz w:val="18"/>
                <w:szCs w:val="18"/>
                <w:lang w:val="id-ID"/>
              </w:rPr>
            </w:pPr>
            <w:r w:rsidRPr="00911135">
              <w:rPr>
                <w:sz w:val="18"/>
                <w:szCs w:val="18"/>
                <w:lang w:val="id-ID"/>
              </w:rPr>
              <w:t>I</w:t>
            </w:r>
          </w:p>
        </w:tc>
        <w:tc>
          <w:tcPr>
            <w:tcW w:w="669" w:type="dxa"/>
            <w:vAlign w:val="center"/>
          </w:tcPr>
          <w:p w14:paraId="7EC7DC9F" w14:textId="77777777" w:rsidR="00193129" w:rsidRPr="00911135" w:rsidRDefault="00193129" w:rsidP="00193129">
            <w:pPr>
              <w:pStyle w:val="BodyText"/>
              <w:spacing w:after="40" w:line="240" w:lineRule="auto"/>
              <w:ind w:firstLine="0"/>
              <w:jc w:val="center"/>
              <w:rPr>
                <w:sz w:val="18"/>
                <w:szCs w:val="18"/>
                <w:lang w:val="id-ID"/>
              </w:rPr>
            </w:pPr>
            <w:r w:rsidRPr="00911135">
              <w:rPr>
                <w:sz w:val="18"/>
                <w:szCs w:val="18"/>
                <w:lang w:val="id-ID"/>
              </w:rPr>
              <w:t>7</w:t>
            </w:r>
          </w:p>
        </w:tc>
        <w:tc>
          <w:tcPr>
            <w:tcW w:w="942" w:type="dxa"/>
            <w:vAlign w:val="center"/>
          </w:tcPr>
          <w:p w14:paraId="5467B566" w14:textId="77777777" w:rsidR="00193129" w:rsidRPr="00911135" w:rsidRDefault="00193129" w:rsidP="00193129">
            <w:pPr>
              <w:pStyle w:val="BodyText"/>
              <w:spacing w:after="40" w:line="240" w:lineRule="auto"/>
              <w:ind w:firstLine="0"/>
              <w:jc w:val="center"/>
              <w:rPr>
                <w:sz w:val="18"/>
                <w:szCs w:val="18"/>
                <w:lang w:val="id-ID"/>
              </w:rPr>
            </w:pPr>
            <w:r w:rsidRPr="00911135">
              <w:rPr>
                <w:sz w:val="18"/>
                <w:szCs w:val="18"/>
                <w:lang w:val="id-ID"/>
              </w:rPr>
              <w:t>F</w:t>
            </w:r>
          </w:p>
        </w:tc>
      </w:tr>
      <w:tr w:rsidR="00193129" w:rsidRPr="00911135" w14:paraId="73B767D1" w14:textId="77777777" w:rsidTr="00F576E0">
        <w:trPr>
          <w:trHeight w:val="198"/>
        </w:trPr>
        <w:tc>
          <w:tcPr>
            <w:tcW w:w="1323" w:type="dxa"/>
            <w:vAlign w:val="center"/>
          </w:tcPr>
          <w:p w14:paraId="038A0DF8" w14:textId="77777777" w:rsidR="00193129" w:rsidRPr="00911135" w:rsidRDefault="00193129" w:rsidP="00193129">
            <w:pPr>
              <w:pStyle w:val="BodyText"/>
              <w:spacing w:after="40" w:line="240" w:lineRule="auto"/>
              <w:ind w:firstLine="0"/>
              <w:jc w:val="center"/>
              <w:rPr>
                <w:sz w:val="18"/>
                <w:szCs w:val="18"/>
                <w:lang w:val="id-ID"/>
              </w:rPr>
            </w:pPr>
            <w:r w:rsidRPr="00911135">
              <w:rPr>
                <w:sz w:val="18"/>
                <w:szCs w:val="18"/>
                <w:lang w:val="id-ID"/>
              </w:rPr>
              <w:t>Replication I</w:t>
            </w:r>
          </w:p>
        </w:tc>
        <w:tc>
          <w:tcPr>
            <w:tcW w:w="581" w:type="dxa"/>
            <w:vAlign w:val="center"/>
          </w:tcPr>
          <w:p w14:paraId="62469A9D" w14:textId="77777777" w:rsidR="00193129" w:rsidRPr="00911135" w:rsidRDefault="00193129" w:rsidP="00193129">
            <w:pPr>
              <w:pStyle w:val="BodyText"/>
              <w:spacing w:after="40" w:line="240" w:lineRule="auto"/>
              <w:ind w:firstLine="0"/>
              <w:jc w:val="center"/>
              <w:rPr>
                <w:sz w:val="18"/>
                <w:szCs w:val="18"/>
                <w:lang w:val="id-ID"/>
              </w:rPr>
            </w:pPr>
            <w:r w:rsidRPr="00911135">
              <w:rPr>
                <w:sz w:val="18"/>
                <w:szCs w:val="18"/>
                <w:lang w:val="id-ID"/>
              </w:rPr>
              <w:t>4</w:t>
            </w:r>
          </w:p>
        </w:tc>
        <w:tc>
          <w:tcPr>
            <w:tcW w:w="948" w:type="dxa"/>
            <w:vAlign w:val="center"/>
          </w:tcPr>
          <w:p w14:paraId="49A669BA" w14:textId="77777777" w:rsidR="00193129" w:rsidRPr="00911135" w:rsidRDefault="00193129" w:rsidP="00193129">
            <w:pPr>
              <w:pStyle w:val="BodyText"/>
              <w:spacing w:after="40" w:line="240" w:lineRule="auto"/>
              <w:ind w:firstLine="0"/>
              <w:jc w:val="center"/>
              <w:rPr>
                <w:sz w:val="18"/>
                <w:szCs w:val="18"/>
                <w:lang w:val="id-ID"/>
              </w:rPr>
            </w:pPr>
            <w:r w:rsidRPr="00911135">
              <w:rPr>
                <w:sz w:val="18"/>
                <w:szCs w:val="18"/>
                <w:lang w:val="id-ID"/>
              </w:rPr>
              <w:t>I</w:t>
            </w:r>
          </w:p>
        </w:tc>
        <w:tc>
          <w:tcPr>
            <w:tcW w:w="669" w:type="dxa"/>
            <w:vAlign w:val="center"/>
          </w:tcPr>
          <w:p w14:paraId="1032E59B" w14:textId="77777777" w:rsidR="00193129" w:rsidRPr="00911135" w:rsidRDefault="00193129" w:rsidP="00193129">
            <w:pPr>
              <w:pStyle w:val="BodyText"/>
              <w:spacing w:after="40" w:line="240" w:lineRule="auto"/>
              <w:ind w:firstLine="0"/>
              <w:jc w:val="center"/>
              <w:rPr>
                <w:sz w:val="18"/>
                <w:szCs w:val="18"/>
                <w:lang w:val="id-ID"/>
              </w:rPr>
            </w:pPr>
            <w:r w:rsidRPr="00911135">
              <w:rPr>
                <w:sz w:val="18"/>
                <w:szCs w:val="18"/>
                <w:lang w:val="id-ID"/>
              </w:rPr>
              <w:t>7</w:t>
            </w:r>
          </w:p>
        </w:tc>
        <w:tc>
          <w:tcPr>
            <w:tcW w:w="942" w:type="dxa"/>
            <w:vAlign w:val="center"/>
          </w:tcPr>
          <w:p w14:paraId="0B9F2768" w14:textId="77777777" w:rsidR="00193129" w:rsidRPr="00911135" w:rsidRDefault="00193129" w:rsidP="00193129">
            <w:pPr>
              <w:pStyle w:val="BodyText"/>
              <w:spacing w:after="40" w:line="240" w:lineRule="auto"/>
              <w:ind w:firstLine="0"/>
              <w:jc w:val="center"/>
              <w:rPr>
                <w:sz w:val="18"/>
                <w:szCs w:val="18"/>
                <w:lang w:val="id-ID"/>
              </w:rPr>
            </w:pPr>
            <w:r w:rsidRPr="00911135">
              <w:rPr>
                <w:sz w:val="18"/>
                <w:szCs w:val="18"/>
                <w:lang w:val="id-ID"/>
              </w:rPr>
              <w:t>F</w:t>
            </w:r>
          </w:p>
        </w:tc>
      </w:tr>
      <w:tr w:rsidR="00193129" w:rsidRPr="00911135" w14:paraId="3608690D" w14:textId="77777777" w:rsidTr="00F576E0">
        <w:trPr>
          <w:trHeight w:val="198"/>
        </w:trPr>
        <w:tc>
          <w:tcPr>
            <w:tcW w:w="1323" w:type="dxa"/>
            <w:vAlign w:val="center"/>
          </w:tcPr>
          <w:p w14:paraId="5E16AF1D" w14:textId="77777777" w:rsidR="00193129" w:rsidRPr="00911135" w:rsidRDefault="00193129" w:rsidP="00193129">
            <w:pPr>
              <w:pStyle w:val="BodyText"/>
              <w:spacing w:after="40" w:line="240" w:lineRule="auto"/>
              <w:ind w:firstLine="0"/>
              <w:jc w:val="center"/>
              <w:rPr>
                <w:sz w:val="18"/>
                <w:szCs w:val="18"/>
                <w:lang w:val="id-ID"/>
              </w:rPr>
            </w:pPr>
            <w:r w:rsidRPr="00911135">
              <w:rPr>
                <w:sz w:val="18"/>
                <w:szCs w:val="18"/>
                <w:lang w:val="id-ID"/>
              </w:rPr>
              <w:t>Replication II</w:t>
            </w:r>
          </w:p>
        </w:tc>
        <w:tc>
          <w:tcPr>
            <w:tcW w:w="581" w:type="dxa"/>
            <w:vAlign w:val="center"/>
          </w:tcPr>
          <w:p w14:paraId="2748E4D9" w14:textId="77777777" w:rsidR="00193129" w:rsidRPr="00911135" w:rsidRDefault="00193129" w:rsidP="00193129">
            <w:pPr>
              <w:pStyle w:val="BodyText"/>
              <w:spacing w:after="40" w:line="240" w:lineRule="auto"/>
              <w:ind w:firstLine="0"/>
              <w:jc w:val="center"/>
              <w:rPr>
                <w:sz w:val="18"/>
                <w:szCs w:val="18"/>
                <w:lang w:val="id-ID"/>
              </w:rPr>
            </w:pPr>
            <w:r w:rsidRPr="00911135">
              <w:rPr>
                <w:sz w:val="18"/>
                <w:szCs w:val="18"/>
                <w:lang w:val="id-ID"/>
              </w:rPr>
              <w:t>6</w:t>
            </w:r>
          </w:p>
        </w:tc>
        <w:tc>
          <w:tcPr>
            <w:tcW w:w="948" w:type="dxa"/>
            <w:vAlign w:val="center"/>
          </w:tcPr>
          <w:p w14:paraId="32800F3B" w14:textId="77777777" w:rsidR="00193129" w:rsidRPr="00911135" w:rsidRDefault="00193129" w:rsidP="00193129">
            <w:pPr>
              <w:pStyle w:val="BodyText"/>
              <w:spacing w:after="40" w:line="240" w:lineRule="auto"/>
              <w:ind w:firstLine="0"/>
              <w:jc w:val="center"/>
              <w:rPr>
                <w:sz w:val="18"/>
                <w:szCs w:val="18"/>
                <w:lang w:val="id-ID"/>
              </w:rPr>
            </w:pPr>
            <w:r w:rsidRPr="00911135">
              <w:rPr>
                <w:sz w:val="18"/>
                <w:szCs w:val="18"/>
                <w:lang w:val="id-ID"/>
              </w:rPr>
              <w:t>F</w:t>
            </w:r>
          </w:p>
        </w:tc>
        <w:tc>
          <w:tcPr>
            <w:tcW w:w="669" w:type="dxa"/>
            <w:vAlign w:val="center"/>
          </w:tcPr>
          <w:p w14:paraId="75D51F53" w14:textId="77777777" w:rsidR="00193129" w:rsidRPr="00911135" w:rsidRDefault="00193129" w:rsidP="00193129">
            <w:pPr>
              <w:pStyle w:val="BodyText"/>
              <w:spacing w:after="40" w:line="240" w:lineRule="auto"/>
              <w:ind w:firstLine="0"/>
              <w:jc w:val="center"/>
              <w:rPr>
                <w:sz w:val="18"/>
                <w:szCs w:val="18"/>
                <w:lang w:val="id-ID"/>
              </w:rPr>
            </w:pPr>
            <w:r w:rsidRPr="00911135">
              <w:rPr>
                <w:sz w:val="18"/>
                <w:szCs w:val="18"/>
                <w:lang w:val="id-ID"/>
              </w:rPr>
              <w:t>9</w:t>
            </w:r>
          </w:p>
        </w:tc>
        <w:tc>
          <w:tcPr>
            <w:tcW w:w="942" w:type="dxa"/>
            <w:vAlign w:val="center"/>
          </w:tcPr>
          <w:p w14:paraId="0C1FABA4" w14:textId="77777777" w:rsidR="00193129" w:rsidRPr="00911135" w:rsidRDefault="00193129" w:rsidP="00193129">
            <w:pPr>
              <w:pStyle w:val="BodyText"/>
              <w:spacing w:after="40" w:line="240" w:lineRule="auto"/>
              <w:ind w:firstLine="0"/>
              <w:jc w:val="center"/>
              <w:rPr>
                <w:sz w:val="18"/>
                <w:szCs w:val="18"/>
                <w:lang w:val="id-ID"/>
              </w:rPr>
            </w:pPr>
            <w:r w:rsidRPr="00911135">
              <w:rPr>
                <w:sz w:val="18"/>
                <w:szCs w:val="18"/>
                <w:lang w:val="id-ID"/>
              </w:rPr>
              <w:t>F</w:t>
            </w:r>
          </w:p>
        </w:tc>
      </w:tr>
    </w:tbl>
    <w:p w14:paraId="7F189CA5" w14:textId="77777777" w:rsidR="00CA66CE" w:rsidRPr="005A4034" w:rsidRDefault="00CA66CE" w:rsidP="00176DC1">
      <w:pPr>
        <w:spacing w:before="40" w:after="0" w:line="240" w:lineRule="auto"/>
        <w:rPr>
          <w:rFonts w:ascii="Times New Roman" w:hAnsi="Times New Roman" w:cs="Times New Roman"/>
          <w:sz w:val="20"/>
          <w:szCs w:val="20"/>
          <w:lang w:val="id-ID"/>
        </w:rPr>
      </w:pPr>
      <w:r w:rsidRPr="005A4034">
        <w:rPr>
          <w:rFonts w:ascii="Times New Roman" w:hAnsi="Times New Roman" w:cs="Times New Roman"/>
          <w:sz w:val="20"/>
          <w:szCs w:val="20"/>
          <w:lang w:val="id-ID"/>
        </w:rPr>
        <w:t>Information:</w:t>
      </w:r>
    </w:p>
    <w:p w14:paraId="6E3E5B34" w14:textId="39FA02D6" w:rsidR="00CA66CE" w:rsidRPr="005A4034" w:rsidRDefault="00CA66CE" w:rsidP="00CA66CE">
      <w:pPr>
        <w:pStyle w:val="Default"/>
        <w:rPr>
          <w:sz w:val="20"/>
          <w:szCs w:val="20"/>
        </w:rPr>
      </w:pPr>
      <w:r>
        <w:rPr>
          <w:sz w:val="20"/>
          <w:szCs w:val="20"/>
        </w:rPr>
        <w:t>I</w:t>
      </w:r>
      <w:r w:rsidRPr="005A4034">
        <w:rPr>
          <w:sz w:val="20"/>
          <w:szCs w:val="20"/>
        </w:rPr>
        <w:t xml:space="preserve"> </w:t>
      </w:r>
      <w:r>
        <w:rPr>
          <w:sz w:val="20"/>
          <w:szCs w:val="20"/>
        </w:rPr>
        <w:t xml:space="preserve">   </w:t>
      </w:r>
      <w:r w:rsidRPr="005A4034">
        <w:rPr>
          <w:sz w:val="20"/>
          <w:szCs w:val="20"/>
        </w:rPr>
        <w:t xml:space="preserve">: </w:t>
      </w:r>
      <w:r>
        <w:rPr>
          <w:sz w:val="20"/>
          <w:szCs w:val="20"/>
        </w:rPr>
        <w:t>Initial Formal</w:t>
      </w:r>
      <w:r w:rsidRPr="005A4034">
        <w:rPr>
          <w:sz w:val="20"/>
          <w:szCs w:val="20"/>
        </w:rPr>
        <w:t xml:space="preserve"> </w:t>
      </w:r>
    </w:p>
    <w:p w14:paraId="693DBE11" w14:textId="3B9ABC9F" w:rsidR="00CA66CE" w:rsidRPr="005A4034" w:rsidRDefault="00CA66CE" w:rsidP="00176DC1">
      <w:pPr>
        <w:spacing w:after="100" w:line="240" w:lineRule="auto"/>
        <w:contextualSpacing/>
        <w:rPr>
          <w:rFonts w:ascii="Times New Roman" w:hAnsi="Times New Roman" w:cs="Times New Roman"/>
          <w:sz w:val="20"/>
          <w:szCs w:val="20"/>
          <w:lang w:val="id-ID"/>
        </w:rPr>
      </w:pPr>
      <w:r>
        <w:rPr>
          <w:rFonts w:ascii="Times New Roman" w:hAnsi="Times New Roman" w:cs="Times New Roman"/>
          <w:sz w:val="20"/>
          <w:szCs w:val="20"/>
          <w:lang w:val="id-ID"/>
        </w:rPr>
        <w:t>F   : Formal</w:t>
      </w:r>
    </w:p>
    <w:p w14:paraId="44768847" w14:textId="6B6CE4BD" w:rsidR="00B54339" w:rsidRPr="005A4034" w:rsidRDefault="0020075A" w:rsidP="00193129">
      <w:pPr>
        <w:pStyle w:val="BodyText"/>
        <w:spacing w:line="276" w:lineRule="auto"/>
        <w:ind w:firstLine="426"/>
        <w:rPr>
          <w:lang w:val="id-ID"/>
        </w:rPr>
      </w:pPr>
      <w:r w:rsidRPr="005A4034">
        <w:rPr>
          <w:lang w:val="id-ID"/>
        </w:rPr>
        <w:t>Based</w:t>
      </w:r>
      <w:r w:rsidR="009B1495" w:rsidRPr="005A4034">
        <w:rPr>
          <w:lang w:val="id-ID"/>
        </w:rPr>
        <w:t xml:space="preserve"> on Table 1, known that the average </w:t>
      </w:r>
      <w:r w:rsidR="008233BA">
        <w:rPr>
          <w:lang w:val="id-ID"/>
        </w:rPr>
        <w:t xml:space="preserve">score </w:t>
      </w:r>
      <w:r w:rsidR="009B1495" w:rsidRPr="005A4034">
        <w:rPr>
          <w:lang w:val="id-ID"/>
        </w:rPr>
        <w:t xml:space="preserve">of students’ formal reasoning level from the pre-test result is at the initial formal level. Meanwhile the average </w:t>
      </w:r>
      <w:r w:rsidR="008233BA">
        <w:rPr>
          <w:lang w:val="id-ID"/>
        </w:rPr>
        <w:t xml:space="preserve">score </w:t>
      </w:r>
      <w:r w:rsidR="009B1495" w:rsidRPr="005A4034">
        <w:rPr>
          <w:lang w:val="id-ID"/>
        </w:rPr>
        <w:t>of students’ formal reasoning level from the post-test result is at the formal level</w:t>
      </w:r>
      <w:r w:rsidR="004F3EF6" w:rsidRPr="005A4034">
        <w:rPr>
          <w:lang w:val="id-ID"/>
        </w:rPr>
        <w:t>. So, the students’ formal reasoning improv</w:t>
      </w:r>
      <w:r w:rsidR="004F3EF6" w:rsidRPr="005A4034">
        <w:t>e</w:t>
      </w:r>
      <w:r w:rsidR="004F3EF6" w:rsidRPr="005A4034">
        <w:rPr>
          <w:lang w:val="id-ID"/>
        </w:rPr>
        <w:t>d</w:t>
      </w:r>
      <w:r w:rsidR="004F3EF6" w:rsidRPr="005A4034">
        <w:t xml:space="preserve"> from initial formal level towards formal level</w:t>
      </w:r>
      <w:r w:rsidR="00767EE0" w:rsidRPr="005A4034">
        <w:rPr>
          <w:lang w:val="id-ID"/>
        </w:rPr>
        <w:t>.</w:t>
      </w:r>
    </w:p>
    <w:p w14:paraId="2FF6786E" w14:textId="4E4B3833" w:rsidR="00767EE0" w:rsidRPr="005A4034" w:rsidRDefault="00767EE0" w:rsidP="00DB1B5E">
      <w:pPr>
        <w:pStyle w:val="BodyText"/>
        <w:spacing w:line="276" w:lineRule="auto"/>
        <w:ind w:firstLine="425"/>
        <w:rPr>
          <w:lang w:val="id-ID"/>
        </w:rPr>
      </w:pPr>
      <w:r w:rsidRPr="005A4034">
        <w:rPr>
          <w:lang w:val="id-ID"/>
        </w:rPr>
        <w:t xml:space="preserve">From the result of paired t-test, for each class is obtained </w:t>
      </w:r>
      <w:r w:rsidRPr="005A4034">
        <w:t>t</w:t>
      </w:r>
      <w:r w:rsidRPr="005A4034">
        <w:rPr>
          <w:vertAlign w:val="subscript"/>
          <w:lang w:val="id-ID"/>
        </w:rPr>
        <w:t>calc</w:t>
      </w:r>
      <w:r w:rsidR="00DB1B5E" w:rsidRPr="005A4034">
        <w:rPr>
          <w:vertAlign w:val="subscript"/>
          <w:lang w:val="id-ID"/>
        </w:rPr>
        <w:t xml:space="preserve"> </w:t>
      </w:r>
      <w:r w:rsidRPr="005A4034">
        <w:t xml:space="preserve">&gt; </w:t>
      </w:r>
      <w:proofErr w:type="spellStart"/>
      <w:r w:rsidRPr="005A4034">
        <w:t>t</w:t>
      </w:r>
      <w:r w:rsidRPr="005A4034">
        <w:rPr>
          <w:vertAlign w:val="subscript"/>
        </w:rPr>
        <w:t>table</w:t>
      </w:r>
      <w:proofErr w:type="spellEnd"/>
      <w:r w:rsidRPr="005A4034">
        <w:rPr>
          <w:lang w:val="id-ID"/>
        </w:rPr>
        <w:t>, so</w:t>
      </w:r>
      <w:r w:rsidR="002A55DC" w:rsidRPr="005A4034">
        <w:rPr>
          <w:lang w:val="id-ID"/>
        </w:rPr>
        <w:t xml:space="preserve"> there was significant difference between the pre-t</w:t>
      </w:r>
      <w:r w:rsidR="00E73CD7">
        <w:rPr>
          <w:lang w:val="id-ID"/>
        </w:rPr>
        <w:t xml:space="preserve">est and post-test after problem </w:t>
      </w:r>
      <w:r w:rsidR="002A55DC" w:rsidRPr="005A4034">
        <w:rPr>
          <w:lang w:val="id-ID"/>
        </w:rPr>
        <w:t>based learning model was applied, with a better post-test score than the pre-test score.</w:t>
      </w:r>
    </w:p>
    <w:p w14:paraId="10C5A2F5" w14:textId="74271E58" w:rsidR="002A55DC" w:rsidRPr="005A4034" w:rsidRDefault="002A55DC" w:rsidP="00911135">
      <w:pPr>
        <w:pStyle w:val="BodyText"/>
        <w:spacing w:after="100" w:line="276" w:lineRule="auto"/>
        <w:ind w:firstLine="425"/>
        <w:rPr>
          <w:lang w:val="id-ID"/>
        </w:rPr>
      </w:pPr>
      <w:r w:rsidRPr="005A4034">
        <w:rPr>
          <w:lang w:val="id-ID"/>
        </w:rPr>
        <w:t>From the gain score analysis, o</w:t>
      </w:r>
      <w:r w:rsidR="008233BA">
        <w:rPr>
          <w:lang w:val="id-ID"/>
        </w:rPr>
        <w:t>btained the result as in Table 2</w:t>
      </w:r>
      <w:r w:rsidRPr="005A4034">
        <w:rPr>
          <w:lang w:val="id-ID"/>
        </w:rPr>
        <w:t>.</w:t>
      </w:r>
    </w:p>
    <w:p w14:paraId="24A3EBBE" w14:textId="489CB575" w:rsidR="002A55DC" w:rsidRPr="00911135" w:rsidRDefault="002A55DC" w:rsidP="0030208C">
      <w:pPr>
        <w:spacing w:after="0" w:line="240" w:lineRule="auto"/>
        <w:contextualSpacing/>
        <w:jc w:val="center"/>
        <w:rPr>
          <w:rFonts w:ascii="Times New Roman" w:hAnsi="Times New Roman" w:cs="Times New Roman"/>
          <w:b/>
          <w:szCs w:val="20"/>
          <w:lang w:val="id-ID"/>
        </w:rPr>
      </w:pPr>
      <w:r w:rsidRPr="00911135">
        <w:rPr>
          <w:rFonts w:ascii="Times New Roman" w:hAnsi="Times New Roman" w:cs="Times New Roman"/>
          <w:b/>
          <w:bCs/>
          <w:sz w:val="18"/>
          <w:szCs w:val="16"/>
        </w:rPr>
        <w:t>Table</w:t>
      </w:r>
      <w:r w:rsidR="008233BA" w:rsidRPr="00911135">
        <w:rPr>
          <w:rFonts w:ascii="Times New Roman" w:hAnsi="Times New Roman" w:cs="Times New Roman"/>
          <w:b/>
          <w:bCs/>
          <w:sz w:val="18"/>
          <w:szCs w:val="16"/>
        </w:rPr>
        <w:t xml:space="preserve"> 2</w:t>
      </w:r>
      <w:r w:rsidRPr="00911135">
        <w:rPr>
          <w:rFonts w:ascii="Times New Roman" w:hAnsi="Times New Roman" w:cs="Times New Roman"/>
          <w:sz w:val="18"/>
          <w:szCs w:val="16"/>
        </w:rPr>
        <w:t xml:space="preserve">. </w:t>
      </w:r>
      <w:r w:rsidRPr="00911135">
        <w:rPr>
          <w:rFonts w:ascii="Times New Roman" w:hAnsi="Times New Roman" w:cs="Times New Roman"/>
          <w:sz w:val="18"/>
          <w:szCs w:val="16"/>
          <w:lang w:val="id-ID"/>
        </w:rPr>
        <w:t>The Result of Gain Score Analysis</w:t>
      </w:r>
    </w:p>
    <w:tbl>
      <w:tblPr>
        <w:tblStyle w:val="TableGrid"/>
        <w:tblW w:w="0" w:type="auto"/>
        <w:jc w:val="center"/>
        <w:tblLook w:val="04A0" w:firstRow="1" w:lastRow="0" w:firstColumn="1" w:lastColumn="0" w:noHBand="0" w:noVBand="1"/>
      </w:tblPr>
      <w:tblGrid>
        <w:gridCol w:w="1438"/>
        <w:gridCol w:w="967"/>
        <w:gridCol w:w="1418"/>
      </w:tblGrid>
      <w:tr w:rsidR="002A55DC" w:rsidRPr="005A4034" w14:paraId="388B1808" w14:textId="77777777" w:rsidTr="002A55DC">
        <w:trPr>
          <w:trHeight w:val="198"/>
          <w:jc w:val="center"/>
        </w:trPr>
        <w:tc>
          <w:tcPr>
            <w:tcW w:w="1438" w:type="dxa"/>
            <w:vAlign w:val="center"/>
          </w:tcPr>
          <w:p w14:paraId="3F97AA25" w14:textId="77777777" w:rsidR="002A55DC" w:rsidRPr="00911135" w:rsidRDefault="002A55DC" w:rsidP="007255FA">
            <w:pPr>
              <w:pStyle w:val="BodyText"/>
              <w:spacing w:after="40" w:line="240" w:lineRule="auto"/>
              <w:ind w:firstLine="0"/>
              <w:jc w:val="center"/>
              <w:rPr>
                <w:sz w:val="18"/>
                <w:lang w:val="id-ID"/>
              </w:rPr>
            </w:pPr>
            <w:r w:rsidRPr="00911135">
              <w:rPr>
                <w:sz w:val="18"/>
                <w:lang w:val="id-ID"/>
              </w:rPr>
              <w:t>Class</w:t>
            </w:r>
          </w:p>
        </w:tc>
        <w:tc>
          <w:tcPr>
            <w:tcW w:w="967" w:type="dxa"/>
            <w:vAlign w:val="center"/>
          </w:tcPr>
          <w:p w14:paraId="38672A47" w14:textId="5367974A" w:rsidR="002A55DC" w:rsidRPr="00911135" w:rsidRDefault="002A55DC" w:rsidP="007255FA">
            <w:pPr>
              <w:pStyle w:val="BodyText"/>
              <w:spacing w:after="40" w:line="240" w:lineRule="auto"/>
              <w:ind w:firstLine="0"/>
              <w:jc w:val="center"/>
              <w:rPr>
                <w:sz w:val="18"/>
                <w:lang w:val="id-ID"/>
              </w:rPr>
            </w:pPr>
            <w:r w:rsidRPr="00911135">
              <w:rPr>
                <w:sz w:val="18"/>
                <w:lang w:val="id-ID"/>
              </w:rPr>
              <w:t xml:space="preserve">n-gain </w:t>
            </w:r>
          </w:p>
        </w:tc>
        <w:tc>
          <w:tcPr>
            <w:tcW w:w="1418" w:type="dxa"/>
            <w:vAlign w:val="center"/>
          </w:tcPr>
          <w:p w14:paraId="68CDC1A7" w14:textId="4823DCCE" w:rsidR="002A55DC" w:rsidRPr="00911135" w:rsidRDefault="002A55DC" w:rsidP="007255FA">
            <w:pPr>
              <w:pStyle w:val="BodyText"/>
              <w:spacing w:after="40" w:line="240" w:lineRule="auto"/>
              <w:ind w:firstLine="0"/>
              <w:jc w:val="center"/>
              <w:rPr>
                <w:sz w:val="18"/>
                <w:lang w:val="id-ID"/>
              </w:rPr>
            </w:pPr>
            <w:r w:rsidRPr="00911135">
              <w:rPr>
                <w:sz w:val="18"/>
                <w:lang w:val="id-ID"/>
              </w:rPr>
              <w:t xml:space="preserve">Category </w:t>
            </w:r>
          </w:p>
        </w:tc>
      </w:tr>
      <w:tr w:rsidR="002A55DC" w:rsidRPr="005A4034" w14:paraId="01766476" w14:textId="77777777" w:rsidTr="002A55DC">
        <w:trPr>
          <w:trHeight w:val="198"/>
          <w:jc w:val="center"/>
        </w:trPr>
        <w:tc>
          <w:tcPr>
            <w:tcW w:w="1438" w:type="dxa"/>
            <w:vAlign w:val="center"/>
          </w:tcPr>
          <w:p w14:paraId="4B25C81E" w14:textId="562A4B4F" w:rsidR="002A55DC" w:rsidRPr="00911135" w:rsidRDefault="002A55DC" w:rsidP="007255FA">
            <w:pPr>
              <w:pStyle w:val="BodyText"/>
              <w:spacing w:after="40" w:line="240" w:lineRule="auto"/>
              <w:ind w:firstLine="0"/>
              <w:jc w:val="center"/>
              <w:rPr>
                <w:sz w:val="18"/>
                <w:lang w:val="id-ID"/>
              </w:rPr>
            </w:pPr>
            <w:r w:rsidRPr="00911135">
              <w:rPr>
                <w:sz w:val="18"/>
                <w:lang w:val="id-ID"/>
              </w:rPr>
              <w:t>Experimen</w:t>
            </w:r>
            <w:r w:rsidR="00684946" w:rsidRPr="00911135">
              <w:rPr>
                <w:sz w:val="18"/>
                <w:lang w:val="id-ID"/>
              </w:rPr>
              <w:t>t</w:t>
            </w:r>
          </w:p>
        </w:tc>
        <w:tc>
          <w:tcPr>
            <w:tcW w:w="967" w:type="dxa"/>
            <w:vAlign w:val="center"/>
          </w:tcPr>
          <w:p w14:paraId="037AFF3E" w14:textId="3B7B2C72" w:rsidR="002A55DC" w:rsidRPr="00911135" w:rsidRDefault="002A55DC" w:rsidP="007255FA">
            <w:pPr>
              <w:pStyle w:val="BodyText"/>
              <w:spacing w:after="40" w:line="240" w:lineRule="auto"/>
              <w:ind w:firstLine="0"/>
              <w:jc w:val="center"/>
              <w:rPr>
                <w:sz w:val="18"/>
                <w:lang w:val="id-ID"/>
              </w:rPr>
            </w:pPr>
            <w:r w:rsidRPr="00911135">
              <w:rPr>
                <w:sz w:val="18"/>
                <w:lang w:val="id-ID"/>
              </w:rPr>
              <w:t>0,64</w:t>
            </w:r>
          </w:p>
        </w:tc>
        <w:tc>
          <w:tcPr>
            <w:tcW w:w="1418" w:type="dxa"/>
            <w:vAlign w:val="center"/>
          </w:tcPr>
          <w:p w14:paraId="209EA6EC" w14:textId="6F81ABAB" w:rsidR="002A55DC" w:rsidRPr="00911135" w:rsidRDefault="002A55DC" w:rsidP="007255FA">
            <w:pPr>
              <w:pStyle w:val="BodyText"/>
              <w:spacing w:after="40" w:line="240" w:lineRule="auto"/>
              <w:ind w:firstLine="0"/>
              <w:jc w:val="center"/>
              <w:rPr>
                <w:sz w:val="18"/>
                <w:lang w:val="id-ID"/>
              </w:rPr>
            </w:pPr>
            <w:r w:rsidRPr="00911135">
              <w:rPr>
                <w:sz w:val="18"/>
                <w:lang w:val="id-ID"/>
              </w:rPr>
              <w:t>Moderate</w:t>
            </w:r>
          </w:p>
        </w:tc>
      </w:tr>
      <w:tr w:rsidR="002A55DC" w:rsidRPr="005A4034" w14:paraId="55B973D3" w14:textId="77777777" w:rsidTr="002A55DC">
        <w:trPr>
          <w:trHeight w:val="198"/>
          <w:jc w:val="center"/>
        </w:trPr>
        <w:tc>
          <w:tcPr>
            <w:tcW w:w="1438" w:type="dxa"/>
            <w:vAlign w:val="center"/>
          </w:tcPr>
          <w:p w14:paraId="35F8A33D" w14:textId="77777777" w:rsidR="002A55DC" w:rsidRPr="00911135" w:rsidRDefault="002A55DC" w:rsidP="007255FA">
            <w:pPr>
              <w:pStyle w:val="BodyText"/>
              <w:spacing w:after="40" w:line="240" w:lineRule="auto"/>
              <w:ind w:firstLine="0"/>
              <w:jc w:val="center"/>
              <w:rPr>
                <w:sz w:val="18"/>
                <w:lang w:val="id-ID"/>
              </w:rPr>
            </w:pPr>
            <w:r w:rsidRPr="00911135">
              <w:rPr>
                <w:sz w:val="18"/>
                <w:lang w:val="id-ID"/>
              </w:rPr>
              <w:t>Replication I</w:t>
            </w:r>
          </w:p>
        </w:tc>
        <w:tc>
          <w:tcPr>
            <w:tcW w:w="967" w:type="dxa"/>
            <w:vAlign w:val="center"/>
          </w:tcPr>
          <w:p w14:paraId="1E9B209F" w14:textId="5BED01F1" w:rsidR="002A55DC" w:rsidRPr="00911135" w:rsidRDefault="002A55DC" w:rsidP="007255FA">
            <w:pPr>
              <w:pStyle w:val="BodyText"/>
              <w:spacing w:after="40" w:line="240" w:lineRule="auto"/>
              <w:ind w:firstLine="0"/>
              <w:jc w:val="center"/>
              <w:rPr>
                <w:sz w:val="18"/>
                <w:lang w:val="id-ID"/>
              </w:rPr>
            </w:pPr>
            <w:r w:rsidRPr="00911135">
              <w:rPr>
                <w:sz w:val="18"/>
                <w:lang w:val="id-ID"/>
              </w:rPr>
              <w:t>0,64</w:t>
            </w:r>
          </w:p>
        </w:tc>
        <w:tc>
          <w:tcPr>
            <w:tcW w:w="1418" w:type="dxa"/>
            <w:vAlign w:val="center"/>
          </w:tcPr>
          <w:p w14:paraId="403F4150" w14:textId="5F114916" w:rsidR="002A55DC" w:rsidRPr="00911135" w:rsidRDefault="002A55DC" w:rsidP="007255FA">
            <w:pPr>
              <w:pStyle w:val="BodyText"/>
              <w:spacing w:after="40" w:line="240" w:lineRule="auto"/>
              <w:ind w:firstLine="0"/>
              <w:jc w:val="center"/>
              <w:rPr>
                <w:sz w:val="18"/>
                <w:lang w:val="id-ID"/>
              </w:rPr>
            </w:pPr>
            <w:r w:rsidRPr="00911135">
              <w:rPr>
                <w:sz w:val="18"/>
                <w:lang w:val="id-ID"/>
              </w:rPr>
              <w:t>Moderate</w:t>
            </w:r>
          </w:p>
        </w:tc>
      </w:tr>
      <w:tr w:rsidR="002A55DC" w:rsidRPr="005A4034" w14:paraId="4C1D07EB" w14:textId="77777777" w:rsidTr="002A55DC">
        <w:trPr>
          <w:trHeight w:val="198"/>
          <w:jc w:val="center"/>
        </w:trPr>
        <w:tc>
          <w:tcPr>
            <w:tcW w:w="1438" w:type="dxa"/>
            <w:vAlign w:val="center"/>
          </w:tcPr>
          <w:p w14:paraId="469D56B8" w14:textId="77777777" w:rsidR="002A55DC" w:rsidRPr="00911135" w:rsidRDefault="002A55DC" w:rsidP="007255FA">
            <w:pPr>
              <w:pStyle w:val="BodyText"/>
              <w:spacing w:after="40" w:line="240" w:lineRule="auto"/>
              <w:ind w:firstLine="0"/>
              <w:jc w:val="center"/>
              <w:rPr>
                <w:sz w:val="18"/>
                <w:lang w:val="id-ID"/>
              </w:rPr>
            </w:pPr>
            <w:r w:rsidRPr="00911135">
              <w:rPr>
                <w:sz w:val="18"/>
                <w:lang w:val="id-ID"/>
              </w:rPr>
              <w:t>Replication II</w:t>
            </w:r>
          </w:p>
        </w:tc>
        <w:tc>
          <w:tcPr>
            <w:tcW w:w="967" w:type="dxa"/>
            <w:vAlign w:val="center"/>
          </w:tcPr>
          <w:p w14:paraId="1D14AE5B" w14:textId="7B3C7048" w:rsidR="002A55DC" w:rsidRPr="00911135" w:rsidRDefault="002A55DC" w:rsidP="007255FA">
            <w:pPr>
              <w:pStyle w:val="BodyText"/>
              <w:spacing w:after="40" w:line="240" w:lineRule="auto"/>
              <w:ind w:firstLine="0"/>
              <w:jc w:val="center"/>
              <w:rPr>
                <w:sz w:val="18"/>
                <w:lang w:val="id-ID"/>
              </w:rPr>
            </w:pPr>
            <w:r w:rsidRPr="00911135">
              <w:rPr>
                <w:sz w:val="18"/>
                <w:lang w:val="id-ID"/>
              </w:rPr>
              <w:t>0,74</w:t>
            </w:r>
          </w:p>
        </w:tc>
        <w:tc>
          <w:tcPr>
            <w:tcW w:w="1418" w:type="dxa"/>
            <w:vAlign w:val="center"/>
          </w:tcPr>
          <w:p w14:paraId="3D71A6E9" w14:textId="4C5A2344" w:rsidR="002A55DC" w:rsidRPr="00911135" w:rsidRDefault="002A55DC" w:rsidP="007255FA">
            <w:pPr>
              <w:pStyle w:val="BodyText"/>
              <w:spacing w:after="40" w:line="240" w:lineRule="auto"/>
              <w:ind w:firstLine="0"/>
              <w:jc w:val="center"/>
              <w:rPr>
                <w:sz w:val="18"/>
                <w:lang w:val="id-ID"/>
              </w:rPr>
            </w:pPr>
            <w:r w:rsidRPr="00911135">
              <w:rPr>
                <w:sz w:val="18"/>
                <w:lang w:val="id-ID"/>
              </w:rPr>
              <w:t>High</w:t>
            </w:r>
          </w:p>
        </w:tc>
      </w:tr>
    </w:tbl>
    <w:p w14:paraId="3DC6B3CD" w14:textId="38EA46AA" w:rsidR="00767EE0" w:rsidRPr="005A4034" w:rsidRDefault="0020075A" w:rsidP="00911135">
      <w:pPr>
        <w:pStyle w:val="BodyText"/>
        <w:spacing w:before="100" w:line="276" w:lineRule="auto"/>
        <w:ind w:firstLine="425"/>
        <w:rPr>
          <w:lang w:val="id-ID"/>
        </w:rPr>
      </w:pPr>
      <w:r w:rsidRPr="005A4034">
        <w:rPr>
          <w:lang w:val="id-ID"/>
        </w:rPr>
        <w:t>Based on</w:t>
      </w:r>
      <w:r w:rsidR="008233BA">
        <w:rPr>
          <w:lang w:val="id-ID"/>
        </w:rPr>
        <w:t xml:space="preserve"> Table 2</w:t>
      </w:r>
      <w:r w:rsidR="00130747" w:rsidRPr="005A4034">
        <w:rPr>
          <w:lang w:val="id-ID"/>
        </w:rPr>
        <w:t>,</w:t>
      </w:r>
      <w:r w:rsidR="00831A36" w:rsidRPr="005A4034">
        <w:rPr>
          <w:lang w:val="id-ID"/>
        </w:rPr>
        <w:t xml:space="preserve"> obtained </w:t>
      </w:r>
      <w:r w:rsidR="00325860" w:rsidRPr="005A4034">
        <w:rPr>
          <w:lang w:val="id-ID"/>
        </w:rPr>
        <w:t>that</w:t>
      </w:r>
      <w:r w:rsidR="00130747" w:rsidRPr="005A4034">
        <w:rPr>
          <w:lang w:val="id-ID"/>
        </w:rPr>
        <w:t xml:space="preserve"> the average of</w:t>
      </w:r>
      <w:r w:rsidR="00325860" w:rsidRPr="005A4034">
        <w:rPr>
          <w:lang w:val="id-ID"/>
        </w:rPr>
        <w:t xml:space="preserve"> gain score </w:t>
      </w:r>
      <w:r w:rsidR="00442803" w:rsidRPr="005A4034">
        <w:rPr>
          <w:lang w:val="id-ID"/>
        </w:rPr>
        <w:t xml:space="preserve">is in moderate category. The result suggested that the implementation of problem based-learning model has an impact on the improvement of students’ physics problem solving ability. </w:t>
      </w:r>
    </w:p>
    <w:p w14:paraId="495C377D" w14:textId="3545A461" w:rsidR="00F44459" w:rsidRPr="005A4034" w:rsidRDefault="00D00336" w:rsidP="00442803">
      <w:pPr>
        <w:pStyle w:val="BodyText"/>
        <w:spacing w:after="40" w:line="276" w:lineRule="auto"/>
        <w:ind w:firstLine="426"/>
        <w:rPr>
          <w:lang w:val="id-ID"/>
        </w:rPr>
      </w:pPr>
      <w:r w:rsidRPr="005A4034">
        <w:rPr>
          <w:lang w:val="id-ID"/>
        </w:rPr>
        <w:t>The follow</w:t>
      </w:r>
      <w:r w:rsidR="00F44459" w:rsidRPr="005A4034">
        <w:rPr>
          <w:lang w:val="id-ID"/>
        </w:rPr>
        <w:t xml:space="preserve">ing data is </w:t>
      </w:r>
      <w:r w:rsidRPr="005A4034">
        <w:rPr>
          <w:lang w:val="id-ID"/>
        </w:rPr>
        <w:t>gain score</w:t>
      </w:r>
      <w:r w:rsidR="00F43F16" w:rsidRPr="005A4034">
        <w:rPr>
          <w:lang w:val="id-ID"/>
        </w:rPr>
        <w:t xml:space="preserve"> of each aspect of problem solving.</w:t>
      </w:r>
      <w:r w:rsidR="001F2FF5">
        <w:rPr>
          <w:lang w:val="id-ID"/>
        </w:rPr>
        <w:t xml:space="preserve"> The aspects include </w:t>
      </w:r>
      <w:r w:rsidR="001F2FF5" w:rsidRPr="005A4034">
        <w:rPr>
          <w:rStyle w:val="st"/>
          <w:lang w:val="id-ID"/>
        </w:rPr>
        <w:t>understanding the problem, devising a plan, carrying out the plan and looking back</w:t>
      </w:r>
      <w:r w:rsidR="001F2FF5">
        <w:rPr>
          <w:rStyle w:val="st"/>
          <w:lang w:val="id-ID"/>
        </w:rPr>
        <w:t>.</w:t>
      </w:r>
    </w:p>
    <w:p w14:paraId="7E2687F3" w14:textId="273A6B4B" w:rsidR="00F43F16" w:rsidRPr="005A4034" w:rsidRDefault="00F43F16" w:rsidP="00F43F16">
      <w:pPr>
        <w:pStyle w:val="BodyText"/>
        <w:spacing w:after="40" w:line="276" w:lineRule="auto"/>
        <w:ind w:firstLine="0"/>
        <w:rPr>
          <w:lang w:val="id-ID"/>
        </w:rPr>
      </w:pPr>
      <w:r w:rsidRPr="005A4034">
        <w:rPr>
          <w:noProof/>
          <w:lang w:val="id-ID" w:eastAsia="id-ID"/>
        </w:rPr>
        <w:lastRenderedPageBreak/>
        <w:drawing>
          <wp:inline distT="0" distB="0" distL="0" distR="0" wp14:anchorId="0732D306" wp14:editId="58E1069F">
            <wp:extent cx="2638425" cy="1866900"/>
            <wp:effectExtent l="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6FC062A" w14:textId="77194D99" w:rsidR="005E52D6" w:rsidRPr="00911135" w:rsidRDefault="005E52D6" w:rsidP="005E52D6">
      <w:pPr>
        <w:spacing w:after="0" w:line="240" w:lineRule="auto"/>
        <w:contextualSpacing/>
        <w:jc w:val="center"/>
        <w:rPr>
          <w:rFonts w:ascii="Times New Roman" w:hAnsi="Times New Roman" w:cs="Times New Roman"/>
          <w:b/>
          <w:szCs w:val="20"/>
          <w:lang w:val="id-ID"/>
        </w:rPr>
      </w:pPr>
      <w:r w:rsidRPr="00911135">
        <w:rPr>
          <w:rFonts w:ascii="Times New Roman" w:hAnsi="Times New Roman" w:cs="Times New Roman"/>
          <w:b/>
          <w:bCs/>
          <w:sz w:val="18"/>
          <w:szCs w:val="16"/>
        </w:rPr>
        <w:t>Fig 2</w:t>
      </w:r>
      <w:r w:rsidRPr="00911135">
        <w:rPr>
          <w:rFonts w:ascii="Times New Roman" w:hAnsi="Times New Roman" w:cs="Times New Roman"/>
          <w:sz w:val="18"/>
          <w:szCs w:val="16"/>
        </w:rPr>
        <w:t xml:space="preserve">. </w:t>
      </w:r>
      <w:r w:rsidRPr="00911135">
        <w:rPr>
          <w:rFonts w:ascii="Times New Roman" w:hAnsi="Times New Roman" w:cs="Times New Roman"/>
          <w:sz w:val="18"/>
          <w:szCs w:val="16"/>
          <w:lang w:val="id-ID"/>
        </w:rPr>
        <w:t>Index Gain For Each Ascpect</w:t>
      </w:r>
    </w:p>
    <w:p w14:paraId="5314113A" w14:textId="0D304FDF" w:rsidR="00D00336" w:rsidRPr="005A4034" w:rsidRDefault="00B43FD0" w:rsidP="00911135">
      <w:pPr>
        <w:pStyle w:val="BodyText"/>
        <w:spacing w:before="100" w:line="276" w:lineRule="auto"/>
        <w:ind w:firstLine="425"/>
        <w:rPr>
          <w:lang w:val="id-ID"/>
        </w:rPr>
      </w:pPr>
      <w:r>
        <w:rPr>
          <w:lang w:val="id-ID"/>
        </w:rPr>
        <w:t>Based on Figure 2</w:t>
      </w:r>
      <w:r w:rsidR="008D70D1" w:rsidRPr="005A4034">
        <w:rPr>
          <w:lang w:val="id-ID"/>
        </w:rPr>
        <w:t xml:space="preserve">, known that all aspects of problem solving ability in three classes </w:t>
      </w:r>
      <w:r w:rsidR="005A4249" w:rsidRPr="005A4034">
        <w:rPr>
          <w:lang w:val="id-ID"/>
        </w:rPr>
        <w:t>is</w:t>
      </w:r>
      <w:r w:rsidR="008D70D1" w:rsidRPr="005A4034">
        <w:rPr>
          <w:lang w:val="id-ID"/>
        </w:rPr>
        <w:t xml:space="preserve"> improve. Aspect of understanding the problem is in the highest category of </w:t>
      </w:r>
      <w:r w:rsidR="00DB1B5E" w:rsidRPr="005A4034">
        <w:rPr>
          <w:lang w:val="id-ID"/>
        </w:rPr>
        <w:t>all aspects</w:t>
      </w:r>
      <w:r w:rsidR="008D70D1" w:rsidRPr="005A4034">
        <w:rPr>
          <w:lang w:val="id-ID"/>
        </w:rPr>
        <w:t>.</w:t>
      </w:r>
      <w:r w:rsidR="006F341D" w:rsidRPr="005A4034">
        <w:rPr>
          <w:lang w:val="id-ID"/>
        </w:rPr>
        <w:t xml:space="preserve"> In this case, the problem relates to real life problem, so the students can understanding the problem and can answer the questions correctly.</w:t>
      </w:r>
      <w:r w:rsidR="003C369B" w:rsidRPr="005A4034">
        <w:rPr>
          <w:lang w:val="id-ID"/>
        </w:rPr>
        <w:t xml:space="preserve"> </w:t>
      </w:r>
    </w:p>
    <w:p w14:paraId="748F4DF2" w14:textId="37786CE5" w:rsidR="00085E68" w:rsidRPr="005A4034" w:rsidRDefault="003C369B" w:rsidP="00911135">
      <w:pPr>
        <w:pStyle w:val="BodyText"/>
        <w:spacing w:after="100" w:line="276" w:lineRule="auto"/>
        <w:ind w:firstLine="425"/>
        <w:rPr>
          <w:lang w:val="id-ID"/>
        </w:rPr>
      </w:pPr>
      <w:r w:rsidRPr="005A4034">
        <w:rPr>
          <w:lang w:val="id-ID"/>
        </w:rPr>
        <w:t xml:space="preserve">From the correlation analysis, </w:t>
      </w:r>
      <w:r w:rsidR="0030208C" w:rsidRPr="005A4034">
        <w:rPr>
          <w:lang w:val="id-ID"/>
        </w:rPr>
        <w:t xml:space="preserve">obtained the correlation </w:t>
      </w:r>
      <w:r w:rsidR="0030208C" w:rsidRPr="005A4034">
        <w:t>between students’ formal reasoning and problem solving ability</w:t>
      </w:r>
      <w:r w:rsidR="0030208C" w:rsidRPr="005A4034">
        <w:rPr>
          <w:lang w:val="id-ID"/>
        </w:rPr>
        <w:t xml:space="preserve"> as follow</w:t>
      </w:r>
    </w:p>
    <w:p w14:paraId="3CE3A3E5" w14:textId="492B1EDE" w:rsidR="0030208C" w:rsidRPr="00911135" w:rsidRDefault="0030208C" w:rsidP="007255FA">
      <w:pPr>
        <w:spacing w:after="0" w:line="276" w:lineRule="auto"/>
        <w:contextualSpacing/>
        <w:jc w:val="center"/>
        <w:rPr>
          <w:rFonts w:ascii="Times New Roman" w:hAnsi="Times New Roman" w:cs="Times New Roman"/>
          <w:b/>
          <w:sz w:val="18"/>
          <w:szCs w:val="18"/>
          <w:lang w:val="id-ID"/>
        </w:rPr>
      </w:pPr>
      <w:r w:rsidRPr="00911135">
        <w:rPr>
          <w:rFonts w:ascii="Times New Roman" w:hAnsi="Times New Roman" w:cs="Times New Roman"/>
          <w:b/>
          <w:bCs/>
          <w:sz w:val="18"/>
          <w:szCs w:val="18"/>
        </w:rPr>
        <w:t>Table</w:t>
      </w:r>
      <w:r w:rsidR="00B43FD0" w:rsidRPr="00911135">
        <w:rPr>
          <w:rFonts w:ascii="Times New Roman" w:hAnsi="Times New Roman" w:cs="Times New Roman"/>
          <w:b/>
          <w:bCs/>
          <w:sz w:val="18"/>
          <w:szCs w:val="18"/>
        </w:rPr>
        <w:t xml:space="preserve"> 3</w:t>
      </w:r>
      <w:r w:rsidRPr="00911135">
        <w:rPr>
          <w:rFonts w:ascii="Times New Roman" w:hAnsi="Times New Roman" w:cs="Times New Roman"/>
          <w:sz w:val="18"/>
          <w:szCs w:val="18"/>
        </w:rPr>
        <w:t xml:space="preserve">. </w:t>
      </w:r>
      <w:r w:rsidRPr="00911135">
        <w:rPr>
          <w:rFonts w:ascii="Times New Roman" w:hAnsi="Times New Roman" w:cs="Times New Roman"/>
          <w:sz w:val="18"/>
          <w:szCs w:val="18"/>
          <w:lang w:val="id-ID"/>
        </w:rPr>
        <w:t>The Result of Gain Score Analysis</w:t>
      </w:r>
    </w:p>
    <w:tbl>
      <w:tblPr>
        <w:tblW w:w="0" w:type="auto"/>
        <w:tblInd w:w="-5" w:type="dxa"/>
        <w:tblCellMar>
          <w:left w:w="0" w:type="dxa"/>
          <w:right w:w="0" w:type="dxa"/>
        </w:tblCellMar>
        <w:tblLook w:val="0000" w:firstRow="0" w:lastRow="0" w:firstColumn="0" w:lastColumn="0" w:noHBand="0" w:noVBand="0"/>
      </w:tblPr>
      <w:tblGrid>
        <w:gridCol w:w="1276"/>
        <w:gridCol w:w="1347"/>
        <w:gridCol w:w="1630"/>
      </w:tblGrid>
      <w:tr w:rsidR="0030208C" w:rsidRPr="00911135" w14:paraId="312DB6D2" w14:textId="77777777" w:rsidTr="00E50DF8">
        <w:trPr>
          <w:trHeight w:val="215"/>
          <w:tblHeader/>
        </w:trPr>
        <w:tc>
          <w:tcPr>
            <w:tcW w:w="1276" w:type="dxa"/>
            <w:tcBorders>
              <w:top w:val="single" w:sz="4" w:space="0" w:color="000000"/>
              <w:left w:val="single" w:sz="4" w:space="0" w:color="000000"/>
              <w:bottom w:val="single" w:sz="4" w:space="0" w:color="000000"/>
            </w:tcBorders>
            <w:shd w:val="clear" w:color="auto" w:fill="auto"/>
            <w:vAlign w:val="center"/>
          </w:tcPr>
          <w:p w14:paraId="3C65FD71" w14:textId="4F848D3F" w:rsidR="0030208C" w:rsidRPr="00911135" w:rsidRDefault="0030208C" w:rsidP="007255FA">
            <w:pPr>
              <w:spacing w:after="0" w:line="240" w:lineRule="auto"/>
              <w:contextualSpacing/>
              <w:jc w:val="center"/>
              <w:rPr>
                <w:rFonts w:ascii="Times New Roman" w:hAnsi="Times New Roman" w:cs="Times New Roman"/>
                <w:sz w:val="18"/>
                <w:szCs w:val="18"/>
                <w:lang w:val="id-ID"/>
              </w:rPr>
            </w:pPr>
            <w:r w:rsidRPr="00911135">
              <w:rPr>
                <w:rFonts w:ascii="Times New Roman" w:hAnsi="Times New Roman" w:cs="Times New Roman"/>
                <w:sz w:val="18"/>
                <w:szCs w:val="18"/>
                <w:lang w:val="id-ID"/>
              </w:rPr>
              <w:t>Class</w:t>
            </w:r>
          </w:p>
        </w:tc>
        <w:tc>
          <w:tcPr>
            <w:tcW w:w="1347" w:type="dxa"/>
            <w:tcBorders>
              <w:top w:val="single" w:sz="4" w:space="0" w:color="000000"/>
              <w:left w:val="single" w:sz="4" w:space="0" w:color="000000"/>
              <w:bottom w:val="single" w:sz="4" w:space="0" w:color="000000"/>
            </w:tcBorders>
            <w:shd w:val="clear" w:color="auto" w:fill="auto"/>
            <w:vAlign w:val="center"/>
          </w:tcPr>
          <w:p w14:paraId="2FB8A59A" w14:textId="78436E93" w:rsidR="0030208C" w:rsidRPr="00911135" w:rsidRDefault="00193129" w:rsidP="007255FA">
            <w:pPr>
              <w:spacing w:after="0" w:line="240" w:lineRule="auto"/>
              <w:contextualSpacing/>
              <w:jc w:val="center"/>
              <w:rPr>
                <w:rFonts w:ascii="Times New Roman" w:hAnsi="Times New Roman" w:cs="Times New Roman"/>
                <w:sz w:val="18"/>
                <w:szCs w:val="18"/>
                <w:lang w:val="id-ID"/>
              </w:rPr>
            </w:pPr>
            <w:r w:rsidRPr="00911135">
              <w:rPr>
                <w:rFonts w:ascii="Times New Roman" w:hAnsi="Times New Roman" w:cs="Times New Roman"/>
                <w:sz w:val="18"/>
                <w:szCs w:val="18"/>
                <w:lang w:val="id-ID"/>
              </w:rPr>
              <w:t>Coefficient of C</w:t>
            </w:r>
            <w:r w:rsidR="0030208C" w:rsidRPr="00911135">
              <w:rPr>
                <w:rFonts w:ascii="Times New Roman" w:hAnsi="Times New Roman" w:cs="Times New Roman"/>
                <w:sz w:val="18"/>
                <w:szCs w:val="18"/>
                <w:lang w:val="id-ID"/>
              </w:rPr>
              <w:t>orrelation</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5DEB5" w14:textId="701D7FEB" w:rsidR="0030208C" w:rsidRPr="00911135" w:rsidRDefault="00193129" w:rsidP="007255FA">
            <w:pPr>
              <w:spacing w:after="0" w:line="240" w:lineRule="auto"/>
              <w:contextualSpacing/>
              <w:jc w:val="center"/>
              <w:rPr>
                <w:rFonts w:ascii="Times New Roman" w:hAnsi="Times New Roman" w:cs="Times New Roman"/>
                <w:sz w:val="18"/>
                <w:szCs w:val="18"/>
                <w:lang w:val="id-ID"/>
              </w:rPr>
            </w:pPr>
            <w:r w:rsidRPr="00911135">
              <w:rPr>
                <w:rFonts w:ascii="Times New Roman" w:hAnsi="Times New Roman" w:cs="Times New Roman"/>
                <w:sz w:val="18"/>
                <w:szCs w:val="18"/>
                <w:lang w:val="id-ID"/>
              </w:rPr>
              <w:t>Degree of C</w:t>
            </w:r>
            <w:r w:rsidR="0030208C" w:rsidRPr="00911135">
              <w:rPr>
                <w:rFonts w:ascii="Times New Roman" w:hAnsi="Times New Roman" w:cs="Times New Roman"/>
                <w:sz w:val="18"/>
                <w:szCs w:val="18"/>
                <w:lang w:val="id-ID"/>
              </w:rPr>
              <w:t>orrelation</w:t>
            </w:r>
          </w:p>
        </w:tc>
      </w:tr>
      <w:tr w:rsidR="0030208C" w:rsidRPr="00911135" w14:paraId="278E8E2F" w14:textId="77777777" w:rsidTr="00E50DF8">
        <w:trPr>
          <w:cantSplit/>
          <w:trHeight w:val="215"/>
        </w:trPr>
        <w:tc>
          <w:tcPr>
            <w:tcW w:w="1276" w:type="dxa"/>
            <w:tcBorders>
              <w:top w:val="single" w:sz="4" w:space="0" w:color="000000"/>
              <w:left w:val="single" w:sz="4" w:space="0" w:color="000000"/>
              <w:bottom w:val="single" w:sz="4" w:space="0" w:color="000000"/>
            </w:tcBorders>
            <w:shd w:val="clear" w:color="auto" w:fill="auto"/>
            <w:vAlign w:val="center"/>
          </w:tcPr>
          <w:p w14:paraId="41CB73CD" w14:textId="2F97EFEA" w:rsidR="0030208C" w:rsidRPr="00911135" w:rsidRDefault="00BE2B03" w:rsidP="007255FA">
            <w:pPr>
              <w:spacing w:after="0" w:line="240" w:lineRule="auto"/>
              <w:contextualSpacing/>
              <w:jc w:val="center"/>
              <w:rPr>
                <w:rFonts w:ascii="Times New Roman" w:hAnsi="Times New Roman" w:cs="Times New Roman"/>
                <w:sz w:val="18"/>
                <w:szCs w:val="18"/>
                <w:lang w:val="id-ID"/>
              </w:rPr>
            </w:pPr>
            <w:proofErr w:type="spellStart"/>
            <w:r w:rsidRPr="00911135">
              <w:rPr>
                <w:rFonts w:ascii="Times New Roman" w:hAnsi="Times New Roman" w:cs="Times New Roman"/>
                <w:sz w:val="18"/>
                <w:szCs w:val="18"/>
              </w:rPr>
              <w:t>Ex</w:t>
            </w:r>
            <w:r w:rsidR="0030208C" w:rsidRPr="00911135">
              <w:rPr>
                <w:rFonts w:ascii="Times New Roman" w:hAnsi="Times New Roman" w:cs="Times New Roman"/>
                <w:sz w:val="18"/>
                <w:szCs w:val="18"/>
              </w:rPr>
              <w:t>perimen</w:t>
            </w:r>
            <w:proofErr w:type="spellEnd"/>
            <w:r w:rsidR="00684946" w:rsidRPr="00911135">
              <w:rPr>
                <w:rFonts w:ascii="Times New Roman" w:hAnsi="Times New Roman" w:cs="Times New Roman"/>
                <w:sz w:val="18"/>
                <w:szCs w:val="18"/>
                <w:lang w:val="id-ID"/>
              </w:rPr>
              <w:t>t</w:t>
            </w:r>
          </w:p>
        </w:tc>
        <w:tc>
          <w:tcPr>
            <w:tcW w:w="1347" w:type="dxa"/>
            <w:tcBorders>
              <w:top w:val="single" w:sz="4" w:space="0" w:color="000000"/>
              <w:left w:val="single" w:sz="4" w:space="0" w:color="000000"/>
              <w:bottom w:val="single" w:sz="4" w:space="0" w:color="000000"/>
            </w:tcBorders>
            <w:shd w:val="clear" w:color="auto" w:fill="auto"/>
            <w:vAlign w:val="center"/>
          </w:tcPr>
          <w:p w14:paraId="35264D53" w14:textId="77777777" w:rsidR="0030208C" w:rsidRPr="00911135" w:rsidRDefault="0030208C" w:rsidP="007255FA">
            <w:pPr>
              <w:spacing w:after="0" w:line="240" w:lineRule="auto"/>
              <w:contextualSpacing/>
              <w:jc w:val="center"/>
              <w:rPr>
                <w:rFonts w:ascii="Times New Roman" w:hAnsi="Times New Roman" w:cs="Times New Roman"/>
                <w:sz w:val="18"/>
                <w:szCs w:val="18"/>
              </w:rPr>
            </w:pPr>
            <w:r w:rsidRPr="00911135">
              <w:rPr>
                <w:rFonts w:ascii="Times New Roman" w:hAnsi="Times New Roman" w:cs="Times New Roman"/>
                <w:sz w:val="18"/>
                <w:szCs w:val="18"/>
              </w:rPr>
              <w:t>0,45</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1386E" w14:textId="6029D1AA" w:rsidR="0030208C" w:rsidRPr="00911135" w:rsidRDefault="0030208C" w:rsidP="007255FA">
            <w:pPr>
              <w:spacing w:after="0" w:line="240" w:lineRule="auto"/>
              <w:contextualSpacing/>
              <w:jc w:val="center"/>
              <w:rPr>
                <w:rFonts w:ascii="Times New Roman" w:hAnsi="Times New Roman" w:cs="Times New Roman"/>
                <w:sz w:val="18"/>
                <w:szCs w:val="18"/>
                <w:lang w:val="id-ID"/>
              </w:rPr>
            </w:pPr>
            <w:r w:rsidRPr="00911135">
              <w:rPr>
                <w:rFonts w:ascii="Times New Roman" w:hAnsi="Times New Roman" w:cs="Times New Roman"/>
                <w:sz w:val="18"/>
                <w:szCs w:val="18"/>
                <w:lang w:val="id-ID"/>
              </w:rPr>
              <w:t>Moderate</w:t>
            </w:r>
          </w:p>
        </w:tc>
      </w:tr>
      <w:tr w:rsidR="0030208C" w:rsidRPr="00911135" w14:paraId="3EBAA858" w14:textId="77777777" w:rsidTr="00E50DF8">
        <w:trPr>
          <w:cantSplit/>
          <w:trHeight w:val="215"/>
        </w:trPr>
        <w:tc>
          <w:tcPr>
            <w:tcW w:w="1276" w:type="dxa"/>
            <w:tcBorders>
              <w:top w:val="single" w:sz="4" w:space="0" w:color="000000"/>
              <w:left w:val="single" w:sz="4" w:space="0" w:color="000000"/>
              <w:bottom w:val="single" w:sz="4" w:space="0" w:color="000000"/>
            </w:tcBorders>
            <w:shd w:val="clear" w:color="auto" w:fill="auto"/>
            <w:vAlign w:val="center"/>
          </w:tcPr>
          <w:p w14:paraId="22F159B9" w14:textId="25F34B8C" w:rsidR="0030208C" w:rsidRPr="00911135" w:rsidRDefault="00BE2B03" w:rsidP="007255FA">
            <w:pPr>
              <w:spacing w:after="0" w:line="240" w:lineRule="auto"/>
              <w:contextualSpacing/>
              <w:jc w:val="center"/>
              <w:rPr>
                <w:rFonts w:ascii="Times New Roman" w:hAnsi="Times New Roman" w:cs="Times New Roman"/>
                <w:sz w:val="18"/>
                <w:szCs w:val="18"/>
              </w:rPr>
            </w:pPr>
            <w:r w:rsidRPr="00911135">
              <w:rPr>
                <w:rFonts w:ascii="Times New Roman" w:hAnsi="Times New Roman" w:cs="Times New Roman"/>
                <w:sz w:val="18"/>
                <w:szCs w:val="18"/>
              </w:rPr>
              <w:t>Replication</w:t>
            </w:r>
            <w:r w:rsidR="0030208C" w:rsidRPr="00911135">
              <w:rPr>
                <w:rFonts w:ascii="Times New Roman" w:hAnsi="Times New Roman" w:cs="Times New Roman"/>
                <w:sz w:val="18"/>
                <w:szCs w:val="18"/>
              </w:rPr>
              <w:t xml:space="preserve"> I</w:t>
            </w:r>
          </w:p>
        </w:tc>
        <w:tc>
          <w:tcPr>
            <w:tcW w:w="1347" w:type="dxa"/>
            <w:tcBorders>
              <w:top w:val="single" w:sz="4" w:space="0" w:color="000000"/>
              <w:left w:val="single" w:sz="4" w:space="0" w:color="000000"/>
              <w:bottom w:val="single" w:sz="4" w:space="0" w:color="000000"/>
            </w:tcBorders>
            <w:shd w:val="clear" w:color="auto" w:fill="auto"/>
            <w:vAlign w:val="center"/>
          </w:tcPr>
          <w:p w14:paraId="200BCDF9" w14:textId="77777777" w:rsidR="0030208C" w:rsidRPr="00911135" w:rsidRDefault="0030208C" w:rsidP="007255FA">
            <w:pPr>
              <w:spacing w:after="0" w:line="240" w:lineRule="auto"/>
              <w:contextualSpacing/>
              <w:jc w:val="center"/>
              <w:rPr>
                <w:rFonts w:ascii="Times New Roman" w:hAnsi="Times New Roman" w:cs="Times New Roman"/>
                <w:sz w:val="18"/>
                <w:szCs w:val="18"/>
              </w:rPr>
            </w:pPr>
            <w:r w:rsidRPr="00911135">
              <w:rPr>
                <w:rFonts w:ascii="Times New Roman" w:hAnsi="Times New Roman" w:cs="Times New Roman"/>
                <w:sz w:val="18"/>
                <w:szCs w:val="18"/>
              </w:rPr>
              <w:t>0,23</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99308" w14:textId="58F3722D" w:rsidR="0030208C" w:rsidRPr="00911135" w:rsidRDefault="0030208C" w:rsidP="007255FA">
            <w:pPr>
              <w:spacing w:after="0" w:line="240" w:lineRule="auto"/>
              <w:contextualSpacing/>
              <w:jc w:val="center"/>
              <w:rPr>
                <w:rFonts w:ascii="Times New Roman" w:hAnsi="Times New Roman" w:cs="Times New Roman"/>
                <w:sz w:val="18"/>
                <w:szCs w:val="18"/>
                <w:lang w:val="id-ID"/>
              </w:rPr>
            </w:pPr>
            <w:r w:rsidRPr="00911135">
              <w:rPr>
                <w:rFonts w:ascii="Times New Roman" w:hAnsi="Times New Roman" w:cs="Times New Roman"/>
                <w:sz w:val="18"/>
                <w:szCs w:val="18"/>
                <w:lang w:val="id-ID"/>
              </w:rPr>
              <w:t>Weak</w:t>
            </w:r>
          </w:p>
        </w:tc>
      </w:tr>
      <w:tr w:rsidR="0030208C" w:rsidRPr="00911135" w14:paraId="4AD98BDE" w14:textId="77777777" w:rsidTr="00E50DF8">
        <w:trPr>
          <w:cantSplit/>
          <w:trHeight w:val="215"/>
        </w:trPr>
        <w:tc>
          <w:tcPr>
            <w:tcW w:w="1276" w:type="dxa"/>
            <w:tcBorders>
              <w:top w:val="single" w:sz="4" w:space="0" w:color="000000"/>
              <w:left w:val="single" w:sz="4" w:space="0" w:color="000000"/>
              <w:bottom w:val="single" w:sz="4" w:space="0" w:color="000000"/>
            </w:tcBorders>
            <w:shd w:val="clear" w:color="auto" w:fill="auto"/>
            <w:vAlign w:val="center"/>
          </w:tcPr>
          <w:p w14:paraId="19D91D59" w14:textId="5BEFEB75" w:rsidR="0030208C" w:rsidRPr="00911135" w:rsidRDefault="00BE2B03" w:rsidP="007255FA">
            <w:pPr>
              <w:spacing w:after="0" w:line="240" w:lineRule="auto"/>
              <w:contextualSpacing/>
              <w:jc w:val="center"/>
              <w:rPr>
                <w:rFonts w:ascii="Times New Roman" w:hAnsi="Times New Roman" w:cs="Times New Roman"/>
                <w:sz w:val="18"/>
                <w:szCs w:val="18"/>
              </w:rPr>
            </w:pPr>
            <w:r w:rsidRPr="00911135">
              <w:rPr>
                <w:rFonts w:ascii="Times New Roman" w:hAnsi="Times New Roman" w:cs="Times New Roman"/>
                <w:sz w:val="18"/>
                <w:szCs w:val="18"/>
                <w:lang w:val="id-ID"/>
              </w:rPr>
              <w:t>Replication II</w:t>
            </w:r>
          </w:p>
        </w:tc>
        <w:tc>
          <w:tcPr>
            <w:tcW w:w="1347" w:type="dxa"/>
            <w:tcBorders>
              <w:top w:val="single" w:sz="4" w:space="0" w:color="000000"/>
              <w:left w:val="single" w:sz="4" w:space="0" w:color="000000"/>
              <w:bottom w:val="single" w:sz="4" w:space="0" w:color="000000"/>
            </w:tcBorders>
            <w:shd w:val="clear" w:color="auto" w:fill="auto"/>
            <w:vAlign w:val="center"/>
          </w:tcPr>
          <w:p w14:paraId="3947AFF5" w14:textId="77777777" w:rsidR="0030208C" w:rsidRPr="00911135" w:rsidRDefault="0030208C" w:rsidP="007255FA">
            <w:pPr>
              <w:spacing w:after="0" w:line="240" w:lineRule="auto"/>
              <w:contextualSpacing/>
              <w:jc w:val="center"/>
              <w:rPr>
                <w:rFonts w:ascii="Times New Roman" w:hAnsi="Times New Roman" w:cs="Times New Roman"/>
                <w:sz w:val="18"/>
                <w:szCs w:val="18"/>
              </w:rPr>
            </w:pPr>
            <w:r w:rsidRPr="00911135">
              <w:rPr>
                <w:rFonts w:ascii="Times New Roman" w:hAnsi="Times New Roman" w:cs="Times New Roman"/>
                <w:sz w:val="18"/>
                <w:szCs w:val="18"/>
              </w:rPr>
              <w:t>0,53</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60E91" w14:textId="4E888590" w:rsidR="0030208C" w:rsidRPr="00911135" w:rsidRDefault="0030208C" w:rsidP="007255FA">
            <w:pPr>
              <w:spacing w:after="0" w:line="240" w:lineRule="auto"/>
              <w:contextualSpacing/>
              <w:jc w:val="center"/>
              <w:rPr>
                <w:rFonts w:ascii="Times New Roman" w:hAnsi="Times New Roman" w:cs="Times New Roman"/>
                <w:sz w:val="18"/>
                <w:szCs w:val="18"/>
              </w:rPr>
            </w:pPr>
            <w:r w:rsidRPr="00911135">
              <w:rPr>
                <w:rFonts w:ascii="Times New Roman" w:hAnsi="Times New Roman" w:cs="Times New Roman"/>
                <w:sz w:val="18"/>
                <w:szCs w:val="18"/>
                <w:lang w:val="id-ID"/>
              </w:rPr>
              <w:t>Moderate</w:t>
            </w:r>
          </w:p>
        </w:tc>
      </w:tr>
    </w:tbl>
    <w:p w14:paraId="271A345A" w14:textId="7D1E6389" w:rsidR="005A4249" w:rsidRPr="005A4034" w:rsidRDefault="00B43FD0" w:rsidP="00911135">
      <w:pPr>
        <w:pStyle w:val="BodyText"/>
        <w:spacing w:before="100" w:line="276" w:lineRule="auto"/>
        <w:ind w:firstLine="425"/>
        <w:rPr>
          <w:lang w:val="id-ID"/>
        </w:rPr>
      </w:pPr>
      <w:r>
        <w:rPr>
          <w:lang w:val="id-ID"/>
        </w:rPr>
        <w:t>Based on Table 3</w:t>
      </w:r>
      <w:r w:rsidR="005A4249" w:rsidRPr="005A4034">
        <w:rPr>
          <w:lang w:val="id-ID"/>
        </w:rPr>
        <w:t>, the</w:t>
      </w:r>
      <w:r w:rsidR="005A4249" w:rsidRPr="005A4034">
        <w:t xml:space="preserve"> </w:t>
      </w:r>
      <w:r w:rsidR="0079271B" w:rsidRPr="005A4034">
        <w:rPr>
          <w:lang w:val="id-ID"/>
        </w:rPr>
        <w:t xml:space="preserve">average </w:t>
      </w:r>
      <w:r w:rsidR="005A4249" w:rsidRPr="005A4034">
        <w:t>correlation between students’ formal reasoning and problem solving ability</w:t>
      </w:r>
      <w:r w:rsidR="005A4249" w:rsidRPr="005A4034">
        <w:rPr>
          <w:lang w:val="id-ID"/>
        </w:rPr>
        <w:t xml:space="preserve"> is in moderate positive correlation.</w:t>
      </w:r>
      <w:r w:rsidR="00A26382" w:rsidRPr="005A4034">
        <w:rPr>
          <w:lang w:val="id-ID"/>
        </w:rPr>
        <w:t xml:space="preserve"> It is means that</w:t>
      </w:r>
      <w:r w:rsidR="00EA59E3" w:rsidRPr="005A4034">
        <w:rPr>
          <w:lang w:val="id-ID"/>
        </w:rPr>
        <w:t xml:space="preserve"> students with</w:t>
      </w:r>
      <w:r w:rsidR="00A26382" w:rsidRPr="005A4034">
        <w:rPr>
          <w:lang w:val="id-ID"/>
        </w:rPr>
        <w:t xml:space="preserve"> the higher formal reasoning is, the higher problem solving ability.</w:t>
      </w:r>
      <w:r w:rsidR="00EA59E3" w:rsidRPr="005A4034">
        <w:rPr>
          <w:lang w:val="id-ID"/>
        </w:rPr>
        <w:t xml:space="preserve"> </w:t>
      </w:r>
    </w:p>
    <w:p w14:paraId="11DD8019" w14:textId="365AAA0C" w:rsidR="00B43FD0" w:rsidRDefault="00B43FD0" w:rsidP="007255FA">
      <w:pPr>
        <w:pStyle w:val="BodyText"/>
        <w:spacing w:after="40" w:line="276" w:lineRule="auto"/>
        <w:ind w:firstLine="426"/>
        <w:rPr>
          <w:lang w:val="id-ID"/>
        </w:rPr>
      </w:pPr>
      <w:r>
        <w:rPr>
          <w:lang w:val="id-ID"/>
        </w:rPr>
        <w:t xml:space="preserve">Students’ formal reasoning and problem solving ability can improve because </w:t>
      </w:r>
      <w:r w:rsidR="00E73CD7">
        <w:rPr>
          <w:lang w:val="id-ID"/>
        </w:rPr>
        <w:t>in each stage of problem based learning</w:t>
      </w:r>
      <w:r w:rsidR="009A7C41">
        <w:rPr>
          <w:lang w:val="id-ID"/>
        </w:rPr>
        <w:t>,</w:t>
      </w:r>
      <w:r w:rsidR="00E73CD7">
        <w:rPr>
          <w:lang w:val="id-ID"/>
        </w:rPr>
        <w:t xml:space="preserve"> students </w:t>
      </w:r>
      <w:r w:rsidR="009A7C41">
        <w:rPr>
          <w:lang w:val="id-ID"/>
        </w:rPr>
        <w:t xml:space="preserve">is </w:t>
      </w:r>
      <w:r w:rsidR="00E73CD7">
        <w:rPr>
          <w:lang w:val="id-ID"/>
        </w:rPr>
        <w:t>trained all of this ability</w:t>
      </w:r>
      <w:r w:rsidR="009A7C41">
        <w:rPr>
          <w:lang w:val="id-ID"/>
        </w:rPr>
        <w:t>. In addition, students through a process such as: finding problems, defining problems, gathering information, making hypothesis, experimenting, stating problems in other forms, presenting options and giving solutions.</w:t>
      </w:r>
      <w:r w:rsidR="00A8230A">
        <w:rPr>
          <w:lang w:val="id-ID"/>
        </w:rPr>
        <w:t xml:space="preserve"> So, students’ formal reasoning and problem solving ability can improve significantly.</w:t>
      </w:r>
    </w:p>
    <w:p w14:paraId="0C4147D8" w14:textId="6150ACFD" w:rsidR="0079271B" w:rsidRPr="005A4034" w:rsidRDefault="0079271B" w:rsidP="007255FA">
      <w:pPr>
        <w:pStyle w:val="BodyText"/>
        <w:spacing w:after="40" w:line="276" w:lineRule="auto"/>
        <w:ind w:firstLine="426"/>
        <w:rPr>
          <w:lang w:val="id-ID"/>
        </w:rPr>
      </w:pPr>
      <w:r w:rsidRPr="005A4034">
        <w:rPr>
          <w:lang w:val="id-ID"/>
        </w:rPr>
        <w:t xml:space="preserve">It is </w:t>
      </w:r>
      <w:r w:rsidR="00A8230A">
        <w:rPr>
          <w:lang w:val="id-ID"/>
        </w:rPr>
        <w:t xml:space="preserve">also </w:t>
      </w:r>
      <w:r w:rsidRPr="005A4034">
        <w:rPr>
          <w:lang w:val="id-ID"/>
        </w:rPr>
        <w:t xml:space="preserve">relates to previous research from Nurhayati </w:t>
      </w:r>
      <w:r w:rsidR="008A1D84" w:rsidRPr="005A4034">
        <w:rPr>
          <w:lang w:val="id-ID"/>
        </w:rPr>
        <w:t xml:space="preserve">(2016) </w:t>
      </w:r>
      <w:r w:rsidRPr="005A4034">
        <w:rPr>
          <w:lang w:val="id-ID"/>
        </w:rPr>
        <w:t>found out that there was correlation between reasoning and problem solving ability. The correlation between these two variables is at a very strong correlation.</w:t>
      </w:r>
    </w:p>
    <w:p w14:paraId="2B752D5D" w14:textId="77777777" w:rsidR="0079271B" w:rsidRDefault="0079271B" w:rsidP="007255FA">
      <w:pPr>
        <w:pStyle w:val="BodyText"/>
        <w:spacing w:after="40" w:line="276" w:lineRule="auto"/>
        <w:ind w:firstLine="426"/>
        <w:rPr>
          <w:lang w:val="id-ID"/>
        </w:rPr>
      </w:pPr>
    </w:p>
    <w:p w14:paraId="4F3A546B" w14:textId="77777777" w:rsidR="00A8230A" w:rsidRPr="005A4034" w:rsidRDefault="00A8230A" w:rsidP="007255FA">
      <w:pPr>
        <w:pStyle w:val="BodyText"/>
        <w:spacing w:after="40" w:line="276" w:lineRule="auto"/>
        <w:ind w:firstLine="426"/>
        <w:rPr>
          <w:lang w:val="id-ID"/>
        </w:rPr>
      </w:pPr>
    </w:p>
    <w:p w14:paraId="5E1BA455" w14:textId="57C56970" w:rsidR="00711EF5" w:rsidRPr="005A4034" w:rsidRDefault="00711EF5" w:rsidP="007255FA">
      <w:pPr>
        <w:pStyle w:val="BodyText"/>
        <w:spacing w:after="40" w:line="276" w:lineRule="auto"/>
        <w:ind w:firstLine="0"/>
        <w:rPr>
          <w:b/>
          <w:lang w:val="id-ID"/>
        </w:rPr>
      </w:pPr>
      <w:r w:rsidRPr="005A4034">
        <w:rPr>
          <w:b/>
          <w:lang w:val="id-ID"/>
        </w:rPr>
        <w:lastRenderedPageBreak/>
        <w:t>CLOSING</w:t>
      </w:r>
    </w:p>
    <w:p w14:paraId="657C38A7" w14:textId="77777777" w:rsidR="00CD0D74" w:rsidRPr="005A4034" w:rsidRDefault="0061785B" w:rsidP="007255FA">
      <w:pPr>
        <w:spacing w:after="0" w:line="276" w:lineRule="auto"/>
        <w:contextualSpacing/>
        <w:rPr>
          <w:rFonts w:ascii="Times New Roman" w:hAnsi="Times New Roman" w:cs="Times New Roman"/>
          <w:b/>
          <w:sz w:val="20"/>
          <w:szCs w:val="20"/>
          <w:lang w:val="en-ID"/>
        </w:rPr>
      </w:pPr>
      <w:r w:rsidRPr="005A4034">
        <w:rPr>
          <w:rFonts w:ascii="Times New Roman" w:hAnsi="Times New Roman" w:cs="Times New Roman"/>
          <w:b/>
          <w:sz w:val="20"/>
          <w:szCs w:val="20"/>
          <w:lang w:val="en-ID"/>
        </w:rPr>
        <w:t>Conclusion</w:t>
      </w:r>
    </w:p>
    <w:p w14:paraId="2B47FC9C" w14:textId="2D89A7B8" w:rsidR="00B83389" w:rsidRPr="00A8230A" w:rsidRDefault="005A4362" w:rsidP="00A8230A">
      <w:pPr>
        <w:spacing w:after="0" w:line="276" w:lineRule="auto"/>
        <w:ind w:firstLine="426"/>
        <w:jc w:val="both"/>
        <w:rPr>
          <w:rFonts w:ascii="Times New Roman" w:hAnsi="Times New Roman" w:cs="Times New Roman"/>
          <w:sz w:val="20"/>
          <w:szCs w:val="20"/>
          <w:lang w:val="id-ID"/>
        </w:rPr>
      </w:pPr>
      <w:r w:rsidRPr="00A8230A">
        <w:rPr>
          <w:rFonts w:ascii="Times New Roman" w:hAnsi="Times New Roman" w:cs="Times New Roman"/>
          <w:sz w:val="20"/>
        </w:rPr>
        <w:t>The implementation of problem based learning carried out very well</w:t>
      </w:r>
      <w:r w:rsidRPr="00A8230A">
        <w:rPr>
          <w:rFonts w:ascii="Times New Roman" w:hAnsi="Times New Roman" w:cs="Times New Roman"/>
          <w:sz w:val="20"/>
          <w:lang w:val="id-ID"/>
        </w:rPr>
        <w:t>.</w:t>
      </w:r>
      <w:r w:rsidR="00A8230A">
        <w:rPr>
          <w:rFonts w:ascii="Times New Roman" w:hAnsi="Times New Roman" w:cs="Times New Roman"/>
          <w:sz w:val="20"/>
          <w:szCs w:val="20"/>
          <w:lang w:val="id-ID"/>
        </w:rPr>
        <w:t xml:space="preserve"> </w:t>
      </w:r>
      <w:r w:rsidR="00961EC3" w:rsidRPr="00A8230A">
        <w:rPr>
          <w:rFonts w:ascii="Times New Roman" w:hAnsi="Times New Roman" w:cs="Times New Roman"/>
          <w:sz w:val="20"/>
        </w:rPr>
        <w:t xml:space="preserve">Students’ formal reasoning ability </w:t>
      </w:r>
      <w:r w:rsidR="004F3EF6" w:rsidRPr="00A8230A">
        <w:rPr>
          <w:rFonts w:ascii="Times New Roman" w:hAnsi="Times New Roman" w:cs="Times New Roman"/>
          <w:sz w:val="20"/>
          <w:lang w:val="id-ID"/>
        </w:rPr>
        <w:t>improv</w:t>
      </w:r>
      <w:r w:rsidR="00961EC3" w:rsidRPr="00A8230A">
        <w:rPr>
          <w:rFonts w:ascii="Times New Roman" w:hAnsi="Times New Roman" w:cs="Times New Roman"/>
          <w:sz w:val="20"/>
        </w:rPr>
        <w:t>e</w:t>
      </w:r>
      <w:r w:rsidR="00961EC3" w:rsidRPr="00A8230A">
        <w:rPr>
          <w:rFonts w:ascii="Times New Roman" w:hAnsi="Times New Roman" w:cs="Times New Roman"/>
          <w:sz w:val="20"/>
          <w:lang w:val="id-ID"/>
        </w:rPr>
        <w:t>d</w:t>
      </w:r>
      <w:r w:rsidR="00961EC3" w:rsidRPr="00A8230A">
        <w:rPr>
          <w:rFonts w:ascii="Times New Roman" w:hAnsi="Times New Roman" w:cs="Times New Roman"/>
          <w:sz w:val="20"/>
        </w:rPr>
        <w:t xml:space="preserve"> from initial formal level towards formal level</w:t>
      </w:r>
      <w:r w:rsidR="00961EC3" w:rsidRPr="00A8230A">
        <w:rPr>
          <w:rFonts w:ascii="Times New Roman" w:hAnsi="Times New Roman" w:cs="Times New Roman"/>
          <w:sz w:val="20"/>
          <w:lang w:val="id-ID"/>
        </w:rPr>
        <w:t>.</w:t>
      </w:r>
      <w:r w:rsidR="00A8230A">
        <w:rPr>
          <w:rFonts w:ascii="Times New Roman" w:hAnsi="Times New Roman" w:cs="Times New Roman"/>
          <w:sz w:val="20"/>
          <w:szCs w:val="20"/>
          <w:lang w:val="id-ID"/>
        </w:rPr>
        <w:t xml:space="preserve"> </w:t>
      </w:r>
      <w:r w:rsidR="00961EC3" w:rsidRPr="00A8230A">
        <w:rPr>
          <w:rFonts w:ascii="Times New Roman" w:hAnsi="Times New Roman" w:cs="Times New Roman"/>
          <w:sz w:val="20"/>
        </w:rPr>
        <w:t xml:space="preserve">Students’ problem solving ability </w:t>
      </w:r>
      <w:r w:rsidR="004F3EF6" w:rsidRPr="00A8230A">
        <w:rPr>
          <w:rFonts w:ascii="Times New Roman" w:hAnsi="Times New Roman" w:cs="Times New Roman"/>
          <w:sz w:val="20"/>
          <w:lang w:val="id-ID"/>
        </w:rPr>
        <w:t>improv</w:t>
      </w:r>
      <w:r w:rsidR="004F3EF6" w:rsidRPr="00A8230A">
        <w:rPr>
          <w:rFonts w:ascii="Times New Roman" w:hAnsi="Times New Roman" w:cs="Times New Roman"/>
          <w:sz w:val="20"/>
        </w:rPr>
        <w:t>e</w:t>
      </w:r>
      <w:r w:rsidR="004F3EF6" w:rsidRPr="00A8230A">
        <w:rPr>
          <w:rFonts w:ascii="Times New Roman" w:hAnsi="Times New Roman" w:cs="Times New Roman"/>
          <w:sz w:val="20"/>
          <w:lang w:val="id-ID"/>
        </w:rPr>
        <w:t>d</w:t>
      </w:r>
      <w:r w:rsidR="00961EC3" w:rsidRPr="00A8230A">
        <w:rPr>
          <w:rFonts w:ascii="Times New Roman" w:hAnsi="Times New Roman" w:cs="Times New Roman"/>
          <w:sz w:val="20"/>
        </w:rPr>
        <w:t xml:space="preserve"> significantly with n-gain score which categorized as moderate level</w:t>
      </w:r>
      <w:r w:rsidR="00961EC3" w:rsidRPr="00A8230A">
        <w:rPr>
          <w:rFonts w:ascii="Times New Roman" w:hAnsi="Times New Roman" w:cs="Times New Roman"/>
          <w:sz w:val="20"/>
          <w:lang w:val="id-ID"/>
        </w:rPr>
        <w:t>.</w:t>
      </w:r>
      <w:r w:rsidR="00A8230A">
        <w:rPr>
          <w:rFonts w:ascii="Times New Roman" w:hAnsi="Times New Roman" w:cs="Times New Roman"/>
          <w:sz w:val="20"/>
          <w:szCs w:val="20"/>
          <w:lang w:val="id-ID"/>
        </w:rPr>
        <w:t xml:space="preserve"> </w:t>
      </w:r>
      <w:r w:rsidR="00A86144" w:rsidRPr="00A8230A">
        <w:rPr>
          <w:rFonts w:ascii="Times New Roman" w:hAnsi="Times New Roman" w:cs="Times New Roman"/>
          <w:sz w:val="20"/>
          <w:szCs w:val="20"/>
          <w:lang w:val="id-ID"/>
        </w:rPr>
        <w:t>The</w:t>
      </w:r>
      <w:r w:rsidR="00A86144" w:rsidRPr="00A8230A">
        <w:rPr>
          <w:rFonts w:ascii="Times New Roman" w:hAnsi="Times New Roman" w:cs="Times New Roman"/>
          <w:sz w:val="20"/>
          <w:szCs w:val="20"/>
        </w:rPr>
        <w:t xml:space="preserve"> correlation between students’ formal reasoning and problem solving ability</w:t>
      </w:r>
      <w:r w:rsidR="00A86144" w:rsidRPr="00A8230A">
        <w:rPr>
          <w:rFonts w:ascii="Times New Roman" w:hAnsi="Times New Roman" w:cs="Times New Roman"/>
          <w:sz w:val="20"/>
          <w:szCs w:val="20"/>
          <w:lang w:val="id-ID"/>
        </w:rPr>
        <w:t xml:space="preserve"> was in moderate positive correlation</w:t>
      </w:r>
      <w:r w:rsidR="00547106" w:rsidRPr="00A8230A">
        <w:rPr>
          <w:rFonts w:ascii="Times New Roman" w:hAnsi="Times New Roman" w:cs="Times New Roman"/>
          <w:sz w:val="20"/>
          <w:szCs w:val="20"/>
          <w:lang w:val="id-ID"/>
        </w:rPr>
        <w:t>.</w:t>
      </w:r>
    </w:p>
    <w:p w14:paraId="3E850603" w14:textId="77777777" w:rsidR="00B83389" w:rsidRPr="005A4034" w:rsidRDefault="00B83389" w:rsidP="007255FA">
      <w:pPr>
        <w:spacing w:after="0" w:line="276" w:lineRule="auto"/>
        <w:jc w:val="both"/>
        <w:rPr>
          <w:rFonts w:ascii="Times New Roman" w:hAnsi="Times New Roman" w:cs="Times New Roman"/>
          <w:b/>
          <w:sz w:val="20"/>
          <w:szCs w:val="20"/>
          <w:lang w:val="en-ID"/>
        </w:rPr>
      </w:pPr>
    </w:p>
    <w:p w14:paraId="0E1416E9" w14:textId="5EDC2504" w:rsidR="00711EF5" w:rsidRPr="005A4034" w:rsidRDefault="0061785B" w:rsidP="007255FA">
      <w:pPr>
        <w:spacing w:after="0" w:line="276" w:lineRule="auto"/>
        <w:jc w:val="both"/>
        <w:rPr>
          <w:rFonts w:ascii="Times New Roman" w:hAnsi="Times New Roman" w:cs="Times New Roman"/>
          <w:b/>
          <w:sz w:val="20"/>
          <w:szCs w:val="20"/>
          <w:lang w:val="en-ID"/>
        </w:rPr>
      </w:pPr>
      <w:r w:rsidRPr="005A4034">
        <w:rPr>
          <w:rFonts w:ascii="Times New Roman" w:hAnsi="Times New Roman" w:cs="Times New Roman"/>
          <w:b/>
          <w:sz w:val="20"/>
          <w:szCs w:val="20"/>
          <w:lang w:val="en-ID"/>
        </w:rPr>
        <w:t>Suggestion</w:t>
      </w:r>
    </w:p>
    <w:p w14:paraId="7FFC5F50" w14:textId="21BA7B86" w:rsidR="00695095" w:rsidRPr="00A8230A" w:rsidRDefault="00547106" w:rsidP="00A8230A">
      <w:pPr>
        <w:pStyle w:val="ListParagraph"/>
        <w:spacing w:after="0"/>
        <w:ind w:left="0" w:firstLine="284"/>
        <w:jc w:val="both"/>
        <w:rPr>
          <w:rFonts w:ascii="Times New Roman" w:hAnsi="Times New Roman" w:cs="Times New Roman"/>
          <w:color w:val="000000" w:themeColor="text1"/>
          <w:sz w:val="20"/>
          <w:szCs w:val="20"/>
          <w:lang w:val="id-ID"/>
        </w:rPr>
      </w:pPr>
      <w:r w:rsidRPr="005A4034">
        <w:rPr>
          <w:rFonts w:ascii="Times New Roman" w:hAnsi="Times New Roman" w:cs="Times New Roman"/>
          <w:color w:val="000000" w:themeColor="text1"/>
          <w:sz w:val="20"/>
          <w:szCs w:val="20"/>
          <w:lang w:val="id-ID"/>
        </w:rPr>
        <w:t>Students should first be given s</w:t>
      </w:r>
      <w:r w:rsidR="00995287" w:rsidRPr="005A4034">
        <w:rPr>
          <w:rFonts w:ascii="Times New Roman" w:hAnsi="Times New Roman" w:cs="Times New Roman"/>
          <w:color w:val="000000" w:themeColor="text1"/>
          <w:sz w:val="20"/>
          <w:szCs w:val="20"/>
          <w:lang w:val="id-ID"/>
        </w:rPr>
        <w:t>c</w:t>
      </w:r>
      <w:r w:rsidRPr="005A4034">
        <w:rPr>
          <w:rFonts w:ascii="Times New Roman" w:hAnsi="Times New Roman" w:cs="Times New Roman"/>
          <w:color w:val="000000" w:themeColor="text1"/>
          <w:sz w:val="20"/>
          <w:szCs w:val="20"/>
          <w:lang w:val="id-ID"/>
        </w:rPr>
        <w:t>ience skills training</w:t>
      </w:r>
      <w:r w:rsidR="00525B2B" w:rsidRPr="005A4034">
        <w:rPr>
          <w:rFonts w:ascii="Times New Roman" w:hAnsi="Times New Roman" w:cs="Times New Roman"/>
          <w:color w:val="000000" w:themeColor="text1"/>
          <w:sz w:val="20"/>
          <w:szCs w:val="20"/>
          <w:lang w:val="id-ID"/>
        </w:rPr>
        <w:t>,</w:t>
      </w:r>
      <w:r w:rsidRPr="005A4034">
        <w:rPr>
          <w:rFonts w:ascii="Times New Roman" w:hAnsi="Times New Roman" w:cs="Times New Roman"/>
          <w:color w:val="000000" w:themeColor="text1"/>
          <w:sz w:val="20"/>
          <w:szCs w:val="20"/>
          <w:lang w:val="id-ID"/>
        </w:rPr>
        <w:t xml:space="preserve"> </w:t>
      </w:r>
      <w:r w:rsidR="00525B2B" w:rsidRPr="005A4034">
        <w:rPr>
          <w:rFonts w:ascii="Times New Roman" w:hAnsi="Times New Roman" w:cs="Times New Roman"/>
          <w:color w:val="000000" w:themeColor="text1"/>
          <w:sz w:val="20"/>
          <w:szCs w:val="20"/>
          <w:lang w:val="id-ID"/>
        </w:rPr>
        <w:t xml:space="preserve">so </w:t>
      </w:r>
      <w:r w:rsidR="00AB05CC" w:rsidRPr="005A4034">
        <w:rPr>
          <w:rFonts w:ascii="Times New Roman" w:hAnsi="Times New Roman" w:cs="Times New Roman"/>
          <w:color w:val="000000" w:themeColor="text1"/>
          <w:sz w:val="20"/>
          <w:szCs w:val="20"/>
          <w:lang w:val="id-ID"/>
        </w:rPr>
        <w:t xml:space="preserve">student </w:t>
      </w:r>
      <w:r w:rsidR="00525B2B" w:rsidRPr="005A4034">
        <w:rPr>
          <w:rFonts w:ascii="Times New Roman" w:hAnsi="Times New Roman" w:cs="Times New Roman"/>
          <w:color w:val="000000" w:themeColor="text1"/>
          <w:sz w:val="20"/>
          <w:szCs w:val="20"/>
          <w:lang w:val="id-ID"/>
        </w:rPr>
        <w:t xml:space="preserve">will not find some difficulty to carry out the </w:t>
      </w:r>
      <w:r w:rsidR="00AB05CC" w:rsidRPr="005A4034">
        <w:rPr>
          <w:rFonts w:ascii="Times New Roman" w:hAnsi="Times New Roman" w:cs="Times New Roman"/>
          <w:color w:val="000000" w:themeColor="text1"/>
          <w:sz w:val="20"/>
          <w:szCs w:val="20"/>
          <w:lang w:val="id-ID"/>
        </w:rPr>
        <w:t>worksheet</w:t>
      </w:r>
      <w:r w:rsidR="005D562A" w:rsidRPr="005A4034">
        <w:rPr>
          <w:rFonts w:ascii="Times New Roman" w:hAnsi="Times New Roman" w:cs="Times New Roman"/>
          <w:color w:val="000000" w:themeColor="text1"/>
          <w:sz w:val="20"/>
          <w:szCs w:val="20"/>
          <w:lang w:val="id-ID"/>
        </w:rPr>
        <w:t>.</w:t>
      </w:r>
      <w:r w:rsidR="00A8230A">
        <w:rPr>
          <w:rFonts w:ascii="Times New Roman" w:hAnsi="Times New Roman" w:cs="Times New Roman"/>
          <w:color w:val="000000" w:themeColor="text1"/>
          <w:sz w:val="20"/>
          <w:szCs w:val="20"/>
          <w:lang w:val="id-ID"/>
        </w:rPr>
        <w:t xml:space="preserve"> </w:t>
      </w:r>
      <w:r w:rsidR="001A1988">
        <w:rPr>
          <w:rFonts w:ascii="Times New Roman" w:hAnsi="Times New Roman" w:cs="Times New Roman"/>
          <w:color w:val="000000" w:themeColor="text1"/>
          <w:sz w:val="20"/>
          <w:szCs w:val="20"/>
          <w:lang w:val="id-ID"/>
        </w:rPr>
        <w:t>And also s</w:t>
      </w:r>
      <w:r w:rsidR="00995287" w:rsidRPr="00A8230A">
        <w:rPr>
          <w:rFonts w:ascii="Times New Roman" w:hAnsi="Times New Roman" w:cs="Times New Roman"/>
          <w:color w:val="000000" w:themeColor="text1"/>
          <w:sz w:val="20"/>
          <w:szCs w:val="20"/>
          <w:lang w:val="id-ID"/>
        </w:rPr>
        <w:t>elect</w:t>
      </w:r>
      <w:r w:rsidR="006C4363" w:rsidRPr="00A8230A">
        <w:rPr>
          <w:rFonts w:ascii="Times New Roman" w:hAnsi="Times New Roman" w:cs="Times New Roman"/>
          <w:color w:val="000000" w:themeColor="text1"/>
          <w:sz w:val="20"/>
          <w:szCs w:val="20"/>
          <w:lang w:val="id-ID"/>
        </w:rPr>
        <w:t xml:space="preserve"> research subject</w:t>
      </w:r>
      <w:r w:rsidR="00995287" w:rsidRPr="00A8230A">
        <w:rPr>
          <w:rFonts w:ascii="Times New Roman" w:hAnsi="Times New Roman" w:cs="Times New Roman"/>
          <w:color w:val="000000" w:themeColor="text1"/>
          <w:sz w:val="20"/>
          <w:szCs w:val="20"/>
          <w:lang w:val="id-ID"/>
        </w:rPr>
        <w:t>s</w:t>
      </w:r>
      <w:r w:rsidR="006C4363" w:rsidRPr="00A8230A">
        <w:rPr>
          <w:rFonts w:ascii="Times New Roman" w:hAnsi="Times New Roman" w:cs="Times New Roman"/>
          <w:color w:val="000000" w:themeColor="text1"/>
          <w:sz w:val="20"/>
          <w:szCs w:val="20"/>
          <w:lang w:val="id-ID"/>
        </w:rPr>
        <w:t xml:space="preserve"> with middle to upper </w:t>
      </w:r>
      <w:r w:rsidR="00995287" w:rsidRPr="00A8230A">
        <w:rPr>
          <w:rFonts w:ascii="Times New Roman" w:hAnsi="Times New Roman" w:cs="Times New Roman"/>
          <w:color w:val="000000" w:themeColor="text1"/>
          <w:sz w:val="20"/>
          <w:szCs w:val="20"/>
          <w:lang w:val="id-ID"/>
        </w:rPr>
        <w:t>ability</w:t>
      </w:r>
      <w:r w:rsidR="006C4363" w:rsidRPr="00A8230A">
        <w:rPr>
          <w:rFonts w:ascii="Times New Roman" w:hAnsi="Times New Roman" w:cs="Times New Roman"/>
          <w:color w:val="000000" w:themeColor="text1"/>
          <w:sz w:val="20"/>
          <w:szCs w:val="20"/>
          <w:lang w:val="id-ID"/>
        </w:rPr>
        <w:t xml:space="preserve"> in order to get good results</w:t>
      </w:r>
      <w:r w:rsidR="007E320E" w:rsidRPr="00A8230A">
        <w:rPr>
          <w:rFonts w:ascii="Times New Roman" w:hAnsi="Times New Roman" w:cs="Times New Roman"/>
          <w:color w:val="000000" w:themeColor="text1"/>
          <w:sz w:val="20"/>
          <w:szCs w:val="20"/>
          <w:lang w:val="id-ID"/>
        </w:rPr>
        <w:t>.</w:t>
      </w:r>
      <w:r w:rsidR="00A8230A">
        <w:rPr>
          <w:rFonts w:ascii="Times New Roman" w:hAnsi="Times New Roman" w:cs="Times New Roman"/>
          <w:color w:val="000000" w:themeColor="text1"/>
          <w:sz w:val="20"/>
          <w:szCs w:val="20"/>
          <w:lang w:val="id-ID"/>
        </w:rPr>
        <w:t xml:space="preserve"> </w:t>
      </w:r>
    </w:p>
    <w:p w14:paraId="321C3A7B" w14:textId="77777777" w:rsidR="00695095" w:rsidRPr="005A4034" w:rsidRDefault="00695095" w:rsidP="00695095">
      <w:pPr>
        <w:spacing w:after="0"/>
        <w:jc w:val="both"/>
        <w:rPr>
          <w:rFonts w:ascii="Times New Roman" w:hAnsi="Times New Roman" w:cs="Times New Roman"/>
          <w:color w:val="000000" w:themeColor="text1"/>
          <w:sz w:val="20"/>
          <w:szCs w:val="20"/>
          <w:lang w:val="id-ID"/>
        </w:rPr>
      </w:pPr>
    </w:p>
    <w:p w14:paraId="5AA3D88A" w14:textId="39EE0E96" w:rsidR="00CD0D74" w:rsidRPr="005A4034" w:rsidRDefault="00711EF5" w:rsidP="009529DE">
      <w:pPr>
        <w:spacing w:after="0" w:line="240" w:lineRule="auto"/>
        <w:contextualSpacing/>
        <w:rPr>
          <w:rFonts w:ascii="Times New Roman" w:hAnsi="Times New Roman" w:cs="Times New Roman"/>
          <w:b/>
          <w:sz w:val="20"/>
          <w:szCs w:val="20"/>
          <w:lang w:val="en-ID"/>
        </w:rPr>
      </w:pPr>
      <w:r w:rsidRPr="005A4034">
        <w:rPr>
          <w:rFonts w:ascii="Times New Roman" w:hAnsi="Times New Roman" w:cs="Times New Roman"/>
          <w:b/>
          <w:sz w:val="20"/>
          <w:szCs w:val="20"/>
          <w:lang w:val="en-ID"/>
        </w:rPr>
        <w:t>REFERENCES</w:t>
      </w:r>
    </w:p>
    <w:sdt>
      <w:sdtPr>
        <w:rPr>
          <w:rFonts w:ascii="Times New Roman" w:hAnsi="Times New Roman" w:cs="Times New Roman"/>
        </w:rPr>
        <w:id w:val="-573587230"/>
        <w:bibliography/>
      </w:sdtPr>
      <w:sdtEndPr/>
      <w:sdtContent>
        <w:p w14:paraId="5AB700F2" w14:textId="0DE5C602" w:rsidR="00B83389" w:rsidRPr="005A4034" w:rsidRDefault="009643B3" w:rsidP="00B83389">
          <w:pPr>
            <w:pStyle w:val="Bibliography"/>
            <w:ind w:left="284" w:hanging="284"/>
            <w:rPr>
              <w:rFonts w:ascii="Times New Roman" w:hAnsi="Times New Roman" w:cs="Times New Roman"/>
              <w:noProof/>
              <w:sz w:val="20"/>
              <w:szCs w:val="20"/>
            </w:rPr>
          </w:pPr>
          <w:r w:rsidRPr="005A4034">
            <w:rPr>
              <w:rFonts w:ascii="Times New Roman" w:hAnsi="Times New Roman" w:cs="Times New Roman"/>
              <w:noProof/>
              <w:sz w:val="20"/>
              <w:szCs w:val="20"/>
            </w:rPr>
            <w:t xml:space="preserve">Arends, I. R. (2012). </w:t>
          </w:r>
          <w:r w:rsidRPr="005A4034">
            <w:rPr>
              <w:rFonts w:ascii="Times New Roman" w:hAnsi="Times New Roman" w:cs="Times New Roman"/>
              <w:i/>
              <w:iCs/>
              <w:noProof/>
              <w:sz w:val="20"/>
              <w:szCs w:val="20"/>
            </w:rPr>
            <w:t>Learning to Teach 9th ed.</w:t>
          </w:r>
          <w:r w:rsidRPr="005A4034">
            <w:rPr>
              <w:rFonts w:ascii="Times New Roman" w:hAnsi="Times New Roman" w:cs="Times New Roman"/>
              <w:noProof/>
              <w:sz w:val="20"/>
              <w:szCs w:val="20"/>
            </w:rPr>
            <w:t xml:space="preserve"> New York: The McGraw-Hill.</w:t>
          </w:r>
        </w:p>
        <w:p w14:paraId="5376829D" w14:textId="5717B5F2" w:rsidR="00085E68" w:rsidRPr="005A4034" w:rsidRDefault="00085E68" w:rsidP="00085E68">
          <w:pPr>
            <w:spacing w:line="276" w:lineRule="auto"/>
            <w:ind w:left="426" w:hanging="426"/>
            <w:jc w:val="both"/>
            <w:rPr>
              <w:rFonts w:ascii="Times New Roman" w:hAnsi="Times New Roman" w:cs="Times New Roman"/>
              <w:sz w:val="20"/>
              <w:szCs w:val="20"/>
            </w:rPr>
          </w:pPr>
          <w:r w:rsidRPr="005A4034">
            <w:rPr>
              <w:rFonts w:ascii="Times New Roman" w:hAnsi="Times New Roman" w:cs="Times New Roman"/>
              <w:noProof/>
              <w:sz w:val="20"/>
              <w:szCs w:val="20"/>
            </w:rPr>
            <w:t xml:space="preserve">Fakhrudin, Hartono &amp; Sutikno. (2013). Pengembangan Perangkat Pembelajaran Fisika the Development of Medical Physics Problem Based Learning Tools To Improve Reasoning and. </w:t>
          </w:r>
          <w:r w:rsidRPr="005A4034">
            <w:rPr>
              <w:rFonts w:ascii="Times New Roman" w:hAnsi="Times New Roman" w:cs="Times New Roman"/>
              <w:i/>
              <w:iCs/>
              <w:noProof/>
              <w:sz w:val="20"/>
              <w:szCs w:val="20"/>
            </w:rPr>
            <w:t>Jurnal Pendidikan Fisika Indonesia (Indonesian Journal of Physics Education)</w:t>
          </w:r>
          <w:r w:rsidRPr="005A4034">
            <w:rPr>
              <w:rFonts w:ascii="Times New Roman" w:hAnsi="Times New Roman" w:cs="Times New Roman"/>
              <w:noProof/>
              <w:sz w:val="20"/>
              <w:szCs w:val="20"/>
            </w:rPr>
            <w:t xml:space="preserve">, </w:t>
          </w:r>
          <w:r w:rsidRPr="005A4034">
            <w:rPr>
              <w:rFonts w:ascii="Times New Roman" w:hAnsi="Times New Roman" w:cs="Times New Roman"/>
              <w:i/>
              <w:iCs/>
              <w:noProof/>
              <w:sz w:val="20"/>
              <w:szCs w:val="20"/>
            </w:rPr>
            <w:t>9</w:t>
          </w:r>
          <w:r w:rsidRPr="005A4034">
            <w:rPr>
              <w:rFonts w:ascii="Times New Roman" w:hAnsi="Times New Roman" w:cs="Times New Roman"/>
              <w:noProof/>
              <w:sz w:val="20"/>
              <w:szCs w:val="20"/>
            </w:rPr>
            <w:t xml:space="preserve">(2), 106–112. Retrieved from </w:t>
          </w:r>
          <w:hyperlink r:id="rId14" w:history="1">
            <w:r w:rsidRPr="005A4034">
              <w:rPr>
                <w:rStyle w:val="Hyperlink"/>
                <w:rFonts w:ascii="Times New Roman" w:hAnsi="Times New Roman" w:cs="Times New Roman"/>
                <w:noProof/>
                <w:sz w:val="20"/>
                <w:szCs w:val="20"/>
              </w:rPr>
              <w:t>http://journal.unnes.ac.id/nju/index.php/JPFI</w:t>
            </w:r>
          </w:hyperlink>
        </w:p>
        <w:p w14:paraId="26A0CE04" w14:textId="77777777" w:rsidR="00085E68" w:rsidRPr="005A4034" w:rsidRDefault="00085E68" w:rsidP="00085E68">
          <w:pPr>
            <w:widowControl w:val="0"/>
            <w:autoSpaceDE w:val="0"/>
            <w:autoSpaceDN w:val="0"/>
            <w:adjustRightInd w:val="0"/>
            <w:spacing w:line="276" w:lineRule="auto"/>
            <w:ind w:left="426" w:hanging="426"/>
            <w:jc w:val="both"/>
            <w:rPr>
              <w:rFonts w:ascii="Times New Roman" w:hAnsi="Times New Roman" w:cs="Times New Roman"/>
              <w:noProof/>
              <w:sz w:val="20"/>
              <w:szCs w:val="20"/>
            </w:rPr>
          </w:pPr>
          <w:r w:rsidRPr="005A4034">
            <w:rPr>
              <w:rFonts w:ascii="Times New Roman" w:hAnsi="Times New Roman" w:cs="Times New Roman"/>
              <w:noProof/>
              <w:sz w:val="20"/>
              <w:szCs w:val="20"/>
            </w:rPr>
            <w:t xml:space="preserve">Lawson, A. E. (1978). The Development and Validation of A Classroom Test of Formal Reasoning, </w:t>
          </w:r>
          <w:r w:rsidRPr="005A4034">
            <w:rPr>
              <w:rFonts w:ascii="Times New Roman" w:hAnsi="Times New Roman" w:cs="Times New Roman"/>
              <w:i/>
              <w:iCs/>
              <w:noProof/>
              <w:sz w:val="20"/>
              <w:szCs w:val="20"/>
            </w:rPr>
            <w:t>15</w:t>
          </w:r>
          <w:r w:rsidRPr="005A4034">
            <w:rPr>
              <w:rFonts w:ascii="Times New Roman" w:hAnsi="Times New Roman" w:cs="Times New Roman"/>
              <w:noProof/>
              <w:sz w:val="20"/>
              <w:szCs w:val="20"/>
            </w:rPr>
            <w:t>(1), 11–24.</w:t>
          </w:r>
        </w:p>
        <w:p w14:paraId="17FCE31C" w14:textId="77777777" w:rsidR="00085E68" w:rsidRPr="005A4034" w:rsidRDefault="00085E68" w:rsidP="00085E68">
          <w:pPr>
            <w:pStyle w:val="Bibliography"/>
            <w:spacing w:line="276" w:lineRule="auto"/>
            <w:ind w:left="426" w:hanging="426"/>
            <w:jc w:val="both"/>
            <w:rPr>
              <w:rFonts w:ascii="Times New Roman" w:hAnsi="Times New Roman" w:cs="Times New Roman"/>
              <w:noProof/>
              <w:sz w:val="20"/>
              <w:szCs w:val="20"/>
            </w:rPr>
          </w:pPr>
          <w:r w:rsidRPr="005A4034">
            <w:rPr>
              <w:rFonts w:ascii="Times New Roman" w:hAnsi="Times New Roman" w:cs="Times New Roman"/>
              <w:noProof/>
              <w:sz w:val="20"/>
              <w:szCs w:val="20"/>
            </w:rPr>
            <w:t xml:space="preserve">Miller, S. A. (2007). </w:t>
          </w:r>
          <w:r w:rsidRPr="005A4034">
            <w:rPr>
              <w:rFonts w:ascii="Times New Roman" w:hAnsi="Times New Roman" w:cs="Times New Roman"/>
              <w:i/>
              <w:iCs/>
              <w:noProof/>
              <w:sz w:val="20"/>
              <w:szCs w:val="20"/>
            </w:rPr>
            <w:t>Developmental Research Methods Third Edition.</w:t>
          </w:r>
          <w:r w:rsidRPr="005A4034">
            <w:rPr>
              <w:rFonts w:ascii="Times New Roman" w:hAnsi="Times New Roman" w:cs="Times New Roman"/>
              <w:noProof/>
              <w:sz w:val="20"/>
              <w:szCs w:val="20"/>
            </w:rPr>
            <w:t xml:space="preserve"> California: SAGE Publications.</w:t>
          </w:r>
        </w:p>
        <w:p w14:paraId="5BA15C7F" w14:textId="18F4264C" w:rsidR="00085E68" w:rsidRPr="005A4034" w:rsidRDefault="00085E68" w:rsidP="00085E68">
          <w:pPr>
            <w:widowControl w:val="0"/>
            <w:autoSpaceDE w:val="0"/>
            <w:autoSpaceDN w:val="0"/>
            <w:adjustRightInd w:val="0"/>
            <w:spacing w:line="276" w:lineRule="auto"/>
            <w:ind w:left="425" w:hanging="425"/>
            <w:jc w:val="both"/>
            <w:rPr>
              <w:rFonts w:ascii="Times New Roman" w:hAnsi="Times New Roman" w:cs="Times New Roman"/>
              <w:noProof/>
              <w:sz w:val="20"/>
              <w:szCs w:val="20"/>
            </w:rPr>
          </w:pPr>
          <w:r w:rsidRPr="005A4034">
            <w:rPr>
              <w:rFonts w:ascii="Times New Roman" w:hAnsi="Times New Roman" w:cs="Times New Roman"/>
              <w:noProof/>
              <w:sz w:val="20"/>
              <w:szCs w:val="20"/>
            </w:rPr>
            <w:t xml:space="preserve">Nurhayati, Yuliati, L., &amp; Mufti, N. (2016). Tersedia secara online EISSN: 2502-471X Pola Penalaran Ilmiah dan Kemampuan Penyelesaian Masalah Sintesis Fisika. </w:t>
          </w:r>
          <w:r w:rsidRPr="005A4034">
            <w:rPr>
              <w:rFonts w:ascii="Times New Roman" w:hAnsi="Times New Roman" w:cs="Times New Roman"/>
              <w:i/>
              <w:iCs/>
              <w:noProof/>
              <w:sz w:val="20"/>
              <w:szCs w:val="20"/>
            </w:rPr>
            <w:t>Jurnal Pendidikan: Teori, Penelitia</w:t>
          </w:r>
          <w:r w:rsidR="00327523">
            <w:rPr>
              <w:rFonts w:ascii="Times New Roman" w:hAnsi="Times New Roman" w:cs="Times New Roman"/>
              <w:i/>
              <w:iCs/>
              <w:noProof/>
              <w:sz w:val="20"/>
              <w:szCs w:val="20"/>
            </w:rPr>
            <w:t>n d</w:t>
          </w:r>
          <w:r w:rsidRPr="005A4034">
            <w:rPr>
              <w:rFonts w:ascii="Times New Roman" w:hAnsi="Times New Roman" w:cs="Times New Roman"/>
              <w:i/>
              <w:iCs/>
              <w:noProof/>
              <w:sz w:val="20"/>
              <w:szCs w:val="20"/>
            </w:rPr>
            <w:t>an Pengembangan</w:t>
          </w:r>
          <w:r w:rsidRPr="005A4034">
            <w:rPr>
              <w:rFonts w:ascii="Times New Roman" w:hAnsi="Times New Roman" w:cs="Times New Roman"/>
              <w:noProof/>
              <w:sz w:val="20"/>
              <w:szCs w:val="20"/>
            </w:rPr>
            <w:t xml:space="preserve">, </w:t>
          </w:r>
          <w:r w:rsidRPr="005A4034">
            <w:rPr>
              <w:rFonts w:ascii="Times New Roman" w:hAnsi="Times New Roman" w:cs="Times New Roman"/>
              <w:i/>
              <w:iCs/>
              <w:noProof/>
              <w:sz w:val="20"/>
              <w:szCs w:val="20"/>
            </w:rPr>
            <w:t>1</w:t>
          </w:r>
          <w:r w:rsidRPr="005A4034">
            <w:rPr>
              <w:rFonts w:ascii="Times New Roman" w:hAnsi="Times New Roman" w:cs="Times New Roman"/>
              <w:noProof/>
              <w:sz w:val="20"/>
              <w:szCs w:val="20"/>
            </w:rPr>
            <w:t>(8), 1594–1597.</w:t>
          </w:r>
        </w:p>
        <w:p w14:paraId="081E849D" w14:textId="77777777" w:rsidR="00085E68" w:rsidRDefault="00085E68" w:rsidP="00085E68">
          <w:pPr>
            <w:pStyle w:val="Bibliography"/>
            <w:spacing w:line="276" w:lineRule="auto"/>
            <w:ind w:left="426" w:hanging="426"/>
            <w:jc w:val="both"/>
            <w:rPr>
              <w:rFonts w:ascii="Times New Roman" w:hAnsi="Times New Roman" w:cs="Times New Roman"/>
              <w:noProof/>
              <w:sz w:val="20"/>
              <w:szCs w:val="20"/>
            </w:rPr>
          </w:pPr>
          <w:r w:rsidRPr="005A4034">
            <w:rPr>
              <w:rFonts w:ascii="Times New Roman" w:hAnsi="Times New Roman" w:cs="Times New Roman"/>
              <w:noProof/>
              <w:sz w:val="20"/>
              <w:szCs w:val="20"/>
            </w:rPr>
            <w:t xml:space="preserve">Polya, G. (1973). </w:t>
          </w:r>
          <w:r w:rsidRPr="005A4034">
            <w:rPr>
              <w:rFonts w:ascii="Times New Roman" w:hAnsi="Times New Roman" w:cs="Times New Roman"/>
              <w:i/>
              <w:iCs/>
              <w:noProof/>
              <w:sz w:val="20"/>
              <w:szCs w:val="20"/>
            </w:rPr>
            <w:t>How To Solve It.</w:t>
          </w:r>
          <w:r w:rsidRPr="005A4034">
            <w:rPr>
              <w:rFonts w:ascii="Times New Roman" w:hAnsi="Times New Roman" w:cs="Times New Roman"/>
              <w:noProof/>
              <w:sz w:val="20"/>
              <w:szCs w:val="20"/>
            </w:rPr>
            <w:t xml:space="preserve"> New Jersey: Princenton University Press.</w:t>
          </w:r>
        </w:p>
        <w:p w14:paraId="4DA3274E" w14:textId="72FB0F5C" w:rsidR="001F2FF5" w:rsidRPr="001F2FF5" w:rsidRDefault="001F2FF5" w:rsidP="001F2FF5">
          <w:pPr>
            <w:pStyle w:val="Bibliography"/>
            <w:spacing w:line="276" w:lineRule="auto"/>
            <w:ind w:left="426" w:hanging="426"/>
            <w:jc w:val="both"/>
            <w:rPr>
              <w:rFonts w:ascii="Times New Roman" w:hAnsi="Times New Roman" w:cs="Times New Roman"/>
              <w:noProof/>
              <w:sz w:val="20"/>
              <w:szCs w:val="20"/>
            </w:rPr>
          </w:pPr>
          <w:r w:rsidRPr="001F2FF5">
            <w:rPr>
              <w:rFonts w:ascii="Times New Roman" w:hAnsi="Times New Roman" w:cs="Times New Roman"/>
              <w:noProof/>
              <w:sz w:val="20"/>
              <w:szCs w:val="20"/>
            </w:rPr>
            <w:t xml:space="preserve">Rusman. (2014). </w:t>
          </w:r>
          <w:r w:rsidRPr="001F2FF5">
            <w:rPr>
              <w:rFonts w:ascii="Times New Roman" w:hAnsi="Times New Roman" w:cs="Times New Roman"/>
              <w:i/>
              <w:iCs/>
              <w:noProof/>
              <w:sz w:val="20"/>
              <w:szCs w:val="20"/>
            </w:rPr>
            <w:t>Model-Model Pembelajaran.</w:t>
          </w:r>
          <w:r w:rsidRPr="001F2FF5">
            <w:rPr>
              <w:rFonts w:ascii="Times New Roman" w:hAnsi="Times New Roman" w:cs="Times New Roman"/>
              <w:noProof/>
              <w:sz w:val="20"/>
              <w:szCs w:val="20"/>
            </w:rPr>
            <w:t xml:space="preserve"> Jakarta: Rajawali Pers.</w:t>
          </w:r>
        </w:p>
        <w:p w14:paraId="4F4C9256" w14:textId="77777777" w:rsidR="00911135" w:rsidRDefault="00911135" w:rsidP="00085E68">
          <w:pPr>
            <w:widowControl w:val="0"/>
            <w:autoSpaceDE w:val="0"/>
            <w:autoSpaceDN w:val="0"/>
            <w:adjustRightInd w:val="0"/>
            <w:spacing w:line="276" w:lineRule="auto"/>
            <w:ind w:left="426" w:hanging="426"/>
            <w:jc w:val="both"/>
            <w:rPr>
              <w:rFonts w:ascii="Times New Roman" w:hAnsi="Times New Roman" w:cs="Times New Roman"/>
              <w:noProof/>
              <w:sz w:val="20"/>
              <w:szCs w:val="20"/>
            </w:rPr>
          </w:pPr>
        </w:p>
        <w:p w14:paraId="71348CF9" w14:textId="48F7FADE" w:rsidR="00085E68" w:rsidRPr="005A4034" w:rsidRDefault="00085E68" w:rsidP="00085E68">
          <w:pPr>
            <w:widowControl w:val="0"/>
            <w:autoSpaceDE w:val="0"/>
            <w:autoSpaceDN w:val="0"/>
            <w:adjustRightInd w:val="0"/>
            <w:spacing w:line="276" w:lineRule="auto"/>
            <w:ind w:left="426" w:hanging="426"/>
            <w:jc w:val="both"/>
            <w:rPr>
              <w:rFonts w:ascii="Times New Roman" w:hAnsi="Times New Roman" w:cs="Times New Roman"/>
              <w:noProof/>
              <w:sz w:val="20"/>
              <w:szCs w:val="20"/>
            </w:rPr>
          </w:pPr>
          <w:r w:rsidRPr="005A4034">
            <w:rPr>
              <w:rFonts w:ascii="Times New Roman" w:hAnsi="Times New Roman" w:cs="Times New Roman"/>
              <w:noProof/>
              <w:sz w:val="20"/>
              <w:szCs w:val="20"/>
            </w:rPr>
            <w:lastRenderedPageBreak/>
            <w:t>Steinberg, R., &amp; Cormier</w:t>
          </w:r>
          <w:r w:rsidR="00BE1DB9">
            <w:rPr>
              <w:rFonts w:ascii="Times New Roman" w:hAnsi="Times New Roman" w:cs="Times New Roman"/>
              <w:noProof/>
              <w:sz w:val="20"/>
              <w:szCs w:val="20"/>
            </w:rPr>
            <w:t>, S. (2013). Understanding and Affecting Science Teacher Candidates’ Scientific Reasoning in Introductory A</w:t>
          </w:r>
          <w:r w:rsidRPr="005A4034">
            <w:rPr>
              <w:rFonts w:ascii="Times New Roman" w:hAnsi="Times New Roman" w:cs="Times New Roman"/>
              <w:noProof/>
              <w:sz w:val="20"/>
              <w:szCs w:val="20"/>
            </w:rPr>
            <w:t xml:space="preserve">strophysics. </w:t>
          </w:r>
          <w:r w:rsidRPr="005A4034">
            <w:rPr>
              <w:rFonts w:ascii="Times New Roman" w:hAnsi="Times New Roman" w:cs="Times New Roman"/>
              <w:i/>
              <w:iCs/>
              <w:noProof/>
              <w:sz w:val="20"/>
              <w:szCs w:val="20"/>
            </w:rPr>
            <w:t>Physical Review Special Topics - Physics Education Research</w:t>
          </w:r>
          <w:r w:rsidRPr="005A4034">
            <w:rPr>
              <w:rFonts w:ascii="Times New Roman" w:hAnsi="Times New Roman" w:cs="Times New Roman"/>
              <w:noProof/>
              <w:sz w:val="20"/>
              <w:szCs w:val="20"/>
            </w:rPr>
            <w:t xml:space="preserve">, </w:t>
          </w:r>
          <w:r w:rsidRPr="005A4034">
            <w:rPr>
              <w:rFonts w:ascii="Times New Roman" w:hAnsi="Times New Roman" w:cs="Times New Roman"/>
              <w:i/>
              <w:iCs/>
              <w:noProof/>
              <w:sz w:val="20"/>
              <w:szCs w:val="20"/>
            </w:rPr>
            <w:t>9</w:t>
          </w:r>
          <w:r w:rsidRPr="005A4034">
            <w:rPr>
              <w:rFonts w:ascii="Times New Roman" w:hAnsi="Times New Roman" w:cs="Times New Roman"/>
              <w:noProof/>
              <w:sz w:val="20"/>
              <w:szCs w:val="20"/>
            </w:rPr>
            <w:t xml:space="preserve">(2), </w:t>
          </w:r>
          <w:hyperlink r:id="rId15" w:history="1">
            <w:r w:rsidRPr="005A4034">
              <w:rPr>
                <w:rStyle w:val="Hyperlink"/>
                <w:rFonts w:ascii="Times New Roman" w:hAnsi="Times New Roman" w:cs="Times New Roman"/>
                <w:noProof/>
                <w:sz w:val="20"/>
                <w:szCs w:val="20"/>
              </w:rPr>
              <w:t>https://doi.org/10.1103/PhysRevSTPER.9.020111</w:t>
            </w:r>
          </w:hyperlink>
        </w:p>
        <w:p w14:paraId="4E4D20A0" w14:textId="77777777" w:rsidR="00085E68" w:rsidRPr="005A4034" w:rsidRDefault="00085E68" w:rsidP="00085E68">
          <w:pPr>
            <w:spacing w:line="276" w:lineRule="auto"/>
            <w:ind w:left="426" w:hanging="426"/>
            <w:jc w:val="both"/>
            <w:rPr>
              <w:rFonts w:ascii="Times New Roman" w:hAnsi="Times New Roman" w:cs="Times New Roman"/>
              <w:sz w:val="20"/>
              <w:szCs w:val="20"/>
            </w:rPr>
          </w:pPr>
          <w:proofErr w:type="spellStart"/>
          <w:r w:rsidRPr="005A4034">
            <w:rPr>
              <w:rFonts w:ascii="Times New Roman" w:hAnsi="Times New Roman" w:cs="Times New Roman"/>
              <w:sz w:val="20"/>
              <w:szCs w:val="20"/>
            </w:rPr>
            <w:t>Sugiyono</w:t>
          </w:r>
          <w:proofErr w:type="spellEnd"/>
          <w:r w:rsidRPr="005A4034">
            <w:rPr>
              <w:rFonts w:ascii="Times New Roman" w:hAnsi="Times New Roman" w:cs="Times New Roman"/>
              <w:sz w:val="20"/>
              <w:szCs w:val="20"/>
            </w:rPr>
            <w:t xml:space="preserve">. (2013). </w:t>
          </w:r>
          <w:proofErr w:type="spellStart"/>
          <w:r w:rsidRPr="005A4034">
            <w:rPr>
              <w:rFonts w:ascii="Times New Roman" w:hAnsi="Times New Roman" w:cs="Times New Roman"/>
              <w:i/>
              <w:sz w:val="20"/>
              <w:szCs w:val="20"/>
            </w:rPr>
            <w:t>Metode</w:t>
          </w:r>
          <w:proofErr w:type="spellEnd"/>
          <w:r w:rsidRPr="005A4034">
            <w:rPr>
              <w:rFonts w:ascii="Times New Roman" w:hAnsi="Times New Roman" w:cs="Times New Roman"/>
              <w:i/>
              <w:sz w:val="20"/>
              <w:szCs w:val="20"/>
            </w:rPr>
            <w:t xml:space="preserve"> </w:t>
          </w:r>
          <w:proofErr w:type="spellStart"/>
          <w:r w:rsidRPr="005A4034">
            <w:rPr>
              <w:rFonts w:ascii="Times New Roman" w:hAnsi="Times New Roman" w:cs="Times New Roman"/>
              <w:i/>
              <w:sz w:val="20"/>
              <w:szCs w:val="20"/>
            </w:rPr>
            <w:t>Penelitian</w:t>
          </w:r>
          <w:proofErr w:type="spellEnd"/>
          <w:r w:rsidRPr="005A4034">
            <w:rPr>
              <w:rFonts w:ascii="Times New Roman" w:hAnsi="Times New Roman" w:cs="Times New Roman"/>
              <w:i/>
              <w:sz w:val="20"/>
              <w:szCs w:val="20"/>
            </w:rPr>
            <w:t xml:space="preserve"> </w:t>
          </w:r>
          <w:proofErr w:type="spellStart"/>
          <w:r w:rsidRPr="005A4034">
            <w:rPr>
              <w:rFonts w:ascii="Times New Roman" w:hAnsi="Times New Roman" w:cs="Times New Roman"/>
              <w:i/>
              <w:sz w:val="20"/>
              <w:szCs w:val="20"/>
            </w:rPr>
            <w:t>Pendidikan</w:t>
          </w:r>
          <w:proofErr w:type="spellEnd"/>
          <w:r w:rsidRPr="005A4034">
            <w:rPr>
              <w:rFonts w:ascii="Times New Roman" w:hAnsi="Times New Roman" w:cs="Times New Roman"/>
              <w:sz w:val="20"/>
              <w:szCs w:val="20"/>
            </w:rPr>
            <w:t xml:space="preserve">. </w:t>
          </w:r>
          <w:proofErr w:type="gramStart"/>
          <w:r w:rsidRPr="005A4034">
            <w:rPr>
              <w:rFonts w:ascii="Times New Roman" w:hAnsi="Times New Roman" w:cs="Times New Roman"/>
              <w:sz w:val="20"/>
              <w:szCs w:val="20"/>
            </w:rPr>
            <w:t>Bandung :</w:t>
          </w:r>
          <w:proofErr w:type="gramEnd"/>
          <w:r w:rsidRPr="005A4034">
            <w:rPr>
              <w:rFonts w:ascii="Times New Roman" w:hAnsi="Times New Roman" w:cs="Times New Roman"/>
              <w:sz w:val="20"/>
              <w:szCs w:val="20"/>
            </w:rPr>
            <w:t xml:space="preserve"> </w:t>
          </w:r>
          <w:proofErr w:type="spellStart"/>
          <w:r w:rsidRPr="005A4034">
            <w:rPr>
              <w:rFonts w:ascii="Times New Roman" w:hAnsi="Times New Roman" w:cs="Times New Roman"/>
              <w:sz w:val="20"/>
              <w:szCs w:val="20"/>
            </w:rPr>
            <w:t>Alfabeta</w:t>
          </w:r>
          <w:proofErr w:type="spellEnd"/>
          <w:r w:rsidRPr="005A4034">
            <w:rPr>
              <w:rFonts w:ascii="Times New Roman" w:hAnsi="Times New Roman" w:cs="Times New Roman"/>
              <w:sz w:val="20"/>
              <w:szCs w:val="20"/>
            </w:rPr>
            <w:t>.</w:t>
          </w:r>
        </w:p>
        <w:p w14:paraId="6F796C18" w14:textId="5A23CE39" w:rsidR="00085E68" w:rsidRPr="005A4034" w:rsidRDefault="00085E68" w:rsidP="00085E68">
          <w:pPr>
            <w:spacing w:line="276" w:lineRule="auto"/>
            <w:ind w:left="426" w:hanging="426"/>
            <w:jc w:val="both"/>
            <w:rPr>
              <w:rFonts w:ascii="Times New Roman" w:hAnsi="Times New Roman" w:cs="Times New Roman"/>
              <w:sz w:val="20"/>
              <w:szCs w:val="20"/>
            </w:rPr>
          </w:pPr>
          <w:r w:rsidRPr="005A4034">
            <w:rPr>
              <w:rFonts w:ascii="Times New Roman" w:hAnsi="Times New Roman" w:cs="Times New Roman"/>
              <w:noProof/>
              <w:sz w:val="20"/>
              <w:szCs w:val="20"/>
            </w:rPr>
            <w:t xml:space="preserve">Supriyadi, Haeruddin &amp; </w:t>
          </w:r>
          <w:r w:rsidR="00327523">
            <w:rPr>
              <w:rFonts w:ascii="Times New Roman" w:hAnsi="Times New Roman" w:cs="Times New Roman"/>
              <w:noProof/>
              <w:sz w:val="20"/>
              <w:szCs w:val="20"/>
            </w:rPr>
            <w:t>Nurjannah. (2016). Peningkatan Kemampuan Memecahkan Masalah antara Model Penalaran Kausal Berbasis Etnosains dan Sains M</w:t>
          </w:r>
          <w:r w:rsidRPr="005A4034">
            <w:rPr>
              <w:rFonts w:ascii="Times New Roman" w:hAnsi="Times New Roman" w:cs="Times New Roman"/>
              <w:noProof/>
              <w:sz w:val="20"/>
              <w:szCs w:val="20"/>
            </w:rPr>
            <w:t xml:space="preserve">odern, </w:t>
          </w:r>
          <w:r w:rsidRPr="005A4034">
            <w:rPr>
              <w:rFonts w:ascii="Times New Roman" w:hAnsi="Times New Roman" w:cs="Times New Roman"/>
              <w:i/>
              <w:iCs/>
              <w:noProof/>
              <w:sz w:val="20"/>
              <w:szCs w:val="20"/>
            </w:rPr>
            <w:t>3</w:t>
          </w:r>
          <w:r w:rsidRPr="005A4034">
            <w:rPr>
              <w:rFonts w:ascii="Times New Roman" w:hAnsi="Times New Roman" w:cs="Times New Roman"/>
              <w:noProof/>
              <w:sz w:val="20"/>
              <w:szCs w:val="20"/>
            </w:rPr>
            <w:t>(2), 35–39.</w:t>
          </w:r>
        </w:p>
        <w:p w14:paraId="4ADF212B" w14:textId="24049562" w:rsidR="0061785B" w:rsidRPr="005A4034" w:rsidRDefault="00AE61F6" w:rsidP="00085E68">
          <w:pPr>
            <w:spacing w:line="276" w:lineRule="auto"/>
            <w:ind w:left="426" w:hanging="426"/>
            <w:jc w:val="both"/>
            <w:rPr>
              <w:rFonts w:ascii="Times New Roman" w:hAnsi="Times New Roman" w:cs="Times New Roman"/>
              <w:sz w:val="20"/>
              <w:szCs w:val="20"/>
            </w:rPr>
          </w:pPr>
          <w:r>
            <w:rPr>
              <w:rFonts w:ascii="Times New Roman" w:hAnsi="Times New Roman" w:cs="Times New Roman"/>
              <w:sz w:val="20"/>
              <w:szCs w:val="20"/>
              <w:lang w:val="id-ID"/>
            </w:rPr>
            <w:t>Tobin &amp; Capie. (1981). The Development and Validation of A Group  Test of Logical Thinking</w:t>
          </w:r>
          <w:r w:rsidR="00BE1DB9">
            <w:rPr>
              <w:rFonts w:ascii="Times New Roman" w:hAnsi="Times New Roman" w:cs="Times New Roman"/>
              <w:sz w:val="20"/>
              <w:szCs w:val="20"/>
              <w:lang w:val="id-ID"/>
            </w:rPr>
            <w:t xml:space="preserve">. </w:t>
          </w:r>
          <w:r w:rsidR="00BE1DB9">
            <w:rPr>
              <w:rFonts w:ascii="Times New Roman" w:hAnsi="Times New Roman" w:cs="Times New Roman"/>
              <w:i/>
              <w:sz w:val="20"/>
              <w:szCs w:val="20"/>
              <w:lang w:val="id-ID"/>
            </w:rPr>
            <w:t>Educational and Psychological Measurement</w:t>
          </w:r>
          <w:r w:rsidR="00BE1DB9">
            <w:rPr>
              <w:rFonts w:ascii="Times New Roman" w:hAnsi="Times New Roman" w:cs="Times New Roman"/>
              <w:sz w:val="20"/>
              <w:szCs w:val="20"/>
              <w:lang w:val="id-ID"/>
            </w:rPr>
            <w:t>, 413-423.</w:t>
          </w:r>
        </w:p>
      </w:sdtContent>
    </w:sdt>
    <w:p w14:paraId="6D0858B8" w14:textId="77777777" w:rsidR="0061785B" w:rsidRPr="005A4034" w:rsidRDefault="0061785B" w:rsidP="009529DE">
      <w:pPr>
        <w:spacing w:after="0" w:line="240" w:lineRule="auto"/>
        <w:contextualSpacing/>
        <w:rPr>
          <w:rFonts w:ascii="Times New Roman" w:hAnsi="Times New Roman" w:cs="Times New Roman"/>
          <w:b/>
          <w:sz w:val="20"/>
          <w:szCs w:val="20"/>
          <w:lang w:val="en-ID"/>
        </w:rPr>
      </w:pPr>
    </w:p>
    <w:p w14:paraId="74407A1C" w14:textId="77777777" w:rsidR="00CD0D74" w:rsidRPr="005A4034" w:rsidRDefault="00CD0D74" w:rsidP="009529DE">
      <w:pPr>
        <w:spacing w:after="0" w:line="240" w:lineRule="auto"/>
        <w:contextualSpacing/>
        <w:rPr>
          <w:rFonts w:ascii="Times New Roman" w:hAnsi="Times New Roman" w:cs="Times New Roman"/>
          <w:sz w:val="20"/>
          <w:szCs w:val="20"/>
          <w:lang w:val="en-ID"/>
        </w:rPr>
      </w:pPr>
      <w:bookmarkStart w:id="0" w:name="_GoBack"/>
      <w:bookmarkEnd w:id="0"/>
    </w:p>
    <w:sectPr w:rsidR="00CD0D74" w:rsidRPr="005A4034" w:rsidSect="007B4192">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71322B" w14:textId="77777777" w:rsidR="00332C84" w:rsidRDefault="00332C84">
      <w:pPr>
        <w:spacing w:after="0" w:line="240" w:lineRule="auto"/>
      </w:pPr>
      <w:r>
        <w:separator/>
      </w:r>
    </w:p>
  </w:endnote>
  <w:endnote w:type="continuationSeparator" w:id="0">
    <w:p w14:paraId="2204B8F3" w14:textId="77777777" w:rsidR="00332C84" w:rsidRDefault="0033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8DBFE" w14:textId="090A7EB3" w:rsidR="00F1747B" w:rsidRPr="005A4034" w:rsidRDefault="00332C84" w:rsidP="005A4034">
    <w:pPr>
      <w:pStyle w:val="Footer"/>
      <w:ind w:hanging="284"/>
      <w:jc w:val="right"/>
      <w:rPr>
        <w:i/>
      </w:rPr>
    </w:pPr>
    <w:sdt>
      <w:sdtPr>
        <w:id w:val="1639604968"/>
        <w:docPartObj>
          <w:docPartGallery w:val="Page Numbers (Bottom of Page)"/>
          <w:docPartUnique/>
        </w:docPartObj>
      </w:sdtPr>
      <w:sdtEndPr>
        <w:rPr>
          <w:i/>
          <w:noProof/>
        </w:rPr>
      </w:sdtEndPr>
      <w:sdtContent>
        <w:r w:rsidR="005A4034">
          <w:rPr>
            <w:b/>
            <w:i/>
            <w:lang w:val="id-ID"/>
          </w:rPr>
          <w:t>Okta Yuliawati</w:t>
        </w:r>
        <w:r w:rsidR="005A4034">
          <w:rPr>
            <w:b/>
            <w:i/>
          </w:rPr>
          <w:t xml:space="preserve">, </w:t>
        </w:r>
        <w:r w:rsidR="005A4034">
          <w:rPr>
            <w:b/>
            <w:i/>
            <w:lang w:val="id-ID"/>
          </w:rPr>
          <w:t>Wasis</w:t>
        </w:r>
        <w:r w:rsidR="005A4034" w:rsidRPr="005A4034">
          <w:rPr>
            <w:b/>
            <w:i/>
          </w:rPr>
          <w:t xml:space="preserve"> </w:t>
        </w:r>
        <w:r w:rsidR="005A4034">
          <w:rPr>
            <w:b/>
            <w:i/>
          </w:rPr>
          <w:tab/>
        </w:r>
        <w:r w:rsidR="005A4034">
          <w:rPr>
            <w:b/>
            <w:i/>
          </w:rPr>
          <w:tab/>
        </w:r>
        <w:r w:rsidR="005A4034">
          <w:rPr>
            <w:b/>
            <w:i/>
            <w:lang w:val="id-ID"/>
          </w:rPr>
          <w:t xml:space="preserve">  </w:t>
        </w:r>
        <w:r w:rsidR="00F1747B" w:rsidRPr="005A4034">
          <w:rPr>
            <w:b/>
            <w:i/>
          </w:rPr>
          <w:fldChar w:fldCharType="begin"/>
        </w:r>
        <w:r w:rsidR="00F1747B" w:rsidRPr="005A4034">
          <w:rPr>
            <w:b/>
            <w:i/>
          </w:rPr>
          <w:instrText xml:space="preserve"> PAGE   \* MERGEFORMAT </w:instrText>
        </w:r>
        <w:r w:rsidR="00F1747B" w:rsidRPr="005A4034">
          <w:rPr>
            <w:b/>
            <w:i/>
          </w:rPr>
          <w:fldChar w:fldCharType="separate"/>
        </w:r>
        <w:r w:rsidR="003B2042">
          <w:rPr>
            <w:b/>
            <w:i/>
            <w:noProof/>
          </w:rPr>
          <w:t>100</w:t>
        </w:r>
        <w:r w:rsidR="00F1747B" w:rsidRPr="005A4034">
          <w:rPr>
            <w:b/>
            <w:i/>
            <w:noProof/>
          </w:rPr>
          <w:fldChar w:fldCharType="end"/>
        </w:r>
      </w:sdtContent>
    </w:sdt>
  </w:p>
  <w:p w14:paraId="29691279" w14:textId="27B678DF" w:rsidR="00A343E1" w:rsidRDefault="00A343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0E46D6" w14:textId="77777777" w:rsidR="00332C84" w:rsidRDefault="00332C84">
      <w:pPr>
        <w:spacing w:after="0" w:line="240" w:lineRule="auto"/>
      </w:pPr>
      <w:r>
        <w:separator/>
      </w:r>
    </w:p>
  </w:footnote>
  <w:footnote w:type="continuationSeparator" w:id="0">
    <w:p w14:paraId="6F990492" w14:textId="77777777" w:rsidR="00332C84" w:rsidRDefault="00332C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F07F7" w14:textId="77777777" w:rsidR="00A343E1" w:rsidRPr="003904DD" w:rsidRDefault="00332C84">
    <w:pPr>
      <w:pStyle w:val="Header"/>
      <w:rPr>
        <w:lang w:val="id-ID"/>
      </w:rPr>
    </w:pPr>
    <w:r>
      <w:rPr>
        <w:noProof/>
        <w:lang w:val="id-ID" w:eastAsia="id-ID"/>
      </w:rPr>
      <w:pict w14:anchorId="51846C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0" type="#_x0000_t75" style="position:absolute;left:0;text-align:left;margin-left:0;margin-top:0;width:481.85pt;height:481.85pt;z-index:-251656192;mso-position-horizontal:center;mso-position-horizontal-relative:margin;mso-position-vertical:center;mso-position-vertical-relative:margin" o:allowincell="f">
          <v:imagedata r:id="rId1" o:title="LOGO BIRU DI ATAS PUTIH" gain="19661f" blacklevel="22938f"/>
          <w10:wrap anchorx="margin" anchory="margin"/>
        </v:shape>
      </w:pict>
    </w:r>
    <w:r w:rsidR="00A343E1">
      <w:rPr>
        <w:lang w:val="id-ID"/>
      </w:rPr>
      <w:t>Header halaman genap: Nama Jurnal. Volume 01 Nomor 01 Tahun 2012, 0 - 216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A59E1" w14:textId="17197CF4" w:rsidR="00F1747B" w:rsidRPr="00F1747B" w:rsidRDefault="00F1747B" w:rsidP="00F1747B">
    <w:pPr>
      <w:pStyle w:val="Header"/>
      <w:jc w:val="left"/>
      <w:rPr>
        <w:b/>
        <w:i/>
        <w:sz w:val="22"/>
      </w:rPr>
    </w:pPr>
    <w:proofErr w:type="spellStart"/>
    <w:r w:rsidRPr="00F1747B">
      <w:rPr>
        <w:b/>
        <w:i/>
        <w:sz w:val="22"/>
      </w:rPr>
      <w:t>Jurnal</w:t>
    </w:r>
    <w:proofErr w:type="spellEnd"/>
    <w:r w:rsidRPr="00F1747B">
      <w:rPr>
        <w:b/>
        <w:i/>
        <w:sz w:val="22"/>
      </w:rPr>
      <w:t xml:space="preserve"> </w:t>
    </w:r>
    <w:proofErr w:type="spellStart"/>
    <w:r w:rsidRPr="00F1747B">
      <w:rPr>
        <w:b/>
        <w:i/>
        <w:sz w:val="22"/>
      </w:rPr>
      <w:t>Inovasi</w:t>
    </w:r>
    <w:proofErr w:type="spellEnd"/>
    <w:r w:rsidRPr="00F1747B">
      <w:rPr>
        <w:b/>
        <w:i/>
        <w:sz w:val="22"/>
      </w:rPr>
      <w:t xml:space="preserve"> </w:t>
    </w:r>
    <w:proofErr w:type="spellStart"/>
    <w:r w:rsidRPr="00F1747B">
      <w:rPr>
        <w:b/>
        <w:i/>
        <w:sz w:val="22"/>
      </w:rPr>
      <w:t>Pendidikan</w:t>
    </w:r>
    <w:proofErr w:type="spellEnd"/>
    <w:r w:rsidRPr="00F1747B">
      <w:rPr>
        <w:b/>
        <w:i/>
        <w:sz w:val="22"/>
      </w:rPr>
      <w:t xml:space="preserve"> </w:t>
    </w:r>
    <w:proofErr w:type="spellStart"/>
    <w:r w:rsidRPr="00F1747B">
      <w:rPr>
        <w:b/>
        <w:i/>
        <w:sz w:val="22"/>
      </w:rPr>
      <w:t>Fisika</w:t>
    </w:r>
    <w:proofErr w:type="spellEnd"/>
    <w:r w:rsidRPr="00F1747B">
      <w:rPr>
        <w:b/>
        <w:i/>
        <w:sz w:val="22"/>
      </w:rPr>
      <w:t xml:space="preserve"> </w:t>
    </w:r>
    <w:r w:rsidRPr="00F1747B">
      <w:rPr>
        <w:b/>
        <w:i/>
        <w:sz w:val="22"/>
      </w:rPr>
      <w:tab/>
    </w:r>
    <w:r w:rsidRPr="00F1747B">
      <w:rPr>
        <w:b/>
        <w:i/>
        <w:sz w:val="22"/>
      </w:rPr>
      <w:tab/>
      <w:t>Vol. 07 No. 0</w:t>
    </w:r>
    <w:r w:rsidRPr="00F1747B">
      <w:rPr>
        <w:b/>
        <w:i/>
        <w:sz w:val="22"/>
        <w:lang w:val="id-ID"/>
      </w:rPr>
      <w:t>2</w:t>
    </w:r>
    <w:proofErr w:type="gramStart"/>
    <w:r w:rsidRPr="00F1747B">
      <w:rPr>
        <w:b/>
        <w:i/>
        <w:sz w:val="22"/>
      </w:rPr>
      <w:t xml:space="preserve">,  </w:t>
    </w:r>
    <w:r w:rsidRPr="00F1747B">
      <w:rPr>
        <w:b/>
        <w:i/>
        <w:sz w:val="22"/>
        <w:lang w:val="id-ID"/>
      </w:rPr>
      <w:t>Juni</w:t>
    </w:r>
    <w:proofErr w:type="gramEnd"/>
    <w:r w:rsidR="003B2042">
      <w:rPr>
        <w:b/>
        <w:i/>
        <w:sz w:val="22"/>
      </w:rPr>
      <w:t xml:space="preserve"> 2018, 97-100</w:t>
    </w:r>
  </w:p>
  <w:p w14:paraId="65D8546E" w14:textId="7EC3B6C2" w:rsidR="00A343E1" w:rsidRPr="003904DD" w:rsidRDefault="00F1747B" w:rsidP="00F1747B">
    <w:pPr>
      <w:pStyle w:val="Header"/>
      <w:jc w:val="left"/>
      <w:rPr>
        <w:lang w:val="id-ID"/>
      </w:rPr>
    </w:pPr>
    <w:r w:rsidRPr="00F1747B">
      <w:rPr>
        <w:b/>
        <w:i/>
        <w:sz w:val="22"/>
      </w:rPr>
      <w:t>ISSN: 2302-4496</w:t>
    </w:r>
    <w:r w:rsidR="00332C84">
      <w:rPr>
        <w:i/>
        <w:noProof/>
        <w:lang w:val="id-ID" w:eastAsia="id-ID"/>
      </w:rPr>
      <w:pict w14:anchorId="603F80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1" type="#_x0000_t75" style="position:absolute;margin-left:0;margin-top:0;width:481.85pt;height:481.85pt;z-index:-251655168;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E587A" w14:textId="77777777" w:rsidR="00A343E1" w:rsidRDefault="00332C84">
    <w:pPr>
      <w:pStyle w:val="Header"/>
    </w:pPr>
    <w:r>
      <w:rPr>
        <w:noProof/>
        <w:lang w:val="id-ID" w:eastAsia="id-ID"/>
      </w:rPr>
      <w:pict w14:anchorId="7F3B8E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721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D27FF"/>
    <w:multiLevelType w:val="hybridMultilevel"/>
    <w:tmpl w:val="EC16C52E"/>
    <w:lvl w:ilvl="0" w:tplc="94A041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B505134"/>
    <w:multiLevelType w:val="hybridMultilevel"/>
    <w:tmpl w:val="CFD4B74C"/>
    <w:lvl w:ilvl="0" w:tplc="1B6EB5D8">
      <w:start w:val="1"/>
      <w:numFmt w:val="lowerLetter"/>
      <w:lvlText w:val="%1."/>
      <w:lvlJc w:val="left"/>
      <w:pPr>
        <w:ind w:left="1800" w:hanging="360"/>
      </w:pPr>
      <w:rPr>
        <w:rFonts w:hint="default"/>
        <w:w w:val="1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F513C29"/>
    <w:multiLevelType w:val="hybridMultilevel"/>
    <w:tmpl w:val="4DE84996"/>
    <w:lvl w:ilvl="0" w:tplc="62361B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967AFD"/>
    <w:multiLevelType w:val="hybridMultilevel"/>
    <w:tmpl w:val="08A27738"/>
    <w:lvl w:ilvl="0" w:tplc="250CAC7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nsid w:val="49A51103"/>
    <w:multiLevelType w:val="hybridMultilevel"/>
    <w:tmpl w:val="0FFC75C4"/>
    <w:lvl w:ilvl="0" w:tplc="FEFA5DE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51945CB3"/>
    <w:multiLevelType w:val="hybridMultilevel"/>
    <w:tmpl w:val="55B4530E"/>
    <w:lvl w:ilvl="0" w:tplc="1CB81A96">
      <w:start w:val="1"/>
      <w:numFmt w:val="decimal"/>
      <w:lvlText w:val="%1."/>
      <w:lvlJc w:val="left"/>
      <w:pPr>
        <w:ind w:left="786" w:hanging="360"/>
      </w:pPr>
      <w:rPr>
        <w:rFonts w:cstheme="minorBidi" w:hint="default"/>
        <w:color w:val="auto"/>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6E9B7ECF"/>
    <w:multiLevelType w:val="hybridMultilevel"/>
    <w:tmpl w:val="45E0F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8213A0"/>
    <w:multiLevelType w:val="hybridMultilevel"/>
    <w:tmpl w:val="1C485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4"/>
  </w:num>
  <w:num w:numId="5">
    <w:abstractNumId w:val="7"/>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D74"/>
    <w:rsid w:val="0002196D"/>
    <w:rsid w:val="00035204"/>
    <w:rsid w:val="00041282"/>
    <w:rsid w:val="0006190E"/>
    <w:rsid w:val="000716FF"/>
    <w:rsid w:val="00085E68"/>
    <w:rsid w:val="00096FF2"/>
    <w:rsid w:val="00112011"/>
    <w:rsid w:val="00130747"/>
    <w:rsid w:val="00155B01"/>
    <w:rsid w:val="0017347A"/>
    <w:rsid w:val="001740F8"/>
    <w:rsid w:val="00176DC1"/>
    <w:rsid w:val="001859A6"/>
    <w:rsid w:val="00193129"/>
    <w:rsid w:val="001A1988"/>
    <w:rsid w:val="001A7AEB"/>
    <w:rsid w:val="001B3714"/>
    <w:rsid w:val="001C02D8"/>
    <w:rsid w:val="001D6DA9"/>
    <w:rsid w:val="001F2FF5"/>
    <w:rsid w:val="001F6670"/>
    <w:rsid w:val="0020075A"/>
    <w:rsid w:val="00206E53"/>
    <w:rsid w:val="002436F5"/>
    <w:rsid w:val="00253894"/>
    <w:rsid w:val="002663C0"/>
    <w:rsid w:val="002A4187"/>
    <w:rsid w:val="002A55DC"/>
    <w:rsid w:val="0030208C"/>
    <w:rsid w:val="00325860"/>
    <w:rsid w:val="00327523"/>
    <w:rsid w:val="00332C84"/>
    <w:rsid w:val="00335CB9"/>
    <w:rsid w:val="003367F6"/>
    <w:rsid w:val="00377673"/>
    <w:rsid w:val="00384671"/>
    <w:rsid w:val="003B2042"/>
    <w:rsid w:val="003B46A4"/>
    <w:rsid w:val="003C1810"/>
    <w:rsid w:val="003C369B"/>
    <w:rsid w:val="00414519"/>
    <w:rsid w:val="00442803"/>
    <w:rsid w:val="004656AC"/>
    <w:rsid w:val="00472801"/>
    <w:rsid w:val="004A6C4C"/>
    <w:rsid w:val="004E0A80"/>
    <w:rsid w:val="004F25C7"/>
    <w:rsid w:val="004F3EF6"/>
    <w:rsid w:val="004F4BA6"/>
    <w:rsid w:val="00505702"/>
    <w:rsid w:val="00525B2B"/>
    <w:rsid w:val="00547106"/>
    <w:rsid w:val="00592E2F"/>
    <w:rsid w:val="005A3C14"/>
    <w:rsid w:val="005A4034"/>
    <w:rsid w:val="005A4249"/>
    <w:rsid w:val="005A4362"/>
    <w:rsid w:val="005D562A"/>
    <w:rsid w:val="005E0B27"/>
    <w:rsid w:val="005E2C25"/>
    <w:rsid w:val="005E52D6"/>
    <w:rsid w:val="00607D25"/>
    <w:rsid w:val="0061785B"/>
    <w:rsid w:val="00660890"/>
    <w:rsid w:val="00682DCF"/>
    <w:rsid w:val="00684946"/>
    <w:rsid w:val="00695095"/>
    <w:rsid w:val="006A6C30"/>
    <w:rsid w:val="006C4363"/>
    <w:rsid w:val="006F341D"/>
    <w:rsid w:val="00711EF5"/>
    <w:rsid w:val="007255FA"/>
    <w:rsid w:val="0074038C"/>
    <w:rsid w:val="0074506F"/>
    <w:rsid w:val="00750F33"/>
    <w:rsid w:val="00767EE0"/>
    <w:rsid w:val="007739B2"/>
    <w:rsid w:val="0079271B"/>
    <w:rsid w:val="007A25F7"/>
    <w:rsid w:val="007B4192"/>
    <w:rsid w:val="007B66A4"/>
    <w:rsid w:val="007E320E"/>
    <w:rsid w:val="007F6553"/>
    <w:rsid w:val="008166F1"/>
    <w:rsid w:val="008233BA"/>
    <w:rsid w:val="00826220"/>
    <w:rsid w:val="00831A36"/>
    <w:rsid w:val="00836428"/>
    <w:rsid w:val="0086701B"/>
    <w:rsid w:val="00867E28"/>
    <w:rsid w:val="008A1D84"/>
    <w:rsid w:val="008A6916"/>
    <w:rsid w:val="008D3C52"/>
    <w:rsid w:val="008D41B5"/>
    <w:rsid w:val="008D70D1"/>
    <w:rsid w:val="00903C67"/>
    <w:rsid w:val="00904C3D"/>
    <w:rsid w:val="00911135"/>
    <w:rsid w:val="00925E7A"/>
    <w:rsid w:val="009529DE"/>
    <w:rsid w:val="00961EC3"/>
    <w:rsid w:val="009643B3"/>
    <w:rsid w:val="00964F40"/>
    <w:rsid w:val="009802EC"/>
    <w:rsid w:val="00995287"/>
    <w:rsid w:val="009A3144"/>
    <w:rsid w:val="009A7C41"/>
    <w:rsid w:val="009B1495"/>
    <w:rsid w:val="009D7635"/>
    <w:rsid w:val="009E6E5A"/>
    <w:rsid w:val="00A14147"/>
    <w:rsid w:val="00A26382"/>
    <w:rsid w:val="00A343E1"/>
    <w:rsid w:val="00A8230A"/>
    <w:rsid w:val="00A86144"/>
    <w:rsid w:val="00AA65B7"/>
    <w:rsid w:val="00AA7A28"/>
    <w:rsid w:val="00AB05CC"/>
    <w:rsid w:val="00AE61F6"/>
    <w:rsid w:val="00B12469"/>
    <w:rsid w:val="00B43FD0"/>
    <w:rsid w:val="00B54339"/>
    <w:rsid w:val="00B8118F"/>
    <w:rsid w:val="00B83389"/>
    <w:rsid w:val="00B83609"/>
    <w:rsid w:val="00B94251"/>
    <w:rsid w:val="00BE1DB9"/>
    <w:rsid w:val="00BE2B03"/>
    <w:rsid w:val="00C1010F"/>
    <w:rsid w:val="00C20988"/>
    <w:rsid w:val="00C4695D"/>
    <w:rsid w:val="00C53248"/>
    <w:rsid w:val="00CA66CE"/>
    <w:rsid w:val="00CC56D6"/>
    <w:rsid w:val="00CD0D74"/>
    <w:rsid w:val="00D00336"/>
    <w:rsid w:val="00D10281"/>
    <w:rsid w:val="00D15049"/>
    <w:rsid w:val="00D36DEB"/>
    <w:rsid w:val="00DB1B5E"/>
    <w:rsid w:val="00DD2A5F"/>
    <w:rsid w:val="00DF2C68"/>
    <w:rsid w:val="00E27BF7"/>
    <w:rsid w:val="00E50DF8"/>
    <w:rsid w:val="00E62317"/>
    <w:rsid w:val="00E6469A"/>
    <w:rsid w:val="00E72FC8"/>
    <w:rsid w:val="00E73CD7"/>
    <w:rsid w:val="00EA59E3"/>
    <w:rsid w:val="00EB7385"/>
    <w:rsid w:val="00F1747B"/>
    <w:rsid w:val="00F43F16"/>
    <w:rsid w:val="00F44459"/>
    <w:rsid w:val="00F44C61"/>
    <w:rsid w:val="00F576E0"/>
    <w:rsid w:val="00FB7A7E"/>
    <w:rsid w:val="00FF2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0999CB"/>
  <w15:chartTrackingRefBased/>
  <w15:docId w15:val="{F405F8D1-8637-42B4-8A53-E27CC45D4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178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
    <w:basedOn w:val="Normal"/>
    <w:link w:val="ListParagraphChar"/>
    <w:uiPriority w:val="34"/>
    <w:qFormat/>
    <w:rsid w:val="00CC56D6"/>
    <w:pPr>
      <w:spacing w:after="200" w:line="276" w:lineRule="auto"/>
      <w:ind w:left="720"/>
      <w:contextualSpacing/>
    </w:pPr>
  </w:style>
  <w:style w:type="character" w:customStyle="1" w:styleId="ListParagraphChar">
    <w:name w:val="List Paragraph Char"/>
    <w:aliases w:val="Body of text Char,List Paragraph1 Char,Body of text+1 Char,Body of text+2 Char,Body of text+3 Char,List Paragraph11 Char"/>
    <w:link w:val="ListParagraph"/>
    <w:uiPriority w:val="34"/>
    <w:locked/>
    <w:rsid w:val="00CC56D6"/>
  </w:style>
  <w:style w:type="table" w:styleId="TableGrid">
    <w:name w:val="Table Grid"/>
    <w:basedOn w:val="TableNormal"/>
    <w:uiPriority w:val="59"/>
    <w:rsid w:val="00925E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711EF5"/>
    <w:pPr>
      <w:spacing w:after="0" w:line="360" w:lineRule="auto"/>
      <w:ind w:firstLine="289"/>
      <w:jc w:val="both"/>
    </w:pPr>
    <w:rPr>
      <w:rFonts w:ascii="Times New Roman" w:eastAsia="SimSun" w:hAnsi="Times New Roman" w:cs="Times New Roman"/>
      <w:spacing w:val="-1"/>
      <w:sz w:val="20"/>
      <w:szCs w:val="20"/>
    </w:rPr>
  </w:style>
  <w:style w:type="character" w:customStyle="1" w:styleId="BodyTextChar">
    <w:name w:val="Body Text Char"/>
    <w:basedOn w:val="DefaultParagraphFont"/>
    <w:link w:val="BodyText"/>
    <w:rsid w:val="00711EF5"/>
    <w:rPr>
      <w:rFonts w:ascii="Times New Roman" w:eastAsia="SimSun" w:hAnsi="Times New Roman" w:cs="Times New Roman"/>
      <w:spacing w:val="-1"/>
      <w:sz w:val="20"/>
      <w:szCs w:val="20"/>
    </w:rPr>
  </w:style>
  <w:style w:type="character" w:customStyle="1" w:styleId="Heading1Char">
    <w:name w:val="Heading 1 Char"/>
    <w:basedOn w:val="DefaultParagraphFont"/>
    <w:link w:val="Heading1"/>
    <w:uiPriority w:val="9"/>
    <w:rsid w:val="0061785B"/>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61785B"/>
  </w:style>
  <w:style w:type="paragraph" w:customStyle="1" w:styleId="Affiliation">
    <w:name w:val="Affiliation"/>
    <w:rsid w:val="007B4192"/>
    <w:pPr>
      <w:spacing w:after="0" w:line="240" w:lineRule="auto"/>
      <w:jc w:val="center"/>
    </w:pPr>
    <w:rPr>
      <w:rFonts w:ascii="Times New Roman" w:eastAsia="SimSun" w:hAnsi="Times New Roman" w:cs="Times New Roman"/>
      <w:sz w:val="20"/>
      <w:szCs w:val="20"/>
    </w:rPr>
  </w:style>
  <w:style w:type="paragraph" w:styleId="Header">
    <w:name w:val="header"/>
    <w:basedOn w:val="Normal"/>
    <w:link w:val="HeaderChar"/>
    <w:uiPriority w:val="99"/>
    <w:rsid w:val="007B4192"/>
    <w:pPr>
      <w:tabs>
        <w:tab w:val="center" w:pos="4513"/>
        <w:tab w:val="right" w:pos="9026"/>
      </w:tabs>
      <w:spacing w:after="0" w:line="240" w:lineRule="auto"/>
      <w:jc w:val="center"/>
    </w:pPr>
    <w:rPr>
      <w:rFonts w:ascii="Times New Roman" w:eastAsia="SimSun" w:hAnsi="Times New Roman" w:cs="Times New Roman"/>
      <w:sz w:val="20"/>
      <w:szCs w:val="20"/>
    </w:rPr>
  </w:style>
  <w:style w:type="character" w:customStyle="1" w:styleId="HeaderChar">
    <w:name w:val="Header Char"/>
    <w:basedOn w:val="DefaultParagraphFont"/>
    <w:link w:val="Header"/>
    <w:uiPriority w:val="99"/>
    <w:rsid w:val="007B4192"/>
    <w:rPr>
      <w:rFonts w:ascii="Times New Roman" w:eastAsia="SimSun" w:hAnsi="Times New Roman" w:cs="Times New Roman"/>
      <w:sz w:val="20"/>
      <w:szCs w:val="20"/>
    </w:rPr>
  </w:style>
  <w:style w:type="paragraph" w:styleId="Footer">
    <w:name w:val="footer"/>
    <w:basedOn w:val="Normal"/>
    <w:link w:val="FooterChar"/>
    <w:uiPriority w:val="99"/>
    <w:rsid w:val="007B4192"/>
    <w:pPr>
      <w:tabs>
        <w:tab w:val="center" w:pos="4513"/>
        <w:tab w:val="right" w:pos="9026"/>
      </w:tabs>
      <w:spacing w:after="0" w:line="240" w:lineRule="auto"/>
      <w:jc w:val="center"/>
    </w:pPr>
    <w:rPr>
      <w:rFonts w:ascii="Times New Roman" w:eastAsia="SimSun" w:hAnsi="Times New Roman" w:cs="Times New Roman"/>
      <w:sz w:val="20"/>
      <w:szCs w:val="20"/>
    </w:rPr>
  </w:style>
  <w:style w:type="character" w:customStyle="1" w:styleId="FooterChar">
    <w:name w:val="Footer Char"/>
    <w:basedOn w:val="DefaultParagraphFont"/>
    <w:link w:val="Footer"/>
    <w:uiPriority w:val="99"/>
    <w:rsid w:val="007B4192"/>
    <w:rPr>
      <w:rFonts w:ascii="Times New Roman" w:eastAsia="SimSun" w:hAnsi="Times New Roman" w:cs="Times New Roman"/>
      <w:sz w:val="20"/>
      <w:szCs w:val="20"/>
    </w:rPr>
  </w:style>
  <w:style w:type="paragraph" w:customStyle="1" w:styleId="Stylepapertitle14pt">
    <w:name w:val="Style paper title + 14 pt"/>
    <w:basedOn w:val="Normal"/>
    <w:rsid w:val="007B4192"/>
    <w:pPr>
      <w:spacing w:after="120" w:line="240" w:lineRule="auto"/>
      <w:jc w:val="center"/>
    </w:pPr>
    <w:rPr>
      <w:rFonts w:ascii="Times New Roman" w:eastAsia="MS Mincho" w:hAnsi="Times New Roman" w:cs="Times New Roman"/>
      <w:noProof/>
      <w:sz w:val="24"/>
      <w:szCs w:val="48"/>
    </w:rPr>
  </w:style>
  <w:style w:type="paragraph" w:customStyle="1" w:styleId="StyleAuthorBold">
    <w:name w:val="Style Author + Bold"/>
    <w:basedOn w:val="Normal"/>
    <w:rsid w:val="007B4192"/>
    <w:pPr>
      <w:spacing w:before="240" w:after="40" w:line="240" w:lineRule="auto"/>
      <w:jc w:val="center"/>
    </w:pPr>
    <w:rPr>
      <w:rFonts w:ascii="Times New Roman" w:eastAsia="SimSun" w:hAnsi="Times New Roman" w:cs="Times New Roman"/>
      <w:b/>
      <w:bCs/>
      <w:noProof/>
    </w:rPr>
  </w:style>
  <w:style w:type="paragraph" w:customStyle="1" w:styleId="Afiliasi">
    <w:name w:val="Afiliasi"/>
    <w:basedOn w:val="Normal"/>
    <w:qFormat/>
    <w:rsid w:val="007B4192"/>
    <w:pPr>
      <w:spacing w:before="40" w:after="40" w:line="240" w:lineRule="auto"/>
      <w:contextualSpacing/>
      <w:jc w:val="center"/>
    </w:pPr>
    <w:rPr>
      <w:rFonts w:ascii="Times New Roman" w:eastAsia="SimSun" w:hAnsi="Times New Roman" w:cs="Times New Roman"/>
      <w:noProof/>
      <w:sz w:val="20"/>
      <w:szCs w:val="20"/>
      <w:lang w:val="id-ID"/>
    </w:rPr>
  </w:style>
  <w:style w:type="paragraph" w:customStyle="1" w:styleId="abstrak">
    <w:name w:val="abstrak"/>
    <w:basedOn w:val="BodyText"/>
    <w:qFormat/>
    <w:rsid w:val="007B4192"/>
    <w:pPr>
      <w:spacing w:line="240" w:lineRule="auto"/>
      <w:ind w:left="567" w:right="567" w:firstLine="0"/>
    </w:pPr>
    <w:rPr>
      <w:szCs w:val="24"/>
    </w:rPr>
  </w:style>
  <w:style w:type="character" w:customStyle="1" w:styleId="apple-converted-space">
    <w:name w:val="apple-converted-space"/>
    <w:basedOn w:val="DefaultParagraphFont"/>
    <w:rsid w:val="007B4192"/>
  </w:style>
  <w:style w:type="character" w:customStyle="1" w:styleId="normalchar">
    <w:name w:val="normal__char"/>
    <w:rsid w:val="007B4192"/>
  </w:style>
  <w:style w:type="character" w:styleId="Hyperlink">
    <w:name w:val="Hyperlink"/>
    <w:basedOn w:val="DefaultParagraphFont"/>
    <w:uiPriority w:val="99"/>
    <w:unhideWhenUsed/>
    <w:rsid w:val="009D7635"/>
    <w:rPr>
      <w:color w:val="0563C1" w:themeColor="hyperlink"/>
      <w:u w:val="single"/>
    </w:rPr>
  </w:style>
  <w:style w:type="character" w:customStyle="1" w:styleId="st">
    <w:name w:val="st"/>
    <w:basedOn w:val="DefaultParagraphFont"/>
    <w:rsid w:val="0074506F"/>
  </w:style>
  <w:style w:type="character" w:styleId="Emphasis">
    <w:name w:val="Emphasis"/>
    <w:basedOn w:val="DefaultParagraphFont"/>
    <w:uiPriority w:val="20"/>
    <w:qFormat/>
    <w:rsid w:val="0074506F"/>
    <w:rPr>
      <w:i/>
      <w:iCs/>
    </w:rPr>
  </w:style>
  <w:style w:type="character" w:customStyle="1" w:styleId="ilfuvd">
    <w:name w:val="ilfuvd"/>
    <w:basedOn w:val="DefaultParagraphFont"/>
    <w:rsid w:val="0074506F"/>
  </w:style>
  <w:style w:type="table" w:styleId="ListTable1Light-Accent3">
    <w:name w:val="List Table 1 Light Accent 3"/>
    <w:basedOn w:val="TableNormal"/>
    <w:uiPriority w:val="46"/>
    <w:rsid w:val="000716F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1F6670"/>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7255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5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24199">
      <w:bodyDiv w:val="1"/>
      <w:marLeft w:val="0"/>
      <w:marRight w:val="0"/>
      <w:marTop w:val="0"/>
      <w:marBottom w:val="0"/>
      <w:divBdr>
        <w:top w:val="none" w:sz="0" w:space="0" w:color="auto"/>
        <w:left w:val="none" w:sz="0" w:space="0" w:color="auto"/>
        <w:bottom w:val="none" w:sz="0" w:space="0" w:color="auto"/>
        <w:right w:val="none" w:sz="0" w:space="0" w:color="auto"/>
      </w:divBdr>
    </w:div>
    <w:div w:id="148063238">
      <w:bodyDiv w:val="1"/>
      <w:marLeft w:val="0"/>
      <w:marRight w:val="0"/>
      <w:marTop w:val="0"/>
      <w:marBottom w:val="0"/>
      <w:divBdr>
        <w:top w:val="none" w:sz="0" w:space="0" w:color="auto"/>
        <w:left w:val="none" w:sz="0" w:space="0" w:color="auto"/>
        <w:bottom w:val="none" w:sz="0" w:space="0" w:color="auto"/>
        <w:right w:val="none" w:sz="0" w:space="0" w:color="auto"/>
      </w:divBdr>
    </w:div>
    <w:div w:id="213976238">
      <w:bodyDiv w:val="1"/>
      <w:marLeft w:val="0"/>
      <w:marRight w:val="0"/>
      <w:marTop w:val="0"/>
      <w:marBottom w:val="0"/>
      <w:divBdr>
        <w:top w:val="none" w:sz="0" w:space="0" w:color="auto"/>
        <w:left w:val="none" w:sz="0" w:space="0" w:color="auto"/>
        <w:bottom w:val="none" w:sz="0" w:space="0" w:color="auto"/>
        <w:right w:val="none" w:sz="0" w:space="0" w:color="auto"/>
      </w:divBdr>
    </w:div>
    <w:div w:id="283661260">
      <w:bodyDiv w:val="1"/>
      <w:marLeft w:val="0"/>
      <w:marRight w:val="0"/>
      <w:marTop w:val="0"/>
      <w:marBottom w:val="0"/>
      <w:divBdr>
        <w:top w:val="none" w:sz="0" w:space="0" w:color="auto"/>
        <w:left w:val="none" w:sz="0" w:space="0" w:color="auto"/>
        <w:bottom w:val="none" w:sz="0" w:space="0" w:color="auto"/>
        <w:right w:val="none" w:sz="0" w:space="0" w:color="auto"/>
      </w:divBdr>
    </w:div>
    <w:div w:id="299893605">
      <w:bodyDiv w:val="1"/>
      <w:marLeft w:val="0"/>
      <w:marRight w:val="0"/>
      <w:marTop w:val="0"/>
      <w:marBottom w:val="0"/>
      <w:divBdr>
        <w:top w:val="none" w:sz="0" w:space="0" w:color="auto"/>
        <w:left w:val="none" w:sz="0" w:space="0" w:color="auto"/>
        <w:bottom w:val="none" w:sz="0" w:space="0" w:color="auto"/>
        <w:right w:val="none" w:sz="0" w:space="0" w:color="auto"/>
      </w:divBdr>
    </w:div>
    <w:div w:id="398405136">
      <w:bodyDiv w:val="1"/>
      <w:marLeft w:val="0"/>
      <w:marRight w:val="0"/>
      <w:marTop w:val="0"/>
      <w:marBottom w:val="0"/>
      <w:divBdr>
        <w:top w:val="none" w:sz="0" w:space="0" w:color="auto"/>
        <w:left w:val="none" w:sz="0" w:space="0" w:color="auto"/>
        <w:bottom w:val="none" w:sz="0" w:space="0" w:color="auto"/>
        <w:right w:val="none" w:sz="0" w:space="0" w:color="auto"/>
      </w:divBdr>
    </w:div>
    <w:div w:id="542791615">
      <w:bodyDiv w:val="1"/>
      <w:marLeft w:val="0"/>
      <w:marRight w:val="0"/>
      <w:marTop w:val="0"/>
      <w:marBottom w:val="0"/>
      <w:divBdr>
        <w:top w:val="none" w:sz="0" w:space="0" w:color="auto"/>
        <w:left w:val="none" w:sz="0" w:space="0" w:color="auto"/>
        <w:bottom w:val="none" w:sz="0" w:space="0" w:color="auto"/>
        <w:right w:val="none" w:sz="0" w:space="0" w:color="auto"/>
      </w:divBdr>
    </w:div>
    <w:div w:id="576792309">
      <w:bodyDiv w:val="1"/>
      <w:marLeft w:val="0"/>
      <w:marRight w:val="0"/>
      <w:marTop w:val="0"/>
      <w:marBottom w:val="0"/>
      <w:divBdr>
        <w:top w:val="none" w:sz="0" w:space="0" w:color="auto"/>
        <w:left w:val="none" w:sz="0" w:space="0" w:color="auto"/>
        <w:bottom w:val="none" w:sz="0" w:space="0" w:color="auto"/>
        <w:right w:val="none" w:sz="0" w:space="0" w:color="auto"/>
      </w:divBdr>
    </w:div>
    <w:div w:id="589317043">
      <w:bodyDiv w:val="1"/>
      <w:marLeft w:val="0"/>
      <w:marRight w:val="0"/>
      <w:marTop w:val="0"/>
      <w:marBottom w:val="0"/>
      <w:divBdr>
        <w:top w:val="none" w:sz="0" w:space="0" w:color="auto"/>
        <w:left w:val="none" w:sz="0" w:space="0" w:color="auto"/>
        <w:bottom w:val="none" w:sz="0" w:space="0" w:color="auto"/>
        <w:right w:val="none" w:sz="0" w:space="0" w:color="auto"/>
      </w:divBdr>
    </w:div>
    <w:div w:id="920062678">
      <w:bodyDiv w:val="1"/>
      <w:marLeft w:val="0"/>
      <w:marRight w:val="0"/>
      <w:marTop w:val="0"/>
      <w:marBottom w:val="0"/>
      <w:divBdr>
        <w:top w:val="none" w:sz="0" w:space="0" w:color="auto"/>
        <w:left w:val="none" w:sz="0" w:space="0" w:color="auto"/>
        <w:bottom w:val="none" w:sz="0" w:space="0" w:color="auto"/>
        <w:right w:val="none" w:sz="0" w:space="0" w:color="auto"/>
      </w:divBdr>
    </w:div>
    <w:div w:id="1176191429">
      <w:bodyDiv w:val="1"/>
      <w:marLeft w:val="0"/>
      <w:marRight w:val="0"/>
      <w:marTop w:val="0"/>
      <w:marBottom w:val="0"/>
      <w:divBdr>
        <w:top w:val="none" w:sz="0" w:space="0" w:color="auto"/>
        <w:left w:val="none" w:sz="0" w:space="0" w:color="auto"/>
        <w:bottom w:val="none" w:sz="0" w:space="0" w:color="auto"/>
        <w:right w:val="none" w:sz="0" w:space="0" w:color="auto"/>
      </w:divBdr>
    </w:div>
    <w:div w:id="1180924925">
      <w:bodyDiv w:val="1"/>
      <w:marLeft w:val="0"/>
      <w:marRight w:val="0"/>
      <w:marTop w:val="0"/>
      <w:marBottom w:val="0"/>
      <w:divBdr>
        <w:top w:val="none" w:sz="0" w:space="0" w:color="auto"/>
        <w:left w:val="none" w:sz="0" w:space="0" w:color="auto"/>
        <w:bottom w:val="none" w:sz="0" w:space="0" w:color="auto"/>
        <w:right w:val="none" w:sz="0" w:space="0" w:color="auto"/>
      </w:divBdr>
      <w:divsChild>
        <w:div w:id="1355572853">
          <w:marLeft w:val="0"/>
          <w:marRight w:val="0"/>
          <w:marTop w:val="0"/>
          <w:marBottom w:val="0"/>
          <w:divBdr>
            <w:top w:val="none" w:sz="0" w:space="0" w:color="auto"/>
            <w:left w:val="none" w:sz="0" w:space="0" w:color="auto"/>
            <w:bottom w:val="none" w:sz="0" w:space="0" w:color="auto"/>
            <w:right w:val="none" w:sz="0" w:space="0" w:color="auto"/>
          </w:divBdr>
          <w:divsChild>
            <w:div w:id="1942447246">
              <w:marLeft w:val="0"/>
              <w:marRight w:val="60"/>
              <w:marTop w:val="0"/>
              <w:marBottom w:val="0"/>
              <w:divBdr>
                <w:top w:val="none" w:sz="0" w:space="0" w:color="auto"/>
                <w:left w:val="none" w:sz="0" w:space="0" w:color="auto"/>
                <w:bottom w:val="none" w:sz="0" w:space="0" w:color="auto"/>
                <w:right w:val="none" w:sz="0" w:space="0" w:color="auto"/>
              </w:divBdr>
              <w:divsChild>
                <w:div w:id="218710077">
                  <w:marLeft w:val="0"/>
                  <w:marRight w:val="0"/>
                  <w:marTop w:val="0"/>
                  <w:marBottom w:val="120"/>
                  <w:divBdr>
                    <w:top w:val="single" w:sz="6" w:space="0" w:color="C0C0C0"/>
                    <w:left w:val="single" w:sz="6" w:space="0" w:color="D9D9D9"/>
                    <w:bottom w:val="single" w:sz="6" w:space="0" w:color="D9D9D9"/>
                    <w:right w:val="single" w:sz="6" w:space="0" w:color="D9D9D9"/>
                  </w:divBdr>
                  <w:divsChild>
                    <w:div w:id="726027471">
                      <w:marLeft w:val="0"/>
                      <w:marRight w:val="0"/>
                      <w:marTop w:val="0"/>
                      <w:marBottom w:val="0"/>
                      <w:divBdr>
                        <w:top w:val="none" w:sz="0" w:space="0" w:color="auto"/>
                        <w:left w:val="none" w:sz="0" w:space="0" w:color="auto"/>
                        <w:bottom w:val="none" w:sz="0" w:space="0" w:color="auto"/>
                        <w:right w:val="none" w:sz="0" w:space="0" w:color="auto"/>
                      </w:divBdr>
                    </w:div>
                    <w:div w:id="128951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705658">
          <w:marLeft w:val="0"/>
          <w:marRight w:val="0"/>
          <w:marTop w:val="0"/>
          <w:marBottom w:val="0"/>
          <w:divBdr>
            <w:top w:val="none" w:sz="0" w:space="0" w:color="auto"/>
            <w:left w:val="none" w:sz="0" w:space="0" w:color="auto"/>
            <w:bottom w:val="none" w:sz="0" w:space="0" w:color="auto"/>
            <w:right w:val="none" w:sz="0" w:space="0" w:color="auto"/>
          </w:divBdr>
          <w:divsChild>
            <w:div w:id="348336476">
              <w:marLeft w:val="60"/>
              <w:marRight w:val="0"/>
              <w:marTop w:val="0"/>
              <w:marBottom w:val="0"/>
              <w:divBdr>
                <w:top w:val="none" w:sz="0" w:space="0" w:color="auto"/>
                <w:left w:val="none" w:sz="0" w:space="0" w:color="auto"/>
                <w:bottom w:val="none" w:sz="0" w:space="0" w:color="auto"/>
                <w:right w:val="none" w:sz="0" w:space="0" w:color="auto"/>
              </w:divBdr>
              <w:divsChild>
                <w:div w:id="247353207">
                  <w:marLeft w:val="0"/>
                  <w:marRight w:val="0"/>
                  <w:marTop w:val="0"/>
                  <w:marBottom w:val="0"/>
                  <w:divBdr>
                    <w:top w:val="none" w:sz="0" w:space="0" w:color="auto"/>
                    <w:left w:val="none" w:sz="0" w:space="0" w:color="auto"/>
                    <w:bottom w:val="none" w:sz="0" w:space="0" w:color="auto"/>
                    <w:right w:val="none" w:sz="0" w:space="0" w:color="auto"/>
                  </w:divBdr>
                  <w:divsChild>
                    <w:div w:id="651757846">
                      <w:marLeft w:val="0"/>
                      <w:marRight w:val="0"/>
                      <w:marTop w:val="0"/>
                      <w:marBottom w:val="120"/>
                      <w:divBdr>
                        <w:top w:val="single" w:sz="6" w:space="0" w:color="F5F5F5"/>
                        <w:left w:val="single" w:sz="6" w:space="0" w:color="F5F5F5"/>
                        <w:bottom w:val="single" w:sz="6" w:space="0" w:color="F5F5F5"/>
                        <w:right w:val="single" w:sz="6" w:space="0" w:color="F5F5F5"/>
                      </w:divBdr>
                      <w:divsChild>
                        <w:div w:id="1058936548">
                          <w:marLeft w:val="0"/>
                          <w:marRight w:val="0"/>
                          <w:marTop w:val="0"/>
                          <w:marBottom w:val="0"/>
                          <w:divBdr>
                            <w:top w:val="none" w:sz="0" w:space="0" w:color="auto"/>
                            <w:left w:val="none" w:sz="0" w:space="0" w:color="auto"/>
                            <w:bottom w:val="none" w:sz="0" w:space="0" w:color="auto"/>
                            <w:right w:val="none" w:sz="0" w:space="0" w:color="auto"/>
                          </w:divBdr>
                          <w:divsChild>
                            <w:div w:id="132319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494038">
      <w:bodyDiv w:val="1"/>
      <w:marLeft w:val="0"/>
      <w:marRight w:val="0"/>
      <w:marTop w:val="0"/>
      <w:marBottom w:val="0"/>
      <w:divBdr>
        <w:top w:val="none" w:sz="0" w:space="0" w:color="auto"/>
        <w:left w:val="none" w:sz="0" w:space="0" w:color="auto"/>
        <w:bottom w:val="none" w:sz="0" w:space="0" w:color="auto"/>
        <w:right w:val="none" w:sz="0" w:space="0" w:color="auto"/>
      </w:divBdr>
    </w:div>
    <w:div w:id="1551110493">
      <w:bodyDiv w:val="1"/>
      <w:marLeft w:val="0"/>
      <w:marRight w:val="0"/>
      <w:marTop w:val="0"/>
      <w:marBottom w:val="0"/>
      <w:divBdr>
        <w:top w:val="none" w:sz="0" w:space="0" w:color="auto"/>
        <w:left w:val="none" w:sz="0" w:space="0" w:color="auto"/>
        <w:bottom w:val="none" w:sz="0" w:space="0" w:color="auto"/>
        <w:right w:val="none" w:sz="0" w:space="0" w:color="auto"/>
      </w:divBdr>
    </w:div>
    <w:div w:id="190567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tayuliawati@mhs.unesa.ac.id" TargetMode="Externa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103/PhysRevSTPER.9.020111"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journal.unnes.ac.id/nju/index.php/JP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Book Antiqua" panose="02040602050305030304" pitchFamily="18" charset="0"/>
                <a:ea typeface="+mn-ea"/>
                <a:cs typeface="+mn-cs"/>
              </a:defRPr>
            </a:pPr>
            <a:r>
              <a:rPr lang="id-ID" sz="800">
                <a:latin typeface="Book Antiqua" panose="02040602050305030304" pitchFamily="18" charset="0"/>
              </a:rPr>
              <a:t>Aspect of Problem Solving</a:t>
            </a:r>
            <a:r>
              <a:rPr lang="id-ID" sz="800" baseline="0">
                <a:latin typeface="Book Antiqua" panose="02040602050305030304" pitchFamily="18" charset="0"/>
              </a:rPr>
              <a:t> Ability</a:t>
            </a:r>
            <a:endParaRPr lang="en-US" sz="800">
              <a:latin typeface="Book Antiqua" panose="02040602050305030304" pitchFamily="18" charset="0"/>
            </a:endParaRPr>
          </a:p>
        </c:rich>
      </c:tx>
      <c:layout>
        <c:manualLayout>
          <c:xMode val="edge"/>
          <c:yMode val="edge"/>
          <c:x val="0.32853455818022748"/>
          <c:y val="4.1666666666666664E-2"/>
        </c:manualLayout>
      </c:layout>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Book Antiqua" panose="02040602050305030304" pitchFamily="18" charset="0"/>
              <a:ea typeface="+mn-ea"/>
              <a:cs typeface="+mn-cs"/>
            </a:defRPr>
          </a:pPr>
          <a:endParaRPr lang="id-ID"/>
        </a:p>
      </c:txPr>
    </c:title>
    <c:autoTitleDeleted val="0"/>
    <c:plotArea>
      <c:layout/>
      <c:barChart>
        <c:barDir val="col"/>
        <c:grouping val="clustered"/>
        <c:varyColors val="0"/>
        <c:ser>
          <c:idx val="0"/>
          <c:order val="0"/>
          <c:tx>
            <c:strRef>
              <c:f>Sheet1!$B$3</c:f>
              <c:strCache>
                <c:ptCount val="1"/>
                <c:pt idx="0">
                  <c:v>Indeks Gain</c:v>
                </c:pt>
              </c:strCache>
            </c:strRef>
          </c:tx>
          <c:spPr>
            <a:solidFill>
              <a:schemeClr val="accent1"/>
            </a:solidFill>
            <a:ln>
              <a:noFill/>
            </a:ln>
            <a:effectLst/>
          </c:spPr>
          <c:invertIfNegative val="0"/>
          <c:cat>
            <c:strRef>
              <c:f>Sheet1!$C$2:$F$2</c:f>
              <c:strCache>
                <c:ptCount val="4"/>
                <c:pt idx="0">
                  <c:v>Understanding the Problem</c:v>
                </c:pt>
                <c:pt idx="1">
                  <c:v>Devising a Plan</c:v>
                </c:pt>
                <c:pt idx="2">
                  <c:v>Carrying Out the Plan</c:v>
                </c:pt>
                <c:pt idx="3">
                  <c:v>Looking Back</c:v>
                </c:pt>
              </c:strCache>
            </c:strRef>
          </c:cat>
          <c:val>
            <c:numRef>
              <c:f>Sheet1!$C$3:$F$3</c:f>
              <c:numCache>
                <c:formatCode>General</c:formatCode>
                <c:ptCount val="4"/>
                <c:pt idx="0">
                  <c:v>0.8</c:v>
                </c:pt>
                <c:pt idx="1">
                  <c:v>0.74</c:v>
                </c:pt>
                <c:pt idx="2">
                  <c:v>0.62</c:v>
                </c:pt>
                <c:pt idx="3">
                  <c:v>0.56999999999999995</c:v>
                </c:pt>
              </c:numCache>
            </c:numRef>
          </c:val>
        </c:ser>
        <c:dLbls>
          <c:showLegendKey val="0"/>
          <c:showVal val="0"/>
          <c:showCatName val="0"/>
          <c:showSerName val="0"/>
          <c:showPercent val="0"/>
          <c:showBubbleSize val="0"/>
        </c:dLbls>
        <c:gapWidth val="150"/>
        <c:axId val="232508192"/>
        <c:axId val="236414904"/>
      </c:barChart>
      <c:catAx>
        <c:axId val="232508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36414904"/>
        <c:crosses val="autoZero"/>
        <c:auto val="1"/>
        <c:lblAlgn val="ctr"/>
        <c:lblOffset val="100"/>
        <c:noMultiLvlLbl val="0"/>
      </c:catAx>
      <c:valAx>
        <c:axId val="236414904"/>
        <c:scaling>
          <c:orientation val="minMax"/>
          <c:max val="0.8"/>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Book Antiqua" panose="02040602050305030304" pitchFamily="18" charset="0"/>
                    <a:ea typeface="+mn-ea"/>
                    <a:cs typeface="+mn-cs"/>
                  </a:defRPr>
                </a:pPr>
                <a:r>
                  <a:rPr lang="id-ID" sz="800">
                    <a:latin typeface="Book Antiqua" panose="02040602050305030304" pitchFamily="18" charset="0"/>
                  </a:rPr>
                  <a:t>Index  Gain</a:t>
                </a:r>
              </a:p>
            </c:rich>
          </c:tx>
          <c:layout>
            <c:manualLayout>
              <c:xMode val="edge"/>
              <c:yMode val="edge"/>
              <c:x val="0.11962439713086406"/>
              <c:y val="0.23636402592533073"/>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Book Antiqua" panose="02040602050305030304" pitchFamily="18" charset="0"/>
                  <a:ea typeface="+mn-ea"/>
                  <a:cs typeface="+mn-cs"/>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325081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Book Antiqua" panose="02040602050305030304" pitchFamily="18" charset="0"/>
                <a:ea typeface="+mn-ea"/>
                <a:cs typeface="+mn-cs"/>
              </a:defRPr>
            </a:pPr>
            <a:endParaRPr lang="id-ID"/>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3">
  <b:Source>
    <b:Tag>And01</b:Tag>
    <b:SourceType>Book</b:SourceType>
    <b:Guid>{82CEA3E7-4CB5-4DFD-A91B-E617EEA71509}</b:Guid>
    <b:Author>
      <b:Author>
        <b:NameList>
          <b:Person>
            <b:Last>Anderson</b:Last>
          </b:Person>
          <b:Person>
            <b:Last>Krathwohl</b:Last>
          </b:Person>
        </b:NameList>
      </b:Author>
    </b:Author>
    <b:Title>A taxonomy for learning, teaching and assessing</b:Title>
    <b:Year>2001</b:Year>
    <b:City>New york</b:City>
    <b:Publisher>Longman</b:Publisher>
    <b:RefOrder>1</b:RefOrder>
  </b:Source>
  <b:Source>
    <b:Tag>Bas12</b:Tag>
    <b:SourceType>Book</b:SourceType>
    <b:Guid>{A696CF95-67A7-43A2-9170-6919DBF046DC}</b:Guid>
    <b:Title>Assessmen pembelajaran</b:Title>
    <b:Year>2012</b:Year>
    <b:Author>
      <b:Author>
        <b:NameList>
          <b:Person>
            <b:Last>Basuki</b:Last>
            <b:First>Haryanto</b:First>
          </b:Person>
        </b:NameList>
      </b:Author>
    </b:Author>
    <b:City>Bandung</b:City>
    <b:Publisher>PT Remaja posdakarya</b:Publisher>
    <b:RefOrder>4</b:RefOrder>
  </b:Source>
  <b:Source>
    <b:Tag>OEC15</b:Tag>
    <b:SourceType>Report</b:SourceType>
    <b:Guid>{D190DBA8-44AC-40C1-A6A3-00EA0840CB6A}</b:Guid>
    <b:Author>
      <b:Author>
        <b:NameList>
          <b:Person>
            <b:Last>OECD</b:Last>
          </b:Person>
        </b:NameList>
      </b:Author>
    </b:Author>
    <b:Year>2015</b:Year>
    <b:Title>Programme for International Student Assessment (PISA) Result From PISA 2015</b:Title>
    <b:Publisher>OECD</b:Publisher>
    <b:RefOrder>5</b:RefOrder>
  </b:Source>
  <b:Source>
    <b:Tag>Mad11</b:Tag>
    <b:SourceType>Book</b:SourceType>
    <b:Guid>{884C956F-21B6-48CB-95B7-8CF503FD2207}</b:Guid>
    <b:Author>
      <b:Author>
        <b:NameList>
          <b:Person>
            <b:Last>Wena</b:Last>
            <b:First>Made</b:First>
          </b:Person>
        </b:NameList>
      </b:Author>
    </b:Author>
    <b:Title>Strategi Pembelajaran Inovatif Kontemporer</b:Title>
    <b:Year>2011</b:Year>
    <b:Publisher>Bumi Aksara</b:Publisher>
    <b:RefOrder>6</b:RefOrder>
  </b:Source>
  <b:Source>
    <b:Tag>Saj17</b:Tag>
    <b:SourceType>JournalArticle</b:SourceType>
    <b:Guid>{B6F353AA-27F5-4BDD-A782-BA36B4145A8E}</b:Guid>
    <b:Author>
      <b:Author>
        <b:NameList>
          <b:Person>
            <b:Last>Sajidan</b:Last>
          </b:Person>
          <b:Person>
            <b:Last>Afandi</b:Last>
          </b:Person>
        </b:NameList>
      </b:Author>
    </b:Author>
    <b:Title>Pengembangan Model Pembelajaran IPA untuk Memberdayakan Keterampilan Berpikir Tingkat Tinggi</b:Title>
    <b:JournalName>Strategi Pengembangan Pembelajaran dan Penelitian Sains untuk Mengasah Keterampilan Abad 21 </b:JournalName>
    <b:Year>2017</b:Year>
    <b:Pages>15-27</b:Pages>
    <b:City>Surakarta</b:City>
    <b:Publisher>Universitas Sebelas Maret</b:Publisher>
    <b:Issue>Strategi Pengembangan Pembelajaran dan Penelitian Sains untuk Mengasah Keterampilan Abad 21 </b:Issue>
    <b:RefOrder>7</b:RefOrder>
  </b:Source>
  <b:Source>
    <b:Tag>Est15</b:Tag>
    <b:SourceType>Report</b:SourceType>
    <b:Guid>{68724B8C-843F-482B-94E8-9A3860D32E8A}</b:Guid>
    <b:Title>Efektivitas Pembelajaran Fisika Menggunakan Model Learning Cycle 7E dengan Konten Integrasi-Interkoneksi untuk Meningkatkan Kemampuan Berpikir Tingkat Tinggi Siswa pada Materi Fluida Statis SMA Kelas XI</b:Title>
    <b:Year>2015</b:Year>
    <b:Author>
      <b:Author>
        <b:NameList>
          <b:Person>
            <b:Last>Estri</b:Last>
          </b:Person>
        </b:NameList>
      </b:Author>
    </b:Author>
    <b:Publisher>UIN Sunan Kalijaga</b:Publisher>
    <b:City>Yogyakarta</b:City>
    <b:RefOrder>8</b:RefOrder>
  </b:Source>
  <b:Source>
    <b:Tag>Ika14</b:Tag>
    <b:SourceType>Report</b:SourceType>
    <b:Guid>{CA76F192-E5B4-4070-A008-8A33A48F4EDF}</b:Guid>
    <b:Author>
      <b:Author>
        <b:NameList>
          <b:Person>
            <b:Last>Ika</b:Last>
          </b:Person>
        </b:NameList>
      </b:Author>
    </b:Author>
    <b:Title>Pengaruh Model Learning Cycle 5e Terhadap Hasil Belajar Siswa Pada Konsep Sistem Ekskresi</b:Title>
    <b:Year>2014</b:Year>
    <b:Publisher>Universitas Islam Syarif Hidayatullah</b:Publisher>
    <b:City>Jakarta</b:City>
    <b:RefOrder>9</b:RefOrder>
  </b:Source>
  <b:Source>
    <b:Tag>Yee11</b:Tag>
    <b:SourceType>JournalArticle</b:SourceType>
    <b:Guid>{8801BA51-827D-4B69-82C3-37D2C845257C}</b:Guid>
    <b:Title>The Level of Marzano Higher Order Thinking Skills</b:Title>
    <b:Year>2011</b:Year>
    <b:Author>
      <b:Author>
        <b:NameList>
          <b:Person>
            <b:Last>Heong</b:Last>
            <b:First>Yei,Mei</b:First>
          </b:Person>
          <b:Person>
            <b:Last>Widad Binti Othman</b:Last>
            <b:First>Jailani</b:First>
            <b:Middle>Bin Md Yunos, Tee Tze Kiong,</b:Middle>
          </b:Person>
        </b:NameList>
      </b:Author>
    </b:Author>
    <b:JournalName>International Journal of Social Science and Humanity, Vol. 1, No. 2</b:JournalName>
    <b:Pages>121-125</b:Pages>
    <b:Publisher>International Journal of Social Science and Humanity</b:Publisher>
    <b:Volume>1</b:Volume>
    <b:Issue>International Journal of Social Science and Humanity</b:Issue>
    <b:RefOrder>2</b:RefOrder>
  </b:Source>
  <b:Source>
    <b:Tag>Bro10</b:Tag>
    <b:SourceType>Book</b:SourceType>
    <b:Guid>{F6F9B82E-6655-45B0-9BF0-C57A15DAE6A8}</b:Guid>
    <b:Title>Hw to Assess High Order Thinking Skills in Your Classroom</b:Title>
    <b:Year>2010</b:Year>
    <b:Publisher>Harvard Education Press. Bowers, A. J. </b:Publisher>
    <b:Volume>2nd</b:Volume>
    <b:Author>
      <b:Author>
        <b:NameList>
          <b:Person>
            <b:Last>Brookhart</b:Last>
            <b:First>M</b:First>
            <b:Middle>Susan</b:Middle>
          </b:Person>
        </b:NameList>
      </b:Author>
    </b:Author>
    <b:RefOrder>3</b:RefOrder>
  </b:Source>
  <b:Source>
    <b:Tag>Ari10</b:Tag>
    <b:SourceType>Book</b:SourceType>
    <b:Guid>{AEE7D321-A9E3-4B04-BCA5-D6C841E06D5E}</b:Guid>
    <b:Author>
      <b:Author>
        <b:NameList>
          <b:Person>
            <b:Last>Arikunto</b:Last>
            <b:First>Suharsimi</b:First>
          </b:Person>
        </b:NameList>
      </b:Author>
    </b:Author>
    <b:Title>Prosedur Penelitian Suatu Pendekatan Praktik</b:Title>
    <b:Year>2010</b:Year>
    <b:City>Jakarta</b:City>
    <b:Publisher>PT. Rineka Cita</b:Publisher>
    <b:RefOrder>10</b:RefOrder>
  </b:Source>
</b:Sources>
</file>

<file path=customXml/itemProps1.xml><?xml version="1.0" encoding="utf-8"?>
<ds:datastoreItem xmlns:ds="http://schemas.openxmlformats.org/officeDocument/2006/customXml" ds:itemID="{4781F5E9-50AA-4A8B-B0F2-F89906087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4</Pages>
  <Words>1791</Words>
  <Characters>10212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andika</dc:creator>
  <cp:keywords/>
  <dc:description/>
  <cp:lastModifiedBy>acer</cp:lastModifiedBy>
  <cp:revision>98</cp:revision>
  <cp:lastPrinted>2018-06-11T15:43:00Z</cp:lastPrinted>
  <dcterms:created xsi:type="dcterms:W3CDTF">2018-05-28T16:15:00Z</dcterms:created>
  <dcterms:modified xsi:type="dcterms:W3CDTF">2018-06-22T22:30:00Z</dcterms:modified>
</cp:coreProperties>
</file>