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6F10B46" w14:textId="5CF93EAD" w:rsidR="00DC07F6" w:rsidRPr="00805E13" w:rsidRDefault="00DC07F6" w:rsidP="00D23B99">
      <w:pPr>
        <w:pStyle w:val="Stylepapertitle14pt"/>
        <w:spacing w:after="0" w:line="276" w:lineRule="auto"/>
        <w:rPr>
          <w:b/>
          <w:sz w:val="22"/>
          <w:szCs w:val="22"/>
          <w:lang w:val="id-ID"/>
        </w:rPr>
      </w:pPr>
      <w:r w:rsidRPr="00805E13">
        <w:rPr>
          <w:rStyle w:val="normalchar"/>
          <w:b/>
          <w:sz w:val="22"/>
          <w:szCs w:val="22"/>
        </w:rPr>
        <w:t>IMPROVING STUDENT’S CRITICAL THINKING SKILLS THROUGH GUIDED DISCOVERY LEARNING TO STASIONARY WAVE</w:t>
      </w:r>
    </w:p>
    <w:p w14:paraId="1DDDADDE" w14:textId="4686E312" w:rsidR="007B4192" w:rsidRPr="00DC07F6" w:rsidRDefault="00DC07F6" w:rsidP="00DC07F6">
      <w:pPr>
        <w:pStyle w:val="StyleAuthorBold"/>
        <w:spacing w:line="276" w:lineRule="auto"/>
        <w:rPr>
          <w:sz w:val="20"/>
          <w:szCs w:val="20"/>
          <w:lang w:val="id-ID"/>
        </w:rPr>
      </w:pPr>
      <w:r w:rsidRPr="00805E13">
        <w:rPr>
          <w:sz w:val="20"/>
          <w:szCs w:val="20"/>
        </w:rPr>
        <w:t>Virlinda Al Siska, Hainur Rasid Achmadi</w:t>
      </w:r>
    </w:p>
    <w:p w14:paraId="5C63E282" w14:textId="6247D0B3" w:rsidR="007B4192" w:rsidRPr="005A4034" w:rsidRDefault="007B4192" w:rsidP="007B4192">
      <w:pPr>
        <w:pStyle w:val="Afiliasi"/>
      </w:pPr>
      <w:r w:rsidRPr="005A4034">
        <w:t>Physics Department, Faculty of Mathematics and Natural Science, The State University</w:t>
      </w:r>
      <w:r w:rsidR="001740F8" w:rsidRPr="005A4034">
        <w:t xml:space="preserve"> of Surabaya</w:t>
      </w:r>
    </w:p>
    <w:p w14:paraId="7EF56C4A" w14:textId="6A605ED6" w:rsidR="007B4192" w:rsidRPr="005A4034" w:rsidRDefault="007B4192" w:rsidP="007B4192">
      <w:pPr>
        <w:pStyle w:val="Afiliasi"/>
      </w:pPr>
      <w:r w:rsidRPr="005A4034">
        <w:t xml:space="preserve">Email: </w:t>
      </w:r>
      <w:hyperlink r:id="rId8" w:history="1">
        <w:r w:rsidR="00DC07F6" w:rsidRPr="007C11BE">
          <w:rPr>
            <w:rStyle w:val="Hyperlink"/>
            <w:lang w:val="en-US"/>
          </w:rPr>
          <w:t>virlindasiska@mhs.</w:t>
        </w:r>
        <w:r w:rsidR="00DC07F6" w:rsidRPr="007C11BE">
          <w:rPr>
            <w:rStyle w:val="Hyperlink"/>
          </w:rPr>
          <w:t>unesa.ac.id</w:t>
        </w:r>
      </w:hyperlink>
      <w:r w:rsidR="009D7635" w:rsidRPr="005A4034">
        <w:t xml:space="preserve"> </w:t>
      </w:r>
    </w:p>
    <w:p w14:paraId="284855A2" w14:textId="77777777" w:rsidR="007B4192" w:rsidRPr="005A4034" w:rsidRDefault="007B4192" w:rsidP="007B4192">
      <w:pPr>
        <w:pStyle w:val="StyleAuthorBold"/>
        <w:rPr>
          <w:sz w:val="20"/>
          <w:szCs w:val="20"/>
          <w:lang w:val="id-ID"/>
        </w:rPr>
      </w:pPr>
      <w:r w:rsidRPr="005A4034">
        <w:rPr>
          <w:sz w:val="20"/>
          <w:szCs w:val="20"/>
          <w:lang w:val="id-ID"/>
        </w:rPr>
        <w:t>Abstract</w:t>
      </w:r>
    </w:p>
    <w:p w14:paraId="7A0A0057" w14:textId="77777777" w:rsidR="00B83389" w:rsidRPr="009940A9" w:rsidRDefault="00B83389" w:rsidP="001859A6">
      <w:pPr>
        <w:pStyle w:val="ListParagraph"/>
        <w:tabs>
          <w:tab w:val="left" w:pos="426"/>
        </w:tabs>
        <w:suppressAutoHyphens/>
        <w:spacing w:after="0" w:line="240" w:lineRule="auto"/>
        <w:ind w:left="0" w:firstLine="426"/>
        <w:jc w:val="both"/>
        <w:rPr>
          <w:rFonts w:ascii="Times New Roman" w:hAnsi="Times New Roman" w:cs="Times New Roman"/>
          <w:color w:val="000000" w:themeColor="text1"/>
          <w:sz w:val="4"/>
          <w:szCs w:val="20"/>
        </w:rPr>
      </w:pPr>
    </w:p>
    <w:p w14:paraId="0D2F7FEA" w14:textId="048AD251" w:rsidR="009D7635" w:rsidRPr="005A4034" w:rsidRDefault="00DC07F6" w:rsidP="00176DC1">
      <w:pPr>
        <w:spacing w:after="0" w:line="240" w:lineRule="auto"/>
        <w:ind w:left="567" w:right="573"/>
        <w:jc w:val="both"/>
        <w:rPr>
          <w:rFonts w:ascii="Times New Roman" w:hAnsi="Times New Roman" w:cs="Times New Roman"/>
          <w:sz w:val="20"/>
        </w:rPr>
      </w:pPr>
      <w:r w:rsidRPr="00DC07F6">
        <w:rPr>
          <w:rFonts w:ascii="Times New Roman" w:hAnsi="Times New Roman" w:cs="Times New Roman"/>
          <w:sz w:val="20"/>
          <w:szCs w:val="24"/>
        </w:rPr>
        <w:t xml:space="preserve">Student’s critical thinking skills are important skills in learning. </w:t>
      </w:r>
      <w:r w:rsidRPr="00DC07F6">
        <w:rPr>
          <w:rFonts w:ascii="Times New Roman" w:hAnsi="Times New Roman" w:cs="Times New Roman"/>
          <w:sz w:val="20"/>
        </w:rPr>
        <w:t>Indicators of critical thinking in this study consisted of four indicators</w:t>
      </w:r>
      <w:r w:rsidRPr="00DC07F6">
        <w:rPr>
          <w:rFonts w:ascii="Times New Roman" w:hAnsi="Times New Roman" w:cs="Times New Roman"/>
          <w:sz w:val="20"/>
          <w:szCs w:val="24"/>
        </w:rPr>
        <w:t xml:space="preserve">. The result of observation in SMAN 1 </w:t>
      </w:r>
      <w:proofErr w:type="spellStart"/>
      <w:r w:rsidRPr="00DC07F6">
        <w:rPr>
          <w:rFonts w:ascii="Times New Roman" w:hAnsi="Times New Roman" w:cs="Times New Roman"/>
          <w:sz w:val="20"/>
          <w:szCs w:val="24"/>
        </w:rPr>
        <w:t>Gedangan</w:t>
      </w:r>
      <w:proofErr w:type="spellEnd"/>
      <w:r w:rsidRPr="00DC07F6">
        <w:rPr>
          <w:rFonts w:ascii="Times New Roman" w:hAnsi="Times New Roman" w:cs="Times New Roman"/>
          <w:sz w:val="20"/>
          <w:szCs w:val="24"/>
        </w:rPr>
        <w:t xml:space="preserve"> shows only one critical thinking indicator has been reached is an indicator interpretation. Therefore, the research was related the application of guided discovery learning to describe the implementation of learning, improved critical thinking skill, and the response of students to stationary wave. This research used experimental method with pre-experimental design and type of this research is one group pre-test post-test design using one experiment class and two replication class. The implementation of the three class observed from the teacher activity was stated to be very well executed. Based on the analysis of n-gain, critical thinking skills in the experimental class and the replication class 2 increased with medium category. The learning process get positive response from the students with very good category. The critical thinking skill that gets the lowest increase is the interpretation. Overall learning by applying the guided discovery model can improve critical thinking skills of students.</w:t>
      </w:r>
    </w:p>
    <w:p w14:paraId="12F98853" w14:textId="77777777" w:rsidR="00176DC1" w:rsidRDefault="00176DC1" w:rsidP="001F2FF5">
      <w:pPr>
        <w:spacing w:after="0" w:line="240" w:lineRule="auto"/>
        <w:ind w:left="1418" w:hanging="851"/>
        <w:jc w:val="both"/>
        <w:rPr>
          <w:rFonts w:ascii="Times New Roman" w:hAnsi="Times New Roman" w:cs="Times New Roman"/>
          <w:b/>
          <w:sz w:val="20"/>
        </w:rPr>
      </w:pPr>
    </w:p>
    <w:p w14:paraId="34C497D2" w14:textId="50B6A6A1" w:rsidR="002A4187" w:rsidRDefault="009D7635" w:rsidP="001F2FF5">
      <w:pPr>
        <w:spacing w:after="0" w:line="240" w:lineRule="auto"/>
        <w:ind w:left="1418" w:hanging="851"/>
        <w:jc w:val="both"/>
        <w:rPr>
          <w:rFonts w:ascii="Times New Roman" w:hAnsi="Times New Roman" w:cs="Times New Roman"/>
          <w:sz w:val="20"/>
        </w:rPr>
      </w:pPr>
      <w:r w:rsidRPr="005A4034">
        <w:rPr>
          <w:rFonts w:ascii="Times New Roman" w:hAnsi="Times New Roman" w:cs="Times New Roman"/>
          <w:b/>
          <w:sz w:val="20"/>
        </w:rPr>
        <w:t>Keywords</w:t>
      </w:r>
      <w:r w:rsidRPr="005A4034">
        <w:rPr>
          <w:rFonts w:ascii="Times New Roman" w:hAnsi="Times New Roman" w:cs="Times New Roman"/>
          <w:sz w:val="20"/>
        </w:rPr>
        <w:t xml:space="preserve">: </w:t>
      </w:r>
      <w:r w:rsidR="00DC07F6" w:rsidRPr="00805E13">
        <w:rPr>
          <w:rFonts w:ascii="Times New Roman" w:hAnsi="Times New Roman" w:cs="Times New Roman"/>
          <w:sz w:val="20"/>
          <w:szCs w:val="20"/>
        </w:rPr>
        <w:t>guided discovery learning, critical thinking skill, stationary wave</w:t>
      </w:r>
    </w:p>
    <w:p w14:paraId="4C842323" w14:textId="77777777" w:rsidR="001F2FF5" w:rsidRDefault="001F2FF5" w:rsidP="001F2FF5">
      <w:pPr>
        <w:spacing w:line="240" w:lineRule="auto"/>
        <w:jc w:val="both"/>
        <w:rPr>
          <w:rStyle w:val="normalchar"/>
          <w:rFonts w:ascii="Times New Roman" w:hAnsi="Times New Roman" w:cs="Times New Roman"/>
          <w:sz w:val="20"/>
        </w:rPr>
      </w:pPr>
    </w:p>
    <w:p w14:paraId="478E8919" w14:textId="77777777" w:rsidR="001F2FF5" w:rsidRPr="002A4187" w:rsidRDefault="001F2FF5" w:rsidP="001F2FF5">
      <w:pPr>
        <w:spacing w:line="240" w:lineRule="auto"/>
        <w:ind w:left="1418" w:hanging="851"/>
        <w:jc w:val="both"/>
        <w:rPr>
          <w:rStyle w:val="normalchar"/>
          <w:rFonts w:ascii="Times New Roman" w:hAnsi="Times New Roman" w:cs="Times New Roman"/>
          <w:sz w:val="20"/>
        </w:rPr>
        <w:sectPr w:rsidR="001F2FF5" w:rsidRPr="002A4187" w:rsidSect="00CE440D">
          <w:headerReference w:type="even" r:id="rId9"/>
          <w:headerReference w:type="default" r:id="rId10"/>
          <w:footerReference w:type="default" r:id="rId11"/>
          <w:headerReference w:type="first" r:id="rId12"/>
          <w:pgSz w:w="12240" w:h="15840"/>
          <w:pgMar w:top="1440" w:right="1440" w:bottom="1440" w:left="1440" w:header="708" w:footer="708" w:gutter="0"/>
          <w:pgNumType w:start="94"/>
          <w:cols w:space="708"/>
          <w:docGrid w:linePitch="360"/>
        </w:sectPr>
      </w:pPr>
    </w:p>
    <w:p w14:paraId="4EA36C52" w14:textId="2E5E0D50" w:rsidR="00CD0D74" w:rsidRPr="005A4034" w:rsidRDefault="00EB7385" w:rsidP="007255FA">
      <w:pPr>
        <w:spacing w:after="0" w:line="276" w:lineRule="auto"/>
        <w:contextualSpacing/>
        <w:rPr>
          <w:rFonts w:ascii="Times New Roman" w:hAnsi="Times New Roman" w:cs="Times New Roman"/>
          <w:b/>
          <w:sz w:val="20"/>
          <w:szCs w:val="20"/>
          <w:lang w:val="en-ID"/>
        </w:rPr>
      </w:pPr>
      <w:r w:rsidRPr="005A4034">
        <w:rPr>
          <w:rFonts w:ascii="Times New Roman" w:hAnsi="Times New Roman" w:cs="Times New Roman"/>
          <w:b/>
          <w:sz w:val="20"/>
          <w:szCs w:val="20"/>
          <w:lang w:val="en-ID"/>
        </w:rPr>
        <w:lastRenderedPageBreak/>
        <w:t>INTRODUCTION</w:t>
      </w:r>
    </w:p>
    <w:p w14:paraId="78451E2D" w14:textId="26417E94" w:rsidR="00DC07F6" w:rsidRPr="00DC07F6" w:rsidRDefault="00DC07F6" w:rsidP="00DC07F6">
      <w:pPr>
        <w:spacing w:after="0" w:line="276" w:lineRule="auto"/>
        <w:ind w:firstLine="425"/>
        <w:contextualSpacing/>
        <w:jc w:val="both"/>
        <w:rPr>
          <w:rFonts w:ascii="Times New Roman" w:hAnsi="Times New Roman" w:cs="Times New Roman"/>
          <w:sz w:val="20"/>
          <w:szCs w:val="20"/>
          <w:lang w:val="id-ID"/>
        </w:rPr>
      </w:pPr>
      <w:r w:rsidRPr="00805E13">
        <w:rPr>
          <w:rFonts w:ascii="Times New Roman" w:hAnsi="Times New Roman" w:cs="Times New Roman"/>
          <w:sz w:val="20"/>
          <w:szCs w:val="20"/>
          <w:lang w:val="zh-CN"/>
        </w:rPr>
        <w:t xml:space="preserve">In the 2013 curriculum revision in the core competition one of the skills that are demonstrated critical thinking skills. Establish a culture of critical thinking is one of the efforts in the field of education for the Golden Generation produce 2045 qualified. In addition, research Firdaus Ismail Kailani, Md Nor Bin Bakar, Bakry (2015) states that the critical thinking skills necessary for success in the future so that </w:t>
      </w:r>
      <w:r w:rsidRPr="00805E13">
        <w:rPr>
          <w:rFonts w:ascii="Times New Roman" w:hAnsi="Times New Roman" w:cs="Times New Roman"/>
          <w:sz w:val="20"/>
          <w:szCs w:val="20"/>
        </w:rPr>
        <w:t>students</w:t>
      </w:r>
      <w:r w:rsidRPr="00805E13">
        <w:rPr>
          <w:rFonts w:ascii="Times New Roman" w:hAnsi="Times New Roman" w:cs="Times New Roman"/>
          <w:sz w:val="20"/>
          <w:szCs w:val="20"/>
          <w:lang w:val="zh-CN"/>
        </w:rPr>
        <w:t xml:space="preserve"> should be applied in the process of learning to produce quality </w:t>
      </w:r>
      <w:r w:rsidRPr="00805E13">
        <w:rPr>
          <w:rFonts w:ascii="Times New Roman" w:hAnsi="Times New Roman" w:cs="Times New Roman"/>
          <w:sz w:val="20"/>
          <w:szCs w:val="20"/>
        </w:rPr>
        <w:t>students</w:t>
      </w:r>
      <w:r w:rsidRPr="00805E13">
        <w:rPr>
          <w:rFonts w:ascii="Times New Roman" w:hAnsi="Times New Roman" w:cs="Times New Roman"/>
          <w:sz w:val="20"/>
          <w:szCs w:val="20"/>
          <w:lang w:val="zh-CN"/>
        </w:rPr>
        <w:t xml:space="preserve"> in leading the future.</w:t>
      </w:r>
      <w:r w:rsidRPr="00805E13">
        <w:rPr>
          <w:rFonts w:ascii="Times New Roman" w:hAnsi="Times New Roman" w:cs="Times New Roman"/>
          <w:sz w:val="20"/>
          <w:szCs w:val="20"/>
        </w:rPr>
        <w:t xml:space="preserve"> </w:t>
      </w:r>
      <w:r w:rsidRPr="00805E13">
        <w:rPr>
          <w:rFonts w:ascii="Times New Roman" w:hAnsi="Times New Roman" w:cs="Times New Roman"/>
          <w:sz w:val="20"/>
          <w:szCs w:val="20"/>
          <w:lang w:val="en"/>
        </w:rPr>
        <w:t>Critical thinking is a reflective thinking skill that focuses on pattern making decisions of what to believe and what to do (Ennis, 2011).</w:t>
      </w:r>
    </w:p>
    <w:p w14:paraId="0EA3ABAC" w14:textId="77777777" w:rsidR="00DC07F6" w:rsidRPr="00805E13" w:rsidRDefault="00DC07F6" w:rsidP="00DC07F6">
      <w:pPr>
        <w:tabs>
          <w:tab w:val="left" w:pos="426"/>
        </w:tabs>
        <w:spacing w:line="276" w:lineRule="auto"/>
        <w:contextualSpacing/>
        <w:jc w:val="both"/>
        <w:rPr>
          <w:rFonts w:ascii="Times New Roman" w:hAnsi="Times New Roman" w:cs="Times New Roman"/>
          <w:sz w:val="20"/>
          <w:szCs w:val="20"/>
        </w:rPr>
      </w:pPr>
      <w:r w:rsidRPr="00805E13">
        <w:rPr>
          <w:rFonts w:ascii="Times New Roman" w:hAnsi="Times New Roman" w:cs="Times New Roman"/>
          <w:sz w:val="20"/>
          <w:szCs w:val="20"/>
          <w:lang w:val="zh-CN"/>
        </w:rPr>
        <w:tab/>
      </w:r>
      <w:r w:rsidRPr="00805E13">
        <w:rPr>
          <w:rFonts w:ascii="Times New Roman" w:hAnsi="Times New Roman" w:cs="Times New Roman"/>
          <w:sz w:val="20"/>
          <w:szCs w:val="20"/>
        </w:rPr>
        <w:t xml:space="preserve">Based on the results of questionnaires given to students of class XII Mathematics at SMAN 1 </w:t>
      </w:r>
      <w:proofErr w:type="spellStart"/>
      <w:r w:rsidRPr="00805E13">
        <w:rPr>
          <w:rFonts w:ascii="Times New Roman" w:hAnsi="Times New Roman" w:cs="Times New Roman"/>
          <w:sz w:val="20"/>
          <w:szCs w:val="20"/>
        </w:rPr>
        <w:t>Gedangan</w:t>
      </w:r>
      <w:proofErr w:type="spellEnd"/>
      <w:r w:rsidRPr="00805E13">
        <w:rPr>
          <w:rFonts w:ascii="Times New Roman" w:hAnsi="Times New Roman" w:cs="Times New Roman"/>
          <w:sz w:val="20"/>
          <w:szCs w:val="20"/>
        </w:rPr>
        <w:t xml:space="preserve">, obtained by percentage of 70% clarified that teacher of physics at the time of presenting the material is to use the lecture method, which is the lecture method is a method of presenting information explained in class. In addition to the questionnaire were also given about the tests to determine the critical thinking skills of students at SMAN 1 </w:t>
      </w:r>
      <w:proofErr w:type="spellStart"/>
      <w:r w:rsidRPr="00805E13">
        <w:rPr>
          <w:rFonts w:ascii="Times New Roman" w:hAnsi="Times New Roman" w:cs="Times New Roman"/>
          <w:sz w:val="20"/>
          <w:szCs w:val="20"/>
        </w:rPr>
        <w:t>Gedangan</w:t>
      </w:r>
      <w:proofErr w:type="spellEnd"/>
      <w:r w:rsidRPr="00805E13">
        <w:rPr>
          <w:rFonts w:ascii="Times New Roman" w:hAnsi="Times New Roman" w:cs="Times New Roman"/>
          <w:sz w:val="20"/>
          <w:szCs w:val="20"/>
        </w:rPr>
        <w:t xml:space="preserve"> known of the four indicators of critical thinking skills, only one indicator has been achieved  that was interpretation. Students can answer the indicators interpretation with the percentage of 63%. Whereas </w:t>
      </w:r>
      <w:r w:rsidRPr="00805E13">
        <w:rPr>
          <w:rFonts w:ascii="Times New Roman" w:hAnsi="Times New Roman" w:cs="Times New Roman"/>
          <w:sz w:val="20"/>
          <w:szCs w:val="20"/>
        </w:rPr>
        <w:lastRenderedPageBreak/>
        <w:t>the other indicators like analysis, evaluation, and explanation less than 50% of students answer questions correctly. From the results of initial studies indicate that the critical thinking skills of students are low. Those problems can be overcome by providing innovations in the learning process.</w:t>
      </w:r>
    </w:p>
    <w:p w14:paraId="37FD9AC2" w14:textId="77777777" w:rsidR="00DC07F6" w:rsidRPr="00805E13" w:rsidRDefault="00DC07F6" w:rsidP="00DC07F6">
      <w:pPr>
        <w:tabs>
          <w:tab w:val="left" w:pos="426"/>
        </w:tabs>
        <w:spacing w:line="276" w:lineRule="auto"/>
        <w:contextualSpacing/>
        <w:jc w:val="both"/>
        <w:rPr>
          <w:rFonts w:ascii="Times New Roman" w:hAnsi="Times New Roman" w:cs="Times New Roman"/>
          <w:sz w:val="20"/>
          <w:szCs w:val="20"/>
        </w:rPr>
      </w:pPr>
      <w:r w:rsidRPr="00805E13">
        <w:rPr>
          <w:rFonts w:ascii="Times New Roman" w:hAnsi="Times New Roman" w:cs="Times New Roman"/>
          <w:sz w:val="20"/>
          <w:szCs w:val="20"/>
        </w:rPr>
        <w:tab/>
        <w:t xml:space="preserve">One instructional design to provide new innovations in SMAN 1 </w:t>
      </w:r>
      <w:proofErr w:type="spellStart"/>
      <w:r w:rsidRPr="00805E13">
        <w:rPr>
          <w:rFonts w:ascii="Times New Roman" w:hAnsi="Times New Roman" w:cs="Times New Roman"/>
          <w:sz w:val="20"/>
          <w:szCs w:val="20"/>
        </w:rPr>
        <w:t>Gedangan</w:t>
      </w:r>
      <w:proofErr w:type="spellEnd"/>
      <w:r w:rsidRPr="00805E13">
        <w:rPr>
          <w:rFonts w:ascii="Times New Roman" w:hAnsi="Times New Roman" w:cs="Times New Roman"/>
          <w:sz w:val="20"/>
          <w:szCs w:val="20"/>
        </w:rPr>
        <w:t xml:space="preserve"> is guided discovery learning model (guided discovery). </w:t>
      </w:r>
      <w:r w:rsidRPr="00805E13">
        <w:rPr>
          <w:rStyle w:val="alt-edited"/>
          <w:rFonts w:ascii="Times New Roman" w:hAnsi="Times New Roman" w:cs="Times New Roman"/>
          <w:sz w:val="20"/>
          <w:szCs w:val="20"/>
          <w:lang w:val="en"/>
        </w:rPr>
        <w:t>Guided discovery learning model is a model of learning to develop ways students actively to determine for themselves, to investigate itself, then the results will be long-lasting in the memory and improve the critical thinking process learners (</w:t>
      </w:r>
      <w:proofErr w:type="spellStart"/>
      <w:r w:rsidRPr="00805E13">
        <w:rPr>
          <w:rStyle w:val="alt-edited"/>
          <w:rFonts w:ascii="Times New Roman" w:hAnsi="Times New Roman" w:cs="Times New Roman"/>
          <w:sz w:val="20"/>
          <w:szCs w:val="20"/>
          <w:lang w:val="en"/>
        </w:rPr>
        <w:t>Asmani</w:t>
      </w:r>
      <w:proofErr w:type="spellEnd"/>
      <w:r w:rsidRPr="00805E13">
        <w:rPr>
          <w:rStyle w:val="alt-edited"/>
          <w:rFonts w:ascii="Times New Roman" w:hAnsi="Times New Roman" w:cs="Times New Roman"/>
          <w:sz w:val="20"/>
          <w:szCs w:val="20"/>
          <w:lang w:val="en"/>
        </w:rPr>
        <w:t xml:space="preserve">, 2010). </w:t>
      </w:r>
      <w:r w:rsidRPr="00805E13">
        <w:rPr>
          <w:rFonts w:ascii="Times New Roman" w:hAnsi="Times New Roman" w:cs="Times New Roman"/>
          <w:sz w:val="20"/>
          <w:szCs w:val="20"/>
        </w:rPr>
        <w:t xml:space="preserve">The advantages of this learning model are the material that absorbed students can imprint longer because students are involved in the discovery process. In addition, research </w:t>
      </w:r>
      <w:proofErr w:type="spellStart"/>
      <w:r w:rsidRPr="00805E13">
        <w:rPr>
          <w:rFonts w:ascii="Times New Roman" w:hAnsi="Times New Roman" w:cs="Times New Roman"/>
          <w:sz w:val="20"/>
          <w:szCs w:val="20"/>
        </w:rPr>
        <w:t>Akanmu</w:t>
      </w:r>
      <w:proofErr w:type="spellEnd"/>
      <w:r w:rsidRPr="00805E13">
        <w:rPr>
          <w:rFonts w:ascii="Times New Roman" w:hAnsi="Times New Roman" w:cs="Times New Roman"/>
          <w:sz w:val="20"/>
          <w:szCs w:val="20"/>
        </w:rPr>
        <w:t xml:space="preserve">, M. Alex and </w:t>
      </w:r>
      <w:proofErr w:type="spellStart"/>
      <w:r w:rsidRPr="00805E13">
        <w:rPr>
          <w:rFonts w:ascii="Times New Roman" w:hAnsi="Times New Roman" w:cs="Times New Roman"/>
          <w:sz w:val="20"/>
          <w:szCs w:val="20"/>
        </w:rPr>
        <w:t>Fajemidagba</w:t>
      </w:r>
      <w:proofErr w:type="spellEnd"/>
      <w:r w:rsidRPr="00805E13">
        <w:rPr>
          <w:rFonts w:ascii="Times New Roman" w:hAnsi="Times New Roman" w:cs="Times New Roman"/>
          <w:sz w:val="20"/>
          <w:szCs w:val="20"/>
        </w:rPr>
        <w:t xml:space="preserve">, M. </w:t>
      </w:r>
      <w:proofErr w:type="spellStart"/>
      <w:r w:rsidRPr="00805E13">
        <w:rPr>
          <w:rFonts w:ascii="Times New Roman" w:hAnsi="Times New Roman" w:cs="Times New Roman"/>
          <w:sz w:val="20"/>
          <w:szCs w:val="20"/>
        </w:rPr>
        <w:t>Olubusuyi</w:t>
      </w:r>
      <w:proofErr w:type="spellEnd"/>
      <w:r w:rsidRPr="00805E13">
        <w:rPr>
          <w:rFonts w:ascii="Times New Roman" w:hAnsi="Times New Roman" w:cs="Times New Roman"/>
          <w:sz w:val="20"/>
          <w:szCs w:val="20"/>
        </w:rPr>
        <w:t xml:space="preserve"> (2013) state that the discovery Guided help students extract intricate knowledge becomes simpler.</w:t>
      </w:r>
    </w:p>
    <w:p w14:paraId="1726E3F0" w14:textId="77777777" w:rsidR="00DC07F6" w:rsidRPr="00805E13" w:rsidRDefault="00DC07F6" w:rsidP="00DC07F6">
      <w:pPr>
        <w:tabs>
          <w:tab w:val="left" w:pos="426"/>
        </w:tabs>
        <w:spacing w:line="276" w:lineRule="auto"/>
        <w:contextualSpacing/>
        <w:jc w:val="both"/>
        <w:rPr>
          <w:rStyle w:val="normalchar"/>
          <w:rFonts w:ascii="Times New Roman" w:hAnsi="Times New Roman" w:cs="Times New Roman"/>
          <w:sz w:val="20"/>
          <w:szCs w:val="20"/>
        </w:rPr>
      </w:pPr>
      <w:r w:rsidRPr="00805E13">
        <w:rPr>
          <w:rFonts w:ascii="Times New Roman" w:hAnsi="Times New Roman" w:cs="Times New Roman"/>
          <w:sz w:val="20"/>
          <w:szCs w:val="20"/>
        </w:rPr>
        <w:tab/>
        <w:t xml:space="preserve">Based on the description above, researcher conducted a research with the title of </w:t>
      </w:r>
      <w:r w:rsidRPr="00805E13">
        <w:rPr>
          <w:rStyle w:val="normalchar"/>
          <w:rFonts w:ascii="Times New Roman" w:hAnsi="Times New Roman" w:cs="Times New Roman"/>
          <w:sz w:val="20"/>
          <w:szCs w:val="20"/>
        </w:rPr>
        <w:t xml:space="preserve">Improving Student’s Critical Thinking Skills </w:t>
      </w:r>
      <w:proofErr w:type="gramStart"/>
      <w:r w:rsidRPr="00805E13">
        <w:rPr>
          <w:rStyle w:val="normalchar"/>
          <w:rFonts w:ascii="Times New Roman" w:hAnsi="Times New Roman" w:cs="Times New Roman"/>
          <w:sz w:val="20"/>
          <w:szCs w:val="20"/>
        </w:rPr>
        <w:t>Through</w:t>
      </w:r>
      <w:proofErr w:type="gramEnd"/>
      <w:r w:rsidRPr="00805E13">
        <w:rPr>
          <w:rStyle w:val="normalchar"/>
          <w:rFonts w:ascii="Times New Roman" w:hAnsi="Times New Roman" w:cs="Times New Roman"/>
          <w:sz w:val="20"/>
          <w:szCs w:val="20"/>
        </w:rPr>
        <w:t xml:space="preserve"> Guided Discovery Learning to </w:t>
      </w:r>
      <w:proofErr w:type="spellStart"/>
      <w:r w:rsidRPr="00805E13">
        <w:rPr>
          <w:rStyle w:val="normalchar"/>
          <w:rFonts w:ascii="Times New Roman" w:hAnsi="Times New Roman" w:cs="Times New Roman"/>
          <w:sz w:val="20"/>
          <w:szCs w:val="20"/>
        </w:rPr>
        <w:t>Stasionary</w:t>
      </w:r>
      <w:proofErr w:type="spellEnd"/>
      <w:r w:rsidRPr="00805E13">
        <w:rPr>
          <w:rStyle w:val="normalchar"/>
          <w:rFonts w:ascii="Times New Roman" w:hAnsi="Times New Roman" w:cs="Times New Roman"/>
          <w:sz w:val="20"/>
          <w:szCs w:val="20"/>
        </w:rPr>
        <w:t xml:space="preserve"> Wave.</w:t>
      </w:r>
    </w:p>
    <w:p w14:paraId="7BF8D976" w14:textId="77777777" w:rsidR="00DC07F6" w:rsidRPr="005A4034" w:rsidRDefault="00DC07F6" w:rsidP="00DC07F6">
      <w:pPr>
        <w:spacing w:after="0" w:line="276" w:lineRule="auto"/>
        <w:ind w:firstLine="425"/>
        <w:contextualSpacing/>
        <w:jc w:val="both"/>
        <w:rPr>
          <w:rFonts w:ascii="Times New Roman" w:hAnsi="Times New Roman" w:cs="Times New Roman"/>
          <w:sz w:val="20"/>
          <w:szCs w:val="20"/>
          <w:lang w:val="id-ID"/>
        </w:rPr>
      </w:pPr>
    </w:p>
    <w:p w14:paraId="1E7030E6" w14:textId="77777777" w:rsidR="009940A9" w:rsidRDefault="009940A9">
      <w:pPr>
        <w:rPr>
          <w:rFonts w:ascii="Times New Roman" w:hAnsi="Times New Roman" w:cs="Times New Roman"/>
          <w:b/>
          <w:sz w:val="20"/>
          <w:szCs w:val="20"/>
          <w:lang w:val="en-ID"/>
        </w:rPr>
      </w:pPr>
      <w:r>
        <w:rPr>
          <w:rFonts w:ascii="Times New Roman" w:hAnsi="Times New Roman" w:cs="Times New Roman"/>
          <w:b/>
          <w:sz w:val="20"/>
          <w:szCs w:val="20"/>
          <w:lang w:val="en-ID"/>
        </w:rPr>
        <w:br w:type="page"/>
      </w:r>
    </w:p>
    <w:p w14:paraId="27ACB35A" w14:textId="637F1C5E" w:rsidR="00CD0D74" w:rsidRPr="005A4034" w:rsidRDefault="00EB7385" w:rsidP="007255FA">
      <w:pPr>
        <w:spacing w:after="0" w:line="276" w:lineRule="auto"/>
        <w:contextualSpacing/>
        <w:rPr>
          <w:rFonts w:ascii="Times New Roman" w:hAnsi="Times New Roman" w:cs="Times New Roman"/>
          <w:b/>
          <w:sz w:val="20"/>
          <w:szCs w:val="20"/>
          <w:lang w:val="en-ID"/>
        </w:rPr>
      </w:pPr>
      <w:bookmarkStart w:id="0" w:name="_GoBack"/>
      <w:bookmarkEnd w:id="0"/>
      <w:r w:rsidRPr="005A4034">
        <w:rPr>
          <w:rFonts w:ascii="Times New Roman" w:hAnsi="Times New Roman" w:cs="Times New Roman"/>
          <w:b/>
          <w:sz w:val="20"/>
          <w:szCs w:val="20"/>
          <w:lang w:val="en-ID"/>
        </w:rPr>
        <w:lastRenderedPageBreak/>
        <w:t>METHOD</w:t>
      </w:r>
    </w:p>
    <w:p w14:paraId="177563B0" w14:textId="77777777" w:rsidR="00DC07F6" w:rsidRPr="00805E13" w:rsidRDefault="00DC07F6" w:rsidP="00DC07F6">
      <w:pPr>
        <w:spacing w:line="276" w:lineRule="auto"/>
        <w:ind w:firstLine="426"/>
        <w:contextualSpacing/>
        <w:jc w:val="both"/>
        <w:rPr>
          <w:rFonts w:ascii="Times New Roman" w:hAnsi="Times New Roman" w:cs="Times New Roman"/>
          <w:sz w:val="20"/>
          <w:szCs w:val="20"/>
        </w:rPr>
      </w:pPr>
      <w:r w:rsidRPr="00805E13">
        <w:rPr>
          <w:rFonts w:ascii="Times New Roman" w:hAnsi="Times New Roman" w:cs="Times New Roman"/>
          <w:sz w:val="20"/>
          <w:szCs w:val="20"/>
        </w:rPr>
        <w:t xml:space="preserve">In this research using quantitative research with pre-experimental design methods. There are three classes used that one experimental class and two classes of replication. The model used is guided discovery learning model </w:t>
      </w:r>
      <w:proofErr w:type="spellStart"/>
      <w:r w:rsidRPr="00805E13">
        <w:rPr>
          <w:rFonts w:ascii="Times New Roman" w:hAnsi="Times New Roman" w:cs="Times New Roman"/>
          <w:sz w:val="20"/>
          <w:szCs w:val="20"/>
        </w:rPr>
        <w:t>for know</w:t>
      </w:r>
      <w:proofErr w:type="spellEnd"/>
      <w:r w:rsidRPr="00805E13">
        <w:rPr>
          <w:rFonts w:ascii="Times New Roman" w:hAnsi="Times New Roman" w:cs="Times New Roman"/>
          <w:sz w:val="20"/>
          <w:szCs w:val="20"/>
        </w:rPr>
        <w:t xml:space="preserve"> the level of critical thinking students.</w:t>
      </w:r>
    </w:p>
    <w:p w14:paraId="0D7E1056" w14:textId="77777777" w:rsidR="00DC07F6" w:rsidRPr="00805E13" w:rsidRDefault="00DC07F6" w:rsidP="00B62F7A">
      <w:pPr>
        <w:tabs>
          <w:tab w:val="left" w:pos="426"/>
        </w:tabs>
        <w:spacing w:after="100" w:line="276" w:lineRule="auto"/>
        <w:ind w:firstLine="425"/>
        <w:jc w:val="both"/>
        <w:rPr>
          <w:rFonts w:ascii="Times New Roman" w:hAnsi="Times New Roman" w:cs="Times New Roman"/>
          <w:sz w:val="20"/>
          <w:szCs w:val="20"/>
        </w:rPr>
      </w:pPr>
      <w:r w:rsidRPr="00805E13">
        <w:rPr>
          <w:rFonts w:ascii="Times New Roman" w:hAnsi="Times New Roman" w:cs="Times New Roman"/>
          <w:sz w:val="20"/>
          <w:szCs w:val="20"/>
        </w:rPr>
        <w:t xml:space="preserve">This research uses three classes as a sample of class XI MIA 1, 3 MIA XI and XI MIA 4 as an experimental class and two classes of replication, </w:t>
      </w:r>
      <w:proofErr w:type="gramStart"/>
      <w:r w:rsidRPr="00805E13">
        <w:rPr>
          <w:rFonts w:ascii="Times New Roman" w:hAnsi="Times New Roman" w:cs="Times New Roman"/>
          <w:sz w:val="20"/>
          <w:szCs w:val="20"/>
        </w:rPr>
        <w:t>The</w:t>
      </w:r>
      <w:proofErr w:type="gramEnd"/>
      <w:r w:rsidRPr="00805E13">
        <w:rPr>
          <w:rFonts w:ascii="Times New Roman" w:hAnsi="Times New Roman" w:cs="Times New Roman"/>
          <w:sz w:val="20"/>
          <w:szCs w:val="20"/>
        </w:rPr>
        <w:t xml:space="preserve"> research design will be used as follows:</w:t>
      </w:r>
    </w:p>
    <w:p w14:paraId="38456BF7" w14:textId="24EB0CAA" w:rsidR="00DC07F6" w:rsidRPr="00DC07F6" w:rsidRDefault="00FD5833" w:rsidP="00B62F7A">
      <w:pPr>
        <w:spacing w:after="0" w:line="276" w:lineRule="auto"/>
        <w:contextualSpacing/>
        <w:rPr>
          <w:rFonts w:ascii="Times New Roman" w:eastAsia="Times New Roman" w:hAnsi="Times New Roman" w:cs="Times New Roman"/>
          <w:b/>
          <w:sz w:val="20"/>
          <w:szCs w:val="20"/>
          <w:lang w:val="zh-CN"/>
        </w:rPr>
      </w:pPr>
      <m:oMathPara>
        <m:oMath>
          <m:sSub>
            <m:sSubPr>
              <m:ctrlPr>
                <w:rPr>
                  <w:rFonts w:ascii="Cambria Math" w:hAnsi="Cambria Math"/>
                  <w:b/>
                  <w:i/>
                  <w:lang w:val="zh-CN"/>
                </w:rPr>
              </m:ctrlPr>
            </m:sSubPr>
            <m:e>
              <m:r>
                <m:rPr>
                  <m:sty m:val="bi"/>
                </m:rPr>
                <w:rPr>
                  <w:rFonts w:ascii="Cambria Math" w:hAnsi="Cambria Math"/>
                  <w:lang w:val="zh-CN"/>
                </w:rPr>
                <m:t>O</m:t>
              </m:r>
            </m:e>
            <m:sub>
              <m:r>
                <m:rPr>
                  <m:sty m:val="bi"/>
                </m:rPr>
                <w:rPr>
                  <w:rFonts w:ascii="Cambria Math" w:hAnsi="Cambria Math"/>
                  <w:lang w:val="zh-CN"/>
                </w:rPr>
                <m:t>1</m:t>
              </m:r>
            </m:sub>
          </m:sSub>
          <m:r>
            <m:rPr>
              <m:sty m:val="bi"/>
            </m:rPr>
            <w:rPr>
              <w:rFonts w:ascii="Cambria Math" w:hAnsi="Cambria Math"/>
              <w:lang w:val="zh-CN"/>
            </w:rPr>
            <m:t>→X→</m:t>
          </m:r>
          <m:sSub>
            <m:sSubPr>
              <m:ctrlPr>
                <w:rPr>
                  <w:rFonts w:ascii="Cambria Math" w:hAnsi="Cambria Math"/>
                  <w:b/>
                  <w:i/>
                  <w:lang w:val="zh-CN"/>
                </w:rPr>
              </m:ctrlPr>
            </m:sSubPr>
            <m:e>
              <m:r>
                <m:rPr>
                  <m:sty m:val="bi"/>
                </m:rPr>
                <w:rPr>
                  <w:rFonts w:ascii="Cambria Math" w:hAnsi="Cambria Math"/>
                  <w:lang w:val="zh-CN"/>
                </w:rPr>
                <m:t>O</m:t>
              </m:r>
            </m:e>
            <m:sub>
              <m:r>
                <m:rPr>
                  <m:sty m:val="bi"/>
                </m:rPr>
                <w:rPr>
                  <w:rFonts w:ascii="Cambria Math" w:hAnsi="Cambria Math"/>
                  <w:lang w:val="zh-CN"/>
                </w:rPr>
                <m:t>2</m:t>
              </m:r>
            </m:sub>
          </m:sSub>
        </m:oMath>
      </m:oMathPara>
    </w:p>
    <w:p w14:paraId="5A4BA976" w14:textId="4ACD2AC9" w:rsidR="00DC07F6" w:rsidRPr="00805E13" w:rsidRDefault="00DC07F6" w:rsidP="00B62F7A">
      <w:pPr>
        <w:spacing w:after="0" w:line="276" w:lineRule="auto"/>
        <w:contextualSpacing/>
        <w:rPr>
          <w:rFonts w:ascii="Times New Roman" w:eastAsia="Times New Roman" w:hAnsi="Times New Roman" w:cs="Times New Roman"/>
          <w:sz w:val="20"/>
          <w:szCs w:val="20"/>
          <w:lang w:val="zh-CN"/>
        </w:rPr>
      </w:pPr>
      <w:r w:rsidRPr="00805E13">
        <w:rPr>
          <w:rFonts w:ascii="Times New Roman" w:eastAsia="Times New Roman" w:hAnsi="Times New Roman" w:cs="Times New Roman"/>
          <w:sz w:val="20"/>
          <w:szCs w:val="20"/>
          <w:lang w:val="zh-CN"/>
        </w:rPr>
        <w:t>Infor</w:t>
      </w:r>
      <w:r w:rsidR="00B62F7A">
        <w:rPr>
          <w:rFonts w:ascii="Times New Roman" w:eastAsia="Times New Roman" w:hAnsi="Times New Roman" w:cs="Times New Roman"/>
          <w:sz w:val="20"/>
          <w:szCs w:val="20"/>
        </w:rPr>
        <w:t>;</w:t>
      </w:r>
      <w:r w:rsidRPr="00805E13">
        <w:rPr>
          <w:rFonts w:ascii="Times New Roman" w:eastAsia="Times New Roman" w:hAnsi="Times New Roman" w:cs="Times New Roman"/>
          <w:sz w:val="20"/>
          <w:szCs w:val="20"/>
          <w:lang w:val="zh-CN"/>
        </w:rPr>
        <w:t>mation:</w:t>
      </w:r>
    </w:p>
    <w:p w14:paraId="23B0FFB1" w14:textId="2B75A640" w:rsidR="00DC07F6" w:rsidRPr="00805E13" w:rsidRDefault="00DC07F6" w:rsidP="00B62F7A">
      <w:pPr>
        <w:tabs>
          <w:tab w:val="left" w:pos="284"/>
        </w:tabs>
        <w:spacing w:after="0" w:line="276" w:lineRule="auto"/>
        <w:ind w:left="426" w:hanging="426"/>
        <w:jc w:val="both"/>
        <w:rPr>
          <w:rFonts w:ascii="Times New Roman" w:hAnsi="Times New Roman" w:cs="Times New Roman"/>
          <w:sz w:val="20"/>
          <w:szCs w:val="20"/>
        </w:rPr>
      </w:pPr>
      <w:r w:rsidRPr="00805E13">
        <w:rPr>
          <w:rFonts w:ascii="Times New Roman" w:hAnsi="Times New Roman" w:cs="Times New Roman"/>
          <w:sz w:val="20"/>
          <w:szCs w:val="20"/>
        </w:rPr>
        <w:t>O</w:t>
      </w:r>
      <w:r w:rsidRPr="00B62F7A">
        <w:rPr>
          <w:rFonts w:ascii="Times New Roman" w:hAnsi="Times New Roman" w:cs="Times New Roman"/>
          <w:sz w:val="20"/>
          <w:szCs w:val="20"/>
          <w:vertAlign w:val="subscript"/>
        </w:rPr>
        <w:t>1</w:t>
      </w:r>
      <w:r w:rsidRPr="00805E13">
        <w:rPr>
          <w:rFonts w:ascii="Times New Roman" w:hAnsi="Times New Roman" w:cs="Times New Roman"/>
          <w:sz w:val="20"/>
          <w:szCs w:val="20"/>
        </w:rPr>
        <w:tab/>
      </w:r>
      <w:r w:rsidR="00B62F7A">
        <w:rPr>
          <w:rFonts w:ascii="Times New Roman" w:hAnsi="Times New Roman" w:cs="Times New Roman"/>
          <w:sz w:val="20"/>
          <w:szCs w:val="20"/>
        </w:rPr>
        <w:t>:</w:t>
      </w:r>
      <w:r w:rsidRPr="00805E13">
        <w:rPr>
          <w:rFonts w:ascii="Times New Roman" w:hAnsi="Times New Roman" w:cs="Times New Roman"/>
          <w:sz w:val="20"/>
          <w:szCs w:val="20"/>
        </w:rPr>
        <w:t xml:space="preserve"> measurement of critical thinking skills students before the learning process (pre-test)</w:t>
      </w:r>
    </w:p>
    <w:p w14:paraId="584DEB63" w14:textId="18C2EB5F" w:rsidR="00DC07F6" w:rsidRPr="00805E13" w:rsidRDefault="00B62F7A" w:rsidP="00B62F7A">
      <w:pPr>
        <w:tabs>
          <w:tab w:val="left" w:pos="284"/>
        </w:tabs>
        <w:spacing w:after="0" w:line="276" w:lineRule="auto"/>
        <w:ind w:left="426" w:hanging="426"/>
        <w:jc w:val="both"/>
        <w:rPr>
          <w:rFonts w:ascii="Times New Roman" w:hAnsi="Times New Roman" w:cs="Times New Roman"/>
          <w:sz w:val="20"/>
          <w:szCs w:val="20"/>
        </w:rPr>
      </w:pPr>
      <w:r>
        <w:rPr>
          <w:rFonts w:ascii="Times New Roman" w:hAnsi="Times New Roman" w:cs="Times New Roman"/>
          <w:sz w:val="20"/>
          <w:szCs w:val="20"/>
        </w:rPr>
        <w:t xml:space="preserve">X </w:t>
      </w:r>
      <w:r>
        <w:rPr>
          <w:rFonts w:ascii="Times New Roman" w:hAnsi="Times New Roman" w:cs="Times New Roman"/>
          <w:sz w:val="20"/>
          <w:szCs w:val="20"/>
        </w:rPr>
        <w:tab/>
        <w:t>:</w:t>
      </w:r>
      <w:r w:rsidR="00DC07F6" w:rsidRPr="00805E13">
        <w:rPr>
          <w:rFonts w:ascii="Times New Roman" w:hAnsi="Times New Roman" w:cs="Times New Roman"/>
          <w:sz w:val="20"/>
          <w:szCs w:val="20"/>
        </w:rPr>
        <w:t xml:space="preserve"> guided discovery learning model</w:t>
      </w:r>
    </w:p>
    <w:p w14:paraId="404C16BF" w14:textId="66F37616" w:rsidR="00DC07F6" w:rsidRPr="00805E13" w:rsidRDefault="00B62F7A" w:rsidP="00B62F7A">
      <w:pPr>
        <w:tabs>
          <w:tab w:val="left" w:pos="284"/>
        </w:tabs>
        <w:spacing w:after="0" w:line="276" w:lineRule="auto"/>
        <w:ind w:left="426" w:hanging="426"/>
        <w:jc w:val="both"/>
        <w:rPr>
          <w:rFonts w:ascii="Times New Roman" w:hAnsi="Times New Roman" w:cs="Times New Roman"/>
          <w:sz w:val="20"/>
          <w:szCs w:val="20"/>
        </w:rPr>
      </w:pPr>
      <w:r>
        <w:rPr>
          <w:rFonts w:ascii="Times New Roman" w:hAnsi="Times New Roman" w:cs="Times New Roman"/>
          <w:sz w:val="20"/>
          <w:szCs w:val="20"/>
        </w:rPr>
        <w:t>O</w:t>
      </w:r>
      <w:r w:rsidRPr="00B62F7A">
        <w:rPr>
          <w:rFonts w:ascii="Times New Roman" w:hAnsi="Times New Roman" w:cs="Times New Roman"/>
          <w:sz w:val="20"/>
          <w:szCs w:val="20"/>
          <w:vertAlign w:val="subscript"/>
        </w:rPr>
        <w:t>2</w:t>
      </w:r>
      <w:r>
        <w:rPr>
          <w:rFonts w:ascii="Times New Roman" w:hAnsi="Times New Roman" w:cs="Times New Roman"/>
          <w:sz w:val="20"/>
          <w:szCs w:val="20"/>
        </w:rPr>
        <w:tab/>
        <w:t xml:space="preserve">: </w:t>
      </w:r>
      <w:r w:rsidR="00DC07F6" w:rsidRPr="00805E13">
        <w:rPr>
          <w:rFonts w:ascii="Times New Roman" w:hAnsi="Times New Roman" w:cs="Times New Roman"/>
          <w:sz w:val="20"/>
          <w:szCs w:val="20"/>
        </w:rPr>
        <w:t>measurement of critical thinking skills students after the learning process (post-test)</w:t>
      </w:r>
    </w:p>
    <w:p w14:paraId="421178CD" w14:textId="77777777" w:rsidR="00DC07F6" w:rsidRPr="00805E13" w:rsidRDefault="00DC07F6" w:rsidP="00B62F7A">
      <w:pPr>
        <w:tabs>
          <w:tab w:val="left" w:pos="567"/>
        </w:tabs>
        <w:spacing w:after="100" w:line="276" w:lineRule="auto"/>
        <w:ind w:left="709" w:hanging="567"/>
        <w:jc w:val="right"/>
        <w:rPr>
          <w:rFonts w:ascii="Times New Roman" w:hAnsi="Times New Roman" w:cs="Times New Roman"/>
          <w:sz w:val="20"/>
          <w:szCs w:val="20"/>
        </w:rPr>
      </w:pPr>
      <w:r w:rsidRPr="00805E13">
        <w:rPr>
          <w:rFonts w:ascii="Times New Roman" w:hAnsi="Times New Roman" w:cs="Times New Roman"/>
          <w:sz w:val="20"/>
          <w:szCs w:val="20"/>
        </w:rPr>
        <w:t>(</w:t>
      </w:r>
      <w:proofErr w:type="spellStart"/>
      <w:r w:rsidRPr="00805E13">
        <w:rPr>
          <w:rFonts w:ascii="Times New Roman" w:hAnsi="Times New Roman" w:cs="Times New Roman"/>
          <w:sz w:val="20"/>
          <w:szCs w:val="20"/>
        </w:rPr>
        <w:t>Sugiyono</w:t>
      </w:r>
      <w:proofErr w:type="spellEnd"/>
      <w:r w:rsidRPr="00805E13">
        <w:rPr>
          <w:rFonts w:ascii="Times New Roman" w:hAnsi="Times New Roman" w:cs="Times New Roman"/>
          <w:sz w:val="20"/>
          <w:szCs w:val="20"/>
        </w:rPr>
        <w:t>, 2009)</w:t>
      </w:r>
    </w:p>
    <w:p w14:paraId="33541B07" w14:textId="77777777" w:rsidR="00DC07F6" w:rsidRPr="00805E13" w:rsidRDefault="00DC07F6" w:rsidP="00B62F7A">
      <w:pPr>
        <w:spacing w:after="0" w:line="276" w:lineRule="auto"/>
        <w:ind w:firstLine="426"/>
        <w:contextualSpacing/>
        <w:jc w:val="both"/>
        <w:rPr>
          <w:rFonts w:ascii="Times New Roman" w:hAnsi="Times New Roman" w:cs="Times New Roman"/>
          <w:sz w:val="20"/>
          <w:szCs w:val="20"/>
          <w:lang w:val="zh-CN"/>
        </w:rPr>
      </w:pPr>
      <w:r w:rsidRPr="00805E13">
        <w:rPr>
          <w:rFonts w:ascii="Times New Roman" w:hAnsi="Times New Roman" w:cs="Times New Roman"/>
          <w:sz w:val="20"/>
          <w:szCs w:val="20"/>
          <w:lang w:val="zh-CN"/>
        </w:rPr>
        <w:t>The method used for data retrieval is the method of observation, tests and questionnaires. Observations conducted to determine the enforceability of guided discovery learning model. The test is used to determine to analyze the critical thinking skills of students with instruments, pre-tests and post-tests. While the questionnaire used to evaluate the response of the students in learning activities.</w:t>
      </w:r>
    </w:p>
    <w:p w14:paraId="677F73E5" w14:textId="77777777" w:rsidR="00B83389" w:rsidRPr="005A4034" w:rsidRDefault="00B83389" w:rsidP="007255FA">
      <w:pPr>
        <w:spacing w:after="0" w:line="276" w:lineRule="auto"/>
        <w:contextualSpacing/>
        <w:rPr>
          <w:rFonts w:ascii="Times New Roman" w:hAnsi="Times New Roman" w:cs="Times New Roman"/>
          <w:b/>
          <w:sz w:val="20"/>
          <w:szCs w:val="20"/>
        </w:rPr>
      </w:pPr>
    </w:p>
    <w:p w14:paraId="66C7CD05" w14:textId="2E7C0959" w:rsidR="00112011" w:rsidRPr="005A4034" w:rsidRDefault="00112011" w:rsidP="007255FA">
      <w:pPr>
        <w:spacing w:after="0" w:line="276" w:lineRule="auto"/>
        <w:contextualSpacing/>
        <w:rPr>
          <w:rFonts w:ascii="Times New Roman" w:hAnsi="Times New Roman" w:cs="Times New Roman"/>
          <w:b/>
          <w:sz w:val="20"/>
          <w:szCs w:val="20"/>
        </w:rPr>
      </w:pPr>
      <w:r w:rsidRPr="005A4034">
        <w:rPr>
          <w:rFonts w:ascii="Times New Roman" w:hAnsi="Times New Roman" w:cs="Times New Roman"/>
          <w:b/>
          <w:sz w:val="20"/>
          <w:szCs w:val="20"/>
        </w:rPr>
        <w:t>RESULT AND DISCUSSION</w:t>
      </w:r>
    </w:p>
    <w:p w14:paraId="40F8ACD9" w14:textId="2925A889" w:rsidR="00B62F7A" w:rsidRPr="00805E13" w:rsidRDefault="00B62F7A" w:rsidP="00B62F7A">
      <w:pPr>
        <w:pStyle w:val="ListParagraph"/>
        <w:spacing w:after="0"/>
        <w:ind w:left="0" w:firstLine="426"/>
        <w:jc w:val="both"/>
        <w:rPr>
          <w:rFonts w:ascii="Times New Roman" w:eastAsia="Times New Roman" w:hAnsi="Times New Roman" w:cs="Times New Roman"/>
          <w:sz w:val="20"/>
          <w:szCs w:val="20"/>
        </w:rPr>
      </w:pPr>
      <w:r w:rsidRPr="00805E13">
        <w:rPr>
          <w:rFonts w:ascii="Times New Roman" w:hAnsi="Times New Roman" w:cs="Times New Roman"/>
          <w:sz w:val="20"/>
          <w:szCs w:val="20"/>
        </w:rPr>
        <w:t xml:space="preserve">The results of pre-test and post-test were used to test for normality and homogeneity. Requirements to test for </w:t>
      </w:r>
      <w:proofErr w:type="gramStart"/>
      <w:r w:rsidRPr="00805E13">
        <w:rPr>
          <w:rFonts w:ascii="Times New Roman" w:hAnsi="Times New Roman" w:cs="Times New Roman"/>
          <w:sz w:val="20"/>
          <w:szCs w:val="20"/>
        </w:rPr>
        <w:t>normality</w:t>
      </w:r>
      <w:r w:rsidRPr="00805E13">
        <w:rPr>
          <w:rFonts w:ascii="Times New Roman" w:eastAsia="Times New Roman" w:hAnsi="Times New Roman" w:cs="Times New Roman"/>
          <w:sz w:val="20"/>
          <w:szCs w:val="20"/>
        </w:rPr>
        <w:t xml:space="preserve"> </w:t>
      </w:r>
      <w:proofErr w:type="gramEnd"/>
      <m:oMath>
        <m:sSub>
          <m:sSubPr>
            <m:ctrlPr>
              <w:rPr>
                <w:rFonts w:ascii="Cambria Math" w:hAnsi="Cambria Math"/>
                <w:i/>
              </w:rPr>
            </m:ctrlPr>
          </m:sSubPr>
          <m:e>
            <m:sSup>
              <m:sSupPr>
                <m:ctrlPr>
                  <w:rPr>
                    <w:rFonts w:ascii="Cambria Math" w:hAnsi="Cambria Math"/>
                    <w:i/>
                    <w:sz w:val="18"/>
                    <w:szCs w:val="18"/>
                  </w:rPr>
                </m:ctrlPr>
              </m:sSupPr>
              <m:e>
                <m:r>
                  <m:rPr>
                    <m:sty m:val="bi"/>
                  </m:rPr>
                  <w:rPr>
                    <w:rFonts w:ascii="Cambria Math" w:hAnsi="Cambria Math"/>
                    <w:sz w:val="18"/>
                    <w:szCs w:val="18"/>
                  </w:rPr>
                  <m:t>χ</m:t>
                </m:r>
              </m:e>
              <m:sup>
                <m:r>
                  <m:rPr>
                    <m:sty m:val="bi"/>
                  </m:rPr>
                  <w:rPr>
                    <w:rFonts w:ascii="Cambria Math" w:hAnsi="Cambria Math"/>
                    <w:sz w:val="18"/>
                    <w:szCs w:val="18"/>
                  </w:rPr>
                  <m:t>2</m:t>
                </m:r>
              </m:sup>
            </m:sSup>
          </m:e>
          <m:sub>
            <m:r>
              <w:rPr>
                <w:rFonts w:ascii="Cambria Math" w:hAnsi="Cambria Math"/>
              </w:rPr>
              <m:t>count</m:t>
            </m:r>
          </m:sub>
        </m:sSub>
        <m:r>
          <w:rPr>
            <w:rFonts w:ascii="Cambria Math" w:hAnsi="Cambria Math"/>
          </w:rPr>
          <m:t>≤</m:t>
        </m:r>
        <m:sSub>
          <m:sSubPr>
            <m:ctrlPr>
              <w:rPr>
                <w:rFonts w:ascii="Cambria Math" w:hAnsi="Cambria Math"/>
                <w:i/>
              </w:rPr>
            </m:ctrlPr>
          </m:sSubPr>
          <m:e>
            <m:sSup>
              <m:sSupPr>
                <m:ctrlPr>
                  <w:rPr>
                    <w:rFonts w:ascii="Cambria Math" w:hAnsi="Cambria Math"/>
                    <w:i/>
                    <w:sz w:val="18"/>
                    <w:szCs w:val="18"/>
                  </w:rPr>
                </m:ctrlPr>
              </m:sSupPr>
              <m:e>
                <m:r>
                  <m:rPr>
                    <m:sty m:val="bi"/>
                  </m:rPr>
                  <w:rPr>
                    <w:rFonts w:ascii="Cambria Math" w:hAnsi="Cambria Math"/>
                    <w:sz w:val="18"/>
                    <w:szCs w:val="18"/>
                  </w:rPr>
                  <m:t>χ</m:t>
                </m:r>
              </m:e>
              <m:sup>
                <m:r>
                  <m:rPr>
                    <m:sty m:val="bi"/>
                  </m:rPr>
                  <w:rPr>
                    <w:rFonts w:ascii="Cambria Math" w:hAnsi="Cambria Math"/>
                    <w:sz w:val="18"/>
                    <w:szCs w:val="18"/>
                  </w:rPr>
                  <m:t>2</m:t>
                </m:r>
              </m:sup>
            </m:sSup>
          </m:e>
          <m:sub>
            <m:r>
              <w:rPr>
                <w:rFonts w:ascii="Cambria Math" w:hAnsi="Cambria Math"/>
              </w:rPr>
              <m:t>table</m:t>
            </m:r>
          </m:sub>
        </m:sSub>
      </m:oMath>
      <w:r w:rsidRPr="00805E13">
        <w:rPr>
          <w:rFonts w:ascii="Times New Roman" w:eastAsia="Times New Roman" w:hAnsi="Times New Roman" w:cs="Times New Roman"/>
          <w:sz w:val="20"/>
          <w:szCs w:val="20"/>
        </w:rPr>
        <w:t>, Based on data obtained from all three classes used as samples are normally distributed and homogeneous with a significance level α = 0.05.</w:t>
      </w:r>
    </w:p>
    <w:p w14:paraId="1F0BE65D" w14:textId="77777777" w:rsidR="00B62F7A" w:rsidRPr="00805E13" w:rsidRDefault="00B62F7A" w:rsidP="004F5BFE">
      <w:pPr>
        <w:pStyle w:val="ListParagraph"/>
        <w:spacing w:after="100"/>
        <w:ind w:left="0" w:firstLine="425"/>
        <w:contextualSpacing w:val="0"/>
        <w:jc w:val="both"/>
        <w:rPr>
          <w:rFonts w:ascii="Times New Roman" w:hAnsi="Times New Roman" w:cs="Times New Roman"/>
          <w:sz w:val="20"/>
          <w:szCs w:val="20"/>
        </w:rPr>
      </w:pPr>
      <w:r w:rsidRPr="00805E13">
        <w:rPr>
          <w:rFonts w:ascii="Times New Roman" w:eastAsia="Times New Roman" w:hAnsi="Times New Roman" w:cs="Times New Roman"/>
          <w:sz w:val="20"/>
          <w:szCs w:val="20"/>
        </w:rPr>
        <w:t xml:space="preserve">Having ascertained the data is homogeneous and normally distributed, then the paired t-test to find </w:t>
      </w:r>
      <w:r w:rsidRPr="00805E13">
        <w:rPr>
          <w:rFonts w:ascii="Times New Roman" w:hAnsi="Times New Roman" w:cs="Times New Roman"/>
          <w:iCs/>
          <w:sz w:val="20"/>
          <w:szCs w:val="20"/>
        </w:rPr>
        <w:t>significant or not an increase in the value of the post-test</w:t>
      </w:r>
      <w:r w:rsidRPr="00805E13">
        <w:rPr>
          <w:rFonts w:ascii="Times New Roman" w:hAnsi="Times New Roman" w:cs="Times New Roman"/>
          <w:sz w:val="20"/>
          <w:szCs w:val="20"/>
        </w:rPr>
        <w:t xml:space="preserve"> students. </w:t>
      </w:r>
      <w:proofErr w:type="gramStart"/>
      <w:r w:rsidRPr="00805E13">
        <w:rPr>
          <w:rFonts w:ascii="Times New Roman" w:hAnsi="Times New Roman" w:cs="Times New Roman"/>
          <w:sz w:val="20"/>
          <w:szCs w:val="20"/>
        </w:rPr>
        <w:t>t-test</w:t>
      </w:r>
      <w:proofErr w:type="gramEnd"/>
      <w:r w:rsidRPr="00805E13">
        <w:rPr>
          <w:rFonts w:ascii="Times New Roman" w:hAnsi="Times New Roman" w:cs="Times New Roman"/>
          <w:sz w:val="20"/>
          <w:szCs w:val="20"/>
        </w:rPr>
        <w:t xml:space="preserve"> results are presented in Table 1.1.</w:t>
      </w:r>
    </w:p>
    <w:p w14:paraId="269135FC" w14:textId="77777777" w:rsidR="00B62F7A" w:rsidRPr="00C049A6" w:rsidRDefault="00B62F7A" w:rsidP="004F5BFE">
      <w:pPr>
        <w:pStyle w:val="ListParagraph"/>
        <w:spacing w:before="120" w:after="0"/>
        <w:ind w:left="0"/>
        <w:jc w:val="center"/>
        <w:rPr>
          <w:rFonts w:ascii="Times New Roman" w:hAnsi="Times New Roman" w:cs="Times New Roman"/>
          <w:sz w:val="18"/>
          <w:szCs w:val="18"/>
        </w:rPr>
      </w:pPr>
      <w:r w:rsidRPr="00C049A6">
        <w:rPr>
          <w:rFonts w:ascii="Times New Roman" w:hAnsi="Times New Roman" w:cs="Times New Roman"/>
          <w:b/>
          <w:sz w:val="18"/>
          <w:szCs w:val="18"/>
        </w:rPr>
        <w:t xml:space="preserve">Table 1.1 </w:t>
      </w:r>
      <w:r w:rsidRPr="00C049A6">
        <w:rPr>
          <w:rFonts w:ascii="Times New Roman" w:hAnsi="Times New Roman" w:cs="Times New Roman"/>
          <w:sz w:val="18"/>
          <w:szCs w:val="18"/>
        </w:rPr>
        <w:t>The t-test results</w:t>
      </w:r>
    </w:p>
    <w:tbl>
      <w:tblPr>
        <w:tblW w:w="4361" w:type="dxa"/>
        <w:tblBorders>
          <w:top w:val="single" w:sz="4" w:space="0" w:color="7F7F7F"/>
          <w:bottom w:val="single" w:sz="4" w:space="0" w:color="7F7F7F"/>
        </w:tblBorders>
        <w:tblLayout w:type="fixed"/>
        <w:tblLook w:val="04A0" w:firstRow="1" w:lastRow="0" w:firstColumn="1" w:lastColumn="0" w:noHBand="0" w:noVBand="1"/>
      </w:tblPr>
      <w:tblGrid>
        <w:gridCol w:w="1418"/>
        <w:gridCol w:w="949"/>
        <w:gridCol w:w="633"/>
        <w:gridCol w:w="1361"/>
      </w:tblGrid>
      <w:tr w:rsidR="00B62F7A" w:rsidRPr="00C049A6" w14:paraId="01A85225" w14:textId="77777777" w:rsidTr="005F6DAA">
        <w:trPr>
          <w:trHeight w:val="233"/>
        </w:trPr>
        <w:tc>
          <w:tcPr>
            <w:tcW w:w="1418" w:type="dxa"/>
            <w:tcBorders>
              <w:bottom w:val="single" w:sz="4" w:space="0" w:color="7F7F7F"/>
            </w:tcBorders>
            <w:shd w:val="clear" w:color="auto" w:fill="BDD6EE"/>
            <w:vAlign w:val="center"/>
          </w:tcPr>
          <w:p w14:paraId="2BD0C0DE" w14:textId="77777777" w:rsidR="00B62F7A" w:rsidRPr="00C049A6" w:rsidRDefault="00B62F7A" w:rsidP="005F6DAA">
            <w:pPr>
              <w:pStyle w:val="ListParagraph"/>
              <w:tabs>
                <w:tab w:val="center" w:pos="520"/>
              </w:tabs>
              <w:spacing w:after="0"/>
              <w:ind w:left="0"/>
              <w:jc w:val="center"/>
              <w:rPr>
                <w:rFonts w:ascii="Times New Roman" w:hAnsi="Times New Roman" w:cs="Times New Roman"/>
                <w:b/>
                <w:bCs/>
                <w:sz w:val="18"/>
                <w:szCs w:val="18"/>
              </w:rPr>
            </w:pPr>
            <w:r w:rsidRPr="00C049A6">
              <w:rPr>
                <w:rFonts w:ascii="Times New Roman" w:hAnsi="Times New Roman" w:cs="Times New Roman"/>
                <w:b/>
                <w:bCs/>
                <w:sz w:val="18"/>
                <w:szCs w:val="18"/>
              </w:rPr>
              <w:t>Class</w:t>
            </w:r>
          </w:p>
        </w:tc>
        <w:tc>
          <w:tcPr>
            <w:tcW w:w="949" w:type="dxa"/>
            <w:tcBorders>
              <w:bottom w:val="single" w:sz="4" w:space="0" w:color="7F7F7F"/>
            </w:tcBorders>
            <w:shd w:val="clear" w:color="auto" w:fill="BDD6EE"/>
            <w:vAlign w:val="center"/>
          </w:tcPr>
          <w:p w14:paraId="0283C098" w14:textId="18E44485" w:rsidR="00B62F7A" w:rsidRPr="00CE440D" w:rsidRDefault="00FD5833" w:rsidP="005F6DAA">
            <w:pPr>
              <w:pStyle w:val="ListParagraph"/>
              <w:tabs>
                <w:tab w:val="center" w:pos="459"/>
              </w:tabs>
              <w:spacing w:after="0"/>
              <w:ind w:left="0"/>
              <w:jc w:val="center"/>
              <w:rPr>
                <w:rFonts w:ascii="Times New Roman" w:hAnsi="Times New Roman" w:cs="Times New Roman"/>
                <w:b/>
                <w:bCs/>
                <w:sz w:val="18"/>
                <w:szCs w:val="18"/>
              </w:rPr>
            </w:pPr>
            <m:oMathPara>
              <m:oMath>
                <m:sSub>
                  <m:sSubPr>
                    <m:ctrlPr>
                      <w:rPr>
                        <w:rFonts w:ascii="Cambria Math" w:hAnsi="Cambria Math"/>
                        <w:sz w:val="18"/>
                      </w:rPr>
                    </m:ctrlPr>
                  </m:sSubPr>
                  <m:e>
                    <m:r>
                      <m:rPr>
                        <m:sty m:val="b"/>
                      </m:rPr>
                      <w:rPr>
                        <w:rFonts w:ascii="Cambria Math" w:hAnsi="Cambria Math"/>
                        <w:sz w:val="18"/>
                      </w:rPr>
                      <m:t>t</m:t>
                    </m:r>
                  </m:e>
                  <m:sub>
                    <m:r>
                      <m:rPr>
                        <m:sty m:val="b"/>
                      </m:rPr>
                      <w:rPr>
                        <w:rFonts w:ascii="Cambria Math" w:hAnsi="Cambria Math"/>
                        <w:sz w:val="18"/>
                      </w:rPr>
                      <m:t>count</m:t>
                    </m:r>
                  </m:sub>
                </m:sSub>
              </m:oMath>
            </m:oMathPara>
          </w:p>
        </w:tc>
        <w:tc>
          <w:tcPr>
            <w:tcW w:w="633" w:type="dxa"/>
            <w:tcBorders>
              <w:bottom w:val="single" w:sz="4" w:space="0" w:color="7F7F7F"/>
            </w:tcBorders>
            <w:shd w:val="clear" w:color="auto" w:fill="BDD6EE"/>
            <w:vAlign w:val="center"/>
          </w:tcPr>
          <w:p w14:paraId="138046B0" w14:textId="63E90F3D" w:rsidR="00B62F7A" w:rsidRPr="00CE440D" w:rsidRDefault="00FD5833" w:rsidP="005F6DAA">
            <w:pPr>
              <w:pStyle w:val="ListParagraph"/>
              <w:spacing w:after="0"/>
              <w:ind w:left="0"/>
              <w:jc w:val="center"/>
              <w:rPr>
                <w:rFonts w:ascii="Times New Roman" w:hAnsi="Times New Roman" w:cs="Times New Roman"/>
                <w:b/>
                <w:bCs/>
                <w:sz w:val="18"/>
                <w:szCs w:val="18"/>
              </w:rPr>
            </w:pPr>
            <m:oMathPara>
              <m:oMath>
                <m:sSub>
                  <m:sSubPr>
                    <m:ctrlPr>
                      <w:rPr>
                        <w:rFonts w:ascii="Cambria Math" w:hAnsi="Cambria Math"/>
                        <w:sz w:val="18"/>
                      </w:rPr>
                    </m:ctrlPr>
                  </m:sSubPr>
                  <m:e>
                    <m:r>
                      <m:rPr>
                        <m:sty m:val="b"/>
                      </m:rPr>
                      <w:rPr>
                        <w:rFonts w:ascii="Cambria Math" w:hAnsi="Cambria Math"/>
                        <w:sz w:val="18"/>
                      </w:rPr>
                      <m:t>t</m:t>
                    </m:r>
                  </m:e>
                  <m:sub>
                    <m:r>
                      <m:rPr>
                        <m:sty m:val="b"/>
                      </m:rPr>
                      <w:rPr>
                        <w:rFonts w:ascii="Cambria Math" w:hAnsi="Cambria Math"/>
                        <w:sz w:val="18"/>
                      </w:rPr>
                      <m:t>table</m:t>
                    </m:r>
                  </m:sub>
                </m:sSub>
              </m:oMath>
            </m:oMathPara>
          </w:p>
        </w:tc>
        <w:tc>
          <w:tcPr>
            <w:tcW w:w="1361" w:type="dxa"/>
            <w:tcBorders>
              <w:bottom w:val="single" w:sz="4" w:space="0" w:color="7F7F7F"/>
            </w:tcBorders>
            <w:shd w:val="clear" w:color="auto" w:fill="BDD6EE"/>
            <w:vAlign w:val="center"/>
          </w:tcPr>
          <w:p w14:paraId="3B247BA6" w14:textId="77777777" w:rsidR="00B62F7A" w:rsidRPr="00C049A6" w:rsidRDefault="00B62F7A" w:rsidP="005F6DAA">
            <w:pPr>
              <w:pStyle w:val="ListParagraph"/>
              <w:spacing w:after="0"/>
              <w:ind w:left="0"/>
              <w:jc w:val="center"/>
              <w:rPr>
                <w:rFonts w:ascii="Times New Roman" w:hAnsi="Times New Roman" w:cs="Times New Roman"/>
                <w:b/>
                <w:bCs/>
                <w:sz w:val="18"/>
                <w:szCs w:val="18"/>
              </w:rPr>
            </w:pPr>
            <w:r w:rsidRPr="00C049A6">
              <w:rPr>
                <w:rFonts w:ascii="Times New Roman" w:hAnsi="Times New Roman" w:cs="Times New Roman"/>
                <w:b/>
                <w:bCs/>
                <w:sz w:val="18"/>
                <w:szCs w:val="18"/>
              </w:rPr>
              <w:t>Conclusion</w:t>
            </w:r>
          </w:p>
        </w:tc>
      </w:tr>
      <w:tr w:rsidR="00B62F7A" w:rsidRPr="00C049A6" w14:paraId="3C3A2A22" w14:textId="77777777" w:rsidTr="005F6DAA">
        <w:tc>
          <w:tcPr>
            <w:tcW w:w="1418" w:type="dxa"/>
            <w:tcBorders>
              <w:top w:val="single" w:sz="4" w:space="0" w:color="7F7F7F"/>
              <w:bottom w:val="single" w:sz="4" w:space="0" w:color="7F7F7F"/>
            </w:tcBorders>
            <w:shd w:val="clear" w:color="auto" w:fill="auto"/>
          </w:tcPr>
          <w:p w14:paraId="316409D1" w14:textId="77777777" w:rsidR="00B62F7A" w:rsidRPr="00C049A6" w:rsidRDefault="00B62F7A" w:rsidP="005F6DAA">
            <w:pPr>
              <w:pStyle w:val="ListParagraph"/>
              <w:spacing w:after="0"/>
              <w:ind w:left="0"/>
              <w:rPr>
                <w:rFonts w:ascii="Times New Roman" w:hAnsi="Times New Roman" w:cs="Times New Roman"/>
                <w:b/>
                <w:bCs/>
                <w:sz w:val="18"/>
                <w:szCs w:val="18"/>
              </w:rPr>
            </w:pPr>
            <w:r w:rsidRPr="00C049A6">
              <w:rPr>
                <w:rFonts w:ascii="Times New Roman" w:hAnsi="Times New Roman" w:cs="Times New Roman"/>
                <w:b/>
                <w:bCs/>
                <w:sz w:val="18"/>
                <w:szCs w:val="18"/>
              </w:rPr>
              <w:t>Experiment</w:t>
            </w:r>
          </w:p>
        </w:tc>
        <w:tc>
          <w:tcPr>
            <w:tcW w:w="949" w:type="dxa"/>
            <w:tcBorders>
              <w:top w:val="single" w:sz="4" w:space="0" w:color="7F7F7F"/>
              <w:bottom w:val="single" w:sz="4" w:space="0" w:color="7F7F7F"/>
            </w:tcBorders>
            <w:shd w:val="clear" w:color="auto" w:fill="auto"/>
          </w:tcPr>
          <w:p w14:paraId="65D96F7D" w14:textId="77777777" w:rsidR="00B62F7A" w:rsidRPr="00C049A6" w:rsidRDefault="00B62F7A" w:rsidP="005F6DAA">
            <w:pPr>
              <w:pStyle w:val="ListParagraph"/>
              <w:spacing w:after="0"/>
              <w:ind w:left="0"/>
              <w:jc w:val="center"/>
              <w:rPr>
                <w:rFonts w:ascii="Times New Roman" w:hAnsi="Times New Roman" w:cs="Times New Roman"/>
                <w:sz w:val="18"/>
                <w:szCs w:val="18"/>
              </w:rPr>
            </w:pPr>
            <w:r w:rsidRPr="00C049A6">
              <w:rPr>
                <w:rFonts w:ascii="Times New Roman" w:hAnsi="Times New Roman" w:cs="Times New Roman"/>
                <w:sz w:val="18"/>
                <w:szCs w:val="18"/>
              </w:rPr>
              <w:t>33,39</w:t>
            </w:r>
          </w:p>
        </w:tc>
        <w:tc>
          <w:tcPr>
            <w:tcW w:w="633" w:type="dxa"/>
            <w:vMerge w:val="restart"/>
            <w:tcBorders>
              <w:top w:val="single" w:sz="4" w:space="0" w:color="7F7F7F"/>
              <w:bottom w:val="single" w:sz="4" w:space="0" w:color="7F7F7F"/>
            </w:tcBorders>
            <w:shd w:val="clear" w:color="auto" w:fill="auto"/>
            <w:vAlign w:val="center"/>
          </w:tcPr>
          <w:p w14:paraId="61970E93" w14:textId="77777777" w:rsidR="00B62F7A" w:rsidRPr="00C049A6" w:rsidRDefault="00B62F7A" w:rsidP="005F6DAA">
            <w:pPr>
              <w:pStyle w:val="ListParagraph"/>
              <w:spacing w:after="0"/>
              <w:ind w:left="0"/>
              <w:jc w:val="center"/>
              <w:rPr>
                <w:rFonts w:ascii="Times New Roman" w:hAnsi="Times New Roman" w:cs="Times New Roman"/>
                <w:sz w:val="18"/>
                <w:szCs w:val="18"/>
              </w:rPr>
            </w:pPr>
            <w:r w:rsidRPr="00C049A6">
              <w:rPr>
                <w:rFonts w:ascii="Times New Roman" w:hAnsi="Times New Roman" w:cs="Times New Roman"/>
                <w:sz w:val="18"/>
                <w:szCs w:val="18"/>
              </w:rPr>
              <w:t>1,70</w:t>
            </w:r>
          </w:p>
        </w:tc>
        <w:tc>
          <w:tcPr>
            <w:tcW w:w="1361" w:type="dxa"/>
            <w:vMerge w:val="restart"/>
            <w:tcBorders>
              <w:top w:val="single" w:sz="4" w:space="0" w:color="7F7F7F"/>
              <w:bottom w:val="single" w:sz="4" w:space="0" w:color="7F7F7F"/>
            </w:tcBorders>
            <w:shd w:val="clear" w:color="auto" w:fill="auto"/>
            <w:vAlign w:val="center"/>
          </w:tcPr>
          <w:p w14:paraId="7B16FECE" w14:textId="77777777" w:rsidR="00B62F7A" w:rsidRPr="00C049A6" w:rsidRDefault="00B62F7A" w:rsidP="005F6DAA">
            <w:pPr>
              <w:pStyle w:val="ListParagraph"/>
              <w:spacing w:after="0"/>
              <w:ind w:left="0"/>
              <w:jc w:val="center"/>
              <w:rPr>
                <w:rFonts w:ascii="Times New Roman" w:hAnsi="Times New Roman" w:cs="Times New Roman"/>
                <w:sz w:val="18"/>
                <w:szCs w:val="18"/>
              </w:rPr>
            </w:pPr>
            <w:r w:rsidRPr="00C049A6">
              <w:rPr>
                <w:rFonts w:ascii="Times New Roman" w:eastAsia="Times New Roman" w:hAnsi="Times New Roman" w:cs="Times New Roman"/>
                <w:sz w:val="18"/>
                <w:szCs w:val="18"/>
              </w:rPr>
              <w:t>H</w:t>
            </w:r>
            <w:r w:rsidRPr="00C049A6">
              <w:rPr>
                <w:rFonts w:ascii="Times New Roman" w:eastAsia="Times New Roman" w:hAnsi="Times New Roman" w:cs="Times New Roman"/>
                <w:sz w:val="18"/>
                <w:szCs w:val="18"/>
                <w:vertAlign w:val="subscript"/>
              </w:rPr>
              <w:t xml:space="preserve">0  </w:t>
            </w:r>
            <w:r w:rsidRPr="00C049A6">
              <w:rPr>
                <w:rFonts w:ascii="Times New Roman" w:eastAsia="Times New Roman" w:hAnsi="Times New Roman" w:cs="Times New Roman"/>
                <w:sz w:val="18"/>
                <w:szCs w:val="18"/>
              </w:rPr>
              <w:t>rejected</w:t>
            </w:r>
          </w:p>
        </w:tc>
      </w:tr>
      <w:tr w:rsidR="00B62F7A" w:rsidRPr="00C049A6" w14:paraId="4AFA3445" w14:textId="77777777" w:rsidTr="005F6DAA">
        <w:tc>
          <w:tcPr>
            <w:tcW w:w="1418" w:type="dxa"/>
            <w:shd w:val="clear" w:color="auto" w:fill="auto"/>
          </w:tcPr>
          <w:p w14:paraId="1E6F3996" w14:textId="77777777" w:rsidR="00B62F7A" w:rsidRPr="00C049A6" w:rsidRDefault="00B62F7A" w:rsidP="005F6DAA">
            <w:pPr>
              <w:pStyle w:val="ListParagraph"/>
              <w:spacing w:after="0"/>
              <w:ind w:left="0"/>
              <w:rPr>
                <w:rFonts w:ascii="Times New Roman" w:hAnsi="Times New Roman" w:cs="Times New Roman"/>
                <w:b/>
                <w:bCs/>
                <w:sz w:val="18"/>
                <w:szCs w:val="18"/>
              </w:rPr>
            </w:pPr>
            <w:r w:rsidRPr="00C049A6">
              <w:rPr>
                <w:rFonts w:ascii="Times New Roman" w:hAnsi="Times New Roman" w:cs="Times New Roman"/>
                <w:b/>
                <w:bCs/>
                <w:sz w:val="18"/>
                <w:szCs w:val="18"/>
              </w:rPr>
              <w:t>Replication 1</w:t>
            </w:r>
          </w:p>
        </w:tc>
        <w:tc>
          <w:tcPr>
            <w:tcW w:w="949" w:type="dxa"/>
            <w:shd w:val="clear" w:color="auto" w:fill="auto"/>
          </w:tcPr>
          <w:p w14:paraId="2C01042A" w14:textId="77777777" w:rsidR="00B62F7A" w:rsidRPr="00C049A6" w:rsidRDefault="00B62F7A" w:rsidP="005F6DAA">
            <w:pPr>
              <w:pStyle w:val="ListParagraph"/>
              <w:spacing w:after="0"/>
              <w:ind w:left="0"/>
              <w:jc w:val="center"/>
              <w:rPr>
                <w:rFonts w:ascii="Times New Roman" w:hAnsi="Times New Roman" w:cs="Times New Roman"/>
                <w:sz w:val="18"/>
                <w:szCs w:val="18"/>
              </w:rPr>
            </w:pPr>
            <w:r w:rsidRPr="00C049A6">
              <w:rPr>
                <w:rFonts w:ascii="Times New Roman" w:hAnsi="Times New Roman" w:cs="Times New Roman"/>
                <w:sz w:val="18"/>
                <w:szCs w:val="18"/>
              </w:rPr>
              <w:t>18,96</w:t>
            </w:r>
          </w:p>
        </w:tc>
        <w:tc>
          <w:tcPr>
            <w:tcW w:w="633" w:type="dxa"/>
            <w:vMerge/>
            <w:shd w:val="clear" w:color="auto" w:fill="auto"/>
          </w:tcPr>
          <w:p w14:paraId="3E097C7A" w14:textId="77777777" w:rsidR="00B62F7A" w:rsidRPr="00C049A6" w:rsidRDefault="00B62F7A" w:rsidP="005F6DAA">
            <w:pPr>
              <w:pStyle w:val="ListParagraph"/>
              <w:spacing w:after="0"/>
              <w:ind w:left="0"/>
              <w:rPr>
                <w:rFonts w:ascii="Times New Roman" w:hAnsi="Times New Roman" w:cs="Times New Roman"/>
                <w:sz w:val="18"/>
                <w:szCs w:val="18"/>
              </w:rPr>
            </w:pPr>
          </w:p>
        </w:tc>
        <w:tc>
          <w:tcPr>
            <w:tcW w:w="1361" w:type="dxa"/>
            <w:vMerge/>
            <w:shd w:val="clear" w:color="auto" w:fill="auto"/>
          </w:tcPr>
          <w:p w14:paraId="0CF91729" w14:textId="77777777" w:rsidR="00B62F7A" w:rsidRPr="00C049A6" w:rsidRDefault="00B62F7A" w:rsidP="005F6DAA">
            <w:pPr>
              <w:pStyle w:val="ListParagraph"/>
              <w:spacing w:after="0"/>
              <w:ind w:left="0"/>
              <w:rPr>
                <w:rFonts w:ascii="Times New Roman" w:hAnsi="Times New Roman" w:cs="Times New Roman"/>
                <w:sz w:val="18"/>
                <w:szCs w:val="18"/>
              </w:rPr>
            </w:pPr>
          </w:p>
        </w:tc>
      </w:tr>
      <w:tr w:rsidR="00B62F7A" w:rsidRPr="00C049A6" w14:paraId="615AD4B8" w14:textId="77777777" w:rsidTr="005F6DAA">
        <w:tc>
          <w:tcPr>
            <w:tcW w:w="1418" w:type="dxa"/>
            <w:tcBorders>
              <w:top w:val="single" w:sz="4" w:space="0" w:color="7F7F7F"/>
              <w:bottom w:val="single" w:sz="4" w:space="0" w:color="7F7F7F"/>
            </w:tcBorders>
            <w:shd w:val="clear" w:color="auto" w:fill="auto"/>
          </w:tcPr>
          <w:p w14:paraId="7BB413A1" w14:textId="77777777" w:rsidR="00B62F7A" w:rsidRPr="00C049A6" w:rsidRDefault="00B62F7A" w:rsidP="005F6DAA">
            <w:pPr>
              <w:pStyle w:val="ListParagraph"/>
              <w:spacing w:after="0"/>
              <w:ind w:left="0"/>
              <w:rPr>
                <w:rFonts w:ascii="Times New Roman" w:hAnsi="Times New Roman" w:cs="Times New Roman"/>
                <w:b/>
                <w:bCs/>
                <w:sz w:val="18"/>
                <w:szCs w:val="18"/>
              </w:rPr>
            </w:pPr>
            <w:r w:rsidRPr="00C049A6">
              <w:rPr>
                <w:rFonts w:ascii="Times New Roman" w:hAnsi="Times New Roman" w:cs="Times New Roman"/>
                <w:b/>
                <w:bCs/>
                <w:sz w:val="18"/>
                <w:szCs w:val="18"/>
              </w:rPr>
              <w:t>Replication 2</w:t>
            </w:r>
          </w:p>
        </w:tc>
        <w:tc>
          <w:tcPr>
            <w:tcW w:w="949" w:type="dxa"/>
            <w:tcBorders>
              <w:top w:val="single" w:sz="4" w:space="0" w:color="7F7F7F"/>
              <w:bottom w:val="single" w:sz="4" w:space="0" w:color="7F7F7F"/>
            </w:tcBorders>
            <w:shd w:val="clear" w:color="auto" w:fill="auto"/>
          </w:tcPr>
          <w:p w14:paraId="4661FC27" w14:textId="77777777" w:rsidR="00B62F7A" w:rsidRPr="00C049A6" w:rsidRDefault="00B62F7A" w:rsidP="005F6DAA">
            <w:pPr>
              <w:pStyle w:val="ListParagraph"/>
              <w:spacing w:after="0"/>
              <w:ind w:left="0"/>
              <w:jc w:val="center"/>
              <w:rPr>
                <w:rFonts w:ascii="Times New Roman" w:hAnsi="Times New Roman" w:cs="Times New Roman"/>
                <w:sz w:val="18"/>
                <w:szCs w:val="18"/>
              </w:rPr>
            </w:pPr>
            <w:r w:rsidRPr="00C049A6">
              <w:rPr>
                <w:rFonts w:ascii="Times New Roman" w:hAnsi="Times New Roman" w:cs="Times New Roman"/>
                <w:sz w:val="18"/>
                <w:szCs w:val="18"/>
              </w:rPr>
              <w:t>20,46</w:t>
            </w:r>
          </w:p>
        </w:tc>
        <w:tc>
          <w:tcPr>
            <w:tcW w:w="633" w:type="dxa"/>
            <w:vMerge/>
            <w:tcBorders>
              <w:top w:val="single" w:sz="4" w:space="0" w:color="7F7F7F"/>
              <w:bottom w:val="single" w:sz="4" w:space="0" w:color="7F7F7F"/>
            </w:tcBorders>
            <w:shd w:val="clear" w:color="auto" w:fill="auto"/>
          </w:tcPr>
          <w:p w14:paraId="381336F7" w14:textId="77777777" w:rsidR="00B62F7A" w:rsidRPr="00C049A6" w:rsidRDefault="00B62F7A" w:rsidP="005F6DAA">
            <w:pPr>
              <w:pStyle w:val="ListParagraph"/>
              <w:spacing w:after="0"/>
              <w:ind w:left="0"/>
              <w:rPr>
                <w:rFonts w:ascii="Times New Roman" w:hAnsi="Times New Roman" w:cs="Times New Roman"/>
                <w:sz w:val="18"/>
                <w:szCs w:val="18"/>
              </w:rPr>
            </w:pPr>
          </w:p>
        </w:tc>
        <w:tc>
          <w:tcPr>
            <w:tcW w:w="1361" w:type="dxa"/>
            <w:vMerge/>
            <w:tcBorders>
              <w:top w:val="single" w:sz="4" w:space="0" w:color="7F7F7F"/>
              <w:bottom w:val="single" w:sz="4" w:space="0" w:color="7F7F7F"/>
            </w:tcBorders>
            <w:shd w:val="clear" w:color="auto" w:fill="auto"/>
          </w:tcPr>
          <w:p w14:paraId="5430708E" w14:textId="77777777" w:rsidR="00B62F7A" w:rsidRPr="00C049A6" w:rsidRDefault="00B62F7A" w:rsidP="005F6DAA">
            <w:pPr>
              <w:pStyle w:val="ListParagraph"/>
              <w:spacing w:after="0"/>
              <w:ind w:left="0"/>
              <w:rPr>
                <w:rFonts w:ascii="Times New Roman" w:hAnsi="Times New Roman" w:cs="Times New Roman"/>
                <w:sz w:val="18"/>
                <w:szCs w:val="18"/>
              </w:rPr>
            </w:pPr>
          </w:p>
        </w:tc>
      </w:tr>
    </w:tbl>
    <w:p w14:paraId="749F8E94" w14:textId="50C1B535" w:rsidR="00B62F7A" w:rsidRPr="00805E13" w:rsidRDefault="00B62F7A" w:rsidP="00D23B99">
      <w:pPr>
        <w:spacing w:before="100" w:after="0" w:line="276" w:lineRule="auto"/>
        <w:ind w:firstLine="425"/>
        <w:jc w:val="both"/>
        <w:rPr>
          <w:rFonts w:ascii="Times New Roman" w:eastAsia="Times New Roman" w:hAnsi="Times New Roman" w:cs="Times New Roman"/>
          <w:sz w:val="20"/>
          <w:szCs w:val="20"/>
        </w:rPr>
      </w:pPr>
      <w:r w:rsidRPr="00805E13">
        <w:rPr>
          <w:rFonts w:ascii="Times New Roman" w:eastAsia="Times New Roman" w:hAnsi="Times New Roman" w:cs="Times New Roman"/>
          <w:sz w:val="20"/>
          <w:szCs w:val="20"/>
        </w:rPr>
        <w:t xml:space="preserve">Based on paired t-test of the three classes obtained the </w:t>
      </w:r>
      <w:proofErr w:type="gramStart"/>
      <w:r w:rsidRPr="00805E13">
        <w:rPr>
          <w:rFonts w:ascii="Times New Roman" w:eastAsia="Times New Roman" w:hAnsi="Times New Roman" w:cs="Times New Roman"/>
          <w:sz w:val="20"/>
          <w:szCs w:val="20"/>
        </w:rPr>
        <w:t xml:space="preserve">result </w:t>
      </w:r>
      <m:oMath>
        <m:sSub>
          <m:sSubPr>
            <m:ctrlPr>
              <w:rPr>
                <w:rFonts w:ascii="Cambria Math" w:hAnsi="Cambria Math"/>
                <w:i/>
              </w:rPr>
            </m:ctrlPr>
          </m:sSubPr>
          <m:e>
            <w:proofErr w:type="gramEnd"/>
            <m:r>
              <w:rPr>
                <w:rFonts w:ascii="Cambria Math" w:hAnsi="Cambria Math"/>
              </w:rPr>
              <m:t>t</m:t>
            </m:r>
          </m:e>
          <m:sub>
            <m:r>
              <w:rPr>
                <w:rFonts w:ascii="Cambria Math" w:hAnsi="Cambria Math"/>
              </w:rPr>
              <m:t>count</m:t>
            </m:r>
          </m:sub>
        </m:sSub>
        <m:r>
          <w:rPr>
            <w:rFonts w:ascii="Cambria Math" w:hAnsi="Cambria Math"/>
          </w:rPr>
          <m:t>&gt;</m:t>
        </m:r>
        <m:sSub>
          <m:sSubPr>
            <m:ctrlPr>
              <w:rPr>
                <w:rFonts w:ascii="Cambria Math" w:hAnsi="Cambria Math"/>
                <w:i/>
              </w:rPr>
            </m:ctrlPr>
          </m:sSubPr>
          <m:e>
            <m:r>
              <w:rPr>
                <w:rFonts w:ascii="Cambria Math" w:hAnsi="Cambria Math"/>
              </w:rPr>
              <m:t>t</m:t>
            </m:r>
          </m:e>
          <m:sub>
            <m:r>
              <w:rPr>
                <w:rFonts w:ascii="Cambria Math" w:hAnsi="Cambria Math"/>
              </w:rPr>
              <m:t>table</m:t>
            </m:r>
          </m:sub>
        </m:sSub>
      </m:oMath>
      <w:r w:rsidRPr="00805E13">
        <w:rPr>
          <w:rFonts w:ascii="Times New Roman" w:eastAsia="Times New Roman" w:hAnsi="Times New Roman" w:cs="Times New Roman"/>
          <w:sz w:val="20"/>
          <w:szCs w:val="20"/>
        </w:rPr>
        <w:t xml:space="preserve"> , then H</w:t>
      </w:r>
      <w:r w:rsidRPr="00805E13">
        <w:rPr>
          <w:rFonts w:ascii="Times New Roman" w:eastAsia="Times New Roman" w:hAnsi="Times New Roman" w:cs="Times New Roman"/>
          <w:sz w:val="20"/>
          <w:szCs w:val="20"/>
          <w:vertAlign w:val="subscript"/>
        </w:rPr>
        <w:t>0</w:t>
      </w:r>
      <w:r w:rsidRPr="00805E13">
        <w:rPr>
          <w:rFonts w:ascii="Times New Roman" w:eastAsia="Times New Roman" w:hAnsi="Times New Roman" w:cs="Times New Roman"/>
          <w:sz w:val="20"/>
          <w:szCs w:val="20"/>
        </w:rPr>
        <w:t xml:space="preserve"> rejected and H</w:t>
      </w:r>
      <w:r w:rsidRPr="00805E13">
        <w:rPr>
          <w:rFonts w:ascii="Times New Roman" w:eastAsia="Times New Roman" w:hAnsi="Times New Roman" w:cs="Times New Roman"/>
          <w:sz w:val="20"/>
          <w:szCs w:val="20"/>
          <w:vertAlign w:val="subscript"/>
        </w:rPr>
        <w:t>1</w:t>
      </w:r>
      <w:r w:rsidRPr="00805E13">
        <w:rPr>
          <w:rFonts w:ascii="Times New Roman" w:eastAsia="Times New Roman" w:hAnsi="Times New Roman" w:cs="Times New Roman"/>
          <w:sz w:val="20"/>
          <w:szCs w:val="20"/>
        </w:rPr>
        <w:t xml:space="preserve"> accepted, where H</w:t>
      </w:r>
      <w:r w:rsidRPr="00805E13">
        <w:rPr>
          <w:rFonts w:ascii="Times New Roman" w:eastAsia="Times New Roman" w:hAnsi="Times New Roman" w:cs="Times New Roman"/>
          <w:sz w:val="20"/>
          <w:szCs w:val="20"/>
          <w:vertAlign w:val="subscript"/>
        </w:rPr>
        <w:t>0</w:t>
      </w:r>
      <w:r w:rsidRPr="00805E13">
        <w:rPr>
          <w:rFonts w:ascii="Times New Roman" w:eastAsia="Times New Roman" w:hAnsi="Times New Roman" w:cs="Times New Roman"/>
          <w:sz w:val="20"/>
          <w:szCs w:val="20"/>
        </w:rPr>
        <w:t xml:space="preserve"> stating the average increase </w:t>
      </w:r>
      <w:r w:rsidRPr="00805E13">
        <w:rPr>
          <w:rFonts w:ascii="Times New Roman" w:eastAsia="Times New Roman" w:hAnsi="Times New Roman" w:cs="Times New Roman"/>
          <w:sz w:val="20"/>
          <w:szCs w:val="20"/>
        </w:rPr>
        <w:lastRenderedPageBreak/>
        <w:t>did not differ significantly, while the average increase in H</w:t>
      </w:r>
      <w:r w:rsidRPr="00805E13">
        <w:rPr>
          <w:rFonts w:ascii="Times New Roman" w:eastAsia="Times New Roman" w:hAnsi="Times New Roman" w:cs="Times New Roman"/>
          <w:sz w:val="20"/>
          <w:szCs w:val="20"/>
          <w:vertAlign w:val="subscript"/>
        </w:rPr>
        <w:t>1</w:t>
      </w:r>
      <w:r w:rsidRPr="00805E13">
        <w:rPr>
          <w:rFonts w:ascii="Times New Roman" w:eastAsia="Times New Roman" w:hAnsi="Times New Roman" w:cs="Times New Roman"/>
          <w:sz w:val="20"/>
          <w:szCs w:val="20"/>
        </w:rPr>
        <w:t xml:space="preserve"> states differed significantly. So the conclusion of post-test score increased significantly from pre-test value. This shows once through guided discovery learning process an increase in critical thinking skills in </w:t>
      </w:r>
      <w:r w:rsidRPr="00805E13">
        <w:rPr>
          <w:rFonts w:ascii="Times New Roman" w:hAnsi="Times New Roman" w:cs="Times New Roman"/>
          <w:sz w:val="20"/>
          <w:szCs w:val="20"/>
        </w:rPr>
        <w:t>students</w:t>
      </w:r>
      <w:r w:rsidRPr="00805E13">
        <w:rPr>
          <w:rFonts w:ascii="Times New Roman" w:eastAsia="Times New Roman" w:hAnsi="Times New Roman" w:cs="Times New Roman"/>
          <w:sz w:val="20"/>
          <w:szCs w:val="20"/>
        </w:rPr>
        <w:t xml:space="preserve"> significantly.  </w:t>
      </w:r>
    </w:p>
    <w:p w14:paraId="282DA7A6" w14:textId="77777777" w:rsidR="00B62F7A" w:rsidRPr="00805E13" w:rsidRDefault="00B62F7A" w:rsidP="00D23B99">
      <w:pPr>
        <w:spacing w:after="100" w:line="276" w:lineRule="auto"/>
        <w:ind w:firstLine="425"/>
        <w:jc w:val="both"/>
        <w:rPr>
          <w:rFonts w:ascii="Times New Roman" w:eastAsia="Times New Roman" w:hAnsi="Times New Roman" w:cs="Times New Roman"/>
          <w:sz w:val="20"/>
          <w:szCs w:val="20"/>
        </w:rPr>
      </w:pPr>
      <w:r w:rsidRPr="00805E13">
        <w:rPr>
          <w:rFonts w:ascii="Times New Roman" w:eastAsia="Times New Roman" w:hAnsi="Times New Roman" w:cs="Times New Roman"/>
          <w:sz w:val="20"/>
          <w:szCs w:val="20"/>
        </w:rPr>
        <w:t xml:space="preserve">To determine the degree of difference between the pre-test and post-test values, then the n-gain analysis. </w:t>
      </w:r>
      <w:proofErr w:type="gramStart"/>
      <w:r w:rsidRPr="00805E13">
        <w:rPr>
          <w:rFonts w:ascii="Times New Roman" w:eastAsia="Times New Roman" w:hAnsi="Times New Roman" w:cs="Times New Roman"/>
          <w:sz w:val="20"/>
          <w:szCs w:val="20"/>
        </w:rPr>
        <w:t>n-gain</w:t>
      </w:r>
      <w:proofErr w:type="gramEnd"/>
      <w:r w:rsidRPr="00805E13">
        <w:rPr>
          <w:rFonts w:ascii="Times New Roman" w:eastAsia="Times New Roman" w:hAnsi="Times New Roman" w:cs="Times New Roman"/>
          <w:sz w:val="20"/>
          <w:szCs w:val="20"/>
        </w:rPr>
        <w:t xml:space="preserve"> analysis Results are presented in Table 1.2.</w:t>
      </w:r>
    </w:p>
    <w:p w14:paraId="7A8543B9" w14:textId="77777777" w:rsidR="00B62F7A" w:rsidRPr="00805E13" w:rsidRDefault="00B62F7A" w:rsidP="00D23B99">
      <w:pPr>
        <w:pStyle w:val="ListParagraph"/>
        <w:spacing w:after="0"/>
        <w:ind w:left="0"/>
        <w:jc w:val="center"/>
        <w:rPr>
          <w:rFonts w:ascii="Times New Roman" w:hAnsi="Times New Roman" w:cs="Times New Roman"/>
          <w:sz w:val="20"/>
          <w:szCs w:val="20"/>
        </w:rPr>
      </w:pPr>
      <w:r w:rsidRPr="00805E13">
        <w:rPr>
          <w:rFonts w:ascii="Times New Roman" w:hAnsi="Times New Roman" w:cs="Times New Roman"/>
          <w:b/>
          <w:sz w:val="20"/>
          <w:szCs w:val="20"/>
        </w:rPr>
        <w:t xml:space="preserve">Table 1.2 </w:t>
      </w:r>
      <w:r w:rsidRPr="00805E13">
        <w:rPr>
          <w:rFonts w:ascii="Times New Roman" w:hAnsi="Times New Roman" w:cs="Times New Roman"/>
          <w:sz w:val="20"/>
          <w:szCs w:val="20"/>
        </w:rPr>
        <w:t>The results of the analysis of n-gain</w:t>
      </w:r>
    </w:p>
    <w:tbl>
      <w:tblPr>
        <w:tblW w:w="4111" w:type="dxa"/>
        <w:tblInd w:w="142" w:type="dxa"/>
        <w:tblBorders>
          <w:top w:val="single" w:sz="4" w:space="0" w:color="7F7F7F"/>
          <w:bottom w:val="single" w:sz="4" w:space="0" w:color="7F7F7F"/>
        </w:tblBorders>
        <w:tblLayout w:type="fixed"/>
        <w:tblLook w:val="04A0" w:firstRow="1" w:lastRow="0" w:firstColumn="1" w:lastColumn="0" w:noHBand="0" w:noVBand="1"/>
      </w:tblPr>
      <w:tblGrid>
        <w:gridCol w:w="524"/>
        <w:gridCol w:w="1271"/>
        <w:gridCol w:w="189"/>
        <w:gridCol w:w="693"/>
        <w:gridCol w:w="189"/>
        <w:gridCol w:w="1181"/>
        <w:gridCol w:w="64"/>
      </w:tblGrid>
      <w:tr w:rsidR="00B62F7A" w:rsidRPr="00805E13" w14:paraId="431F33FC" w14:textId="77777777" w:rsidTr="00CE440D">
        <w:tc>
          <w:tcPr>
            <w:tcW w:w="524" w:type="dxa"/>
            <w:tcBorders>
              <w:bottom w:val="single" w:sz="4" w:space="0" w:color="7F7F7F"/>
            </w:tcBorders>
            <w:shd w:val="clear" w:color="auto" w:fill="BDD6EE" w:themeFill="accent1" w:themeFillTint="66"/>
          </w:tcPr>
          <w:p w14:paraId="658407CA" w14:textId="77777777" w:rsidR="00B62F7A" w:rsidRPr="00805E13" w:rsidRDefault="00B62F7A" w:rsidP="005F6DAA">
            <w:pPr>
              <w:pStyle w:val="ListParagraph"/>
              <w:tabs>
                <w:tab w:val="center" w:pos="520"/>
              </w:tabs>
              <w:spacing w:after="0"/>
              <w:ind w:left="0" w:hanging="16"/>
              <w:rPr>
                <w:rFonts w:ascii="Times New Roman" w:hAnsi="Times New Roman" w:cs="Times New Roman"/>
                <w:b/>
                <w:bCs/>
                <w:sz w:val="20"/>
                <w:szCs w:val="20"/>
              </w:rPr>
            </w:pPr>
            <w:r w:rsidRPr="00805E13">
              <w:rPr>
                <w:rFonts w:ascii="Times New Roman" w:hAnsi="Times New Roman" w:cs="Times New Roman"/>
                <w:b/>
                <w:bCs/>
                <w:sz w:val="20"/>
                <w:szCs w:val="20"/>
              </w:rPr>
              <w:t>No.</w:t>
            </w:r>
          </w:p>
        </w:tc>
        <w:tc>
          <w:tcPr>
            <w:tcW w:w="1271" w:type="dxa"/>
            <w:tcBorders>
              <w:bottom w:val="single" w:sz="4" w:space="0" w:color="7F7F7F"/>
            </w:tcBorders>
            <w:shd w:val="clear" w:color="auto" w:fill="BDD6EE" w:themeFill="accent1" w:themeFillTint="66"/>
          </w:tcPr>
          <w:p w14:paraId="152BCCB1" w14:textId="77777777" w:rsidR="00B62F7A" w:rsidRPr="00805E13" w:rsidRDefault="00B62F7A" w:rsidP="005F6DAA">
            <w:pPr>
              <w:pStyle w:val="ListParagraph"/>
              <w:tabs>
                <w:tab w:val="center" w:pos="520"/>
              </w:tabs>
              <w:spacing w:after="0"/>
              <w:ind w:left="0"/>
              <w:rPr>
                <w:rFonts w:ascii="Times New Roman" w:hAnsi="Times New Roman" w:cs="Times New Roman"/>
                <w:b/>
                <w:bCs/>
                <w:sz w:val="20"/>
                <w:szCs w:val="20"/>
              </w:rPr>
            </w:pPr>
            <w:r w:rsidRPr="00805E13">
              <w:rPr>
                <w:rFonts w:ascii="Times New Roman" w:hAnsi="Times New Roman" w:cs="Times New Roman"/>
                <w:b/>
                <w:bCs/>
                <w:sz w:val="20"/>
                <w:szCs w:val="20"/>
              </w:rPr>
              <w:tab/>
              <w:t>Class</w:t>
            </w:r>
          </w:p>
        </w:tc>
        <w:tc>
          <w:tcPr>
            <w:tcW w:w="882" w:type="dxa"/>
            <w:gridSpan w:val="2"/>
            <w:tcBorders>
              <w:bottom w:val="single" w:sz="4" w:space="0" w:color="7F7F7F"/>
            </w:tcBorders>
            <w:shd w:val="clear" w:color="auto" w:fill="BDD6EE" w:themeFill="accent1" w:themeFillTint="66"/>
          </w:tcPr>
          <w:p w14:paraId="4C5862E3" w14:textId="2E6A645E" w:rsidR="00B62F7A" w:rsidRPr="00805E13" w:rsidRDefault="00CE440D" w:rsidP="00CE440D">
            <w:pPr>
              <w:pStyle w:val="ListParagraph"/>
              <w:tabs>
                <w:tab w:val="center" w:pos="459"/>
              </w:tabs>
              <w:spacing w:after="0"/>
              <w:ind w:left="0"/>
              <w:jc w:val="right"/>
              <w:rPr>
                <w:rFonts w:ascii="Times New Roman" w:hAnsi="Times New Roman" w:cs="Times New Roman"/>
                <w:b/>
                <w:bCs/>
                <w:sz w:val="20"/>
                <w:szCs w:val="20"/>
              </w:rPr>
            </w:pPr>
            <w:r>
              <w:rPr>
                <w:rFonts w:ascii="Times New Roman" w:hAnsi="Times New Roman" w:cs="Times New Roman"/>
                <w:b/>
                <w:bCs/>
                <w:sz w:val="20"/>
                <w:szCs w:val="20"/>
              </w:rPr>
              <w:t>n-gain</w:t>
            </w:r>
          </w:p>
        </w:tc>
        <w:tc>
          <w:tcPr>
            <w:tcW w:w="1434" w:type="dxa"/>
            <w:gridSpan w:val="3"/>
            <w:tcBorders>
              <w:bottom w:val="single" w:sz="4" w:space="0" w:color="7F7F7F"/>
            </w:tcBorders>
            <w:shd w:val="clear" w:color="auto" w:fill="BDD6EE" w:themeFill="accent1" w:themeFillTint="66"/>
          </w:tcPr>
          <w:p w14:paraId="75D68E54" w14:textId="77777777" w:rsidR="00B62F7A" w:rsidRPr="00805E13" w:rsidRDefault="00B62F7A" w:rsidP="00CE440D">
            <w:pPr>
              <w:pStyle w:val="ListParagraph"/>
              <w:tabs>
                <w:tab w:val="center" w:pos="459"/>
              </w:tabs>
              <w:spacing w:after="0"/>
              <w:ind w:left="0"/>
              <w:jc w:val="center"/>
              <w:rPr>
                <w:rFonts w:ascii="Times New Roman" w:hAnsi="Times New Roman" w:cs="Times New Roman"/>
                <w:b/>
                <w:bCs/>
                <w:sz w:val="20"/>
                <w:szCs w:val="20"/>
              </w:rPr>
            </w:pPr>
            <w:r w:rsidRPr="00805E13">
              <w:rPr>
                <w:rFonts w:ascii="Times New Roman" w:hAnsi="Times New Roman" w:cs="Times New Roman"/>
                <w:b/>
                <w:bCs/>
                <w:sz w:val="20"/>
                <w:szCs w:val="20"/>
              </w:rPr>
              <w:t>Category</w:t>
            </w:r>
          </w:p>
        </w:tc>
      </w:tr>
      <w:tr w:rsidR="00B62F7A" w:rsidRPr="00805E13" w14:paraId="71DED545" w14:textId="77777777" w:rsidTr="005F6DAA">
        <w:trPr>
          <w:gridAfter w:val="1"/>
          <w:wAfter w:w="64" w:type="dxa"/>
        </w:trPr>
        <w:tc>
          <w:tcPr>
            <w:tcW w:w="524" w:type="dxa"/>
            <w:tcBorders>
              <w:top w:val="single" w:sz="4" w:space="0" w:color="7F7F7F"/>
              <w:bottom w:val="single" w:sz="4" w:space="0" w:color="7F7F7F"/>
            </w:tcBorders>
            <w:shd w:val="clear" w:color="auto" w:fill="auto"/>
          </w:tcPr>
          <w:p w14:paraId="1F1A33F9" w14:textId="77777777" w:rsidR="00B62F7A" w:rsidRPr="00805E13" w:rsidRDefault="00B62F7A" w:rsidP="005F6DAA">
            <w:pPr>
              <w:pStyle w:val="ListParagraph"/>
              <w:spacing w:after="0"/>
              <w:ind w:left="0"/>
              <w:rPr>
                <w:rFonts w:ascii="Times New Roman" w:hAnsi="Times New Roman" w:cs="Times New Roman"/>
                <w:b/>
                <w:bCs/>
                <w:sz w:val="20"/>
                <w:szCs w:val="20"/>
              </w:rPr>
            </w:pPr>
            <w:r w:rsidRPr="00805E13">
              <w:rPr>
                <w:rFonts w:ascii="Times New Roman" w:hAnsi="Times New Roman" w:cs="Times New Roman"/>
                <w:b/>
                <w:bCs/>
                <w:sz w:val="20"/>
                <w:szCs w:val="20"/>
              </w:rPr>
              <w:t>1</w:t>
            </w:r>
          </w:p>
        </w:tc>
        <w:tc>
          <w:tcPr>
            <w:tcW w:w="1460" w:type="dxa"/>
            <w:gridSpan w:val="2"/>
            <w:tcBorders>
              <w:top w:val="single" w:sz="4" w:space="0" w:color="7F7F7F"/>
              <w:bottom w:val="single" w:sz="4" w:space="0" w:color="7F7F7F"/>
            </w:tcBorders>
            <w:shd w:val="clear" w:color="auto" w:fill="auto"/>
          </w:tcPr>
          <w:p w14:paraId="4B48A0BD" w14:textId="77777777" w:rsidR="00B62F7A" w:rsidRPr="00805E13" w:rsidRDefault="00B62F7A" w:rsidP="005F6DAA">
            <w:pPr>
              <w:pStyle w:val="ListParagraph"/>
              <w:spacing w:after="0"/>
              <w:ind w:left="0"/>
              <w:rPr>
                <w:rFonts w:ascii="Times New Roman" w:hAnsi="Times New Roman" w:cs="Times New Roman"/>
                <w:b/>
                <w:sz w:val="20"/>
                <w:szCs w:val="20"/>
              </w:rPr>
            </w:pPr>
            <w:r w:rsidRPr="00805E13">
              <w:rPr>
                <w:rFonts w:ascii="Times New Roman" w:hAnsi="Times New Roman" w:cs="Times New Roman"/>
                <w:b/>
                <w:sz w:val="20"/>
                <w:szCs w:val="20"/>
              </w:rPr>
              <w:t>Experiment</w:t>
            </w:r>
          </w:p>
        </w:tc>
        <w:tc>
          <w:tcPr>
            <w:tcW w:w="882" w:type="dxa"/>
            <w:gridSpan w:val="2"/>
            <w:tcBorders>
              <w:top w:val="single" w:sz="4" w:space="0" w:color="7F7F7F"/>
              <w:bottom w:val="single" w:sz="4" w:space="0" w:color="7F7F7F"/>
            </w:tcBorders>
            <w:shd w:val="clear" w:color="auto" w:fill="auto"/>
          </w:tcPr>
          <w:p w14:paraId="3C4B3EDD" w14:textId="77777777" w:rsidR="00B62F7A" w:rsidRPr="00805E13" w:rsidRDefault="00B62F7A" w:rsidP="005F6DAA">
            <w:pPr>
              <w:pStyle w:val="ListParagraph"/>
              <w:spacing w:after="0"/>
              <w:ind w:left="0"/>
              <w:rPr>
                <w:rFonts w:ascii="Times New Roman" w:hAnsi="Times New Roman" w:cs="Times New Roman"/>
                <w:sz w:val="20"/>
                <w:szCs w:val="20"/>
              </w:rPr>
            </w:pPr>
            <w:r w:rsidRPr="00805E13">
              <w:rPr>
                <w:rFonts w:ascii="Times New Roman" w:hAnsi="Times New Roman" w:cs="Times New Roman"/>
                <w:sz w:val="20"/>
                <w:szCs w:val="20"/>
              </w:rPr>
              <w:t>0.749</w:t>
            </w:r>
          </w:p>
        </w:tc>
        <w:tc>
          <w:tcPr>
            <w:tcW w:w="1181" w:type="dxa"/>
            <w:tcBorders>
              <w:top w:val="single" w:sz="4" w:space="0" w:color="7F7F7F"/>
              <w:bottom w:val="single" w:sz="4" w:space="0" w:color="7F7F7F"/>
            </w:tcBorders>
            <w:shd w:val="clear" w:color="auto" w:fill="auto"/>
          </w:tcPr>
          <w:p w14:paraId="2DB773B6" w14:textId="77777777" w:rsidR="00B62F7A" w:rsidRPr="00805E13" w:rsidRDefault="00B62F7A" w:rsidP="005F6DAA">
            <w:pPr>
              <w:pStyle w:val="ListParagraph"/>
              <w:spacing w:after="0"/>
              <w:ind w:left="0" w:firstLine="41"/>
              <w:rPr>
                <w:rFonts w:ascii="Times New Roman" w:hAnsi="Times New Roman" w:cs="Times New Roman"/>
                <w:sz w:val="20"/>
                <w:szCs w:val="20"/>
              </w:rPr>
            </w:pPr>
            <w:r w:rsidRPr="00805E13">
              <w:rPr>
                <w:rFonts w:ascii="Times New Roman" w:hAnsi="Times New Roman" w:cs="Times New Roman"/>
                <w:sz w:val="20"/>
                <w:szCs w:val="20"/>
              </w:rPr>
              <w:t>High</w:t>
            </w:r>
          </w:p>
        </w:tc>
      </w:tr>
      <w:tr w:rsidR="00B62F7A" w:rsidRPr="00805E13" w14:paraId="722CA44E" w14:textId="77777777" w:rsidTr="005F6DAA">
        <w:trPr>
          <w:gridAfter w:val="1"/>
          <w:wAfter w:w="64" w:type="dxa"/>
        </w:trPr>
        <w:tc>
          <w:tcPr>
            <w:tcW w:w="524" w:type="dxa"/>
            <w:shd w:val="clear" w:color="auto" w:fill="auto"/>
          </w:tcPr>
          <w:p w14:paraId="0CA8B533" w14:textId="77777777" w:rsidR="00B62F7A" w:rsidRPr="00805E13" w:rsidRDefault="00B62F7A" w:rsidP="005F6DAA">
            <w:pPr>
              <w:pStyle w:val="ListParagraph"/>
              <w:spacing w:after="0"/>
              <w:ind w:left="0"/>
              <w:rPr>
                <w:rFonts w:ascii="Times New Roman" w:hAnsi="Times New Roman" w:cs="Times New Roman"/>
                <w:b/>
                <w:bCs/>
                <w:sz w:val="20"/>
                <w:szCs w:val="20"/>
              </w:rPr>
            </w:pPr>
            <w:r w:rsidRPr="00805E13">
              <w:rPr>
                <w:rFonts w:ascii="Times New Roman" w:hAnsi="Times New Roman" w:cs="Times New Roman"/>
                <w:b/>
                <w:bCs/>
                <w:sz w:val="20"/>
                <w:szCs w:val="20"/>
              </w:rPr>
              <w:t>2</w:t>
            </w:r>
          </w:p>
        </w:tc>
        <w:tc>
          <w:tcPr>
            <w:tcW w:w="1460" w:type="dxa"/>
            <w:gridSpan w:val="2"/>
            <w:shd w:val="clear" w:color="auto" w:fill="auto"/>
          </w:tcPr>
          <w:p w14:paraId="3F3C2631" w14:textId="77777777" w:rsidR="00B62F7A" w:rsidRPr="00805E13" w:rsidRDefault="00B62F7A" w:rsidP="005F6DAA">
            <w:pPr>
              <w:pStyle w:val="ListParagraph"/>
              <w:spacing w:after="0"/>
              <w:ind w:left="0" w:hanging="16"/>
              <w:rPr>
                <w:rFonts w:ascii="Times New Roman" w:hAnsi="Times New Roman" w:cs="Times New Roman"/>
                <w:b/>
                <w:sz w:val="20"/>
                <w:szCs w:val="20"/>
              </w:rPr>
            </w:pPr>
            <w:r w:rsidRPr="00805E13">
              <w:rPr>
                <w:rFonts w:ascii="Times New Roman" w:hAnsi="Times New Roman" w:cs="Times New Roman"/>
                <w:b/>
                <w:sz w:val="20"/>
                <w:szCs w:val="20"/>
              </w:rPr>
              <w:t>Replication 1</w:t>
            </w:r>
          </w:p>
        </w:tc>
        <w:tc>
          <w:tcPr>
            <w:tcW w:w="882" w:type="dxa"/>
            <w:gridSpan w:val="2"/>
            <w:shd w:val="clear" w:color="auto" w:fill="auto"/>
          </w:tcPr>
          <w:p w14:paraId="0191F647" w14:textId="77777777" w:rsidR="00B62F7A" w:rsidRPr="00805E13" w:rsidRDefault="00B62F7A" w:rsidP="005F6DAA">
            <w:pPr>
              <w:pStyle w:val="ListParagraph"/>
              <w:spacing w:after="0"/>
              <w:ind w:left="0"/>
              <w:rPr>
                <w:rFonts w:ascii="Times New Roman" w:hAnsi="Times New Roman" w:cs="Times New Roman"/>
                <w:sz w:val="20"/>
                <w:szCs w:val="20"/>
              </w:rPr>
            </w:pPr>
            <w:r w:rsidRPr="00805E13">
              <w:rPr>
                <w:rFonts w:ascii="Times New Roman" w:hAnsi="Times New Roman" w:cs="Times New Roman"/>
                <w:sz w:val="20"/>
                <w:szCs w:val="20"/>
              </w:rPr>
              <w:t>0,747</w:t>
            </w:r>
          </w:p>
        </w:tc>
        <w:tc>
          <w:tcPr>
            <w:tcW w:w="1181" w:type="dxa"/>
            <w:shd w:val="clear" w:color="auto" w:fill="auto"/>
          </w:tcPr>
          <w:p w14:paraId="57A1B86A" w14:textId="77777777" w:rsidR="00B62F7A" w:rsidRPr="00805E13" w:rsidRDefault="00B62F7A" w:rsidP="005F6DAA">
            <w:pPr>
              <w:pStyle w:val="ListParagraph"/>
              <w:spacing w:after="0"/>
              <w:ind w:left="0" w:firstLine="41"/>
              <w:rPr>
                <w:rFonts w:ascii="Times New Roman" w:hAnsi="Times New Roman" w:cs="Times New Roman"/>
                <w:sz w:val="20"/>
                <w:szCs w:val="20"/>
              </w:rPr>
            </w:pPr>
            <w:r w:rsidRPr="00805E13">
              <w:rPr>
                <w:rFonts w:ascii="Times New Roman" w:hAnsi="Times New Roman" w:cs="Times New Roman"/>
                <w:sz w:val="20"/>
                <w:szCs w:val="20"/>
              </w:rPr>
              <w:t>High</w:t>
            </w:r>
          </w:p>
        </w:tc>
      </w:tr>
      <w:tr w:rsidR="00B62F7A" w:rsidRPr="00805E13" w14:paraId="6E470A00" w14:textId="77777777" w:rsidTr="005F6DAA">
        <w:trPr>
          <w:gridAfter w:val="1"/>
          <w:wAfter w:w="64" w:type="dxa"/>
        </w:trPr>
        <w:tc>
          <w:tcPr>
            <w:tcW w:w="524" w:type="dxa"/>
            <w:tcBorders>
              <w:top w:val="single" w:sz="4" w:space="0" w:color="7F7F7F"/>
              <w:bottom w:val="single" w:sz="4" w:space="0" w:color="7F7F7F"/>
            </w:tcBorders>
            <w:shd w:val="clear" w:color="auto" w:fill="auto"/>
          </w:tcPr>
          <w:p w14:paraId="35A83BEC" w14:textId="77777777" w:rsidR="00B62F7A" w:rsidRPr="00805E13" w:rsidRDefault="00B62F7A" w:rsidP="005F6DAA">
            <w:pPr>
              <w:pStyle w:val="ListParagraph"/>
              <w:spacing w:after="0"/>
              <w:ind w:left="0"/>
              <w:rPr>
                <w:rFonts w:ascii="Times New Roman" w:hAnsi="Times New Roman" w:cs="Times New Roman"/>
                <w:b/>
                <w:bCs/>
                <w:sz w:val="20"/>
                <w:szCs w:val="20"/>
              </w:rPr>
            </w:pPr>
            <w:r w:rsidRPr="00805E13">
              <w:rPr>
                <w:rFonts w:ascii="Times New Roman" w:hAnsi="Times New Roman" w:cs="Times New Roman"/>
                <w:b/>
                <w:bCs/>
                <w:sz w:val="20"/>
                <w:szCs w:val="20"/>
              </w:rPr>
              <w:t>3</w:t>
            </w:r>
          </w:p>
        </w:tc>
        <w:tc>
          <w:tcPr>
            <w:tcW w:w="1460" w:type="dxa"/>
            <w:gridSpan w:val="2"/>
            <w:tcBorders>
              <w:top w:val="single" w:sz="4" w:space="0" w:color="7F7F7F"/>
              <w:bottom w:val="single" w:sz="4" w:space="0" w:color="7F7F7F"/>
            </w:tcBorders>
            <w:shd w:val="clear" w:color="auto" w:fill="auto"/>
          </w:tcPr>
          <w:p w14:paraId="120FA2AE" w14:textId="77777777" w:rsidR="00B62F7A" w:rsidRPr="00805E13" w:rsidRDefault="00B62F7A" w:rsidP="005F6DAA">
            <w:pPr>
              <w:pStyle w:val="ListParagraph"/>
              <w:spacing w:after="0"/>
              <w:ind w:left="0"/>
              <w:rPr>
                <w:rFonts w:ascii="Times New Roman" w:hAnsi="Times New Roman" w:cs="Times New Roman"/>
                <w:b/>
                <w:sz w:val="20"/>
                <w:szCs w:val="20"/>
              </w:rPr>
            </w:pPr>
            <w:r w:rsidRPr="00805E13">
              <w:rPr>
                <w:rFonts w:ascii="Times New Roman" w:hAnsi="Times New Roman" w:cs="Times New Roman"/>
                <w:b/>
                <w:sz w:val="20"/>
                <w:szCs w:val="20"/>
              </w:rPr>
              <w:t>Replication 2</w:t>
            </w:r>
          </w:p>
        </w:tc>
        <w:tc>
          <w:tcPr>
            <w:tcW w:w="882" w:type="dxa"/>
            <w:gridSpan w:val="2"/>
            <w:tcBorders>
              <w:top w:val="single" w:sz="4" w:space="0" w:color="7F7F7F"/>
              <w:bottom w:val="single" w:sz="4" w:space="0" w:color="7F7F7F"/>
            </w:tcBorders>
            <w:shd w:val="clear" w:color="auto" w:fill="auto"/>
          </w:tcPr>
          <w:p w14:paraId="7CE0ADCC" w14:textId="77777777" w:rsidR="00B62F7A" w:rsidRPr="00805E13" w:rsidRDefault="00B62F7A" w:rsidP="005F6DAA">
            <w:pPr>
              <w:pStyle w:val="ListParagraph"/>
              <w:spacing w:after="0"/>
              <w:ind w:left="0"/>
              <w:rPr>
                <w:rFonts w:ascii="Times New Roman" w:hAnsi="Times New Roman" w:cs="Times New Roman"/>
                <w:sz w:val="20"/>
                <w:szCs w:val="20"/>
              </w:rPr>
            </w:pPr>
            <w:r w:rsidRPr="00805E13">
              <w:rPr>
                <w:rFonts w:ascii="Times New Roman" w:hAnsi="Times New Roman" w:cs="Times New Roman"/>
                <w:sz w:val="20"/>
                <w:szCs w:val="20"/>
              </w:rPr>
              <w:t>0.683</w:t>
            </w:r>
          </w:p>
        </w:tc>
        <w:tc>
          <w:tcPr>
            <w:tcW w:w="1181" w:type="dxa"/>
            <w:tcBorders>
              <w:top w:val="single" w:sz="4" w:space="0" w:color="7F7F7F"/>
              <w:bottom w:val="single" w:sz="4" w:space="0" w:color="7F7F7F"/>
            </w:tcBorders>
            <w:shd w:val="clear" w:color="auto" w:fill="auto"/>
          </w:tcPr>
          <w:p w14:paraId="52785AFA" w14:textId="77777777" w:rsidR="00B62F7A" w:rsidRPr="00805E13" w:rsidRDefault="00B62F7A" w:rsidP="005F6DAA">
            <w:pPr>
              <w:pStyle w:val="ListParagraph"/>
              <w:spacing w:after="0"/>
              <w:ind w:left="0" w:firstLine="41"/>
              <w:rPr>
                <w:rFonts w:ascii="Times New Roman" w:hAnsi="Times New Roman" w:cs="Times New Roman"/>
                <w:sz w:val="20"/>
                <w:szCs w:val="20"/>
              </w:rPr>
            </w:pPr>
            <w:r w:rsidRPr="00805E13">
              <w:rPr>
                <w:rFonts w:ascii="Times New Roman" w:hAnsi="Times New Roman" w:cs="Times New Roman"/>
                <w:sz w:val="20"/>
                <w:szCs w:val="20"/>
              </w:rPr>
              <w:t>Moderately</w:t>
            </w:r>
          </w:p>
        </w:tc>
      </w:tr>
    </w:tbl>
    <w:p w14:paraId="5897F1D9" w14:textId="77777777" w:rsidR="00B62F7A" w:rsidRPr="00805E13" w:rsidRDefault="00B62F7A" w:rsidP="00D23B99">
      <w:pPr>
        <w:pStyle w:val="ListParagraph"/>
        <w:spacing w:before="100" w:after="0"/>
        <w:ind w:left="0" w:firstLine="425"/>
        <w:jc w:val="both"/>
        <w:rPr>
          <w:rFonts w:ascii="Times New Roman" w:eastAsia="Times New Roman" w:hAnsi="Times New Roman" w:cs="Times New Roman"/>
          <w:sz w:val="20"/>
          <w:szCs w:val="20"/>
        </w:rPr>
      </w:pPr>
      <w:r w:rsidRPr="00805E13">
        <w:rPr>
          <w:rFonts w:ascii="Times New Roman" w:eastAsia="Times New Roman" w:hAnsi="Times New Roman" w:cs="Times New Roman"/>
          <w:sz w:val="20"/>
          <w:szCs w:val="20"/>
        </w:rPr>
        <w:t xml:space="preserve">Based on the analysis of n-gain, it is known that the difference in the increase in critical thinking skills where the experimental class and replication 1 increased significantly with higher categories, while the replication 2 increased with the medium category. This can happen because of the response of students in replication 2 is lowest of experiments and replication 1 so that an increase in critical thinking skills in replication 2 is less than the maximum. </w:t>
      </w:r>
    </w:p>
    <w:p w14:paraId="582604C5" w14:textId="77777777" w:rsidR="00B62F7A" w:rsidRPr="00805E13" w:rsidRDefault="00B62F7A" w:rsidP="004F5BFE">
      <w:pPr>
        <w:pStyle w:val="ListParagraph"/>
        <w:spacing w:after="100"/>
        <w:ind w:left="0" w:firstLine="425"/>
        <w:contextualSpacing w:val="0"/>
        <w:jc w:val="both"/>
        <w:rPr>
          <w:rFonts w:ascii="Times New Roman" w:eastAsia="Times New Roman" w:hAnsi="Times New Roman" w:cs="Times New Roman"/>
          <w:sz w:val="20"/>
          <w:szCs w:val="20"/>
        </w:rPr>
      </w:pPr>
      <w:r w:rsidRPr="00805E13">
        <w:rPr>
          <w:rFonts w:ascii="Times New Roman" w:eastAsia="Times New Roman" w:hAnsi="Times New Roman" w:cs="Times New Roman"/>
          <w:sz w:val="20"/>
          <w:szCs w:val="20"/>
        </w:rPr>
        <w:t xml:space="preserve">Based on analysis of the gain is normalized, then the three classes have increased critical thinking skills. Critical thinking skills of students in this </w:t>
      </w:r>
      <w:r w:rsidRPr="00805E13">
        <w:rPr>
          <w:rFonts w:ascii="Times New Roman" w:hAnsi="Times New Roman" w:cs="Times New Roman"/>
          <w:sz w:val="20"/>
          <w:szCs w:val="20"/>
        </w:rPr>
        <w:t>research</w:t>
      </w:r>
      <w:r w:rsidRPr="00805E13">
        <w:rPr>
          <w:rFonts w:ascii="Times New Roman" w:eastAsia="Times New Roman" w:hAnsi="Times New Roman" w:cs="Times New Roman"/>
          <w:sz w:val="20"/>
          <w:szCs w:val="20"/>
        </w:rPr>
        <w:t xml:space="preserve"> appeared to increase in each indicator. Improved critical thinking skills are presented in Table 1.3.</w:t>
      </w:r>
    </w:p>
    <w:p w14:paraId="4591EBD5" w14:textId="77777777" w:rsidR="00B62F7A" w:rsidRPr="004F5BFE" w:rsidRDefault="00B62F7A" w:rsidP="004F5BFE">
      <w:pPr>
        <w:pStyle w:val="ListParagraph"/>
        <w:spacing w:before="100" w:after="0"/>
        <w:ind w:left="0"/>
        <w:jc w:val="center"/>
        <w:rPr>
          <w:rFonts w:ascii="Times New Roman" w:hAnsi="Times New Roman" w:cs="Times New Roman"/>
          <w:sz w:val="18"/>
          <w:szCs w:val="18"/>
        </w:rPr>
      </w:pPr>
      <w:r w:rsidRPr="004F5BFE">
        <w:rPr>
          <w:rFonts w:ascii="Times New Roman" w:hAnsi="Times New Roman" w:cs="Times New Roman"/>
          <w:b/>
          <w:sz w:val="18"/>
          <w:szCs w:val="18"/>
        </w:rPr>
        <w:t>Table</w:t>
      </w:r>
      <w:r w:rsidRPr="004F5BFE">
        <w:rPr>
          <w:rFonts w:ascii="Times New Roman" w:hAnsi="Times New Roman" w:cs="Times New Roman"/>
          <w:sz w:val="18"/>
          <w:szCs w:val="18"/>
        </w:rPr>
        <w:t xml:space="preserve"> 1.3 </w:t>
      </w:r>
      <w:r w:rsidRPr="004F5BFE">
        <w:rPr>
          <w:rFonts w:ascii="Times New Roman" w:eastAsia="Times New Roman" w:hAnsi="Times New Roman" w:cs="Times New Roman"/>
          <w:sz w:val="18"/>
          <w:szCs w:val="18"/>
        </w:rPr>
        <w:t>Improved critical thinking skills</w:t>
      </w:r>
    </w:p>
    <w:tbl>
      <w:tblPr>
        <w:tblW w:w="4389" w:type="dxa"/>
        <w:tblBorders>
          <w:top w:val="single" w:sz="4" w:space="0" w:color="7F7F7F"/>
          <w:bottom w:val="single" w:sz="4" w:space="0" w:color="7F7F7F"/>
        </w:tblBorders>
        <w:tblLayout w:type="fixed"/>
        <w:tblLook w:val="04A0" w:firstRow="1" w:lastRow="0" w:firstColumn="1" w:lastColumn="0" w:noHBand="0" w:noVBand="1"/>
      </w:tblPr>
      <w:tblGrid>
        <w:gridCol w:w="556"/>
        <w:gridCol w:w="1366"/>
        <w:gridCol w:w="557"/>
        <w:gridCol w:w="657"/>
        <w:gridCol w:w="1253"/>
      </w:tblGrid>
      <w:tr w:rsidR="00B62F7A" w:rsidRPr="004F5BFE" w14:paraId="644CBFA0" w14:textId="77777777" w:rsidTr="00CE440D">
        <w:tc>
          <w:tcPr>
            <w:tcW w:w="556" w:type="dxa"/>
            <w:tcBorders>
              <w:bottom w:val="single" w:sz="4" w:space="0" w:color="7F7F7F"/>
            </w:tcBorders>
            <w:shd w:val="clear" w:color="auto" w:fill="BDD6EE" w:themeFill="accent1" w:themeFillTint="66"/>
            <w:vAlign w:val="center"/>
          </w:tcPr>
          <w:p w14:paraId="0A11244C" w14:textId="77777777" w:rsidR="00B62F7A" w:rsidRPr="004F5BFE" w:rsidRDefault="00B62F7A" w:rsidP="005F6DAA">
            <w:pPr>
              <w:pStyle w:val="ListParagraph"/>
              <w:spacing w:after="0"/>
              <w:ind w:left="0"/>
              <w:jc w:val="center"/>
              <w:rPr>
                <w:rFonts w:ascii="Times New Roman" w:hAnsi="Times New Roman" w:cs="Times New Roman"/>
                <w:b/>
                <w:bCs/>
                <w:sz w:val="18"/>
                <w:szCs w:val="18"/>
              </w:rPr>
            </w:pPr>
            <w:r w:rsidRPr="004F5BFE">
              <w:rPr>
                <w:rFonts w:ascii="Times New Roman" w:hAnsi="Times New Roman" w:cs="Times New Roman"/>
                <w:b/>
                <w:bCs/>
                <w:sz w:val="18"/>
                <w:szCs w:val="18"/>
              </w:rPr>
              <w:t>No.</w:t>
            </w:r>
          </w:p>
        </w:tc>
        <w:tc>
          <w:tcPr>
            <w:tcW w:w="1366" w:type="dxa"/>
            <w:tcBorders>
              <w:bottom w:val="single" w:sz="4" w:space="0" w:color="7F7F7F"/>
            </w:tcBorders>
            <w:shd w:val="clear" w:color="auto" w:fill="BDD6EE" w:themeFill="accent1" w:themeFillTint="66"/>
            <w:vAlign w:val="center"/>
          </w:tcPr>
          <w:p w14:paraId="4EAA29E3" w14:textId="77777777" w:rsidR="00B62F7A" w:rsidRPr="004F5BFE" w:rsidRDefault="00B62F7A" w:rsidP="005F6DAA">
            <w:pPr>
              <w:pStyle w:val="ListParagraph"/>
              <w:spacing w:after="0"/>
              <w:ind w:left="0"/>
              <w:jc w:val="center"/>
              <w:rPr>
                <w:rFonts w:ascii="Times New Roman" w:hAnsi="Times New Roman" w:cs="Times New Roman"/>
                <w:b/>
                <w:bCs/>
                <w:sz w:val="18"/>
                <w:szCs w:val="18"/>
              </w:rPr>
            </w:pPr>
            <w:r w:rsidRPr="004F5BFE">
              <w:rPr>
                <w:rFonts w:ascii="Times New Roman" w:hAnsi="Times New Roman" w:cs="Times New Roman"/>
                <w:b/>
                <w:bCs/>
                <w:sz w:val="18"/>
                <w:szCs w:val="18"/>
              </w:rPr>
              <w:t>Indicator</w:t>
            </w:r>
          </w:p>
        </w:tc>
        <w:tc>
          <w:tcPr>
            <w:tcW w:w="557" w:type="dxa"/>
            <w:tcBorders>
              <w:bottom w:val="single" w:sz="4" w:space="0" w:color="7F7F7F"/>
            </w:tcBorders>
            <w:shd w:val="clear" w:color="auto" w:fill="BDD6EE" w:themeFill="accent1" w:themeFillTint="66"/>
            <w:vAlign w:val="center"/>
          </w:tcPr>
          <w:p w14:paraId="7115BEBB" w14:textId="77777777" w:rsidR="00B62F7A" w:rsidRPr="00CE440D" w:rsidRDefault="00B62F7A" w:rsidP="005F6DAA">
            <w:pPr>
              <w:pStyle w:val="ListParagraph"/>
              <w:spacing w:after="0"/>
              <w:ind w:left="0"/>
              <w:jc w:val="center"/>
              <w:rPr>
                <w:rFonts w:ascii="Times New Roman" w:hAnsi="Times New Roman" w:cs="Times New Roman"/>
                <w:b/>
                <w:bCs/>
                <w:sz w:val="18"/>
                <w:szCs w:val="18"/>
              </w:rPr>
            </w:pPr>
            <w:r w:rsidRPr="00CE440D">
              <w:rPr>
                <w:rFonts w:ascii="Times New Roman" w:hAnsi="Times New Roman" w:cs="Times New Roman"/>
                <w:b/>
                <w:bCs/>
                <w:sz w:val="18"/>
                <w:szCs w:val="18"/>
              </w:rPr>
              <w:t>Pre-test</w:t>
            </w:r>
          </w:p>
        </w:tc>
        <w:tc>
          <w:tcPr>
            <w:tcW w:w="657" w:type="dxa"/>
            <w:tcBorders>
              <w:bottom w:val="single" w:sz="4" w:space="0" w:color="7F7F7F"/>
            </w:tcBorders>
            <w:shd w:val="clear" w:color="auto" w:fill="BDD6EE" w:themeFill="accent1" w:themeFillTint="66"/>
            <w:vAlign w:val="center"/>
          </w:tcPr>
          <w:p w14:paraId="6A4300E5" w14:textId="77777777" w:rsidR="00B62F7A" w:rsidRPr="00CE440D" w:rsidRDefault="00B62F7A" w:rsidP="005F6DAA">
            <w:pPr>
              <w:pStyle w:val="ListParagraph"/>
              <w:spacing w:after="0"/>
              <w:ind w:left="0"/>
              <w:jc w:val="center"/>
              <w:rPr>
                <w:rFonts w:ascii="Times New Roman" w:hAnsi="Times New Roman" w:cs="Times New Roman"/>
                <w:b/>
                <w:bCs/>
                <w:sz w:val="18"/>
                <w:szCs w:val="18"/>
              </w:rPr>
            </w:pPr>
            <w:r w:rsidRPr="00CE440D">
              <w:rPr>
                <w:rFonts w:ascii="Times New Roman" w:hAnsi="Times New Roman" w:cs="Times New Roman"/>
                <w:b/>
                <w:bCs/>
                <w:sz w:val="18"/>
                <w:szCs w:val="18"/>
              </w:rPr>
              <w:t>Post-test</w:t>
            </w:r>
          </w:p>
        </w:tc>
        <w:tc>
          <w:tcPr>
            <w:tcW w:w="1253" w:type="dxa"/>
            <w:tcBorders>
              <w:bottom w:val="single" w:sz="4" w:space="0" w:color="7F7F7F"/>
            </w:tcBorders>
            <w:shd w:val="clear" w:color="auto" w:fill="BDD6EE" w:themeFill="accent1" w:themeFillTint="66"/>
            <w:vAlign w:val="center"/>
          </w:tcPr>
          <w:p w14:paraId="27863FDD" w14:textId="77777777" w:rsidR="00B62F7A" w:rsidRPr="004F5BFE" w:rsidRDefault="00B62F7A" w:rsidP="005F6DAA">
            <w:pPr>
              <w:pStyle w:val="ListParagraph"/>
              <w:spacing w:after="0"/>
              <w:ind w:left="56" w:hanging="22"/>
              <w:jc w:val="center"/>
              <w:rPr>
                <w:rFonts w:ascii="Times New Roman" w:hAnsi="Times New Roman" w:cs="Times New Roman"/>
                <w:b/>
                <w:bCs/>
                <w:sz w:val="18"/>
                <w:szCs w:val="18"/>
              </w:rPr>
            </w:pPr>
            <w:r w:rsidRPr="004F5BFE">
              <w:rPr>
                <w:rFonts w:ascii="Times New Roman" w:hAnsi="Times New Roman" w:cs="Times New Roman"/>
                <w:b/>
                <w:bCs/>
                <w:sz w:val="18"/>
                <w:szCs w:val="18"/>
              </w:rPr>
              <w:t>Increase</w:t>
            </w:r>
          </w:p>
        </w:tc>
      </w:tr>
      <w:tr w:rsidR="00B62F7A" w:rsidRPr="004F5BFE" w14:paraId="54D79617" w14:textId="77777777" w:rsidTr="005F6DAA">
        <w:tc>
          <w:tcPr>
            <w:tcW w:w="556" w:type="dxa"/>
            <w:tcBorders>
              <w:top w:val="single" w:sz="4" w:space="0" w:color="7F7F7F"/>
              <w:bottom w:val="single" w:sz="4" w:space="0" w:color="7F7F7F"/>
            </w:tcBorders>
            <w:shd w:val="clear" w:color="auto" w:fill="auto"/>
          </w:tcPr>
          <w:p w14:paraId="6F603BC2" w14:textId="77777777" w:rsidR="00B62F7A" w:rsidRPr="004F5BFE" w:rsidRDefault="00B62F7A" w:rsidP="005F6DAA">
            <w:pPr>
              <w:pStyle w:val="ListParagraph"/>
              <w:spacing w:after="0"/>
              <w:ind w:left="0"/>
              <w:rPr>
                <w:rFonts w:ascii="Times New Roman" w:hAnsi="Times New Roman" w:cs="Times New Roman"/>
                <w:b/>
                <w:bCs/>
                <w:sz w:val="18"/>
                <w:szCs w:val="18"/>
              </w:rPr>
            </w:pPr>
            <w:r w:rsidRPr="004F5BFE">
              <w:rPr>
                <w:rFonts w:ascii="Times New Roman" w:hAnsi="Times New Roman" w:cs="Times New Roman"/>
                <w:b/>
                <w:bCs/>
                <w:sz w:val="18"/>
                <w:szCs w:val="18"/>
              </w:rPr>
              <w:t>1</w:t>
            </w:r>
          </w:p>
        </w:tc>
        <w:tc>
          <w:tcPr>
            <w:tcW w:w="1366" w:type="dxa"/>
            <w:tcBorders>
              <w:top w:val="single" w:sz="4" w:space="0" w:color="7F7F7F"/>
              <w:bottom w:val="single" w:sz="4" w:space="0" w:color="7F7F7F"/>
            </w:tcBorders>
            <w:shd w:val="clear" w:color="auto" w:fill="auto"/>
          </w:tcPr>
          <w:p w14:paraId="59E16B20" w14:textId="77777777" w:rsidR="00B62F7A" w:rsidRPr="004F5BFE" w:rsidRDefault="00B62F7A" w:rsidP="005F6DAA">
            <w:pPr>
              <w:pStyle w:val="ListParagraph"/>
              <w:spacing w:after="0"/>
              <w:ind w:left="0"/>
              <w:rPr>
                <w:rFonts w:ascii="Times New Roman" w:hAnsi="Times New Roman" w:cs="Times New Roman"/>
                <w:b/>
                <w:sz w:val="18"/>
                <w:szCs w:val="18"/>
              </w:rPr>
            </w:pPr>
            <w:r w:rsidRPr="004F5BFE">
              <w:rPr>
                <w:rFonts w:ascii="Times New Roman" w:hAnsi="Times New Roman" w:cs="Times New Roman"/>
                <w:b/>
                <w:sz w:val="18"/>
                <w:szCs w:val="18"/>
              </w:rPr>
              <w:t>Interpretation</w:t>
            </w:r>
          </w:p>
        </w:tc>
        <w:tc>
          <w:tcPr>
            <w:tcW w:w="557" w:type="dxa"/>
            <w:tcBorders>
              <w:top w:val="single" w:sz="4" w:space="0" w:color="7F7F7F"/>
              <w:bottom w:val="single" w:sz="4" w:space="0" w:color="7F7F7F"/>
            </w:tcBorders>
            <w:shd w:val="clear" w:color="auto" w:fill="auto"/>
            <w:vAlign w:val="center"/>
          </w:tcPr>
          <w:p w14:paraId="37D788F6" w14:textId="77777777" w:rsidR="00B62F7A" w:rsidRPr="004F5BFE" w:rsidRDefault="00B62F7A" w:rsidP="005F6DAA">
            <w:pPr>
              <w:pStyle w:val="ListParagraph"/>
              <w:spacing w:after="0"/>
              <w:ind w:left="0"/>
              <w:jc w:val="center"/>
              <w:rPr>
                <w:rFonts w:ascii="Times New Roman" w:hAnsi="Times New Roman" w:cs="Times New Roman"/>
                <w:sz w:val="18"/>
                <w:szCs w:val="18"/>
              </w:rPr>
            </w:pPr>
            <w:r w:rsidRPr="004F5BFE">
              <w:rPr>
                <w:rFonts w:ascii="Times New Roman" w:hAnsi="Times New Roman" w:cs="Times New Roman"/>
                <w:sz w:val="18"/>
                <w:szCs w:val="18"/>
              </w:rPr>
              <w:t>35%</w:t>
            </w:r>
          </w:p>
        </w:tc>
        <w:tc>
          <w:tcPr>
            <w:tcW w:w="657" w:type="dxa"/>
            <w:tcBorders>
              <w:top w:val="single" w:sz="4" w:space="0" w:color="7F7F7F"/>
              <w:bottom w:val="single" w:sz="4" w:space="0" w:color="7F7F7F"/>
            </w:tcBorders>
            <w:shd w:val="clear" w:color="auto" w:fill="auto"/>
            <w:vAlign w:val="center"/>
          </w:tcPr>
          <w:p w14:paraId="62AE1324" w14:textId="77777777" w:rsidR="00B62F7A" w:rsidRPr="004F5BFE" w:rsidRDefault="00B62F7A" w:rsidP="005F6DAA">
            <w:pPr>
              <w:pStyle w:val="ListParagraph"/>
              <w:spacing w:after="0"/>
              <w:ind w:left="0"/>
              <w:jc w:val="center"/>
              <w:rPr>
                <w:rFonts w:ascii="Times New Roman" w:hAnsi="Times New Roman" w:cs="Times New Roman"/>
                <w:sz w:val="18"/>
                <w:szCs w:val="18"/>
              </w:rPr>
            </w:pPr>
            <w:r w:rsidRPr="004F5BFE">
              <w:rPr>
                <w:rFonts w:ascii="Times New Roman" w:hAnsi="Times New Roman" w:cs="Times New Roman"/>
                <w:sz w:val="18"/>
                <w:szCs w:val="18"/>
              </w:rPr>
              <w:t>70%</w:t>
            </w:r>
          </w:p>
        </w:tc>
        <w:tc>
          <w:tcPr>
            <w:tcW w:w="1253" w:type="dxa"/>
            <w:tcBorders>
              <w:top w:val="single" w:sz="4" w:space="0" w:color="7F7F7F"/>
              <w:bottom w:val="single" w:sz="4" w:space="0" w:color="7F7F7F"/>
            </w:tcBorders>
            <w:shd w:val="clear" w:color="auto" w:fill="auto"/>
            <w:vAlign w:val="center"/>
          </w:tcPr>
          <w:p w14:paraId="4B213ABF" w14:textId="77777777" w:rsidR="00B62F7A" w:rsidRPr="004F5BFE" w:rsidRDefault="00B62F7A" w:rsidP="005F6DAA">
            <w:pPr>
              <w:pStyle w:val="ListParagraph"/>
              <w:spacing w:after="0"/>
              <w:ind w:left="0"/>
              <w:jc w:val="center"/>
              <w:rPr>
                <w:rFonts w:ascii="Times New Roman" w:hAnsi="Times New Roman" w:cs="Times New Roman"/>
                <w:sz w:val="18"/>
                <w:szCs w:val="18"/>
              </w:rPr>
            </w:pPr>
            <w:r w:rsidRPr="004F5BFE">
              <w:rPr>
                <w:rFonts w:ascii="Times New Roman" w:hAnsi="Times New Roman" w:cs="Times New Roman"/>
                <w:sz w:val="18"/>
                <w:szCs w:val="18"/>
              </w:rPr>
              <w:t>35%</w:t>
            </w:r>
          </w:p>
        </w:tc>
      </w:tr>
      <w:tr w:rsidR="00B62F7A" w:rsidRPr="004F5BFE" w14:paraId="607A37B6" w14:textId="77777777" w:rsidTr="005F6DAA">
        <w:tc>
          <w:tcPr>
            <w:tcW w:w="556" w:type="dxa"/>
            <w:shd w:val="clear" w:color="auto" w:fill="auto"/>
          </w:tcPr>
          <w:p w14:paraId="6DA5CEFD" w14:textId="77777777" w:rsidR="00B62F7A" w:rsidRPr="004F5BFE" w:rsidRDefault="00B62F7A" w:rsidP="005F6DAA">
            <w:pPr>
              <w:pStyle w:val="ListParagraph"/>
              <w:spacing w:after="0"/>
              <w:ind w:left="0"/>
              <w:rPr>
                <w:rFonts w:ascii="Times New Roman" w:hAnsi="Times New Roman" w:cs="Times New Roman"/>
                <w:b/>
                <w:bCs/>
                <w:sz w:val="18"/>
                <w:szCs w:val="18"/>
              </w:rPr>
            </w:pPr>
            <w:r w:rsidRPr="004F5BFE">
              <w:rPr>
                <w:rFonts w:ascii="Times New Roman" w:hAnsi="Times New Roman" w:cs="Times New Roman"/>
                <w:b/>
                <w:bCs/>
                <w:sz w:val="18"/>
                <w:szCs w:val="18"/>
              </w:rPr>
              <w:t>2</w:t>
            </w:r>
          </w:p>
        </w:tc>
        <w:tc>
          <w:tcPr>
            <w:tcW w:w="1366" w:type="dxa"/>
            <w:shd w:val="clear" w:color="auto" w:fill="auto"/>
          </w:tcPr>
          <w:p w14:paraId="0D02A990" w14:textId="77777777" w:rsidR="00B62F7A" w:rsidRPr="004F5BFE" w:rsidRDefault="00B62F7A" w:rsidP="005F6DAA">
            <w:pPr>
              <w:pStyle w:val="ListParagraph"/>
              <w:spacing w:after="0"/>
              <w:ind w:left="0"/>
              <w:rPr>
                <w:rFonts w:ascii="Times New Roman" w:hAnsi="Times New Roman" w:cs="Times New Roman"/>
                <w:b/>
                <w:sz w:val="18"/>
                <w:szCs w:val="18"/>
              </w:rPr>
            </w:pPr>
            <w:r w:rsidRPr="004F5BFE">
              <w:rPr>
                <w:rFonts w:ascii="Times New Roman" w:hAnsi="Times New Roman" w:cs="Times New Roman"/>
                <w:b/>
                <w:sz w:val="18"/>
                <w:szCs w:val="18"/>
              </w:rPr>
              <w:t>Analysis</w:t>
            </w:r>
          </w:p>
        </w:tc>
        <w:tc>
          <w:tcPr>
            <w:tcW w:w="557" w:type="dxa"/>
            <w:shd w:val="clear" w:color="auto" w:fill="auto"/>
            <w:vAlign w:val="center"/>
          </w:tcPr>
          <w:p w14:paraId="3A2FB149" w14:textId="77777777" w:rsidR="00B62F7A" w:rsidRPr="004F5BFE" w:rsidRDefault="00B62F7A" w:rsidP="005F6DAA">
            <w:pPr>
              <w:pStyle w:val="ListParagraph"/>
              <w:spacing w:after="0"/>
              <w:ind w:left="0"/>
              <w:jc w:val="center"/>
              <w:rPr>
                <w:rFonts w:ascii="Times New Roman" w:hAnsi="Times New Roman" w:cs="Times New Roman"/>
                <w:sz w:val="18"/>
                <w:szCs w:val="18"/>
              </w:rPr>
            </w:pPr>
            <w:r w:rsidRPr="004F5BFE">
              <w:rPr>
                <w:rFonts w:ascii="Times New Roman" w:hAnsi="Times New Roman" w:cs="Times New Roman"/>
                <w:sz w:val="18"/>
                <w:szCs w:val="18"/>
              </w:rPr>
              <w:t>43%</w:t>
            </w:r>
          </w:p>
        </w:tc>
        <w:tc>
          <w:tcPr>
            <w:tcW w:w="657" w:type="dxa"/>
            <w:shd w:val="clear" w:color="auto" w:fill="auto"/>
            <w:vAlign w:val="center"/>
          </w:tcPr>
          <w:p w14:paraId="52B10B4B" w14:textId="77777777" w:rsidR="00B62F7A" w:rsidRPr="004F5BFE" w:rsidRDefault="00B62F7A" w:rsidP="005F6DAA">
            <w:pPr>
              <w:pStyle w:val="ListParagraph"/>
              <w:spacing w:after="0"/>
              <w:ind w:left="0"/>
              <w:jc w:val="center"/>
              <w:rPr>
                <w:rFonts w:ascii="Times New Roman" w:hAnsi="Times New Roman" w:cs="Times New Roman"/>
                <w:sz w:val="18"/>
                <w:szCs w:val="18"/>
              </w:rPr>
            </w:pPr>
            <w:r w:rsidRPr="004F5BFE">
              <w:rPr>
                <w:rFonts w:ascii="Times New Roman" w:hAnsi="Times New Roman" w:cs="Times New Roman"/>
                <w:sz w:val="18"/>
                <w:szCs w:val="18"/>
              </w:rPr>
              <w:t>89%</w:t>
            </w:r>
          </w:p>
        </w:tc>
        <w:tc>
          <w:tcPr>
            <w:tcW w:w="1253" w:type="dxa"/>
            <w:shd w:val="clear" w:color="auto" w:fill="auto"/>
            <w:vAlign w:val="center"/>
          </w:tcPr>
          <w:p w14:paraId="6D0B2AEA" w14:textId="77777777" w:rsidR="00B62F7A" w:rsidRPr="004F5BFE" w:rsidRDefault="00B62F7A" w:rsidP="005F6DAA">
            <w:pPr>
              <w:pStyle w:val="ListParagraph"/>
              <w:spacing w:after="0"/>
              <w:ind w:left="0"/>
              <w:jc w:val="center"/>
              <w:rPr>
                <w:rFonts w:ascii="Times New Roman" w:hAnsi="Times New Roman" w:cs="Times New Roman"/>
                <w:sz w:val="18"/>
                <w:szCs w:val="18"/>
              </w:rPr>
            </w:pPr>
            <w:r w:rsidRPr="004F5BFE">
              <w:rPr>
                <w:rFonts w:ascii="Times New Roman" w:hAnsi="Times New Roman" w:cs="Times New Roman"/>
                <w:sz w:val="18"/>
                <w:szCs w:val="18"/>
              </w:rPr>
              <w:t>46%</w:t>
            </w:r>
          </w:p>
        </w:tc>
      </w:tr>
      <w:tr w:rsidR="00B62F7A" w:rsidRPr="004F5BFE" w14:paraId="39F5F9BA" w14:textId="77777777" w:rsidTr="005F6DAA">
        <w:tc>
          <w:tcPr>
            <w:tcW w:w="556" w:type="dxa"/>
            <w:tcBorders>
              <w:top w:val="single" w:sz="4" w:space="0" w:color="7F7F7F"/>
              <w:bottom w:val="single" w:sz="4" w:space="0" w:color="7F7F7F"/>
            </w:tcBorders>
            <w:shd w:val="clear" w:color="auto" w:fill="auto"/>
          </w:tcPr>
          <w:p w14:paraId="4BB81FC0" w14:textId="77777777" w:rsidR="00B62F7A" w:rsidRPr="004F5BFE" w:rsidRDefault="00B62F7A" w:rsidP="005F6DAA">
            <w:pPr>
              <w:pStyle w:val="ListParagraph"/>
              <w:spacing w:after="0"/>
              <w:ind w:left="0"/>
              <w:rPr>
                <w:rFonts w:ascii="Times New Roman" w:hAnsi="Times New Roman" w:cs="Times New Roman"/>
                <w:b/>
                <w:bCs/>
                <w:sz w:val="18"/>
                <w:szCs w:val="18"/>
              </w:rPr>
            </w:pPr>
            <w:r w:rsidRPr="004F5BFE">
              <w:rPr>
                <w:rFonts w:ascii="Times New Roman" w:hAnsi="Times New Roman" w:cs="Times New Roman"/>
                <w:b/>
                <w:bCs/>
                <w:sz w:val="18"/>
                <w:szCs w:val="18"/>
              </w:rPr>
              <w:t>3</w:t>
            </w:r>
          </w:p>
        </w:tc>
        <w:tc>
          <w:tcPr>
            <w:tcW w:w="1366" w:type="dxa"/>
            <w:tcBorders>
              <w:top w:val="single" w:sz="4" w:space="0" w:color="7F7F7F"/>
              <w:bottom w:val="single" w:sz="4" w:space="0" w:color="7F7F7F"/>
            </w:tcBorders>
            <w:shd w:val="clear" w:color="auto" w:fill="auto"/>
          </w:tcPr>
          <w:p w14:paraId="71A6F265" w14:textId="77777777" w:rsidR="00B62F7A" w:rsidRPr="004F5BFE" w:rsidRDefault="00B62F7A" w:rsidP="005F6DAA">
            <w:pPr>
              <w:pStyle w:val="ListParagraph"/>
              <w:spacing w:after="0"/>
              <w:ind w:left="0"/>
              <w:rPr>
                <w:rFonts w:ascii="Times New Roman" w:hAnsi="Times New Roman" w:cs="Times New Roman"/>
                <w:b/>
                <w:sz w:val="18"/>
                <w:szCs w:val="18"/>
              </w:rPr>
            </w:pPr>
            <w:r w:rsidRPr="004F5BFE">
              <w:rPr>
                <w:rFonts w:ascii="Times New Roman" w:hAnsi="Times New Roman" w:cs="Times New Roman"/>
                <w:b/>
                <w:sz w:val="18"/>
                <w:szCs w:val="18"/>
              </w:rPr>
              <w:t>Evaluation</w:t>
            </w:r>
          </w:p>
        </w:tc>
        <w:tc>
          <w:tcPr>
            <w:tcW w:w="557" w:type="dxa"/>
            <w:tcBorders>
              <w:top w:val="single" w:sz="4" w:space="0" w:color="7F7F7F"/>
              <w:bottom w:val="single" w:sz="4" w:space="0" w:color="7F7F7F"/>
            </w:tcBorders>
            <w:shd w:val="clear" w:color="auto" w:fill="auto"/>
            <w:vAlign w:val="center"/>
          </w:tcPr>
          <w:p w14:paraId="2CAE113E" w14:textId="77777777" w:rsidR="00B62F7A" w:rsidRPr="004F5BFE" w:rsidRDefault="00B62F7A" w:rsidP="005F6DAA">
            <w:pPr>
              <w:pStyle w:val="ListParagraph"/>
              <w:spacing w:after="0"/>
              <w:ind w:left="0"/>
              <w:jc w:val="center"/>
              <w:rPr>
                <w:rFonts w:ascii="Times New Roman" w:hAnsi="Times New Roman" w:cs="Times New Roman"/>
                <w:sz w:val="18"/>
                <w:szCs w:val="18"/>
              </w:rPr>
            </w:pPr>
            <w:r w:rsidRPr="004F5BFE">
              <w:rPr>
                <w:rFonts w:ascii="Times New Roman" w:hAnsi="Times New Roman" w:cs="Times New Roman"/>
                <w:sz w:val="18"/>
                <w:szCs w:val="18"/>
              </w:rPr>
              <w:t>43%</w:t>
            </w:r>
          </w:p>
        </w:tc>
        <w:tc>
          <w:tcPr>
            <w:tcW w:w="657" w:type="dxa"/>
            <w:tcBorders>
              <w:top w:val="single" w:sz="4" w:space="0" w:color="7F7F7F"/>
              <w:bottom w:val="single" w:sz="4" w:space="0" w:color="7F7F7F"/>
            </w:tcBorders>
            <w:shd w:val="clear" w:color="auto" w:fill="auto"/>
            <w:vAlign w:val="center"/>
          </w:tcPr>
          <w:p w14:paraId="2CD83770" w14:textId="77777777" w:rsidR="00B62F7A" w:rsidRPr="004F5BFE" w:rsidRDefault="00B62F7A" w:rsidP="005F6DAA">
            <w:pPr>
              <w:pStyle w:val="ListParagraph"/>
              <w:spacing w:after="0"/>
              <w:ind w:left="0"/>
              <w:jc w:val="center"/>
              <w:rPr>
                <w:rFonts w:ascii="Times New Roman" w:hAnsi="Times New Roman" w:cs="Times New Roman"/>
                <w:sz w:val="18"/>
                <w:szCs w:val="18"/>
              </w:rPr>
            </w:pPr>
            <w:r w:rsidRPr="004F5BFE">
              <w:rPr>
                <w:rFonts w:ascii="Times New Roman" w:hAnsi="Times New Roman" w:cs="Times New Roman"/>
                <w:sz w:val="18"/>
                <w:szCs w:val="18"/>
              </w:rPr>
              <w:t>91%</w:t>
            </w:r>
          </w:p>
        </w:tc>
        <w:tc>
          <w:tcPr>
            <w:tcW w:w="1253" w:type="dxa"/>
            <w:tcBorders>
              <w:top w:val="single" w:sz="4" w:space="0" w:color="7F7F7F"/>
              <w:bottom w:val="single" w:sz="4" w:space="0" w:color="7F7F7F"/>
            </w:tcBorders>
            <w:shd w:val="clear" w:color="auto" w:fill="auto"/>
            <w:vAlign w:val="center"/>
          </w:tcPr>
          <w:p w14:paraId="7DD39B33" w14:textId="77777777" w:rsidR="00B62F7A" w:rsidRPr="004F5BFE" w:rsidRDefault="00B62F7A" w:rsidP="005F6DAA">
            <w:pPr>
              <w:pStyle w:val="ListParagraph"/>
              <w:spacing w:after="0"/>
              <w:ind w:left="0"/>
              <w:jc w:val="center"/>
              <w:rPr>
                <w:rFonts w:ascii="Times New Roman" w:hAnsi="Times New Roman" w:cs="Times New Roman"/>
                <w:sz w:val="18"/>
                <w:szCs w:val="18"/>
              </w:rPr>
            </w:pPr>
            <w:r w:rsidRPr="004F5BFE">
              <w:rPr>
                <w:rFonts w:ascii="Times New Roman" w:hAnsi="Times New Roman" w:cs="Times New Roman"/>
                <w:sz w:val="18"/>
                <w:szCs w:val="18"/>
              </w:rPr>
              <w:t>48%</w:t>
            </w:r>
          </w:p>
        </w:tc>
      </w:tr>
      <w:tr w:rsidR="00B62F7A" w:rsidRPr="004F5BFE" w14:paraId="0DE914C6" w14:textId="77777777" w:rsidTr="005F6DAA">
        <w:tc>
          <w:tcPr>
            <w:tcW w:w="556" w:type="dxa"/>
            <w:shd w:val="clear" w:color="auto" w:fill="auto"/>
          </w:tcPr>
          <w:p w14:paraId="2C7A1456" w14:textId="77777777" w:rsidR="00B62F7A" w:rsidRPr="004F5BFE" w:rsidRDefault="00B62F7A" w:rsidP="005F6DAA">
            <w:pPr>
              <w:pStyle w:val="ListParagraph"/>
              <w:spacing w:after="0"/>
              <w:ind w:left="0"/>
              <w:rPr>
                <w:rFonts w:ascii="Times New Roman" w:hAnsi="Times New Roman" w:cs="Times New Roman"/>
                <w:b/>
                <w:bCs/>
                <w:sz w:val="18"/>
                <w:szCs w:val="18"/>
              </w:rPr>
            </w:pPr>
            <w:r w:rsidRPr="004F5BFE">
              <w:rPr>
                <w:rFonts w:ascii="Times New Roman" w:hAnsi="Times New Roman" w:cs="Times New Roman"/>
                <w:b/>
                <w:bCs/>
                <w:sz w:val="18"/>
                <w:szCs w:val="18"/>
              </w:rPr>
              <w:t>4</w:t>
            </w:r>
          </w:p>
        </w:tc>
        <w:tc>
          <w:tcPr>
            <w:tcW w:w="1366" w:type="dxa"/>
            <w:shd w:val="clear" w:color="auto" w:fill="auto"/>
          </w:tcPr>
          <w:p w14:paraId="626AF0D2" w14:textId="77777777" w:rsidR="00B62F7A" w:rsidRPr="004F5BFE" w:rsidRDefault="00B62F7A" w:rsidP="005F6DAA">
            <w:pPr>
              <w:pStyle w:val="ListParagraph"/>
              <w:spacing w:after="0"/>
              <w:ind w:left="0"/>
              <w:rPr>
                <w:rFonts w:ascii="Times New Roman" w:hAnsi="Times New Roman" w:cs="Times New Roman"/>
                <w:b/>
                <w:sz w:val="18"/>
                <w:szCs w:val="18"/>
              </w:rPr>
            </w:pPr>
            <w:r w:rsidRPr="004F5BFE">
              <w:rPr>
                <w:rFonts w:ascii="Times New Roman" w:hAnsi="Times New Roman" w:cs="Times New Roman"/>
                <w:b/>
                <w:sz w:val="18"/>
                <w:szCs w:val="18"/>
              </w:rPr>
              <w:t>Inference</w:t>
            </w:r>
          </w:p>
        </w:tc>
        <w:tc>
          <w:tcPr>
            <w:tcW w:w="557" w:type="dxa"/>
            <w:shd w:val="clear" w:color="auto" w:fill="auto"/>
            <w:vAlign w:val="center"/>
          </w:tcPr>
          <w:p w14:paraId="3BA5905D" w14:textId="77777777" w:rsidR="00B62F7A" w:rsidRPr="004F5BFE" w:rsidRDefault="00B62F7A" w:rsidP="005F6DAA">
            <w:pPr>
              <w:pStyle w:val="ListParagraph"/>
              <w:spacing w:after="0"/>
              <w:ind w:left="0"/>
              <w:jc w:val="center"/>
              <w:rPr>
                <w:rFonts w:ascii="Times New Roman" w:hAnsi="Times New Roman" w:cs="Times New Roman"/>
                <w:sz w:val="18"/>
                <w:szCs w:val="18"/>
              </w:rPr>
            </w:pPr>
            <w:r w:rsidRPr="004F5BFE">
              <w:rPr>
                <w:rFonts w:ascii="Times New Roman" w:hAnsi="Times New Roman" w:cs="Times New Roman"/>
                <w:sz w:val="18"/>
                <w:szCs w:val="18"/>
              </w:rPr>
              <w:t>21%</w:t>
            </w:r>
          </w:p>
        </w:tc>
        <w:tc>
          <w:tcPr>
            <w:tcW w:w="657" w:type="dxa"/>
            <w:shd w:val="clear" w:color="auto" w:fill="auto"/>
            <w:vAlign w:val="center"/>
          </w:tcPr>
          <w:p w14:paraId="59A02516" w14:textId="77777777" w:rsidR="00B62F7A" w:rsidRPr="004F5BFE" w:rsidRDefault="00B62F7A" w:rsidP="005F6DAA">
            <w:pPr>
              <w:pStyle w:val="ListParagraph"/>
              <w:spacing w:after="0"/>
              <w:ind w:left="0"/>
              <w:jc w:val="center"/>
              <w:rPr>
                <w:rFonts w:ascii="Times New Roman" w:hAnsi="Times New Roman" w:cs="Times New Roman"/>
                <w:sz w:val="18"/>
                <w:szCs w:val="18"/>
              </w:rPr>
            </w:pPr>
            <w:r w:rsidRPr="004F5BFE">
              <w:rPr>
                <w:rFonts w:ascii="Times New Roman" w:hAnsi="Times New Roman" w:cs="Times New Roman"/>
                <w:sz w:val="18"/>
                <w:szCs w:val="18"/>
              </w:rPr>
              <w:t>78%</w:t>
            </w:r>
          </w:p>
        </w:tc>
        <w:tc>
          <w:tcPr>
            <w:tcW w:w="1253" w:type="dxa"/>
            <w:shd w:val="clear" w:color="auto" w:fill="auto"/>
            <w:vAlign w:val="center"/>
          </w:tcPr>
          <w:p w14:paraId="6FBBAD02" w14:textId="77777777" w:rsidR="00B62F7A" w:rsidRPr="004F5BFE" w:rsidRDefault="00B62F7A" w:rsidP="005F6DAA">
            <w:pPr>
              <w:pStyle w:val="ListParagraph"/>
              <w:spacing w:after="0"/>
              <w:ind w:left="0"/>
              <w:jc w:val="center"/>
              <w:rPr>
                <w:rFonts w:ascii="Times New Roman" w:hAnsi="Times New Roman" w:cs="Times New Roman"/>
                <w:sz w:val="18"/>
                <w:szCs w:val="18"/>
              </w:rPr>
            </w:pPr>
            <w:r w:rsidRPr="004F5BFE">
              <w:rPr>
                <w:rFonts w:ascii="Times New Roman" w:hAnsi="Times New Roman" w:cs="Times New Roman"/>
                <w:sz w:val="18"/>
                <w:szCs w:val="18"/>
              </w:rPr>
              <w:t>57%</w:t>
            </w:r>
          </w:p>
        </w:tc>
      </w:tr>
    </w:tbl>
    <w:p w14:paraId="307F1186" w14:textId="77777777" w:rsidR="00B62F7A" w:rsidRPr="00805E13" w:rsidRDefault="00B62F7A" w:rsidP="004F5BFE">
      <w:pPr>
        <w:pStyle w:val="ListParagraph"/>
        <w:spacing w:before="100" w:after="0"/>
        <w:ind w:left="0" w:firstLine="425"/>
        <w:jc w:val="both"/>
        <w:rPr>
          <w:rFonts w:ascii="Times New Roman" w:hAnsi="Times New Roman" w:cs="Times New Roman"/>
          <w:sz w:val="20"/>
          <w:szCs w:val="20"/>
        </w:rPr>
      </w:pPr>
      <w:r w:rsidRPr="00805E13">
        <w:rPr>
          <w:rFonts w:ascii="Times New Roman" w:hAnsi="Times New Roman" w:cs="Times New Roman"/>
          <w:sz w:val="20"/>
          <w:szCs w:val="20"/>
        </w:rPr>
        <w:t>Based on the results that have been obtained, the conclusion of all indicators of critical thinking has increased after application of guided discovery learning model in the experimental class, replication 1 and replication 2.</w:t>
      </w:r>
    </w:p>
    <w:p w14:paraId="4516A6A5" w14:textId="15CFFE99" w:rsidR="00B62F7A" w:rsidRPr="005A4034" w:rsidRDefault="00B62F7A" w:rsidP="004F5BFE">
      <w:pPr>
        <w:pStyle w:val="BodyText"/>
        <w:spacing w:line="276" w:lineRule="auto"/>
        <w:ind w:firstLine="425"/>
        <w:rPr>
          <w:lang w:val="id-ID"/>
        </w:rPr>
      </w:pPr>
      <w:r w:rsidRPr="00805E13">
        <w:rPr>
          <w:rFonts w:eastAsia="Times New Roman"/>
        </w:rPr>
        <w:t xml:space="preserve">Known to increase the evaluation of the three class received the highest growth compared with an increase of three other indicators that interpretation, analysis, and inference it is because at the time of filling the post-test many </w:t>
      </w:r>
      <w:r w:rsidRPr="00805E13">
        <w:t>students</w:t>
      </w:r>
      <w:r w:rsidRPr="00805E13">
        <w:rPr>
          <w:rFonts w:eastAsia="Times New Roman"/>
        </w:rPr>
        <w:t xml:space="preserve"> who call only answer without mentioning the reason that score in the item </w:t>
      </w:r>
      <w:r w:rsidRPr="00805E13">
        <w:rPr>
          <w:rFonts w:eastAsia="Times New Roman"/>
        </w:rPr>
        <w:lastRenderedPageBreak/>
        <w:t xml:space="preserve">about interpretation of the indicator is smaller than the other indicators of critical thinking, while the evaluation indicators obtained the biggest increase since at the time of filling the post-test </w:t>
      </w:r>
      <w:r w:rsidRPr="00805E13">
        <w:t>students</w:t>
      </w:r>
      <w:r w:rsidRPr="00805E13">
        <w:rPr>
          <w:rFonts w:eastAsia="Times New Roman"/>
        </w:rPr>
        <w:t xml:space="preserve"> do not just write down the answers alone but in a way or reason that scores on the item about evaluation indicators obtain a high score.</w:t>
      </w:r>
    </w:p>
    <w:p w14:paraId="4F3A546B" w14:textId="77777777" w:rsidR="00A8230A" w:rsidRPr="005A4034" w:rsidRDefault="00A8230A" w:rsidP="004F5BFE">
      <w:pPr>
        <w:pStyle w:val="BodyText"/>
        <w:spacing w:line="276" w:lineRule="auto"/>
        <w:ind w:firstLine="425"/>
        <w:rPr>
          <w:lang w:val="id-ID"/>
        </w:rPr>
      </w:pPr>
    </w:p>
    <w:p w14:paraId="5E1BA455" w14:textId="57C56970" w:rsidR="00711EF5" w:rsidRPr="005A4034" w:rsidRDefault="00711EF5" w:rsidP="007255FA">
      <w:pPr>
        <w:pStyle w:val="BodyText"/>
        <w:spacing w:after="40" w:line="276" w:lineRule="auto"/>
        <w:ind w:firstLine="0"/>
        <w:rPr>
          <w:b/>
          <w:lang w:val="id-ID"/>
        </w:rPr>
      </w:pPr>
      <w:r w:rsidRPr="005A4034">
        <w:rPr>
          <w:b/>
          <w:lang w:val="id-ID"/>
        </w:rPr>
        <w:t>CLOSING</w:t>
      </w:r>
    </w:p>
    <w:p w14:paraId="657C38A7" w14:textId="77777777" w:rsidR="00CD0D74" w:rsidRPr="005A4034" w:rsidRDefault="0061785B" w:rsidP="007255FA">
      <w:pPr>
        <w:spacing w:after="0" w:line="276" w:lineRule="auto"/>
        <w:contextualSpacing/>
        <w:rPr>
          <w:rFonts w:ascii="Times New Roman" w:hAnsi="Times New Roman" w:cs="Times New Roman"/>
          <w:b/>
          <w:sz w:val="20"/>
          <w:szCs w:val="20"/>
          <w:lang w:val="en-ID"/>
        </w:rPr>
      </w:pPr>
      <w:r w:rsidRPr="005A4034">
        <w:rPr>
          <w:rFonts w:ascii="Times New Roman" w:hAnsi="Times New Roman" w:cs="Times New Roman"/>
          <w:b/>
          <w:sz w:val="20"/>
          <w:szCs w:val="20"/>
          <w:lang w:val="en-ID"/>
        </w:rPr>
        <w:t>Conclusion</w:t>
      </w:r>
    </w:p>
    <w:p w14:paraId="31922CE8" w14:textId="77777777" w:rsidR="004F5BFE" w:rsidRPr="00C049A6" w:rsidRDefault="004F5BFE" w:rsidP="004F5BFE">
      <w:pPr>
        <w:spacing w:line="276" w:lineRule="auto"/>
        <w:ind w:firstLine="426"/>
        <w:jc w:val="both"/>
        <w:rPr>
          <w:rFonts w:ascii="Times New Roman" w:hAnsi="Times New Roman" w:cs="Times New Roman"/>
          <w:sz w:val="20"/>
          <w:szCs w:val="20"/>
        </w:rPr>
      </w:pPr>
      <w:r w:rsidRPr="00C049A6">
        <w:rPr>
          <w:rFonts w:ascii="Times New Roman" w:hAnsi="Times New Roman" w:cs="Times New Roman"/>
          <w:sz w:val="20"/>
          <w:szCs w:val="20"/>
        </w:rPr>
        <w:t>Implementation guided discovery learning model very successfully. Improved critical thinking skills of students after application of guided discovery learning model increases with height category in the experimental class for 1</w:t>
      </w:r>
      <w:r w:rsidRPr="00C049A6">
        <w:rPr>
          <w:rFonts w:ascii="Times New Roman" w:hAnsi="Times New Roman" w:cs="Times New Roman"/>
          <w:sz w:val="20"/>
          <w:szCs w:val="20"/>
          <w:vertAlign w:val="superscript"/>
        </w:rPr>
        <w:t>st</w:t>
      </w:r>
      <w:r w:rsidRPr="00C049A6">
        <w:rPr>
          <w:rFonts w:ascii="Times New Roman" w:hAnsi="Times New Roman" w:cs="Times New Roman"/>
          <w:sz w:val="20"/>
          <w:szCs w:val="20"/>
        </w:rPr>
        <w:t xml:space="preserve">  replication , while the 2</w:t>
      </w:r>
      <w:r w:rsidRPr="00C049A6">
        <w:rPr>
          <w:rFonts w:ascii="Times New Roman" w:hAnsi="Times New Roman" w:cs="Times New Roman"/>
          <w:sz w:val="20"/>
          <w:szCs w:val="20"/>
          <w:vertAlign w:val="superscript"/>
        </w:rPr>
        <w:t>nd</w:t>
      </w:r>
      <w:r w:rsidRPr="00C049A6">
        <w:rPr>
          <w:rFonts w:ascii="Times New Roman" w:hAnsi="Times New Roman" w:cs="Times New Roman"/>
          <w:sz w:val="20"/>
          <w:szCs w:val="20"/>
        </w:rPr>
        <w:t xml:space="preserve"> replication gain medium category. The response of students to guided discovery learning model to improve critical thinking skills showed a positive response to the very good category.</w:t>
      </w:r>
    </w:p>
    <w:p w14:paraId="0E1416E9" w14:textId="5EDC2504" w:rsidR="00711EF5" w:rsidRPr="005A4034" w:rsidRDefault="0061785B" w:rsidP="007255FA">
      <w:pPr>
        <w:spacing w:after="0" w:line="276" w:lineRule="auto"/>
        <w:jc w:val="both"/>
        <w:rPr>
          <w:rFonts w:ascii="Times New Roman" w:hAnsi="Times New Roman" w:cs="Times New Roman"/>
          <w:b/>
          <w:sz w:val="20"/>
          <w:szCs w:val="20"/>
          <w:lang w:val="en-ID"/>
        </w:rPr>
      </w:pPr>
      <w:r w:rsidRPr="005A4034">
        <w:rPr>
          <w:rFonts w:ascii="Times New Roman" w:hAnsi="Times New Roman" w:cs="Times New Roman"/>
          <w:b/>
          <w:sz w:val="20"/>
          <w:szCs w:val="20"/>
          <w:lang w:val="en-ID"/>
        </w:rPr>
        <w:t>Suggestion</w:t>
      </w:r>
    </w:p>
    <w:p w14:paraId="7D56BF1F" w14:textId="04231F15" w:rsidR="004F5BFE" w:rsidRPr="004F5BFE" w:rsidRDefault="004F5BFE" w:rsidP="00A8230A">
      <w:pPr>
        <w:pStyle w:val="ListParagraph"/>
        <w:spacing w:after="0"/>
        <w:ind w:left="0" w:firstLine="284"/>
        <w:jc w:val="both"/>
        <w:rPr>
          <w:rFonts w:ascii="Times New Roman" w:hAnsi="Times New Roman" w:cs="Times New Roman"/>
          <w:color w:val="000000" w:themeColor="text1"/>
          <w:sz w:val="20"/>
          <w:szCs w:val="20"/>
        </w:rPr>
      </w:pPr>
      <w:r w:rsidRPr="00C049A6">
        <w:rPr>
          <w:rFonts w:ascii="Times New Roman" w:hAnsi="Times New Roman" w:cs="Times New Roman"/>
          <w:sz w:val="20"/>
          <w:szCs w:val="20"/>
        </w:rPr>
        <w:t>Following the research, the researchers gave suggestions for future research are: critical thinking skills assessment should be carried out so that the cognitive and psychomotor skills of critical thinking can be rated to the max. Research to assess critical thinking skills require a longer learning time so as to improve the critical thinking skills should be carried out continuously.</w:t>
      </w:r>
    </w:p>
    <w:p w14:paraId="33B9CF79" w14:textId="77777777" w:rsidR="004F5BFE" w:rsidRPr="00A8230A" w:rsidRDefault="004F5BFE" w:rsidP="00A8230A">
      <w:pPr>
        <w:pStyle w:val="ListParagraph"/>
        <w:spacing w:after="0"/>
        <w:ind w:left="0" w:firstLine="284"/>
        <w:jc w:val="both"/>
        <w:rPr>
          <w:rFonts w:ascii="Times New Roman" w:hAnsi="Times New Roman" w:cs="Times New Roman"/>
          <w:color w:val="000000" w:themeColor="text1"/>
          <w:sz w:val="20"/>
          <w:szCs w:val="20"/>
          <w:lang w:val="id-ID"/>
        </w:rPr>
      </w:pPr>
    </w:p>
    <w:p w14:paraId="5AA3D88A" w14:textId="39EE0E96" w:rsidR="00CD0D74" w:rsidRPr="005A4034" w:rsidRDefault="00711EF5" w:rsidP="00CE440D">
      <w:pPr>
        <w:spacing w:after="40" w:line="276" w:lineRule="auto"/>
        <w:contextualSpacing/>
        <w:rPr>
          <w:rFonts w:ascii="Times New Roman" w:hAnsi="Times New Roman" w:cs="Times New Roman"/>
          <w:b/>
          <w:sz w:val="20"/>
          <w:szCs w:val="20"/>
          <w:lang w:val="en-ID"/>
        </w:rPr>
      </w:pPr>
      <w:r w:rsidRPr="005A4034">
        <w:rPr>
          <w:rFonts w:ascii="Times New Roman" w:hAnsi="Times New Roman" w:cs="Times New Roman"/>
          <w:b/>
          <w:sz w:val="20"/>
          <w:szCs w:val="20"/>
          <w:lang w:val="en-ID"/>
        </w:rPr>
        <w:t>REFERENCES</w:t>
      </w:r>
    </w:p>
    <w:sdt>
      <w:sdtPr>
        <w:rPr>
          <w:rFonts w:ascii="Times New Roman" w:hAnsi="Times New Roman" w:cs="Times New Roman"/>
        </w:rPr>
        <w:id w:val="-573587230"/>
        <w:bibliography/>
      </w:sdtPr>
      <w:sdtEndPr/>
      <w:sdtContent>
        <w:p w14:paraId="1D0F77A3" w14:textId="7E403D71" w:rsidR="004F5BFE" w:rsidRPr="004F5BFE" w:rsidRDefault="004F5BFE" w:rsidP="00D23B99">
          <w:pPr>
            <w:pStyle w:val="Bibliography"/>
            <w:ind w:left="426" w:hanging="426"/>
            <w:jc w:val="both"/>
            <w:rPr>
              <w:rFonts w:ascii="Times New Roman" w:hAnsi="Times New Roman" w:cs="Times New Roman"/>
              <w:noProof/>
              <w:sz w:val="20"/>
              <w:szCs w:val="20"/>
            </w:rPr>
          </w:pPr>
          <w:r w:rsidRPr="004F5BFE">
            <w:rPr>
              <w:rFonts w:ascii="Times New Roman" w:hAnsi="Times New Roman" w:cs="Times New Roman"/>
              <w:noProof/>
              <w:sz w:val="20"/>
              <w:szCs w:val="20"/>
            </w:rPr>
            <w:t xml:space="preserve">Akanmu, M. Alex and Fajemidagba, M. Olubusuyi, 2013. Guided-discovery Learning Strategy and Senior School Students Performance in Mathematics in Ejigbo, Nigeria. </w:t>
          </w:r>
          <w:r w:rsidRPr="004F5BFE">
            <w:rPr>
              <w:rFonts w:ascii="Times New Roman" w:hAnsi="Times New Roman" w:cs="Times New Roman"/>
              <w:i/>
              <w:iCs/>
              <w:noProof/>
              <w:sz w:val="20"/>
              <w:szCs w:val="20"/>
            </w:rPr>
            <w:t xml:space="preserve">Journal of Education and Practice, </w:t>
          </w:r>
          <w:r w:rsidRPr="004F5BFE">
            <w:rPr>
              <w:rFonts w:ascii="Times New Roman" w:hAnsi="Times New Roman" w:cs="Times New Roman"/>
              <w:noProof/>
              <w:sz w:val="20"/>
              <w:szCs w:val="20"/>
            </w:rPr>
            <w:t>4, No.12(12), p. 85.</w:t>
          </w:r>
        </w:p>
        <w:p w14:paraId="756D5A57" w14:textId="77777777" w:rsidR="004F5BFE" w:rsidRPr="004F5BFE" w:rsidRDefault="004F5BFE" w:rsidP="00D23B99">
          <w:pPr>
            <w:spacing w:line="276" w:lineRule="auto"/>
            <w:ind w:left="426" w:hanging="426"/>
            <w:jc w:val="both"/>
            <w:rPr>
              <w:rFonts w:ascii="Times New Roman" w:hAnsi="Times New Roman" w:cs="Times New Roman"/>
              <w:noProof/>
              <w:sz w:val="20"/>
              <w:szCs w:val="20"/>
            </w:rPr>
          </w:pPr>
          <w:r w:rsidRPr="004F5BFE">
            <w:rPr>
              <w:rFonts w:ascii="Times New Roman" w:hAnsi="Times New Roman" w:cs="Times New Roman"/>
              <w:noProof/>
              <w:sz w:val="20"/>
              <w:szCs w:val="20"/>
            </w:rPr>
            <w:t xml:space="preserve">Asmani M, 2010. </w:t>
          </w:r>
          <w:r w:rsidRPr="004F5BFE">
            <w:rPr>
              <w:rFonts w:ascii="Times New Roman" w:hAnsi="Times New Roman" w:cs="Times New Roman"/>
              <w:i/>
              <w:iCs/>
              <w:noProof/>
              <w:sz w:val="20"/>
              <w:szCs w:val="20"/>
            </w:rPr>
            <w:t xml:space="preserve">Panduan Efektif Bimbingan dan Konseling di Sekolah. </w:t>
          </w:r>
          <w:r w:rsidRPr="004F5BFE">
            <w:rPr>
              <w:rFonts w:ascii="Times New Roman" w:hAnsi="Times New Roman" w:cs="Times New Roman"/>
              <w:noProof/>
              <w:sz w:val="20"/>
              <w:szCs w:val="20"/>
            </w:rPr>
            <w:t>Jogjakarta: Diva Press.</w:t>
          </w:r>
        </w:p>
        <w:p w14:paraId="7F2FA94C" w14:textId="77777777" w:rsidR="004F5BFE" w:rsidRPr="004F5BFE" w:rsidRDefault="004F5BFE" w:rsidP="00D23B99">
          <w:pPr>
            <w:spacing w:line="276" w:lineRule="auto"/>
            <w:ind w:left="426" w:hanging="426"/>
            <w:jc w:val="both"/>
            <w:rPr>
              <w:rFonts w:ascii="Times New Roman" w:hAnsi="Times New Roman" w:cs="Times New Roman"/>
              <w:noProof/>
              <w:sz w:val="20"/>
              <w:szCs w:val="20"/>
            </w:rPr>
          </w:pPr>
          <w:r w:rsidRPr="004F5BFE">
            <w:rPr>
              <w:rFonts w:ascii="Times New Roman" w:hAnsi="Times New Roman" w:cs="Times New Roman"/>
              <w:noProof/>
              <w:sz w:val="20"/>
              <w:szCs w:val="20"/>
            </w:rPr>
            <w:t xml:space="preserve">Ennis, 2011. </w:t>
          </w:r>
          <w:r w:rsidRPr="004F5BFE">
            <w:rPr>
              <w:rFonts w:ascii="Times New Roman" w:hAnsi="Times New Roman" w:cs="Times New Roman"/>
              <w:i/>
              <w:iCs/>
              <w:noProof/>
              <w:sz w:val="20"/>
              <w:szCs w:val="20"/>
            </w:rPr>
            <w:t xml:space="preserve">The Nature of Critical Thinking: An Outline of Critical Thinking Dispositions and Abilities. </w:t>
          </w:r>
          <w:r w:rsidRPr="004F5BFE">
            <w:rPr>
              <w:rFonts w:ascii="Times New Roman" w:hAnsi="Times New Roman" w:cs="Times New Roman"/>
              <w:noProof/>
              <w:sz w:val="20"/>
              <w:szCs w:val="20"/>
            </w:rPr>
            <w:t>Chicago : Universitas of Illions.</w:t>
          </w:r>
        </w:p>
        <w:p w14:paraId="627EC5D0" w14:textId="77777777" w:rsidR="004F5BFE" w:rsidRPr="004F5BFE" w:rsidRDefault="004F5BFE" w:rsidP="00D23B99">
          <w:pPr>
            <w:spacing w:line="276" w:lineRule="auto"/>
            <w:ind w:left="426" w:hanging="426"/>
            <w:jc w:val="both"/>
            <w:rPr>
              <w:rFonts w:ascii="Times New Roman" w:hAnsi="Times New Roman" w:cs="Times New Roman"/>
              <w:noProof/>
              <w:sz w:val="20"/>
              <w:szCs w:val="20"/>
            </w:rPr>
          </w:pPr>
          <w:r w:rsidRPr="004F5BFE">
            <w:rPr>
              <w:rFonts w:ascii="Times New Roman" w:hAnsi="Times New Roman" w:cs="Times New Roman"/>
              <w:noProof/>
              <w:sz w:val="20"/>
              <w:szCs w:val="20"/>
            </w:rPr>
            <w:t xml:space="preserve">Firdaus, Ismail Kailani, Md. Nor Bin Bakar, Bakry, 2015. Developing Critical Thinking Skills of Students in Mathematics Learning. </w:t>
          </w:r>
          <w:r w:rsidRPr="004F5BFE">
            <w:rPr>
              <w:rFonts w:ascii="Times New Roman" w:hAnsi="Times New Roman" w:cs="Times New Roman"/>
              <w:i/>
              <w:iCs/>
              <w:noProof/>
              <w:sz w:val="20"/>
              <w:szCs w:val="20"/>
            </w:rPr>
            <w:t xml:space="preserve">Journal of Education and Learning, </w:t>
          </w:r>
          <w:r w:rsidRPr="004F5BFE">
            <w:rPr>
              <w:rFonts w:ascii="Times New Roman" w:hAnsi="Times New Roman" w:cs="Times New Roman"/>
              <w:noProof/>
              <w:sz w:val="20"/>
              <w:szCs w:val="20"/>
            </w:rPr>
            <w:t>9(3), p. 233.</w:t>
          </w:r>
        </w:p>
        <w:p w14:paraId="392C9B0F" w14:textId="3477AA7C" w:rsidR="004F5BFE" w:rsidRPr="004F5BFE" w:rsidRDefault="004F5BFE" w:rsidP="004F5BFE">
          <w:pPr>
            <w:spacing w:line="276" w:lineRule="auto"/>
            <w:ind w:left="426" w:hanging="426"/>
            <w:jc w:val="both"/>
            <w:rPr>
              <w:rFonts w:ascii="Times New Roman" w:hAnsi="Times New Roman" w:cs="Times New Roman"/>
              <w:sz w:val="20"/>
              <w:szCs w:val="20"/>
            </w:rPr>
          </w:pPr>
          <w:r w:rsidRPr="004F5BFE">
            <w:rPr>
              <w:rFonts w:ascii="Times New Roman" w:hAnsi="Times New Roman" w:cs="Times New Roman"/>
              <w:noProof/>
              <w:sz w:val="20"/>
              <w:szCs w:val="20"/>
            </w:rPr>
            <w:t xml:space="preserve">Sugiyono, 2009. </w:t>
          </w:r>
          <w:r w:rsidRPr="004F5BFE">
            <w:rPr>
              <w:rFonts w:ascii="Times New Roman" w:hAnsi="Times New Roman" w:cs="Times New Roman"/>
              <w:i/>
              <w:iCs/>
              <w:noProof/>
              <w:sz w:val="20"/>
              <w:szCs w:val="20"/>
            </w:rPr>
            <w:t xml:space="preserve">Metode Penelitian Kualitatif dan R&amp;D. </w:t>
          </w:r>
          <w:r w:rsidRPr="004F5BFE">
            <w:rPr>
              <w:rFonts w:ascii="Times New Roman" w:hAnsi="Times New Roman" w:cs="Times New Roman"/>
              <w:noProof/>
              <w:sz w:val="20"/>
              <w:szCs w:val="20"/>
            </w:rPr>
            <w:t>Bandung: Alfabeta.</w:t>
          </w:r>
        </w:p>
        <w:p w14:paraId="74407A1C" w14:textId="62BBD228" w:rsidR="00CD0D74" w:rsidRPr="004F5BFE" w:rsidRDefault="00FD5833" w:rsidP="004F5BFE">
          <w:pPr>
            <w:spacing w:line="276" w:lineRule="auto"/>
            <w:ind w:left="426" w:hanging="426"/>
            <w:jc w:val="both"/>
            <w:rPr>
              <w:rFonts w:ascii="Times New Roman" w:hAnsi="Times New Roman" w:cs="Times New Roman"/>
              <w:sz w:val="20"/>
              <w:szCs w:val="20"/>
            </w:rPr>
          </w:pPr>
        </w:p>
      </w:sdtContent>
    </w:sdt>
    <w:sectPr w:rsidR="00CD0D74" w:rsidRPr="004F5BFE" w:rsidSect="007B4192">
      <w:type w:val="continuous"/>
      <w:pgSz w:w="12240" w:h="15840"/>
      <w:pgMar w:top="1440" w:right="1440" w:bottom="1440" w:left="1440" w:header="708" w:footer="708" w:gutter="0"/>
      <w:cols w:num="2"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89AC9B1" w14:textId="77777777" w:rsidR="00FD5833" w:rsidRDefault="00FD5833">
      <w:pPr>
        <w:spacing w:after="0" w:line="240" w:lineRule="auto"/>
      </w:pPr>
      <w:r>
        <w:separator/>
      </w:r>
    </w:p>
  </w:endnote>
  <w:endnote w:type="continuationSeparator" w:id="0">
    <w:p w14:paraId="7CAD08DB" w14:textId="77777777" w:rsidR="00FD5833" w:rsidRDefault="00FD58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Segoe UI">
    <w:panose1 w:val="020B0502040204020203"/>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B8DBFE" w14:textId="054BD205" w:rsidR="00F1747B" w:rsidRPr="005A4034" w:rsidRDefault="00FD5833" w:rsidP="00CE440D">
    <w:pPr>
      <w:pStyle w:val="Footer"/>
      <w:jc w:val="left"/>
      <w:rPr>
        <w:i/>
      </w:rPr>
    </w:pPr>
    <w:sdt>
      <w:sdtPr>
        <w:id w:val="1639604968"/>
        <w:docPartObj>
          <w:docPartGallery w:val="Page Numbers (Bottom of Page)"/>
          <w:docPartUnique/>
        </w:docPartObj>
      </w:sdtPr>
      <w:sdtEndPr>
        <w:rPr>
          <w:i/>
          <w:noProof/>
        </w:rPr>
      </w:sdtEndPr>
      <w:sdtContent>
        <w:r w:rsidR="00D23B99">
          <w:rPr>
            <w:b/>
            <w:i/>
          </w:rPr>
          <w:t xml:space="preserve">Virlinda Al </w:t>
        </w:r>
        <w:proofErr w:type="spellStart"/>
        <w:r w:rsidR="00D23B99">
          <w:rPr>
            <w:b/>
            <w:i/>
          </w:rPr>
          <w:t>Siska</w:t>
        </w:r>
        <w:proofErr w:type="spellEnd"/>
        <w:r w:rsidR="00D23B99">
          <w:rPr>
            <w:b/>
            <w:i/>
          </w:rPr>
          <w:t xml:space="preserve">, </w:t>
        </w:r>
        <w:proofErr w:type="spellStart"/>
        <w:r w:rsidR="00D23B99">
          <w:rPr>
            <w:b/>
            <w:i/>
          </w:rPr>
          <w:t>Hainur</w:t>
        </w:r>
        <w:proofErr w:type="spellEnd"/>
        <w:r w:rsidR="00D23B99">
          <w:rPr>
            <w:b/>
            <w:i/>
          </w:rPr>
          <w:t xml:space="preserve"> </w:t>
        </w:r>
        <w:proofErr w:type="spellStart"/>
        <w:r w:rsidR="00D23B99">
          <w:rPr>
            <w:b/>
            <w:i/>
          </w:rPr>
          <w:t>Rasid</w:t>
        </w:r>
        <w:proofErr w:type="spellEnd"/>
        <w:r w:rsidR="00D23B99">
          <w:rPr>
            <w:b/>
            <w:i/>
          </w:rPr>
          <w:t xml:space="preserve"> </w:t>
        </w:r>
        <w:proofErr w:type="spellStart"/>
        <w:r w:rsidR="00D23B99">
          <w:rPr>
            <w:b/>
            <w:i/>
          </w:rPr>
          <w:t>Achmadi</w:t>
        </w:r>
        <w:proofErr w:type="spellEnd"/>
        <w:r w:rsidR="005A4034">
          <w:rPr>
            <w:b/>
            <w:i/>
          </w:rPr>
          <w:tab/>
        </w:r>
        <w:r w:rsidR="005A4034">
          <w:rPr>
            <w:b/>
            <w:i/>
          </w:rPr>
          <w:tab/>
        </w:r>
        <w:r w:rsidR="005A4034">
          <w:rPr>
            <w:b/>
            <w:i/>
            <w:lang w:val="id-ID"/>
          </w:rPr>
          <w:t xml:space="preserve">  </w:t>
        </w:r>
        <w:r w:rsidR="00F1747B" w:rsidRPr="005A4034">
          <w:rPr>
            <w:b/>
            <w:i/>
          </w:rPr>
          <w:fldChar w:fldCharType="begin"/>
        </w:r>
        <w:r w:rsidR="00F1747B" w:rsidRPr="005A4034">
          <w:rPr>
            <w:b/>
            <w:i/>
          </w:rPr>
          <w:instrText xml:space="preserve"> PAGE   \* MERGEFORMAT </w:instrText>
        </w:r>
        <w:r w:rsidR="00F1747B" w:rsidRPr="005A4034">
          <w:rPr>
            <w:b/>
            <w:i/>
          </w:rPr>
          <w:fldChar w:fldCharType="separate"/>
        </w:r>
        <w:r w:rsidR="009940A9">
          <w:rPr>
            <w:b/>
            <w:i/>
            <w:noProof/>
          </w:rPr>
          <w:t>95</w:t>
        </w:r>
        <w:r w:rsidR="00F1747B" w:rsidRPr="005A4034">
          <w:rPr>
            <w:b/>
            <w:i/>
            <w:noProof/>
          </w:rPr>
          <w:fldChar w:fldCharType="end"/>
        </w:r>
      </w:sdtContent>
    </w:sdt>
  </w:p>
  <w:p w14:paraId="29691279" w14:textId="27B678DF" w:rsidR="00A343E1" w:rsidRDefault="00A343E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D3D7133" w14:textId="77777777" w:rsidR="00FD5833" w:rsidRDefault="00FD5833">
      <w:pPr>
        <w:spacing w:after="0" w:line="240" w:lineRule="auto"/>
      </w:pPr>
      <w:r>
        <w:separator/>
      </w:r>
    </w:p>
  </w:footnote>
  <w:footnote w:type="continuationSeparator" w:id="0">
    <w:p w14:paraId="5C530DAC" w14:textId="77777777" w:rsidR="00FD5833" w:rsidRDefault="00FD583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8F07F7" w14:textId="77777777" w:rsidR="00A343E1" w:rsidRPr="003904DD" w:rsidRDefault="00FD5833">
    <w:pPr>
      <w:pStyle w:val="Header"/>
      <w:rPr>
        <w:lang w:val="id-ID"/>
      </w:rPr>
    </w:pPr>
    <w:r>
      <w:rPr>
        <w:noProof/>
        <w:lang w:val="id-ID" w:eastAsia="id-ID"/>
      </w:rPr>
      <w:pict w14:anchorId="51846C6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935623" o:spid="_x0000_s2050" type="#_x0000_t75" style="position:absolute;left:0;text-align:left;margin-left:0;margin-top:0;width:481.85pt;height:481.85pt;z-index:-251656192;mso-position-horizontal:center;mso-position-horizontal-relative:margin;mso-position-vertical:center;mso-position-vertical-relative:margin" o:allowincell="f">
          <v:imagedata r:id="rId1" o:title="LOGO BIRU DI ATAS PUTIH" gain="19661f" blacklevel="22938f"/>
          <w10:wrap anchorx="margin" anchory="margin"/>
        </v:shape>
      </w:pict>
    </w:r>
    <w:r w:rsidR="00A343E1">
      <w:rPr>
        <w:lang w:val="id-ID"/>
      </w:rPr>
      <w:t>Header halaman genap: Nama Jurnal. Volume 01 Nomor 01 Tahun 2012, 0 - 216</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1A59E1" w14:textId="4A4F5D40" w:rsidR="00F1747B" w:rsidRPr="00F1747B" w:rsidRDefault="00F1747B" w:rsidP="00F1747B">
    <w:pPr>
      <w:pStyle w:val="Header"/>
      <w:jc w:val="left"/>
      <w:rPr>
        <w:b/>
        <w:i/>
        <w:sz w:val="22"/>
      </w:rPr>
    </w:pPr>
    <w:proofErr w:type="spellStart"/>
    <w:r w:rsidRPr="00F1747B">
      <w:rPr>
        <w:b/>
        <w:i/>
        <w:sz w:val="22"/>
      </w:rPr>
      <w:t>Jurnal</w:t>
    </w:r>
    <w:proofErr w:type="spellEnd"/>
    <w:r w:rsidRPr="00F1747B">
      <w:rPr>
        <w:b/>
        <w:i/>
        <w:sz w:val="22"/>
      </w:rPr>
      <w:t xml:space="preserve"> </w:t>
    </w:r>
    <w:proofErr w:type="spellStart"/>
    <w:r w:rsidRPr="00F1747B">
      <w:rPr>
        <w:b/>
        <w:i/>
        <w:sz w:val="22"/>
      </w:rPr>
      <w:t>Inovasi</w:t>
    </w:r>
    <w:proofErr w:type="spellEnd"/>
    <w:r w:rsidRPr="00F1747B">
      <w:rPr>
        <w:b/>
        <w:i/>
        <w:sz w:val="22"/>
      </w:rPr>
      <w:t xml:space="preserve"> </w:t>
    </w:r>
    <w:proofErr w:type="spellStart"/>
    <w:r w:rsidRPr="00F1747B">
      <w:rPr>
        <w:b/>
        <w:i/>
        <w:sz w:val="22"/>
      </w:rPr>
      <w:t>Pendidikan</w:t>
    </w:r>
    <w:proofErr w:type="spellEnd"/>
    <w:r w:rsidRPr="00F1747B">
      <w:rPr>
        <w:b/>
        <w:i/>
        <w:sz w:val="22"/>
      </w:rPr>
      <w:t xml:space="preserve"> </w:t>
    </w:r>
    <w:proofErr w:type="spellStart"/>
    <w:r w:rsidRPr="00F1747B">
      <w:rPr>
        <w:b/>
        <w:i/>
        <w:sz w:val="22"/>
      </w:rPr>
      <w:t>Fisika</w:t>
    </w:r>
    <w:proofErr w:type="spellEnd"/>
    <w:r w:rsidRPr="00F1747B">
      <w:rPr>
        <w:b/>
        <w:i/>
        <w:sz w:val="22"/>
      </w:rPr>
      <w:t xml:space="preserve"> </w:t>
    </w:r>
    <w:r w:rsidRPr="00F1747B">
      <w:rPr>
        <w:b/>
        <w:i/>
        <w:sz w:val="22"/>
      </w:rPr>
      <w:tab/>
    </w:r>
    <w:r w:rsidRPr="00F1747B">
      <w:rPr>
        <w:b/>
        <w:i/>
        <w:sz w:val="22"/>
      </w:rPr>
      <w:tab/>
      <w:t>Vol. 07 No. 0</w:t>
    </w:r>
    <w:r w:rsidRPr="00F1747B">
      <w:rPr>
        <w:b/>
        <w:i/>
        <w:sz w:val="22"/>
        <w:lang w:val="id-ID"/>
      </w:rPr>
      <w:t>2</w:t>
    </w:r>
    <w:r w:rsidR="00997C7C">
      <w:rPr>
        <w:b/>
        <w:i/>
        <w:sz w:val="22"/>
      </w:rPr>
      <w:t xml:space="preserve">, </w:t>
    </w:r>
    <w:r w:rsidRPr="00F1747B">
      <w:rPr>
        <w:b/>
        <w:i/>
        <w:sz w:val="22"/>
        <w:lang w:val="id-ID"/>
      </w:rPr>
      <w:t>Juni</w:t>
    </w:r>
    <w:r w:rsidR="00CE440D">
      <w:rPr>
        <w:b/>
        <w:i/>
        <w:sz w:val="22"/>
      </w:rPr>
      <w:t xml:space="preserve"> 2018, 94-96</w:t>
    </w:r>
  </w:p>
  <w:p w14:paraId="65D8546E" w14:textId="7EC3B6C2" w:rsidR="00A343E1" w:rsidRPr="003904DD" w:rsidRDefault="00F1747B" w:rsidP="00F1747B">
    <w:pPr>
      <w:pStyle w:val="Header"/>
      <w:jc w:val="left"/>
      <w:rPr>
        <w:lang w:val="id-ID"/>
      </w:rPr>
    </w:pPr>
    <w:r w:rsidRPr="00F1747B">
      <w:rPr>
        <w:b/>
        <w:i/>
        <w:sz w:val="22"/>
      </w:rPr>
      <w:t>ISSN: 2302-4496</w:t>
    </w:r>
    <w:r w:rsidR="00FD5833">
      <w:rPr>
        <w:i/>
        <w:noProof/>
        <w:lang w:val="id-ID" w:eastAsia="id-ID"/>
      </w:rPr>
      <w:pict w14:anchorId="603F80C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935624" o:spid="_x0000_s2051" type="#_x0000_t75" style="position:absolute;margin-left:0;margin-top:0;width:481.85pt;height:481.85pt;z-index:-251655168;mso-position-horizontal:center;mso-position-horizontal-relative:margin;mso-position-vertical:center;mso-position-vertical-relative:margin" o:allowincell="f">
          <v:imagedata r:id="rId1" o:title="LOGO BIRU DI ATAS PUTIH" gain="19661f" blacklevel="22938f"/>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5E587A" w14:textId="77777777" w:rsidR="00A343E1" w:rsidRDefault="00FD5833">
    <w:pPr>
      <w:pStyle w:val="Header"/>
    </w:pPr>
    <w:r>
      <w:rPr>
        <w:noProof/>
        <w:lang w:val="id-ID" w:eastAsia="id-ID"/>
      </w:rPr>
      <w:pict w14:anchorId="7F3B8E6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935622" o:spid="_x0000_s2049" type="#_x0000_t75" style="position:absolute;left:0;text-align:left;margin-left:0;margin-top:0;width:481.85pt;height:481.85pt;z-index:-251657216;mso-position-horizontal:center;mso-position-horizontal-relative:margin;mso-position-vertical:center;mso-position-vertical-relative:margin" o:allowincell="f">
          <v:imagedata r:id="rId1" o:title="LOGO BIRU DI ATAS PUTIH"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DD27FF"/>
    <w:multiLevelType w:val="hybridMultilevel"/>
    <w:tmpl w:val="EC16C52E"/>
    <w:lvl w:ilvl="0" w:tplc="94A041E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2B505134"/>
    <w:multiLevelType w:val="hybridMultilevel"/>
    <w:tmpl w:val="CFD4B74C"/>
    <w:lvl w:ilvl="0" w:tplc="1B6EB5D8">
      <w:start w:val="1"/>
      <w:numFmt w:val="lowerLetter"/>
      <w:lvlText w:val="%1."/>
      <w:lvlJc w:val="left"/>
      <w:pPr>
        <w:ind w:left="1800" w:hanging="360"/>
      </w:pPr>
      <w:rPr>
        <w:rFonts w:hint="default"/>
        <w:w w:val="10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nsid w:val="3F513C29"/>
    <w:multiLevelType w:val="hybridMultilevel"/>
    <w:tmpl w:val="4DE84996"/>
    <w:lvl w:ilvl="0" w:tplc="62361B0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0967AFD"/>
    <w:multiLevelType w:val="hybridMultilevel"/>
    <w:tmpl w:val="08A27738"/>
    <w:lvl w:ilvl="0" w:tplc="250CAC72">
      <w:start w:val="1"/>
      <w:numFmt w:val="decimal"/>
      <w:lvlText w:val="%1."/>
      <w:lvlJc w:val="left"/>
      <w:pPr>
        <w:ind w:left="644" w:hanging="360"/>
      </w:pPr>
      <w:rPr>
        <w:rFonts w:hint="default"/>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4">
    <w:nsid w:val="49A51103"/>
    <w:multiLevelType w:val="hybridMultilevel"/>
    <w:tmpl w:val="0FFC75C4"/>
    <w:lvl w:ilvl="0" w:tplc="FEFA5DE2">
      <w:start w:val="1"/>
      <w:numFmt w:val="low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5">
    <w:nsid w:val="51945CB3"/>
    <w:multiLevelType w:val="hybridMultilevel"/>
    <w:tmpl w:val="55B4530E"/>
    <w:lvl w:ilvl="0" w:tplc="1CB81A96">
      <w:start w:val="1"/>
      <w:numFmt w:val="decimal"/>
      <w:lvlText w:val="%1."/>
      <w:lvlJc w:val="left"/>
      <w:pPr>
        <w:ind w:left="786" w:hanging="360"/>
      </w:pPr>
      <w:rPr>
        <w:rFonts w:cstheme="minorBidi" w:hint="default"/>
        <w:color w:val="auto"/>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6">
    <w:nsid w:val="6E9B7ECF"/>
    <w:multiLevelType w:val="hybridMultilevel"/>
    <w:tmpl w:val="45E0FD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A8213A0"/>
    <w:multiLevelType w:val="hybridMultilevel"/>
    <w:tmpl w:val="1C485B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6"/>
  </w:num>
  <w:num w:numId="3">
    <w:abstractNumId w:val="0"/>
  </w:num>
  <w:num w:numId="4">
    <w:abstractNumId w:val="4"/>
  </w:num>
  <w:num w:numId="5">
    <w:abstractNumId w:val="7"/>
  </w:num>
  <w:num w:numId="6">
    <w:abstractNumId w:val="2"/>
  </w:num>
  <w:num w:numId="7">
    <w:abstractNumId w:val="5"/>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0D74"/>
    <w:rsid w:val="0002196D"/>
    <w:rsid w:val="00035204"/>
    <w:rsid w:val="00041282"/>
    <w:rsid w:val="0006190E"/>
    <w:rsid w:val="000716FF"/>
    <w:rsid w:val="00085E68"/>
    <w:rsid w:val="00096FF2"/>
    <w:rsid w:val="000F3760"/>
    <w:rsid w:val="00112011"/>
    <w:rsid w:val="00130747"/>
    <w:rsid w:val="00155B01"/>
    <w:rsid w:val="0017347A"/>
    <w:rsid w:val="001740F8"/>
    <w:rsid w:val="00176DC1"/>
    <w:rsid w:val="001859A6"/>
    <w:rsid w:val="00193129"/>
    <w:rsid w:val="001A1988"/>
    <w:rsid w:val="001A7AEB"/>
    <w:rsid w:val="001B3714"/>
    <w:rsid w:val="001C02D8"/>
    <w:rsid w:val="001D6DA9"/>
    <w:rsid w:val="001F2FF5"/>
    <w:rsid w:val="001F6670"/>
    <w:rsid w:val="0020075A"/>
    <w:rsid w:val="00206E53"/>
    <w:rsid w:val="002436F5"/>
    <w:rsid w:val="00253894"/>
    <w:rsid w:val="002663C0"/>
    <w:rsid w:val="002A4187"/>
    <w:rsid w:val="002A55DC"/>
    <w:rsid w:val="0030208C"/>
    <w:rsid w:val="00325860"/>
    <w:rsid w:val="00327523"/>
    <w:rsid w:val="00335CB9"/>
    <w:rsid w:val="003367F6"/>
    <w:rsid w:val="00377673"/>
    <w:rsid w:val="00384671"/>
    <w:rsid w:val="003B46A4"/>
    <w:rsid w:val="003C1810"/>
    <w:rsid w:val="003C369B"/>
    <w:rsid w:val="00414519"/>
    <w:rsid w:val="00442803"/>
    <w:rsid w:val="004656AC"/>
    <w:rsid w:val="00472801"/>
    <w:rsid w:val="00497F7B"/>
    <w:rsid w:val="004A6C4C"/>
    <w:rsid w:val="004E0A80"/>
    <w:rsid w:val="004F25C7"/>
    <w:rsid w:val="004F3EF6"/>
    <w:rsid w:val="004F4BA6"/>
    <w:rsid w:val="004F5BFE"/>
    <w:rsid w:val="00505702"/>
    <w:rsid w:val="00525B2B"/>
    <w:rsid w:val="00537F4C"/>
    <w:rsid w:val="00547106"/>
    <w:rsid w:val="0059026D"/>
    <w:rsid w:val="00592E2F"/>
    <w:rsid w:val="005A3C14"/>
    <w:rsid w:val="005A4034"/>
    <w:rsid w:val="005A4249"/>
    <w:rsid w:val="005A4362"/>
    <w:rsid w:val="005D562A"/>
    <w:rsid w:val="005E0B27"/>
    <w:rsid w:val="005E2C25"/>
    <w:rsid w:val="005E52D6"/>
    <w:rsid w:val="00607D25"/>
    <w:rsid w:val="0061785B"/>
    <w:rsid w:val="00660890"/>
    <w:rsid w:val="00682DCF"/>
    <w:rsid w:val="00684946"/>
    <w:rsid w:val="00695095"/>
    <w:rsid w:val="006A6C30"/>
    <w:rsid w:val="006C4363"/>
    <w:rsid w:val="006F341D"/>
    <w:rsid w:val="00711EF5"/>
    <w:rsid w:val="007255FA"/>
    <w:rsid w:val="0074038C"/>
    <w:rsid w:val="0074506F"/>
    <w:rsid w:val="00750F33"/>
    <w:rsid w:val="00767EE0"/>
    <w:rsid w:val="007739B2"/>
    <w:rsid w:val="0079271B"/>
    <w:rsid w:val="007A25F7"/>
    <w:rsid w:val="007B4192"/>
    <w:rsid w:val="007B66A4"/>
    <w:rsid w:val="007E320E"/>
    <w:rsid w:val="007F6553"/>
    <w:rsid w:val="008166F1"/>
    <w:rsid w:val="008233BA"/>
    <w:rsid w:val="00826220"/>
    <w:rsid w:val="00831A36"/>
    <w:rsid w:val="00836428"/>
    <w:rsid w:val="0086701B"/>
    <w:rsid w:val="00867E28"/>
    <w:rsid w:val="008A1D84"/>
    <w:rsid w:val="008A6916"/>
    <w:rsid w:val="008D3C52"/>
    <w:rsid w:val="008D41B5"/>
    <w:rsid w:val="008D70D1"/>
    <w:rsid w:val="00903C67"/>
    <w:rsid w:val="00904C3D"/>
    <w:rsid w:val="00911135"/>
    <w:rsid w:val="00925E7A"/>
    <w:rsid w:val="009529DE"/>
    <w:rsid w:val="00961EC3"/>
    <w:rsid w:val="009643B3"/>
    <w:rsid w:val="00964F40"/>
    <w:rsid w:val="009802EC"/>
    <w:rsid w:val="009940A9"/>
    <w:rsid w:val="00995287"/>
    <w:rsid w:val="00997C7C"/>
    <w:rsid w:val="009A3144"/>
    <w:rsid w:val="009A7C41"/>
    <w:rsid w:val="009B1495"/>
    <w:rsid w:val="009D7635"/>
    <w:rsid w:val="009E6E5A"/>
    <w:rsid w:val="00A14147"/>
    <w:rsid w:val="00A26382"/>
    <w:rsid w:val="00A343E1"/>
    <w:rsid w:val="00A8230A"/>
    <w:rsid w:val="00A86144"/>
    <w:rsid w:val="00AA65B7"/>
    <w:rsid w:val="00AA7A28"/>
    <w:rsid w:val="00AB05CC"/>
    <w:rsid w:val="00AE61F6"/>
    <w:rsid w:val="00B12469"/>
    <w:rsid w:val="00B43FD0"/>
    <w:rsid w:val="00B54339"/>
    <w:rsid w:val="00B62F7A"/>
    <w:rsid w:val="00B8118F"/>
    <w:rsid w:val="00B83389"/>
    <w:rsid w:val="00B83609"/>
    <w:rsid w:val="00B94251"/>
    <w:rsid w:val="00BE1DB9"/>
    <w:rsid w:val="00BE2B03"/>
    <w:rsid w:val="00C1010F"/>
    <w:rsid w:val="00C20988"/>
    <w:rsid w:val="00C4695D"/>
    <w:rsid w:val="00C53248"/>
    <w:rsid w:val="00CA66CE"/>
    <w:rsid w:val="00CC56D6"/>
    <w:rsid w:val="00CD0D74"/>
    <w:rsid w:val="00CE440D"/>
    <w:rsid w:val="00D00336"/>
    <w:rsid w:val="00D10281"/>
    <w:rsid w:val="00D15049"/>
    <w:rsid w:val="00D23B99"/>
    <w:rsid w:val="00D36DEB"/>
    <w:rsid w:val="00DB1B5E"/>
    <w:rsid w:val="00DC07F6"/>
    <w:rsid w:val="00DD2A5F"/>
    <w:rsid w:val="00DF2C68"/>
    <w:rsid w:val="00E27BF7"/>
    <w:rsid w:val="00E50DF8"/>
    <w:rsid w:val="00E62317"/>
    <w:rsid w:val="00E6469A"/>
    <w:rsid w:val="00E72FC8"/>
    <w:rsid w:val="00E73CD7"/>
    <w:rsid w:val="00EA59E3"/>
    <w:rsid w:val="00EB7385"/>
    <w:rsid w:val="00F1747B"/>
    <w:rsid w:val="00F43F16"/>
    <w:rsid w:val="00F44459"/>
    <w:rsid w:val="00F44C61"/>
    <w:rsid w:val="00F576E0"/>
    <w:rsid w:val="00FB7A7E"/>
    <w:rsid w:val="00FD5833"/>
    <w:rsid w:val="00FF2B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F0999CB"/>
  <w15:chartTrackingRefBased/>
  <w15:docId w15:val="{F405F8D1-8637-42B4-8A53-E27CC45D44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SimSun"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61785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List Paragraph1,Body of text+1,Body of text+2,Body of text+3,List Paragraph11"/>
    <w:basedOn w:val="Normal"/>
    <w:link w:val="ListParagraphChar"/>
    <w:uiPriority w:val="34"/>
    <w:qFormat/>
    <w:rsid w:val="00CC56D6"/>
    <w:pPr>
      <w:spacing w:after="200" w:line="276" w:lineRule="auto"/>
      <w:ind w:left="720"/>
      <w:contextualSpacing/>
    </w:pPr>
  </w:style>
  <w:style w:type="character" w:customStyle="1" w:styleId="ListParagraphChar">
    <w:name w:val="List Paragraph Char"/>
    <w:aliases w:val="Body of text Char,List Paragraph1 Char,Body of text+1 Char,Body of text+2 Char,Body of text+3 Char,List Paragraph11 Char"/>
    <w:link w:val="ListParagraph"/>
    <w:uiPriority w:val="34"/>
    <w:locked/>
    <w:rsid w:val="00CC56D6"/>
  </w:style>
  <w:style w:type="table" w:styleId="TableGrid">
    <w:name w:val="Table Grid"/>
    <w:basedOn w:val="TableNormal"/>
    <w:uiPriority w:val="59"/>
    <w:rsid w:val="00925E7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rsid w:val="00711EF5"/>
    <w:pPr>
      <w:spacing w:after="0" w:line="360" w:lineRule="auto"/>
      <w:ind w:firstLine="289"/>
      <w:jc w:val="both"/>
    </w:pPr>
    <w:rPr>
      <w:rFonts w:ascii="Times New Roman" w:hAnsi="Times New Roman" w:cs="Times New Roman"/>
      <w:spacing w:val="-1"/>
      <w:sz w:val="20"/>
      <w:szCs w:val="20"/>
    </w:rPr>
  </w:style>
  <w:style w:type="character" w:customStyle="1" w:styleId="BodyTextChar">
    <w:name w:val="Body Text Char"/>
    <w:basedOn w:val="DefaultParagraphFont"/>
    <w:link w:val="BodyText"/>
    <w:rsid w:val="00711EF5"/>
    <w:rPr>
      <w:rFonts w:ascii="Times New Roman" w:eastAsia="SimSun" w:hAnsi="Times New Roman" w:cs="Times New Roman"/>
      <w:spacing w:val="-1"/>
      <w:sz w:val="20"/>
      <w:szCs w:val="20"/>
    </w:rPr>
  </w:style>
  <w:style w:type="character" w:customStyle="1" w:styleId="Heading1Char">
    <w:name w:val="Heading 1 Char"/>
    <w:basedOn w:val="DefaultParagraphFont"/>
    <w:link w:val="Heading1"/>
    <w:uiPriority w:val="9"/>
    <w:rsid w:val="0061785B"/>
    <w:rPr>
      <w:rFonts w:asciiTheme="majorHAnsi" w:eastAsiaTheme="majorEastAsia" w:hAnsiTheme="majorHAnsi" w:cstheme="majorBidi"/>
      <w:color w:val="2E74B5" w:themeColor="accent1" w:themeShade="BF"/>
      <w:sz w:val="32"/>
      <w:szCs w:val="32"/>
    </w:rPr>
  </w:style>
  <w:style w:type="paragraph" w:styleId="Bibliography">
    <w:name w:val="Bibliography"/>
    <w:basedOn w:val="Normal"/>
    <w:next w:val="Normal"/>
    <w:uiPriority w:val="37"/>
    <w:unhideWhenUsed/>
    <w:rsid w:val="0061785B"/>
  </w:style>
  <w:style w:type="paragraph" w:customStyle="1" w:styleId="Affiliation">
    <w:name w:val="Affiliation"/>
    <w:rsid w:val="007B4192"/>
    <w:pPr>
      <w:spacing w:after="0" w:line="240" w:lineRule="auto"/>
      <w:jc w:val="center"/>
    </w:pPr>
    <w:rPr>
      <w:rFonts w:ascii="Times New Roman" w:hAnsi="Times New Roman" w:cs="Times New Roman"/>
      <w:sz w:val="20"/>
      <w:szCs w:val="20"/>
    </w:rPr>
  </w:style>
  <w:style w:type="paragraph" w:styleId="Header">
    <w:name w:val="header"/>
    <w:basedOn w:val="Normal"/>
    <w:link w:val="HeaderChar"/>
    <w:uiPriority w:val="99"/>
    <w:rsid w:val="007B4192"/>
    <w:pPr>
      <w:tabs>
        <w:tab w:val="center" w:pos="4513"/>
        <w:tab w:val="right" w:pos="9026"/>
      </w:tabs>
      <w:spacing w:after="0" w:line="240" w:lineRule="auto"/>
      <w:jc w:val="center"/>
    </w:pPr>
    <w:rPr>
      <w:rFonts w:ascii="Times New Roman" w:hAnsi="Times New Roman" w:cs="Times New Roman"/>
      <w:sz w:val="20"/>
      <w:szCs w:val="20"/>
    </w:rPr>
  </w:style>
  <w:style w:type="character" w:customStyle="1" w:styleId="HeaderChar">
    <w:name w:val="Header Char"/>
    <w:basedOn w:val="DefaultParagraphFont"/>
    <w:link w:val="Header"/>
    <w:uiPriority w:val="99"/>
    <w:rsid w:val="007B4192"/>
    <w:rPr>
      <w:rFonts w:ascii="Times New Roman" w:eastAsia="SimSun" w:hAnsi="Times New Roman" w:cs="Times New Roman"/>
      <w:sz w:val="20"/>
      <w:szCs w:val="20"/>
    </w:rPr>
  </w:style>
  <w:style w:type="paragraph" w:styleId="Footer">
    <w:name w:val="footer"/>
    <w:basedOn w:val="Normal"/>
    <w:link w:val="FooterChar"/>
    <w:uiPriority w:val="99"/>
    <w:rsid w:val="007B4192"/>
    <w:pPr>
      <w:tabs>
        <w:tab w:val="center" w:pos="4513"/>
        <w:tab w:val="right" w:pos="9026"/>
      </w:tabs>
      <w:spacing w:after="0" w:line="240" w:lineRule="auto"/>
      <w:jc w:val="center"/>
    </w:pPr>
    <w:rPr>
      <w:rFonts w:ascii="Times New Roman" w:hAnsi="Times New Roman" w:cs="Times New Roman"/>
      <w:sz w:val="20"/>
      <w:szCs w:val="20"/>
    </w:rPr>
  </w:style>
  <w:style w:type="character" w:customStyle="1" w:styleId="FooterChar">
    <w:name w:val="Footer Char"/>
    <w:basedOn w:val="DefaultParagraphFont"/>
    <w:link w:val="Footer"/>
    <w:uiPriority w:val="99"/>
    <w:rsid w:val="007B4192"/>
    <w:rPr>
      <w:rFonts w:ascii="Times New Roman" w:eastAsia="SimSun" w:hAnsi="Times New Roman" w:cs="Times New Roman"/>
      <w:sz w:val="20"/>
      <w:szCs w:val="20"/>
    </w:rPr>
  </w:style>
  <w:style w:type="paragraph" w:customStyle="1" w:styleId="Stylepapertitle14pt">
    <w:name w:val="Style paper title + 14 pt"/>
    <w:basedOn w:val="Normal"/>
    <w:rsid w:val="007B4192"/>
    <w:pPr>
      <w:spacing w:after="120" w:line="240" w:lineRule="auto"/>
      <w:jc w:val="center"/>
    </w:pPr>
    <w:rPr>
      <w:rFonts w:ascii="Times New Roman" w:eastAsia="MS Mincho" w:hAnsi="Times New Roman" w:cs="Times New Roman"/>
      <w:noProof/>
      <w:sz w:val="24"/>
      <w:szCs w:val="48"/>
    </w:rPr>
  </w:style>
  <w:style w:type="paragraph" w:customStyle="1" w:styleId="StyleAuthorBold">
    <w:name w:val="Style Author + Bold"/>
    <w:basedOn w:val="Normal"/>
    <w:rsid w:val="007B4192"/>
    <w:pPr>
      <w:spacing w:before="240" w:after="40" w:line="240" w:lineRule="auto"/>
      <w:jc w:val="center"/>
    </w:pPr>
    <w:rPr>
      <w:rFonts w:ascii="Times New Roman" w:hAnsi="Times New Roman" w:cs="Times New Roman"/>
      <w:b/>
      <w:bCs/>
      <w:noProof/>
    </w:rPr>
  </w:style>
  <w:style w:type="paragraph" w:customStyle="1" w:styleId="Afiliasi">
    <w:name w:val="Afiliasi"/>
    <w:basedOn w:val="Normal"/>
    <w:qFormat/>
    <w:rsid w:val="007B4192"/>
    <w:pPr>
      <w:spacing w:before="40" w:after="40" w:line="240" w:lineRule="auto"/>
      <w:contextualSpacing/>
      <w:jc w:val="center"/>
    </w:pPr>
    <w:rPr>
      <w:rFonts w:ascii="Times New Roman" w:hAnsi="Times New Roman" w:cs="Times New Roman"/>
      <w:noProof/>
      <w:sz w:val="20"/>
      <w:szCs w:val="20"/>
      <w:lang w:val="id-ID"/>
    </w:rPr>
  </w:style>
  <w:style w:type="paragraph" w:customStyle="1" w:styleId="abstrak">
    <w:name w:val="abstrak"/>
    <w:basedOn w:val="BodyText"/>
    <w:qFormat/>
    <w:rsid w:val="007B4192"/>
    <w:pPr>
      <w:spacing w:line="240" w:lineRule="auto"/>
      <w:ind w:left="567" w:right="567" w:firstLine="0"/>
    </w:pPr>
    <w:rPr>
      <w:szCs w:val="24"/>
    </w:rPr>
  </w:style>
  <w:style w:type="character" w:customStyle="1" w:styleId="apple-converted-space">
    <w:name w:val="apple-converted-space"/>
    <w:basedOn w:val="DefaultParagraphFont"/>
    <w:rsid w:val="007B4192"/>
  </w:style>
  <w:style w:type="character" w:customStyle="1" w:styleId="normalchar">
    <w:name w:val="normal__char"/>
    <w:rsid w:val="007B4192"/>
  </w:style>
  <w:style w:type="character" w:styleId="Hyperlink">
    <w:name w:val="Hyperlink"/>
    <w:basedOn w:val="DefaultParagraphFont"/>
    <w:uiPriority w:val="99"/>
    <w:unhideWhenUsed/>
    <w:rsid w:val="009D7635"/>
    <w:rPr>
      <w:color w:val="0563C1" w:themeColor="hyperlink"/>
      <w:u w:val="single"/>
    </w:rPr>
  </w:style>
  <w:style w:type="character" w:customStyle="1" w:styleId="st">
    <w:name w:val="st"/>
    <w:basedOn w:val="DefaultParagraphFont"/>
    <w:rsid w:val="0074506F"/>
  </w:style>
  <w:style w:type="character" w:styleId="Emphasis">
    <w:name w:val="Emphasis"/>
    <w:basedOn w:val="DefaultParagraphFont"/>
    <w:uiPriority w:val="20"/>
    <w:qFormat/>
    <w:rsid w:val="0074506F"/>
    <w:rPr>
      <w:i/>
      <w:iCs/>
    </w:rPr>
  </w:style>
  <w:style w:type="character" w:customStyle="1" w:styleId="ilfuvd">
    <w:name w:val="ilfuvd"/>
    <w:basedOn w:val="DefaultParagraphFont"/>
    <w:rsid w:val="0074506F"/>
  </w:style>
  <w:style w:type="table" w:styleId="ListTable1Light-Accent3">
    <w:name w:val="List Table 1 Light Accent 3"/>
    <w:basedOn w:val="TableNormal"/>
    <w:uiPriority w:val="46"/>
    <w:rsid w:val="000716FF"/>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paragraph" w:customStyle="1" w:styleId="Default">
    <w:name w:val="Default"/>
    <w:rsid w:val="001F6670"/>
    <w:pPr>
      <w:autoSpaceDE w:val="0"/>
      <w:autoSpaceDN w:val="0"/>
      <w:adjustRightInd w:val="0"/>
      <w:spacing w:after="0" w:line="240" w:lineRule="auto"/>
    </w:pPr>
    <w:rPr>
      <w:rFonts w:ascii="Times New Roman" w:hAnsi="Times New Roman" w:cs="Times New Roman"/>
      <w:color w:val="000000"/>
      <w:sz w:val="24"/>
      <w:szCs w:val="24"/>
      <w:lang w:val="id-ID"/>
    </w:rPr>
  </w:style>
  <w:style w:type="paragraph" w:styleId="BalloonText">
    <w:name w:val="Balloon Text"/>
    <w:basedOn w:val="Normal"/>
    <w:link w:val="BalloonTextChar"/>
    <w:uiPriority w:val="99"/>
    <w:semiHidden/>
    <w:unhideWhenUsed/>
    <w:rsid w:val="007255F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255FA"/>
    <w:rPr>
      <w:rFonts w:ascii="Segoe UI" w:hAnsi="Segoe UI" w:cs="Segoe UI"/>
      <w:sz w:val="18"/>
      <w:szCs w:val="18"/>
    </w:rPr>
  </w:style>
  <w:style w:type="character" w:customStyle="1" w:styleId="alt-edited">
    <w:name w:val="alt-edited"/>
    <w:rsid w:val="00DC07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8624199">
      <w:bodyDiv w:val="1"/>
      <w:marLeft w:val="0"/>
      <w:marRight w:val="0"/>
      <w:marTop w:val="0"/>
      <w:marBottom w:val="0"/>
      <w:divBdr>
        <w:top w:val="none" w:sz="0" w:space="0" w:color="auto"/>
        <w:left w:val="none" w:sz="0" w:space="0" w:color="auto"/>
        <w:bottom w:val="none" w:sz="0" w:space="0" w:color="auto"/>
        <w:right w:val="none" w:sz="0" w:space="0" w:color="auto"/>
      </w:divBdr>
    </w:div>
    <w:div w:id="148063238">
      <w:bodyDiv w:val="1"/>
      <w:marLeft w:val="0"/>
      <w:marRight w:val="0"/>
      <w:marTop w:val="0"/>
      <w:marBottom w:val="0"/>
      <w:divBdr>
        <w:top w:val="none" w:sz="0" w:space="0" w:color="auto"/>
        <w:left w:val="none" w:sz="0" w:space="0" w:color="auto"/>
        <w:bottom w:val="none" w:sz="0" w:space="0" w:color="auto"/>
        <w:right w:val="none" w:sz="0" w:space="0" w:color="auto"/>
      </w:divBdr>
    </w:div>
    <w:div w:id="213976238">
      <w:bodyDiv w:val="1"/>
      <w:marLeft w:val="0"/>
      <w:marRight w:val="0"/>
      <w:marTop w:val="0"/>
      <w:marBottom w:val="0"/>
      <w:divBdr>
        <w:top w:val="none" w:sz="0" w:space="0" w:color="auto"/>
        <w:left w:val="none" w:sz="0" w:space="0" w:color="auto"/>
        <w:bottom w:val="none" w:sz="0" w:space="0" w:color="auto"/>
        <w:right w:val="none" w:sz="0" w:space="0" w:color="auto"/>
      </w:divBdr>
    </w:div>
    <w:div w:id="283661260">
      <w:bodyDiv w:val="1"/>
      <w:marLeft w:val="0"/>
      <w:marRight w:val="0"/>
      <w:marTop w:val="0"/>
      <w:marBottom w:val="0"/>
      <w:divBdr>
        <w:top w:val="none" w:sz="0" w:space="0" w:color="auto"/>
        <w:left w:val="none" w:sz="0" w:space="0" w:color="auto"/>
        <w:bottom w:val="none" w:sz="0" w:space="0" w:color="auto"/>
        <w:right w:val="none" w:sz="0" w:space="0" w:color="auto"/>
      </w:divBdr>
    </w:div>
    <w:div w:id="299893605">
      <w:bodyDiv w:val="1"/>
      <w:marLeft w:val="0"/>
      <w:marRight w:val="0"/>
      <w:marTop w:val="0"/>
      <w:marBottom w:val="0"/>
      <w:divBdr>
        <w:top w:val="none" w:sz="0" w:space="0" w:color="auto"/>
        <w:left w:val="none" w:sz="0" w:space="0" w:color="auto"/>
        <w:bottom w:val="none" w:sz="0" w:space="0" w:color="auto"/>
        <w:right w:val="none" w:sz="0" w:space="0" w:color="auto"/>
      </w:divBdr>
    </w:div>
    <w:div w:id="398405136">
      <w:bodyDiv w:val="1"/>
      <w:marLeft w:val="0"/>
      <w:marRight w:val="0"/>
      <w:marTop w:val="0"/>
      <w:marBottom w:val="0"/>
      <w:divBdr>
        <w:top w:val="none" w:sz="0" w:space="0" w:color="auto"/>
        <w:left w:val="none" w:sz="0" w:space="0" w:color="auto"/>
        <w:bottom w:val="none" w:sz="0" w:space="0" w:color="auto"/>
        <w:right w:val="none" w:sz="0" w:space="0" w:color="auto"/>
      </w:divBdr>
    </w:div>
    <w:div w:id="542791615">
      <w:bodyDiv w:val="1"/>
      <w:marLeft w:val="0"/>
      <w:marRight w:val="0"/>
      <w:marTop w:val="0"/>
      <w:marBottom w:val="0"/>
      <w:divBdr>
        <w:top w:val="none" w:sz="0" w:space="0" w:color="auto"/>
        <w:left w:val="none" w:sz="0" w:space="0" w:color="auto"/>
        <w:bottom w:val="none" w:sz="0" w:space="0" w:color="auto"/>
        <w:right w:val="none" w:sz="0" w:space="0" w:color="auto"/>
      </w:divBdr>
    </w:div>
    <w:div w:id="576792309">
      <w:bodyDiv w:val="1"/>
      <w:marLeft w:val="0"/>
      <w:marRight w:val="0"/>
      <w:marTop w:val="0"/>
      <w:marBottom w:val="0"/>
      <w:divBdr>
        <w:top w:val="none" w:sz="0" w:space="0" w:color="auto"/>
        <w:left w:val="none" w:sz="0" w:space="0" w:color="auto"/>
        <w:bottom w:val="none" w:sz="0" w:space="0" w:color="auto"/>
        <w:right w:val="none" w:sz="0" w:space="0" w:color="auto"/>
      </w:divBdr>
    </w:div>
    <w:div w:id="589317043">
      <w:bodyDiv w:val="1"/>
      <w:marLeft w:val="0"/>
      <w:marRight w:val="0"/>
      <w:marTop w:val="0"/>
      <w:marBottom w:val="0"/>
      <w:divBdr>
        <w:top w:val="none" w:sz="0" w:space="0" w:color="auto"/>
        <w:left w:val="none" w:sz="0" w:space="0" w:color="auto"/>
        <w:bottom w:val="none" w:sz="0" w:space="0" w:color="auto"/>
        <w:right w:val="none" w:sz="0" w:space="0" w:color="auto"/>
      </w:divBdr>
    </w:div>
    <w:div w:id="920062678">
      <w:bodyDiv w:val="1"/>
      <w:marLeft w:val="0"/>
      <w:marRight w:val="0"/>
      <w:marTop w:val="0"/>
      <w:marBottom w:val="0"/>
      <w:divBdr>
        <w:top w:val="none" w:sz="0" w:space="0" w:color="auto"/>
        <w:left w:val="none" w:sz="0" w:space="0" w:color="auto"/>
        <w:bottom w:val="none" w:sz="0" w:space="0" w:color="auto"/>
        <w:right w:val="none" w:sz="0" w:space="0" w:color="auto"/>
      </w:divBdr>
    </w:div>
    <w:div w:id="1176191429">
      <w:bodyDiv w:val="1"/>
      <w:marLeft w:val="0"/>
      <w:marRight w:val="0"/>
      <w:marTop w:val="0"/>
      <w:marBottom w:val="0"/>
      <w:divBdr>
        <w:top w:val="none" w:sz="0" w:space="0" w:color="auto"/>
        <w:left w:val="none" w:sz="0" w:space="0" w:color="auto"/>
        <w:bottom w:val="none" w:sz="0" w:space="0" w:color="auto"/>
        <w:right w:val="none" w:sz="0" w:space="0" w:color="auto"/>
      </w:divBdr>
    </w:div>
    <w:div w:id="1180924925">
      <w:bodyDiv w:val="1"/>
      <w:marLeft w:val="0"/>
      <w:marRight w:val="0"/>
      <w:marTop w:val="0"/>
      <w:marBottom w:val="0"/>
      <w:divBdr>
        <w:top w:val="none" w:sz="0" w:space="0" w:color="auto"/>
        <w:left w:val="none" w:sz="0" w:space="0" w:color="auto"/>
        <w:bottom w:val="none" w:sz="0" w:space="0" w:color="auto"/>
        <w:right w:val="none" w:sz="0" w:space="0" w:color="auto"/>
      </w:divBdr>
      <w:divsChild>
        <w:div w:id="1355572853">
          <w:marLeft w:val="0"/>
          <w:marRight w:val="0"/>
          <w:marTop w:val="0"/>
          <w:marBottom w:val="0"/>
          <w:divBdr>
            <w:top w:val="none" w:sz="0" w:space="0" w:color="auto"/>
            <w:left w:val="none" w:sz="0" w:space="0" w:color="auto"/>
            <w:bottom w:val="none" w:sz="0" w:space="0" w:color="auto"/>
            <w:right w:val="none" w:sz="0" w:space="0" w:color="auto"/>
          </w:divBdr>
          <w:divsChild>
            <w:div w:id="1942447246">
              <w:marLeft w:val="0"/>
              <w:marRight w:val="60"/>
              <w:marTop w:val="0"/>
              <w:marBottom w:val="0"/>
              <w:divBdr>
                <w:top w:val="none" w:sz="0" w:space="0" w:color="auto"/>
                <w:left w:val="none" w:sz="0" w:space="0" w:color="auto"/>
                <w:bottom w:val="none" w:sz="0" w:space="0" w:color="auto"/>
                <w:right w:val="none" w:sz="0" w:space="0" w:color="auto"/>
              </w:divBdr>
              <w:divsChild>
                <w:div w:id="218710077">
                  <w:marLeft w:val="0"/>
                  <w:marRight w:val="0"/>
                  <w:marTop w:val="0"/>
                  <w:marBottom w:val="120"/>
                  <w:divBdr>
                    <w:top w:val="single" w:sz="6" w:space="0" w:color="C0C0C0"/>
                    <w:left w:val="single" w:sz="6" w:space="0" w:color="D9D9D9"/>
                    <w:bottom w:val="single" w:sz="6" w:space="0" w:color="D9D9D9"/>
                    <w:right w:val="single" w:sz="6" w:space="0" w:color="D9D9D9"/>
                  </w:divBdr>
                  <w:divsChild>
                    <w:div w:id="726027471">
                      <w:marLeft w:val="0"/>
                      <w:marRight w:val="0"/>
                      <w:marTop w:val="0"/>
                      <w:marBottom w:val="0"/>
                      <w:divBdr>
                        <w:top w:val="none" w:sz="0" w:space="0" w:color="auto"/>
                        <w:left w:val="none" w:sz="0" w:space="0" w:color="auto"/>
                        <w:bottom w:val="none" w:sz="0" w:space="0" w:color="auto"/>
                        <w:right w:val="none" w:sz="0" w:space="0" w:color="auto"/>
                      </w:divBdr>
                    </w:div>
                    <w:div w:id="1289513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3705658">
          <w:marLeft w:val="0"/>
          <w:marRight w:val="0"/>
          <w:marTop w:val="0"/>
          <w:marBottom w:val="0"/>
          <w:divBdr>
            <w:top w:val="none" w:sz="0" w:space="0" w:color="auto"/>
            <w:left w:val="none" w:sz="0" w:space="0" w:color="auto"/>
            <w:bottom w:val="none" w:sz="0" w:space="0" w:color="auto"/>
            <w:right w:val="none" w:sz="0" w:space="0" w:color="auto"/>
          </w:divBdr>
          <w:divsChild>
            <w:div w:id="348336476">
              <w:marLeft w:val="60"/>
              <w:marRight w:val="0"/>
              <w:marTop w:val="0"/>
              <w:marBottom w:val="0"/>
              <w:divBdr>
                <w:top w:val="none" w:sz="0" w:space="0" w:color="auto"/>
                <w:left w:val="none" w:sz="0" w:space="0" w:color="auto"/>
                <w:bottom w:val="none" w:sz="0" w:space="0" w:color="auto"/>
                <w:right w:val="none" w:sz="0" w:space="0" w:color="auto"/>
              </w:divBdr>
              <w:divsChild>
                <w:div w:id="247353207">
                  <w:marLeft w:val="0"/>
                  <w:marRight w:val="0"/>
                  <w:marTop w:val="0"/>
                  <w:marBottom w:val="0"/>
                  <w:divBdr>
                    <w:top w:val="none" w:sz="0" w:space="0" w:color="auto"/>
                    <w:left w:val="none" w:sz="0" w:space="0" w:color="auto"/>
                    <w:bottom w:val="none" w:sz="0" w:space="0" w:color="auto"/>
                    <w:right w:val="none" w:sz="0" w:space="0" w:color="auto"/>
                  </w:divBdr>
                  <w:divsChild>
                    <w:div w:id="651757846">
                      <w:marLeft w:val="0"/>
                      <w:marRight w:val="0"/>
                      <w:marTop w:val="0"/>
                      <w:marBottom w:val="120"/>
                      <w:divBdr>
                        <w:top w:val="single" w:sz="6" w:space="0" w:color="F5F5F5"/>
                        <w:left w:val="single" w:sz="6" w:space="0" w:color="F5F5F5"/>
                        <w:bottom w:val="single" w:sz="6" w:space="0" w:color="F5F5F5"/>
                        <w:right w:val="single" w:sz="6" w:space="0" w:color="F5F5F5"/>
                      </w:divBdr>
                      <w:divsChild>
                        <w:div w:id="1058936548">
                          <w:marLeft w:val="0"/>
                          <w:marRight w:val="0"/>
                          <w:marTop w:val="0"/>
                          <w:marBottom w:val="0"/>
                          <w:divBdr>
                            <w:top w:val="none" w:sz="0" w:space="0" w:color="auto"/>
                            <w:left w:val="none" w:sz="0" w:space="0" w:color="auto"/>
                            <w:bottom w:val="none" w:sz="0" w:space="0" w:color="auto"/>
                            <w:right w:val="none" w:sz="0" w:space="0" w:color="auto"/>
                          </w:divBdr>
                          <w:divsChild>
                            <w:div w:id="1323192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5494038">
      <w:bodyDiv w:val="1"/>
      <w:marLeft w:val="0"/>
      <w:marRight w:val="0"/>
      <w:marTop w:val="0"/>
      <w:marBottom w:val="0"/>
      <w:divBdr>
        <w:top w:val="none" w:sz="0" w:space="0" w:color="auto"/>
        <w:left w:val="none" w:sz="0" w:space="0" w:color="auto"/>
        <w:bottom w:val="none" w:sz="0" w:space="0" w:color="auto"/>
        <w:right w:val="none" w:sz="0" w:space="0" w:color="auto"/>
      </w:divBdr>
    </w:div>
    <w:div w:id="1551110493">
      <w:bodyDiv w:val="1"/>
      <w:marLeft w:val="0"/>
      <w:marRight w:val="0"/>
      <w:marTop w:val="0"/>
      <w:marBottom w:val="0"/>
      <w:divBdr>
        <w:top w:val="none" w:sz="0" w:space="0" w:color="auto"/>
        <w:left w:val="none" w:sz="0" w:space="0" w:color="auto"/>
        <w:bottom w:val="none" w:sz="0" w:space="0" w:color="auto"/>
        <w:right w:val="none" w:sz="0" w:space="0" w:color="auto"/>
      </w:divBdr>
    </w:div>
    <w:div w:id="19056742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irlindasiska@mhs.unesa.ac.id"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3">
  <b:Source>
    <b:Tag>And01</b:Tag>
    <b:SourceType>Book</b:SourceType>
    <b:Guid>{82CEA3E7-4CB5-4DFD-A91B-E617EEA71509}</b:Guid>
    <b:Author>
      <b:Author>
        <b:NameList>
          <b:Person>
            <b:Last>Anderson</b:Last>
          </b:Person>
          <b:Person>
            <b:Last>Krathwohl</b:Last>
          </b:Person>
        </b:NameList>
      </b:Author>
    </b:Author>
    <b:Title>A taxonomy for learning, teaching and assessing</b:Title>
    <b:Year>2001</b:Year>
    <b:City>New york</b:City>
    <b:Publisher>Longman</b:Publisher>
    <b:RefOrder>1</b:RefOrder>
  </b:Source>
  <b:Source>
    <b:Tag>Bas12</b:Tag>
    <b:SourceType>Book</b:SourceType>
    <b:Guid>{A696CF95-67A7-43A2-9170-6919DBF046DC}</b:Guid>
    <b:Title>Assessmen pembelajaran</b:Title>
    <b:Year>2012</b:Year>
    <b:Author>
      <b:Author>
        <b:NameList>
          <b:Person>
            <b:Last>Basuki</b:Last>
            <b:First>Haryanto</b:First>
          </b:Person>
        </b:NameList>
      </b:Author>
    </b:Author>
    <b:City>Bandung</b:City>
    <b:Publisher>PT Remaja posdakarya</b:Publisher>
    <b:RefOrder>4</b:RefOrder>
  </b:Source>
  <b:Source>
    <b:Tag>OEC15</b:Tag>
    <b:SourceType>Report</b:SourceType>
    <b:Guid>{D190DBA8-44AC-40C1-A6A3-00EA0840CB6A}</b:Guid>
    <b:Author>
      <b:Author>
        <b:NameList>
          <b:Person>
            <b:Last>OECD</b:Last>
          </b:Person>
        </b:NameList>
      </b:Author>
    </b:Author>
    <b:Year>2015</b:Year>
    <b:Title>Programme for International Student Assessment (PISA) Result From PISA 2015</b:Title>
    <b:Publisher>OECD</b:Publisher>
    <b:RefOrder>5</b:RefOrder>
  </b:Source>
  <b:Source>
    <b:Tag>Mad11</b:Tag>
    <b:SourceType>Book</b:SourceType>
    <b:Guid>{884C956F-21B6-48CB-95B7-8CF503FD2207}</b:Guid>
    <b:Author>
      <b:Author>
        <b:NameList>
          <b:Person>
            <b:Last>Wena</b:Last>
            <b:First>Made</b:First>
          </b:Person>
        </b:NameList>
      </b:Author>
    </b:Author>
    <b:Title>Strategi Pembelajaran Inovatif Kontemporer</b:Title>
    <b:Year>2011</b:Year>
    <b:Publisher>Bumi Aksara</b:Publisher>
    <b:RefOrder>6</b:RefOrder>
  </b:Source>
  <b:Source>
    <b:Tag>Saj17</b:Tag>
    <b:SourceType>JournalArticle</b:SourceType>
    <b:Guid>{B6F353AA-27F5-4BDD-A782-BA36B4145A8E}</b:Guid>
    <b:Author>
      <b:Author>
        <b:NameList>
          <b:Person>
            <b:Last>Sajidan</b:Last>
          </b:Person>
          <b:Person>
            <b:Last>Afandi</b:Last>
          </b:Person>
        </b:NameList>
      </b:Author>
    </b:Author>
    <b:Title>Pengembangan Model Pembelajaran IPA untuk Memberdayakan Keterampilan Berpikir Tingkat Tinggi</b:Title>
    <b:JournalName>Strategi Pengembangan Pembelajaran dan Penelitian Sains untuk Mengasah Keterampilan Abad 21 </b:JournalName>
    <b:Year>2017</b:Year>
    <b:Pages>15-27</b:Pages>
    <b:City>Surakarta</b:City>
    <b:Publisher>Universitas Sebelas Maret</b:Publisher>
    <b:Issue>Strategi Pengembangan Pembelajaran dan Penelitian Sains untuk Mengasah Keterampilan Abad 21 </b:Issue>
    <b:RefOrder>7</b:RefOrder>
  </b:Source>
  <b:Source>
    <b:Tag>Est15</b:Tag>
    <b:SourceType>Report</b:SourceType>
    <b:Guid>{68724B8C-843F-482B-94E8-9A3860D32E8A}</b:Guid>
    <b:Title>Efektivitas Pembelajaran Fisika Menggunakan Model Learning Cycle 7E dengan Konten Integrasi-Interkoneksi untuk Meningkatkan Kemampuan Berpikir Tingkat Tinggi Siswa pada Materi Fluida Statis SMA Kelas XI</b:Title>
    <b:Year>2015</b:Year>
    <b:Author>
      <b:Author>
        <b:NameList>
          <b:Person>
            <b:Last>Estri</b:Last>
          </b:Person>
        </b:NameList>
      </b:Author>
    </b:Author>
    <b:Publisher>UIN Sunan Kalijaga</b:Publisher>
    <b:City>Yogyakarta</b:City>
    <b:RefOrder>8</b:RefOrder>
  </b:Source>
  <b:Source>
    <b:Tag>Ika14</b:Tag>
    <b:SourceType>Report</b:SourceType>
    <b:Guid>{CA76F192-E5B4-4070-A008-8A33A48F4EDF}</b:Guid>
    <b:Author>
      <b:Author>
        <b:NameList>
          <b:Person>
            <b:Last>Ika</b:Last>
          </b:Person>
        </b:NameList>
      </b:Author>
    </b:Author>
    <b:Title>Pengaruh Model Learning Cycle 5e Terhadap Hasil Belajar Siswa Pada Konsep Sistem Ekskresi</b:Title>
    <b:Year>2014</b:Year>
    <b:Publisher>Universitas Islam Syarif Hidayatullah</b:Publisher>
    <b:City>Jakarta</b:City>
    <b:RefOrder>9</b:RefOrder>
  </b:Source>
  <b:Source>
    <b:Tag>Yee11</b:Tag>
    <b:SourceType>JournalArticle</b:SourceType>
    <b:Guid>{8801BA51-827D-4B69-82C3-37D2C845257C}</b:Guid>
    <b:Title>The Level of Marzano Higher Order Thinking Skills</b:Title>
    <b:Year>2011</b:Year>
    <b:Author>
      <b:Author>
        <b:NameList>
          <b:Person>
            <b:Last>Heong</b:Last>
            <b:First>Yei,Mei</b:First>
          </b:Person>
          <b:Person>
            <b:Last>Widad Binti Othman</b:Last>
            <b:First>Jailani</b:First>
            <b:Middle>Bin Md Yunos, Tee Tze Kiong,</b:Middle>
          </b:Person>
        </b:NameList>
      </b:Author>
    </b:Author>
    <b:JournalName>International Journal of Social Science and Humanity, Vol. 1, No. 2</b:JournalName>
    <b:Pages>121-125</b:Pages>
    <b:Publisher>International Journal of Social Science and Humanity</b:Publisher>
    <b:Volume>1</b:Volume>
    <b:Issue>International Journal of Social Science and Humanity</b:Issue>
    <b:RefOrder>2</b:RefOrder>
  </b:Source>
  <b:Source>
    <b:Tag>Bro10</b:Tag>
    <b:SourceType>Book</b:SourceType>
    <b:Guid>{F6F9B82E-6655-45B0-9BF0-C57A15DAE6A8}</b:Guid>
    <b:Title>Hw to Assess High Order Thinking Skills in Your Classroom</b:Title>
    <b:Year>2010</b:Year>
    <b:Publisher>Harvard Education Press. Bowers, A. J. </b:Publisher>
    <b:Volume>2nd</b:Volume>
    <b:Author>
      <b:Author>
        <b:NameList>
          <b:Person>
            <b:Last>Brookhart</b:Last>
            <b:First>M</b:First>
            <b:Middle>Susan</b:Middle>
          </b:Person>
        </b:NameList>
      </b:Author>
    </b:Author>
    <b:RefOrder>3</b:RefOrder>
  </b:Source>
  <b:Source>
    <b:Tag>Ari10</b:Tag>
    <b:SourceType>Book</b:SourceType>
    <b:Guid>{AEE7D321-A9E3-4B04-BCA5-D6C841E06D5E}</b:Guid>
    <b:Author>
      <b:Author>
        <b:NameList>
          <b:Person>
            <b:Last>Arikunto</b:Last>
            <b:First>Suharsimi</b:First>
          </b:Person>
        </b:NameList>
      </b:Author>
    </b:Author>
    <b:Title>Prosedur Penelitian Suatu Pendekatan Praktik</b:Title>
    <b:Year>2010</b:Year>
    <b:City>Jakarta</b:City>
    <b:Publisher>PT. Rineka Cita</b:Publisher>
    <b:RefOrder>10</b:RefOrder>
  </b:Source>
</b:Sources>
</file>

<file path=customXml/itemProps1.xml><?xml version="1.0" encoding="utf-8"?>
<ds:datastoreItem xmlns:ds="http://schemas.openxmlformats.org/officeDocument/2006/customXml" ds:itemID="{40D01274-4C0B-4264-99A7-56E285C76B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1</Pages>
  <Words>1521</Words>
  <Characters>8671</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andika</dc:creator>
  <cp:keywords/>
  <dc:description/>
  <cp:lastModifiedBy>Virlinda</cp:lastModifiedBy>
  <cp:revision>6</cp:revision>
  <cp:lastPrinted>2018-06-11T15:43:00Z</cp:lastPrinted>
  <dcterms:created xsi:type="dcterms:W3CDTF">2018-06-22T13:57:00Z</dcterms:created>
  <dcterms:modified xsi:type="dcterms:W3CDTF">2018-06-24T11:26:00Z</dcterms:modified>
</cp:coreProperties>
</file>