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23" w:rsidRDefault="00A00F23" w:rsidP="00F82036">
      <w:pPr>
        <w:pStyle w:val="BodyText"/>
        <w:jc w:val="both"/>
        <w:rPr>
          <w:sz w:val="21"/>
        </w:rPr>
      </w:pPr>
    </w:p>
    <w:p w:rsidR="00BE0CF6" w:rsidRPr="00CB7FC7" w:rsidRDefault="00BE0CF6" w:rsidP="00BE0CF6">
      <w:pPr>
        <w:pStyle w:val="Heading1"/>
        <w:spacing w:after="120"/>
        <w:ind w:left="125" w:right="306"/>
      </w:pPr>
      <w:r w:rsidRPr="00CB7FC7">
        <w:t xml:space="preserve">PENGARUH METODE PEMBERIAN TUGAS DALAM DARING </w:t>
      </w:r>
      <w:r w:rsidRPr="00CB7FC7">
        <w:rPr>
          <w:i/>
        </w:rPr>
        <w:t xml:space="preserve">LEARNING </w:t>
      </w:r>
      <w:r w:rsidRPr="00CB7FC7">
        <w:t>TERHADAP HASIL BELAJAR MATEMATIKA PADA MASA PANDEMI COVID-19</w:t>
      </w:r>
    </w:p>
    <w:p w:rsidR="00022777" w:rsidRPr="00CB7FC7" w:rsidRDefault="00022777">
      <w:pPr>
        <w:pStyle w:val="BodyText"/>
        <w:spacing w:before="9"/>
        <w:rPr>
          <w:b/>
          <w:sz w:val="22"/>
          <w:szCs w:val="22"/>
        </w:rPr>
      </w:pPr>
    </w:p>
    <w:p w:rsidR="00BE0CF6" w:rsidRPr="00CB7FC7" w:rsidRDefault="00BE0CF6" w:rsidP="00BE0CF6">
      <w:pPr>
        <w:pStyle w:val="Heading1"/>
        <w:ind w:left="213" w:right="397"/>
      </w:pPr>
      <w:r w:rsidRPr="00CB7FC7">
        <w:t>Envira Putri Poernawan</w:t>
      </w:r>
    </w:p>
    <w:p w:rsidR="00BE0CF6" w:rsidRPr="00CB7FC7" w:rsidRDefault="00BE0CF6" w:rsidP="00BE0CF6">
      <w:pPr>
        <w:pStyle w:val="BodyText"/>
        <w:spacing w:before="34"/>
        <w:ind w:left="218" w:right="397"/>
        <w:jc w:val="center"/>
      </w:pPr>
      <w:r w:rsidRPr="00CB7FC7">
        <w:t>PGSD, FIP, UNESA (</w:t>
      </w:r>
      <w:hyperlink r:id="rId8" w:history="1">
        <w:r w:rsidRPr="00CB7FC7">
          <w:rPr>
            <w:rStyle w:val="Hyperlink"/>
            <w:color w:val="auto"/>
            <w:u w:val="none"/>
          </w:rPr>
          <w:t>envira.17010644050@mhs.unesa.ac.id</w:t>
        </w:r>
      </w:hyperlink>
      <w:r w:rsidRPr="00CB7FC7">
        <w:t>)</w:t>
      </w:r>
    </w:p>
    <w:p w:rsidR="00714F92" w:rsidRPr="00CB7FC7" w:rsidRDefault="00714F92">
      <w:pPr>
        <w:pStyle w:val="BodyText"/>
        <w:spacing w:before="1"/>
        <w:rPr>
          <w:sz w:val="21"/>
        </w:rPr>
      </w:pPr>
    </w:p>
    <w:p w:rsidR="00BE0CF6" w:rsidRPr="00CB7FC7" w:rsidRDefault="00BE0CF6" w:rsidP="00BE0CF6">
      <w:pPr>
        <w:pStyle w:val="BodyText"/>
        <w:spacing w:before="34"/>
        <w:ind w:left="218" w:right="397"/>
        <w:jc w:val="center"/>
        <w:rPr>
          <w:sz w:val="22"/>
          <w:szCs w:val="22"/>
        </w:rPr>
      </w:pPr>
      <w:r w:rsidRPr="00CB7FC7">
        <w:rPr>
          <w:b/>
          <w:sz w:val="22"/>
          <w:szCs w:val="22"/>
        </w:rPr>
        <w:t>Wiryanto</w:t>
      </w:r>
    </w:p>
    <w:p w:rsidR="00BE0CF6" w:rsidRPr="00CB7FC7" w:rsidRDefault="00BE0CF6" w:rsidP="00BE0CF6">
      <w:pPr>
        <w:pStyle w:val="BodyText"/>
        <w:spacing w:before="34"/>
        <w:ind w:left="218" w:right="397"/>
        <w:jc w:val="center"/>
      </w:pPr>
      <w:r w:rsidRPr="00CB7FC7">
        <w:t>PGSD, FIP, UNESA (wiryanto@unesa.ac.id)</w:t>
      </w:r>
    </w:p>
    <w:p w:rsidR="00022777" w:rsidRDefault="00022777">
      <w:pPr>
        <w:pStyle w:val="BodyText"/>
        <w:spacing w:before="2"/>
      </w:pPr>
    </w:p>
    <w:p w:rsidR="005C011A" w:rsidRPr="00CB7FC7" w:rsidRDefault="005C011A">
      <w:pPr>
        <w:pStyle w:val="BodyText"/>
        <w:spacing w:before="2"/>
        <w:rPr>
          <w:sz w:val="21"/>
        </w:rPr>
      </w:pPr>
    </w:p>
    <w:p w:rsidR="00EC50AC" w:rsidRPr="00CB7FC7" w:rsidRDefault="00377C41" w:rsidP="00714F92">
      <w:pPr>
        <w:spacing w:line="249" w:lineRule="auto"/>
        <w:ind w:left="142" w:right="858" w:firstLine="620"/>
        <w:jc w:val="center"/>
        <w:rPr>
          <w:b/>
        </w:rPr>
      </w:pPr>
      <w:r w:rsidRPr="00CB7FC7">
        <w:rPr>
          <w:noProof/>
        </w:rPr>
        <w:drawing>
          <wp:anchor distT="0" distB="0" distL="0" distR="0" simplePos="0" relativeHeight="251422720" behindDoc="1" locked="0" layoutInCell="1" allowOverlap="1">
            <wp:simplePos x="0" y="0"/>
            <wp:positionH relativeFrom="page">
              <wp:posOffset>1882042</wp:posOffset>
            </wp:positionH>
            <wp:positionV relativeFrom="paragraph">
              <wp:posOffset>420594</wp:posOffset>
            </wp:positionV>
            <wp:extent cx="3816262" cy="46453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6262" cy="4645314"/>
                    </a:xfrm>
                    <a:prstGeom prst="rect">
                      <a:avLst/>
                    </a:prstGeom>
                  </pic:spPr>
                </pic:pic>
              </a:graphicData>
            </a:graphic>
          </wp:anchor>
        </w:drawing>
      </w:r>
      <w:r w:rsidRPr="00CB7FC7">
        <w:rPr>
          <w:b/>
        </w:rPr>
        <w:t>Abstrak</w:t>
      </w:r>
    </w:p>
    <w:p w:rsidR="00BE0CF6" w:rsidRPr="00CB7FC7" w:rsidRDefault="00722D45" w:rsidP="00F73AF0">
      <w:pPr>
        <w:spacing w:line="249" w:lineRule="auto"/>
        <w:ind w:left="709" w:right="858"/>
        <w:jc w:val="both"/>
        <w:rPr>
          <w:b/>
        </w:rPr>
      </w:pPr>
      <w:proofErr w:type="gramStart"/>
      <w:r>
        <w:rPr>
          <w:sz w:val="20"/>
          <w:szCs w:val="20"/>
        </w:rPr>
        <w:t>Pandemi covid-19 memberikan dampak yang cukup besar terhadap beberapa aspek dalam kehidupan di dunia termasuk negara Indonesia, salah satu aspek yang terdampak adalah pendidikan.</w:t>
      </w:r>
      <w:proofErr w:type="gramEnd"/>
      <w:r>
        <w:rPr>
          <w:sz w:val="20"/>
          <w:szCs w:val="20"/>
        </w:rPr>
        <w:t xml:space="preserve"> Pendidikan </w:t>
      </w:r>
      <w:r w:rsidR="005C011A">
        <w:rPr>
          <w:sz w:val="20"/>
          <w:szCs w:val="20"/>
        </w:rPr>
        <w:t>di Indonesia sebelum a</w:t>
      </w:r>
      <w:r>
        <w:rPr>
          <w:sz w:val="20"/>
          <w:szCs w:val="20"/>
        </w:rPr>
        <w:t>danya pandemi covid-19</w:t>
      </w:r>
      <w:r w:rsidR="005C011A">
        <w:rPr>
          <w:sz w:val="20"/>
          <w:szCs w:val="20"/>
        </w:rPr>
        <w:t xml:space="preserve"> dalam proses pembelajarannya dilaksanakan</w:t>
      </w:r>
      <w:r w:rsidR="00D17159">
        <w:rPr>
          <w:sz w:val="20"/>
          <w:szCs w:val="20"/>
        </w:rPr>
        <w:t xml:space="preserve"> secara tatap muka</w:t>
      </w:r>
      <w:r w:rsidR="005C011A">
        <w:rPr>
          <w:sz w:val="20"/>
          <w:szCs w:val="20"/>
        </w:rPr>
        <w:t xml:space="preserve"> dimana pendidik dan peserta didik dapat berinteraksi secara langsung, namun saat ini proses pembelajaran harus disesuaikan agar tingkat korban akibat pandemi dapa</w:t>
      </w:r>
      <w:r w:rsidR="00701AD8">
        <w:rPr>
          <w:sz w:val="20"/>
          <w:szCs w:val="20"/>
        </w:rPr>
        <w:t>t ditekan. Alternatif</w:t>
      </w:r>
      <w:r w:rsidR="005C011A">
        <w:rPr>
          <w:sz w:val="20"/>
          <w:szCs w:val="20"/>
        </w:rPr>
        <w:t xml:space="preserve"> yang diterapkan dalam proses pembelajaran saat ini adalah pembelajaran jarah jauh atau daring </w:t>
      </w:r>
      <w:r w:rsidR="005C011A">
        <w:rPr>
          <w:i/>
          <w:sz w:val="20"/>
          <w:szCs w:val="20"/>
        </w:rPr>
        <w:t>learning</w:t>
      </w:r>
      <w:r w:rsidR="00834FDB">
        <w:rPr>
          <w:i/>
          <w:sz w:val="20"/>
          <w:szCs w:val="20"/>
        </w:rPr>
        <w:t xml:space="preserve">. </w:t>
      </w:r>
      <w:r w:rsidR="005C011A">
        <w:rPr>
          <w:sz w:val="20"/>
          <w:szCs w:val="20"/>
        </w:rPr>
        <w:t>Penerapan daring</w:t>
      </w:r>
      <w:r w:rsidR="005C011A">
        <w:rPr>
          <w:i/>
          <w:sz w:val="20"/>
          <w:szCs w:val="20"/>
        </w:rPr>
        <w:t xml:space="preserve"> learning</w:t>
      </w:r>
      <w:r w:rsidR="00D17159">
        <w:rPr>
          <w:i/>
          <w:sz w:val="20"/>
          <w:szCs w:val="20"/>
        </w:rPr>
        <w:t xml:space="preserve"> </w:t>
      </w:r>
      <w:r w:rsidR="00D17159">
        <w:rPr>
          <w:sz w:val="20"/>
          <w:szCs w:val="20"/>
        </w:rPr>
        <w:t xml:space="preserve">dilaksanakan dengan memanfaatkan aplikasi yang terdapat pada perangkat lunak guna mencapai tujuan pembelajaran dalam hal penelitian ini dapat dilihat dari hasil belajar matematika. </w:t>
      </w:r>
      <w:proofErr w:type="gramStart"/>
      <w:r w:rsidR="00BE0CF6" w:rsidRPr="00CB7FC7">
        <w:rPr>
          <w:sz w:val="20"/>
          <w:szCs w:val="20"/>
        </w:rPr>
        <w:t xml:space="preserve">Penelitian ini bertujuan untuk mengetahui ada atau tidaknya pengaruh metode pemberian tugas dalam daring </w:t>
      </w:r>
      <w:r w:rsidR="00BE0CF6" w:rsidRPr="00CB7FC7">
        <w:rPr>
          <w:i/>
          <w:sz w:val="20"/>
          <w:szCs w:val="20"/>
        </w:rPr>
        <w:t>learning</w:t>
      </w:r>
      <w:r w:rsidR="00BE0CF6" w:rsidRPr="00CB7FC7">
        <w:rPr>
          <w:sz w:val="20"/>
          <w:szCs w:val="20"/>
        </w:rPr>
        <w:t xml:space="preserve"> terhadap hasil belajar matematika pada masa pandemi covid-19.</w:t>
      </w:r>
      <w:proofErr w:type="gramEnd"/>
      <w:r w:rsidR="00BE0CF6" w:rsidRPr="00CB7FC7">
        <w:rPr>
          <w:sz w:val="20"/>
          <w:szCs w:val="20"/>
        </w:rPr>
        <w:t xml:space="preserve"> Penelitian ini termasuk dalam jenis penelitian kuantitatif. Subjek dalam penelitian ini adalah peserta didik kelas IVA dan IVB di SDN Geluran 1 yang berjumlah 64. Metode pengumpulan data yang digunakan yaitu angket dan dokumentasi. Hasil perhitungan uji t menunjukan besar nilai t hitung adalah 0,867. Hasil tersebut menunjukkan t hitung &gt; 0,05 sehingga dapat disimpulkan bahwa metode pemberian tugas dalam daring </w:t>
      </w:r>
      <w:r w:rsidR="00BE0CF6" w:rsidRPr="00CB7FC7">
        <w:rPr>
          <w:i/>
          <w:sz w:val="20"/>
          <w:szCs w:val="20"/>
        </w:rPr>
        <w:t>learning</w:t>
      </w:r>
      <w:r w:rsidR="00BE0CF6" w:rsidRPr="00CB7FC7">
        <w:rPr>
          <w:sz w:val="20"/>
          <w:szCs w:val="20"/>
        </w:rPr>
        <w:t xml:space="preserve"> tidak berpengaruh secara signifikan terhadap hasil belajar matematika.</w:t>
      </w:r>
    </w:p>
    <w:p w:rsidR="00022777" w:rsidRPr="00CB7FC7" w:rsidRDefault="00BE0CF6" w:rsidP="00F73AF0">
      <w:pPr>
        <w:pStyle w:val="BodyText"/>
        <w:ind w:left="709"/>
        <w:jc w:val="both"/>
        <w:rPr>
          <w:sz w:val="22"/>
        </w:rPr>
      </w:pPr>
      <w:r w:rsidRPr="00CB7FC7">
        <w:rPr>
          <w:b/>
          <w:spacing w:val="-1"/>
        </w:rPr>
        <w:t>Kata</w:t>
      </w:r>
      <w:r w:rsidRPr="00CB7FC7">
        <w:rPr>
          <w:b/>
          <w:spacing w:val="-11"/>
        </w:rPr>
        <w:t xml:space="preserve"> </w:t>
      </w:r>
      <w:r w:rsidRPr="00CB7FC7">
        <w:rPr>
          <w:b/>
          <w:spacing w:val="-1"/>
        </w:rPr>
        <w:t>Kunci:</w:t>
      </w:r>
      <w:r w:rsidR="00F73AF0">
        <w:rPr>
          <w:b/>
          <w:spacing w:val="-1"/>
        </w:rPr>
        <w:t xml:space="preserve"> </w:t>
      </w:r>
      <w:r w:rsidR="00F73AF0">
        <w:rPr>
          <w:spacing w:val="-1"/>
        </w:rPr>
        <w:t>Pandemi Covid-19</w:t>
      </w:r>
      <w:proofErr w:type="gramStart"/>
      <w:r w:rsidR="00F73AF0">
        <w:rPr>
          <w:spacing w:val="-1"/>
        </w:rPr>
        <w:t>,</w:t>
      </w:r>
      <w:r w:rsidR="00F73AF0">
        <w:rPr>
          <w:b/>
          <w:spacing w:val="-1"/>
        </w:rPr>
        <w:t xml:space="preserve"> </w:t>
      </w:r>
      <w:r w:rsidRPr="00CB7FC7">
        <w:rPr>
          <w:b/>
          <w:spacing w:val="-7"/>
        </w:rPr>
        <w:t xml:space="preserve"> </w:t>
      </w:r>
      <w:r w:rsidRPr="00CB7FC7">
        <w:rPr>
          <w:spacing w:val="-1"/>
        </w:rPr>
        <w:t>Pemberian</w:t>
      </w:r>
      <w:proofErr w:type="gramEnd"/>
      <w:r w:rsidRPr="00CB7FC7">
        <w:rPr>
          <w:spacing w:val="-1"/>
        </w:rPr>
        <w:t xml:space="preserve"> Tugas dalam</w:t>
      </w:r>
      <w:r w:rsidRPr="00CB7FC7">
        <w:rPr>
          <w:spacing w:val="-2"/>
        </w:rPr>
        <w:t xml:space="preserve"> </w:t>
      </w:r>
      <w:r w:rsidRPr="00CB7FC7">
        <w:rPr>
          <w:spacing w:val="-1"/>
        </w:rPr>
        <w:t xml:space="preserve">Daring </w:t>
      </w:r>
      <w:r w:rsidRPr="00CB7FC7">
        <w:rPr>
          <w:i/>
          <w:spacing w:val="-1"/>
        </w:rPr>
        <w:t>Learning</w:t>
      </w:r>
      <w:r w:rsidRPr="00CB7FC7">
        <w:rPr>
          <w:spacing w:val="-1"/>
        </w:rPr>
        <w:t>,</w:t>
      </w:r>
      <w:r w:rsidRPr="00CB7FC7">
        <w:rPr>
          <w:spacing w:val="-5"/>
        </w:rPr>
        <w:t xml:space="preserve"> </w:t>
      </w:r>
      <w:r w:rsidRPr="00CB7FC7">
        <w:t>Hasil Bela</w:t>
      </w:r>
      <w:r w:rsidR="00F73AF0">
        <w:t>jar Matematika</w:t>
      </w:r>
    </w:p>
    <w:p w:rsidR="00022777" w:rsidRPr="00CB7FC7" w:rsidRDefault="00022777">
      <w:pPr>
        <w:pStyle w:val="BodyText"/>
        <w:spacing w:before="2"/>
        <w:rPr>
          <w:sz w:val="19"/>
        </w:rPr>
      </w:pPr>
    </w:p>
    <w:p w:rsidR="00022777" w:rsidRPr="00CB7FC7" w:rsidRDefault="00377C41" w:rsidP="00834FDB">
      <w:pPr>
        <w:pStyle w:val="Heading1"/>
        <w:ind w:left="120"/>
      </w:pPr>
      <w:r w:rsidRPr="00CB7FC7">
        <w:t>Abstract</w:t>
      </w:r>
    </w:p>
    <w:p w:rsidR="00834FDB" w:rsidRPr="00834FDB" w:rsidRDefault="00834FDB" w:rsidP="00F73AF0">
      <w:pPr>
        <w:pStyle w:val="BodyText"/>
        <w:spacing w:before="38"/>
        <w:ind w:left="679" w:right="854"/>
        <w:jc w:val="both"/>
      </w:pPr>
      <w:r w:rsidRPr="00834FDB">
        <w:t xml:space="preserve">The Covid-19 pandemic has had a considerable impact on several aspects of life in the world including </w:t>
      </w:r>
      <w:proofErr w:type="gramStart"/>
      <w:r w:rsidRPr="00834FDB">
        <w:t>Indonesia,</w:t>
      </w:r>
      <w:proofErr w:type="gramEnd"/>
      <w:r w:rsidRPr="00834FDB">
        <w:t xml:space="preserve"> one of the aspects affected is education. Education in Indonesia before the Covid-19 pandemic in the learning process was carried out face-to-face where educators and students could interact directly, but currently the learning process must be adjusted so that the level of victims due to the pandemic can be suppressed. The alternative</w:t>
      </w:r>
      <w:r w:rsidR="00701AD8">
        <w:t xml:space="preserve"> way</w:t>
      </w:r>
      <w:r w:rsidRPr="00834FDB">
        <w:t xml:space="preserve"> that is a</w:t>
      </w:r>
      <w:r w:rsidR="00701AD8">
        <w:t>pplied in the learning process nowadays</w:t>
      </w:r>
      <w:r w:rsidRPr="00834FDB">
        <w:t xml:space="preserve"> is remote learning or online learning. The application of online learning is carried out by utilizing applications contained in the software to achieve learning objectives in this case this research can be seen from the results of learning mathematics. This study aims to determine whether or not the online learning assignment method has an effect on mathematics learning outcomes during the Covid-19 pandemic.</w:t>
      </w:r>
      <w:r w:rsidR="00701AD8">
        <w:t xml:space="preserve"> The</w:t>
      </w:r>
      <w:r w:rsidRPr="00834FDB">
        <w:t xml:space="preserve"> type of</w:t>
      </w:r>
      <w:r w:rsidR="00701AD8">
        <w:t xml:space="preserve"> this research is quantitative</w:t>
      </w:r>
      <w:r w:rsidRPr="00834FDB">
        <w:t xml:space="preserve">. The subjects in this study were 64 grade IVA and IVB students at SDN Geluran 1, totaling 64. The data collection methods used </w:t>
      </w:r>
      <w:proofErr w:type="gramStart"/>
      <w:r w:rsidRPr="00834FDB">
        <w:t>were</w:t>
      </w:r>
      <w:proofErr w:type="gramEnd"/>
      <w:r w:rsidRPr="00834FDB">
        <w:t xml:space="preserve"> questionnaires and documentation. The results of the t test calculation show the value of t count is 0.867. These results indicate t count&gt; 0.05, so it can be concluded that the method of assigning online learning does not have a significant effect on mathematics learning outcomes</w:t>
      </w:r>
      <w:proofErr w:type="gramStart"/>
      <w:r w:rsidRPr="00834FDB">
        <w:t>..</w:t>
      </w:r>
      <w:proofErr w:type="gramEnd"/>
    </w:p>
    <w:p w:rsidR="00022777" w:rsidRPr="00CB7FC7" w:rsidRDefault="00BE0CF6" w:rsidP="00F73AF0">
      <w:pPr>
        <w:pStyle w:val="BodyText"/>
        <w:spacing w:before="38"/>
        <w:ind w:left="679" w:right="854"/>
        <w:jc w:val="both"/>
      </w:pPr>
      <w:r w:rsidRPr="00CB7FC7">
        <w:rPr>
          <w:b/>
          <w:spacing w:val="-1"/>
        </w:rPr>
        <w:t>Keywords:</w:t>
      </w:r>
      <w:r w:rsidRPr="00CB7FC7">
        <w:rPr>
          <w:b/>
          <w:spacing w:val="-10"/>
        </w:rPr>
        <w:t xml:space="preserve"> </w:t>
      </w:r>
      <w:r w:rsidR="005F0249" w:rsidRPr="005F0249">
        <w:rPr>
          <w:spacing w:val="-10"/>
        </w:rPr>
        <w:t>Covid-19 Pandemic,</w:t>
      </w:r>
      <w:r w:rsidR="005F0249">
        <w:rPr>
          <w:b/>
          <w:spacing w:val="-10"/>
        </w:rPr>
        <w:t xml:space="preserve"> </w:t>
      </w:r>
      <w:r w:rsidRPr="00CB7FC7">
        <w:t>Online Learning Assignment Method</w:t>
      </w:r>
      <w:r w:rsidRPr="00CB7FC7">
        <w:rPr>
          <w:spacing w:val="-1"/>
        </w:rPr>
        <w:t>,</w:t>
      </w:r>
      <w:r w:rsidRPr="00CB7FC7">
        <w:rPr>
          <w:spacing w:val="-10"/>
        </w:rPr>
        <w:t xml:space="preserve"> </w:t>
      </w:r>
      <w:r w:rsidRPr="00CB7FC7">
        <w:t>Mathematics Learning Outcomes</w:t>
      </w:r>
    </w:p>
    <w:p w:rsidR="00022777" w:rsidRPr="00CB7FC7" w:rsidRDefault="00022777">
      <w:pPr>
        <w:pStyle w:val="BodyText"/>
      </w:pPr>
    </w:p>
    <w:p w:rsidR="00022777" w:rsidRPr="00CB7FC7" w:rsidRDefault="00022777">
      <w:pPr>
        <w:sectPr w:rsidR="00022777" w:rsidRPr="00CB7FC7" w:rsidSect="00BA22FB">
          <w:headerReference w:type="even" r:id="rId10"/>
          <w:headerReference w:type="default" r:id="rId11"/>
          <w:footerReference w:type="even" r:id="rId12"/>
          <w:headerReference w:type="first" r:id="rId13"/>
          <w:footerReference w:type="first" r:id="rId14"/>
          <w:type w:val="continuous"/>
          <w:pgSz w:w="11910" w:h="16840"/>
          <w:pgMar w:top="620" w:right="840" w:bottom="280" w:left="1020" w:header="720" w:footer="44" w:gutter="0"/>
          <w:pgNumType w:start="2357"/>
          <w:cols w:space="720"/>
          <w:titlePg/>
          <w:docGrid w:linePitch="299"/>
        </w:sectPr>
      </w:pPr>
    </w:p>
    <w:p w:rsidR="00022777" w:rsidRPr="00CB7FC7" w:rsidRDefault="00377C41" w:rsidP="00696D25">
      <w:pPr>
        <w:spacing w:before="137"/>
        <w:ind w:left="142"/>
        <w:rPr>
          <w:sz w:val="20"/>
        </w:rPr>
      </w:pPr>
      <w:bookmarkStart w:id="0" w:name="PENDAHULUAN_(Times_New_Roman_10,_Bold,_s"/>
      <w:bookmarkEnd w:id="0"/>
      <w:r w:rsidRPr="00CB7FC7">
        <w:rPr>
          <w:b/>
          <w:sz w:val="20"/>
        </w:rPr>
        <w:lastRenderedPageBreak/>
        <w:t xml:space="preserve">PENDAHULUAN </w:t>
      </w:r>
    </w:p>
    <w:p w:rsidR="00AE3A95" w:rsidRPr="00CB7FC7" w:rsidRDefault="00EE63BD" w:rsidP="006B7BE7">
      <w:pPr>
        <w:pStyle w:val="BodyText"/>
        <w:spacing w:line="276" w:lineRule="auto"/>
        <w:ind w:left="113" w:right="119" w:firstLine="260"/>
        <w:jc w:val="both"/>
      </w:pPr>
      <w:r>
        <w:t xml:space="preserve">Terhitung </w:t>
      </w:r>
      <w:r w:rsidR="005B26EB" w:rsidRPr="005B26EB">
        <w:t>tahun 2020</w:t>
      </w:r>
      <w:r>
        <w:t xml:space="preserve"> awal</w:t>
      </w:r>
      <w:r w:rsidR="005B26EB">
        <w:t>,</w:t>
      </w:r>
      <w:r w:rsidR="003A01C6">
        <w:t xml:space="preserve"> dunia dikagetkan</w:t>
      </w:r>
      <w:r>
        <w:t xml:space="preserve"> oleh penyakit mengerikan</w:t>
      </w:r>
      <w:r w:rsidR="005B26EB" w:rsidRPr="005B26EB">
        <w:t xml:space="preserve"> yang dalam pe</w:t>
      </w:r>
      <w:r>
        <w:t>rkembangannya bermula dari</w:t>
      </w:r>
      <w:r w:rsidR="005B26EB" w:rsidRPr="005B26EB">
        <w:t xml:space="preserve"> China</w:t>
      </w:r>
      <w:r>
        <w:t xml:space="preserve"> tepatnya </w:t>
      </w:r>
      <w:r w:rsidR="00FC17A0">
        <w:t>d</w:t>
      </w:r>
      <w:r>
        <w:t>aerah Wuhan</w:t>
      </w:r>
      <w:r w:rsidR="005B26EB" w:rsidRPr="005B26EB">
        <w:t xml:space="preserve"> pada Desember 2019, hingga</w:t>
      </w:r>
      <w:r w:rsidR="00FC17A0">
        <w:t xml:space="preserve"> bulan</w:t>
      </w:r>
      <w:r w:rsidR="005B26EB" w:rsidRPr="005B26EB">
        <w:t xml:space="preserve"> Februari 2021</w:t>
      </w:r>
      <w:r w:rsidR="00FC17A0">
        <w:t xml:space="preserve"> penyakit ini </w:t>
      </w:r>
      <w:r w:rsidR="005B26EB" w:rsidRPr="005B26EB">
        <w:t xml:space="preserve"> telah menyebar ke 221 negara </w:t>
      </w:r>
      <w:r w:rsidR="00F833C7" w:rsidRPr="005B26EB">
        <w:fldChar w:fldCharType="begin" w:fldLock="1"/>
      </w:r>
      <w:r w:rsidR="005B26EB" w:rsidRPr="005B26EB">
        <w:instrText>ADDIN CSL_CITATION {"citationItems":[{"id":"ITEM-1","itemData":{"author":[{"dropping-particle":"","family":"Worldometers","given":"","non-dropping-particle":"","parse-names":false,"suffix":""}],"id":"ITEM-1","issued":{"date-parts":[["0"]]},"title":"Retrieved from COVID-19 Coronavirus Pandemic","type":"article-journal"},"uris":["http://www.mendeley.com/documents/?uuid=636d05a0-5edb-444c-862f-969da8531a87"]}],"mendeley":{"formattedCitation":"(Worldometers, n.d.)","plainTextFormattedCitation":"(Worldometers, n.d.)","previouslyFormattedCitation":"(Worldometers, n.d.)"},"properties":{"noteIndex":0},"schema":"https://github.com/citation-style-language/schema/raw/master/csl-citation.json"}</w:instrText>
      </w:r>
      <w:r w:rsidR="00F833C7" w:rsidRPr="005B26EB">
        <w:fldChar w:fldCharType="separate"/>
      </w:r>
      <w:r w:rsidR="005B26EB" w:rsidRPr="005B26EB">
        <w:rPr>
          <w:noProof/>
        </w:rPr>
        <w:t>(Worldometers, n.d.)</w:t>
      </w:r>
      <w:r w:rsidR="00F833C7" w:rsidRPr="005B26EB">
        <w:fldChar w:fldCharType="end"/>
      </w:r>
      <w:r w:rsidR="00FC17A0">
        <w:t xml:space="preserve"> </w:t>
      </w:r>
      <w:r>
        <w:t xml:space="preserve">terdapat </w:t>
      </w:r>
      <w:r w:rsidR="00FC17A0">
        <w:t xml:space="preserve">sebanyak </w:t>
      </w:r>
      <w:r>
        <w:t xml:space="preserve">66% </w:t>
      </w:r>
      <w:r w:rsidR="00FC17A0">
        <w:t xml:space="preserve">orang yang terjangkit virus ini berhubungan </w:t>
      </w:r>
      <w:r w:rsidR="005B26EB" w:rsidRPr="005B26EB">
        <w:t xml:space="preserve">dengan satu pasar seafood di provinsi Hubei Tiongkok tepatnya di </w:t>
      </w:r>
      <w:r w:rsidR="005B26EB">
        <w:t xml:space="preserve">Wuhan </w:t>
      </w:r>
      <w:r w:rsidR="00F833C7">
        <w:fldChar w:fldCharType="begin" w:fldLock="1"/>
      </w:r>
      <w:r w:rsidR="00DC5F61">
        <w:instrText>ADDIN CSL_CITATION {"citationItems":[{"id":"ITEM-1","itemData":{"author":[{"dropping-particle":"","family":"Huang, C., Wang, Y., Li, X., Ren, L., Zhao ,J., Zan,g Li., Fan, G.","given":"etc.","non-dropping-particle":"","parse-names":false,"suffix":""}],"container-title":"The Lancet","id":"ITEM-1","issued":{"date-parts":[["2020"]]},"title":"Clinical features of patients infected with 2019 novel coronavirus in Wuhan, China","type":"article-journal"},"uris":["http://www.mendeley.com/documents/?uuid=ef3d96b0-c146-48ef-96e3-1cb534c78170"]}],"mendeley":{"formattedCitation":"(Huang, C., Wang, Y., Li, X., Ren, L., Zhao ,J., Zan,g Li., Fan, G., 2020)","manualFormatting":"(Huang, C., dkk 2020)","plainTextFormattedCitation":"(Huang, C., Wang, Y., Li, X., Ren, L., Zhao ,J., Zan,g Li., Fan, G., 2020)","previouslyFormattedCitation":"(Huang, C., Wang, Y., Li, X., Ren, L., Zhao ,J., Zan,g Li., Fan, G., 2020)"},"properties":{"noteIndex":0},"schema":"https://github.com/citation-style-language/schema/raw/master/csl-citation.json"}</w:instrText>
      </w:r>
      <w:r w:rsidR="00F833C7">
        <w:fldChar w:fldCharType="separate"/>
      </w:r>
      <w:r w:rsidR="005B26EB" w:rsidRPr="005B26EB">
        <w:rPr>
          <w:noProof/>
        </w:rPr>
        <w:t>(Hua</w:t>
      </w:r>
      <w:r w:rsidR="005B26EB">
        <w:rPr>
          <w:noProof/>
        </w:rPr>
        <w:t>ng, C., dkk</w:t>
      </w:r>
      <w:r w:rsidR="005B26EB" w:rsidRPr="005B26EB">
        <w:rPr>
          <w:noProof/>
        </w:rPr>
        <w:t xml:space="preserve"> 2020)</w:t>
      </w:r>
      <w:r w:rsidR="00F833C7">
        <w:fldChar w:fldCharType="end"/>
      </w:r>
      <w:r w:rsidR="005B26EB" w:rsidRPr="005B26EB">
        <w:t xml:space="preserve">. </w:t>
      </w:r>
      <w:r w:rsidR="005B26EB" w:rsidRPr="005B26EB">
        <w:rPr>
          <w:i/>
        </w:rPr>
        <w:t>Severe acute respiratory syndrome coronavirus-2</w:t>
      </w:r>
      <w:r w:rsidR="005B26EB" w:rsidRPr="005B26EB">
        <w:t xml:space="preserve"> (SARS-CoV-2)</w:t>
      </w:r>
      <w:r w:rsidR="00FC17A0">
        <w:t xml:space="preserve"> nama virus ini ditetapkan oleh </w:t>
      </w:r>
      <w:r w:rsidR="00FC17A0">
        <w:rPr>
          <w:i/>
        </w:rPr>
        <w:t xml:space="preserve">World Health Organitation </w:t>
      </w:r>
      <w:r w:rsidR="00FC17A0">
        <w:t xml:space="preserve"> sedangkan </w:t>
      </w:r>
      <w:r w:rsidR="00FC17A0" w:rsidRPr="00FC17A0">
        <w:rPr>
          <w:i/>
        </w:rPr>
        <w:t>Coronavirus Disease</w:t>
      </w:r>
      <w:r w:rsidR="00FC17A0">
        <w:t xml:space="preserve"> 2019 atau Covid-19 merupakan nama </w:t>
      </w:r>
      <w:r w:rsidR="005B26EB" w:rsidRPr="005B26EB">
        <w:t xml:space="preserve">penyakitnya </w:t>
      </w:r>
      <w:r w:rsidR="00F833C7" w:rsidRPr="005B26EB">
        <w:fldChar w:fldCharType="begin" w:fldLock="1"/>
      </w:r>
      <w:r w:rsidR="005B26EB" w:rsidRPr="005B26EB">
        <w:instrText>ADDIN CSL_CITATION {"citationItems":[{"id":"ITEM-1","itemData":{"abstract":"1. Apakah Coronavirus dan COVID-19 itu? Coronavirus merupakan keluarga besar virus yang menyebabkan penyakit pada manusia dan hewan. Pada manusia biasanya menyebabkan penyakit infeksi saluran pernapasan, mulai flu biasa hingga penyakit yang serius seperti Middle East Respiratory Syndrome (MERS) dan Sindrom Pernafasan Akut Berat/ Severe Acute Respiratory Syndrome (SARS). Coronavirus jenis baru yang ditemukan pada manusia sejak kejadian luar biasa muncul di Wuhan Cina, pada Desember 2019, kemudian diberi nama Severe Acute Respiratory Syndrome Coronavirus 2 (SARS-COV2), dan menyebabkan penyakit Coronavirus Disease-2019 (COVID-19). 2. Apakah COVID-19 sama seperti SARS? COVID-19 disebabkan oleh SARS-COV2 yang termasuk dalam keluarga besar coronavirus yang sama dengan penyebab SARS pada tahun 2003, hanya berbeda jenis virusnya. Gejalanya mirip dengan SARS, namun angka kematian SARS (9,6%) lebih tinggi dibanding COVID-19 (kurang dari 5%), walaupun jumlah kasus COVID-19 jauh lebih banyak dibanding SARS. COVID-19 juga memiliki penyebaran yang lebih luas dan cepat ke beberapa negara dibanding SARS.","author":[{"dropping-particle":"","family":"WHO","given":"","non-dropping-particle":"","parse-names":false,"suffix":""}],"container-title":"World Health Organization","id":"ITEM-1","issued":{"date-parts":[["2020"]]},"page":"1-13","title":"Pertanyaan dan Jawaban Terkait Coronavirus Disease 2019 ( COVID-19 )","type":"article-journal","volume":"2019"},"uris":["http://www.mendeley.com/documents/?uuid=ef7764d6-099c-40d7-861d-c2cf41f6464d"]}],"mendeley":{"formattedCitation":"(WHO, 2020)","plainTextFormattedCitation":"(WHO, 2020)","previouslyFormattedCitation":"(WHO, 2020)"},"properties":{"noteIndex":0},"schema":"https://github.com/citation-style-language/schema/raw/master/csl-citation.json"}</w:instrText>
      </w:r>
      <w:r w:rsidR="00F833C7" w:rsidRPr="005B26EB">
        <w:fldChar w:fldCharType="separate"/>
      </w:r>
      <w:r w:rsidR="005B26EB" w:rsidRPr="005B26EB">
        <w:rPr>
          <w:noProof/>
        </w:rPr>
        <w:t>(WHO, 2020)</w:t>
      </w:r>
      <w:r w:rsidR="00F833C7" w:rsidRPr="005B26EB">
        <w:fldChar w:fldCharType="end"/>
      </w:r>
      <w:r w:rsidR="005B26EB" w:rsidRPr="005B26EB">
        <w:t xml:space="preserve">. </w:t>
      </w:r>
      <w:r w:rsidR="00BE0CF6" w:rsidRPr="00CB7FC7">
        <w:t xml:space="preserve">Coronavirus mulai ditetapkan sebagai </w:t>
      </w:r>
      <w:r w:rsidR="00BE0CF6" w:rsidRPr="00CB7FC7">
        <w:lastRenderedPageBreak/>
        <w:t>epidemi yang menjangkiti hampir seluruh negara di dunia</w:t>
      </w:r>
      <w:r w:rsidR="00FC17A0">
        <w:t xml:space="preserve"> tepanya di bulan Januari</w:t>
      </w:r>
      <w:r w:rsidR="00BE0CF6" w:rsidRPr="00CB7FC7">
        <w:t xml:space="preserve"> </w:t>
      </w:r>
      <w:proofErr w:type="gramStart"/>
      <w:r w:rsidR="00BE0CF6" w:rsidRPr="00CB7FC7">
        <w:t>tanggal</w:t>
      </w:r>
      <w:r w:rsidR="005B26EB">
        <w:t xml:space="preserve">  30</w:t>
      </w:r>
      <w:proofErr w:type="gramEnd"/>
      <w:r w:rsidR="005B26EB">
        <w:t xml:space="preserve"> </w:t>
      </w:r>
      <w:r w:rsidR="00FC17A0">
        <w:t xml:space="preserve">tahu n </w:t>
      </w:r>
      <w:r w:rsidR="005B26EB">
        <w:t>2020 lalu oleh WHO</w:t>
      </w:r>
      <w:r w:rsidR="00FC17A0">
        <w:t xml:space="preserve">. </w:t>
      </w:r>
      <w:proofErr w:type="gramStart"/>
      <w:r w:rsidR="00FC17A0">
        <w:t>Virus termasuk dalam</w:t>
      </w:r>
      <w:r w:rsidR="00BE0CF6" w:rsidRPr="00CB7FC7">
        <w:t xml:space="preserve"> </w:t>
      </w:r>
      <w:r w:rsidR="00533CB0">
        <w:t>keluarga dari virus yang men</w:t>
      </w:r>
      <w:r w:rsidR="00FC17A0">
        <w:t>yebabkan penyakit pada hewan serta</w:t>
      </w:r>
      <w:r w:rsidR="00533CB0">
        <w:t xml:space="preserve"> manusia.</w:t>
      </w:r>
      <w:proofErr w:type="gramEnd"/>
      <w:r w:rsidR="00533CB0">
        <w:t xml:space="preserve"> </w:t>
      </w:r>
      <w:proofErr w:type="gramStart"/>
      <w:r w:rsidR="00533CB0">
        <w:t xml:space="preserve">Penyakit </w:t>
      </w:r>
      <w:r w:rsidR="00BE0CF6" w:rsidRPr="00CB7FC7">
        <w:t>ini belum pernah diidentifikasi pada manusia sehingga vaksin belum langsung tersed</w:t>
      </w:r>
      <w:r w:rsidR="00AE3A95" w:rsidRPr="00CB7FC7">
        <w:t>ia saat virus ini menyerang.</w:t>
      </w:r>
      <w:proofErr w:type="gramEnd"/>
      <w:r w:rsidR="00AE3A95" w:rsidRPr="00CB7FC7">
        <w:t xml:space="preserve"> </w:t>
      </w:r>
      <w:proofErr w:type="gramStart"/>
      <w:r w:rsidR="00AE3A95" w:rsidRPr="00CB7FC7">
        <w:t>Karakterikstik dari virus ini yaitu dapat dengan cepat menyebar diantara manusia, ditambah dengan mobilitas interaksi manusia yang tinggi dan lintas batas negara yang membuat virus ini menjadi sangat berbahaya.</w:t>
      </w:r>
      <w:proofErr w:type="gramEnd"/>
      <w:r w:rsidR="006C2120" w:rsidRPr="006C2120">
        <w:rPr>
          <w:sz w:val="24"/>
          <w:szCs w:val="24"/>
        </w:rPr>
        <w:t xml:space="preserve"> </w:t>
      </w:r>
      <w:proofErr w:type="gramStart"/>
      <w:r w:rsidR="006C2120" w:rsidRPr="006C2120">
        <w:t xml:space="preserve">Gejala dari penyakit ini ditunjukkan sebagai tanda transisi dari penyakit subklinis menjadi penyakit klinis seperti penderita mengalami demam, batuk, pilek, sesak </w:t>
      </w:r>
      <w:r w:rsidR="006C2120" w:rsidRPr="006C2120">
        <w:lastRenderedPageBreak/>
        <w:t>napas hingga mengalami gejala yang berat dan kematian pada akhirnya.</w:t>
      </w:r>
      <w:proofErr w:type="gramEnd"/>
      <w:r w:rsidR="006C2120" w:rsidRPr="006C2120">
        <w:t xml:space="preserve"> Proses penyakit dapat mengakibatkan kisaran dari ringan hingga fatal atau parah (Centers for Disease Control and Prevention, 2003).</w:t>
      </w:r>
      <w:r w:rsidR="006C2120">
        <w:t xml:space="preserve"> </w:t>
      </w:r>
      <w:proofErr w:type="gramStart"/>
      <w:r w:rsidR="00EF1859">
        <w:t>Virus SARS-CoV-2 ini</w:t>
      </w:r>
      <w:r w:rsidR="006C2120" w:rsidRPr="003A0264">
        <w:t xml:space="preserve"> me</w:t>
      </w:r>
      <w:r w:rsidR="00EF1859">
        <w:t>merlukan rata-rata masa penetasan</w:t>
      </w:r>
      <w:r w:rsidR="006C2120" w:rsidRPr="003A0264">
        <w:t xml:space="preserve"> selama</w:t>
      </w:r>
      <w:r w:rsidR="00EF1859">
        <w:t xml:space="preserve"> hampir 5-6 hari dengan masa</w:t>
      </w:r>
      <w:r w:rsidR="006C2120" w:rsidRPr="003A0264">
        <w:t xml:space="preserve"> terpanjang</w:t>
      </w:r>
      <w:r w:rsidR="00EF1859">
        <w:t xml:space="preserve"> yaitu selama 14 hari.</w:t>
      </w:r>
      <w:proofErr w:type="gramEnd"/>
      <w:r w:rsidR="00EF1859">
        <w:t xml:space="preserve"> Indonesia</w:t>
      </w:r>
      <w:r w:rsidR="006C2120" w:rsidRPr="006C2120">
        <w:t xml:space="preserve"> salah satu negara yang terinfeksi oleh pandemi Covid-19 terhitung hingga tanggal 4 Februari 2020 total kasus positif Covid-19 mencapai 1.123.105 jiwa sejak pertama kali diumumkan pada </w:t>
      </w:r>
      <w:r w:rsidR="006C2120">
        <w:t>Maret 2020</w:t>
      </w:r>
      <w:r w:rsidR="006C2120" w:rsidRPr="006C2120">
        <w:t>. Salah satu usaha menekan angka positif di Indonesia maka pemerintah menetapkan peraturan baru yang</w:t>
      </w:r>
      <w:r w:rsidR="00EF1859">
        <w:t xml:space="preserve"> telah</w:t>
      </w:r>
      <w:r w:rsidR="006C2120" w:rsidRPr="006C2120">
        <w:t xml:space="preserve"> diatur dalam P</w:t>
      </w:r>
      <w:r w:rsidR="00EF1859">
        <w:t xml:space="preserve">eraturan </w:t>
      </w:r>
      <w:r w:rsidR="006C2120" w:rsidRPr="006C2120">
        <w:t>P</w:t>
      </w:r>
      <w:r w:rsidR="00EF1859">
        <w:t>emerintah</w:t>
      </w:r>
      <w:r w:rsidR="006C2120" w:rsidRPr="006C2120">
        <w:t xml:space="preserve"> nomor 21 </w:t>
      </w:r>
      <w:r w:rsidR="00EF1859">
        <w:t>tahun 2020 perihal</w:t>
      </w:r>
      <w:r w:rsidR="006C2120" w:rsidRPr="006C2120">
        <w:t xml:space="preserve"> PSBB atau Pembatasan Sosial Berskala Besar serta kebijakan PKM atau Pembatasan Kegiatan Masyarakat yang diterapkan guna meminimalisir interaksi antar masyarakat </w:t>
      </w:r>
      <w:r w:rsidR="00F833C7" w:rsidRPr="006C2120">
        <w:fldChar w:fldCharType="begin" w:fldLock="1"/>
      </w:r>
      <w:r w:rsidR="006C2120" w:rsidRPr="006C2120">
        <w:instrText>ADDIN CSL_CITATION {"citationItems":[{"id":"ITEM-1","itemData":{"abstract":"Pemerintah Indonesia membuat kebijakan untuk melakukan pembatasan mobilitas masyarakat melalui kebijakan Pembatasan Sosial Berskala Besar (PSBB), sedangkan Pemerintah Provinsi Bali menerapkan kebijakan Pembatasan Kegiatan Masyarakat (PKM). Munculnya Keppres No. 9 Tahun 2020, Presiden telah mendelegasikan kewenangannya pada setiap Gubernur untuk dapat lebih merespon aktif dan menciptakan kebijakan yang bermanfaat bagi daerahnya. Peraturan Walikota Denpasar Nomor 32 Tahun 2020 tentang Pembatasan Kegiatan Masyarakat di Desa, Kelurahan dan Desa Adat dalam Percepatan Penanganan Corona Virus Disease (Covid-19) merupakan salah satu kebijakan yang dibuat Pemkot Denpasar. Penelitian ini bertujuan untuk mengetahui penerapan kebijakan PKM dalam penanggulangan wabah Covid-19 di kota Denpasar. Adapun metode penelitian yang digunakan adalah deskriptif kualitatif. Penelitian ini menggunakan sumber-sumber data yang berasal dari jurnal ilmiah, literatur buku, situs web resmi yang kemudian digambarkan melalui analisa deskriptif yaitu menggambarkan penerapan kebijakan pembatasan kegiatan masyarakat (PKM) di kota Denpasar. Hasil penelitian menjelaskan bahwa penerapan kebijakan PKM di Kota Denpasar meliputi beberapa hal yaitu pembatasan kerumunan masyarakat, larangan bepergian tanpa menggunakan masker, pergerakan masyarakat tanpa tujuan jelas, larangan kendaraan roda empat yang penuh penumpang, pembatasan aktivitas kendaraan barang dan pembatasan jam operasional kegiatan usaha (toko). Penerapan kebijakan PKM dalam penanggulangan wabah Covid-19 di Kota Denpasar sudah berjalan efektif. Keterlibatan pihak desa adat sangat membantu program pemerintah dalam menanggulangi Covid-19,dikarenakan pihak pengurus desa melalui prajuru banjar lebih memahami situasi dan kondisi masyarakat di lingkungannya. Keterlibatan instansi lain seperti TNI/Polri sangat membantu demi terciptanya keamanan serta ketertiban selama kegiatan PKM berlangsung. PKM atau Pembatasan Kegiatan Masyarakat ini bertujuan untuk menekan angka positif Covid-19 di Denpasar.","author":[{"dropping-particle":"","family":"Pujaningsih","given":"Ni Nyoman","non-dropping-particle":"","parse-names":false,"suffix":""},{"dropping-particle":"","family":"Sucitawathi","given":"I.G.A.AG Dewi","non-dropping-particle":"","parse-names":false,"suffix":""}],"container-title":"Moderat","id":"ITEM-1","issue":"3","issued":{"date-parts":[["2020"]]},"page":"458-470","title":"Penerapan Kebijakan Pembatasan Kegiatan Masyarakat (Pkm) Dalam Penanggulangan Wabah Covid-19 Di Kota Denpasar","type":"article-journal","volume":"6"},"uris":["http://www.mendeley.com/documents/?uuid=f03be51c-9c0e-466d-9e96-6e06c6aabfe2"]}],"mendeley":{"formattedCitation":"(Pujaningsih &amp; Sucitawathi, 2020)","plainTextFormattedCitation":"(Pujaningsih &amp; Sucitawathi, 2020)","previouslyFormattedCitation":"(Pujaningsih &amp; Sucitawathi, 2020)"},"properties":{"noteIndex":0},"schema":"https://github.com/citation-style-language/schema/raw/master/csl-citation.json"}</w:instrText>
      </w:r>
      <w:r w:rsidR="00F833C7" w:rsidRPr="006C2120">
        <w:fldChar w:fldCharType="separate"/>
      </w:r>
      <w:r w:rsidR="006C2120" w:rsidRPr="006C2120">
        <w:rPr>
          <w:noProof/>
        </w:rPr>
        <w:t>(Pujaningsih &amp; Sucitawathi, 2020)</w:t>
      </w:r>
      <w:r w:rsidR="00F833C7" w:rsidRPr="006C2120">
        <w:fldChar w:fldCharType="end"/>
      </w:r>
      <w:r w:rsidR="006C2120" w:rsidRPr="006C2120">
        <w:t>.</w:t>
      </w:r>
      <w:r w:rsidR="006C2120">
        <w:rPr>
          <w:sz w:val="24"/>
          <w:szCs w:val="24"/>
        </w:rPr>
        <w:t xml:space="preserve"> </w:t>
      </w:r>
      <w:proofErr w:type="gramStart"/>
      <w:r w:rsidR="00EC01BA">
        <w:t>Pandemi covid-19</w:t>
      </w:r>
      <w:r w:rsidR="00BE0CF6" w:rsidRPr="00CB7FC7">
        <w:t xml:space="preserve"> ini mempengaruhi banyak aspek di kehidupan tidak terkecuali bidang pendidikan.</w:t>
      </w:r>
      <w:proofErr w:type="gramEnd"/>
      <w:r w:rsidR="00BE0CF6" w:rsidRPr="00CB7FC7">
        <w:t xml:space="preserve"> </w:t>
      </w:r>
      <w:proofErr w:type="gramStart"/>
      <w:r w:rsidR="00BE0CF6" w:rsidRPr="00CB7FC7">
        <w:t>Banyak negara termasuk Indonesia yang memutuskan untuk menutup sekolah sehingga membuat pembelajaran tatap muka tidak dapat dilaksanakan.</w:t>
      </w:r>
      <w:proofErr w:type="gramEnd"/>
      <w:r w:rsidR="00EF1859">
        <w:t xml:space="preserve"> Hal ini memaksa untuk menghadirkan solusi alternatif baru yang dibentuk oleh pemerintah beserta lembaga terkait mengenai</w:t>
      </w:r>
      <w:r w:rsidR="00BE0CF6" w:rsidRPr="00CB7FC7">
        <w:t xml:space="preserve"> proses pendidikan bagi pe</w:t>
      </w:r>
      <w:r w:rsidR="00EF1859">
        <w:t>serta didik. Proses belajar mengajar</w:t>
      </w:r>
      <w:r w:rsidR="008E5F4A" w:rsidRPr="00CB7FC7">
        <w:t xml:space="preserve"> menjadi</w:t>
      </w:r>
      <w:r w:rsidR="00BE0CF6" w:rsidRPr="00CB7FC7">
        <w:t xml:space="preserve"> berubah dari</w:t>
      </w:r>
      <w:r w:rsidR="003A0264">
        <w:t xml:space="preserve"> yang </w:t>
      </w:r>
      <w:proofErr w:type="gramStart"/>
      <w:r w:rsidR="008E5F4A" w:rsidRPr="00CB7FC7">
        <w:t xml:space="preserve">mulanya </w:t>
      </w:r>
      <w:r w:rsidR="00EF1859">
        <w:t xml:space="preserve"> dilaksanakan</w:t>
      </w:r>
      <w:proofErr w:type="gramEnd"/>
      <w:r w:rsidR="00EF1859">
        <w:t xml:space="preserve"> dengan bertemu secara langsung </w:t>
      </w:r>
      <w:r w:rsidR="00BE0CF6" w:rsidRPr="00CB7FC7">
        <w:t xml:space="preserve"> kini </w:t>
      </w:r>
      <w:r w:rsidR="00EF1859">
        <w:t xml:space="preserve">mesti </w:t>
      </w:r>
      <w:r w:rsidR="00BE0CF6" w:rsidRPr="00CB7FC7">
        <w:t>berganti dengan pembelajaran jarak jauh atau daring</w:t>
      </w:r>
      <w:r w:rsidR="00AE3A95" w:rsidRPr="00CB7FC7">
        <w:t xml:space="preserve">. </w:t>
      </w:r>
      <w:proofErr w:type="gramStart"/>
      <w:r w:rsidR="00AE3A95" w:rsidRPr="00CB7FC7">
        <w:t>Pembelajaran daring diterapkan sebagai upaya dala</w:t>
      </w:r>
      <w:r w:rsidR="002A5FEF">
        <w:t>m memudahkan peserta didik</w:t>
      </w:r>
      <w:r w:rsidR="00AE3A95" w:rsidRPr="00CB7FC7">
        <w:t xml:space="preserve"> mengakses materi.</w:t>
      </w:r>
      <w:proofErr w:type="gramEnd"/>
      <w:r w:rsidR="00AE3A95" w:rsidRPr="00CB7FC7">
        <w:t xml:space="preserve"> </w:t>
      </w:r>
      <w:proofErr w:type="gramStart"/>
      <w:r w:rsidR="00AE3A95" w:rsidRPr="00CB7FC7">
        <w:t xml:space="preserve">Terdapat beberapa hal yang dapat dilakukan saat pembelajaran daring seperti, saling berkomunikasi dan berdiskusi secara </w:t>
      </w:r>
      <w:r w:rsidR="00AE3A95" w:rsidRPr="00CB7FC7">
        <w:rPr>
          <w:i/>
        </w:rPr>
        <w:t>online</w:t>
      </w:r>
      <w:r w:rsidR="00AE3A95" w:rsidRPr="00CB7FC7">
        <w:t>.</w:t>
      </w:r>
      <w:proofErr w:type="gramEnd"/>
      <w:r w:rsidR="00AE3A95" w:rsidRPr="00CB7FC7">
        <w:t xml:space="preserve"> </w:t>
      </w:r>
    </w:p>
    <w:p w:rsidR="00AE3A95" w:rsidRPr="00CB7FC7" w:rsidRDefault="00AE3A95" w:rsidP="006B7BE7">
      <w:pPr>
        <w:pStyle w:val="BodyText"/>
        <w:spacing w:line="276" w:lineRule="auto"/>
        <w:ind w:left="113" w:right="119" w:firstLine="260"/>
        <w:jc w:val="both"/>
      </w:pPr>
      <w:r w:rsidRPr="00CB7FC7">
        <w:t xml:space="preserve">Gelombang pembelajaran daring serempak hampir dilaksanakan oleh semua negara </w:t>
      </w:r>
      <w:r w:rsidR="00DA0AAD">
        <w:t xml:space="preserve">terlebih di wabah </w:t>
      </w:r>
      <w:r w:rsidRPr="00CB7FC7">
        <w:t xml:space="preserve"> pandemi Covid-19 ini </w:t>
      </w:r>
      <w:r w:rsidR="00F833C7" w:rsidRPr="00CB7FC7">
        <w:fldChar w:fldCharType="begin" w:fldLock="1"/>
      </w:r>
      <w:r w:rsidRPr="00CB7FC7">
        <w:instrText>ADDIN CSL_CITATION {"citationItems":[{"id":"ITEM-1","itemData":{"DOI":"10.1016/j.pedn.2020.04.013","ISSN":"08825963","PMID":"32317129","author":[{"dropping-particle":"","family":"Goldschmidt","given":"Karen","non-dropping-particle":"","parse-names":false,"suffix":""}],"container-title":"Journal of Pediatric Nursing","id":"ITEM-1","issued":{"date-parts":[["2020"]]},"page":"88-90","publisher":"Elsevier Inc.","title":"The COVID-19 Pandemic: Technology use to Support the Wellbeing of Children","type":"article-journal","volume":"53"},"uris":["http://www.mendeley.com/documents/?uuid=ccae3c91-9ed9-4d44-8b5b-b9fd1481c6d5"]}],"mendeley":{"formattedCitation":"(Goldschmidt, 2020)","plainTextFormattedCitation":"(Goldschmidt, 2020)","previouslyFormattedCitation":"(Goldschmidt, 2020)"},"properties":{"noteIndex":0},"schema":"https://github.com/citation-style-language/schema/raw/master/csl-citation.json"}</w:instrText>
      </w:r>
      <w:r w:rsidR="00F833C7" w:rsidRPr="00CB7FC7">
        <w:fldChar w:fldCharType="separate"/>
      </w:r>
      <w:r w:rsidRPr="00CB7FC7">
        <w:rPr>
          <w:noProof/>
        </w:rPr>
        <w:t>(Goldschmidt, 2020)</w:t>
      </w:r>
      <w:r w:rsidR="00F833C7" w:rsidRPr="00CB7FC7">
        <w:fldChar w:fldCharType="end"/>
      </w:r>
      <w:r w:rsidRPr="00CB7FC7">
        <w:t xml:space="preserve">. </w:t>
      </w:r>
      <w:r w:rsidR="00DA0AAD">
        <w:t>Pendidik dipaksa untuk memberikan perubahan secara menyeluruh karena</w:t>
      </w:r>
      <w:r w:rsidRPr="00CB7FC7">
        <w:t xml:space="preserve"> sebelumnya</w:t>
      </w:r>
      <w:r w:rsidR="00DA0AAD">
        <w:t xml:space="preserve"> pembelajaran dilaksanakan secara tradisional namun saat ini </w:t>
      </w:r>
      <w:proofErr w:type="gramStart"/>
      <w:r w:rsidR="00DA0AAD">
        <w:t>harus</w:t>
      </w:r>
      <w:r w:rsidRPr="00CB7FC7">
        <w:t xml:space="preserve">  berganti</w:t>
      </w:r>
      <w:proofErr w:type="gramEnd"/>
      <w:r w:rsidR="00DA0AAD">
        <w:t xml:space="preserve"> menjadi pembelajaran </w:t>
      </w:r>
      <w:r w:rsidRPr="00CB7FC7">
        <w:t>daring</w:t>
      </w:r>
      <w:r w:rsidR="00DA0AAD">
        <w:t xml:space="preserve"> atau </w:t>
      </w:r>
      <w:r w:rsidR="00DA0AAD">
        <w:rPr>
          <w:i/>
        </w:rPr>
        <w:t>online</w:t>
      </w:r>
      <w:r w:rsidRPr="00CB7FC7">
        <w:t xml:space="preserve">. </w:t>
      </w:r>
      <w:proofErr w:type="gramStart"/>
      <w:r w:rsidR="00DA0AAD">
        <w:t>Pada kondisi seperti ini pembelajaran daring dirasa yang paling cocok diterapkan</w:t>
      </w:r>
      <w:r w:rsidR="00BE0CF6" w:rsidRPr="00CB7FC7">
        <w:t xml:space="preserve">, karena </w:t>
      </w:r>
      <w:r w:rsidR="00DF59C2" w:rsidRPr="00DF59C2">
        <w:rPr>
          <w:noProof/>
        </w:rPr>
        <w:drawing>
          <wp:anchor distT="0" distB="0" distL="0" distR="0" simplePos="0" relativeHeight="252092416" behindDoc="1" locked="0" layoutInCell="1" allowOverlap="1">
            <wp:simplePos x="0" y="0"/>
            <wp:positionH relativeFrom="margin">
              <wp:align>center</wp:align>
            </wp:positionH>
            <wp:positionV relativeFrom="margin">
              <wp:align>center</wp:align>
            </wp:positionV>
            <wp:extent cx="3819303" cy="4646428"/>
            <wp:effectExtent l="1905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00BE0CF6" w:rsidRPr="00CB7FC7">
        <w:t>sesuai dengan kebijakan pem</w:t>
      </w:r>
      <w:r w:rsidR="0039165B" w:rsidRPr="00CB7FC7">
        <w:t>erintah yang dimana menghimbau masyarakat untuk membatasi interaksi sosial guna menurunkan resiko terkena virus.</w:t>
      </w:r>
      <w:proofErr w:type="gramEnd"/>
      <w:r w:rsidR="0039165B" w:rsidRPr="00CB7FC7">
        <w:t xml:space="preserve"> </w:t>
      </w:r>
      <w:proofErr w:type="gramStart"/>
      <w:r w:rsidR="0039165B" w:rsidRPr="00CB7FC7">
        <w:t>P</w:t>
      </w:r>
      <w:r w:rsidR="00BE0CF6" w:rsidRPr="00CB7FC7">
        <w:t xml:space="preserve">embelajaran daring </w:t>
      </w:r>
      <w:r w:rsidR="00DA0AAD">
        <w:t xml:space="preserve">ini dapat dilaksanakan walaupun peserta didik dan pendidik </w:t>
      </w:r>
      <w:r w:rsidR="00BE0CF6" w:rsidRPr="00CB7FC7">
        <w:t>berada di tempat yang berbeda, sehingga dapat secara efektif mengurangi pertemuan atau tatap muka pada krisis ini.</w:t>
      </w:r>
      <w:proofErr w:type="gramEnd"/>
      <w:r w:rsidR="00BE0CF6" w:rsidRPr="00CB7FC7">
        <w:t xml:space="preserve"> Pembelajaran daring adalah proses belajar mengajar yang memanfaatkan teknologi komunikasi untuk membantu pengembangan dan </w:t>
      </w:r>
      <w:r w:rsidR="00BE0CF6" w:rsidRPr="00CB7FC7">
        <w:lastRenderedPageBreak/>
        <w:t>akuisisi pengetahuan dari berbagai lokasi.</w:t>
      </w:r>
      <w:r w:rsidR="00DA0AAD">
        <w:t xml:space="preserve"> Berdasarkan Peraturan</w:t>
      </w:r>
      <w:r w:rsidRPr="00CB7FC7">
        <w:t xml:space="preserve"> Menteri Pendidikan dan Kebudayaan Nomor 109 tahun 2013</w:t>
      </w:r>
      <w:r w:rsidR="002A5FEF">
        <w:t xml:space="preserve"> p</w:t>
      </w:r>
      <w:r w:rsidRPr="00CB7FC7">
        <w:t>embelajaran daring memiliki beberapa ciri-ciri, antara lain:</w:t>
      </w:r>
    </w:p>
    <w:p w:rsidR="00AE3A95" w:rsidRPr="00CB7FC7" w:rsidRDefault="00AE3A95" w:rsidP="006B7BE7">
      <w:pPr>
        <w:pStyle w:val="BodyText"/>
        <w:numPr>
          <w:ilvl w:val="0"/>
          <w:numId w:val="15"/>
        </w:numPr>
        <w:spacing w:line="276" w:lineRule="auto"/>
        <w:ind w:left="567" w:right="119" w:hanging="425"/>
        <w:jc w:val="both"/>
      </w:pPr>
      <w:r w:rsidRPr="00CB7FC7">
        <w:t>P</w:t>
      </w:r>
      <w:r w:rsidR="00DA0AAD">
        <w:t>roses</w:t>
      </w:r>
      <w:r w:rsidRPr="00CB7FC7">
        <w:t xml:space="preserve"> pembelajaran yang dilaksanakan dengan jarak yang jauh atau bisa dibilang tidak berada dalam satu tempat yang </w:t>
      </w:r>
      <w:proofErr w:type="gramStart"/>
      <w:r w:rsidRPr="00CB7FC7">
        <w:t>sama</w:t>
      </w:r>
      <w:proofErr w:type="gramEnd"/>
      <w:r w:rsidRPr="00CB7FC7">
        <w:t xml:space="preserve"> tetapi dapat menggunakan berbagai alat komunikasi</w:t>
      </w:r>
      <w:r w:rsidR="00CC5116">
        <w:t xml:space="preserve"> dikatakan sebagai suatu konsep dasar dari pembelajaran daring</w:t>
      </w:r>
      <w:r w:rsidRPr="00CB7FC7">
        <w:t>.</w:t>
      </w:r>
    </w:p>
    <w:p w:rsidR="00AE3A95" w:rsidRPr="00CB7FC7" w:rsidRDefault="00AE3A95" w:rsidP="006B7BE7">
      <w:pPr>
        <w:pStyle w:val="BodyText"/>
        <w:numPr>
          <w:ilvl w:val="0"/>
          <w:numId w:val="15"/>
        </w:numPr>
        <w:spacing w:line="276" w:lineRule="auto"/>
        <w:ind w:left="567" w:right="119" w:hanging="425"/>
        <w:jc w:val="both"/>
      </w:pPr>
      <w:r w:rsidRPr="00CB7FC7">
        <w:t>Proses pembelajarannya berbentuk elektronik (</w:t>
      </w:r>
      <w:r w:rsidRPr="00CB7FC7">
        <w:rPr>
          <w:i/>
        </w:rPr>
        <w:t>e-learning</w:t>
      </w:r>
      <w:r w:rsidRPr="00CB7FC7">
        <w:t xml:space="preserve">) dimana segala materi atau kebutuhan belajar peserta didik dapat diakses melalui teknologi informasi dan komunikasi </w:t>
      </w:r>
    </w:p>
    <w:p w:rsidR="00AE3A95" w:rsidRPr="00CB7FC7" w:rsidRDefault="00AE3A95" w:rsidP="006B7BE7">
      <w:pPr>
        <w:pStyle w:val="BodyText"/>
        <w:numPr>
          <w:ilvl w:val="0"/>
          <w:numId w:val="15"/>
        </w:numPr>
        <w:spacing w:line="276" w:lineRule="auto"/>
        <w:ind w:left="567" w:right="119" w:hanging="425"/>
        <w:jc w:val="both"/>
      </w:pPr>
      <w:r w:rsidRPr="00CB7FC7">
        <w:t>Segala sumber belajar merupakan bahan ajar serta segala bentuk materi informasi yang dikemas dalam bentuk teknologi komunikasi yang digunakan dalam proses pembelajaran</w:t>
      </w:r>
    </w:p>
    <w:p w:rsidR="00AE3A95" w:rsidRPr="00CB7FC7" w:rsidRDefault="00CC5116" w:rsidP="006B7BE7">
      <w:pPr>
        <w:pStyle w:val="BodyText"/>
        <w:numPr>
          <w:ilvl w:val="0"/>
          <w:numId w:val="15"/>
        </w:numPr>
        <w:spacing w:line="276" w:lineRule="auto"/>
        <w:ind w:left="567" w:right="119" w:hanging="425"/>
        <w:jc w:val="both"/>
      </w:pPr>
      <w:r>
        <w:t>Bers</w:t>
      </w:r>
      <w:r w:rsidR="00AE3A95" w:rsidRPr="00CB7FC7">
        <w:t xml:space="preserve">ifat terbuka, </w:t>
      </w:r>
      <w:r>
        <w:t xml:space="preserve">lalu dapat </w:t>
      </w:r>
      <w:r w:rsidR="00AE3A95" w:rsidRPr="00CB7FC7">
        <w:t>belajar mandiri, belajar</w:t>
      </w:r>
      <w:r>
        <w:t xml:space="preserve"> hingga</w:t>
      </w:r>
      <w:r w:rsidR="00AE3A95" w:rsidRPr="00CB7FC7">
        <w:t xml:space="preserve"> tuntas,</w:t>
      </w:r>
      <w:r>
        <w:t xml:space="preserve"> dan</w:t>
      </w:r>
      <w:r w:rsidR="00AE3A95" w:rsidRPr="00CB7FC7">
        <w:t xml:space="preserve"> men</w:t>
      </w:r>
      <w:r>
        <w:t>ggunakan teknologi informasi serta</w:t>
      </w:r>
      <w:r w:rsidR="00AE3A95" w:rsidRPr="00CB7FC7">
        <w:t xml:space="preserve"> komunikasi</w:t>
      </w:r>
      <w:r>
        <w:t>.</w:t>
      </w:r>
    </w:p>
    <w:p w:rsidR="00BE0CF6" w:rsidRPr="00CB7FC7" w:rsidRDefault="00AE3A95" w:rsidP="006B7BE7">
      <w:pPr>
        <w:pStyle w:val="BodyText"/>
        <w:spacing w:line="276" w:lineRule="auto"/>
        <w:ind w:left="142" w:right="119" w:firstLine="260"/>
        <w:jc w:val="both"/>
      </w:pPr>
      <w:r w:rsidRPr="00CB7FC7">
        <w:t>Pembelajaran daring</w:t>
      </w:r>
      <w:r w:rsidR="000043DA">
        <w:t xml:space="preserve"> atau online</w:t>
      </w:r>
      <w:r w:rsidRPr="00CB7FC7">
        <w:t xml:space="preserve"> diselenggarakan secara fleksibel dalam hal penyampaian, serta waktu </w:t>
      </w:r>
      <w:r w:rsidRPr="00CC5116">
        <w:t>penyelesaiannya</w:t>
      </w:r>
      <w:r w:rsidR="00BE0CF6" w:rsidRPr="00CC5116">
        <w:t xml:space="preserve"> Dengan proses pembela</w:t>
      </w:r>
      <w:r w:rsidR="00CC5116" w:rsidRPr="00CC5116">
        <w:t>jaran ini, peserta didik mempunyai keleluasaan perihal</w:t>
      </w:r>
      <w:r w:rsidR="00BE0CF6" w:rsidRPr="00CC5116">
        <w:t xml:space="preserve"> waktu dan tempat. Peserta didik dapat melakukan pembelajaran melalui beberapa aplikasi yang tersedia seperti </w:t>
      </w:r>
      <w:r w:rsidR="00BE0CF6" w:rsidRPr="00CC5116">
        <w:rPr>
          <w:i/>
        </w:rPr>
        <w:t>zoom</w:t>
      </w:r>
      <w:r w:rsidR="00BE0CF6" w:rsidRPr="00CC5116">
        <w:t xml:space="preserve">, </w:t>
      </w:r>
      <w:r w:rsidR="00BE0CF6" w:rsidRPr="00CC5116">
        <w:rPr>
          <w:i/>
        </w:rPr>
        <w:t>google</w:t>
      </w:r>
      <w:r w:rsidR="00BE0CF6" w:rsidRPr="00CC5116">
        <w:t xml:space="preserve"> classroom,</w:t>
      </w:r>
      <w:r w:rsidR="00BE0CF6" w:rsidRPr="00CC5116">
        <w:rPr>
          <w:i/>
        </w:rPr>
        <w:t xml:space="preserve"> Microsoft 365</w:t>
      </w:r>
      <w:r w:rsidR="00BE0CF6" w:rsidRPr="00CC5116">
        <w:t xml:space="preserve">, maupun </w:t>
      </w:r>
      <w:r w:rsidR="00BE0CF6" w:rsidRPr="00CC5116">
        <w:rPr>
          <w:i/>
        </w:rPr>
        <w:t>whattsapp group</w:t>
      </w:r>
      <w:r w:rsidR="00A0457E" w:rsidRPr="00CC5116">
        <w:t xml:space="preserve">. </w:t>
      </w:r>
      <w:proofErr w:type="gramStart"/>
      <w:r w:rsidR="00CC5116">
        <w:t>Jenis pembelajaran ini</w:t>
      </w:r>
      <w:r w:rsidR="00BE0CF6" w:rsidRPr="00CC5116">
        <w:t xml:space="preserve"> merupakan</w:t>
      </w:r>
      <w:r w:rsidR="00CC5116">
        <w:t xml:space="preserve"> suatu bentuk solusi</w:t>
      </w:r>
      <w:r w:rsidR="00BE0CF6" w:rsidRPr="00CC5116">
        <w:t xml:space="preserve"> inovat</w:t>
      </w:r>
      <w:r w:rsidR="00C63935">
        <w:t>if pendidikan atas tantangan yang berdasar pada</w:t>
      </w:r>
      <w:r w:rsidR="00BE0CF6" w:rsidRPr="00CC5116">
        <w:t xml:space="preserve"> ketersediaan sumber belajar yang variatif.</w:t>
      </w:r>
      <w:proofErr w:type="gramEnd"/>
      <w:r w:rsidR="00BE0CF6" w:rsidRPr="00CC5116">
        <w:t xml:space="preserve"> Meski begitu, pendidik tetap memerlukan adanya</w:t>
      </w:r>
      <w:r w:rsidR="00BE0CF6" w:rsidRPr="00CB7FC7">
        <w:t xml:space="preserve"> metode mengajar dalam proses pembelajaran agar kualitas belajar mengajar tercipta dengan baik sehingga tujuan pendidikan dapat terpenuhi. </w:t>
      </w:r>
      <w:proofErr w:type="gramStart"/>
      <w:r w:rsidR="00BE0CF6" w:rsidRPr="00CB7FC7">
        <w:t>Metode merupakan salah satu sarana untuk dapat mencapai sebuah tujuan.</w:t>
      </w:r>
      <w:proofErr w:type="gramEnd"/>
      <w:r w:rsidR="00BE0CF6" w:rsidRPr="00CB7FC7">
        <w:t xml:space="preserve"> Menurut Karo-Karo </w:t>
      </w:r>
      <w:r w:rsidR="00F833C7" w:rsidRPr="00CB7FC7">
        <w:fldChar w:fldCharType="begin" w:fldLock="1"/>
      </w:r>
      <w:r w:rsidR="00BE0CF6" w:rsidRPr="00CB7FC7">
        <w:instrText>ADDIN CSL_CITATION {"citationItems":[{"id":"ITEM-1","itemData":{"abstract":"Penelitian ini bertujuan untuk meningkatan hasil belajar IPS melalui metode pemberian tugas pada siswa kelas V SDN No. 1 Pangalsiang. Jenis penelitian ini adalah penelitian tindakan kelas yang dilaksanakan secara bersiklus. Pembelajaran ini dilaksanakan dalam empat tahap, yaitu (I) Tahap awal, (2) Tahap inti yang terdiri dari tga fase (I) fase eksplorasi (2) fase pengenalan konsep (3) fase aplikasi konsep (4) Tahap akhir. Tingkat pencapaian pembelajaran IPS dengan menggunakan metode pemberian tugas mengalami penigkatan. Hal ini dapat dilihat dari hasil belajar siswa kelas V SDN Pangalasiang pada setiap akhir pembelajaran tersebut dari siklus I dan siklus II. Pada siklus I ketuntasan belajar klasikal 45% dan daya serap klasikal mencapai 58,75%. Pada siklus II mengalami peningkatan yaitu ketuntasan belajar klasikal 90% dan daya serap klasikal mencapai 81,75%. Dengan demikian penggunaan metode pemberian tugas dengan dapat meningkatkan hasil belajar siswa kelas V SDN No. 1 Pangalasiang.","author":[{"dropping-particle":"","family":"Prawati","given":"Siska","non-dropping-particle":"","parse-names":false,"suffix":""}],"container-title":"Jurnal Kreatif Tadulako Online","id":"ITEM-1","issue":"2354-614X","issued":{"date-parts":[["2016"]]},"page":"1-17","title":"Penerapan Metode Pemberian Tugas untuk Meningkatkan Hasil Belajar Siswa dalam Pembelajaran IPS pada Siswa Kelas V SDN No 1 Pangalasiang","type":"article-journal","volume":"4"},"uris":["http://www.mendeley.com/documents/?uuid=24affc48-d463-4068-a4bf-ebd450d3e6a2"]}],"mendeley":{"formattedCitation":"(Prawati, 2016)","manualFormatting":"(dalam Prawati, 2016)","plainTextFormattedCitation":"(Prawati, 2016)","previouslyFormattedCitation":"(Prawati, 2016)"},"properties":{"noteIndex":0},"schema":"https://github.com/citation-style-language/schema/raw/master/csl-citation.json"}</w:instrText>
      </w:r>
      <w:r w:rsidR="00F833C7" w:rsidRPr="00CB7FC7">
        <w:fldChar w:fldCharType="separate"/>
      </w:r>
      <w:r w:rsidR="00BE0CF6" w:rsidRPr="00CB7FC7">
        <w:rPr>
          <w:noProof/>
        </w:rPr>
        <w:t>(dalam Prawati, 2016)</w:t>
      </w:r>
      <w:r w:rsidR="00F833C7" w:rsidRPr="00CB7FC7">
        <w:fldChar w:fldCharType="end"/>
      </w:r>
      <w:r w:rsidR="000043DA">
        <w:t xml:space="preserve"> Metode pengajaran yang beragam dilaksanakan pendidik</w:t>
      </w:r>
      <w:r w:rsidR="00BE0CF6" w:rsidRPr="00CB7FC7">
        <w:t xml:space="preserve"> dengan tujuan</w:t>
      </w:r>
      <w:r w:rsidR="00C63935">
        <w:t xml:space="preserve"> agar</w:t>
      </w:r>
      <w:r w:rsidR="000043DA">
        <w:t xml:space="preserve"> dapat mendapatkan banyak</w:t>
      </w:r>
      <w:r w:rsidR="00BE0CF6" w:rsidRPr="00CB7FC7">
        <w:t xml:space="preserve"> pengalaman, m</w:t>
      </w:r>
      <w:r w:rsidR="000043DA">
        <w:t xml:space="preserve">eningkatkan mutu pendidikan serta </w:t>
      </w:r>
      <w:r w:rsidR="00BE0CF6" w:rsidRPr="00CB7FC7">
        <w:t xml:space="preserve">pengajaran. </w:t>
      </w:r>
      <w:proofErr w:type="gramStart"/>
      <w:r w:rsidR="000043DA">
        <w:t>Meto</w:t>
      </w:r>
      <w:r w:rsidR="00E4162E">
        <w:t>d</w:t>
      </w:r>
      <w:r w:rsidR="000043DA">
        <w:t xml:space="preserve">e pemberian tugas adalah salah satu metode mengajar yang dapat meningkatkan hasil belajar dari </w:t>
      </w:r>
      <w:r w:rsidR="00E4162E">
        <w:t>peserta didik.</w:t>
      </w:r>
      <w:proofErr w:type="gramEnd"/>
    </w:p>
    <w:p w:rsidR="00BE0CF6" w:rsidRPr="00CB7FC7" w:rsidRDefault="00C63935" w:rsidP="006B7BE7">
      <w:pPr>
        <w:pStyle w:val="BodyText"/>
        <w:spacing w:line="276" w:lineRule="auto"/>
        <w:ind w:left="113" w:right="40" w:firstLine="260"/>
        <w:jc w:val="both"/>
      </w:pPr>
      <w:r>
        <w:t>Suatu teknik</w:t>
      </w:r>
      <w:r w:rsidR="00BE0CF6" w:rsidRPr="00CB7FC7">
        <w:t xml:space="preserve"> yang digunakan oleh pendidik melalui pemberian tugas-tugas terintegrasi untuk memperkuat pemahaman peserta didik yang berkaitan </w:t>
      </w:r>
      <w:proofErr w:type="gramStart"/>
      <w:r w:rsidR="00BE0CF6" w:rsidRPr="00CB7FC7">
        <w:t>dengan  materi</w:t>
      </w:r>
      <w:proofErr w:type="gramEnd"/>
      <w:r w:rsidR="00BE0CF6" w:rsidRPr="00CB7FC7">
        <w:t xml:space="preserve"> pembelajaran</w:t>
      </w:r>
      <w:r>
        <w:t xml:space="preserve"> sehingga kualitas belajar dapat </w:t>
      </w:r>
      <w:r w:rsidR="00BE0CF6" w:rsidRPr="00CB7FC7">
        <w:t>meningkat</w:t>
      </w:r>
      <w:r>
        <w:t xml:space="preserve"> merupakan konsep dari metode pemberian tugas</w:t>
      </w:r>
      <w:r w:rsidR="00BE0CF6" w:rsidRPr="00CB7FC7">
        <w:t xml:space="preserve">. Pemberian tugas dapat diberikan secara berkelompok atau individu, namun pemberian tugas secara individual dianggap </w:t>
      </w:r>
      <w:proofErr w:type="gramStart"/>
      <w:r w:rsidR="00BE0CF6" w:rsidRPr="00CB7FC7">
        <w:t>akan</w:t>
      </w:r>
      <w:proofErr w:type="gramEnd"/>
      <w:r w:rsidR="00BE0CF6" w:rsidRPr="00CB7FC7">
        <w:t xml:space="preserve"> lebih efektif dalam </w:t>
      </w:r>
      <w:r w:rsidR="00BE0CF6" w:rsidRPr="00CB7FC7">
        <w:lastRenderedPageBreak/>
        <w:t xml:space="preserve">mengaktifkan peserta didik secara maksimal. Menurut Sudjana </w:t>
      </w:r>
      <w:r w:rsidR="00F833C7" w:rsidRPr="00CB7FC7">
        <w:fldChar w:fldCharType="begin" w:fldLock="1"/>
      </w:r>
      <w:r w:rsidR="00BE0CF6" w:rsidRPr="00CB7FC7">
        <w:instrText>ADDIN CSL_CITATION {"citationItems":[{"id":"ITEM-1","itemData":{"author":[{"dropping-particle":"","family":"Sudjana","given":"Nana","non-dropping-particle":"","parse-names":false,"suffix":""}],"id":"ITEM-1","issued":{"date-parts":[["2005"]]},"publisher":"Sinar Baru Algensindo","publisher-place":"Bandung","title":"Dasar Dasar Proses Belajar Mengajar","type":"book"},"suppress-author":1,"uris":["http://www.mendeley.com/documents/?uuid=f843b8b1-e13f-4986-b385-708e6d7a535b"]}],"mendeley":{"formattedCitation":"(2005)","plainTextFormattedCitation":"(2005)","previouslyFormattedCitation":"(2005)"},"properties":{"noteIndex":0},"schema":"https://github.com/citation-style-language/schema/raw/master/csl-citation.json"}</w:instrText>
      </w:r>
      <w:r w:rsidR="00F833C7" w:rsidRPr="00CB7FC7">
        <w:fldChar w:fldCharType="separate"/>
      </w:r>
      <w:r w:rsidR="00BE0CF6" w:rsidRPr="00CB7FC7">
        <w:rPr>
          <w:noProof/>
        </w:rPr>
        <w:t>(2005)</w:t>
      </w:r>
      <w:r w:rsidR="00F833C7" w:rsidRPr="00CB7FC7">
        <w:fldChar w:fldCharType="end"/>
      </w:r>
      <w:r w:rsidR="00BE0CF6" w:rsidRPr="00CB7FC7">
        <w:t xml:space="preserve"> pelaksanaan metode pemberian tugas</w:t>
      </w:r>
      <w:r>
        <w:t xml:space="preserve"> terdiri atas beberapa hal</w:t>
      </w:r>
      <w:r w:rsidR="00BE0CF6" w:rsidRPr="00CB7FC7">
        <w:t>.</w:t>
      </w:r>
      <w:r w:rsidR="00E4162E">
        <w:t xml:space="preserve">  Berikut adalah tahapan-tahapan</w:t>
      </w:r>
      <w:r w:rsidR="00BE0CF6" w:rsidRPr="00CB7FC7">
        <w:t xml:space="preserve"> dalam metode pemberian tugas</w:t>
      </w:r>
    </w:p>
    <w:p w:rsidR="00BE0CF6" w:rsidRPr="00CB7FC7" w:rsidRDefault="00E4162E" w:rsidP="006B7BE7">
      <w:pPr>
        <w:pStyle w:val="BodyText"/>
        <w:numPr>
          <w:ilvl w:val="0"/>
          <w:numId w:val="4"/>
        </w:numPr>
        <w:spacing w:line="276" w:lineRule="auto"/>
        <w:ind w:left="426" w:right="40" w:hanging="284"/>
        <w:jc w:val="both"/>
      </w:pPr>
      <w:r>
        <w:t>Tahap</w:t>
      </w:r>
      <w:r w:rsidR="00BE0CF6" w:rsidRPr="00CB7FC7">
        <w:t xml:space="preserve"> Pemberian Tugas</w:t>
      </w:r>
    </w:p>
    <w:p w:rsidR="00BE0CF6" w:rsidRPr="00CB7FC7" w:rsidRDefault="00E4162E" w:rsidP="006B7BE7">
      <w:pPr>
        <w:pStyle w:val="BodyText"/>
        <w:numPr>
          <w:ilvl w:val="0"/>
          <w:numId w:val="4"/>
        </w:numPr>
        <w:spacing w:line="276" w:lineRule="auto"/>
        <w:ind w:left="426" w:right="40" w:hanging="284"/>
        <w:jc w:val="both"/>
      </w:pPr>
      <w:r>
        <w:t>Tahap</w:t>
      </w:r>
      <w:r w:rsidR="00BE0CF6" w:rsidRPr="00CB7FC7">
        <w:t xml:space="preserve"> Pelaksanaan Tugas</w:t>
      </w:r>
    </w:p>
    <w:p w:rsidR="00BE0CF6" w:rsidRPr="00CB7FC7" w:rsidRDefault="00E4162E" w:rsidP="006B7BE7">
      <w:pPr>
        <w:pStyle w:val="BodyText"/>
        <w:numPr>
          <w:ilvl w:val="0"/>
          <w:numId w:val="4"/>
        </w:numPr>
        <w:spacing w:line="276" w:lineRule="auto"/>
        <w:ind w:left="426" w:right="40" w:hanging="284"/>
        <w:jc w:val="both"/>
      </w:pPr>
      <w:r>
        <w:t>Tahap</w:t>
      </w:r>
      <w:r w:rsidR="00BE0CF6" w:rsidRPr="00CB7FC7">
        <w:t xml:space="preserve"> Mempertangungjawabkan Tugas </w:t>
      </w:r>
    </w:p>
    <w:p w:rsidR="00BE0CF6" w:rsidRPr="00CB7FC7" w:rsidRDefault="00494C97" w:rsidP="006B7BE7">
      <w:pPr>
        <w:pStyle w:val="ListParagraph"/>
        <w:tabs>
          <w:tab w:val="left" w:pos="284"/>
        </w:tabs>
        <w:spacing w:line="276" w:lineRule="auto"/>
        <w:ind w:left="142" w:firstLine="260"/>
      </w:pPr>
      <w:proofErr w:type="gramStart"/>
      <w:r w:rsidRPr="00CB7FC7">
        <w:rPr>
          <w:sz w:val="20"/>
          <w:szCs w:val="20"/>
        </w:rPr>
        <w:t>Metode pemberian tugas pada masa pandemi disesuaikan dengan kondisi saat ini dimana pembelajara</w:t>
      </w:r>
      <w:r w:rsidR="00E4162E">
        <w:rPr>
          <w:sz w:val="20"/>
          <w:szCs w:val="20"/>
        </w:rPr>
        <w:t>n dilaksanakan secara virtual dengan tidak langsung berinteraksi</w:t>
      </w:r>
      <w:r w:rsidRPr="00CB7FC7">
        <w:rPr>
          <w:sz w:val="20"/>
          <w:szCs w:val="20"/>
        </w:rPr>
        <w:t xml:space="preserve"> atau biasa disebut dengan pembelajaran daring sehingga langkah-langkah dalam metode pemberian tugas juga mesti disesuaikan.</w:t>
      </w:r>
      <w:proofErr w:type="gramEnd"/>
      <w:r w:rsidRPr="00CB7FC7">
        <w:rPr>
          <w:sz w:val="20"/>
          <w:szCs w:val="20"/>
        </w:rPr>
        <w:t xml:space="preserve"> </w:t>
      </w:r>
      <w:proofErr w:type="gramStart"/>
      <w:r w:rsidRPr="00CB7FC7">
        <w:rPr>
          <w:sz w:val="20"/>
          <w:szCs w:val="20"/>
        </w:rPr>
        <w:t>Pem</w:t>
      </w:r>
      <w:r w:rsidR="00E4162E">
        <w:rPr>
          <w:sz w:val="20"/>
          <w:szCs w:val="20"/>
        </w:rPr>
        <w:t>b</w:t>
      </w:r>
      <w:r w:rsidRPr="00CB7FC7">
        <w:rPr>
          <w:sz w:val="20"/>
          <w:szCs w:val="20"/>
        </w:rPr>
        <w:t xml:space="preserve">erian tugas dari </w:t>
      </w:r>
      <w:r w:rsidR="009E5E1F" w:rsidRPr="00CB7FC7">
        <w:rPr>
          <w:sz w:val="20"/>
          <w:szCs w:val="20"/>
        </w:rPr>
        <w:t xml:space="preserve">pendidik dalam kondisi pandemi </w:t>
      </w:r>
      <w:r w:rsidRPr="00CB7FC7">
        <w:rPr>
          <w:sz w:val="20"/>
          <w:szCs w:val="20"/>
        </w:rPr>
        <w:t xml:space="preserve">ini disarankan tidak berinteraksi secara langsung, melainkan menggunakan teknologi komunikasi tepatnya menggunakan aplikasi semacam </w:t>
      </w:r>
      <w:r w:rsidRPr="00CB7FC7">
        <w:rPr>
          <w:i/>
          <w:sz w:val="20"/>
          <w:szCs w:val="20"/>
        </w:rPr>
        <w:t>Whatsapp Group</w:t>
      </w:r>
      <w:r w:rsidRPr="00CB7FC7">
        <w:rPr>
          <w:sz w:val="20"/>
          <w:szCs w:val="20"/>
        </w:rPr>
        <w:t xml:space="preserve"> dan sebagainya.</w:t>
      </w:r>
      <w:proofErr w:type="gramEnd"/>
      <w:r w:rsidRPr="00CB7FC7">
        <w:rPr>
          <w:sz w:val="20"/>
          <w:szCs w:val="20"/>
        </w:rPr>
        <w:t xml:space="preserve"> </w:t>
      </w:r>
      <w:proofErr w:type="gramStart"/>
      <w:r w:rsidRPr="00CB7FC7">
        <w:rPr>
          <w:sz w:val="20"/>
          <w:szCs w:val="20"/>
        </w:rPr>
        <w:t>Pemberian tugas dalam penelitian ini diberikan oleh pendidik saat diakhir pembelajaran yang be</w:t>
      </w:r>
      <w:r w:rsidR="00E4162E">
        <w:rPr>
          <w:sz w:val="20"/>
          <w:szCs w:val="20"/>
        </w:rPr>
        <w:t>rtujuan agar kegiatan belajar di masa pandemi ini tetap dapat terlaksana bagi peserta didik</w:t>
      </w:r>
      <w:r w:rsidRPr="00CB7FC7">
        <w:rPr>
          <w:sz w:val="20"/>
          <w:szCs w:val="20"/>
        </w:rPr>
        <w:t>.</w:t>
      </w:r>
      <w:proofErr w:type="gramEnd"/>
      <w:r w:rsidRPr="00CB7FC7">
        <w:rPr>
          <w:sz w:val="20"/>
          <w:szCs w:val="20"/>
        </w:rPr>
        <w:t xml:space="preserve"> Peserta didik </w:t>
      </w:r>
      <w:proofErr w:type="gramStart"/>
      <w:r w:rsidRPr="00CB7FC7">
        <w:rPr>
          <w:sz w:val="20"/>
          <w:szCs w:val="20"/>
        </w:rPr>
        <w:t>akan</w:t>
      </w:r>
      <w:proofErr w:type="gramEnd"/>
      <w:r w:rsidRPr="00CB7FC7">
        <w:rPr>
          <w:sz w:val="20"/>
          <w:szCs w:val="20"/>
        </w:rPr>
        <w:t xml:space="preserve"> mengirimkan tugas kepada pendidik melalu teknologi komunikasi yang tidak hanya dapat dilakukan searah melainkan multiarah.</w:t>
      </w:r>
      <w:r w:rsidR="00E4162E">
        <w:rPr>
          <w:sz w:val="20"/>
          <w:szCs w:val="20"/>
        </w:rPr>
        <w:t xml:space="preserve"> </w:t>
      </w:r>
      <w:proofErr w:type="gramStart"/>
      <w:r w:rsidR="00E4162E">
        <w:rPr>
          <w:sz w:val="20"/>
          <w:szCs w:val="20"/>
        </w:rPr>
        <w:t>Tugas yang diberikan oleh</w:t>
      </w:r>
      <w:r w:rsidR="003D246B">
        <w:rPr>
          <w:sz w:val="20"/>
          <w:szCs w:val="20"/>
        </w:rPr>
        <w:t xml:space="preserve"> pendidik pada penelitian ini berupa pemberian beberapa soal yang berkaitan dengan mata pelajaran matematika.</w:t>
      </w:r>
      <w:proofErr w:type="gramEnd"/>
      <w:r w:rsidR="00E4162E">
        <w:rPr>
          <w:sz w:val="20"/>
          <w:szCs w:val="20"/>
        </w:rPr>
        <w:t xml:space="preserve"> </w:t>
      </w:r>
      <w:r w:rsidR="00BE0CF6" w:rsidRPr="00CB7FC7">
        <w:rPr>
          <w:sz w:val="20"/>
          <w:szCs w:val="20"/>
        </w:rPr>
        <w:t xml:space="preserve">Tugas yang diberikan diharapkan sesuai </w:t>
      </w:r>
      <w:proofErr w:type="gramStart"/>
      <w:r w:rsidR="00BE0CF6" w:rsidRPr="00CB7FC7">
        <w:rPr>
          <w:sz w:val="20"/>
          <w:szCs w:val="20"/>
        </w:rPr>
        <w:t>dengan  hasil</w:t>
      </w:r>
      <w:proofErr w:type="gramEnd"/>
      <w:r w:rsidR="00BE0CF6" w:rsidRPr="00CB7FC7">
        <w:rPr>
          <w:sz w:val="20"/>
          <w:szCs w:val="20"/>
        </w:rPr>
        <w:t xml:space="preserve"> belajar yang ingin diciptakan.</w:t>
      </w:r>
    </w:p>
    <w:p w:rsidR="003A6C57" w:rsidRPr="003A6C57" w:rsidRDefault="0072770E" w:rsidP="003A6C57">
      <w:pPr>
        <w:pStyle w:val="ListParagraph"/>
        <w:spacing w:line="276" w:lineRule="auto"/>
        <w:ind w:left="142" w:firstLine="260"/>
        <w:rPr>
          <w:sz w:val="20"/>
          <w:szCs w:val="20"/>
        </w:rPr>
      </w:pPr>
      <w:r w:rsidRPr="00CB7FC7">
        <w:rPr>
          <w:sz w:val="20"/>
          <w:szCs w:val="20"/>
        </w:rPr>
        <w:t xml:space="preserve">Sebelum mengetahui </w:t>
      </w:r>
      <w:proofErr w:type="gramStart"/>
      <w:r w:rsidRPr="00CB7FC7">
        <w:rPr>
          <w:sz w:val="20"/>
          <w:szCs w:val="20"/>
        </w:rPr>
        <w:t>apa</w:t>
      </w:r>
      <w:proofErr w:type="gramEnd"/>
      <w:r w:rsidRPr="00CB7FC7">
        <w:rPr>
          <w:sz w:val="20"/>
          <w:szCs w:val="20"/>
        </w:rPr>
        <w:t xml:space="preserve"> itu hasil belajar bai</w:t>
      </w:r>
      <w:r w:rsidR="00E96B9E" w:rsidRPr="00CB7FC7">
        <w:rPr>
          <w:sz w:val="20"/>
          <w:szCs w:val="20"/>
        </w:rPr>
        <w:t>k</w:t>
      </w:r>
      <w:r w:rsidRPr="00CB7FC7">
        <w:rPr>
          <w:sz w:val="20"/>
          <w:szCs w:val="20"/>
        </w:rPr>
        <w:t xml:space="preserve">nya kita mengerti terlebih dahulu arti mengenai belajar itu sendiri. </w:t>
      </w:r>
      <w:proofErr w:type="gramStart"/>
      <w:r w:rsidRPr="00CB7FC7">
        <w:rPr>
          <w:sz w:val="20"/>
          <w:szCs w:val="20"/>
        </w:rPr>
        <w:t>Kegiatan yang dilakukan secara sadar dan disengaja</w:t>
      </w:r>
      <w:r w:rsidR="00E96B9E" w:rsidRPr="00CB7FC7">
        <w:rPr>
          <w:sz w:val="20"/>
          <w:szCs w:val="20"/>
        </w:rPr>
        <w:t xml:space="preserve"> memperlihatkan bahwa seseorang itu sedang belajar</w:t>
      </w:r>
      <w:r w:rsidRPr="00CB7FC7">
        <w:rPr>
          <w:sz w:val="20"/>
          <w:szCs w:val="20"/>
        </w:rPr>
        <w:t>.</w:t>
      </w:r>
      <w:proofErr w:type="gramEnd"/>
      <w:r w:rsidRPr="00CB7FC7">
        <w:rPr>
          <w:sz w:val="20"/>
          <w:szCs w:val="20"/>
        </w:rPr>
        <w:t xml:space="preserve"> </w:t>
      </w:r>
      <w:proofErr w:type="gramStart"/>
      <w:r w:rsidRPr="00CB7FC7">
        <w:rPr>
          <w:sz w:val="20"/>
          <w:szCs w:val="20"/>
        </w:rPr>
        <w:t>Kegiatan ini merujuk pada keaktifan seseorang dalam aspek psikis yang memungkinkan seseorang untuk mengalami perubahan pada dirinya.</w:t>
      </w:r>
      <w:proofErr w:type="gramEnd"/>
      <w:r w:rsidRPr="00CB7FC7">
        <w:rPr>
          <w:sz w:val="20"/>
          <w:szCs w:val="20"/>
        </w:rPr>
        <w:t xml:space="preserve"> </w:t>
      </w:r>
      <w:proofErr w:type="gramStart"/>
      <w:r w:rsidRPr="00CB7FC7">
        <w:rPr>
          <w:sz w:val="20"/>
          <w:szCs w:val="20"/>
        </w:rPr>
        <w:t>Belajar juga dapat dipahami sebagai bentuk interaksi seseorang terhadap lingkungannya.</w:t>
      </w:r>
      <w:proofErr w:type="gramEnd"/>
      <w:r w:rsidRPr="00CB7FC7">
        <w:rPr>
          <w:sz w:val="20"/>
          <w:szCs w:val="20"/>
        </w:rPr>
        <w:t xml:space="preserve"> </w:t>
      </w:r>
      <w:proofErr w:type="gramStart"/>
      <w:r w:rsidRPr="00CB7FC7">
        <w:rPr>
          <w:sz w:val="20"/>
          <w:szCs w:val="20"/>
        </w:rPr>
        <w:t>Lingkungan dalam hal ini berupa obyek-obyek yang me</w:t>
      </w:r>
      <w:r w:rsidR="002A5FEF">
        <w:rPr>
          <w:sz w:val="20"/>
          <w:szCs w:val="20"/>
        </w:rPr>
        <w:t xml:space="preserve">mungkinkan seseorang memperoleh </w:t>
      </w:r>
      <w:r w:rsidRPr="00CB7FC7">
        <w:rPr>
          <w:sz w:val="20"/>
          <w:szCs w:val="20"/>
        </w:rPr>
        <w:t>pengalaman-pengalaman serta pengetahuan baru tetapi dapat menimbulkan perhatian kembali bagi individu tersebut sehingga mengharuskan terjadi inte</w:t>
      </w:r>
      <w:r w:rsidR="003D246B">
        <w:rPr>
          <w:sz w:val="20"/>
          <w:szCs w:val="20"/>
        </w:rPr>
        <w:t>raksi.</w:t>
      </w:r>
      <w:proofErr w:type="gramEnd"/>
      <w:r w:rsidR="003D246B">
        <w:rPr>
          <w:sz w:val="20"/>
          <w:szCs w:val="20"/>
        </w:rPr>
        <w:t xml:space="preserve"> Relevan dengan definisi dari arti</w:t>
      </w:r>
      <w:r w:rsidRPr="00CB7FC7">
        <w:rPr>
          <w:sz w:val="20"/>
          <w:szCs w:val="20"/>
        </w:rPr>
        <w:t xml:space="preserve"> belajar di atas, Lindgren </w:t>
      </w:r>
      <w:r w:rsidR="00F833C7" w:rsidRPr="00CB7FC7">
        <w:rPr>
          <w:sz w:val="20"/>
          <w:szCs w:val="20"/>
        </w:rPr>
        <w:fldChar w:fldCharType="begin" w:fldLock="1"/>
      </w:r>
      <w:r w:rsidRPr="00CB7FC7">
        <w:rPr>
          <w:sz w:val="20"/>
          <w:szCs w:val="20"/>
        </w:rPr>
        <w:instrText>ADDIN CSL_CITATION {"citationItems":[{"id":"ITEM-1","itemData":{"author":[{"dropping-particle":"","family":"Lindgren, Clay","given":"Henry","non-dropping-particle":"","parse-names":false,"suffix":""}],"id":"ITEM-1","issued":{"date-parts":[["1976"]]},"publisher":"John Wiley &amp; Sons, Inc","publisher-place":"Toronto","title":"Educational Psychology in the Classroom","type":"book"},"suppress-author":1,"uris":["http://www.mendeley.com/documents/?uuid=5b2351ce-ee19-4dae-928a-4f3358f1c74e"]}],"mendeley":{"formattedCitation":"(1976)","plainTextFormattedCitation":"(1976)","previouslyFormattedCitation":"(1976)"},"properties":{"noteIndex":0},"schema":"https://github.com/citation-style-language/schema/raw/master/csl-citation.json"}</w:instrText>
      </w:r>
      <w:r w:rsidR="00F833C7" w:rsidRPr="00CB7FC7">
        <w:rPr>
          <w:sz w:val="20"/>
          <w:szCs w:val="20"/>
        </w:rPr>
        <w:fldChar w:fldCharType="separate"/>
      </w:r>
      <w:r w:rsidRPr="00CB7FC7">
        <w:rPr>
          <w:noProof/>
          <w:sz w:val="20"/>
          <w:szCs w:val="20"/>
        </w:rPr>
        <w:t>(1976)</w:t>
      </w:r>
      <w:r w:rsidR="00F833C7" w:rsidRPr="00CB7FC7">
        <w:rPr>
          <w:sz w:val="20"/>
          <w:szCs w:val="20"/>
        </w:rPr>
        <w:fldChar w:fldCharType="end"/>
      </w:r>
      <w:r w:rsidRPr="00CB7FC7">
        <w:rPr>
          <w:sz w:val="20"/>
          <w:szCs w:val="20"/>
        </w:rPr>
        <w:t xml:space="preserve"> me</w:t>
      </w:r>
      <w:r w:rsidR="003D246B">
        <w:rPr>
          <w:sz w:val="20"/>
          <w:szCs w:val="20"/>
        </w:rPr>
        <w:t>ngungkapkan bahwa belajar merupakan suatu</w:t>
      </w:r>
      <w:r w:rsidRPr="00CB7FC7">
        <w:rPr>
          <w:sz w:val="20"/>
          <w:szCs w:val="20"/>
        </w:rPr>
        <w:t xml:space="preserve"> proses</w:t>
      </w:r>
      <w:r w:rsidR="003D246B">
        <w:rPr>
          <w:sz w:val="20"/>
          <w:szCs w:val="20"/>
        </w:rPr>
        <w:t xml:space="preserve"> yang meliputi berubahnya tingkah laku yang</w:t>
      </w:r>
      <w:r w:rsidRPr="00CB7FC7">
        <w:rPr>
          <w:sz w:val="20"/>
          <w:szCs w:val="20"/>
        </w:rPr>
        <w:t xml:space="preserve"> terja</w:t>
      </w:r>
      <w:r w:rsidR="003D246B">
        <w:rPr>
          <w:sz w:val="20"/>
          <w:szCs w:val="20"/>
        </w:rPr>
        <w:t xml:space="preserve">di secara tetap serta  dikarenakan terdapat bentuk hubungan </w:t>
      </w:r>
      <w:r w:rsidRPr="00CB7FC7">
        <w:rPr>
          <w:sz w:val="20"/>
          <w:szCs w:val="20"/>
        </w:rPr>
        <w:t xml:space="preserve">individu terhadap lingkungannya. Sedangkan menurut Heinich </w:t>
      </w:r>
      <w:r w:rsidR="00F833C7" w:rsidRPr="00CB7FC7">
        <w:rPr>
          <w:sz w:val="20"/>
          <w:szCs w:val="20"/>
        </w:rPr>
        <w:fldChar w:fldCharType="begin" w:fldLock="1"/>
      </w:r>
      <w:r w:rsidRPr="00CB7FC7">
        <w:rPr>
          <w:sz w:val="20"/>
          <w:szCs w:val="20"/>
        </w:rPr>
        <w:instrText>ADDIN CSL_CITATION {"citationItems":[{"id":"ITEM-1","itemData":{"author":[{"dropping-particle":"","family":"Heinich","given":"","non-dropping-particle":"","parse-names":false,"suffix":""}],"id":"ITEM-1","issued":{"date-parts":[["1999"]]},"publisher":"Prentice Hall","publisher-place":"New Jersey","title":"Instructional Media and Technology for Learning","type":"book"},"suppress-author":1,"uris":["http://www.mendeley.com/documents/?uuid=428feba4-0ca4-43c6-bd97-8c2c804272d4"]}],"mendeley":{"formattedCitation":"(1999)","plainTextFormattedCitation":"(1999)","previouslyFormattedCitation":"(1999)"},"properties":{"noteIndex":0},"schema":"https://github.com/citation-style-language/schema/raw/master/csl-citation.json"}</w:instrText>
      </w:r>
      <w:r w:rsidR="00F833C7" w:rsidRPr="00CB7FC7">
        <w:rPr>
          <w:sz w:val="20"/>
          <w:szCs w:val="20"/>
        </w:rPr>
        <w:fldChar w:fldCharType="separate"/>
      </w:r>
      <w:r w:rsidRPr="00CB7FC7">
        <w:rPr>
          <w:noProof/>
          <w:sz w:val="20"/>
          <w:szCs w:val="20"/>
        </w:rPr>
        <w:t>(1999)</w:t>
      </w:r>
      <w:r w:rsidR="00F833C7" w:rsidRPr="00CB7FC7">
        <w:rPr>
          <w:sz w:val="20"/>
          <w:szCs w:val="20"/>
        </w:rPr>
        <w:fldChar w:fldCharType="end"/>
      </w:r>
      <w:r w:rsidRPr="00CB7FC7">
        <w:rPr>
          <w:sz w:val="20"/>
          <w:szCs w:val="20"/>
        </w:rPr>
        <w:t xml:space="preserve"> belajar merupakan s</w:t>
      </w:r>
      <w:r w:rsidR="0024126E">
        <w:rPr>
          <w:sz w:val="20"/>
          <w:szCs w:val="20"/>
        </w:rPr>
        <w:t>ebuah proses dari kegiatan yang berbentuk peningkatan</w:t>
      </w:r>
      <w:r w:rsidRPr="00CB7FC7">
        <w:rPr>
          <w:sz w:val="20"/>
          <w:szCs w:val="20"/>
        </w:rPr>
        <w:t xml:space="preserve"> pengetahuan, keterampilan atau sikap</w:t>
      </w:r>
      <w:r w:rsidR="0024126E">
        <w:rPr>
          <w:sz w:val="20"/>
          <w:szCs w:val="20"/>
        </w:rPr>
        <w:t xml:space="preserve"> dari</w:t>
      </w:r>
      <w:r w:rsidRPr="00CB7FC7">
        <w:rPr>
          <w:sz w:val="20"/>
          <w:szCs w:val="20"/>
        </w:rPr>
        <w:t xml:space="preserve"> seseorang </w:t>
      </w:r>
      <w:r w:rsidR="0024126E">
        <w:rPr>
          <w:sz w:val="20"/>
          <w:szCs w:val="20"/>
        </w:rPr>
        <w:t>atas perolehan</w:t>
      </w:r>
      <w:r w:rsidRPr="00CB7FC7">
        <w:rPr>
          <w:sz w:val="20"/>
          <w:szCs w:val="20"/>
        </w:rPr>
        <w:t xml:space="preserve"> informasi dan </w:t>
      </w:r>
      <w:r w:rsidR="0024126E">
        <w:rPr>
          <w:sz w:val="20"/>
          <w:szCs w:val="20"/>
        </w:rPr>
        <w:t xml:space="preserve">sikap terhadap </w:t>
      </w:r>
      <w:r w:rsidRPr="00CB7FC7">
        <w:rPr>
          <w:sz w:val="20"/>
          <w:szCs w:val="20"/>
        </w:rPr>
        <w:t xml:space="preserve">lingkungannya. </w:t>
      </w:r>
      <w:proofErr w:type="gramStart"/>
      <w:r w:rsidRPr="00CB7FC7">
        <w:rPr>
          <w:sz w:val="20"/>
          <w:szCs w:val="20"/>
        </w:rPr>
        <w:t>Berdasarkan beberapa d</w:t>
      </w:r>
      <w:r w:rsidR="0024126E">
        <w:rPr>
          <w:sz w:val="20"/>
          <w:szCs w:val="20"/>
        </w:rPr>
        <w:t>efinisi belajar di atas dapat ditarik kesimpulan</w:t>
      </w:r>
      <w:r w:rsidRPr="00CB7FC7">
        <w:rPr>
          <w:sz w:val="20"/>
          <w:szCs w:val="20"/>
        </w:rPr>
        <w:t xml:space="preserve"> bahwa </w:t>
      </w:r>
      <w:r w:rsidR="0024126E">
        <w:rPr>
          <w:sz w:val="20"/>
          <w:szCs w:val="20"/>
        </w:rPr>
        <w:lastRenderedPageBreak/>
        <w:t>definisi dari belajar adalah suatu tahapan kehidupan individu</w:t>
      </w:r>
      <w:r w:rsidRPr="00CB7FC7">
        <w:rPr>
          <w:sz w:val="20"/>
          <w:szCs w:val="20"/>
        </w:rPr>
        <w:t xml:space="preserve"> yang dilakukan dengan sadar dapat diperoleh dari lingkungannya berupa pengalaman-pengalaman serta pengetahuan sehingga dapat merubah ting</w:t>
      </w:r>
      <w:r w:rsidR="00E96B9E" w:rsidRPr="00CB7FC7">
        <w:rPr>
          <w:sz w:val="20"/>
          <w:szCs w:val="20"/>
        </w:rPr>
        <w:t>kah laku dari individu tersebut.</w:t>
      </w:r>
      <w:proofErr w:type="gramEnd"/>
      <w:r w:rsidR="003A6C57">
        <w:rPr>
          <w:sz w:val="20"/>
          <w:szCs w:val="20"/>
        </w:rPr>
        <w:t xml:space="preserve"> A</w:t>
      </w:r>
      <w:r w:rsidR="003A6C57" w:rsidRPr="003A6C57">
        <w:rPr>
          <w:sz w:val="20"/>
          <w:szCs w:val="20"/>
        </w:rPr>
        <w:t xml:space="preserve">dapun 3 ranah klasifikasi dari tujuan belajar yang dinyatakan oleh Bloom </w:t>
      </w:r>
      <w:r w:rsidR="00F833C7" w:rsidRPr="003A6C57">
        <w:rPr>
          <w:sz w:val="20"/>
          <w:szCs w:val="20"/>
        </w:rPr>
        <w:fldChar w:fldCharType="begin" w:fldLock="1"/>
      </w:r>
      <w:r w:rsidR="003A6C57" w:rsidRPr="003A6C57">
        <w:rPr>
          <w:sz w:val="20"/>
          <w:szCs w:val="20"/>
        </w:rPr>
        <w:instrText>ADDIN CSL_CITATION {"citationItems":[{"id":"ITEM-1","itemData":{"author":[{"dropping-particle":"","family":"Sudjana","given":"Nana","non-dropping-particle":"","parse-names":false,"suffix":""}],"id":"ITEM-1","issued":{"date-parts":[["2010"]]},"publisher":"Remaja Rosdakarya","publisher-place":"Bandung","title":"Penilaian Hasil Proses Belajar Mengajar","type":"book"},"uris":["http://www.mendeley.com/documents/?uuid=62705d10-3f54-4797-b7e4-c46f29358540"]}],"mendeley":{"formattedCitation":"(Sudjana, 2010)","manualFormatting":"(dalam Sudjana, 2010)","plainTextFormattedCitation":"(Sudjana, 2010)","previouslyFormattedCitation":"(Sudjana, 2010)"},"properties":{"noteIndex":0},"schema":"https://github.com/citation-style-language/schema/raw/master/csl-citation.json"}</w:instrText>
      </w:r>
      <w:r w:rsidR="00F833C7" w:rsidRPr="003A6C57">
        <w:rPr>
          <w:sz w:val="20"/>
          <w:szCs w:val="20"/>
        </w:rPr>
        <w:fldChar w:fldCharType="separate"/>
      </w:r>
      <w:r w:rsidR="003A6C57" w:rsidRPr="003A6C57">
        <w:rPr>
          <w:noProof/>
          <w:sz w:val="20"/>
          <w:szCs w:val="20"/>
        </w:rPr>
        <w:t>(dalam Sudjana, 2010)</w:t>
      </w:r>
      <w:r w:rsidR="00F833C7" w:rsidRPr="003A6C57">
        <w:rPr>
          <w:sz w:val="20"/>
          <w:szCs w:val="20"/>
        </w:rPr>
        <w:fldChar w:fldCharType="end"/>
      </w:r>
      <w:r w:rsidR="003A6C57" w:rsidRPr="003A6C57">
        <w:rPr>
          <w:sz w:val="20"/>
          <w:szCs w:val="20"/>
        </w:rPr>
        <w:t xml:space="preserve"> yaitu,</w:t>
      </w:r>
    </w:p>
    <w:p w:rsidR="003A6C57" w:rsidRPr="003A6C57" w:rsidRDefault="003A6C57" w:rsidP="003A6C57">
      <w:pPr>
        <w:pStyle w:val="ListParagraph"/>
        <w:numPr>
          <w:ilvl w:val="0"/>
          <w:numId w:val="26"/>
        </w:numPr>
        <w:spacing w:line="276" w:lineRule="auto"/>
        <w:ind w:left="426" w:hanging="284"/>
        <w:rPr>
          <w:sz w:val="20"/>
          <w:szCs w:val="20"/>
        </w:rPr>
      </w:pPr>
      <w:r w:rsidRPr="003A6C57">
        <w:rPr>
          <w:sz w:val="20"/>
          <w:szCs w:val="20"/>
        </w:rPr>
        <w:t>Ranah Kognitif, pada ranah ini tujuan dari belajar lebih berorientasi pada pengetahuan atau intelegensi dari peserta didik ranah ini meliputi e</w:t>
      </w:r>
      <w:r w:rsidR="0024126E">
        <w:rPr>
          <w:sz w:val="20"/>
          <w:szCs w:val="20"/>
        </w:rPr>
        <w:t>nam aspek, (1) Pengetahuan</w:t>
      </w:r>
      <w:r w:rsidRPr="003A6C57">
        <w:rPr>
          <w:sz w:val="20"/>
          <w:szCs w:val="20"/>
        </w:rPr>
        <w:t xml:space="preserve"> (</w:t>
      </w:r>
      <w:r w:rsidR="0024126E">
        <w:rPr>
          <w:sz w:val="20"/>
          <w:szCs w:val="20"/>
        </w:rPr>
        <w:t>2) Pemahaman (3) Aplikasi (4) Analisis (5) Sintesis (6) Evaluasi</w:t>
      </w:r>
    </w:p>
    <w:p w:rsidR="003A6C57" w:rsidRPr="003A6C57" w:rsidRDefault="003A6C57" w:rsidP="003A6C57">
      <w:pPr>
        <w:pStyle w:val="ListParagraph"/>
        <w:numPr>
          <w:ilvl w:val="0"/>
          <w:numId w:val="26"/>
        </w:numPr>
        <w:spacing w:line="276" w:lineRule="auto"/>
        <w:ind w:left="426" w:hanging="284"/>
        <w:rPr>
          <w:sz w:val="20"/>
          <w:szCs w:val="20"/>
        </w:rPr>
      </w:pPr>
      <w:r w:rsidRPr="003A6C57">
        <w:rPr>
          <w:sz w:val="20"/>
          <w:szCs w:val="20"/>
        </w:rPr>
        <w:t>Ranah Afektif, tujuan ranah ini lebih berorientasi pada sikap, emosi, perasaan serta nilai dari peserta didik, meliputi lima aspek yaitu, (1) Penerimaan (2) Jawaban (3) Penilaian (4) Organisasi (5) Internalisasi</w:t>
      </w:r>
    </w:p>
    <w:p w:rsidR="003A6C57" w:rsidRPr="003A6C57" w:rsidRDefault="001E48BA" w:rsidP="003A6C57">
      <w:pPr>
        <w:pStyle w:val="ListParagraph"/>
        <w:numPr>
          <w:ilvl w:val="0"/>
          <w:numId w:val="26"/>
        </w:numPr>
        <w:spacing w:line="276" w:lineRule="auto"/>
        <w:ind w:left="426" w:hanging="284"/>
        <w:rPr>
          <w:sz w:val="20"/>
          <w:szCs w:val="20"/>
        </w:rPr>
      </w:pPr>
      <w:r>
        <w:rPr>
          <w:sz w:val="20"/>
          <w:szCs w:val="20"/>
        </w:rPr>
        <w:t>Ranah Psikomotor, dalam cakupan</w:t>
      </w:r>
      <w:r w:rsidR="003A6C57" w:rsidRPr="003A6C57">
        <w:rPr>
          <w:sz w:val="20"/>
          <w:szCs w:val="20"/>
        </w:rPr>
        <w:t xml:space="preserve"> ini keterampilan dan kemampuan bertindak peserta didik menjadi tujuan, terdapat enam aspek yaitu, (1) Gerakan Refleks (2) Keterampilan Gerak Dasar (3) Kemampuan Perceptual (4) Ketepatan (5) Keterampilan Kompleks (6) Gerakan Ekspresif dan Interpretatif</w:t>
      </w:r>
    </w:p>
    <w:p w:rsidR="00E96B9E" w:rsidRPr="00CB7FC7" w:rsidRDefault="00E96B9E" w:rsidP="00E96B9E">
      <w:pPr>
        <w:pStyle w:val="ListParagraph"/>
        <w:spacing w:line="276" w:lineRule="auto"/>
        <w:ind w:left="142" w:firstLine="260"/>
        <w:rPr>
          <w:sz w:val="20"/>
          <w:szCs w:val="20"/>
        </w:rPr>
      </w:pPr>
      <w:r w:rsidRPr="00CB7FC7">
        <w:rPr>
          <w:sz w:val="20"/>
          <w:szCs w:val="20"/>
        </w:rPr>
        <w:t xml:space="preserve"> Alex Sobur </w:t>
      </w:r>
      <w:r w:rsidR="00F833C7" w:rsidRPr="00CB7FC7">
        <w:rPr>
          <w:sz w:val="20"/>
          <w:szCs w:val="20"/>
        </w:rPr>
        <w:fldChar w:fldCharType="begin" w:fldLock="1"/>
      </w:r>
      <w:r w:rsidRPr="00CB7FC7">
        <w:rPr>
          <w:sz w:val="20"/>
          <w:szCs w:val="20"/>
        </w:rPr>
        <w:instrText>ADDIN CSL_CITATION {"citationItems":[{"id":"ITEM-1","itemData":{"ISBN":"978-979-076-594-8","author":[{"dropping-particle":"","family":"Sobur","given":"Alex","non-dropping-particle":"","parse-names":false,"suffix":""}],"id":"ITEM-1","issued":{"date-parts":[["2003"]]},"number-of-pages":"560","publisher":"Pustaka Setia","publisher-place":"Bandung","title":"Psikologi Umum","type":"book"},"suppress-author":1,"uris":["http://www.mendeley.com/documents/?uuid=70ccf596-30c1-4116-8797-a4145cdd3fb3"]}],"mendeley":{"formattedCitation":"(2003)","plainTextFormattedCitation":"(2003)","previouslyFormattedCitation":"(2003)"},"properties":{"noteIndex":0},"schema":"https://github.com/citation-style-language/schema/raw/master/csl-citation.json"}</w:instrText>
      </w:r>
      <w:r w:rsidR="00F833C7" w:rsidRPr="00CB7FC7">
        <w:rPr>
          <w:sz w:val="20"/>
          <w:szCs w:val="20"/>
        </w:rPr>
        <w:fldChar w:fldCharType="separate"/>
      </w:r>
      <w:r w:rsidRPr="00CB7FC7">
        <w:rPr>
          <w:noProof/>
          <w:sz w:val="20"/>
          <w:szCs w:val="20"/>
        </w:rPr>
        <w:t>(2003)</w:t>
      </w:r>
      <w:r w:rsidR="00F833C7" w:rsidRPr="00CB7FC7">
        <w:rPr>
          <w:sz w:val="20"/>
          <w:szCs w:val="20"/>
        </w:rPr>
        <w:fldChar w:fldCharType="end"/>
      </w:r>
      <w:r w:rsidRPr="00CB7FC7">
        <w:rPr>
          <w:sz w:val="20"/>
          <w:szCs w:val="20"/>
        </w:rPr>
        <w:t xml:space="preserve"> menyatakan dalam bukunya yang berjudul </w:t>
      </w:r>
      <w:r w:rsidRPr="00CB7FC7">
        <w:rPr>
          <w:i/>
          <w:sz w:val="20"/>
          <w:szCs w:val="20"/>
        </w:rPr>
        <w:t>“Psikologi Umum”</w:t>
      </w:r>
      <w:r w:rsidRPr="00CB7FC7">
        <w:rPr>
          <w:sz w:val="20"/>
          <w:szCs w:val="20"/>
        </w:rPr>
        <w:t xml:space="preserve"> </w:t>
      </w:r>
      <w:r w:rsidR="001E48BA">
        <w:rPr>
          <w:sz w:val="20"/>
          <w:szCs w:val="20"/>
        </w:rPr>
        <w:t>terdapat beberapa penyebab yang dibagi menjadi dua yang dapat mempengaruhi hasil belajar, yaitu:</w:t>
      </w:r>
    </w:p>
    <w:p w:rsidR="00E96B9E" w:rsidRPr="00CB7FC7" w:rsidRDefault="00E96B9E" w:rsidP="00E96B9E">
      <w:pPr>
        <w:pStyle w:val="ListParagraph"/>
        <w:numPr>
          <w:ilvl w:val="0"/>
          <w:numId w:val="16"/>
        </w:numPr>
        <w:spacing w:line="276" w:lineRule="auto"/>
        <w:ind w:left="426" w:hanging="284"/>
        <w:rPr>
          <w:sz w:val="20"/>
          <w:szCs w:val="20"/>
        </w:rPr>
      </w:pPr>
      <w:r w:rsidRPr="00CB7FC7">
        <w:rPr>
          <w:sz w:val="20"/>
          <w:szCs w:val="20"/>
        </w:rPr>
        <w:t>Faktor Endogen atau biasa disebut faktor internal, adalah semua faktor yang berasal dari diri peserta didik atau individu tersebut misalnya, faktor fisik dan faktor psikis.</w:t>
      </w:r>
    </w:p>
    <w:p w:rsidR="00E96B9E" w:rsidRPr="00CB7FC7" w:rsidRDefault="00E96B9E" w:rsidP="00E96B9E">
      <w:pPr>
        <w:pStyle w:val="ListParagraph"/>
        <w:numPr>
          <w:ilvl w:val="0"/>
          <w:numId w:val="16"/>
        </w:numPr>
        <w:spacing w:line="276" w:lineRule="auto"/>
        <w:ind w:left="426" w:hanging="284"/>
        <w:rPr>
          <w:sz w:val="20"/>
          <w:szCs w:val="20"/>
        </w:rPr>
      </w:pPr>
      <w:r w:rsidRPr="00CB7FC7">
        <w:rPr>
          <w:sz w:val="20"/>
          <w:szCs w:val="20"/>
        </w:rPr>
        <w:t>Faktor Eksogen atau biasa disebu</w:t>
      </w:r>
      <w:r w:rsidR="001E48BA">
        <w:rPr>
          <w:sz w:val="20"/>
          <w:szCs w:val="20"/>
        </w:rPr>
        <w:t xml:space="preserve">t faktor eksternal, adalah seluruh hal penyebab </w:t>
      </w:r>
      <w:r w:rsidRPr="00CB7FC7">
        <w:rPr>
          <w:sz w:val="20"/>
          <w:szCs w:val="20"/>
        </w:rPr>
        <w:t>yang berasal dari luar diri peserta didik atau individu tersebut misalnya, orang tua, guru,</w:t>
      </w:r>
      <w:r w:rsidR="00873086">
        <w:rPr>
          <w:sz w:val="20"/>
          <w:szCs w:val="20"/>
        </w:rPr>
        <w:t xml:space="preserve"> dan kondisi lingkungan yang terdapat di se</w:t>
      </w:r>
      <w:r w:rsidRPr="00CB7FC7">
        <w:rPr>
          <w:sz w:val="20"/>
          <w:szCs w:val="20"/>
        </w:rPr>
        <w:t>kitar individu.</w:t>
      </w:r>
    </w:p>
    <w:p w:rsidR="00D305B2" w:rsidRPr="00CB7FC7" w:rsidRDefault="00E96B9E" w:rsidP="0072770E">
      <w:pPr>
        <w:pStyle w:val="ListParagraph"/>
        <w:tabs>
          <w:tab w:val="left" w:pos="284"/>
        </w:tabs>
        <w:spacing w:line="276" w:lineRule="auto"/>
        <w:ind w:left="142" w:firstLine="260"/>
        <w:rPr>
          <w:sz w:val="20"/>
          <w:szCs w:val="20"/>
        </w:rPr>
      </w:pPr>
      <w:r w:rsidRPr="00CB7FC7">
        <w:rPr>
          <w:sz w:val="20"/>
          <w:szCs w:val="20"/>
        </w:rPr>
        <w:t xml:space="preserve">Sedangkan </w:t>
      </w:r>
      <w:r w:rsidR="00873086">
        <w:rPr>
          <w:sz w:val="20"/>
          <w:szCs w:val="20"/>
        </w:rPr>
        <w:t xml:space="preserve">keterampilan peserta didik untuk menguasai dan memahami sebuah materi setelah memperoleh pengalaman belajar merupakan arti dari hasil belajar </w:t>
      </w:r>
      <w:r w:rsidR="00F833C7" w:rsidRPr="00CB7FC7">
        <w:rPr>
          <w:sz w:val="20"/>
          <w:szCs w:val="20"/>
        </w:rPr>
        <w:fldChar w:fldCharType="begin" w:fldLock="1"/>
      </w:r>
      <w:r w:rsidR="00D305B2" w:rsidRPr="00CB7FC7">
        <w:rPr>
          <w:sz w:val="20"/>
          <w:szCs w:val="20"/>
        </w:rPr>
        <w:instrText>ADDIN CSL_CITATION {"citationItems":[{"id":"ITEM-1","itemData":{"author":[{"dropping-particle":"","family":"Sudjana","given":"Nana","non-dropping-particle":"","parse-names":false,"suffix":""}],"id":"ITEM-1","issued":{"date-parts":[["2010"]]},"publisher":"Remaja Rosdakarya","publisher-place":"Bandung","title":"Penilaian Hasil Proses Belajar Mengajar","type":"book"},"uris":["http://www.mendeley.com/documents/?uuid=62705d10-3f54-4797-b7e4-c46f29358540"]}],"mendeley":{"formattedCitation":"(Sudjana, 2010)","plainTextFormattedCitation":"(Sudjana, 2010)","previouslyFormattedCitation":"(Sudjana, 2010)"},"properties":{"noteIndex":0},"schema":"https://github.com/citation-style-language/schema/raw/master/csl-citation.json"}</w:instrText>
      </w:r>
      <w:r w:rsidR="00F833C7" w:rsidRPr="00CB7FC7">
        <w:rPr>
          <w:sz w:val="20"/>
          <w:szCs w:val="20"/>
        </w:rPr>
        <w:fldChar w:fldCharType="separate"/>
      </w:r>
      <w:r w:rsidR="00D305B2" w:rsidRPr="00CB7FC7">
        <w:rPr>
          <w:noProof/>
          <w:sz w:val="20"/>
          <w:szCs w:val="20"/>
        </w:rPr>
        <w:t>(Sudjana, 2010)</w:t>
      </w:r>
      <w:r w:rsidR="00F833C7" w:rsidRPr="00CB7FC7">
        <w:rPr>
          <w:sz w:val="20"/>
          <w:szCs w:val="20"/>
        </w:rPr>
        <w:fldChar w:fldCharType="end"/>
      </w:r>
      <w:r w:rsidR="00D305B2" w:rsidRPr="00CB7FC7">
        <w:rPr>
          <w:sz w:val="20"/>
          <w:szCs w:val="20"/>
        </w:rPr>
        <w:t>.</w:t>
      </w:r>
      <w:r w:rsidRPr="00CB7FC7">
        <w:rPr>
          <w:sz w:val="20"/>
          <w:szCs w:val="20"/>
        </w:rPr>
        <w:t xml:space="preserve"> John M. Keller m</w:t>
      </w:r>
      <w:r w:rsidR="00C23398">
        <w:rPr>
          <w:sz w:val="20"/>
          <w:szCs w:val="20"/>
        </w:rPr>
        <w:t>engungkapkan bahwa hasil akhir belajar</w:t>
      </w:r>
      <w:r w:rsidRPr="00CB7FC7">
        <w:rPr>
          <w:sz w:val="20"/>
          <w:szCs w:val="20"/>
        </w:rPr>
        <w:t xml:space="preserve"> merupakan </w:t>
      </w:r>
      <w:r w:rsidRPr="00CB7FC7">
        <w:rPr>
          <w:i/>
          <w:sz w:val="20"/>
          <w:szCs w:val="20"/>
        </w:rPr>
        <w:t>outpu</w:t>
      </w:r>
      <w:r w:rsidRPr="00CB7FC7">
        <w:rPr>
          <w:sz w:val="20"/>
          <w:szCs w:val="20"/>
        </w:rPr>
        <w:t xml:space="preserve">t </w:t>
      </w:r>
      <w:r w:rsidR="004F4B82" w:rsidRPr="004F4B82">
        <w:rPr>
          <w:noProof/>
          <w:sz w:val="20"/>
          <w:szCs w:val="20"/>
        </w:rPr>
        <w:drawing>
          <wp:anchor distT="0" distB="0" distL="0" distR="0" simplePos="0" relativeHeight="252088320" behindDoc="1" locked="0" layoutInCell="1" allowOverlap="1">
            <wp:simplePos x="0" y="0"/>
            <wp:positionH relativeFrom="margin">
              <wp:align>center</wp:align>
            </wp:positionH>
            <wp:positionV relativeFrom="margin">
              <wp:align>center</wp:align>
            </wp:positionV>
            <wp:extent cx="3819303" cy="4646428"/>
            <wp:effectExtent l="1905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00C23398">
        <w:rPr>
          <w:sz w:val="20"/>
          <w:szCs w:val="20"/>
        </w:rPr>
        <w:t>dari suatu skema</w:t>
      </w:r>
      <w:r w:rsidRPr="00CB7FC7">
        <w:rPr>
          <w:sz w:val="20"/>
          <w:szCs w:val="20"/>
        </w:rPr>
        <w:t xml:space="preserve"> yang memproses berbagai </w:t>
      </w:r>
      <w:r w:rsidR="00C23398">
        <w:rPr>
          <w:sz w:val="20"/>
          <w:szCs w:val="20"/>
        </w:rPr>
        <w:t>input</w:t>
      </w:r>
      <w:r w:rsidR="00DF6A8B">
        <w:rPr>
          <w:sz w:val="20"/>
          <w:szCs w:val="20"/>
        </w:rPr>
        <w:t xml:space="preserve"> dalam bentuk informasi. </w:t>
      </w:r>
      <w:r w:rsidR="00D305B2" w:rsidRPr="00CB7FC7">
        <w:rPr>
          <w:sz w:val="20"/>
          <w:szCs w:val="20"/>
        </w:rPr>
        <w:t xml:space="preserve">Sukmainata,N.S </w:t>
      </w:r>
      <w:r w:rsidR="00F833C7" w:rsidRPr="00CB7FC7">
        <w:rPr>
          <w:sz w:val="20"/>
          <w:szCs w:val="20"/>
        </w:rPr>
        <w:fldChar w:fldCharType="begin" w:fldLock="1"/>
      </w:r>
      <w:r w:rsidR="00D305B2" w:rsidRPr="00CB7FC7">
        <w:rPr>
          <w:sz w:val="20"/>
          <w:szCs w:val="20"/>
        </w:rPr>
        <w:instrText>ADDIN CSL_CITATION {"citationItems":[{"id":"ITEM-1","itemData":{"author":[{"dropping-particle":"","family":"Sukmadinata, Syaodih","given":"Nana","non-dropping-particle":"","parse-names":false,"suffix":""}],"id":"ITEM-1","issued":{"date-parts":[["2009"]]},"publisher":"PT Remaja Rosdakarya","publisher-place":"Bandung","title":"Landasan Psikologi Proses Pendidikan","type":"book"},"locator":"102-103","suppress-author":1,"uris":["http://www.mendeley.com/documents/?uuid=f3cecc23-438e-49c7-8361-9a81820eec6d"]}],"mendeley":{"formattedCitation":"(2009, pp. 102–103)","manualFormatting":"(2009)","plainTextFormattedCitation":"(2009, pp. 102–103)","previouslyFormattedCitation":"(2009, pp. 102–103)"},"properties":{"noteIndex":0},"schema":"https://github.com/citation-style-language/schema/raw/master/csl-citation.json"}</w:instrText>
      </w:r>
      <w:r w:rsidR="00F833C7" w:rsidRPr="00CB7FC7">
        <w:rPr>
          <w:sz w:val="20"/>
          <w:szCs w:val="20"/>
        </w:rPr>
        <w:fldChar w:fldCharType="separate"/>
      </w:r>
      <w:r w:rsidR="00D305B2" w:rsidRPr="00CB7FC7">
        <w:rPr>
          <w:noProof/>
          <w:sz w:val="20"/>
          <w:szCs w:val="20"/>
        </w:rPr>
        <w:t>(2009)</w:t>
      </w:r>
      <w:r w:rsidR="00F833C7" w:rsidRPr="00CB7FC7">
        <w:rPr>
          <w:sz w:val="20"/>
          <w:szCs w:val="20"/>
        </w:rPr>
        <w:fldChar w:fldCharType="end"/>
      </w:r>
      <w:r w:rsidR="00D305B2" w:rsidRPr="00CB7FC7">
        <w:rPr>
          <w:sz w:val="20"/>
          <w:szCs w:val="20"/>
        </w:rPr>
        <w:t xml:space="preserve"> me</w:t>
      </w:r>
      <w:r w:rsidR="00C23398">
        <w:rPr>
          <w:sz w:val="20"/>
          <w:szCs w:val="20"/>
        </w:rPr>
        <w:t>nerangkan bahwa hasil belajar adalah</w:t>
      </w:r>
      <w:r w:rsidR="00873086">
        <w:rPr>
          <w:sz w:val="20"/>
          <w:szCs w:val="20"/>
        </w:rPr>
        <w:t xml:space="preserve"> perwujudan dari keterampila</w:t>
      </w:r>
      <w:r w:rsidR="00D305B2" w:rsidRPr="00CB7FC7">
        <w:rPr>
          <w:sz w:val="20"/>
          <w:szCs w:val="20"/>
        </w:rPr>
        <w:t xml:space="preserve">n potensial atau kapasitas yang </w:t>
      </w:r>
      <w:r w:rsidR="00C23398">
        <w:rPr>
          <w:sz w:val="20"/>
          <w:szCs w:val="20"/>
        </w:rPr>
        <w:t>dipunyai</w:t>
      </w:r>
      <w:r w:rsidR="00D305B2" w:rsidRPr="00CB7FC7">
        <w:rPr>
          <w:sz w:val="20"/>
          <w:szCs w:val="20"/>
        </w:rPr>
        <w:t xml:space="preserve"> oleh seseorang. Kapabilitas </w:t>
      </w:r>
      <w:r w:rsidR="00C23398">
        <w:rPr>
          <w:sz w:val="20"/>
          <w:szCs w:val="20"/>
        </w:rPr>
        <w:t>hasil belajar dapat diperhatikan melalui</w:t>
      </w:r>
      <w:r w:rsidR="00D305B2" w:rsidRPr="00CB7FC7">
        <w:rPr>
          <w:sz w:val="20"/>
          <w:szCs w:val="20"/>
        </w:rPr>
        <w:t xml:space="preserve"> prilakunya, baik perilaku dalam pen</w:t>
      </w:r>
      <w:r w:rsidR="00C23398">
        <w:rPr>
          <w:sz w:val="20"/>
          <w:szCs w:val="20"/>
        </w:rPr>
        <w:t xml:space="preserve">gusaan pengetahuan, kemampuan </w:t>
      </w:r>
      <w:proofErr w:type="gramStart"/>
      <w:r w:rsidR="00C23398">
        <w:rPr>
          <w:sz w:val="20"/>
          <w:szCs w:val="20"/>
        </w:rPr>
        <w:t>kognitif  ataupun</w:t>
      </w:r>
      <w:proofErr w:type="gramEnd"/>
      <w:r w:rsidR="00C23398">
        <w:rPr>
          <w:sz w:val="20"/>
          <w:szCs w:val="20"/>
        </w:rPr>
        <w:t xml:space="preserve"> kemampuan</w:t>
      </w:r>
      <w:r w:rsidR="00065164">
        <w:rPr>
          <w:sz w:val="20"/>
          <w:szCs w:val="20"/>
        </w:rPr>
        <w:t xml:space="preserve"> motorik. </w:t>
      </w:r>
      <w:proofErr w:type="gramStart"/>
      <w:r w:rsidR="00065164">
        <w:rPr>
          <w:sz w:val="20"/>
          <w:szCs w:val="20"/>
        </w:rPr>
        <w:t>Menunjukkan hampir sebagian besar dari kegiatan atau perilaku merupakan hasil dari belajar.</w:t>
      </w:r>
      <w:proofErr w:type="gramEnd"/>
    </w:p>
    <w:p w:rsidR="00D305B2" w:rsidRPr="00CB7FC7" w:rsidRDefault="00870F49" w:rsidP="006B7BE7">
      <w:pPr>
        <w:pStyle w:val="BodyText"/>
        <w:spacing w:line="276" w:lineRule="auto"/>
        <w:ind w:left="142" w:right="40" w:firstLine="260"/>
        <w:jc w:val="both"/>
      </w:pPr>
      <w:r w:rsidRPr="00CB7FC7">
        <w:lastRenderedPageBreak/>
        <w:t xml:space="preserve"> </w:t>
      </w:r>
      <w:r w:rsidR="00065164">
        <w:t>Berdasarkan uraian di atas maka dapat ditarik kesimpulan yaitu</w:t>
      </w:r>
      <w:r w:rsidR="00D305B2" w:rsidRPr="00CB7FC7">
        <w:t xml:space="preserve"> bahwa hasil belajar adalah keluaran atau bisa juga disebut sebagai tujuan dari suatu proses pembelajaran yang telah dikerjakan baik secara kelompok maupun individu berkaitan dengan keterampilan a</w:t>
      </w:r>
      <w:r w:rsidR="00065164">
        <w:t>fektif, kognitif, dan keterampilan</w:t>
      </w:r>
      <w:r w:rsidR="00D305B2" w:rsidRPr="00CB7FC7">
        <w:t xml:space="preserve">. Menurut Carol </w:t>
      </w:r>
      <w:r w:rsidR="00F833C7" w:rsidRPr="00CB7FC7">
        <w:fldChar w:fldCharType="begin" w:fldLock="1"/>
      </w:r>
      <w:r w:rsidR="00D305B2" w:rsidRPr="00CB7FC7">
        <w:instrText>ADDIN CSL_CITATION {"citationItems":[{"id":"ITEM-1","itemData":{"author":[{"dropping-particle":"","family":"Sudjana","given":"Nana","non-dropping-particle":"","parse-names":false,"suffix":""}],"id":"ITEM-1","issued":{"date-parts":[["2010"]]},"publisher":"Remaja Rosdakarya","publisher-place":"Bandung","title":"Penilaian Hasil Proses Belajar Mengajar","type":"book"},"locator":"40","uris":["http://www.mendeley.com/documents/?uuid=62705d10-3f54-4797-b7e4-c46f29358540"]}],"mendeley":{"formattedCitation":"(Sudjana, 2010, p. 40)","manualFormatting":"(dalam Sudjana, 2010)","plainTextFormattedCitation":"(Sudjana, 2010, p. 40)","previouslyFormattedCitation":"(Sudjana, 2010, p. 40)"},"properties":{"noteIndex":0},"schema":"https://github.com/citation-style-language/schema/raw/master/csl-citation.json"}</w:instrText>
      </w:r>
      <w:r w:rsidR="00F833C7" w:rsidRPr="00CB7FC7">
        <w:fldChar w:fldCharType="separate"/>
      </w:r>
      <w:r w:rsidR="00D305B2" w:rsidRPr="00CB7FC7">
        <w:rPr>
          <w:noProof/>
        </w:rPr>
        <w:t>(dalam Sudjana, 2010)</w:t>
      </w:r>
      <w:r w:rsidR="00F833C7" w:rsidRPr="00CB7FC7">
        <w:fldChar w:fldCharType="end"/>
      </w:r>
      <w:r w:rsidR="00065164">
        <w:t xml:space="preserve"> terdapat beberapa hal penyebab</w:t>
      </w:r>
      <w:r w:rsidR="00D305B2" w:rsidRPr="00CB7FC7">
        <w:t xml:space="preserve">  yang dapat mempengaruhi hasil belajar, yaitu</w:t>
      </w:r>
    </w:p>
    <w:p w:rsidR="00D305B2" w:rsidRPr="00CB7FC7" w:rsidRDefault="00065164" w:rsidP="0072770E">
      <w:pPr>
        <w:pStyle w:val="BodyText"/>
        <w:numPr>
          <w:ilvl w:val="0"/>
          <w:numId w:val="5"/>
        </w:numPr>
        <w:spacing w:line="276" w:lineRule="auto"/>
        <w:ind w:left="426" w:right="40" w:hanging="284"/>
        <w:jc w:val="both"/>
      </w:pPr>
      <w:r>
        <w:t>Talenta</w:t>
      </w:r>
      <w:r w:rsidR="00D305B2" w:rsidRPr="00CB7FC7">
        <w:t xml:space="preserve"> belajar</w:t>
      </w:r>
    </w:p>
    <w:p w:rsidR="00D305B2" w:rsidRPr="00CB7FC7" w:rsidRDefault="00D305B2" w:rsidP="0072770E">
      <w:pPr>
        <w:pStyle w:val="BodyText"/>
        <w:numPr>
          <w:ilvl w:val="0"/>
          <w:numId w:val="5"/>
        </w:numPr>
        <w:spacing w:line="276" w:lineRule="auto"/>
        <w:ind w:left="426" w:right="40" w:hanging="284"/>
        <w:jc w:val="both"/>
      </w:pPr>
      <w:r w:rsidRPr="00CB7FC7">
        <w:t>Waktu yang tersedia untuk belajar</w:t>
      </w:r>
    </w:p>
    <w:p w:rsidR="00D305B2" w:rsidRPr="00CB7FC7" w:rsidRDefault="00D305B2" w:rsidP="0072770E">
      <w:pPr>
        <w:pStyle w:val="BodyText"/>
        <w:numPr>
          <w:ilvl w:val="0"/>
          <w:numId w:val="5"/>
        </w:numPr>
        <w:spacing w:line="276" w:lineRule="auto"/>
        <w:ind w:left="426" w:right="40" w:hanging="284"/>
        <w:jc w:val="both"/>
      </w:pPr>
      <w:r w:rsidRPr="00CB7FC7">
        <w:t>Waktu yang diperlukan siswa untuk memahami pelajaran</w:t>
      </w:r>
    </w:p>
    <w:p w:rsidR="00D305B2" w:rsidRPr="00CB7FC7" w:rsidRDefault="00D305B2" w:rsidP="0072770E">
      <w:pPr>
        <w:pStyle w:val="BodyText"/>
        <w:numPr>
          <w:ilvl w:val="0"/>
          <w:numId w:val="5"/>
        </w:numPr>
        <w:spacing w:line="276" w:lineRule="auto"/>
        <w:ind w:left="426" w:right="40" w:hanging="284"/>
        <w:jc w:val="both"/>
      </w:pPr>
      <w:r w:rsidRPr="00CB7FC7">
        <w:t>Kualitas pengajaran</w:t>
      </w:r>
    </w:p>
    <w:p w:rsidR="00D305B2" w:rsidRPr="00CB7FC7" w:rsidRDefault="00D305B2" w:rsidP="00201489">
      <w:pPr>
        <w:pStyle w:val="BodyText"/>
        <w:numPr>
          <w:ilvl w:val="0"/>
          <w:numId w:val="5"/>
        </w:numPr>
        <w:spacing w:line="276" w:lineRule="auto"/>
        <w:ind w:left="426" w:right="40" w:hanging="284"/>
        <w:jc w:val="both"/>
      </w:pPr>
      <w:r w:rsidRPr="00CB7FC7">
        <w:t>Kemampuan peserta didik</w:t>
      </w:r>
    </w:p>
    <w:p w:rsidR="00201489" w:rsidRPr="00CB7FC7" w:rsidRDefault="00D305B2" w:rsidP="00201489">
      <w:pPr>
        <w:spacing w:line="276" w:lineRule="auto"/>
        <w:ind w:left="142" w:firstLine="284"/>
        <w:jc w:val="both"/>
        <w:rPr>
          <w:sz w:val="20"/>
          <w:szCs w:val="20"/>
        </w:rPr>
      </w:pPr>
      <w:proofErr w:type="gramStart"/>
      <w:r w:rsidRPr="00CB7FC7">
        <w:rPr>
          <w:sz w:val="20"/>
          <w:szCs w:val="20"/>
        </w:rPr>
        <w:t>Setelah memahami definisi dari hasil belajar, dirasa perlu untuk mengerti definisi dari matematika.</w:t>
      </w:r>
      <w:proofErr w:type="gramEnd"/>
      <w:r w:rsidRPr="00CB7FC7">
        <w:rPr>
          <w:sz w:val="20"/>
          <w:szCs w:val="20"/>
        </w:rPr>
        <w:t xml:space="preserve"> Menurut Ruseffendi </w:t>
      </w:r>
      <w:r w:rsidR="00F833C7" w:rsidRPr="00CB7FC7">
        <w:rPr>
          <w:sz w:val="20"/>
          <w:szCs w:val="20"/>
        </w:rPr>
        <w:fldChar w:fldCharType="begin" w:fldLock="1"/>
      </w:r>
      <w:r w:rsidRPr="00CB7FC7">
        <w:rPr>
          <w:sz w:val="20"/>
          <w:szCs w:val="20"/>
        </w:rPr>
        <w:instrText>ADDIN CSL_CITATION {"citationItems":[{"id":"ITEM-1","itemData":{"ISBN":"979-692-819-1","author":[{"dropping-particle":"","family":"Heruman","given":"","non-dropping-particle":"","parse-names":false,"suffix":""}],"editor":[{"dropping-particle":"","family":"Ramdhani","given":"Boyke","non-dropping-particle":"","parse-names":false,"suffix":""}],"id":"ITEM-1","issued":{"date-parts":[["2013"]]},"publisher":"Remaja Rosdakarya","publisher-place":"Bandung","title":"MODEL PEMBELAJARAN MATEMATIKA DI SEKOLAH DASAR","type":"book"},"locator":"1","uris":["http://www.mendeley.com/documents/?uuid=a1580d56-4134-4464-abc6-dc4a96c183b4"]}],"mendeley":{"formattedCitation":"(Heruman, 2013, p. 1)","manualFormatting":"(dalam Heruman, 2013)","plainTextFormattedCitation":"(Heruman, 2013, p. 1)","previouslyFormattedCitation":"(Heruman, 2013, p. 1)"},"properties":{"noteIndex":0},"schema":"https://github.com/citation-style-language/schema/raw/master/csl-citation.json"}</w:instrText>
      </w:r>
      <w:r w:rsidR="00F833C7" w:rsidRPr="00CB7FC7">
        <w:rPr>
          <w:sz w:val="20"/>
          <w:szCs w:val="20"/>
        </w:rPr>
        <w:fldChar w:fldCharType="separate"/>
      </w:r>
      <w:r w:rsidRPr="00CB7FC7">
        <w:rPr>
          <w:noProof/>
          <w:sz w:val="20"/>
          <w:szCs w:val="20"/>
        </w:rPr>
        <w:t>(dalam Heruman, 2013)</w:t>
      </w:r>
      <w:r w:rsidR="00F833C7" w:rsidRPr="00CB7FC7">
        <w:rPr>
          <w:sz w:val="20"/>
          <w:szCs w:val="20"/>
        </w:rPr>
        <w:fldChar w:fldCharType="end"/>
      </w:r>
      <w:r w:rsidRPr="00CB7FC7">
        <w:rPr>
          <w:sz w:val="20"/>
          <w:szCs w:val="20"/>
        </w:rPr>
        <w:t xml:space="preserve"> matematika </w:t>
      </w:r>
      <w:r w:rsidR="00955BBC" w:rsidRPr="00CB7FC7">
        <w:rPr>
          <w:sz w:val="20"/>
          <w:szCs w:val="20"/>
        </w:rPr>
        <w:t xml:space="preserve">merupakan bahasa simbol; dimana </w:t>
      </w:r>
      <w:r w:rsidRPr="00CB7FC7">
        <w:rPr>
          <w:sz w:val="20"/>
          <w:szCs w:val="20"/>
        </w:rPr>
        <w:t>ilmu deduktif tidak menerima adanya pembuktian induktif; ilmu mengenai pola yang teratur; dan sistem yang terorganisir, berawal dari unsur yang tidak didefinisikan hingga unsur yang dapat didefinisikan, aksioma atau postulat dan akhirnya dahil.</w:t>
      </w:r>
      <w:r w:rsidR="00201489" w:rsidRPr="00CB7FC7">
        <w:rPr>
          <w:sz w:val="20"/>
          <w:szCs w:val="20"/>
        </w:rPr>
        <w:t xml:space="preserve"> </w:t>
      </w:r>
      <w:proofErr w:type="gramStart"/>
      <w:r w:rsidR="00201489" w:rsidRPr="00CB7FC7">
        <w:rPr>
          <w:sz w:val="20"/>
          <w:szCs w:val="20"/>
        </w:rPr>
        <w:t>Secara umum matema</w:t>
      </w:r>
      <w:r w:rsidR="00065164">
        <w:rPr>
          <w:sz w:val="20"/>
          <w:szCs w:val="20"/>
        </w:rPr>
        <w:t xml:space="preserve">tika sendiri dapat diartikan </w:t>
      </w:r>
      <w:r w:rsidR="00201489" w:rsidRPr="00CB7FC7">
        <w:rPr>
          <w:sz w:val="20"/>
          <w:szCs w:val="20"/>
        </w:rPr>
        <w:t xml:space="preserve">sebagai </w:t>
      </w:r>
      <w:r w:rsidR="00065164">
        <w:rPr>
          <w:sz w:val="20"/>
          <w:szCs w:val="20"/>
        </w:rPr>
        <w:t>bidang pengetahuan</w:t>
      </w:r>
      <w:r w:rsidR="00201489" w:rsidRPr="00CB7FC7">
        <w:rPr>
          <w:sz w:val="20"/>
          <w:szCs w:val="20"/>
        </w:rPr>
        <w:t xml:space="preserve"> yang mempelajari mengenai struktur dan pola, ruang dan perubahan, sedangkan secara informal, matematika biasa disebut sebagai bidang ilmu yang mempelajari mengenai angka dan bilangan.</w:t>
      </w:r>
      <w:proofErr w:type="gramEnd"/>
      <w:r w:rsidR="00201489" w:rsidRPr="00CB7FC7">
        <w:rPr>
          <w:sz w:val="20"/>
          <w:szCs w:val="20"/>
        </w:rPr>
        <w:t xml:space="preserve"> </w:t>
      </w:r>
      <w:proofErr w:type="gramStart"/>
      <w:r w:rsidR="00201489" w:rsidRPr="00CB7FC7">
        <w:rPr>
          <w:sz w:val="20"/>
          <w:szCs w:val="20"/>
        </w:rPr>
        <w:t>S</w:t>
      </w:r>
      <w:r w:rsidRPr="00CB7FC7">
        <w:rPr>
          <w:sz w:val="20"/>
          <w:szCs w:val="20"/>
        </w:rPr>
        <w:t>ehing</w:t>
      </w:r>
      <w:r w:rsidR="00201489" w:rsidRPr="00CB7FC7">
        <w:rPr>
          <w:sz w:val="20"/>
          <w:szCs w:val="20"/>
        </w:rPr>
        <w:t>g</w:t>
      </w:r>
      <w:r w:rsidRPr="00CB7FC7">
        <w:rPr>
          <w:sz w:val="20"/>
          <w:szCs w:val="20"/>
        </w:rPr>
        <w:t>a dapat disimpulkan b</w:t>
      </w:r>
      <w:r w:rsidR="00065164">
        <w:rPr>
          <w:sz w:val="20"/>
          <w:szCs w:val="20"/>
        </w:rPr>
        <w:t>ahwa hasil belajar matematika adalah keterampilan yang dipunyai oleh</w:t>
      </w:r>
      <w:r w:rsidRPr="00CB7FC7">
        <w:rPr>
          <w:sz w:val="20"/>
          <w:szCs w:val="20"/>
        </w:rPr>
        <w:t xml:space="preserve"> peserta didik dalam penguasaan materi matematika yang diperoleh dari pengalaman-pengalaman belajar peserta didik dan dapat dibuktikan melalui nilai matematika serta keterampilan peserta didik dalam memecahkan perihal masalah matematika.</w:t>
      </w:r>
      <w:proofErr w:type="gramEnd"/>
      <w:r w:rsidR="00201489" w:rsidRPr="00CB7FC7">
        <w:rPr>
          <w:sz w:val="20"/>
          <w:szCs w:val="20"/>
        </w:rPr>
        <w:t xml:space="preserve"> Matematika juga memiliki karakteristik atau ciri khas yang membuat bidang ilmu ini  berbeda dengan pelajaran lainnya, hal itu antara lain </w:t>
      </w:r>
      <w:r w:rsidR="00F833C7" w:rsidRPr="00CB7FC7">
        <w:rPr>
          <w:sz w:val="20"/>
          <w:szCs w:val="20"/>
        </w:rPr>
        <w:fldChar w:fldCharType="begin" w:fldLock="1"/>
      </w:r>
      <w:r w:rsidR="00201489" w:rsidRPr="00CB7FC7">
        <w:rPr>
          <w:sz w:val="20"/>
          <w:szCs w:val="20"/>
        </w:rPr>
        <w:instrText>ADDIN CSL_CITATION {"citationItems":[{"id":"ITEM-1","itemData":{"author":[{"dropping-particle":"","family":"Hasbullah","given":"","non-dropping-particle":"","parse-names":false,"suffix":""},{"dropping-particle":"","family":"Wiratomo","given":"Yogi","non-dropping-particle":"","parse-names":false,"suffix":""}],"id":"ITEM-1","issued":{"date-parts":[["2015"]]},"page":"1-123","title":"Metode, Model dan Pengembangan Model Pembelajaran Matematika","type":"article-journal","volume":"1"},"uris":["http://www.mendeley.com/documents/?uuid=8c1a4bca-fe68-420c-bdc8-ef203f89b4c7"]}],"mendeley":{"formattedCitation":"(Hasbullah &amp; Wiratomo, 2015)","plainTextFormattedCitation":"(Hasbullah &amp; Wiratomo, 2015)","previouslyFormattedCitation":"(Hasbullah &amp; Wiratomo, 2015)"},"properties":{"noteIndex":0},"schema":"https://github.com/citation-style-language/schema/raw/master/csl-citation.json"}</w:instrText>
      </w:r>
      <w:r w:rsidR="00F833C7" w:rsidRPr="00CB7FC7">
        <w:rPr>
          <w:sz w:val="20"/>
          <w:szCs w:val="20"/>
        </w:rPr>
        <w:fldChar w:fldCharType="separate"/>
      </w:r>
      <w:r w:rsidR="00201489" w:rsidRPr="00CB7FC7">
        <w:rPr>
          <w:noProof/>
          <w:sz w:val="20"/>
          <w:szCs w:val="20"/>
        </w:rPr>
        <w:t>(Hasbullah &amp; Wiratomo, 2015)</w:t>
      </w:r>
      <w:r w:rsidR="00F833C7" w:rsidRPr="00CB7FC7">
        <w:rPr>
          <w:sz w:val="20"/>
          <w:szCs w:val="20"/>
        </w:rPr>
        <w:fldChar w:fldCharType="end"/>
      </w:r>
      <w:r w:rsidR="00201489" w:rsidRPr="00CB7FC7">
        <w:rPr>
          <w:sz w:val="20"/>
          <w:szCs w:val="20"/>
        </w:rPr>
        <w:t xml:space="preserve"> :</w:t>
      </w:r>
    </w:p>
    <w:p w:rsidR="00201489" w:rsidRPr="00CB7FC7" w:rsidRDefault="00201489" w:rsidP="00201489">
      <w:pPr>
        <w:numPr>
          <w:ilvl w:val="0"/>
          <w:numId w:val="17"/>
        </w:numPr>
        <w:spacing w:line="276" w:lineRule="auto"/>
        <w:ind w:left="426" w:hanging="284"/>
        <w:jc w:val="both"/>
        <w:rPr>
          <w:sz w:val="20"/>
          <w:szCs w:val="20"/>
        </w:rPr>
      </w:pPr>
      <w:r w:rsidRPr="00CB7FC7">
        <w:rPr>
          <w:sz w:val="20"/>
          <w:szCs w:val="20"/>
        </w:rPr>
        <w:t>Obyek yang dibicarakan bersifat abstrak</w:t>
      </w:r>
    </w:p>
    <w:p w:rsidR="00201489" w:rsidRPr="00CB7FC7" w:rsidRDefault="00201489" w:rsidP="00201489">
      <w:pPr>
        <w:numPr>
          <w:ilvl w:val="0"/>
          <w:numId w:val="17"/>
        </w:numPr>
        <w:spacing w:line="276" w:lineRule="auto"/>
        <w:ind w:left="426" w:hanging="284"/>
        <w:jc w:val="both"/>
        <w:rPr>
          <w:sz w:val="20"/>
          <w:szCs w:val="20"/>
        </w:rPr>
      </w:pPr>
      <w:r w:rsidRPr="00CB7FC7">
        <w:rPr>
          <w:sz w:val="20"/>
          <w:szCs w:val="20"/>
        </w:rPr>
        <w:t>Dalam pembahasannya membutuhkan nalar</w:t>
      </w:r>
    </w:p>
    <w:p w:rsidR="00201489" w:rsidRPr="00CB7FC7" w:rsidRDefault="00201489" w:rsidP="00201489">
      <w:pPr>
        <w:numPr>
          <w:ilvl w:val="0"/>
          <w:numId w:val="17"/>
        </w:numPr>
        <w:spacing w:line="276" w:lineRule="auto"/>
        <w:ind w:left="426" w:hanging="284"/>
        <w:jc w:val="both"/>
        <w:rPr>
          <w:sz w:val="20"/>
          <w:szCs w:val="20"/>
        </w:rPr>
      </w:pPr>
      <w:r w:rsidRPr="00CB7FC7">
        <w:rPr>
          <w:sz w:val="20"/>
          <w:szCs w:val="20"/>
        </w:rPr>
        <w:t>Konsep atau sifat yang dimiliki sangat jelas dan terjaga konsistensinya</w:t>
      </w:r>
    </w:p>
    <w:p w:rsidR="00201489" w:rsidRPr="00CB7FC7" w:rsidRDefault="00201489" w:rsidP="00201489">
      <w:pPr>
        <w:numPr>
          <w:ilvl w:val="0"/>
          <w:numId w:val="17"/>
        </w:numPr>
        <w:spacing w:line="276" w:lineRule="auto"/>
        <w:ind w:left="426" w:hanging="284"/>
        <w:jc w:val="both"/>
        <w:rPr>
          <w:sz w:val="20"/>
          <w:szCs w:val="20"/>
        </w:rPr>
      </w:pPr>
      <w:r w:rsidRPr="00CB7FC7">
        <w:rPr>
          <w:sz w:val="20"/>
          <w:szCs w:val="20"/>
        </w:rPr>
        <w:t>Melibatkan pengerjaan atau operasi hitung di dalamnya</w:t>
      </w:r>
    </w:p>
    <w:p w:rsidR="00955BBC" w:rsidRPr="00CB7FC7" w:rsidRDefault="00201489" w:rsidP="00A453D1">
      <w:pPr>
        <w:numPr>
          <w:ilvl w:val="0"/>
          <w:numId w:val="17"/>
        </w:numPr>
        <w:spacing w:line="276" w:lineRule="auto"/>
        <w:ind w:left="426" w:hanging="284"/>
        <w:jc w:val="both"/>
        <w:rPr>
          <w:sz w:val="20"/>
          <w:szCs w:val="20"/>
        </w:rPr>
      </w:pPr>
      <w:r w:rsidRPr="00CB7FC7">
        <w:rPr>
          <w:sz w:val="20"/>
          <w:szCs w:val="20"/>
        </w:rPr>
        <w:t xml:space="preserve">Dapat dialih fungsikan dalam pengunaannya di </w:t>
      </w:r>
      <w:r w:rsidR="00DC5F61" w:rsidRPr="00DC5F61">
        <w:rPr>
          <w:noProof/>
          <w:sz w:val="20"/>
          <w:szCs w:val="20"/>
        </w:rPr>
        <w:drawing>
          <wp:anchor distT="0" distB="0" distL="0" distR="0" simplePos="0" relativeHeight="252105728" behindDoc="1" locked="0" layoutInCell="1" allowOverlap="1">
            <wp:simplePos x="0" y="0"/>
            <wp:positionH relativeFrom="margin">
              <wp:align>center</wp:align>
            </wp:positionH>
            <wp:positionV relativeFrom="margin">
              <wp:align>center</wp:align>
            </wp:positionV>
            <wp:extent cx="3819303" cy="4646428"/>
            <wp:effectExtent l="1905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Pr="00CB7FC7">
        <w:rPr>
          <w:sz w:val="20"/>
          <w:szCs w:val="20"/>
        </w:rPr>
        <w:t>berbagai aspek keilmuan maupun kehidupan sehari-hari.</w:t>
      </w:r>
    </w:p>
    <w:p w:rsidR="003251C4" w:rsidRDefault="00F833C7" w:rsidP="00382765">
      <w:pPr>
        <w:spacing w:line="276" w:lineRule="auto"/>
        <w:ind w:left="142" w:firstLine="284"/>
        <w:jc w:val="both"/>
        <w:rPr>
          <w:sz w:val="20"/>
          <w:szCs w:val="20"/>
        </w:rPr>
      </w:pPr>
      <w:r>
        <w:rPr>
          <w:noProof/>
          <w:sz w:val="20"/>
          <w:szCs w:val="20"/>
        </w:rPr>
        <w:pict>
          <v:shapetype id="_x0000_t202" coordsize="21600,21600" o:spt="202" path="m,l,21600r21600,l21600,xe">
            <v:stroke joinstyle="miter"/>
            <v:path gradientshapeok="t" o:connecttype="rect"/>
          </v:shapetype>
          <v:shape id="_x0000_s1089" type="#_x0000_t202" style="position:absolute;left:0;text-align:left;margin-left:268.65pt;margin-top:-597.15pt;width:187.35pt;height:31.5pt;z-index:252082176;visibility:visible;mso-width-relative:margin;mso-height-relative:margin" filled="f" fillcolor="white [3212]" stroked="f" strokecolor="white [3212]">
            <v:textbox style="mso-next-textbox:#_x0000_s1089">
              <w:txbxContent>
                <w:p w:rsidR="00F77944" w:rsidRPr="00560189" w:rsidRDefault="00F77944" w:rsidP="00550F97">
                  <w:pPr>
                    <w:jc w:val="center"/>
                    <w:rPr>
                      <w:sz w:val="20"/>
                      <w:szCs w:val="20"/>
                    </w:rPr>
                  </w:pPr>
                  <w:r>
                    <w:rPr>
                      <w:sz w:val="20"/>
                      <w:szCs w:val="20"/>
                    </w:rPr>
                    <w:t>Tabel 1</w:t>
                  </w:r>
                  <w:r>
                    <w:rPr>
                      <w:sz w:val="20"/>
                      <w:szCs w:val="20"/>
                    </w:rPr>
                    <w:br/>
                    <w:t>Materi Matematika Semester 2</w:t>
                  </w:r>
                </w:p>
              </w:txbxContent>
            </v:textbox>
          </v:shape>
        </w:pict>
      </w:r>
      <w:r w:rsidR="00870F49" w:rsidRPr="00CB7FC7">
        <w:rPr>
          <w:sz w:val="20"/>
          <w:szCs w:val="20"/>
        </w:rPr>
        <w:t xml:space="preserve"> </w:t>
      </w:r>
      <w:proofErr w:type="gramStart"/>
      <w:r w:rsidR="00A453D1" w:rsidRPr="00CB7FC7">
        <w:rPr>
          <w:sz w:val="20"/>
          <w:szCs w:val="20"/>
        </w:rPr>
        <w:t>Di dalam matematika terdapat beberapa materi yang telah disesuaikan dengan berdasar pada kurikulum, sehingga secara terstruktur pendidik dapat menyampaikan materi dengan baik sesuai dengan tatanan yang ada.</w:t>
      </w:r>
      <w:proofErr w:type="gramEnd"/>
      <w:r w:rsidR="00A453D1" w:rsidRPr="00CB7FC7">
        <w:rPr>
          <w:sz w:val="20"/>
          <w:szCs w:val="20"/>
        </w:rPr>
        <w:t xml:space="preserve"> Adapun materi pelajaran matematika </w:t>
      </w:r>
      <w:r w:rsidR="00A453D1" w:rsidRPr="00CB7FC7">
        <w:rPr>
          <w:sz w:val="20"/>
          <w:szCs w:val="20"/>
        </w:rPr>
        <w:lastRenderedPageBreak/>
        <w:t>yang disampaikan di SDN Geluran 1 tepatny</w:t>
      </w:r>
      <w:r w:rsidR="00550F97">
        <w:rPr>
          <w:sz w:val="20"/>
          <w:szCs w:val="20"/>
        </w:rPr>
        <w:t>a pada kelas IV seperti berikut:</w:t>
      </w:r>
    </w:p>
    <w:p w:rsidR="00550F97" w:rsidRPr="00CB7FC7" w:rsidRDefault="00550F97" w:rsidP="00A453D1">
      <w:pPr>
        <w:spacing w:line="276" w:lineRule="auto"/>
        <w:ind w:left="142"/>
        <w:jc w:val="both"/>
        <w:rPr>
          <w:sz w:val="20"/>
          <w:szCs w:val="20"/>
        </w:rPr>
      </w:pPr>
    </w:p>
    <w:p w:rsidR="00701AD8" w:rsidRDefault="00701AD8" w:rsidP="00A453D1">
      <w:pPr>
        <w:spacing w:line="276" w:lineRule="auto"/>
        <w:ind w:left="142"/>
        <w:jc w:val="both"/>
        <w:rPr>
          <w:sz w:val="20"/>
          <w:szCs w:val="20"/>
        </w:rPr>
      </w:pPr>
    </w:p>
    <w:p w:rsidR="00870F49" w:rsidRDefault="00F833C7" w:rsidP="00A453D1">
      <w:pPr>
        <w:spacing w:line="276" w:lineRule="auto"/>
        <w:ind w:left="142"/>
        <w:jc w:val="both"/>
        <w:rPr>
          <w:sz w:val="20"/>
          <w:szCs w:val="20"/>
        </w:rPr>
      </w:pPr>
      <w:r>
        <w:rPr>
          <w:noProof/>
          <w:sz w:val="20"/>
          <w:szCs w:val="20"/>
          <w:lang w:eastAsia="zh-TW"/>
        </w:rPr>
        <w:pict>
          <v:shape id="_x0000_s1082" type="#_x0000_t202" style="position:absolute;left:0;text-align:left;margin-left:12.65pt;margin-top:1.3pt;width:217.9pt;height:190.35pt;z-index:252078080;mso-width-relative:margin;mso-height-relative:margin" filled="f" stroked="f">
            <v:textbox style="mso-next-textbox:#_x0000_s1082">
              <w:txbxContent>
                <w:tbl>
                  <w:tblPr>
                    <w:tblStyle w:val="TableGrid"/>
                    <w:tblW w:w="4219" w:type="dxa"/>
                    <w:tblLook w:val="04A0"/>
                  </w:tblPr>
                  <w:tblGrid>
                    <w:gridCol w:w="1668"/>
                    <w:gridCol w:w="2551"/>
                  </w:tblGrid>
                  <w:tr w:rsidR="00F77944" w:rsidRPr="009E5E1F" w:rsidTr="003251C4">
                    <w:trPr>
                      <w:trHeight w:val="473"/>
                    </w:trPr>
                    <w:tc>
                      <w:tcPr>
                        <w:tcW w:w="1668" w:type="dxa"/>
                        <w:vAlign w:val="center"/>
                      </w:tcPr>
                      <w:p w:rsidR="00F77944" w:rsidRPr="00870F49" w:rsidRDefault="00F77944" w:rsidP="003251C4">
                        <w:pPr>
                          <w:pStyle w:val="ListParagraph"/>
                          <w:tabs>
                            <w:tab w:val="left" w:pos="284"/>
                          </w:tabs>
                          <w:ind w:left="142" w:firstLine="0"/>
                          <w:rPr>
                            <w:sz w:val="20"/>
                            <w:szCs w:val="20"/>
                          </w:rPr>
                        </w:pPr>
                        <w:r w:rsidRPr="00870F49">
                          <w:rPr>
                            <w:sz w:val="20"/>
                            <w:szCs w:val="20"/>
                          </w:rPr>
                          <w:t>BAB</w:t>
                        </w:r>
                      </w:p>
                    </w:tc>
                    <w:tc>
                      <w:tcPr>
                        <w:tcW w:w="2551" w:type="dxa"/>
                        <w:vAlign w:val="center"/>
                      </w:tcPr>
                      <w:p w:rsidR="00F77944" w:rsidRPr="00870F49" w:rsidRDefault="00F77944" w:rsidP="003251C4">
                        <w:pPr>
                          <w:pStyle w:val="ListParagraph"/>
                          <w:tabs>
                            <w:tab w:val="left" w:pos="284"/>
                          </w:tabs>
                          <w:ind w:left="60" w:firstLine="0"/>
                          <w:rPr>
                            <w:sz w:val="20"/>
                            <w:szCs w:val="20"/>
                          </w:rPr>
                        </w:pPr>
                        <w:r w:rsidRPr="00870F49">
                          <w:rPr>
                            <w:sz w:val="20"/>
                            <w:szCs w:val="20"/>
                          </w:rPr>
                          <w:t>Materi</w:t>
                        </w:r>
                      </w:p>
                    </w:tc>
                  </w:tr>
                  <w:tr w:rsidR="00F77944" w:rsidRPr="009E5E1F" w:rsidTr="003251C4">
                    <w:trPr>
                      <w:trHeight w:val="784"/>
                    </w:trPr>
                    <w:tc>
                      <w:tcPr>
                        <w:tcW w:w="1668" w:type="dxa"/>
                        <w:vAlign w:val="center"/>
                      </w:tcPr>
                      <w:p w:rsidR="00F77944" w:rsidRPr="00870F49" w:rsidRDefault="00F77944" w:rsidP="003251C4">
                        <w:pPr>
                          <w:pStyle w:val="ListParagraph"/>
                          <w:tabs>
                            <w:tab w:val="left" w:pos="284"/>
                          </w:tabs>
                          <w:ind w:left="142" w:firstLine="0"/>
                          <w:jc w:val="left"/>
                          <w:rPr>
                            <w:sz w:val="20"/>
                            <w:szCs w:val="20"/>
                          </w:rPr>
                        </w:pPr>
                        <w:r>
                          <w:rPr>
                            <w:sz w:val="20"/>
                            <w:szCs w:val="20"/>
                          </w:rPr>
                          <w:t xml:space="preserve">BAB </w:t>
                        </w:r>
                        <w:r w:rsidRPr="00870F49">
                          <w:rPr>
                            <w:sz w:val="20"/>
                            <w:szCs w:val="20"/>
                          </w:rPr>
                          <w:t>4. Bangun Datar</w:t>
                        </w:r>
                      </w:p>
                    </w:tc>
                    <w:tc>
                      <w:tcPr>
                        <w:tcW w:w="2551" w:type="dxa"/>
                        <w:vAlign w:val="center"/>
                      </w:tcPr>
                      <w:p w:rsidR="00F77944" w:rsidRPr="00870F49" w:rsidRDefault="00F77944" w:rsidP="003251C4">
                        <w:pPr>
                          <w:pStyle w:val="ListParagraph"/>
                          <w:numPr>
                            <w:ilvl w:val="0"/>
                            <w:numId w:val="18"/>
                          </w:numPr>
                          <w:tabs>
                            <w:tab w:val="left" w:pos="284"/>
                          </w:tabs>
                          <w:ind w:left="344" w:right="0" w:hanging="284"/>
                          <w:contextualSpacing/>
                          <w:rPr>
                            <w:sz w:val="20"/>
                            <w:szCs w:val="20"/>
                          </w:rPr>
                        </w:pPr>
                        <w:r w:rsidRPr="00870F49">
                          <w:rPr>
                            <w:sz w:val="20"/>
                            <w:szCs w:val="20"/>
                          </w:rPr>
                          <w:t>Bangun Segibanyak</w:t>
                        </w:r>
                      </w:p>
                      <w:p w:rsidR="00F77944" w:rsidRPr="00870F49" w:rsidRDefault="00F77944" w:rsidP="003251C4">
                        <w:pPr>
                          <w:pStyle w:val="ListParagraph"/>
                          <w:numPr>
                            <w:ilvl w:val="0"/>
                            <w:numId w:val="18"/>
                          </w:numPr>
                          <w:tabs>
                            <w:tab w:val="left" w:pos="284"/>
                          </w:tabs>
                          <w:ind w:left="344" w:right="0" w:hanging="284"/>
                          <w:contextualSpacing/>
                          <w:rPr>
                            <w:sz w:val="20"/>
                            <w:szCs w:val="20"/>
                          </w:rPr>
                        </w:pPr>
                        <w:r w:rsidRPr="00870F49">
                          <w:rPr>
                            <w:sz w:val="20"/>
                            <w:szCs w:val="20"/>
                          </w:rPr>
                          <w:t>Keliling Bangun Datar</w:t>
                        </w:r>
                      </w:p>
                      <w:p w:rsidR="00F77944" w:rsidRPr="00870F49" w:rsidRDefault="00F77944" w:rsidP="003251C4">
                        <w:pPr>
                          <w:pStyle w:val="ListParagraph"/>
                          <w:numPr>
                            <w:ilvl w:val="0"/>
                            <w:numId w:val="18"/>
                          </w:numPr>
                          <w:tabs>
                            <w:tab w:val="left" w:pos="284"/>
                          </w:tabs>
                          <w:ind w:left="344" w:right="0" w:hanging="284"/>
                          <w:contextualSpacing/>
                          <w:rPr>
                            <w:sz w:val="20"/>
                            <w:szCs w:val="20"/>
                          </w:rPr>
                        </w:pPr>
                        <w:r w:rsidRPr="00870F49">
                          <w:rPr>
                            <w:sz w:val="20"/>
                            <w:szCs w:val="20"/>
                          </w:rPr>
                          <w:t>Luas Bangun Datar</w:t>
                        </w:r>
                      </w:p>
                    </w:tc>
                  </w:tr>
                  <w:tr w:rsidR="00F77944" w:rsidRPr="009E5E1F" w:rsidTr="003251C4">
                    <w:trPr>
                      <w:trHeight w:val="842"/>
                    </w:trPr>
                    <w:tc>
                      <w:tcPr>
                        <w:tcW w:w="1668" w:type="dxa"/>
                        <w:vAlign w:val="center"/>
                      </w:tcPr>
                      <w:p w:rsidR="00F77944" w:rsidRPr="00870F49" w:rsidRDefault="00F77944" w:rsidP="003251C4">
                        <w:pPr>
                          <w:pStyle w:val="ListParagraph"/>
                          <w:tabs>
                            <w:tab w:val="left" w:pos="284"/>
                          </w:tabs>
                          <w:ind w:left="142" w:firstLine="0"/>
                          <w:jc w:val="left"/>
                          <w:rPr>
                            <w:sz w:val="20"/>
                            <w:szCs w:val="20"/>
                          </w:rPr>
                        </w:pPr>
                        <w:r w:rsidRPr="00870F49">
                          <w:rPr>
                            <w:sz w:val="20"/>
                            <w:szCs w:val="20"/>
                          </w:rPr>
                          <w:t>BAB 5. Statistika</w:t>
                        </w:r>
                      </w:p>
                    </w:tc>
                    <w:tc>
                      <w:tcPr>
                        <w:tcW w:w="2551" w:type="dxa"/>
                        <w:vAlign w:val="center"/>
                      </w:tcPr>
                      <w:p w:rsidR="00F77944" w:rsidRPr="00870F49" w:rsidRDefault="00F77944" w:rsidP="003251C4">
                        <w:pPr>
                          <w:pStyle w:val="ListParagraph"/>
                          <w:numPr>
                            <w:ilvl w:val="0"/>
                            <w:numId w:val="19"/>
                          </w:numPr>
                          <w:tabs>
                            <w:tab w:val="left" w:pos="284"/>
                          </w:tabs>
                          <w:ind w:left="344" w:right="0" w:hanging="284"/>
                          <w:contextualSpacing/>
                          <w:rPr>
                            <w:sz w:val="20"/>
                            <w:szCs w:val="20"/>
                          </w:rPr>
                        </w:pPr>
                        <w:r w:rsidRPr="00870F49">
                          <w:rPr>
                            <w:sz w:val="20"/>
                            <w:szCs w:val="20"/>
                          </w:rPr>
                          <w:t>Membaca dan Menafsirkan Data</w:t>
                        </w:r>
                      </w:p>
                      <w:p w:rsidR="00F77944" w:rsidRPr="00870F49" w:rsidRDefault="00F77944" w:rsidP="003251C4">
                        <w:pPr>
                          <w:pStyle w:val="ListParagraph"/>
                          <w:numPr>
                            <w:ilvl w:val="0"/>
                            <w:numId w:val="19"/>
                          </w:numPr>
                          <w:tabs>
                            <w:tab w:val="left" w:pos="284"/>
                          </w:tabs>
                          <w:ind w:left="344" w:right="0" w:hanging="284"/>
                          <w:contextualSpacing/>
                          <w:rPr>
                            <w:sz w:val="20"/>
                            <w:szCs w:val="20"/>
                          </w:rPr>
                        </w:pPr>
                        <w:r w:rsidRPr="00870F49">
                          <w:rPr>
                            <w:sz w:val="20"/>
                            <w:szCs w:val="20"/>
                          </w:rPr>
                          <w:t>Penyajian Data dalam Diagram Batang</w:t>
                        </w:r>
                      </w:p>
                    </w:tc>
                  </w:tr>
                  <w:tr w:rsidR="00F77944" w:rsidRPr="009E5E1F" w:rsidTr="003251C4">
                    <w:trPr>
                      <w:trHeight w:val="1421"/>
                    </w:trPr>
                    <w:tc>
                      <w:tcPr>
                        <w:tcW w:w="1668" w:type="dxa"/>
                        <w:vAlign w:val="center"/>
                      </w:tcPr>
                      <w:p w:rsidR="00F77944" w:rsidRPr="00870F49" w:rsidRDefault="00F77944" w:rsidP="003251C4">
                        <w:pPr>
                          <w:pStyle w:val="ListParagraph"/>
                          <w:tabs>
                            <w:tab w:val="left" w:pos="284"/>
                          </w:tabs>
                          <w:ind w:left="142" w:firstLine="0"/>
                          <w:jc w:val="left"/>
                          <w:rPr>
                            <w:sz w:val="20"/>
                            <w:szCs w:val="20"/>
                          </w:rPr>
                        </w:pPr>
                        <w:r w:rsidRPr="00870F49">
                          <w:rPr>
                            <w:sz w:val="20"/>
                            <w:szCs w:val="20"/>
                          </w:rPr>
                          <w:t>BAB 6. Pengukuran Sudut</w:t>
                        </w:r>
                      </w:p>
                    </w:tc>
                    <w:tc>
                      <w:tcPr>
                        <w:tcW w:w="2551" w:type="dxa"/>
                        <w:vAlign w:val="center"/>
                      </w:tcPr>
                      <w:p w:rsidR="00F77944" w:rsidRPr="00870F49" w:rsidRDefault="00F77944" w:rsidP="003251C4">
                        <w:pPr>
                          <w:pStyle w:val="ListParagraph"/>
                          <w:numPr>
                            <w:ilvl w:val="0"/>
                            <w:numId w:val="20"/>
                          </w:numPr>
                          <w:tabs>
                            <w:tab w:val="left" w:pos="284"/>
                          </w:tabs>
                          <w:ind w:left="344" w:right="0" w:hanging="284"/>
                          <w:contextualSpacing/>
                          <w:rPr>
                            <w:sz w:val="20"/>
                            <w:szCs w:val="20"/>
                          </w:rPr>
                        </w:pPr>
                        <w:r w:rsidRPr="00870F49">
                          <w:rPr>
                            <w:sz w:val="20"/>
                            <w:szCs w:val="20"/>
                          </w:rPr>
                          <w:t>Pengukuran Sudut dalam Satuan Baku dengan Busur Derajat</w:t>
                        </w:r>
                      </w:p>
                      <w:p w:rsidR="00F77944" w:rsidRPr="00870F49" w:rsidRDefault="00F77944" w:rsidP="003251C4">
                        <w:pPr>
                          <w:pStyle w:val="ListParagraph"/>
                          <w:numPr>
                            <w:ilvl w:val="0"/>
                            <w:numId w:val="20"/>
                          </w:numPr>
                          <w:tabs>
                            <w:tab w:val="left" w:pos="284"/>
                          </w:tabs>
                          <w:ind w:left="344" w:right="0" w:hanging="284"/>
                          <w:contextualSpacing/>
                          <w:rPr>
                            <w:sz w:val="20"/>
                            <w:szCs w:val="20"/>
                          </w:rPr>
                        </w:pPr>
                        <w:r w:rsidRPr="00870F49">
                          <w:rPr>
                            <w:sz w:val="20"/>
                            <w:szCs w:val="20"/>
                          </w:rPr>
                          <w:t>Pengukuran Sudut Bangun Datar dengan Busur Derajat</w:t>
                        </w:r>
                      </w:p>
                    </w:tc>
                  </w:tr>
                </w:tbl>
                <w:p w:rsidR="00F77944" w:rsidRDefault="00F77944"/>
              </w:txbxContent>
            </v:textbox>
          </v:shape>
        </w:pict>
      </w:r>
    </w:p>
    <w:p w:rsidR="00701AD8" w:rsidRPr="00CB7FC7" w:rsidRDefault="00701AD8"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870F49" w:rsidRPr="00CB7FC7" w:rsidRDefault="00870F49" w:rsidP="00A453D1">
      <w:pPr>
        <w:spacing w:line="276" w:lineRule="auto"/>
        <w:ind w:left="142"/>
        <w:jc w:val="both"/>
        <w:rPr>
          <w:sz w:val="20"/>
          <w:szCs w:val="20"/>
        </w:rPr>
      </w:pPr>
    </w:p>
    <w:p w:rsidR="003251C4" w:rsidRPr="00CB7FC7" w:rsidRDefault="003251C4" w:rsidP="00A453D1">
      <w:pPr>
        <w:spacing w:line="276" w:lineRule="auto"/>
        <w:ind w:left="142"/>
        <w:jc w:val="both"/>
        <w:rPr>
          <w:sz w:val="20"/>
          <w:szCs w:val="20"/>
        </w:rPr>
      </w:pPr>
    </w:p>
    <w:p w:rsidR="00834FDB" w:rsidRDefault="00834FDB" w:rsidP="00A453D1">
      <w:pPr>
        <w:spacing w:line="276" w:lineRule="auto"/>
        <w:ind w:left="142"/>
        <w:jc w:val="both"/>
        <w:rPr>
          <w:sz w:val="20"/>
          <w:szCs w:val="20"/>
        </w:rPr>
      </w:pPr>
    </w:p>
    <w:p w:rsidR="00834FDB" w:rsidRDefault="00834FDB" w:rsidP="00A453D1">
      <w:pPr>
        <w:spacing w:line="276" w:lineRule="auto"/>
        <w:ind w:left="142"/>
        <w:jc w:val="both"/>
        <w:rPr>
          <w:sz w:val="20"/>
          <w:szCs w:val="20"/>
        </w:rPr>
      </w:pPr>
    </w:p>
    <w:p w:rsidR="00CF31CD" w:rsidRDefault="00CF31CD" w:rsidP="00A453D1">
      <w:pPr>
        <w:spacing w:line="276" w:lineRule="auto"/>
        <w:ind w:left="142"/>
        <w:jc w:val="both"/>
        <w:rPr>
          <w:sz w:val="20"/>
          <w:szCs w:val="20"/>
        </w:rPr>
      </w:pPr>
    </w:p>
    <w:p w:rsidR="00A453D1" w:rsidRPr="00CB7FC7" w:rsidRDefault="00A453D1" w:rsidP="00A453D1">
      <w:pPr>
        <w:spacing w:line="276" w:lineRule="auto"/>
        <w:ind w:left="142"/>
        <w:jc w:val="both"/>
        <w:rPr>
          <w:sz w:val="20"/>
          <w:szCs w:val="20"/>
        </w:rPr>
      </w:pPr>
      <w:r w:rsidRPr="00CB7FC7">
        <w:rPr>
          <w:sz w:val="20"/>
          <w:szCs w:val="20"/>
        </w:rPr>
        <w:t xml:space="preserve">Pada penelitian ini, materi yang diterapkan dalam pembelajaran dengan metode pemberian tugas yaitu </w:t>
      </w:r>
      <w:proofErr w:type="gramStart"/>
      <w:r w:rsidRPr="00CB7FC7">
        <w:rPr>
          <w:sz w:val="20"/>
          <w:szCs w:val="20"/>
        </w:rPr>
        <w:t>bab</w:t>
      </w:r>
      <w:proofErr w:type="gramEnd"/>
      <w:r w:rsidRPr="00CB7FC7">
        <w:rPr>
          <w:sz w:val="20"/>
          <w:szCs w:val="20"/>
        </w:rPr>
        <w:t xml:space="preserve"> 4 tentang bangun datar, tepatnya sub bab yang dibahas adalah materi keliling bangun datar. </w:t>
      </w:r>
    </w:p>
    <w:p w:rsidR="00EC01BA" w:rsidRDefault="00CD2D4F" w:rsidP="00EC01BA">
      <w:pPr>
        <w:spacing w:line="276" w:lineRule="auto"/>
        <w:ind w:left="142" w:firstLine="284"/>
        <w:jc w:val="both"/>
        <w:rPr>
          <w:sz w:val="20"/>
          <w:szCs w:val="20"/>
        </w:rPr>
      </w:pPr>
      <w:proofErr w:type="gramStart"/>
      <w:r>
        <w:rPr>
          <w:sz w:val="20"/>
          <w:szCs w:val="20"/>
        </w:rPr>
        <w:t>Sehingga</w:t>
      </w:r>
      <w:r w:rsidR="00A453D1" w:rsidRPr="00CB7FC7">
        <w:rPr>
          <w:sz w:val="20"/>
          <w:szCs w:val="20"/>
        </w:rPr>
        <w:t xml:space="preserve"> hasil belajar matematika</w:t>
      </w:r>
      <w:r>
        <w:rPr>
          <w:sz w:val="20"/>
          <w:szCs w:val="20"/>
        </w:rPr>
        <w:t xml:space="preserve"> dapat ditarik kesimpulan yaitu, merupakan keterampilan</w:t>
      </w:r>
      <w:r w:rsidR="00A453D1" w:rsidRPr="00CB7FC7">
        <w:rPr>
          <w:sz w:val="20"/>
          <w:szCs w:val="20"/>
        </w:rPr>
        <w:t xml:space="preserve"> peserta didik dalam penguasaan materi matematika yang diperoleh dari pengalaman-pengalaman belajar peserta didik dan dapat dibuktikan melalui nilai matematika serta keterampilan peserta didik dalam memecahkan perihal masalah matematika.</w:t>
      </w:r>
      <w:proofErr w:type="gramEnd"/>
      <w:r w:rsidR="00A453D1" w:rsidRPr="00CB7FC7">
        <w:rPr>
          <w:sz w:val="20"/>
          <w:szCs w:val="20"/>
        </w:rPr>
        <w:t xml:space="preserve"> </w:t>
      </w:r>
      <w:proofErr w:type="gramStart"/>
      <w:r w:rsidR="00A453D1" w:rsidRPr="00CB7FC7">
        <w:rPr>
          <w:sz w:val="20"/>
          <w:szCs w:val="20"/>
        </w:rPr>
        <w:t>Hasil belajar peserta didik termasuk kedalam tujuan dari bidang pendidikan namun pada kondisi saat ini dunia pendidikan sedang mengal</w:t>
      </w:r>
      <w:r w:rsidR="00EC01BA">
        <w:rPr>
          <w:sz w:val="20"/>
          <w:szCs w:val="20"/>
        </w:rPr>
        <w:t>ami dampak dari adanya pandemi c</w:t>
      </w:r>
      <w:r w:rsidR="00A453D1" w:rsidRPr="00CB7FC7">
        <w:rPr>
          <w:sz w:val="20"/>
          <w:szCs w:val="20"/>
        </w:rPr>
        <w:t>ovid-19.</w:t>
      </w:r>
      <w:proofErr w:type="gramEnd"/>
    </w:p>
    <w:p w:rsidR="008110BC" w:rsidRPr="00B31917" w:rsidRDefault="00B31917" w:rsidP="00EC01BA">
      <w:pPr>
        <w:spacing w:line="276" w:lineRule="auto"/>
        <w:ind w:left="142" w:firstLine="284"/>
        <w:jc w:val="both"/>
        <w:rPr>
          <w:sz w:val="20"/>
          <w:szCs w:val="20"/>
        </w:rPr>
      </w:pPr>
      <w:proofErr w:type="gramStart"/>
      <w:r w:rsidRPr="00B31917">
        <w:rPr>
          <w:sz w:val="20"/>
          <w:szCs w:val="20"/>
        </w:rPr>
        <w:t>Melalui pembelajaran daring diharapkan hasil belajar matematika peserta didik tidak menalami penurunan.</w:t>
      </w:r>
      <w:proofErr w:type="gramEnd"/>
      <w:r w:rsidRPr="00B31917">
        <w:rPr>
          <w:sz w:val="20"/>
          <w:szCs w:val="20"/>
        </w:rPr>
        <w:t xml:space="preserve"> Pihak sekolah juga memberikan upaya terbaik agar peserta didik tetap mendapat ilmu salah satunya juga dengan memberikan metode dalam pembelajaran </w:t>
      </w:r>
      <w:r w:rsidR="00D305B2" w:rsidRPr="00B31917">
        <w:rPr>
          <w:sz w:val="20"/>
          <w:szCs w:val="20"/>
        </w:rPr>
        <w:t>Berdasarkan</w:t>
      </w:r>
      <w:r w:rsidR="00CD2D4F">
        <w:rPr>
          <w:sz w:val="20"/>
          <w:szCs w:val="20"/>
        </w:rPr>
        <w:t xml:space="preserve"> keseluruhan atas uraian</w:t>
      </w:r>
      <w:r w:rsidR="00955BBC" w:rsidRPr="00B31917">
        <w:rPr>
          <w:sz w:val="20"/>
          <w:szCs w:val="20"/>
        </w:rPr>
        <w:t xml:space="preserve"> di atas,</w:t>
      </w:r>
      <w:r w:rsidR="00B553E5">
        <w:rPr>
          <w:sz w:val="20"/>
          <w:szCs w:val="20"/>
        </w:rPr>
        <w:t xml:space="preserve"> </w:t>
      </w:r>
      <w:r w:rsidR="00B553E5">
        <w:rPr>
          <w:bCs/>
          <w:sz w:val="20"/>
          <w:szCs w:val="20"/>
        </w:rPr>
        <w:t>p</w:t>
      </w:r>
      <w:r w:rsidR="00CD2D4F">
        <w:rPr>
          <w:bCs/>
          <w:sz w:val="20"/>
          <w:szCs w:val="20"/>
        </w:rPr>
        <w:t xml:space="preserve">enelitian ini memiliki </w:t>
      </w:r>
      <w:r w:rsidR="00D305B2" w:rsidRPr="00B31917">
        <w:rPr>
          <w:bCs/>
          <w:sz w:val="20"/>
          <w:szCs w:val="20"/>
        </w:rPr>
        <w:t>tujuan u</w:t>
      </w:r>
      <w:r w:rsidR="00D305B2" w:rsidRPr="00B31917">
        <w:rPr>
          <w:bCs/>
          <w:sz w:val="20"/>
          <w:szCs w:val="20"/>
          <w:lang w:val="id-ID"/>
        </w:rPr>
        <w:t xml:space="preserve">ntuk </w:t>
      </w:r>
      <w:r w:rsidR="00EC01BA">
        <w:rPr>
          <w:bCs/>
          <w:sz w:val="20"/>
          <w:szCs w:val="20"/>
        </w:rPr>
        <w:t>m</w:t>
      </w:r>
      <w:r w:rsidR="00EC01BA" w:rsidRPr="00EC01BA">
        <w:rPr>
          <w:bCs/>
          <w:sz w:val="20"/>
          <w:szCs w:val="20"/>
        </w:rPr>
        <w:t xml:space="preserve">endiskripsikan </w:t>
      </w:r>
      <w:r w:rsidR="00EC01BA">
        <w:rPr>
          <w:bCs/>
          <w:sz w:val="20"/>
          <w:szCs w:val="20"/>
        </w:rPr>
        <w:t>apakah ada</w:t>
      </w:r>
      <w:r w:rsidR="00EC01BA" w:rsidRPr="00EC01BA">
        <w:rPr>
          <w:bCs/>
          <w:sz w:val="20"/>
          <w:szCs w:val="20"/>
        </w:rPr>
        <w:t xml:space="preserve"> pengaruh</w:t>
      </w:r>
      <w:r w:rsidR="00EC01BA">
        <w:rPr>
          <w:bCs/>
          <w:sz w:val="20"/>
          <w:szCs w:val="20"/>
        </w:rPr>
        <w:t xml:space="preserve"> antara</w:t>
      </w:r>
      <w:r w:rsidR="00EC01BA" w:rsidRPr="00EC01BA">
        <w:rPr>
          <w:bCs/>
          <w:sz w:val="20"/>
          <w:szCs w:val="20"/>
        </w:rPr>
        <w:t xml:space="preserve"> metode pemberian tugas dalam daring learning terhadap hasil belajar matemtika siswa sekolah dasar kelas IV pada masa pandemi </w:t>
      </w:r>
      <w:r w:rsidR="00EC01BA">
        <w:rPr>
          <w:bCs/>
          <w:sz w:val="20"/>
          <w:szCs w:val="20"/>
        </w:rPr>
        <w:t>covid</w:t>
      </w:r>
      <w:r w:rsidR="00EC01BA" w:rsidRPr="00EC01BA">
        <w:rPr>
          <w:bCs/>
          <w:sz w:val="20"/>
          <w:szCs w:val="20"/>
        </w:rPr>
        <w:t>-19</w:t>
      </w:r>
      <w:r w:rsidR="00EC01BA">
        <w:rPr>
          <w:sz w:val="20"/>
          <w:szCs w:val="20"/>
        </w:rPr>
        <w:t xml:space="preserve"> dan </w:t>
      </w:r>
      <w:r w:rsidR="00EC01BA">
        <w:rPr>
          <w:bCs/>
          <w:sz w:val="20"/>
          <w:szCs w:val="20"/>
        </w:rPr>
        <w:t>m</w:t>
      </w:r>
      <w:r w:rsidR="00EC01BA" w:rsidRPr="00EC01BA">
        <w:rPr>
          <w:bCs/>
          <w:sz w:val="20"/>
          <w:szCs w:val="20"/>
        </w:rPr>
        <w:t xml:space="preserve">endiskripsikan </w:t>
      </w:r>
      <w:r w:rsidR="00EC01BA">
        <w:rPr>
          <w:bCs/>
          <w:sz w:val="20"/>
          <w:szCs w:val="20"/>
        </w:rPr>
        <w:t>se</w:t>
      </w:r>
      <w:r w:rsidR="00EC01BA" w:rsidRPr="00EC01BA">
        <w:rPr>
          <w:bCs/>
          <w:sz w:val="20"/>
          <w:szCs w:val="20"/>
        </w:rPr>
        <w:t xml:space="preserve">berapa besar pengaruh metode pemberian tugas dalam daring learning terhadap hasil belajar matematika siswa sekolah dasar kelas IV pada masa pandemi </w:t>
      </w:r>
      <w:r w:rsidR="00EC01BA">
        <w:rPr>
          <w:bCs/>
          <w:sz w:val="20"/>
          <w:szCs w:val="20"/>
        </w:rPr>
        <w:t>covid</w:t>
      </w:r>
      <w:r w:rsidR="00EC01BA" w:rsidRPr="00EC01BA">
        <w:rPr>
          <w:bCs/>
          <w:sz w:val="20"/>
          <w:szCs w:val="20"/>
        </w:rPr>
        <w:t>-19</w:t>
      </w:r>
      <w:r w:rsidR="00D305B2" w:rsidRPr="00B31917">
        <w:rPr>
          <w:bCs/>
          <w:sz w:val="20"/>
          <w:szCs w:val="20"/>
        </w:rPr>
        <w:t>.</w:t>
      </w:r>
    </w:p>
    <w:p w:rsidR="002B7671" w:rsidRPr="00CB7FC7" w:rsidRDefault="002B7671" w:rsidP="00CB7FC7">
      <w:pPr>
        <w:spacing w:before="240" w:after="40" w:line="276" w:lineRule="auto"/>
        <w:ind w:left="142"/>
        <w:jc w:val="both"/>
        <w:rPr>
          <w:b/>
          <w:sz w:val="20"/>
          <w:szCs w:val="14"/>
        </w:rPr>
      </w:pPr>
      <w:r w:rsidRPr="00CB7FC7">
        <w:rPr>
          <w:b/>
          <w:sz w:val="20"/>
          <w:szCs w:val="14"/>
        </w:rPr>
        <w:t>METODE</w:t>
      </w:r>
    </w:p>
    <w:p w:rsidR="00D305B2" w:rsidRPr="00CB7FC7" w:rsidRDefault="00CD2D4F" w:rsidP="006B7BE7">
      <w:pPr>
        <w:pStyle w:val="Heading2"/>
        <w:spacing w:line="276" w:lineRule="auto"/>
        <w:ind w:right="88" w:firstLine="284"/>
        <w:jc w:val="both"/>
        <w:rPr>
          <w:b w:val="0"/>
        </w:rPr>
      </w:pPr>
      <w:proofErr w:type="gramStart"/>
      <w:r>
        <w:rPr>
          <w:b w:val="0"/>
        </w:rPr>
        <w:t>J</w:t>
      </w:r>
      <w:r w:rsidR="00D305B2" w:rsidRPr="00CB7FC7">
        <w:rPr>
          <w:b w:val="0"/>
        </w:rPr>
        <w:t>enis penelitian</w:t>
      </w:r>
      <w:r>
        <w:rPr>
          <w:b w:val="0"/>
        </w:rPr>
        <w:t xml:space="preserve"> pada penelitian ini adalah penelitian</w:t>
      </w:r>
      <w:r w:rsidR="00D305B2" w:rsidRPr="00CB7FC7">
        <w:rPr>
          <w:b w:val="0"/>
        </w:rPr>
        <w:t xml:space="preserve"> kuantitatif.</w:t>
      </w:r>
      <w:proofErr w:type="gramEnd"/>
      <w:r w:rsidR="00D305B2" w:rsidRPr="00CB7FC7">
        <w:rPr>
          <w:b w:val="0"/>
        </w:rPr>
        <w:t xml:space="preserve"> </w:t>
      </w:r>
      <w:proofErr w:type="gramStart"/>
      <w:r>
        <w:rPr>
          <w:b w:val="0"/>
        </w:rPr>
        <w:t>Penelitian kuantitatif adalah</w:t>
      </w:r>
      <w:r w:rsidR="00D305B2" w:rsidRPr="00CB7FC7">
        <w:rPr>
          <w:b w:val="0"/>
        </w:rPr>
        <w:t xml:space="preserve"> </w:t>
      </w:r>
      <w:r w:rsidR="00D305B2" w:rsidRPr="00CB7FC7">
        <w:rPr>
          <w:b w:val="0"/>
        </w:rPr>
        <w:lastRenderedPageBreak/>
        <w:t>jenis penelitian yang bersifat sistematis, terencana dan terstruktur.</w:t>
      </w:r>
      <w:proofErr w:type="gramEnd"/>
      <w:r w:rsidR="00D305B2" w:rsidRPr="00CB7FC7">
        <w:rPr>
          <w:b w:val="0"/>
        </w:rPr>
        <w:t xml:space="preserve"> </w:t>
      </w:r>
      <w:proofErr w:type="gramStart"/>
      <w:r w:rsidR="00D305B2" w:rsidRPr="00CB7FC7">
        <w:rPr>
          <w:b w:val="0"/>
        </w:rPr>
        <w:t>Penelitian kuantitatif juga menggunakan data-data numerik, dimulai dari penyajian data, menganalisis data, serta menafsirkan data tersebut.</w:t>
      </w:r>
      <w:proofErr w:type="gramEnd"/>
      <w:r w:rsidR="00D305B2" w:rsidRPr="00CB7FC7">
        <w:rPr>
          <w:b w:val="0"/>
          <w:lang w:val="id-ID"/>
        </w:rPr>
        <w:t xml:space="preserve"> Pada penelitian ini menerapkan pendekatan noneksperimental dengan jenis penelitian korelasional atau asosi</w:t>
      </w:r>
      <w:r>
        <w:rPr>
          <w:b w:val="0"/>
          <w:lang w:val="id-ID"/>
        </w:rPr>
        <w:t>atif berupa hubungan</w:t>
      </w:r>
      <w:r w:rsidR="00D305B2" w:rsidRPr="00CB7FC7">
        <w:rPr>
          <w:b w:val="0"/>
          <w:lang w:val="id-ID"/>
        </w:rPr>
        <w:t xml:space="preserve"> sebab akibat</w:t>
      </w:r>
      <w:r>
        <w:rPr>
          <w:b w:val="0"/>
        </w:rPr>
        <w:t xml:space="preserve"> antar</w:t>
      </w:r>
      <w:r w:rsidR="00D305B2" w:rsidRPr="00CB7FC7">
        <w:rPr>
          <w:b w:val="0"/>
          <w:lang w:val="id-ID"/>
        </w:rPr>
        <w:t xml:space="preserve">a variabel </w:t>
      </w:r>
      <w:r w:rsidR="00D305B2" w:rsidRPr="00CB7FC7">
        <w:rPr>
          <w:b w:val="0"/>
        </w:rPr>
        <w:t>X</w:t>
      </w:r>
      <w:r w:rsidR="00D305B2" w:rsidRPr="00CB7FC7">
        <w:rPr>
          <w:b w:val="0"/>
          <w:lang w:val="id-ID"/>
        </w:rPr>
        <w:t xml:space="preserve"> </w:t>
      </w:r>
      <w:r>
        <w:rPr>
          <w:b w:val="0"/>
        </w:rPr>
        <w:t xml:space="preserve">yang </w:t>
      </w:r>
      <w:r w:rsidR="00D305B2" w:rsidRPr="00CB7FC7">
        <w:rPr>
          <w:b w:val="0"/>
          <w:lang w:val="id-ID"/>
        </w:rPr>
        <w:t>mempengaruhi variabel Y</w:t>
      </w:r>
      <w:r w:rsidR="00D305B2" w:rsidRPr="00CB7FC7">
        <w:rPr>
          <w:b w:val="0"/>
        </w:rPr>
        <w:t xml:space="preserve">. </w:t>
      </w:r>
    </w:p>
    <w:p w:rsidR="00D305B2" w:rsidRPr="00CB7FC7" w:rsidRDefault="00D305B2" w:rsidP="006B7BE7">
      <w:pPr>
        <w:pStyle w:val="Heading2"/>
        <w:spacing w:line="276" w:lineRule="auto"/>
        <w:ind w:right="88" w:firstLine="284"/>
        <w:jc w:val="both"/>
        <w:rPr>
          <w:b w:val="0"/>
        </w:rPr>
      </w:pPr>
      <w:r w:rsidRPr="00CB7FC7">
        <w:rPr>
          <w:b w:val="0"/>
        </w:rPr>
        <w:t xml:space="preserve">Penelitian dilakukan di SDN Geluran 1 Taman Sidoarjo yang beralamat di jalan Raya Geluran no 27 kecamatan Taman, kabupaten Sidoarjo, provinsi Jawa Timur. </w:t>
      </w:r>
      <w:r w:rsidRPr="00CB7FC7">
        <w:rPr>
          <w:b w:val="0"/>
          <w:lang w:val="id-ID"/>
        </w:rPr>
        <w:t xml:space="preserve">Teknik sampel </w:t>
      </w:r>
      <w:r w:rsidR="00CD2D4F">
        <w:rPr>
          <w:b w:val="0"/>
        </w:rPr>
        <w:t xml:space="preserve">berupa </w:t>
      </w:r>
      <w:r w:rsidR="00CD2D4F">
        <w:rPr>
          <w:b w:val="0"/>
          <w:i/>
        </w:rPr>
        <w:t xml:space="preserve">Sampling Jenuh </w:t>
      </w:r>
      <w:r w:rsidR="00CD2D4F">
        <w:rPr>
          <w:b w:val="0"/>
        </w:rPr>
        <w:t xml:space="preserve">diterapkan pada penelitian ini </w:t>
      </w:r>
      <w:r w:rsidRPr="00CB7FC7">
        <w:rPr>
          <w:b w:val="0"/>
          <w:lang w:val="id-ID"/>
        </w:rPr>
        <w:t>karena pada penelitian ini seluruh anggota populasi ditentukan sebagai sampel yaitu peserta didik kelas IV</w:t>
      </w:r>
      <w:r w:rsidRPr="00CB7FC7">
        <w:rPr>
          <w:b w:val="0"/>
        </w:rPr>
        <w:t>A dan IVB karena anggota sampel berjumlah 64 sehingga dapat dikatakan kurang dari 100.</w:t>
      </w:r>
    </w:p>
    <w:p w:rsidR="0083789D" w:rsidRPr="00123118" w:rsidRDefault="0083789D" w:rsidP="006B7BE7">
      <w:pPr>
        <w:pStyle w:val="Heading2"/>
        <w:spacing w:line="276" w:lineRule="auto"/>
        <w:ind w:right="88" w:firstLine="284"/>
        <w:jc w:val="both"/>
        <w:rPr>
          <w:b w:val="0"/>
        </w:rPr>
      </w:pPr>
      <w:proofErr w:type="gramStart"/>
      <w:r w:rsidRPr="00CB7FC7">
        <w:rPr>
          <w:b w:val="0"/>
        </w:rPr>
        <w:t>Variabel merupakan pusat perhatian dalam sebuah penelitian</w:t>
      </w:r>
      <w:r w:rsidR="00123118">
        <w:rPr>
          <w:b w:val="0"/>
        </w:rPr>
        <w:t>.</w:t>
      </w:r>
      <w:proofErr w:type="gramEnd"/>
      <w:r w:rsidR="00123118">
        <w:rPr>
          <w:b w:val="0"/>
        </w:rPr>
        <w:t xml:space="preserve"> </w:t>
      </w:r>
      <w:proofErr w:type="gramStart"/>
      <w:r w:rsidR="00123118">
        <w:rPr>
          <w:b w:val="0"/>
        </w:rPr>
        <w:t>S</w:t>
      </w:r>
      <w:r w:rsidR="00CD2D4F">
        <w:rPr>
          <w:b w:val="0"/>
        </w:rPr>
        <w:t>uatu value</w:t>
      </w:r>
      <w:r w:rsidRPr="00CB7FC7">
        <w:rPr>
          <w:b w:val="0"/>
        </w:rPr>
        <w:t xml:space="preserve"> atau sifat atau atribut dari</w:t>
      </w:r>
      <w:r w:rsidR="00CD2D4F">
        <w:rPr>
          <w:b w:val="0"/>
        </w:rPr>
        <w:t xml:space="preserve"> seorang</w:t>
      </w:r>
      <w:r w:rsidRPr="00CB7FC7">
        <w:rPr>
          <w:b w:val="0"/>
        </w:rPr>
        <w:t xml:space="preserve"> individu, atau kegiatan atau objek yang memiliki ragam tertentu yang ditetapkan oleh peneliti yang kemudian dapat ditarik kesimpulannya</w:t>
      </w:r>
      <w:r w:rsidR="00123118">
        <w:rPr>
          <w:b w:val="0"/>
        </w:rPr>
        <w:t xml:space="preserve"> adalah arti dari variabel</w:t>
      </w:r>
      <w:r w:rsidRPr="00CB7FC7">
        <w:t>.</w:t>
      </w:r>
      <w:proofErr w:type="gramEnd"/>
      <w:r w:rsidR="00123118">
        <w:t xml:space="preserve"> </w:t>
      </w:r>
      <w:proofErr w:type="gramStart"/>
      <w:r w:rsidR="00123118">
        <w:rPr>
          <w:b w:val="0"/>
        </w:rPr>
        <w:t>Terdapat 2 macam variabel dalam penelitian ini yaitu variabel bebas dan terikat.</w:t>
      </w:r>
      <w:proofErr w:type="gramEnd"/>
    </w:p>
    <w:p w:rsidR="0083789D" w:rsidRPr="00CB7FC7" w:rsidRDefault="00123118" w:rsidP="006B7BE7">
      <w:pPr>
        <w:pStyle w:val="Heading2"/>
        <w:spacing w:line="276" w:lineRule="auto"/>
        <w:ind w:right="88" w:firstLine="284"/>
        <w:jc w:val="both"/>
      </w:pPr>
      <w:proofErr w:type="gramStart"/>
      <w:r>
        <w:rPr>
          <w:b w:val="0"/>
        </w:rPr>
        <w:t>D</w:t>
      </w:r>
      <w:r w:rsidR="0083789D" w:rsidRPr="00CB7FC7">
        <w:rPr>
          <w:b w:val="0"/>
        </w:rPr>
        <w:t>ikatakan sebagai variabel bebas yang merupakan variabel yang menjadi sebab dari timbulnya perubahan atau variabel yan</w:t>
      </w:r>
      <w:r>
        <w:rPr>
          <w:b w:val="0"/>
        </w:rPr>
        <w:t>g mempengaruhi variabel terikat ini merupakan definisi dari variabel independen.</w:t>
      </w:r>
      <w:proofErr w:type="gramEnd"/>
      <w:r>
        <w:rPr>
          <w:b w:val="0"/>
        </w:rPr>
        <w:t xml:space="preserve"> </w:t>
      </w:r>
      <w:proofErr w:type="gramStart"/>
      <w:r>
        <w:rPr>
          <w:b w:val="0"/>
        </w:rPr>
        <w:t>Pada</w:t>
      </w:r>
      <w:r w:rsidR="0083789D" w:rsidRPr="00CB7FC7">
        <w:rPr>
          <w:b w:val="0"/>
        </w:rPr>
        <w:t xml:space="preserve"> penelitian ini</w:t>
      </w:r>
      <w:r>
        <w:rPr>
          <w:b w:val="0"/>
        </w:rPr>
        <w:t xml:space="preserve"> yang menjadi</w:t>
      </w:r>
      <w:r w:rsidR="0083789D" w:rsidRPr="00CB7FC7">
        <w:rPr>
          <w:b w:val="0"/>
        </w:rPr>
        <w:t xml:space="preserve"> variabel independennya ialah metode pemberian tugas dalam daring </w:t>
      </w:r>
      <w:r w:rsidR="0083789D" w:rsidRPr="00CB7FC7">
        <w:rPr>
          <w:b w:val="0"/>
          <w:i/>
        </w:rPr>
        <w:t>learning</w:t>
      </w:r>
      <w:r w:rsidR="0083789D" w:rsidRPr="00CB7FC7">
        <w:rPr>
          <w:b w:val="0"/>
        </w:rPr>
        <w:t>.</w:t>
      </w:r>
      <w:proofErr w:type="gramEnd"/>
    </w:p>
    <w:p w:rsidR="006170A0" w:rsidRPr="00CB7FC7" w:rsidRDefault="00123118" w:rsidP="006B7BE7">
      <w:pPr>
        <w:pStyle w:val="Heading2"/>
        <w:spacing w:line="276" w:lineRule="auto"/>
        <w:ind w:right="88" w:firstLine="284"/>
        <w:jc w:val="both"/>
        <w:rPr>
          <w:b w:val="0"/>
        </w:rPr>
      </w:pPr>
      <w:proofErr w:type="gramStart"/>
      <w:r>
        <w:rPr>
          <w:b w:val="0"/>
        </w:rPr>
        <w:t>Sedangkan variabel dependen atau</w:t>
      </w:r>
      <w:r w:rsidR="0083789D" w:rsidRPr="00CB7FC7">
        <w:rPr>
          <w:b w:val="0"/>
        </w:rPr>
        <w:t xml:space="preserve"> biasa disebut </w:t>
      </w:r>
      <w:r w:rsidR="006F3109" w:rsidRPr="00CB7FC7">
        <w:rPr>
          <w:b w:val="0"/>
          <w:noProof/>
        </w:rPr>
        <w:drawing>
          <wp:anchor distT="0" distB="0" distL="0" distR="0" simplePos="0" relativeHeight="252029952" behindDoc="1" locked="0" layoutInCell="1" allowOverlap="1">
            <wp:simplePos x="0" y="0"/>
            <wp:positionH relativeFrom="margin">
              <wp:align>center</wp:align>
            </wp:positionH>
            <wp:positionV relativeFrom="margin">
              <wp:align>center</wp:align>
            </wp:positionV>
            <wp:extent cx="3816680" cy="4643252"/>
            <wp:effectExtent l="1905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0083789D" w:rsidRPr="00CB7FC7">
        <w:rPr>
          <w:b w:val="0"/>
        </w:rPr>
        <w:t>sebagai variabel terikat yaitu variabel yang</w:t>
      </w:r>
      <w:r>
        <w:rPr>
          <w:b w:val="0"/>
        </w:rPr>
        <w:t xml:space="preserve"> meng</w:t>
      </w:r>
      <w:r w:rsidR="0083789D" w:rsidRPr="00CB7FC7">
        <w:rPr>
          <w:b w:val="0"/>
        </w:rPr>
        <w:t>akibat</w:t>
      </w:r>
      <w:r>
        <w:rPr>
          <w:b w:val="0"/>
        </w:rPr>
        <w:t>kan atau variabel yang dipengar</w:t>
      </w:r>
      <w:r w:rsidR="0083789D" w:rsidRPr="00CB7FC7">
        <w:rPr>
          <w:b w:val="0"/>
        </w:rPr>
        <w:t>u</w:t>
      </w:r>
      <w:r>
        <w:rPr>
          <w:b w:val="0"/>
        </w:rPr>
        <w:t>h</w:t>
      </w:r>
      <w:r w:rsidR="0083789D" w:rsidRPr="00CB7FC7">
        <w:rPr>
          <w:b w:val="0"/>
        </w:rPr>
        <w:t>i oleh adanya variabel in</w:t>
      </w:r>
      <w:r>
        <w:rPr>
          <w:b w:val="0"/>
        </w:rPr>
        <w:t>dependen.</w:t>
      </w:r>
      <w:proofErr w:type="gramEnd"/>
      <w:r>
        <w:rPr>
          <w:b w:val="0"/>
        </w:rPr>
        <w:t xml:space="preserve"> </w:t>
      </w:r>
      <w:proofErr w:type="gramStart"/>
      <w:r>
        <w:rPr>
          <w:b w:val="0"/>
        </w:rPr>
        <w:t>Variabel terikat pada</w:t>
      </w:r>
      <w:r w:rsidR="0083789D" w:rsidRPr="00CB7FC7">
        <w:rPr>
          <w:b w:val="0"/>
        </w:rPr>
        <w:t xml:space="preserve"> penelitian ini adalah hasil belajar matematika.</w:t>
      </w:r>
      <w:proofErr w:type="gramEnd"/>
      <w:r w:rsidR="006170A0" w:rsidRPr="00CB7FC7">
        <w:rPr>
          <w:b w:val="0"/>
        </w:rPr>
        <w:t xml:space="preserve"> Adapun bagan untuk menggambarkan hubungan variabel adalah sebagai berikut:</w:t>
      </w:r>
    </w:p>
    <w:p w:rsidR="006170A0" w:rsidRPr="00CB7FC7" w:rsidRDefault="00F833C7" w:rsidP="006B7BE7">
      <w:pPr>
        <w:pStyle w:val="Heading2"/>
        <w:spacing w:line="276" w:lineRule="auto"/>
        <w:ind w:right="88" w:firstLine="284"/>
        <w:jc w:val="both"/>
        <w:rPr>
          <w:b w:val="0"/>
        </w:rPr>
      </w:pPr>
      <w:r>
        <w:rPr>
          <w:b w:val="0"/>
          <w:noProof/>
        </w:rPr>
        <w:pict>
          <v:group id="Group 63" o:spid="_x0000_s1068" style="position:absolute;left:0;text-align:left;margin-left:10.65pt;margin-top:5.7pt;width:213.7pt;height:92.55pt;z-index:252108800" coordorigin="3030,4326" coordsize="6993,1814"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">
            <v:rect id="Rectangle 64" o:spid="_x0000_s1069" style="position:absolute;left:3030;top:4326;width:2600;height:1814;visibility:visible" filled="f" strokecolor="black [3213]">
              <v:textbox style="mso-next-textbox:#Rectangle 64">
                <w:txbxContent>
                  <w:p w:rsidR="00F77944" w:rsidRPr="006170A0" w:rsidRDefault="00F77944" w:rsidP="006170A0">
                    <w:pPr>
                      <w:jc w:val="both"/>
                      <w:rPr>
                        <w:b/>
                        <w:sz w:val="20"/>
                        <w:szCs w:val="20"/>
                      </w:rPr>
                    </w:pPr>
                    <w:r w:rsidRPr="006170A0">
                      <w:rPr>
                        <w:b/>
                        <w:sz w:val="20"/>
                        <w:szCs w:val="20"/>
                      </w:rPr>
                      <w:t xml:space="preserve">Metode Pemberian Tugas dalam Daring </w:t>
                    </w:r>
                    <w:r w:rsidRPr="006170A0">
                      <w:rPr>
                        <w:b/>
                        <w:i/>
                        <w:sz w:val="20"/>
                        <w:szCs w:val="20"/>
                      </w:rPr>
                      <w:t>Learning</w:t>
                    </w:r>
                  </w:p>
                  <w:p w:rsidR="00F77944" w:rsidRPr="006170A0" w:rsidRDefault="00F77944" w:rsidP="006170A0">
                    <w:pPr>
                      <w:jc w:val="both"/>
                      <w:rPr>
                        <w:sz w:val="20"/>
                        <w:szCs w:val="20"/>
                      </w:rPr>
                    </w:pPr>
                    <w:r w:rsidRPr="006170A0">
                      <w:rPr>
                        <w:sz w:val="20"/>
                        <w:szCs w:val="20"/>
                      </w:rPr>
                      <w:t>(Variabel Independen)</w:t>
                    </w:r>
                  </w:p>
                </w:txbxContent>
              </v:textbox>
            </v:rect>
            <v:rect id="Rectangle 65" o:spid="_x0000_s1070" style="position:absolute;left:7481;top:4326;width:2542;height:1814;visibility:visible" filled="f" strokecolor="black [3213]">
              <v:textbox style="mso-next-textbox:#Rectangle 65">
                <w:txbxContent>
                  <w:p w:rsidR="00F77944" w:rsidRPr="006170A0" w:rsidRDefault="00F77944" w:rsidP="006170A0">
                    <w:pPr>
                      <w:jc w:val="both"/>
                      <w:rPr>
                        <w:b/>
                        <w:sz w:val="20"/>
                        <w:szCs w:val="20"/>
                      </w:rPr>
                    </w:pPr>
                    <w:r w:rsidRPr="006170A0">
                      <w:rPr>
                        <w:b/>
                        <w:sz w:val="20"/>
                        <w:szCs w:val="20"/>
                      </w:rPr>
                      <w:t>Hasil Belajar Matematika</w:t>
                    </w:r>
                  </w:p>
                  <w:p w:rsidR="00F77944" w:rsidRPr="006170A0" w:rsidRDefault="00F77944" w:rsidP="006170A0">
                    <w:pPr>
                      <w:jc w:val="both"/>
                      <w:rPr>
                        <w:sz w:val="20"/>
                        <w:szCs w:val="20"/>
                      </w:rPr>
                    </w:pPr>
                    <w:r w:rsidRPr="006170A0">
                      <w:rPr>
                        <w:sz w:val="20"/>
                        <w:szCs w:val="20"/>
                      </w:rPr>
                      <w:t>(Variabel Dependen)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 o:spid="_x0000_s1071" type="#_x0000_t13" style="position:absolute;left:5668;top:4903;width:1851;height:449;visibility:visible" filled="f" strokecolor="black [3213]"/>
          </v:group>
        </w:pict>
      </w:r>
    </w:p>
    <w:p w:rsidR="006170A0" w:rsidRPr="00CB7FC7" w:rsidRDefault="006170A0" w:rsidP="006B7BE7">
      <w:pPr>
        <w:pStyle w:val="Heading2"/>
        <w:spacing w:line="276" w:lineRule="auto"/>
        <w:ind w:right="88" w:firstLine="284"/>
        <w:jc w:val="both"/>
        <w:rPr>
          <w:b w:val="0"/>
        </w:rPr>
      </w:pPr>
    </w:p>
    <w:p w:rsidR="006170A0" w:rsidRPr="00CB7FC7" w:rsidRDefault="006170A0" w:rsidP="006B7BE7">
      <w:pPr>
        <w:pStyle w:val="Heading2"/>
        <w:spacing w:line="276" w:lineRule="auto"/>
        <w:ind w:right="88" w:firstLine="284"/>
        <w:jc w:val="both"/>
        <w:rPr>
          <w:b w:val="0"/>
        </w:rPr>
      </w:pPr>
    </w:p>
    <w:p w:rsidR="006170A0" w:rsidRPr="00CB7FC7" w:rsidRDefault="006170A0" w:rsidP="006B7BE7">
      <w:pPr>
        <w:pStyle w:val="Heading2"/>
        <w:spacing w:line="276" w:lineRule="auto"/>
        <w:ind w:right="88" w:firstLine="284"/>
        <w:jc w:val="both"/>
        <w:rPr>
          <w:b w:val="0"/>
        </w:rPr>
      </w:pPr>
    </w:p>
    <w:p w:rsidR="006170A0" w:rsidRPr="00CB7FC7" w:rsidRDefault="006170A0" w:rsidP="006B7BE7">
      <w:pPr>
        <w:pStyle w:val="Heading2"/>
        <w:spacing w:line="276" w:lineRule="auto"/>
        <w:ind w:right="88" w:firstLine="284"/>
        <w:jc w:val="both"/>
        <w:rPr>
          <w:b w:val="0"/>
        </w:rPr>
      </w:pPr>
    </w:p>
    <w:p w:rsidR="00096CB8" w:rsidRDefault="00096CB8" w:rsidP="006B7BE7">
      <w:pPr>
        <w:pStyle w:val="Heading2"/>
        <w:spacing w:line="276" w:lineRule="auto"/>
        <w:ind w:right="88" w:firstLine="284"/>
        <w:jc w:val="both"/>
        <w:rPr>
          <w:b w:val="0"/>
        </w:rPr>
      </w:pPr>
    </w:p>
    <w:p w:rsidR="00096CB8" w:rsidRDefault="00096CB8" w:rsidP="006B7BE7">
      <w:pPr>
        <w:pStyle w:val="Heading2"/>
        <w:spacing w:line="276" w:lineRule="auto"/>
        <w:ind w:right="88" w:firstLine="284"/>
        <w:jc w:val="both"/>
        <w:rPr>
          <w:b w:val="0"/>
        </w:rPr>
      </w:pPr>
    </w:p>
    <w:p w:rsidR="00096CB8" w:rsidRDefault="00F833C7" w:rsidP="006B7BE7">
      <w:pPr>
        <w:pStyle w:val="Heading2"/>
        <w:spacing w:line="276" w:lineRule="auto"/>
        <w:ind w:right="88" w:firstLine="284"/>
        <w:jc w:val="both"/>
        <w:rPr>
          <w:b w:val="0"/>
        </w:rPr>
      </w:pPr>
      <w:r>
        <w:rPr>
          <w:b w:val="0"/>
          <w:noProof/>
        </w:rPr>
        <w:pict>
          <v:shape id="Text Box 67" o:spid="_x0000_s1104" type="#_x0000_t202" style="position:absolute;left:0;text-align:left;margin-left:3.6pt;margin-top:5.7pt;width:226.85pt;height:33pt;z-index:252110848;visibility:visible" filled="f" stroked="f" strokecolor="white [3212]">
            <v:textbox style="mso-next-textbox:#Text Box 67">
              <w:txbxContent>
                <w:p w:rsidR="00F77944" w:rsidRPr="00D87738" w:rsidRDefault="00F77944" w:rsidP="00C41E4B">
                  <w:pPr>
                    <w:jc w:val="both"/>
                    <w:rPr>
                      <w:b/>
                      <w:sz w:val="20"/>
                      <w:szCs w:val="20"/>
                    </w:rPr>
                  </w:pPr>
                  <w:r w:rsidRPr="00D87738">
                    <w:rPr>
                      <w:b/>
                      <w:sz w:val="20"/>
                      <w:szCs w:val="20"/>
                    </w:rPr>
                    <w:t>Bagan 1 hubungan variabel independen dan variabel dependen</w:t>
                  </w:r>
                </w:p>
              </w:txbxContent>
            </v:textbox>
          </v:shape>
        </w:pict>
      </w:r>
    </w:p>
    <w:p w:rsidR="00096CB8" w:rsidRDefault="00096CB8" w:rsidP="006B7BE7">
      <w:pPr>
        <w:pStyle w:val="Heading2"/>
        <w:spacing w:line="276" w:lineRule="auto"/>
        <w:ind w:right="88" w:firstLine="284"/>
        <w:jc w:val="both"/>
        <w:rPr>
          <w:b w:val="0"/>
        </w:rPr>
      </w:pPr>
    </w:p>
    <w:p w:rsidR="00D87738" w:rsidRDefault="00D87738" w:rsidP="001F600F">
      <w:pPr>
        <w:pStyle w:val="Heading2"/>
        <w:spacing w:line="276" w:lineRule="auto"/>
        <w:ind w:right="88" w:firstLine="284"/>
        <w:jc w:val="both"/>
        <w:rPr>
          <w:b w:val="0"/>
        </w:rPr>
      </w:pPr>
    </w:p>
    <w:p w:rsidR="001F600F" w:rsidRPr="001F600F" w:rsidRDefault="00123118" w:rsidP="001F600F">
      <w:pPr>
        <w:pStyle w:val="Heading2"/>
        <w:spacing w:line="276" w:lineRule="auto"/>
        <w:ind w:right="88" w:firstLine="284"/>
        <w:jc w:val="both"/>
        <w:rPr>
          <w:i/>
        </w:rPr>
      </w:pPr>
      <w:proofErr w:type="gramStart"/>
      <w:r>
        <w:rPr>
          <w:b w:val="0"/>
        </w:rPr>
        <w:t xml:space="preserve">Pada </w:t>
      </w:r>
      <w:r w:rsidR="001F600F" w:rsidRPr="001F600F">
        <w:rPr>
          <w:b w:val="0"/>
        </w:rPr>
        <w:t xml:space="preserve">penelitian ini tugas yang diberikan oleh pendidik diakhir pembelajaran daring berupa soal yang berkaitan dengan mata pelajaran matematika menggunakan beberapa aplikasi teknologi dan jaringan internet seperti </w:t>
      </w:r>
      <w:r w:rsidR="001F600F" w:rsidRPr="001F600F">
        <w:rPr>
          <w:b w:val="0"/>
          <w:i/>
        </w:rPr>
        <w:t xml:space="preserve">Whatsapp Group </w:t>
      </w:r>
      <w:r w:rsidR="001F600F" w:rsidRPr="001F600F">
        <w:rPr>
          <w:b w:val="0"/>
        </w:rPr>
        <w:t>serta</w:t>
      </w:r>
      <w:r w:rsidR="001F600F" w:rsidRPr="001F600F">
        <w:rPr>
          <w:b w:val="0"/>
          <w:i/>
        </w:rPr>
        <w:t xml:space="preserve"> Google </w:t>
      </w:r>
      <w:r w:rsidR="001F600F" w:rsidRPr="001F600F">
        <w:rPr>
          <w:b w:val="0"/>
          <w:i/>
        </w:rPr>
        <w:lastRenderedPageBreak/>
        <w:t>Classroom</w:t>
      </w:r>
      <w:r w:rsidR="001F600F">
        <w:rPr>
          <w:b w:val="0"/>
          <w:i/>
        </w:rPr>
        <w:t>.</w:t>
      </w:r>
      <w:proofErr w:type="gramEnd"/>
      <w:r w:rsidR="001F600F">
        <w:rPr>
          <w:b w:val="0"/>
        </w:rPr>
        <w:t xml:space="preserve"> </w:t>
      </w:r>
      <w:proofErr w:type="gramStart"/>
      <w:r w:rsidR="001F600F">
        <w:rPr>
          <w:b w:val="0"/>
        </w:rPr>
        <w:t>Ha</w:t>
      </w:r>
      <w:r w:rsidR="001F600F" w:rsidRPr="001F600F">
        <w:rPr>
          <w:b w:val="0"/>
        </w:rPr>
        <w:t xml:space="preserve">sil </w:t>
      </w:r>
      <w:r>
        <w:rPr>
          <w:b w:val="0"/>
        </w:rPr>
        <w:t xml:space="preserve">dari </w:t>
      </w:r>
      <w:r w:rsidR="001F600F" w:rsidRPr="001F600F">
        <w:rPr>
          <w:b w:val="0"/>
        </w:rPr>
        <w:t>belajar matematika</w:t>
      </w:r>
      <w:r w:rsidR="001F600F">
        <w:rPr>
          <w:b w:val="0"/>
        </w:rPr>
        <w:t xml:space="preserve"> pada penelitian ini lebih</w:t>
      </w:r>
      <w:r w:rsidR="001F600F" w:rsidRPr="001F600F">
        <w:rPr>
          <w:b w:val="0"/>
        </w:rPr>
        <w:t xml:space="preserve"> berfokus pada hasil k</w:t>
      </w:r>
      <w:r>
        <w:rPr>
          <w:b w:val="0"/>
        </w:rPr>
        <w:t>ognitif dari siswa kelas IV dalam</w:t>
      </w:r>
      <w:r w:rsidR="001F600F" w:rsidRPr="001F600F">
        <w:rPr>
          <w:b w:val="0"/>
        </w:rPr>
        <w:t xml:space="preserve"> pemecahan masalah perihal mata pelajaran matematika terlebih pada kondisi pandemi Covid-19.</w:t>
      </w:r>
      <w:proofErr w:type="gramEnd"/>
    </w:p>
    <w:p w:rsidR="00E96B9E" w:rsidRPr="00CB7FC7" w:rsidRDefault="00F833C7" w:rsidP="006B7BE7">
      <w:pPr>
        <w:pStyle w:val="Heading2"/>
        <w:spacing w:line="276" w:lineRule="auto"/>
        <w:ind w:right="88" w:firstLine="284"/>
        <w:jc w:val="both"/>
        <w:rPr>
          <w:b w:val="0"/>
        </w:rPr>
      </w:pPr>
      <w:r>
        <w:rPr>
          <w:b w:val="0"/>
          <w:noProof/>
        </w:rPr>
        <w:pict>
          <v:group id="_x0000_s1102" style="position:absolute;left:0;text-align:left;margin-left:.4pt;margin-top:220.05pt;width:235.75pt;height:212.15pt;z-index:252089856" coordorigin="6188,1018" coordsize="4715,4914">
            <v:shape id="_x0000_s1063" type="#_x0000_t202" style="position:absolute;left:6188;top:1648;width:4715;height:4284;mso-width-relative:margin;mso-height-relative:margin" filled="f" stroked="f">
              <v:textbox style="mso-next-textbox:#_x0000_s1063">
                <w:txbxContent>
                  <w:tbl>
                    <w:tblPr>
                      <w:tblStyle w:val="TableGrid"/>
                      <w:tblW w:w="4394" w:type="dxa"/>
                      <w:tblInd w:w="108" w:type="dxa"/>
                      <w:tblLayout w:type="fixed"/>
                      <w:tblLook w:val="04A0"/>
                    </w:tblPr>
                    <w:tblGrid>
                      <w:gridCol w:w="1276"/>
                      <w:gridCol w:w="992"/>
                      <w:gridCol w:w="992"/>
                      <w:gridCol w:w="1134"/>
                    </w:tblGrid>
                    <w:tr w:rsidR="00F77944" w:rsidRPr="006B7BE7" w:rsidTr="00BE6704">
                      <w:trPr>
                        <w:trHeight w:val="694"/>
                      </w:trPr>
                      <w:tc>
                        <w:tcPr>
                          <w:tcW w:w="1276" w:type="dxa"/>
                          <w:vAlign w:val="center"/>
                        </w:tcPr>
                        <w:p w:rsidR="00F77944" w:rsidRPr="006B7BE7" w:rsidRDefault="00F77944" w:rsidP="00560189">
                          <w:pPr>
                            <w:widowControl w:val="0"/>
                            <w:autoSpaceDE w:val="0"/>
                            <w:autoSpaceDN w:val="0"/>
                            <w:jc w:val="center"/>
                            <w:rPr>
                              <w:b/>
                              <w:sz w:val="20"/>
                              <w:szCs w:val="20"/>
                              <w:lang w:val="en-US"/>
                            </w:rPr>
                          </w:pPr>
                          <w:r w:rsidRPr="006B7BE7">
                            <w:rPr>
                              <w:b/>
                              <w:sz w:val="20"/>
                              <w:szCs w:val="20"/>
                              <w:lang w:val="en-US"/>
                            </w:rPr>
                            <w:t>Variabel</w:t>
                          </w:r>
                        </w:p>
                      </w:tc>
                      <w:tc>
                        <w:tcPr>
                          <w:tcW w:w="992" w:type="dxa"/>
                          <w:vAlign w:val="center"/>
                        </w:tcPr>
                        <w:p w:rsidR="00F77944" w:rsidRPr="006B7BE7" w:rsidRDefault="00F77944" w:rsidP="00560189">
                          <w:pPr>
                            <w:widowControl w:val="0"/>
                            <w:autoSpaceDE w:val="0"/>
                            <w:autoSpaceDN w:val="0"/>
                            <w:jc w:val="center"/>
                            <w:rPr>
                              <w:b/>
                              <w:sz w:val="20"/>
                              <w:szCs w:val="20"/>
                              <w:lang w:val="en-US"/>
                            </w:rPr>
                          </w:pPr>
                          <w:r w:rsidRPr="006B7BE7">
                            <w:rPr>
                              <w:b/>
                              <w:sz w:val="20"/>
                              <w:szCs w:val="20"/>
                              <w:lang w:val="en-US"/>
                            </w:rPr>
                            <w:t>Sumber</w:t>
                          </w:r>
                        </w:p>
                      </w:tc>
                      <w:tc>
                        <w:tcPr>
                          <w:tcW w:w="992" w:type="dxa"/>
                          <w:vAlign w:val="center"/>
                        </w:tcPr>
                        <w:p w:rsidR="00F77944" w:rsidRPr="006B7BE7" w:rsidRDefault="00F77944" w:rsidP="00560189">
                          <w:pPr>
                            <w:widowControl w:val="0"/>
                            <w:autoSpaceDE w:val="0"/>
                            <w:autoSpaceDN w:val="0"/>
                            <w:jc w:val="center"/>
                            <w:rPr>
                              <w:b/>
                              <w:sz w:val="20"/>
                              <w:szCs w:val="20"/>
                              <w:lang w:val="en-US"/>
                            </w:rPr>
                          </w:pPr>
                          <w:r w:rsidRPr="006B7BE7">
                            <w:rPr>
                              <w:b/>
                              <w:sz w:val="20"/>
                              <w:szCs w:val="20"/>
                              <w:lang w:val="en-US"/>
                            </w:rPr>
                            <w:t>Metode</w:t>
                          </w:r>
                        </w:p>
                      </w:tc>
                      <w:tc>
                        <w:tcPr>
                          <w:tcW w:w="1134" w:type="dxa"/>
                          <w:vAlign w:val="center"/>
                        </w:tcPr>
                        <w:p w:rsidR="00F77944" w:rsidRPr="006B7BE7" w:rsidRDefault="00F77944" w:rsidP="00560189">
                          <w:pPr>
                            <w:widowControl w:val="0"/>
                            <w:autoSpaceDE w:val="0"/>
                            <w:autoSpaceDN w:val="0"/>
                            <w:jc w:val="center"/>
                            <w:rPr>
                              <w:b/>
                              <w:sz w:val="20"/>
                              <w:szCs w:val="20"/>
                              <w:lang w:val="en-US"/>
                            </w:rPr>
                          </w:pPr>
                          <w:r w:rsidRPr="006B7BE7">
                            <w:rPr>
                              <w:b/>
                              <w:sz w:val="20"/>
                              <w:szCs w:val="20"/>
                              <w:lang w:val="en-US"/>
                            </w:rPr>
                            <w:t>Instrumen</w:t>
                          </w:r>
                        </w:p>
                      </w:tc>
                    </w:tr>
                    <w:tr w:rsidR="00F77944" w:rsidRPr="006B7BE7" w:rsidTr="00BE6704">
                      <w:trPr>
                        <w:trHeight w:val="770"/>
                      </w:trPr>
                      <w:tc>
                        <w:tcPr>
                          <w:tcW w:w="1276"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Metode Pemberian Tugas dalam Daring Learning</w:t>
                          </w:r>
                        </w:p>
                      </w:tc>
                      <w:tc>
                        <w:tcPr>
                          <w:tcW w:w="992"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Peserta Didik</w:t>
                          </w:r>
                        </w:p>
                      </w:tc>
                      <w:tc>
                        <w:tcPr>
                          <w:tcW w:w="992"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Angket</w:t>
                          </w:r>
                        </w:p>
                      </w:tc>
                      <w:tc>
                        <w:tcPr>
                          <w:tcW w:w="1134"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Pertanyaan</w:t>
                          </w:r>
                        </w:p>
                      </w:tc>
                    </w:tr>
                    <w:tr w:rsidR="00F77944" w:rsidRPr="006B7BE7" w:rsidTr="00BE6704">
                      <w:trPr>
                        <w:trHeight w:val="604"/>
                      </w:trPr>
                      <w:tc>
                        <w:tcPr>
                          <w:tcW w:w="1276"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Hasil Belajar Matematika</w:t>
                          </w:r>
                        </w:p>
                      </w:tc>
                      <w:tc>
                        <w:tcPr>
                          <w:tcW w:w="992"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Pendidik</w:t>
                          </w:r>
                        </w:p>
                      </w:tc>
                      <w:tc>
                        <w:tcPr>
                          <w:tcW w:w="992"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Dokumentasi</w:t>
                          </w:r>
                        </w:p>
                      </w:tc>
                      <w:tc>
                        <w:tcPr>
                          <w:tcW w:w="1134" w:type="dxa"/>
                          <w:vAlign w:val="center"/>
                        </w:tcPr>
                        <w:p w:rsidR="00F77944" w:rsidRPr="006B7BE7" w:rsidRDefault="00F77944" w:rsidP="006B7BE7">
                          <w:pPr>
                            <w:widowControl w:val="0"/>
                            <w:autoSpaceDE w:val="0"/>
                            <w:autoSpaceDN w:val="0"/>
                            <w:jc w:val="both"/>
                            <w:rPr>
                              <w:sz w:val="20"/>
                              <w:szCs w:val="20"/>
                              <w:lang w:val="en-US"/>
                            </w:rPr>
                          </w:pPr>
                          <w:r w:rsidRPr="006B7BE7">
                            <w:rPr>
                              <w:sz w:val="20"/>
                              <w:szCs w:val="20"/>
                              <w:lang w:val="en-US"/>
                            </w:rPr>
                            <w:t>Nilai Tugas</w:t>
                          </w:r>
                        </w:p>
                      </w:tc>
                    </w:tr>
                  </w:tbl>
                  <w:p w:rsidR="00F77944" w:rsidRPr="006B7BE7" w:rsidRDefault="00F77944" w:rsidP="006B7BE7">
                    <w:pPr>
                      <w:jc w:val="both"/>
                      <w:rPr>
                        <w:sz w:val="20"/>
                        <w:szCs w:val="20"/>
                      </w:rPr>
                    </w:pPr>
                  </w:p>
                </w:txbxContent>
              </v:textbox>
            </v:shape>
            <v:shape id="_x0000_s1091" type="#_x0000_t202" style="position:absolute;left:6631;top:1018;width:3751;height:630;visibility:visible;mso-width-relative:margin;mso-height-relative:margin" filled="f" fillcolor="white [3212]" stroked="f" strokecolor="white [3212]">
              <v:textbox style="mso-next-textbox:#_x0000_s1091">
                <w:txbxContent>
                  <w:p w:rsidR="00F77944" w:rsidRPr="00560189" w:rsidRDefault="00F77944" w:rsidP="004A0DBF">
                    <w:pPr>
                      <w:jc w:val="center"/>
                      <w:rPr>
                        <w:sz w:val="20"/>
                        <w:szCs w:val="20"/>
                      </w:rPr>
                    </w:pPr>
                    <w:r>
                      <w:rPr>
                        <w:sz w:val="20"/>
                        <w:szCs w:val="20"/>
                      </w:rPr>
                      <w:t>Tabel 2</w:t>
                    </w:r>
                    <w:r w:rsidRPr="00560189">
                      <w:rPr>
                        <w:sz w:val="20"/>
                        <w:szCs w:val="20"/>
                      </w:rPr>
                      <w:br/>
                      <w:t>Rancangan Kisi-Kisi Instrumen</w:t>
                    </w:r>
                  </w:p>
                </w:txbxContent>
              </v:textbox>
            </v:shape>
          </v:group>
        </w:pict>
      </w:r>
      <w:proofErr w:type="gramStart"/>
      <w:r w:rsidR="007E6E00">
        <w:rPr>
          <w:b w:val="0"/>
        </w:rPr>
        <w:t>Nilai dari suatu variabel dapat diukur oleh peneliti dengan menggunakan bantuan alat pengukur atau biasa disebut dengan instrumen penelitian</w:t>
      </w:r>
      <w:r w:rsidR="0083789D" w:rsidRPr="00CB7FC7">
        <w:rPr>
          <w:b w:val="0"/>
        </w:rPr>
        <w:t>.</w:t>
      </w:r>
      <w:proofErr w:type="gramEnd"/>
      <w:r w:rsidR="0083789D" w:rsidRPr="00CB7FC7">
        <w:rPr>
          <w:b w:val="0"/>
        </w:rPr>
        <w:t xml:space="preserve"> Menurut Arikunto (2010) instrumen penelitian meru</w:t>
      </w:r>
      <w:r w:rsidR="007E6E00">
        <w:rPr>
          <w:b w:val="0"/>
        </w:rPr>
        <w:t>pakan sebuah perlengkapan atau sarana</w:t>
      </w:r>
      <w:r w:rsidR="0083789D" w:rsidRPr="00CB7FC7">
        <w:rPr>
          <w:b w:val="0"/>
        </w:rPr>
        <w:t xml:space="preserve"> yang dimanfaatkan agar penelitian</w:t>
      </w:r>
      <w:r w:rsidR="007E6E00">
        <w:rPr>
          <w:b w:val="0"/>
        </w:rPr>
        <w:t xml:space="preserve"> yang dilakukan oleh peneliti</w:t>
      </w:r>
      <w:r w:rsidR="0083789D" w:rsidRPr="00CB7FC7">
        <w:rPr>
          <w:b w:val="0"/>
        </w:rPr>
        <w:t xml:space="preserve"> lebih mudah</w:t>
      </w:r>
      <w:r w:rsidR="007E6E00">
        <w:rPr>
          <w:b w:val="0"/>
        </w:rPr>
        <w:t xml:space="preserve"> diterapkan</w:t>
      </w:r>
      <w:r w:rsidR="0083789D" w:rsidRPr="00CB7FC7">
        <w:rPr>
          <w:b w:val="0"/>
        </w:rPr>
        <w:t>,</w:t>
      </w:r>
      <w:r w:rsidR="007E6E00">
        <w:rPr>
          <w:b w:val="0"/>
        </w:rPr>
        <w:t xml:space="preserve"> dan</w:t>
      </w:r>
      <w:r w:rsidR="0083789D" w:rsidRPr="00CB7FC7">
        <w:rPr>
          <w:b w:val="0"/>
        </w:rPr>
        <w:t xml:space="preserve"> </w:t>
      </w:r>
      <w:r w:rsidR="007E6E00">
        <w:rPr>
          <w:b w:val="0"/>
        </w:rPr>
        <w:t>hasilnya lebih baik, lengkap serta</w:t>
      </w:r>
      <w:r w:rsidR="0083789D" w:rsidRPr="00CB7FC7">
        <w:rPr>
          <w:b w:val="0"/>
        </w:rPr>
        <w:t xml:space="preserve"> terstruktur sehingga data</w:t>
      </w:r>
      <w:r w:rsidR="007E6E00">
        <w:rPr>
          <w:b w:val="0"/>
        </w:rPr>
        <w:t xml:space="preserve"> yang diperoleh </w:t>
      </w:r>
      <w:proofErr w:type="gramStart"/>
      <w:r w:rsidR="007E6E00">
        <w:rPr>
          <w:b w:val="0"/>
        </w:rPr>
        <w:t>akan</w:t>
      </w:r>
      <w:proofErr w:type="gramEnd"/>
      <w:r w:rsidR="007E6E00">
        <w:rPr>
          <w:b w:val="0"/>
        </w:rPr>
        <w:t xml:space="preserve"> gampang</w:t>
      </w:r>
      <w:r w:rsidR="0083789D" w:rsidRPr="00CB7FC7">
        <w:rPr>
          <w:b w:val="0"/>
        </w:rPr>
        <w:t xml:space="preserve"> diolah. </w:t>
      </w:r>
      <w:proofErr w:type="gramStart"/>
      <w:r w:rsidR="007E6E00">
        <w:rPr>
          <w:b w:val="0"/>
        </w:rPr>
        <w:t>K</w:t>
      </w:r>
      <w:r w:rsidR="0083789D" w:rsidRPr="00CB7FC7">
        <w:rPr>
          <w:b w:val="0"/>
        </w:rPr>
        <w:t>uisioner atau angket</w:t>
      </w:r>
      <w:r w:rsidR="007E6E00">
        <w:rPr>
          <w:b w:val="0"/>
        </w:rPr>
        <w:t xml:space="preserve"> merupakan instrumen yang digunakan oleh peneliti pada penelitian ini, instrumen ini</w:t>
      </w:r>
      <w:r w:rsidR="0083789D" w:rsidRPr="00CB7FC7">
        <w:rPr>
          <w:b w:val="0"/>
        </w:rPr>
        <w:t xml:space="preserve"> memuat beberapa pernyataan yang ditujukan kepada peserta didik kelas IV SDN Geluran 1.</w:t>
      </w:r>
      <w:proofErr w:type="gramEnd"/>
      <w:r w:rsidR="0083789D" w:rsidRPr="00CB7FC7">
        <w:rPr>
          <w:b w:val="0"/>
        </w:rPr>
        <w:t xml:space="preserve"> </w:t>
      </w:r>
      <w:proofErr w:type="gramStart"/>
      <w:r w:rsidR="0083789D" w:rsidRPr="00CB7FC7">
        <w:rPr>
          <w:b w:val="0"/>
        </w:rPr>
        <w:t>Hal ini guna mengetahui bagaimana pengaruh dari metode pemberian tugas dalam daring learning</w:t>
      </w:r>
      <w:r w:rsidR="00FE0E28" w:rsidRPr="00CB7FC7">
        <w:rPr>
          <w:b w:val="0"/>
        </w:rPr>
        <w:t>.</w:t>
      </w:r>
      <w:proofErr w:type="gramEnd"/>
      <w:r w:rsidR="00FE0E28" w:rsidRPr="00CB7FC7">
        <w:rPr>
          <w:b w:val="0"/>
        </w:rPr>
        <w:t xml:space="preserve"> Adapun rancangan kisi-kisi instrumen dari pene</w:t>
      </w:r>
      <w:r w:rsidR="007E6E00">
        <w:rPr>
          <w:b w:val="0"/>
        </w:rPr>
        <w:t xml:space="preserve">litin ini yang dijelasakan dalam </w:t>
      </w:r>
      <w:r w:rsidR="00FE0E28" w:rsidRPr="00CB7FC7">
        <w:rPr>
          <w:b w:val="0"/>
        </w:rPr>
        <w:t>tabel</w:t>
      </w:r>
      <w:r w:rsidR="007E6E00">
        <w:rPr>
          <w:b w:val="0"/>
        </w:rPr>
        <w:t xml:space="preserve"> yang tertera</w:t>
      </w:r>
      <w:r w:rsidR="00FE0E28" w:rsidRPr="00CB7FC7">
        <w:rPr>
          <w:b w:val="0"/>
        </w:rPr>
        <w:t xml:space="preserve"> berikut:</w:t>
      </w:r>
    </w:p>
    <w:p w:rsidR="00B31917" w:rsidRDefault="00B31917"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560189" w:rsidRPr="00CB7FC7" w:rsidRDefault="00560189" w:rsidP="006B7BE7">
      <w:pPr>
        <w:pStyle w:val="Heading2"/>
        <w:spacing w:line="276" w:lineRule="auto"/>
        <w:ind w:right="88" w:firstLine="284"/>
        <w:jc w:val="both"/>
        <w:rPr>
          <w:b w:val="0"/>
        </w:rPr>
      </w:pPr>
    </w:p>
    <w:p w:rsidR="00BE6704" w:rsidRDefault="00BE6704" w:rsidP="00975EA6">
      <w:pPr>
        <w:spacing w:line="276" w:lineRule="auto"/>
        <w:ind w:left="142" w:firstLine="284"/>
        <w:jc w:val="both"/>
        <w:rPr>
          <w:sz w:val="20"/>
          <w:szCs w:val="20"/>
        </w:rPr>
      </w:pPr>
    </w:p>
    <w:p w:rsidR="006C2120" w:rsidRDefault="006C2120" w:rsidP="00975EA6">
      <w:pPr>
        <w:spacing w:line="276" w:lineRule="auto"/>
        <w:ind w:left="142" w:firstLine="284"/>
        <w:jc w:val="both"/>
        <w:rPr>
          <w:sz w:val="20"/>
          <w:szCs w:val="20"/>
        </w:rPr>
      </w:pPr>
    </w:p>
    <w:p w:rsidR="006C2120" w:rsidRDefault="006C2120" w:rsidP="00975EA6">
      <w:pPr>
        <w:spacing w:line="276" w:lineRule="auto"/>
        <w:ind w:left="142" w:firstLine="284"/>
        <w:jc w:val="both"/>
        <w:rPr>
          <w:sz w:val="20"/>
          <w:szCs w:val="20"/>
        </w:rPr>
      </w:pPr>
    </w:p>
    <w:p w:rsidR="0006295B" w:rsidRDefault="0006295B" w:rsidP="00B31917">
      <w:pPr>
        <w:spacing w:line="276" w:lineRule="auto"/>
        <w:ind w:left="142" w:firstLine="284"/>
        <w:jc w:val="both"/>
        <w:rPr>
          <w:sz w:val="20"/>
          <w:szCs w:val="20"/>
        </w:rPr>
      </w:pPr>
    </w:p>
    <w:p w:rsidR="0006295B" w:rsidRDefault="0006295B" w:rsidP="00B31917">
      <w:pPr>
        <w:spacing w:line="276" w:lineRule="auto"/>
        <w:ind w:left="142" w:firstLine="284"/>
        <w:jc w:val="both"/>
        <w:rPr>
          <w:sz w:val="20"/>
          <w:szCs w:val="20"/>
        </w:rPr>
      </w:pPr>
    </w:p>
    <w:p w:rsidR="008C1E25" w:rsidRDefault="00F833C7" w:rsidP="00B31917">
      <w:pPr>
        <w:spacing w:line="276" w:lineRule="auto"/>
        <w:ind w:left="142" w:firstLine="284"/>
        <w:jc w:val="both"/>
        <w:rPr>
          <w:sz w:val="20"/>
          <w:szCs w:val="20"/>
        </w:rPr>
      </w:pPr>
      <w:r w:rsidRPr="00F833C7">
        <w:rPr>
          <w:noProof/>
        </w:rPr>
        <w:pict>
          <v:group id="_x0000_s1098" style="position:absolute;left:0;text-align:left;margin-left:-14.5pt;margin-top:-34.9pt;width:263.45pt;height:288.55pt;z-index:252102656" coordorigin="6132,1638" coordsize="5269,5771">
            <v:shape id="_x0000_s1096" type="#_x0000_t202" style="position:absolute;left:6132;top:2195;width:5269;height:5214;mso-width-relative:margin;mso-height-relative:margin" filled="f" stroked="f">
              <v:textbox style="mso-next-textbox:#_x0000_s1096">
                <w:txbxContent>
                  <w:tbl>
                    <w:tblPr>
                      <w:tblStyle w:val="TableGrid"/>
                      <w:tblW w:w="4394" w:type="dxa"/>
                      <w:tblInd w:w="534" w:type="dxa"/>
                      <w:tblLayout w:type="fixed"/>
                      <w:tblLook w:val="04A0"/>
                    </w:tblPr>
                    <w:tblGrid>
                      <w:gridCol w:w="992"/>
                      <w:gridCol w:w="1701"/>
                      <w:gridCol w:w="709"/>
                      <w:gridCol w:w="992"/>
                    </w:tblGrid>
                    <w:tr w:rsidR="00F77944" w:rsidRPr="008C1E25" w:rsidTr="008C1E25">
                      <w:trPr>
                        <w:trHeight w:val="473"/>
                      </w:trPr>
                      <w:tc>
                        <w:tcPr>
                          <w:tcW w:w="992" w:type="dxa"/>
                          <w:vAlign w:val="center"/>
                        </w:tcPr>
                        <w:p w:rsidR="00F77944" w:rsidRPr="008C1E25" w:rsidRDefault="00F77944" w:rsidP="008C1E25">
                          <w:pPr>
                            <w:widowControl w:val="0"/>
                            <w:autoSpaceDE w:val="0"/>
                            <w:autoSpaceDN w:val="0"/>
                            <w:jc w:val="center"/>
                            <w:rPr>
                              <w:b/>
                              <w:sz w:val="20"/>
                              <w:szCs w:val="20"/>
                              <w:lang w:val="en-US"/>
                            </w:rPr>
                          </w:pPr>
                          <w:r w:rsidRPr="008C1E25">
                            <w:rPr>
                              <w:b/>
                              <w:sz w:val="20"/>
                              <w:szCs w:val="20"/>
                              <w:lang w:val="en-US"/>
                            </w:rPr>
                            <w:t>Variabel</w:t>
                          </w:r>
                        </w:p>
                      </w:tc>
                      <w:tc>
                        <w:tcPr>
                          <w:tcW w:w="1701" w:type="dxa"/>
                          <w:vAlign w:val="center"/>
                        </w:tcPr>
                        <w:p w:rsidR="00F77944" w:rsidRPr="008C1E25" w:rsidRDefault="00F77944" w:rsidP="008C1E25">
                          <w:pPr>
                            <w:widowControl w:val="0"/>
                            <w:autoSpaceDE w:val="0"/>
                            <w:autoSpaceDN w:val="0"/>
                            <w:jc w:val="center"/>
                            <w:rPr>
                              <w:b/>
                              <w:sz w:val="20"/>
                              <w:szCs w:val="20"/>
                              <w:lang w:val="en-US"/>
                            </w:rPr>
                          </w:pPr>
                          <w:r w:rsidRPr="008C1E25">
                            <w:rPr>
                              <w:b/>
                              <w:sz w:val="20"/>
                              <w:szCs w:val="20"/>
                              <w:lang w:val="en-US"/>
                            </w:rPr>
                            <w:t>Indikator</w:t>
                          </w:r>
                        </w:p>
                      </w:tc>
                      <w:tc>
                        <w:tcPr>
                          <w:tcW w:w="709" w:type="dxa"/>
                          <w:vAlign w:val="center"/>
                        </w:tcPr>
                        <w:p w:rsidR="00F77944" w:rsidRPr="008C1E25" w:rsidRDefault="00F77944" w:rsidP="008C1E25">
                          <w:pPr>
                            <w:widowControl w:val="0"/>
                            <w:autoSpaceDE w:val="0"/>
                            <w:autoSpaceDN w:val="0"/>
                            <w:jc w:val="center"/>
                            <w:rPr>
                              <w:b/>
                              <w:sz w:val="20"/>
                              <w:szCs w:val="20"/>
                              <w:lang w:val="en-US"/>
                            </w:rPr>
                          </w:pPr>
                          <w:r w:rsidRPr="008C1E25">
                            <w:rPr>
                              <w:b/>
                              <w:sz w:val="20"/>
                              <w:szCs w:val="20"/>
                              <w:lang w:val="en-US"/>
                            </w:rPr>
                            <w:t>Item</w:t>
                          </w:r>
                        </w:p>
                      </w:tc>
                      <w:tc>
                        <w:tcPr>
                          <w:tcW w:w="992" w:type="dxa"/>
                          <w:vAlign w:val="center"/>
                        </w:tcPr>
                        <w:p w:rsidR="00F77944" w:rsidRPr="008C1E25" w:rsidRDefault="00F77944" w:rsidP="008C1E25">
                          <w:pPr>
                            <w:widowControl w:val="0"/>
                            <w:autoSpaceDE w:val="0"/>
                            <w:autoSpaceDN w:val="0"/>
                            <w:jc w:val="center"/>
                            <w:rPr>
                              <w:b/>
                              <w:sz w:val="20"/>
                              <w:szCs w:val="20"/>
                              <w:lang w:val="en-US"/>
                            </w:rPr>
                          </w:pPr>
                          <w:r w:rsidRPr="008C1E25">
                            <w:rPr>
                              <w:b/>
                              <w:sz w:val="20"/>
                              <w:szCs w:val="20"/>
                              <w:lang w:val="en-US"/>
                            </w:rPr>
                            <w:t>Metode</w:t>
                          </w:r>
                        </w:p>
                      </w:tc>
                    </w:tr>
                    <w:tr w:rsidR="00F77944" w:rsidRPr="008C1E25" w:rsidTr="00BE6704">
                      <w:trPr>
                        <w:trHeight w:val="1624"/>
                      </w:trPr>
                      <w:tc>
                        <w:tcPr>
                          <w:tcW w:w="992" w:type="dxa"/>
                          <w:vAlign w:val="center"/>
                        </w:tcPr>
                        <w:p w:rsidR="00F77944" w:rsidRPr="008C1E25" w:rsidRDefault="00F77944" w:rsidP="008C1E25">
                          <w:pPr>
                            <w:widowControl w:val="0"/>
                            <w:autoSpaceDE w:val="0"/>
                            <w:autoSpaceDN w:val="0"/>
                            <w:rPr>
                              <w:sz w:val="20"/>
                              <w:szCs w:val="20"/>
                              <w:lang w:val="en-US"/>
                            </w:rPr>
                          </w:pPr>
                          <w:r w:rsidRPr="008C1E25">
                            <w:rPr>
                              <w:sz w:val="20"/>
                              <w:szCs w:val="20"/>
                              <w:lang w:val="en-US"/>
                            </w:rPr>
                            <w:t>Variabel ( x )</w:t>
                          </w:r>
                        </w:p>
                        <w:p w:rsidR="00F77944" w:rsidRPr="008C1E25" w:rsidRDefault="00F77944" w:rsidP="008C1E25">
                          <w:pPr>
                            <w:widowControl w:val="0"/>
                            <w:autoSpaceDE w:val="0"/>
                            <w:autoSpaceDN w:val="0"/>
                            <w:rPr>
                              <w:sz w:val="20"/>
                              <w:szCs w:val="20"/>
                              <w:lang w:val="en-US"/>
                            </w:rPr>
                          </w:pPr>
                          <w:r w:rsidRPr="008C1E25">
                            <w:rPr>
                              <w:sz w:val="20"/>
                              <w:szCs w:val="20"/>
                              <w:lang w:val="en-US"/>
                            </w:rPr>
                            <w:t xml:space="preserve">Metode Pemberian Tugas dalam Daring </w:t>
                          </w:r>
                          <w:r w:rsidRPr="008C1E25">
                            <w:rPr>
                              <w:i/>
                              <w:sz w:val="20"/>
                              <w:szCs w:val="20"/>
                              <w:lang w:val="en-US"/>
                            </w:rPr>
                            <w:t>Learning</w:t>
                          </w:r>
                        </w:p>
                      </w:tc>
                      <w:tc>
                        <w:tcPr>
                          <w:tcW w:w="1701" w:type="dxa"/>
                          <w:vAlign w:val="center"/>
                        </w:tcPr>
                        <w:p w:rsidR="00F77944" w:rsidRPr="008C1E25" w:rsidRDefault="00F77944" w:rsidP="008C1E25">
                          <w:pPr>
                            <w:widowControl w:val="0"/>
                            <w:numPr>
                              <w:ilvl w:val="0"/>
                              <w:numId w:val="7"/>
                            </w:numPr>
                            <w:autoSpaceDE w:val="0"/>
                            <w:autoSpaceDN w:val="0"/>
                            <w:ind w:left="270" w:hanging="270"/>
                            <w:rPr>
                              <w:sz w:val="20"/>
                              <w:szCs w:val="20"/>
                              <w:lang w:val="en-US"/>
                            </w:rPr>
                          </w:pPr>
                          <w:r w:rsidRPr="008C1E25">
                            <w:rPr>
                              <w:sz w:val="20"/>
                              <w:szCs w:val="20"/>
                              <w:lang w:val="en-US"/>
                            </w:rPr>
                            <w:t>Pemberian Tugas</w:t>
                          </w:r>
                        </w:p>
                        <w:p w:rsidR="00F77944" w:rsidRPr="008C1E25" w:rsidRDefault="00F77944" w:rsidP="008C1E25">
                          <w:pPr>
                            <w:widowControl w:val="0"/>
                            <w:numPr>
                              <w:ilvl w:val="0"/>
                              <w:numId w:val="7"/>
                            </w:numPr>
                            <w:autoSpaceDE w:val="0"/>
                            <w:autoSpaceDN w:val="0"/>
                            <w:ind w:left="270" w:hanging="270"/>
                            <w:rPr>
                              <w:sz w:val="20"/>
                              <w:szCs w:val="20"/>
                              <w:lang w:val="en-US"/>
                            </w:rPr>
                          </w:pPr>
                          <w:r w:rsidRPr="008C1E25">
                            <w:rPr>
                              <w:sz w:val="20"/>
                              <w:szCs w:val="20"/>
                              <w:lang w:val="en-US"/>
                            </w:rPr>
                            <w:t>Pelaksanaan Tugas</w:t>
                          </w:r>
                        </w:p>
                        <w:p w:rsidR="00F77944" w:rsidRPr="008C1E25" w:rsidRDefault="00F77944" w:rsidP="008C1E25">
                          <w:pPr>
                            <w:widowControl w:val="0"/>
                            <w:numPr>
                              <w:ilvl w:val="0"/>
                              <w:numId w:val="7"/>
                            </w:numPr>
                            <w:autoSpaceDE w:val="0"/>
                            <w:autoSpaceDN w:val="0"/>
                            <w:ind w:left="270" w:hanging="270"/>
                            <w:rPr>
                              <w:sz w:val="20"/>
                              <w:szCs w:val="20"/>
                              <w:lang w:val="en-US"/>
                            </w:rPr>
                          </w:pPr>
                          <w:r w:rsidRPr="008C1E25">
                            <w:rPr>
                              <w:sz w:val="20"/>
                              <w:szCs w:val="20"/>
                              <w:lang w:val="en-US"/>
                            </w:rPr>
                            <w:t>Pertanggungjawaban Tugas</w:t>
                          </w:r>
                        </w:p>
                      </w:tc>
                      <w:tc>
                        <w:tcPr>
                          <w:tcW w:w="709" w:type="dxa"/>
                          <w:vAlign w:val="center"/>
                        </w:tcPr>
                        <w:p w:rsidR="00F77944" w:rsidRPr="008C1E25" w:rsidRDefault="00F77944" w:rsidP="008C1E25">
                          <w:pPr>
                            <w:widowControl w:val="0"/>
                            <w:autoSpaceDE w:val="0"/>
                            <w:autoSpaceDN w:val="0"/>
                            <w:jc w:val="center"/>
                            <w:rPr>
                              <w:sz w:val="20"/>
                              <w:szCs w:val="20"/>
                              <w:lang w:val="en-US"/>
                            </w:rPr>
                          </w:pPr>
                          <w:r w:rsidRPr="008C1E25">
                            <w:rPr>
                              <w:sz w:val="20"/>
                              <w:szCs w:val="20"/>
                              <w:lang w:val="en-US"/>
                            </w:rPr>
                            <w:t>1-4</w:t>
                          </w:r>
                        </w:p>
                        <w:p w:rsidR="00F77944" w:rsidRPr="008C1E25" w:rsidRDefault="00F77944" w:rsidP="008C1E25">
                          <w:pPr>
                            <w:widowControl w:val="0"/>
                            <w:autoSpaceDE w:val="0"/>
                            <w:autoSpaceDN w:val="0"/>
                            <w:jc w:val="center"/>
                            <w:rPr>
                              <w:sz w:val="20"/>
                              <w:szCs w:val="20"/>
                              <w:lang w:val="en-US"/>
                            </w:rPr>
                          </w:pPr>
                          <w:r w:rsidRPr="008C1E25">
                            <w:rPr>
                              <w:sz w:val="20"/>
                              <w:szCs w:val="20"/>
                              <w:lang w:val="en-US"/>
                            </w:rPr>
                            <w:t>5-8</w:t>
                          </w:r>
                        </w:p>
                        <w:p w:rsidR="00F77944" w:rsidRPr="008C1E25" w:rsidRDefault="00F77944" w:rsidP="008C1E25">
                          <w:pPr>
                            <w:widowControl w:val="0"/>
                            <w:autoSpaceDE w:val="0"/>
                            <w:autoSpaceDN w:val="0"/>
                            <w:jc w:val="center"/>
                            <w:rPr>
                              <w:sz w:val="20"/>
                              <w:szCs w:val="20"/>
                              <w:lang w:val="en-US"/>
                            </w:rPr>
                          </w:pPr>
                          <w:r w:rsidRPr="008C1E25">
                            <w:rPr>
                              <w:sz w:val="20"/>
                              <w:szCs w:val="20"/>
                              <w:lang w:val="en-US"/>
                            </w:rPr>
                            <w:t>9-12</w:t>
                          </w:r>
                        </w:p>
                      </w:tc>
                      <w:tc>
                        <w:tcPr>
                          <w:tcW w:w="992" w:type="dxa"/>
                          <w:vAlign w:val="center"/>
                        </w:tcPr>
                        <w:p w:rsidR="00F77944" w:rsidRPr="008C1E25" w:rsidRDefault="00F77944" w:rsidP="008C1E25">
                          <w:pPr>
                            <w:widowControl w:val="0"/>
                            <w:autoSpaceDE w:val="0"/>
                            <w:autoSpaceDN w:val="0"/>
                            <w:jc w:val="center"/>
                            <w:rPr>
                              <w:sz w:val="20"/>
                              <w:szCs w:val="20"/>
                              <w:lang w:val="en-US"/>
                            </w:rPr>
                          </w:pPr>
                          <w:r w:rsidRPr="008C1E25">
                            <w:rPr>
                              <w:sz w:val="20"/>
                              <w:szCs w:val="20"/>
                              <w:lang w:val="en-US"/>
                            </w:rPr>
                            <w:t>Angket</w:t>
                          </w:r>
                        </w:p>
                      </w:tc>
                    </w:tr>
                    <w:tr w:rsidR="00F77944" w:rsidRPr="008C1E25" w:rsidTr="00BE6704">
                      <w:trPr>
                        <w:trHeight w:val="1053"/>
                      </w:trPr>
                      <w:tc>
                        <w:tcPr>
                          <w:tcW w:w="992" w:type="dxa"/>
                          <w:vAlign w:val="center"/>
                        </w:tcPr>
                        <w:p w:rsidR="00F77944" w:rsidRPr="008C1E25" w:rsidRDefault="00F77944" w:rsidP="008C1E25">
                          <w:pPr>
                            <w:widowControl w:val="0"/>
                            <w:autoSpaceDE w:val="0"/>
                            <w:autoSpaceDN w:val="0"/>
                            <w:rPr>
                              <w:sz w:val="20"/>
                              <w:szCs w:val="20"/>
                              <w:lang w:val="en-US"/>
                            </w:rPr>
                          </w:pPr>
                          <w:r w:rsidRPr="008C1E25">
                            <w:rPr>
                              <w:sz w:val="20"/>
                              <w:szCs w:val="20"/>
                              <w:lang w:val="en-US"/>
                            </w:rPr>
                            <w:t>Variabel ( y )</w:t>
                          </w:r>
                        </w:p>
                        <w:p w:rsidR="00F77944" w:rsidRPr="008C1E25" w:rsidRDefault="00F77944" w:rsidP="008C1E25">
                          <w:pPr>
                            <w:widowControl w:val="0"/>
                            <w:autoSpaceDE w:val="0"/>
                            <w:autoSpaceDN w:val="0"/>
                            <w:rPr>
                              <w:sz w:val="20"/>
                              <w:szCs w:val="20"/>
                              <w:lang w:val="en-US"/>
                            </w:rPr>
                          </w:pPr>
                          <w:r w:rsidRPr="008C1E25">
                            <w:rPr>
                              <w:sz w:val="20"/>
                              <w:szCs w:val="20"/>
                              <w:lang w:val="en-US"/>
                            </w:rPr>
                            <w:t>Hasil Belajar Matematika</w:t>
                          </w:r>
                        </w:p>
                      </w:tc>
                      <w:tc>
                        <w:tcPr>
                          <w:tcW w:w="1701" w:type="dxa"/>
                          <w:vAlign w:val="center"/>
                        </w:tcPr>
                        <w:p w:rsidR="00F77944" w:rsidRPr="008C1E25" w:rsidRDefault="00F77944" w:rsidP="008C1E25">
                          <w:pPr>
                            <w:widowControl w:val="0"/>
                            <w:autoSpaceDE w:val="0"/>
                            <w:autoSpaceDN w:val="0"/>
                            <w:rPr>
                              <w:sz w:val="20"/>
                              <w:szCs w:val="20"/>
                              <w:lang w:val="en-US"/>
                            </w:rPr>
                          </w:pPr>
                          <w:r w:rsidRPr="008C1E25">
                            <w:rPr>
                              <w:sz w:val="20"/>
                              <w:szCs w:val="20"/>
                              <w:lang w:val="en-US"/>
                            </w:rPr>
                            <w:t>Nilai tugas matematika</w:t>
                          </w:r>
                        </w:p>
                      </w:tc>
                      <w:tc>
                        <w:tcPr>
                          <w:tcW w:w="709" w:type="dxa"/>
                          <w:vAlign w:val="center"/>
                        </w:tcPr>
                        <w:p w:rsidR="00F77944" w:rsidRPr="008C1E25" w:rsidRDefault="00F77944" w:rsidP="008C1E25">
                          <w:pPr>
                            <w:widowControl w:val="0"/>
                            <w:autoSpaceDE w:val="0"/>
                            <w:autoSpaceDN w:val="0"/>
                            <w:jc w:val="center"/>
                            <w:rPr>
                              <w:sz w:val="20"/>
                              <w:szCs w:val="20"/>
                              <w:lang w:val="en-US"/>
                            </w:rPr>
                          </w:pPr>
                          <w:r w:rsidRPr="008C1E25">
                            <w:rPr>
                              <w:sz w:val="20"/>
                              <w:szCs w:val="20"/>
                              <w:lang w:val="en-US"/>
                            </w:rPr>
                            <w:t>1-4</w:t>
                          </w:r>
                        </w:p>
                      </w:tc>
                      <w:tc>
                        <w:tcPr>
                          <w:tcW w:w="992" w:type="dxa"/>
                          <w:vAlign w:val="center"/>
                        </w:tcPr>
                        <w:p w:rsidR="00F77944" w:rsidRPr="008C1E25" w:rsidRDefault="00F77944" w:rsidP="008C1E25">
                          <w:pPr>
                            <w:widowControl w:val="0"/>
                            <w:autoSpaceDE w:val="0"/>
                            <w:autoSpaceDN w:val="0"/>
                            <w:jc w:val="center"/>
                            <w:rPr>
                              <w:sz w:val="20"/>
                              <w:szCs w:val="20"/>
                              <w:lang w:val="en-US"/>
                            </w:rPr>
                          </w:pPr>
                          <w:r w:rsidRPr="008C1E25">
                            <w:rPr>
                              <w:sz w:val="20"/>
                              <w:szCs w:val="20"/>
                              <w:lang w:val="en-US"/>
                            </w:rPr>
                            <w:t>Dokumentasi</w:t>
                          </w:r>
                        </w:p>
                      </w:tc>
                    </w:tr>
                  </w:tbl>
                  <w:p w:rsidR="00F77944" w:rsidRPr="008C1E25" w:rsidRDefault="00F77944" w:rsidP="008C1E25">
                    <w:pPr>
                      <w:jc w:val="both"/>
                      <w:rPr>
                        <w:sz w:val="20"/>
                        <w:szCs w:val="20"/>
                      </w:rPr>
                    </w:pPr>
                  </w:p>
                </w:txbxContent>
              </v:textbox>
            </v:shape>
            <v:shape id="Text Box 69" o:spid="_x0000_s1097" type="#_x0000_t202" style="position:absolute;left:6535;top:1638;width:4420;height:619;visibility:visible;mso-width-relative:margin;mso-height-relative:margin" filled="f" fillcolor="white [3212]" stroked="f" strokecolor="white [3212]">
              <v:textbox style="mso-next-textbox:#Text Box 69">
                <w:txbxContent>
                  <w:p w:rsidR="00F77944" w:rsidRPr="008C1E25" w:rsidRDefault="00F77944" w:rsidP="008C1E25">
                    <w:pPr>
                      <w:jc w:val="center"/>
                      <w:rPr>
                        <w:sz w:val="20"/>
                        <w:szCs w:val="20"/>
                      </w:rPr>
                    </w:pPr>
                    <w:r>
                      <w:rPr>
                        <w:sz w:val="20"/>
                        <w:szCs w:val="20"/>
                      </w:rPr>
                      <w:t>Tabel 3</w:t>
                    </w:r>
                    <w:r w:rsidRPr="008C1E25">
                      <w:rPr>
                        <w:sz w:val="20"/>
                        <w:szCs w:val="20"/>
                      </w:rPr>
                      <w:br/>
                      <w:t>Rancangan Kisi-Kisi Variabel Penelitian</w:t>
                    </w:r>
                  </w:p>
                </w:txbxContent>
              </v:textbox>
            </v:shape>
          </v:group>
        </w:pict>
      </w:r>
    </w:p>
    <w:p w:rsidR="00533CB0" w:rsidRDefault="00533CB0" w:rsidP="00B31917">
      <w:pPr>
        <w:spacing w:line="276" w:lineRule="auto"/>
        <w:ind w:left="142" w:firstLine="284"/>
        <w:jc w:val="both"/>
        <w:rPr>
          <w:sz w:val="20"/>
          <w:szCs w:val="20"/>
        </w:rPr>
      </w:pPr>
    </w:p>
    <w:p w:rsidR="00533CB0" w:rsidRDefault="00533CB0" w:rsidP="00B31917">
      <w:pPr>
        <w:spacing w:line="276" w:lineRule="auto"/>
        <w:ind w:left="142" w:firstLine="284"/>
        <w:jc w:val="both"/>
        <w:rPr>
          <w:sz w:val="20"/>
          <w:szCs w:val="20"/>
        </w:rPr>
      </w:pPr>
    </w:p>
    <w:p w:rsidR="00533CB0" w:rsidRDefault="00533CB0" w:rsidP="00B31917">
      <w:pPr>
        <w:spacing w:line="276" w:lineRule="auto"/>
        <w:ind w:left="142" w:firstLine="284"/>
        <w:jc w:val="both"/>
        <w:rPr>
          <w:sz w:val="20"/>
          <w:szCs w:val="20"/>
        </w:rPr>
      </w:pPr>
    </w:p>
    <w:p w:rsidR="003A6C57" w:rsidRDefault="003A6C57" w:rsidP="005B26EB">
      <w:pPr>
        <w:spacing w:line="276" w:lineRule="auto"/>
        <w:ind w:left="142" w:firstLine="284"/>
        <w:jc w:val="both"/>
        <w:rPr>
          <w:sz w:val="20"/>
          <w:szCs w:val="20"/>
        </w:rPr>
      </w:pPr>
    </w:p>
    <w:p w:rsidR="003A6C57" w:rsidRDefault="003A6C57" w:rsidP="005B26EB">
      <w:pPr>
        <w:spacing w:line="276" w:lineRule="auto"/>
        <w:ind w:left="142" w:firstLine="284"/>
        <w:jc w:val="both"/>
        <w:rPr>
          <w:sz w:val="20"/>
          <w:szCs w:val="20"/>
        </w:rPr>
      </w:pPr>
    </w:p>
    <w:p w:rsidR="003A6C57" w:rsidRDefault="003A6C57"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7E6E00" w:rsidRDefault="007E6E00" w:rsidP="005B26EB">
      <w:pPr>
        <w:spacing w:line="276" w:lineRule="auto"/>
        <w:ind w:left="142" w:firstLine="284"/>
        <w:jc w:val="both"/>
        <w:rPr>
          <w:sz w:val="20"/>
          <w:szCs w:val="20"/>
        </w:rPr>
      </w:pPr>
    </w:p>
    <w:p w:rsidR="00BE6704" w:rsidRDefault="00BE6704" w:rsidP="005B26EB">
      <w:pPr>
        <w:spacing w:line="276" w:lineRule="auto"/>
        <w:ind w:left="142" w:firstLine="284"/>
        <w:jc w:val="both"/>
        <w:rPr>
          <w:sz w:val="20"/>
          <w:szCs w:val="20"/>
        </w:rPr>
      </w:pPr>
    </w:p>
    <w:p w:rsidR="00DF6A8B" w:rsidRPr="005B26EB" w:rsidRDefault="004F4B82" w:rsidP="005B26EB">
      <w:pPr>
        <w:spacing w:line="276" w:lineRule="auto"/>
        <w:ind w:left="142" w:firstLine="284"/>
        <w:jc w:val="both"/>
        <w:rPr>
          <w:sz w:val="20"/>
          <w:szCs w:val="20"/>
        </w:rPr>
      </w:pPr>
      <w:r w:rsidRPr="00975EA6">
        <w:rPr>
          <w:noProof/>
          <w:sz w:val="20"/>
          <w:szCs w:val="20"/>
        </w:rPr>
        <w:drawing>
          <wp:anchor distT="0" distB="0" distL="0" distR="0" simplePos="0" relativeHeight="252086272" behindDoc="1" locked="0" layoutInCell="1" allowOverlap="1">
            <wp:simplePos x="0" y="0"/>
            <wp:positionH relativeFrom="margin">
              <wp:align>center</wp:align>
            </wp:positionH>
            <wp:positionV relativeFrom="margin">
              <wp:align>center</wp:align>
            </wp:positionV>
            <wp:extent cx="3819303" cy="4646428"/>
            <wp:effectExtent l="1905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proofErr w:type="gramStart"/>
      <w:r w:rsidR="00911DB9" w:rsidRPr="00975EA6">
        <w:rPr>
          <w:sz w:val="20"/>
          <w:szCs w:val="20"/>
        </w:rPr>
        <w:t xml:space="preserve">Instrumen penelitian dapat digunakan apabila telah melewati uji validitas dan reliabilitas agar dapat </w:t>
      </w:r>
      <w:r w:rsidR="00911DB9" w:rsidRPr="00975EA6">
        <w:rPr>
          <w:sz w:val="20"/>
          <w:szCs w:val="20"/>
        </w:rPr>
        <w:lastRenderedPageBreak/>
        <w:t>dikatakan lay</w:t>
      </w:r>
      <w:r w:rsidR="008B1926" w:rsidRPr="00975EA6">
        <w:rPr>
          <w:sz w:val="20"/>
          <w:szCs w:val="20"/>
        </w:rPr>
        <w:t>ak sebagai alat pengumpul data.</w:t>
      </w:r>
      <w:proofErr w:type="gramEnd"/>
      <w:r w:rsidR="008B1926" w:rsidRPr="00975EA6">
        <w:rPr>
          <w:sz w:val="20"/>
          <w:szCs w:val="20"/>
        </w:rPr>
        <w:t xml:space="preserve"> Pengumpulan data da</w:t>
      </w:r>
      <w:r w:rsidR="002E2C86">
        <w:rPr>
          <w:sz w:val="20"/>
          <w:szCs w:val="20"/>
        </w:rPr>
        <w:t>pat dilakukan diberbagai tempat dan kondisi, sumber serta</w:t>
      </w:r>
      <w:r w:rsidR="008B1926" w:rsidRPr="00975EA6">
        <w:rPr>
          <w:sz w:val="20"/>
          <w:szCs w:val="20"/>
        </w:rPr>
        <w:t xml:space="preserve"> </w:t>
      </w:r>
      <w:proofErr w:type="gramStart"/>
      <w:r w:rsidR="008B1926" w:rsidRPr="00975EA6">
        <w:rPr>
          <w:sz w:val="20"/>
          <w:szCs w:val="20"/>
        </w:rPr>
        <w:t>cara</w:t>
      </w:r>
      <w:proofErr w:type="gramEnd"/>
      <w:r w:rsidR="008B1926" w:rsidRPr="00975EA6">
        <w:rPr>
          <w:sz w:val="20"/>
          <w:szCs w:val="20"/>
        </w:rPr>
        <w:t xml:space="preserve">. </w:t>
      </w:r>
      <w:proofErr w:type="gramStart"/>
      <w:r w:rsidR="002E2C86">
        <w:rPr>
          <w:sz w:val="20"/>
          <w:szCs w:val="20"/>
        </w:rPr>
        <w:t>A</w:t>
      </w:r>
      <w:r w:rsidR="008B1926" w:rsidRPr="00975EA6">
        <w:rPr>
          <w:sz w:val="20"/>
          <w:szCs w:val="20"/>
        </w:rPr>
        <w:t>ngket dan dokumentasi</w:t>
      </w:r>
      <w:r w:rsidR="002E2C86">
        <w:rPr>
          <w:sz w:val="20"/>
          <w:szCs w:val="20"/>
        </w:rPr>
        <w:t xml:space="preserve"> merupakan teknik pengumpul data yang diterapkan pada penelitian ini</w:t>
      </w:r>
      <w:r w:rsidR="008B1926" w:rsidRPr="00975EA6">
        <w:rPr>
          <w:sz w:val="20"/>
          <w:szCs w:val="20"/>
        </w:rPr>
        <w:t>.</w:t>
      </w:r>
      <w:proofErr w:type="gramEnd"/>
      <w:r w:rsidR="00A00F23" w:rsidRPr="00975EA6">
        <w:rPr>
          <w:sz w:val="20"/>
          <w:szCs w:val="20"/>
        </w:rPr>
        <w:t xml:space="preserve"> </w:t>
      </w:r>
      <w:r w:rsidR="00A00F23" w:rsidRPr="00975EA6">
        <w:rPr>
          <w:bCs/>
          <w:sz w:val="20"/>
          <w:szCs w:val="20"/>
        </w:rPr>
        <w:t>A</w:t>
      </w:r>
      <w:r w:rsidR="00A00F23" w:rsidRPr="00975EA6">
        <w:rPr>
          <w:sz w:val="20"/>
          <w:szCs w:val="20"/>
        </w:rPr>
        <w:t>ngket a</w:t>
      </w:r>
      <w:r w:rsidR="002E2C86">
        <w:rPr>
          <w:bCs/>
          <w:sz w:val="20"/>
          <w:szCs w:val="20"/>
        </w:rPr>
        <w:t xml:space="preserve">dalah suatu teknik pengumpulan data yang diterapkan </w:t>
      </w:r>
      <w:r w:rsidR="00CE5354">
        <w:rPr>
          <w:bCs/>
          <w:sz w:val="20"/>
          <w:szCs w:val="20"/>
        </w:rPr>
        <w:t xml:space="preserve">oleh peneliti melalui </w:t>
      </w:r>
      <w:proofErr w:type="gramStart"/>
      <w:r w:rsidR="00CE5354">
        <w:rPr>
          <w:bCs/>
          <w:sz w:val="20"/>
          <w:szCs w:val="20"/>
        </w:rPr>
        <w:t>tanya</w:t>
      </w:r>
      <w:proofErr w:type="gramEnd"/>
      <w:r w:rsidR="00CE5354">
        <w:rPr>
          <w:bCs/>
          <w:sz w:val="20"/>
          <w:szCs w:val="20"/>
        </w:rPr>
        <w:t xml:space="preserve"> </w:t>
      </w:r>
      <w:r w:rsidR="00A00F23" w:rsidRPr="00975EA6">
        <w:rPr>
          <w:bCs/>
          <w:sz w:val="20"/>
          <w:szCs w:val="20"/>
        </w:rPr>
        <w:t xml:space="preserve">jawab dengan responden menggunakan daftar pertanyaan. Penelitian ini menggunakan angket dengan pertanyaan tertutup yang dibagikan melalui </w:t>
      </w:r>
      <w:r w:rsidR="00A00F23" w:rsidRPr="00975EA6">
        <w:rPr>
          <w:bCs/>
          <w:i/>
          <w:sz w:val="20"/>
          <w:szCs w:val="20"/>
        </w:rPr>
        <w:t>Google Form</w:t>
      </w:r>
      <w:r w:rsidR="00A00F23" w:rsidRPr="00975EA6">
        <w:rPr>
          <w:bCs/>
          <w:sz w:val="20"/>
          <w:szCs w:val="20"/>
        </w:rPr>
        <w:t>, dimana daftar pertanyaan disusun secara sistematis dan terstruktur serta alt</w:t>
      </w:r>
      <w:r w:rsidR="002E2C86">
        <w:rPr>
          <w:bCs/>
          <w:sz w:val="20"/>
          <w:szCs w:val="20"/>
        </w:rPr>
        <w:t>ernatif jawaban telah ditetapkan</w:t>
      </w:r>
      <w:r w:rsidR="00A00F23" w:rsidRPr="00975EA6">
        <w:rPr>
          <w:bCs/>
          <w:sz w:val="20"/>
          <w:szCs w:val="20"/>
        </w:rPr>
        <w:t xml:space="preserve"> terlebih</w:t>
      </w:r>
      <w:r w:rsidR="002E2C86">
        <w:rPr>
          <w:bCs/>
          <w:sz w:val="20"/>
          <w:szCs w:val="20"/>
        </w:rPr>
        <w:t xml:space="preserve"> dahulu, agar responden hanya tinggal menentukan pilihan dari</w:t>
      </w:r>
      <w:r w:rsidR="00A00F23" w:rsidRPr="00975EA6">
        <w:rPr>
          <w:bCs/>
          <w:sz w:val="20"/>
          <w:szCs w:val="20"/>
        </w:rPr>
        <w:t xml:space="preserve"> alternat</w:t>
      </w:r>
      <w:r w:rsidR="002E2C86">
        <w:rPr>
          <w:bCs/>
          <w:sz w:val="20"/>
          <w:szCs w:val="20"/>
        </w:rPr>
        <w:t>if jawaban yang telah tersedia</w:t>
      </w:r>
      <w:r w:rsidR="00A00F23" w:rsidRPr="00975EA6">
        <w:rPr>
          <w:sz w:val="20"/>
          <w:szCs w:val="20"/>
        </w:rPr>
        <w:t>.</w:t>
      </w:r>
      <w:r w:rsidR="008F0848">
        <w:rPr>
          <w:sz w:val="20"/>
          <w:szCs w:val="20"/>
        </w:rPr>
        <w:t xml:space="preserve"> </w:t>
      </w:r>
      <w:proofErr w:type="gramStart"/>
      <w:r w:rsidR="008F0848">
        <w:rPr>
          <w:sz w:val="20"/>
          <w:szCs w:val="20"/>
        </w:rPr>
        <w:t xml:space="preserve">Skala </w:t>
      </w:r>
      <w:r w:rsidR="008F0848">
        <w:rPr>
          <w:i/>
          <w:sz w:val="20"/>
          <w:szCs w:val="20"/>
        </w:rPr>
        <w:t xml:space="preserve">Likert </w:t>
      </w:r>
      <w:r w:rsidR="008F0848">
        <w:rPr>
          <w:sz w:val="20"/>
          <w:szCs w:val="20"/>
        </w:rPr>
        <w:t>digunakan pada</w:t>
      </w:r>
      <w:r w:rsidR="00A00F23" w:rsidRPr="00975EA6">
        <w:rPr>
          <w:sz w:val="20"/>
          <w:szCs w:val="20"/>
        </w:rPr>
        <w:t xml:space="preserve"> </w:t>
      </w:r>
      <w:r w:rsidR="008F0848">
        <w:rPr>
          <w:sz w:val="20"/>
          <w:szCs w:val="20"/>
        </w:rPr>
        <w:t>angket di</w:t>
      </w:r>
      <w:r w:rsidR="00CB7FC7" w:rsidRPr="00975EA6">
        <w:rPr>
          <w:sz w:val="20"/>
          <w:szCs w:val="20"/>
        </w:rPr>
        <w:t xml:space="preserve"> penelitian </w:t>
      </w:r>
      <w:r w:rsidR="008F0848">
        <w:rPr>
          <w:bCs/>
          <w:sz w:val="20"/>
          <w:szCs w:val="20"/>
        </w:rPr>
        <w:t>ini.</w:t>
      </w:r>
      <w:proofErr w:type="gramEnd"/>
      <w:r w:rsidR="008F0848">
        <w:rPr>
          <w:bCs/>
          <w:sz w:val="20"/>
          <w:szCs w:val="20"/>
        </w:rPr>
        <w:t xml:space="preserve"> S</w:t>
      </w:r>
      <w:r w:rsidR="00A00F23" w:rsidRPr="00975EA6">
        <w:rPr>
          <w:bCs/>
          <w:sz w:val="20"/>
          <w:szCs w:val="20"/>
        </w:rPr>
        <w:t xml:space="preserve">kala </w:t>
      </w:r>
      <w:r w:rsidR="00A00F23" w:rsidRPr="00975EA6">
        <w:rPr>
          <w:bCs/>
          <w:i/>
          <w:sz w:val="20"/>
          <w:szCs w:val="20"/>
        </w:rPr>
        <w:t>Likert</w:t>
      </w:r>
      <w:r w:rsidR="00A00F23" w:rsidRPr="00975EA6">
        <w:rPr>
          <w:bCs/>
          <w:sz w:val="20"/>
          <w:szCs w:val="20"/>
        </w:rPr>
        <w:t xml:space="preserve"> d</w:t>
      </w:r>
      <w:r w:rsidR="008F0848">
        <w:rPr>
          <w:bCs/>
          <w:sz w:val="20"/>
          <w:szCs w:val="20"/>
        </w:rPr>
        <w:t>igunakan untuk mengukur opini</w:t>
      </w:r>
      <w:proofErr w:type="gramStart"/>
      <w:r w:rsidR="008F0848">
        <w:rPr>
          <w:bCs/>
          <w:sz w:val="20"/>
          <w:szCs w:val="20"/>
        </w:rPr>
        <w:t>,perilaku</w:t>
      </w:r>
      <w:proofErr w:type="gramEnd"/>
      <w:r w:rsidR="008F0848">
        <w:rPr>
          <w:bCs/>
          <w:sz w:val="20"/>
          <w:szCs w:val="20"/>
        </w:rPr>
        <w:t xml:space="preserve"> dan pandangan </w:t>
      </w:r>
      <w:r w:rsidR="00A00F23" w:rsidRPr="00975EA6">
        <w:rPr>
          <w:bCs/>
          <w:sz w:val="20"/>
          <w:szCs w:val="20"/>
        </w:rPr>
        <w:t>seorang</w:t>
      </w:r>
      <w:r w:rsidR="008F0848">
        <w:rPr>
          <w:bCs/>
          <w:sz w:val="20"/>
          <w:szCs w:val="20"/>
        </w:rPr>
        <w:t xml:space="preserve"> individu</w:t>
      </w:r>
      <w:r w:rsidR="00A00F23" w:rsidRPr="00975EA6">
        <w:rPr>
          <w:bCs/>
          <w:sz w:val="20"/>
          <w:szCs w:val="20"/>
        </w:rPr>
        <w:t xml:space="preserve"> mengenai fenomena sosial.</w:t>
      </w:r>
      <w:r w:rsidR="00A00F23" w:rsidRPr="00975EA6">
        <w:rPr>
          <w:sz w:val="20"/>
          <w:szCs w:val="20"/>
        </w:rPr>
        <w:t xml:space="preserve"> J</w:t>
      </w:r>
      <w:r w:rsidR="008B1926" w:rsidRPr="00975EA6">
        <w:rPr>
          <w:sz w:val="20"/>
          <w:szCs w:val="20"/>
        </w:rPr>
        <w:t>awaban setiap item instrumen pada penelitian ini menggunakan</w:t>
      </w:r>
      <w:r w:rsidR="008F0848">
        <w:rPr>
          <w:sz w:val="20"/>
          <w:szCs w:val="20"/>
        </w:rPr>
        <w:t xml:space="preserve"> pilihan berupa</w:t>
      </w:r>
      <w:r w:rsidR="008B1926" w:rsidRPr="00975EA6">
        <w:rPr>
          <w:sz w:val="20"/>
          <w:szCs w:val="20"/>
        </w:rPr>
        <w:t xml:space="preserve"> selalu, sering, k</w:t>
      </w:r>
      <w:r w:rsidR="00975EA6" w:rsidRPr="00975EA6">
        <w:rPr>
          <w:sz w:val="20"/>
          <w:szCs w:val="20"/>
        </w:rPr>
        <w:t>adang-kadang, dan tidak pernah.</w:t>
      </w:r>
      <w:r w:rsidR="0093754B">
        <w:rPr>
          <w:sz w:val="20"/>
          <w:szCs w:val="20"/>
        </w:rPr>
        <w:t xml:space="preserve"> B</w:t>
      </w:r>
      <w:r w:rsidR="00975EA6">
        <w:rPr>
          <w:sz w:val="20"/>
          <w:szCs w:val="20"/>
        </w:rPr>
        <w:t>erikut tabel skor alternatif jawaban</w:t>
      </w:r>
      <w:r w:rsidR="005B26EB">
        <w:rPr>
          <w:sz w:val="20"/>
          <w:szCs w:val="20"/>
        </w:rPr>
        <w:t>:</w:t>
      </w:r>
    </w:p>
    <w:p w:rsidR="00DF6A8B" w:rsidRDefault="00F833C7" w:rsidP="004C5062">
      <w:pPr>
        <w:pStyle w:val="Heading2"/>
        <w:spacing w:line="276" w:lineRule="auto"/>
        <w:ind w:right="88" w:firstLine="284"/>
        <w:jc w:val="both"/>
        <w:rPr>
          <w:b w:val="0"/>
        </w:rPr>
      </w:pPr>
      <w:r w:rsidRPr="00F833C7">
        <w:rPr>
          <w:noProof/>
        </w:rPr>
        <w:pict>
          <v:group id="_x0000_s1107" style="position:absolute;left:0;text-align:left;margin-left:6.45pt;margin-top:5.3pt;width:227.75pt;height:173.25pt;z-index:252116992" coordorigin="1326,7188" coordsize="4555,3301">
            <v:shape id="_x0000_s1100" type="#_x0000_t202" style="position:absolute;left:1326;top:7736;width:4555;height:2753;mso-width-relative:margin;mso-height-relative:margin" o:regroupid="4" filled="f" stroked="f" strokecolor="black [3213]">
              <v:textbox style="mso-next-textbox:#_x0000_s1100">
                <w:txbxContent>
                  <w:tbl>
                    <w:tblPr>
                      <w:tblStyle w:val="TableGrid"/>
                      <w:tblW w:w="4253" w:type="dxa"/>
                      <w:tblInd w:w="108" w:type="dxa"/>
                      <w:tblLayout w:type="fixed"/>
                      <w:tblLook w:val="04A0"/>
                    </w:tblPr>
                    <w:tblGrid>
                      <w:gridCol w:w="2552"/>
                      <w:gridCol w:w="1701"/>
                    </w:tblGrid>
                    <w:tr w:rsidR="00F77944" w:rsidRPr="00CB7FC7" w:rsidTr="007950E4">
                      <w:trPr>
                        <w:trHeight w:val="559"/>
                      </w:trPr>
                      <w:tc>
                        <w:tcPr>
                          <w:tcW w:w="4253" w:type="dxa"/>
                          <w:gridSpan w:val="2"/>
                          <w:vAlign w:val="center"/>
                        </w:tcPr>
                        <w:p w:rsidR="00F77944" w:rsidRPr="00CB7FC7" w:rsidRDefault="00F77944" w:rsidP="00550F97">
                          <w:pPr>
                            <w:widowControl w:val="0"/>
                            <w:autoSpaceDE w:val="0"/>
                            <w:autoSpaceDN w:val="0"/>
                            <w:jc w:val="center"/>
                            <w:rPr>
                              <w:b/>
                              <w:sz w:val="20"/>
                              <w:szCs w:val="20"/>
                              <w:lang w:val="en-US"/>
                            </w:rPr>
                          </w:pPr>
                          <w:r w:rsidRPr="00CB7FC7">
                            <w:rPr>
                              <w:b/>
                              <w:sz w:val="20"/>
                              <w:szCs w:val="20"/>
                              <w:lang w:val="en-US"/>
                            </w:rPr>
                            <w:t>Pertanyaan</w:t>
                          </w:r>
                        </w:p>
                      </w:tc>
                    </w:tr>
                    <w:tr w:rsidR="00F77944" w:rsidRPr="00CB7FC7" w:rsidTr="007950E4">
                      <w:trPr>
                        <w:trHeight w:val="273"/>
                      </w:trPr>
                      <w:tc>
                        <w:tcPr>
                          <w:tcW w:w="2552"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Alternatif Jawaban</w:t>
                          </w:r>
                        </w:p>
                      </w:tc>
                      <w:tc>
                        <w:tcPr>
                          <w:tcW w:w="1701"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Skor</w:t>
                          </w:r>
                        </w:p>
                      </w:tc>
                    </w:tr>
                    <w:tr w:rsidR="00F77944" w:rsidRPr="00CB7FC7" w:rsidTr="007950E4">
                      <w:trPr>
                        <w:trHeight w:val="410"/>
                      </w:trPr>
                      <w:tc>
                        <w:tcPr>
                          <w:tcW w:w="2552" w:type="dxa"/>
                          <w:vAlign w:val="center"/>
                        </w:tcPr>
                        <w:p w:rsidR="00F77944" w:rsidRPr="00CB7FC7" w:rsidRDefault="00F77944" w:rsidP="00550F97">
                          <w:pPr>
                            <w:widowControl w:val="0"/>
                            <w:autoSpaceDE w:val="0"/>
                            <w:autoSpaceDN w:val="0"/>
                            <w:rPr>
                              <w:sz w:val="20"/>
                              <w:szCs w:val="20"/>
                              <w:lang w:val="en-US"/>
                            </w:rPr>
                          </w:pPr>
                          <w:r w:rsidRPr="00CB7FC7">
                            <w:rPr>
                              <w:sz w:val="20"/>
                              <w:szCs w:val="20"/>
                              <w:lang w:val="en-US"/>
                            </w:rPr>
                            <w:t>Selalu</w:t>
                          </w:r>
                        </w:p>
                      </w:tc>
                      <w:tc>
                        <w:tcPr>
                          <w:tcW w:w="1701"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4</w:t>
                          </w:r>
                        </w:p>
                      </w:tc>
                    </w:tr>
                    <w:tr w:rsidR="00F77944" w:rsidRPr="00CB7FC7" w:rsidTr="007950E4">
                      <w:trPr>
                        <w:trHeight w:val="415"/>
                      </w:trPr>
                      <w:tc>
                        <w:tcPr>
                          <w:tcW w:w="2552" w:type="dxa"/>
                          <w:vAlign w:val="center"/>
                        </w:tcPr>
                        <w:p w:rsidR="00F77944" w:rsidRPr="00CB7FC7" w:rsidRDefault="00F77944" w:rsidP="00550F97">
                          <w:pPr>
                            <w:widowControl w:val="0"/>
                            <w:autoSpaceDE w:val="0"/>
                            <w:autoSpaceDN w:val="0"/>
                            <w:rPr>
                              <w:sz w:val="20"/>
                              <w:szCs w:val="20"/>
                              <w:lang w:val="en-US"/>
                            </w:rPr>
                          </w:pPr>
                          <w:r w:rsidRPr="00CB7FC7">
                            <w:rPr>
                              <w:sz w:val="20"/>
                              <w:szCs w:val="20"/>
                              <w:lang w:val="en-US"/>
                            </w:rPr>
                            <w:t>Sering</w:t>
                          </w:r>
                        </w:p>
                      </w:tc>
                      <w:tc>
                        <w:tcPr>
                          <w:tcW w:w="1701"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3</w:t>
                          </w:r>
                        </w:p>
                      </w:tc>
                    </w:tr>
                    <w:tr w:rsidR="00F77944" w:rsidRPr="00CB7FC7" w:rsidTr="007950E4">
                      <w:trPr>
                        <w:trHeight w:val="418"/>
                      </w:trPr>
                      <w:tc>
                        <w:tcPr>
                          <w:tcW w:w="2552" w:type="dxa"/>
                          <w:vAlign w:val="center"/>
                        </w:tcPr>
                        <w:p w:rsidR="00F77944" w:rsidRPr="00CB7FC7" w:rsidRDefault="00F77944" w:rsidP="00550F97">
                          <w:pPr>
                            <w:widowControl w:val="0"/>
                            <w:autoSpaceDE w:val="0"/>
                            <w:autoSpaceDN w:val="0"/>
                            <w:rPr>
                              <w:sz w:val="20"/>
                              <w:szCs w:val="20"/>
                              <w:lang w:val="en-US"/>
                            </w:rPr>
                          </w:pPr>
                          <w:r w:rsidRPr="00CB7FC7">
                            <w:rPr>
                              <w:sz w:val="20"/>
                              <w:szCs w:val="20"/>
                              <w:lang w:val="en-US"/>
                            </w:rPr>
                            <w:t>Kadang-Kadang</w:t>
                          </w:r>
                        </w:p>
                      </w:tc>
                      <w:tc>
                        <w:tcPr>
                          <w:tcW w:w="1701"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2</w:t>
                          </w:r>
                        </w:p>
                      </w:tc>
                    </w:tr>
                    <w:tr w:rsidR="00F77944" w:rsidRPr="00CB7FC7" w:rsidTr="007950E4">
                      <w:trPr>
                        <w:trHeight w:val="536"/>
                      </w:trPr>
                      <w:tc>
                        <w:tcPr>
                          <w:tcW w:w="2552" w:type="dxa"/>
                          <w:vAlign w:val="center"/>
                        </w:tcPr>
                        <w:p w:rsidR="00F77944" w:rsidRPr="00CB7FC7" w:rsidRDefault="00F77944" w:rsidP="00550F97">
                          <w:pPr>
                            <w:widowControl w:val="0"/>
                            <w:autoSpaceDE w:val="0"/>
                            <w:autoSpaceDN w:val="0"/>
                            <w:rPr>
                              <w:sz w:val="20"/>
                              <w:szCs w:val="20"/>
                              <w:lang w:val="en-US"/>
                            </w:rPr>
                          </w:pPr>
                          <w:r w:rsidRPr="00CB7FC7">
                            <w:rPr>
                              <w:sz w:val="20"/>
                              <w:szCs w:val="20"/>
                              <w:lang w:val="en-US"/>
                            </w:rPr>
                            <w:t>Tidak Pernah</w:t>
                          </w:r>
                        </w:p>
                      </w:tc>
                      <w:tc>
                        <w:tcPr>
                          <w:tcW w:w="1701" w:type="dxa"/>
                          <w:vAlign w:val="center"/>
                        </w:tcPr>
                        <w:p w:rsidR="00F77944" w:rsidRPr="00CB7FC7" w:rsidRDefault="00F77944" w:rsidP="00550F97">
                          <w:pPr>
                            <w:widowControl w:val="0"/>
                            <w:autoSpaceDE w:val="0"/>
                            <w:autoSpaceDN w:val="0"/>
                            <w:jc w:val="center"/>
                            <w:rPr>
                              <w:sz w:val="20"/>
                              <w:szCs w:val="20"/>
                              <w:lang w:val="en-US"/>
                            </w:rPr>
                          </w:pPr>
                          <w:r w:rsidRPr="00CB7FC7">
                            <w:rPr>
                              <w:sz w:val="20"/>
                              <w:szCs w:val="20"/>
                              <w:lang w:val="en-US"/>
                            </w:rPr>
                            <w:t>1</w:t>
                          </w:r>
                        </w:p>
                      </w:tc>
                    </w:tr>
                  </w:tbl>
                  <w:p w:rsidR="00F77944" w:rsidRPr="00CB7FC7" w:rsidRDefault="00F77944" w:rsidP="0093754B">
                    <w:pPr>
                      <w:jc w:val="both"/>
                      <w:rPr>
                        <w:sz w:val="20"/>
                        <w:szCs w:val="20"/>
                      </w:rPr>
                    </w:pPr>
                  </w:p>
                </w:txbxContent>
              </v:textbox>
            </v:shape>
            <v:shape id="Text Box 70" o:spid="_x0000_s1101" type="#_x0000_t202" style="position:absolute;left:1744;top:7188;width:3566;height:617;visibility:visible;mso-width-relative:margin;mso-height-relative:margin" o:regroupid="4" filled="f" fillcolor="white [3212]" stroked="f" strokecolor="white [3212]">
              <v:textbox style="mso-next-textbox:#Text Box 70">
                <w:txbxContent>
                  <w:p w:rsidR="00F77944" w:rsidRDefault="00F77944" w:rsidP="0093754B">
                    <w:pPr>
                      <w:jc w:val="center"/>
                      <w:rPr>
                        <w:sz w:val="20"/>
                        <w:szCs w:val="20"/>
                      </w:rPr>
                    </w:pPr>
                    <w:r>
                      <w:rPr>
                        <w:sz w:val="20"/>
                        <w:szCs w:val="20"/>
                      </w:rPr>
                      <w:t>Tabel 4</w:t>
                    </w:r>
                    <w:r w:rsidRPr="00550F97">
                      <w:rPr>
                        <w:sz w:val="20"/>
                        <w:szCs w:val="20"/>
                      </w:rPr>
                      <w:br/>
                      <w:t>Skor Alternatif Jawaban</w:t>
                    </w:r>
                  </w:p>
                  <w:p w:rsidR="00F77944" w:rsidRPr="00550F97" w:rsidRDefault="00F77944" w:rsidP="0093754B">
                    <w:pPr>
                      <w:jc w:val="center"/>
                      <w:rPr>
                        <w:sz w:val="20"/>
                        <w:szCs w:val="20"/>
                      </w:rPr>
                    </w:pPr>
                  </w:p>
                </w:txbxContent>
              </v:textbox>
            </v:shape>
          </v:group>
        </w:pict>
      </w:r>
    </w:p>
    <w:p w:rsidR="00DF6A8B" w:rsidRDefault="00DF6A8B" w:rsidP="004C5062">
      <w:pPr>
        <w:pStyle w:val="Heading2"/>
        <w:spacing w:line="276" w:lineRule="auto"/>
        <w:ind w:right="88" w:firstLine="284"/>
        <w:jc w:val="both"/>
        <w:rPr>
          <w:b w:val="0"/>
        </w:rPr>
      </w:pPr>
    </w:p>
    <w:p w:rsidR="00DF6A8B" w:rsidRDefault="00DF6A8B" w:rsidP="004C5062">
      <w:pPr>
        <w:pStyle w:val="Heading2"/>
        <w:spacing w:line="276" w:lineRule="auto"/>
        <w:ind w:right="88" w:firstLine="284"/>
        <w:jc w:val="both"/>
        <w:rPr>
          <w:b w:val="0"/>
        </w:rPr>
      </w:pPr>
    </w:p>
    <w:p w:rsidR="000A7162" w:rsidRDefault="000A7162" w:rsidP="004C5062">
      <w:pPr>
        <w:pStyle w:val="Heading2"/>
        <w:spacing w:line="276" w:lineRule="auto"/>
        <w:ind w:right="88" w:firstLine="284"/>
        <w:jc w:val="both"/>
        <w:rPr>
          <w:b w:val="0"/>
        </w:rPr>
      </w:pPr>
    </w:p>
    <w:p w:rsidR="000A7162" w:rsidRDefault="000A7162" w:rsidP="004C5062">
      <w:pPr>
        <w:pStyle w:val="Heading2"/>
        <w:spacing w:line="276" w:lineRule="auto"/>
        <w:ind w:right="88" w:firstLine="284"/>
        <w:jc w:val="both"/>
        <w:rPr>
          <w:b w:val="0"/>
        </w:rPr>
      </w:pPr>
    </w:p>
    <w:p w:rsidR="00096CB8" w:rsidRDefault="00096CB8" w:rsidP="004C5062">
      <w:pPr>
        <w:pStyle w:val="Heading2"/>
        <w:spacing w:line="276" w:lineRule="auto"/>
        <w:ind w:right="88" w:firstLine="284"/>
        <w:jc w:val="both"/>
        <w:rPr>
          <w:b w:val="0"/>
        </w:rPr>
      </w:pPr>
    </w:p>
    <w:p w:rsidR="00096CB8" w:rsidRDefault="00096CB8" w:rsidP="004C5062">
      <w:pPr>
        <w:pStyle w:val="Heading2"/>
        <w:spacing w:line="276" w:lineRule="auto"/>
        <w:ind w:right="88" w:firstLine="284"/>
        <w:jc w:val="both"/>
        <w:rPr>
          <w:b w:val="0"/>
        </w:rPr>
      </w:pPr>
    </w:p>
    <w:p w:rsidR="00096CB8" w:rsidRDefault="00096CB8" w:rsidP="004C5062">
      <w:pPr>
        <w:pStyle w:val="Heading2"/>
        <w:spacing w:line="276" w:lineRule="auto"/>
        <w:ind w:right="88" w:firstLine="284"/>
        <w:jc w:val="both"/>
        <w:rPr>
          <w:b w:val="0"/>
        </w:rPr>
      </w:pPr>
    </w:p>
    <w:p w:rsidR="00F77944" w:rsidRDefault="00F77944" w:rsidP="004C5062">
      <w:pPr>
        <w:pStyle w:val="Heading2"/>
        <w:spacing w:line="276" w:lineRule="auto"/>
        <w:ind w:right="88" w:firstLine="284"/>
        <w:jc w:val="both"/>
        <w:rPr>
          <w:b w:val="0"/>
        </w:rPr>
      </w:pPr>
    </w:p>
    <w:p w:rsidR="00BE6704" w:rsidRDefault="00BE6704" w:rsidP="004C5062">
      <w:pPr>
        <w:pStyle w:val="Heading2"/>
        <w:spacing w:line="276" w:lineRule="auto"/>
        <w:ind w:right="88" w:firstLine="284"/>
        <w:jc w:val="both"/>
        <w:rPr>
          <w:b w:val="0"/>
        </w:rPr>
      </w:pPr>
    </w:p>
    <w:p w:rsidR="00BE6704" w:rsidRDefault="00BE6704" w:rsidP="004C5062">
      <w:pPr>
        <w:pStyle w:val="Heading2"/>
        <w:spacing w:line="276" w:lineRule="auto"/>
        <w:ind w:right="88" w:firstLine="284"/>
        <w:jc w:val="both"/>
        <w:rPr>
          <w:b w:val="0"/>
        </w:rPr>
      </w:pPr>
    </w:p>
    <w:p w:rsidR="00BE6704" w:rsidRDefault="00BE6704" w:rsidP="004C5062">
      <w:pPr>
        <w:pStyle w:val="Heading2"/>
        <w:spacing w:line="276" w:lineRule="auto"/>
        <w:ind w:right="88" w:firstLine="284"/>
        <w:jc w:val="both"/>
        <w:rPr>
          <w:b w:val="0"/>
        </w:rPr>
      </w:pPr>
    </w:p>
    <w:p w:rsidR="00BE6704" w:rsidRDefault="00BE6704" w:rsidP="004C5062">
      <w:pPr>
        <w:pStyle w:val="Heading2"/>
        <w:spacing w:line="276" w:lineRule="auto"/>
        <w:ind w:right="88" w:firstLine="284"/>
        <w:jc w:val="both"/>
        <w:rPr>
          <w:b w:val="0"/>
        </w:rPr>
      </w:pPr>
    </w:p>
    <w:p w:rsidR="00BE6704" w:rsidRDefault="00BE6704" w:rsidP="004C5062">
      <w:pPr>
        <w:pStyle w:val="Heading2"/>
        <w:spacing w:line="276" w:lineRule="auto"/>
        <w:ind w:right="88" w:firstLine="284"/>
        <w:jc w:val="both"/>
        <w:rPr>
          <w:b w:val="0"/>
        </w:rPr>
      </w:pPr>
    </w:p>
    <w:p w:rsidR="004C5062" w:rsidRPr="00CB7FC7" w:rsidRDefault="008B1926" w:rsidP="004C5062">
      <w:pPr>
        <w:pStyle w:val="Heading2"/>
        <w:spacing w:line="276" w:lineRule="auto"/>
        <w:ind w:right="88" w:firstLine="284"/>
        <w:jc w:val="both"/>
        <w:rPr>
          <w:b w:val="0"/>
        </w:rPr>
      </w:pPr>
      <w:proofErr w:type="gramStart"/>
      <w:r w:rsidRPr="00CB7FC7">
        <w:rPr>
          <w:b w:val="0"/>
        </w:rPr>
        <w:t>Pada penelitian ini peneliti juga menggunakan dokumen yang didapat da</w:t>
      </w:r>
      <w:r w:rsidR="004C5062" w:rsidRPr="00CB7FC7">
        <w:rPr>
          <w:b w:val="0"/>
        </w:rPr>
        <w:t>ri wali kelas yang bersangkutan.</w:t>
      </w:r>
      <w:proofErr w:type="gramEnd"/>
      <w:r w:rsidR="004C5062" w:rsidRPr="00CB7FC7">
        <w:rPr>
          <w:b w:val="0"/>
        </w:rPr>
        <w:t xml:space="preserve"> Menurut Sugiyono </w:t>
      </w:r>
      <w:r w:rsidR="00F833C7" w:rsidRPr="00CB7FC7">
        <w:rPr>
          <w:b w:val="0"/>
        </w:rPr>
        <w:fldChar w:fldCharType="begin" w:fldLock="1"/>
      </w:r>
      <w:r w:rsidR="004C5062" w:rsidRPr="00CB7FC7">
        <w:rPr>
          <w:b w:val="0"/>
        </w:rPr>
        <w:instrText>ADDIN CSL_CITATION {"citationItems":[{"id":"ITEM-1","itemData":{"author":[{"dropping-particle":"","family":"Sugiyono","given":"","non-dropping-particle":"","parse-names":false,"suffix":""}],"id":"ITEM-1","issued":{"date-parts":[["2015"]]},"publisher":"Alfabeta","publisher-place":"Bandung","title":"Metode Penelitian Kombinasi (Mix Methode)","type":"book"},"locator":"329","uris":["http://www.mendeley.com/documents/?uuid=889a59af-1f44-4b3b-a60c-a97444cdbfac"]}],"mendeley":{"formattedCitation":"(Sugiyono, 2015, p. 329)","manualFormatting":"(2015)","plainTextFormattedCitation":"(Sugiyono, 2015, p. 329)","previouslyFormattedCitation":"(Sugiyono, 2015, p. 329)"},"properties":{"noteIndex":0},"schema":"https://github.com/citation-style-language/schema/raw/master/csl-citation.json"}</w:instrText>
      </w:r>
      <w:r w:rsidR="00F833C7" w:rsidRPr="00CB7FC7">
        <w:rPr>
          <w:b w:val="0"/>
        </w:rPr>
        <w:fldChar w:fldCharType="separate"/>
      </w:r>
      <w:r w:rsidR="004C5062" w:rsidRPr="00CB7FC7">
        <w:rPr>
          <w:b w:val="0"/>
          <w:noProof/>
        </w:rPr>
        <w:t>(2015)</w:t>
      </w:r>
      <w:r w:rsidR="00F833C7" w:rsidRPr="00CB7FC7">
        <w:rPr>
          <w:b w:val="0"/>
        </w:rPr>
        <w:fldChar w:fldCharType="end"/>
      </w:r>
      <w:r w:rsidR="008F0848">
        <w:rPr>
          <w:b w:val="0"/>
        </w:rPr>
        <w:t xml:space="preserve"> dokumentasi adalah teknik yang dilaksanakan oleh peneliti untuk mendapat</w:t>
      </w:r>
      <w:r w:rsidR="004C5062" w:rsidRPr="00CB7FC7">
        <w:rPr>
          <w:b w:val="0"/>
        </w:rPr>
        <w:t xml:space="preserve"> data dan informasi</w:t>
      </w:r>
      <w:r w:rsidR="00D22E4A">
        <w:rPr>
          <w:b w:val="0"/>
        </w:rPr>
        <w:t xml:space="preserve"> bisa</w:t>
      </w:r>
      <w:r w:rsidR="004C5062" w:rsidRPr="00CB7FC7">
        <w:rPr>
          <w:b w:val="0"/>
        </w:rPr>
        <w:t xml:space="preserve"> berupa buku, arsip, dokumen, data siswa,data guru serta keterangan yang mampu men</w:t>
      </w:r>
      <w:r w:rsidR="00D22E4A">
        <w:rPr>
          <w:b w:val="0"/>
        </w:rPr>
        <w:t>dukung penelitian yang dilaksanakan ini</w:t>
      </w:r>
      <w:r w:rsidR="004C5062" w:rsidRPr="00CB7FC7">
        <w:rPr>
          <w:b w:val="0"/>
        </w:rPr>
        <w:t xml:space="preserve">. </w:t>
      </w:r>
      <w:proofErr w:type="gramStart"/>
      <w:r w:rsidR="004C5062" w:rsidRPr="00CB7FC7">
        <w:rPr>
          <w:b w:val="0"/>
        </w:rPr>
        <w:t>Peneliti</w:t>
      </w:r>
      <w:r w:rsidR="00D22E4A">
        <w:rPr>
          <w:b w:val="0"/>
        </w:rPr>
        <w:t xml:space="preserve"> yang ada di penelitian ini</w:t>
      </w:r>
      <w:r w:rsidR="004C5062" w:rsidRPr="00CB7FC7">
        <w:rPr>
          <w:b w:val="0"/>
        </w:rPr>
        <w:t xml:space="preserve"> menggunakan dokumen yang didapat</w:t>
      </w:r>
      <w:r w:rsidR="00D22E4A">
        <w:rPr>
          <w:b w:val="0"/>
        </w:rPr>
        <w:t>kan</w:t>
      </w:r>
      <w:r w:rsidR="004C5062" w:rsidRPr="00CB7FC7">
        <w:rPr>
          <w:b w:val="0"/>
        </w:rPr>
        <w:t xml:space="preserve"> dari wali kelas yang bersangkutan, mengenai hasil belajar matematika yang tertera pada nilai tugas dari peserta didik.</w:t>
      </w:r>
      <w:proofErr w:type="gramEnd"/>
    </w:p>
    <w:p w:rsidR="004F4B82" w:rsidRDefault="00911DB9" w:rsidP="006B7BE7">
      <w:pPr>
        <w:pStyle w:val="Heading2"/>
        <w:spacing w:line="276" w:lineRule="auto"/>
        <w:ind w:right="88" w:firstLine="284"/>
        <w:jc w:val="both"/>
        <w:rPr>
          <w:b w:val="0"/>
        </w:rPr>
      </w:pPr>
      <w:proofErr w:type="gramStart"/>
      <w:r w:rsidRPr="00CB7FC7">
        <w:rPr>
          <w:b w:val="0"/>
        </w:rPr>
        <w:t>Validitas atau daya ke</w:t>
      </w:r>
      <w:r w:rsidR="00D22E4A">
        <w:rPr>
          <w:b w:val="0"/>
        </w:rPr>
        <w:t>tepatan mengukur merupakan sebuah</w:t>
      </w:r>
      <w:r w:rsidRPr="00CB7FC7">
        <w:rPr>
          <w:b w:val="0"/>
        </w:rPr>
        <w:t xml:space="preserve"> alat ukur yang dapat memperli</w:t>
      </w:r>
      <w:r w:rsidR="00D22E4A">
        <w:rPr>
          <w:b w:val="0"/>
        </w:rPr>
        <w:t>hatkan tingkat-tingkat keabsahan</w:t>
      </w:r>
      <w:r w:rsidRPr="00CB7FC7">
        <w:rPr>
          <w:b w:val="0"/>
        </w:rPr>
        <w:t xml:space="preserve"> suatu instrumen.</w:t>
      </w:r>
      <w:proofErr w:type="gramEnd"/>
      <w:r w:rsidR="00AB0499">
        <w:rPr>
          <w:b w:val="0"/>
        </w:rPr>
        <w:t xml:space="preserve"> </w:t>
      </w:r>
      <w:proofErr w:type="gramStart"/>
      <w:r w:rsidR="00AB0499">
        <w:rPr>
          <w:b w:val="0"/>
        </w:rPr>
        <w:t>Validnya sebuah alat ukur dalam</w:t>
      </w:r>
      <w:r w:rsidR="00617341" w:rsidRPr="00CB7FC7">
        <w:rPr>
          <w:b w:val="0"/>
        </w:rPr>
        <w:t xml:space="preserve"> penelitian berhubungan dengan seberapa jauh peneliti mengukur sesuatu yang mesti diukur</w:t>
      </w:r>
      <w:r w:rsidR="00DF59C2">
        <w:rPr>
          <w:b w:val="0"/>
        </w:rPr>
        <w:t>.</w:t>
      </w:r>
      <w:proofErr w:type="gramEnd"/>
      <w:r w:rsidR="00DF59C2">
        <w:rPr>
          <w:b w:val="0"/>
        </w:rPr>
        <w:t xml:space="preserve"> </w:t>
      </w:r>
      <w:r w:rsidRPr="00CB7FC7">
        <w:rPr>
          <w:b w:val="0"/>
        </w:rPr>
        <w:t xml:space="preserve">Peneliti menggunakan teknik korelasi </w:t>
      </w:r>
      <w:r w:rsidRPr="00CB7FC7">
        <w:rPr>
          <w:b w:val="0"/>
          <w:i/>
        </w:rPr>
        <w:t>product moment</w:t>
      </w:r>
      <w:r w:rsidRPr="00CB7FC7">
        <w:rPr>
          <w:b w:val="0"/>
        </w:rPr>
        <w:t xml:space="preserve"> atau menggunakan </w:t>
      </w:r>
      <w:r w:rsidRPr="00CB7FC7">
        <w:rPr>
          <w:b w:val="0"/>
          <w:i/>
        </w:rPr>
        <w:t xml:space="preserve">bevariate pearson </w:t>
      </w:r>
      <w:r w:rsidRPr="00CB7FC7">
        <w:rPr>
          <w:b w:val="0"/>
        </w:rPr>
        <w:t xml:space="preserve">yang </w:t>
      </w:r>
      <w:r w:rsidRPr="00CB7FC7">
        <w:rPr>
          <w:b w:val="0"/>
        </w:rPr>
        <w:lastRenderedPageBreak/>
        <w:t>dianalisis menggunakan program SPSS versi 26 kemudian setelah instrumen dikatakan valid, instrumen harus diuji</w:t>
      </w:r>
      <w:r w:rsidR="00E96616" w:rsidRPr="00CB7FC7">
        <w:rPr>
          <w:b w:val="0"/>
        </w:rPr>
        <w:t xml:space="preserve"> reliabilitasnya </w:t>
      </w:r>
      <w:r w:rsidRPr="00CB7FC7">
        <w:rPr>
          <w:b w:val="0"/>
        </w:rPr>
        <w:t>ya</w:t>
      </w:r>
      <w:r w:rsidR="00617341" w:rsidRPr="00CB7FC7">
        <w:rPr>
          <w:b w:val="0"/>
        </w:rPr>
        <w:t>itu</w:t>
      </w:r>
      <w:r w:rsidRPr="00CB7FC7">
        <w:rPr>
          <w:b w:val="0"/>
        </w:rPr>
        <w:t xml:space="preserve"> seberapa jauh alat pengukur dapat dipercaya.</w:t>
      </w:r>
      <w:r w:rsidR="00617341" w:rsidRPr="00CB7FC7">
        <w:rPr>
          <w:b w:val="0"/>
        </w:rPr>
        <w:t xml:space="preserve"> </w:t>
      </w:r>
    </w:p>
    <w:p w:rsidR="00E96616" w:rsidRPr="00CB7FC7" w:rsidRDefault="00617341" w:rsidP="006B7BE7">
      <w:pPr>
        <w:pStyle w:val="Heading2"/>
        <w:spacing w:line="276" w:lineRule="auto"/>
        <w:ind w:right="88" w:firstLine="284"/>
        <w:jc w:val="both"/>
        <w:rPr>
          <w:b w:val="0"/>
        </w:rPr>
      </w:pPr>
      <w:proofErr w:type="gramStart"/>
      <w:r w:rsidRPr="00CB7FC7">
        <w:rPr>
          <w:b w:val="0"/>
        </w:rPr>
        <w:t>Reliabitias s</w:t>
      </w:r>
      <w:r w:rsidR="00933CC1" w:rsidRPr="00CB7FC7">
        <w:rPr>
          <w:b w:val="0"/>
        </w:rPr>
        <w:t>endiri merupakan</w:t>
      </w:r>
      <w:r w:rsidRPr="00CB7FC7">
        <w:rPr>
          <w:b w:val="0"/>
        </w:rPr>
        <w:t xml:space="preserve"> suatu pengujian yang dilakukan untuk mengukur konsistesi dari </w:t>
      </w:r>
      <w:r w:rsidR="00AB0499">
        <w:rPr>
          <w:b w:val="0"/>
        </w:rPr>
        <w:t>alat ukur yang digunakan</w:t>
      </w:r>
      <w:r w:rsidR="00933CC1" w:rsidRPr="00CB7FC7">
        <w:rPr>
          <w:b w:val="0"/>
        </w:rPr>
        <w:t xml:space="preserve"> oleh peneliti</w:t>
      </w:r>
      <w:r w:rsidR="00DF59C2">
        <w:rPr>
          <w:b w:val="0"/>
        </w:rPr>
        <w:t>.</w:t>
      </w:r>
      <w:proofErr w:type="gramEnd"/>
      <w:r w:rsidR="00DF59C2">
        <w:rPr>
          <w:b w:val="0"/>
        </w:rPr>
        <w:t xml:space="preserve"> </w:t>
      </w:r>
      <w:proofErr w:type="gramStart"/>
      <w:r w:rsidR="00DF59C2">
        <w:rPr>
          <w:b w:val="0"/>
        </w:rPr>
        <w:t>U</w:t>
      </w:r>
      <w:r w:rsidR="00911DB9" w:rsidRPr="00CB7FC7">
        <w:rPr>
          <w:b w:val="0"/>
        </w:rPr>
        <w:t xml:space="preserve">ntuk mengetahui reliabilitas dari penelitian ini, peneliti menggunakan rumus </w:t>
      </w:r>
      <w:r w:rsidR="00911DB9" w:rsidRPr="00CB7FC7">
        <w:rPr>
          <w:b w:val="0"/>
          <w:i/>
        </w:rPr>
        <w:t xml:space="preserve">Cronbach Alpha </w:t>
      </w:r>
      <w:r w:rsidR="00911DB9" w:rsidRPr="00CB7FC7">
        <w:rPr>
          <w:b w:val="0"/>
        </w:rPr>
        <w:t>yaitu teknik yang digunakan bila jawaban dari responden berbentuk skala.</w:t>
      </w:r>
      <w:proofErr w:type="gramEnd"/>
      <w:r w:rsidR="00933CC1" w:rsidRPr="00CB7FC7">
        <w:rPr>
          <w:b w:val="0"/>
        </w:rPr>
        <w:t xml:space="preserve"> </w:t>
      </w:r>
      <w:proofErr w:type="gramStart"/>
      <w:r w:rsidR="00933CC1" w:rsidRPr="00CB7FC7">
        <w:rPr>
          <w:b w:val="0"/>
        </w:rPr>
        <w:t xml:space="preserve">Peneliti menggunakan teknik ini karena dalam buku d dijelaskan bahwa tes yang paling tepat untu menguji konsistensi dari suatu alat ukur adalah dengan menggunakan </w:t>
      </w:r>
      <w:r w:rsidR="00933CC1" w:rsidRPr="00CB7FC7">
        <w:rPr>
          <w:b w:val="0"/>
          <w:i/>
        </w:rPr>
        <w:t xml:space="preserve">Cronbach Alpha </w:t>
      </w:r>
      <w:r w:rsidR="00933CC1" w:rsidRPr="00CB7FC7">
        <w:rPr>
          <w:b w:val="0"/>
        </w:rPr>
        <w:t xml:space="preserve">atau dapat disebut sebagai </w:t>
      </w:r>
      <w:r w:rsidR="00933CC1" w:rsidRPr="00CB7FC7">
        <w:rPr>
          <w:b w:val="0"/>
          <w:i/>
        </w:rPr>
        <w:t>Alpha Coeficient.</w:t>
      </w:r>
      <w:proofErr w:type="gramEnd"/>
      <w:r w:rsidR="00E96616" w:rsidRPr="00CB7FC7">
        <w:rPr>
          <w:b w:val="0"/>
        </w:rPr>
        <w:t xml:space="preserve"> </w:t>
      </w:r>
    </w:p>
    <w:p w:rsidR="00CA7021" w:rsidRPr="00CB7FC7" w:rsidRDefault="00AB0499" w:rsidP="006B7BE7">
      <w:pPr>
        <w:pStyle w:val="Heading2"/>
        <w:spacing w:line="276" w:lineRule="auto"/>
        <w:ind w:right="88" w:firstLine="284"/>
        <w:jc w:val="both"/>
        <w:rPr>
          <w:b w:val="0"/>
        </w:rPr>
      </w:pPr>
      <w:r>
        <w:rPr>
          <w:b w:val="0"/>
        </w:rPr>
        <w:t>U</w:t>
      </w:r>
      <w:r w:rsidR="00E96616" w:rsidRPr="00CB7FC7">
        <w:rPr>
          <w:b w:val="0"/>
        </w:rPr>
        <w:t xml:space="preserve">ntuk </w:t>
      </w:r>
      <w:proofErr w:type="gramStart"/>
      <w:r w:rsidR="00E96616" w:rsidRPr="00CB7FC7">
        <w:rPr>
          <w:b w:val="0"/>
        </w:rPr>
        <w:t xml:space="preserve">mengetahui  </w:t>
      </w:r>
      <w:r w:rsidR="00933CC1" w:rsidRPr="00CB7FC7">
        <w:rPr>
          <w:b w:val="0"/>
        </w:rPr>
        <w:t>apakah</w:t>
      </w:r>
      <w:proofErr w:type="gramEnd"/>
      <w:r w:rsidR="00933CC1" w:rsidRPr="00CB7FC7">
        <w:rPr>
          <w:b w:val="0"/>
        </w:rPr>
        <w:t xml:space="preserve"> </w:t>
      </w:r>
      <w:r w:rsidR="00E96616" w:rsidRPr="00CB7FC7">
        <w:rPr>
          <w:b w:val="0"/>
        </w:rPr>
        <w:t xml:space="preserve">populasi data </w:t>
      </w:r>
      <w:r>
        <w:rPr>
          <w:b w:val="0"/>
        </w:rPr>
        <w:t xml:space="preserve">yang didapatkan </w:t>
      </w:r>
      <w:r w:rsidR="00E96616" w:rsidRPr="00CB7FC7">
        <w:rPr>
          <w:b w:val="0"/>
        </w:rPr>
        <w:t>mempunyai distribusi yang normal atau tidak</w:t>
      </w:r>
      <w:r>
        <w:rPr>
          <w:b w:val="0"/>
        </w:rPr>
        <w:t xml:space="preserve"> maka peneliti perlu untuk melakukan uji normalitas. Metode yang dapat diterapkan</w:t>
      </w:r>
      <w:r w:rsidR="00E96616" w:rsidRPr="00CB7FC7">
        <w:rPr>
          <w:b w:val="0"/>
        </w:rPr>
        <w:t xml:space="preserve"> dalam uji normalitas ini salah satunya </w:t>
      </w:r>
      <w:r w:rsidR="000B5E2F" w:rsidRPr="00CB7FC7">
        <w:rPr>
          <w:b w:val="0"/>
        </w:rPr>
        <w:t>adalah</w:t>
      </w:r>
      <w:r>
        <w:rPr>
          <w:b w:val="0"/>
        </w:rPr>
        <w:t xml:space="preserve"> dengan</w:t>
      </w:r>
      <w:r w:rsidR="000B5E2F" w:rsidRPr="00CB7FC7">
        <w:rPr>
          <w:b w:val="0"/>
        </w:rPr>
        <w:t xml:space="preserve"> m</w:t>
      </w:r>
      <w:r>
        <w:rPr>
          <w:b w:val="0"/>
        </w:rPr>
        <w:t>etode kolmogorov-smirnov, yang memiliki</w:t>
      </w:r>
      <w:r w:rsidR="000B5E2F" w:rsidRPr="00CB7FC7">
        <w:rPr>
          <w:b w:val="0"/>
        </w:rPr>
        <w:t xml:space="preserve"> kriteria pengujian yaitu</w:t>
      </w:r>
      <w:r>
        <w:rPr>
          <w:b w:val="0"/>
        </w:rPr>
        <w:t xml:space="preserve"> data dapat dikatakan normal</w:t>
      </w:r>
      <w:r w:rsidR="000B5E2F" w:rsidRPr="00CB7FC7">
        <w:rPr>
          <w:b w:val="0"/>
        </w:rPr>
        <w:t xml:space="preserve"> apabila nilai probabilitas atau (sig) lebih dari 0,05 sebaliknya </w:t>
      </w:r>
      <w:r>
        <w:rPr>
          <w:b w:val="0"/>
        </w:rPr>
        <w:t xml:space="preserve">data dapat dikatakan tidak normal </w:t>
      </w:r>
      <w:r w:rsidR="000B5E2F" w:rsidRPr="00CB7FC7">
        <w:rPr>
          <w:b w:val="0"/>
        </w:rPr>
        <w:t>apabila nilai probabilitas atau (sig) kurang dari 0,05</w:t>
      </w:r>
      <w:r w:rsidR="00DF59C2">
        <w:rPr>
          <w:b w:val="0"/>
        </w:rPr>
        <w:t>.</w:t>
      </w:r>
    </w:p>
    <w:p w:rsidR="00D53343" w:rsidRPr="00CB7FC7" w:rsidRDefault="00AB0499" w:rsidP="006B7BE7">
      <w:pPr>
        <w:pStyle w:val="Heading2"/>
        <w:spacing w:line="276" w:lineRule="auto"/>
        <w:ind w:left="142" w:right="88" w:firstLine="284"/>
        <w:jc w:val="both"/>
        <w:rPr>
          <w:b w:val="0"/>
        </w:rPr>
      </w:pPr>
      <w:proofErr w:type="gramStart"/>
      <w:r>
        <w:rPr>
          <w:b w:val="0"/>
        </w:rPr>
        <w:t>Pengu</w:t>
      </w:r>
      <w:r w:rsidR="00CA7021" w:rsidRPr="00CB7FC7">
        <w:rPr>
          <w:b w:val="0"/>
        </w:rPr>
        <w:t>ji</w:t>
      </w:r>
      <w:r>
        <w:rPr>
          <w:b w:val="0"/>
        </w:rPr>
        <w:t>an</w:t>
      </w:r>
      <w:r w:rsidR="00CA7021" w:rsidRPr="00CB7FC7">
        <w:rPr>
          <w:b w:val="0"/>
        </w:rPr>
        <w:t xml:space="preserve"> heteroskedastisitas bertujuan untuk meihat adakah penyimpangan saat dilakukan uji regresi.</w:t>
      </w:r>
      <w:proofErr w:type="gramEnd"/>
      <w:r w:rsidR="00D53343" w:rsidRPr="00CB7FC7">
        <w:rPr>
          <w:b w:val="0"/>
        </w:rPr>
        <w:t xml:space="preserve"> </w:t>
      </w:r>
      <w:r>
        <w:rPr>
          <w:b w:val="0"/>
        </w:rPr>
        <w:t xml:space="preserve">Uji ini memiliki </w:t>
      </w:r>
      <w:r w:rsidR="00D53343" w:rsidRPr="00CB7FC7">
        <w:rPr>
          <w:b w:val="0"/>
        </w:rPr>
        <w:t>tujuan u</w:t>
      </w:r>
      <w:r>
        <w:rPr>
          <w:b w:val="0"/>
        </w:rPr>
        <w:t xml:space="preserve">ntuk mengetahui perihal ketidaksamaan </w:t>
      </w:r>
      <w:r w:rsidR="00186911">
        <w:rPr>
          <w:b w:val="0"/>
        </w:rPr>
        <w:t>varian dari setiap residual</w:t>
      </w:r>
      <w:r w:rsidR="00D53343" w:rsidRPr="00CB7FC7">
        <w:rPr>
          <w:b w:val="0"/>
        </w:rPr>
        <w:t xml:space="preserve"> di dalam model regresi antara satu pengamatan dengan pengamatan yang lain</w:t>
      </w:r>
      <w:r w:rsidR="00186911">
        <w:rPr>
          <w:b w:val="0"/>
        </w:rPr>
        <w:t xml:space="preserve">. </w:t>
      </w:r>
      <w:proofErr w:type="gramStart"/>
      <w:r w:rsidR="00D53343" w:rsidRPr="00CB7FC7">
        <w:rPr>
          <w:b w:val="0"/>
        </w:rPr>
        <w:t>Model regresi dikatakan baik apabila heteroskedastisitas</w:t>
      </w:r>
      <w:r w:rsidR="00186911">
        <w:rPr>
          <w:b w:val="0"/>
        </w:rPr>
        <w:t xml:space="preserve"> tidak terjadi atau yang homogen.</w:t>
      </w:r>
      <w:proofErr w:type="gramEnd"/>
      <w:r w:rsidR="00186911">
        <w:rPr>
          <w:b w:val="0"/>
        </w:rPr>
        <w:t xml:space="preserve"> </w:t>
      </w:r>
      <w:proofErr w:type="gramStart"/>
      <w:r w:rsidR="00186911">
        <w:rPr>
          <w:b w:val="0"/>
        </w:rPr>
        <w:t>Terdapat  beberapa</w:t>
      </w:r>
      <w:proofErr w:type="gramEnd"/>
      <w:r w:rsidR="00186911">
        <w:rPr>
          <w:b w:val="0"/>
        </w:rPr>
        <w:t xml:space="preserve"> uji yang dapat digunakan</w:t>
      </w:r>
      <w:r w:rsidR="00D53343" w:rsidRPr="00CB7FC7">
        <w:rPr>
          <w:b w:val="0"/>
        </w:rPr>
        <w:t xml:space="preserve"> </w:t>
      </w:r>
      <w:r w:rsidR="00186911">
        <w:rPr>
          <w:b w:val="0"/>
        </w:rPr>
        <w:t xml:space="preserve"> untuk mengetahui hal ini namun penguji menggunakan</w:t>
      </w:r>
      <w:r w:rsidR="00D53343" w:rsidRPr="00CB7FC7">
        <w:rPr>
          <w:b w:val="0"/>
        </w:rPr>
        <w:t xml:space="preserve"> </w:t>
      </w:r>
      <w:r w:rsidR="00186911">
        <w:rPr>
          <w:b w:val="0"/>
        </w:rPr>
        <w:t>uji glejser yang</w:t>
      </w:r>
      <w:r w:rsidR="004279A2" w:rsidRPr="00CB7FC7">
        <w:rPr>
          <w:b w:val="0"/>
        </w:rPr>
        <w:t xml:space="preserve"> mer</w:t>
      </w:r>
      <w:r w:rsidR="00186911">
        <w:rPr>
          <w:b w:val="0"/>
        </w:rPr>
        <w:t xml:space="preserve">upakan pengujian </w:t>
      </w:r>
      <w:r w:rsidR="004279A2" w:rsidRPr="00CB7FC7">
        <w:rPr>
          <w:b w:val="0"/>
        </w:rPr>
        <w:t xml:space="preserve">dengan cara meregres absolute residual. </w:t>
      </w:r>
      <w:proofErr w:type="gramStart"/>
      <w:r w:rsidR="004279A2" w:rsidRPr="00CB7FC7">
        <w:rPr>
          <w:b w:val="0"/>
        </w:rPr>
        <w:t>Pengujian ini dilakukan menggunakan program SPSS versi 26.</w:t>
      </w:r>
      <w:proofErr w:type="gramEnd"/>
    </w:p>
    <w:p w:rsidR="006B7BE7" w:rsidRPr="00CB7FC7" w:rsidRDefault="00186911" w:rsidP="006B7BE7">
      <w:pPr>
        <w:pStyle w:val="Heading2"/>
        <w:spacing w:line="276" w:lineRule="auto"/>
        <w:ind w:left="142" w:right="88" w:firstLine="284"/>
        <w:jc w:val="both"/>
        <w:rPr>
          <w:b w:val="0"/>
        </w:rPr>
      </w:pPr>
      <w:r>
        <w:rPr>
          <w:b w:val="0"/>
        </w:rPr>
        <w:t>Analisis data berikutnya</w:t>
      </w:r>
      <w:r w:rsidR="00E96616" w:rsidRPr="00CB7FC7">
        <w:rPr>
          <w:b w:val="0"/>
        </w:rPr>
        <w:t xml:space="preserve"> yaitu</w:t>
      </w:r>
      <w:r>
        <w:rPr>
          <w:b w:val="0"/>
        </w:rPr>
        <w:t xml:space="preserve"> dengan menguji</w:t>
      </w:r>
      <w:r w:rsidR="00E96616" w:rsidRPr="00CB7FC7">
        <w:rPr>
          <w:b w:val="0"/>
        </w:rPr>
        <w:t xml:space="preserve"> hipotesis menggunakan uji t atau uji signifikan</w:t>
      </w:r>
      <w:r w:rsidR="0067440D" w:rsidRPr="00CB7FC7">
        <w:rPr>
          <w:b w:val="0"/>
        </w:rPr>
        <w:t xml:space="preserve"> dan koefisien determinasi</w:t>
      </w:r>
      <w:r w:rsidR="007806C2" w:rsidRPr="00CB7FC7">
        <w:rPr>
          <w:b w:val="0"/>
        </w:rPr>
        <w:t xml:space="preserve">, pengujian ini dilakukan untuk melihat ada atau tidaknya pengaruh metode pemberian tugas dalam daring </w:t>
      </w:r>
      <w:r w:rsidR="007806C2" w:rsidRPr="00CB7FC7">
        <w:rPr>
          <w:b w:val="0"/>
          <w:i/>
        </w:rPr>
        <w:t xml:space="preserve">learning </w:t>
      </w:r>
      <w:r w:rsidR="007806C2" w:rsidRPr="00CB7FC7">
        <w:rPr>
          <w:b w:val="0"/>
        </w:rPr>
        <w:t>terhadap hasil belajar matematika</w:t>
      </w:r>
      <w:r w:rsidR="00CA7021" w:rsidRPr="00CB7FC7">
        <w:rPr>
          <w:b w:val="0"/>
        </w:rPr>
        <w:t xml:space="preserve"> </w:t>
      </w:r>
      <w:r w:rsidR="0047218A" w:rsidRPr="00CB7FC7">
        <w:rPr>
          <w:b w:val="0"/>
        </w:rPr>
        <w:t xml:space="preserve">serta mengetahui seberapa besar kamampuan </w:t>
      </w:r>
      <w:r w:rsidR="006F3109" w:rsidRPr="00CB7FC7">
        <w:rPr>
          <w:b w:val="0"/>
        </w:rPr>
        <w:t>seluruh variabel independen</w:t>
      </w:r>
      <w:r w:rsidR="0047218A" w:rsidRPr="00CB7FC7">
        <w:rPr>
          <w:b w:val="0"/>
        </w:rPr>
        <w:t xml:space="preserve"> dalam menjelaskan varian</w:t>
      </w:r>
      <w:r w:rsidR="006F3109" w:rsidRPr="00CB7FC7">
        <w:rPr>
          <w:b w:val="0"/>
        </w:rPr>
        <w:t xml:space="preserve"> dari variabel dependennya.</w:t>
      </w:r>
      <w:r w:rsidR="007806C2" w:rsidRPr="00CB7FC7">
        <w:rPr>
          <w:b w:val="0"/>
        </w:rPr>
        <w:t xml:space="preserve"> Uji ini dilakukan dengan program SPSS versi 26 dengan analisis regresi sederhana dimana kriteria pengujiannya sebagai berikut:</w:t>
      </w:r>
    </w:p>
    <w:p w:rsidR="0067440D" w:rsidRPr="00CB7FC7" w:rsidRDefault="0067440D" w:rsidP="006B7BE7">
      <w:pPr>
        <w:pStyle w:val="Heading2"/>
        <w:spacing w:line="276" w:lineRule="auto"/>
        <w:ind w:left="142" w:right="88"/>
        <w:jc w:val="both"/>
        <w:rPr>
          <w:b w:val="0"/>
        </w:rPr>
      </w:pPr>
      <w:r w:rsidRPr="00CB7FC7">
        <w:rPr>
          <w:b w:val="0"/>
        </w:rPr>
        <w:t>Jika H</w:t>
      </w:r>
      <w:r w:rsidRPr="00CB7FC7">
        <w:rPr>
          <w:b w:val="0"/>
          <w:vertAlign w:val="subscript"/>
        </w:rPr>
        <w:t xml:space="preserve">a </w:t>
      </w:r>
      <w:r w:rsidRPr="00CB7FC7">
        <w:rPr>
          <w:b w:val="0"/>
        </w:rPr>
        <w:t>ditolak dan H</w:t>
      </w:r>
      <w:r w:rsidRPr="00CB7FC7">
        <w:rPr>
          <w:b w:val="0"/>
          <w:vertAlign w:val="subscript"/>
        </w:rPr>
        <w:t xml:space="preserve">o </w:t>
      </w:r>
      <w:r w:rsidRPr="00CB7FC7">
        <w:rPr>
          <w:b w:val="0"/>
        </w:rPr>
        <w:t>diterima menunjukkan bahwa nilai Sig. &gt; 0</w:t>
      </w:r>
      <w:proofErr w:type="gramStart"/>
      <w:r w:rsidRPr="00CB7FC7">
        <w:rPr>
          <w:b w:val="0"/>
        </w:rPr>
        <w:t>,05</w:t>
      </w:r>
      <w:proofErr w:type="gramEnd"/>
      <w:r w:rsidRPr="00CB7FC7">
        <w:rPr>
          <w:b w:val="0"/>
        </w:rPr>
        <w:t xml:space="preserve"> sehingga tidak ada pengaruh yang signifikan antara </w:t>
      </w:r>
      <w:r w:rsidR="00CA7021" w:rsidRPr="00CB7FC7">
        <w:rPr>
          <w:b w:val="0"/>
        </w:rPr>
        <w:t xml:space="preserve">metode pemberian tugas dalam daring </w:t>
      </w:r>
      <w:r w:rsidR="00CA7021" w:rsidRPr="00CB7FC7">
        <w:rPr>
          <w:b w:val="0"/>
          <w:i/>
        </w:rPr>
        <w:t>learning</w:t>
      </w:r>
      <w:r w:rsidR="00CA7021" w:rsidRPr="00CB7FC7">
        <w:rPr>
          <w:b w:val="0"/>
        </w:rPr>
        <w:t xml:space="preserve"> terhadap hasil belajar matematika.</w:t>
      </w:r>
    </w:p>
    <w:p w:rsidR="005D412E" w:rsidRPr="00CB7FC7" w:rsidRDefault="0067440D" w:rsidP="006B7BE7">
      <w:pPr>
        <w:pStyle w:val="Heading2"/>
        <w:spacing w:line="276" w:lineRule="auto"/>
        <w:ind w:left="142" w:right="88"/>
        <w:jc w:val="both"/>
        <w:rPr>
          <w:b w:val="0"/>
        </w:rPr>
      </w:pPr>
      <w:r w:rsidRPr="00CB7FC7">
        <w:rPr>
          <w:b w:val="0"/>
        </w:rPr>
        <w:lastRenderedPageBreak/>
        <w:t>Jika H</w:t>
      </w:r>
      <w:r w:rsidRPr="00CB7FC7">
        <w:rPr>
          <w:b w:val="0"/>
          <w:vertAlign w:val="subscript"/>
        </w:rPr>
        <w:t xml:space="preserve">a </w:t>
      </w:r>
      <w:r w:rsidRPr="00CB7FC7">
        <w:rPr>
          <w:b w:val="0"/>
        </w:rPr>
        <w:t>diterima dan H</w:t>
      </w:r>
      <w:r w:rsidRPr="00CB7FC7">
        <w:rPr>
          <w:b w:val="0"/>
          <w:vertAlign w:val="subscript"/>
        </w:rPr>
        <w:t xml:space="preserve">o </w:t>
      </w:r>
      <w:r w:rsidRPr="00CB7FC7">
        <w:rPr>
          <w:b w:val="0"/>
        </w:rPr>
        <w:t>ditolak menunjukkan bahwa nilai Sig. &lt; 0</w:t>
      </w:r>
      <w:proofErr w:type="gramStart"/>
      <w:r w:rsidRPr="00CB7FC7">
        <w:rPr>
          <w:b w:val="0"/>
        </w:rPr>
        <w:t>,05</w:t>
      </w:r>
      <w:proofErr w:type="gramEnd"/>
      <w:r w:rsidRPr="00CB7FC7">
        <w:rPr>
          <w:b w:val="0"/>
          <w:vertAlign w:val="subscript"/>
        </w:rPr>
        <w:t xml:space="preserve"> </w:t>
      </w:r>
      <w:r w:rsidRPr="00CB7FC7">
        <w:rPr>
          <w:b w:val="0"/>
        </w:rPr>
        <w:t xml:space="preserve">sehingga terdapat pengaruh yang signifikan antara </w:t>
      </w:r>
      <w:r w:rsidR="00CA7021" w:rsidRPr="00CB7FC7">
        <w:rPr>
          <w:b w:val="0"/>
        </w:rPr>
        <w:t xml:space="preserve">metode pemberian tugas dalam daring </w:t>
      </w:r>
      <w:r w:rsidR="00CA7021" w:rsidRPr="00CB7FC7">
        <w:rPr>
          <w:b w:val="0"/>
          <w:i/>
        </w:rPr>
        <w:t>learning</w:t>
      </w:r>
      <w:r w:rsidR="00CA7021" w:rsidRPr="00CB7FC7">
        <w:rPr>
          <w:b w:val="0"/>
        </w:rPr>
        <w:t xml:space="preserve"> terhadap hasil belajar matematika.</w:t>
      </w:r>
    </w:p>
    <w:p w:rsidR="00820386" w:rsidRPr="00CB7FC7" w:rsidRDefault="00820386" w:rsidP="00696D25">
      <w:pPr>
        <w:spacing w:before="240" w:after="40" w:line="276" w:lineRule="auto"/>
        <w:ind w:left="142"/>
        <w:jc w:val="both"/>
        <w:rPr>
          <w:b/>
          <w:szCs w:val="18"/>
        </w:rPr>
      </w:pPr>
      <w:r w:rsidRPr="00CB7FC7">
        <w:rPr>
          <w:b/>
          <w:szCs w:val="18"/>
        </w:rPr>
        <w:t>HASIL DAN PEMBAHASAN</w:t>
      </w:r>
      <w:r w:rsidR="00840FC1" w:rsidRPr="00CB7FC7">
        <w:rPr>
          <w:b/>
          <w:noProof/>
          <w:szCs w:val="18"/>
        </w:rPr>
        <w:drawing>
          <wp:anchor distT="0" distB="0" distL="0" distR="0" simplePos="0" relativeHeight="252045312" behindDoc="1" locked="0" layoutInCell="1" allowOverlap="1">
            <wp:simplePos x="0" y="0"/>
            <wp:positionH relativeFrom="margin">
              <wp:align>center</wp:align>
            </wp:positionH>
            <wp:positionV relativeFrom="margin">
              <wp:align>center</wp:align>
            </wp:positionV>
            <wp:extent cx="3816680" cy="4643252"/>
            <wp:effectExtent l="1905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p>
    <w:p w:rsidR="006F3109" w:rsidRPr="00CB7FC7" w:rsidRDefault="006F3109" w:rsidP="005867C4">
      <w:pPr>
        <w:numPr>
          <w:ilvl w:val="0"/>
          <w:numId w:val="9"/>
        </w:numPr>
        <w:spacing w:line="276" w:lineRule="auto"/>
        <w:ind w:left="426" w:hanging="284"/>
        <w:jc w:val="both"/>
        <w:rPr>
          <w:b/>
          <w:bCs/>
          <w:sz w:val="20"/>
          <w:szCs w:val="20"/>
        </w:rPr>
      </w:pPr>
      <w:r w:rsidRPr="00CB7FC7">
        <w:rPr>
          <w:b/>
          <w:bCs/>
          <w:sz w:val="20"/>
          <w:szCs w:val="20"/>
        </w:rPr>
        <w:t>Hasil Penelitian</w:t>
      </w:r>
    </w:p>
    <w:p w:rsidR="006F3109" w:rsidRPr="00CB7FC7" w:rsidRDefault="006F3109" w:rsidP="005867C4">
      <w:pPr>
        <w:numPr>
          <w:ilvl w:val="0"/>
          <w:numId w:val="10"/>
        </w:numPr>
        <w:spacing w:line="276" w:lineRule="auto"/>
        <w:ind w:left="426" w:hanging="284"/>
        <w:jc w:val="both"/>
        <w:rPr>
          <w:b/>
          <w:bCs/>
          <w:sz w:val="20"/>
          <w:szCs w:val="20"/>
        </w:rPr>
      </w:pPr>
      <w:r w:rsidRPr="00CB7FC7">
        <w:rPr>
          <w:b/>
          <w:bCs/>
          <w:sz w:val="20"/>
          <w:szCs w:val="20"/>
        </w:rPr>
        <w:t>Karakteristik Responden</w:t>
      </w:r>
    </w:p>
    <w:p w:rsidR="006F3109" w:rsidRPr="00CB7FC7" w:rsidRDefault="00081DED" w:rsidP="008C1E25">
      <w:pPr>
        <w:spacing w:line="276" w:lineRule="auto"/>
        <w:ind w:left="142" w:firstLine="284"/>
        <w:jc w:val="both"/>
        <w:rPr>
          <w:sz w:val="20"/>
          <w:szCs w:val="20"/>
        </w:rPr>
      </w:pPr>
      <w:proofErr w:type="gramStart"/>
      <w:r>
        <w:rPr>
          <w:sz w:val="20"/>
          <w:szCs w:val="20"/>
        </w:rPr>
        <w:t>Karakteristik responden merupakan</w:t>
      </w:r>
      <w:r w:rsidR="006F3109" w:rsidRPr="00CB7FC7">
        <w:rPr>
          <w:sz w:val="20"/>
          <w:szCs w:val="20"/>
        </w:rPr>
        <w:t xml:space="preserve"> gambaran ber</w:t>
      </w:r>
      <w:r>
        <w:rPr>
          <w:sz w:val="20"/>
          <w:szCs w:val="20"/>
        </w:rPr>
        <w:t>agam</w:t>
      </w:r>
      <w:r w:rsidR="006F3109" w:rsidRPr="00CB7FC7">
        <w:rPr>
          <w:sz w:val="20"/>
          <w:szCs w:val="20"/>
        </w:rPr>
        <w:t xml:space="preserve"> latar belakang dari responden itu sendiri.</w:t>
      </w:r>
      <w:proofErr w:type="gramEnd"/>
      <w:r w:rsidR="006F3109" w:rsidRPr="00CB7FC7">
        <w:rPr>
          <w:sz w:val="20"/>
          <w:szCs w:val="20"/>
        </w:rPr>
        <w:t xml:space="preserve"> </w:t>
      </w:r>
      <w:proofErr w:type="gramStart"/>
      <w:r w:rsidR="006F3109" w:rsidRPr="00CB7FC7">
        <w:rPr>
          <w:sz w:val="20"/>
          <w:szCs w:val="20"/>
        </w:rPr>
        <w:t>Karakteristik ini digunakan untuk melihat profil yan</w:t>
      </w:r>
      <w:r>
        <w:rPr>
          <w:sz w:val="20"/>
          <w:szCs w:val="20"/>
        </w:rPr>
        <w:t>g dimiliki oleh responden, pada</w:t>
      </w:r>
      <w:r w:rsidR="006F3109" w:rsidRPr="00CB7FC7">
        <w:rPr>
          <w:sz w:val="20"/>
          <w:szCs w:val="20"/>
        </w:rPr>
        <w:t xml:space="preserve"> penelit</w:t>
      </w:r>
      <w:r>
        <w:rPr>
          <w:sz w:val="20"/>
          <w:szCs w:val="20"/>
        </w:rPr>
        <w:t>ian ini karakteristik lebih berfokus</w:t>
      </w:r>
      <w:r w:rsidR="006F3109" w:rsidRPr="00CB7FC7">
        <w:rPr>
          <w:sz w:val="20"/>
          <w:szCs w:val="20"/>
        </w:rPr>
        <w:t xml:space="preserve"> </w:t>
      </w:r>
      <w:r>
        <w:rPr>
          <w:sz w:val="20"/>
          <w:szCs w:val="20"/>
        </w:rPr>
        <w:t>kepada jenis kelamin.</w:t>
      </w:r>
      <w:proofErr w:type="gramEnd"/>
      <w:r>
        <w:rPr>
          <w:sz w:val="20"/>
          <w:szCs w:val="20"/>
        </w:rPr>
        <w:t xml:space="preserve"> Adapun hasil diperoleh dan dapat dilihat pada tabel</w:t>
      </w:r>
      <w:r w:rsidR="006F3109" w:rsidRPr="00CB7FC7">
        <w:rPr>
          <w:sz w:val="20"/>
          <w:szCs w:val="20"/>
        </w:rPr>
        <w:t xml:space="preserve"> </w:t>
      </w:r>
      <w:proofErr w:type="gramStart"/>
      <w:r w:rsidR="006F3109" w:rsidRPr="00CB7FC7">
        <w:rPr>
          <w:sz w:val="20"/>
          <w:szCs w:val="20"/>
        </w:rPr>
        <w:t>berikut :</w:t>
      </w:r>
      <w:proofErr w:type="gramEnd"/>
    </w:p>
    <w:p w:rsidR="008C1E25" w:rsidRDefault="008C1E25" w:rsidP="006F3109">
      <w:pPr>
        <w:spacing w:line="276" w:lineRule="auto"/>
        <w:ind w:left="142" w:firstLine="284"/>
        <w:jc w:val="both"/>
        <w:rPr>
          <w:sz w:val="20"/>
          <w:szCs w:val="20"/>
        </w:rPr>
      </w:pPr>
    </w:p>
    <w:p w:rsidR="00B31917" w:rsidRDefault="00F833C7" w:rsidP="006F3109">
      <w:pPr>
        <w:spacing w:line="276" w:lineRule="auto"/>
        <w:ind w:left="142" w:firstLine="284"/>
        <w:jc w:val="both"/>
        <w:rPr>
          <w:sz w:val="20"/>
          <w:szCs w:val="20"/>
        </w:rPr>
      </w:pPr>
      <w:r>
        <w:rPr>
          <w:noProof/>
          <w:sz w:val="20"/>
          <w:szCs w:val="20"/>
        </w:rPr>
        <w:pict>
          <v:group id="_x0000_s1086" style="position:absolute;left:0;text-align:left;margin-left:4.4pt;margin-top:-12.9pt;width:228.05pt;height:115.45pt;z-index:252027904" coordorigin="1148,11246" coordsize="4561,2309">
            <v:shape id="_x0000_s1033" type="#_x0000_t202" style="position:absolute;left:1464;top:11246;width:4019;height:736;mso-width-relative:margin;mso-height-relative:margin" filled="f" fillcolor="white [3212]" stroked="f" strokecolor="white [3212]">
              <v:textbox style="mso-next-textbox:#_x0000_s1033">
                <w:txbxContent>
                  <w:p w:rsidR="00F77944" w:rsidRDefault="00F77944" w:rsidP="006F3109">
                    <w:pPr>
                      <w:spacing w:line="276" w:lineRule="auto"/>
                      <w:jc w:val="center"/>
                      <w:rPr>
                        <w:sz w:val="20"/>
                        <w:szCs w:val="20"/>
                      </w:rPr>
                    </w:pPr>
                    <w:r>
                      <w:rPr>
                        <w:sz w:val="20"/>
                        <w:szCs w:val="20"/>
                      </w:rPr>
                      <w:t>Tabel 5</w:t>
                    </w:r>
                  </w:p>
                  <w:p w:rsidR="00F77944" w:rsidRPr="00E94EDE" w:rsidRDefault="00F77944" w:rsidP="006F3109">
                    <w:pPr>
                      <w:spacing w:line="276" w:lineRule="auto"/>
                      <w:jc w:val="center"/>
                      <w:rPr>
                        <w:sz w:val="20"/>
                        <w:szCs w:val="20"/>
                      </w:rPr>
                    </w:pPr>
                    <w:r w:rsidRPr="00E94EDE">
                      <w:rPr>
                        <w:sz w:val="20"/>
                        <w:szCs w:val="20"/>
                      </w:rPr>
                      <w:t>Pengujian Karakteristik Jenis Kelamin</w:t>
                    </w:r>
                  </w:p>
                </w:txbxContent>
              </v:textbox>
            </v:shape>
            <v:shape id="_x0000_s1034" type="#_x0000_t202" style="position:absolute;left:1148;top:13132;width:2780;height:423;mso-width-relative:margin;mso-height-relative:margin" filled="f" fillcolor="white [3212]" stroked="f" strokecolor="white [3212]">
              <v:textbox style="mso-next-textbox:#_x0000_s1034">
                <w:txbxContent>
                  <w:p w:rsidR="00F77944" w:rsidRPr="00E94EDE" w:rsidRDefault="00F77944" w:rsidP="006F3109">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v:shape id="_x0000_s1035" type="#_x0000_t202" style="position:absolute;left:1245;top:11893;width:4464;height:1456;mso-width-relative:margin;mso-height-relative:margin" filled="f" fillcolor="white [3212]" stroked="f" strokecolor="white [3212]">
              <v:textbox style="mso-next-textbox:#_x0000_s1035">
                <w:txbxContent>
                  <w:tbl>
                    <w:tblPr>
                      <w:tblStyle w:val="TableGrid"/>
                      <w:tblW w:w="4361" w:type="dxa"/>
                      <w:tblLayout w:type="fixed"/>
                      <w:tblLook w:val="0000"/>
                    </w:tblPr>
                    <w:tblGrid>
                      <w:gridCol w:w="1668"/>
                      <w:gridCol w:w="1309"/>
                      <w:gridCol w:w="1384"/>
                    </w:tblGrid>
                    <w:tr w:rsidR="00F77944" w:rsidRPr="00550F97" w:rsidTr="00494C97">
                      <w:trPr>
                        <w:trHeight w:val="331"/>
                      </w:trPr>
                      <w:tc>
                        <w:tcPr>
                          <w:tcW w:w="1668"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Jenis Kelamin</w:t>
                          </w:r>
                        </w:p>
                      </w:tc>
                      <w:tc>
                        <w:tcPr>
                          <w:tcW w:w="1309"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Frekuensi</w:t>
                          </w:r>
                        </w:p>
                      </w:tc>
                      <w:tc>
                        <w:tcPr>
                          <w:tcW w:w="1384"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Persen</w:t>
                          </w:r>
                        </w:p>
                      </w:tc>
                    </w:tr>
                    <w:tr w:rsidR="00F77944" w:rsidRPr="00550F97" w:rsidTr="00494C97">
                      <w:trPr>
                        <w:trHeight w:val="331"/>
                      </w:trPr>
                      <w:tc>
                        <w:tcPr>
                          <w:tcW w:w="1668"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Laki-Laki</w:t>
                          </w:r>
                        </w:p>
                      </w:tc>
                      <w:tc>
                        <w:tcPr>
                          <w:tcW w:w="1309"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34</w:t>
                          </w:r>
                        </w:p>
                      </w:tc>
                      <w:tc>
                        <w:tcPr>
                          <w:tcW w:w="1384"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53,1%</w:t>
                          </w:r>
                        </w:p>
                      </w:tc>
                    </w:tr>
                    <w:tr w:rsidR="00F77944" w:rsidRPr="00550F97" w:rsidTr="00494C97">
                      <w:trPr>
                        <w:trHeight w:val="272"/>
                      </w:trPr>
                      <w:tc>
                        <w:tcPr>
                          <w:tcW w:w="1668"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Perempuan</w:t>
                          </w:r>
                        </w:p>
                      </w:tc>
                      <w:tc>
                        <w:tcPr>
                          <w:tcW w:w="1309"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30</w:t>
                          </w:r>
                        </w:p>
                      </w:tc>
                      <w:tc>
                        <w:tcPr>
                          <w:tcW w:w="1384"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46,9%</w:t>
                          </w:r>
                        </w:p>
                      </w:tc>
                    </w:tr>
                    <w:tr w:rsidR="00F77944" w:rsidRPr="00550F97" w:rsidTr="00494C97">
                      <w:trPr>
                        <w:trHeight w:val="240"/>
                      </w:trPr>
                      <w:tc>
                        <w:tcPr>
                          <w:tcW w:w="1668"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Total</w:t>
                          </w:r>
                        </w:p>
                      </w:tc>
                      <w:tc>
                        <w:tcPr>
                          <w:tcW w:w="1309"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64</w:t>
                          </w:r>
                        </w:p>
                      </w:tc>
                      <w:tc>
                        <w:tcPr>
                          <w:tcW w:w="1384" w:type="dxa"/>
                          <w:vAlign w:val="center"/>
                        </w:tcPr>
                        <w:p w:rsidR="00F77944" w:rsidRPr="00550F97" w:rsidRDefault="00F77944" w:rsidP="006F3109">
                          <w:pPr>
                            <w:widowControl w:val="0"/>
                            <w:autoSpaceDE w:val="0"/>
                            <w:autoSpaceDN w:val="0"/>
                            <w:rPr>
                              <w:sz w:val="20"/>
                              <w:szCs w:val="20"/>
                              <w:lang w:val="en-US"/>
                            </w:rPr>
                          </w:pPr>
                          <w:r w:rsidRPr="00550F97">
                            <w:rPr>
                              <w:sz w:val="20"/>
                              <w:szCs w:val="20"/>
                              <w:lang w:val="en-US"/>
                            </w:rPr>
                            <w:t>100,0%</w:t>
                          </w:r>
                        </w:p>
                      </w:tc>
                    </w:tr>
                  </w:tbl>
                  <w:p w:rsidR="00F77944" w:rsidRPr="00550F97" w:rsidRDefault="00F77944">
                    <w:pPr>
                      <w:rPr>
                        <w:sz w:val="20"/>
                        <w:szCs w:val="20"/>
                      </w:rPr>
                    </w:pPr>
                  </w:p>
                </w:txbxContent>
              </v:textbox>
            </v:shape>
          </v:group>
        </w:pict>
      </w:r>
    </w:p>
    <w:p w:rsidR="00B31917" w:rsidRDefault="00B31917" w:rsidP="006F3109">
      <w:pPr>
        <w:spacing w:line="276" w:lineRule="auto"/>
        <w:ind w:left="142" w:firstLine="284"/>
        <w:jc w:val="both"/>
        <w:rPr>
          <w:sz w:val="20"/>
          <w:szCs w:val="20"/>
        </w:rPr>
      </w:pPr>
    </w:p>
    <w:p w:rsidR="00533CB0" w:rsidRDefault="00533CB0" w:rsidP="006F3109">
      <w:pPr>
        <w:spacing w:line="276" w:lineRule="auto"/>
        <w:ind w:left="142" w:firstLine="284"/>
        <w:jc w:val="both"/>
        <w:rPr>
          <w:sz w:val="20"/>
          <w:szCs w:val="20"/>
        </w:rPr>
      </w:pPr>
    </w:p>
    <w:p w:rsidR="005B26EB" w:rsidRDefault="005B26EB" w:rsidP="006F3109">
      <w:pPr>
        <w:spacing w:line="276" w:lineRule="auto"/>
        <w:ind w:left="142" w:firstLine="284"/>
        <w:jc w:val="both"/>
        <w:rPr>
          <w:sz w:val="20"/>
          <w:szCs w:val="20"/>
        </w:rPr>
      </w:pPr>
    </w:p>
    <w:p w:rsidR="005B26EB" w:rsidRDefault="005B26EB" w:rsidP="006F3109">
      <w:pPr>
        <w:spacing w:line="276" w:lineRule="auto"/>
        <w:ind w:left="142" w:firstLine="284"/>
        <w:jc w:val="both"/>
        <w:rPr>
          <w:sz w:val="20"/>
          <w:szCs w:val="20"/>
        </w:rPr>
      </w:pPr>
    </w:p>
    <w:p w:rsidR="005B26EB" w:rsidRDefault="005B26EB" w:rsidP="006F3109">
      <w:pPr>
        <w:spacing w:line="276" w:lineRule="auto"/>
        <w:ind w:left="142" w:firstLine="284"/>
        <w:jc w:val="both"/>
        <w:rPr>
          <w:sz w:val="20"/>
          <w:szCs w:val="20"/>
        </w:rPr>
      </w:pPr>
    </w:p>
    <w:p w:rsidR="005B26EB" w:rsidRDefault="005B26EB" w:rsidP="006F3109">
      <w:pPr>
        <w:spacing w:line="276" w:lineRule="auto"/>
        <w:ind w:left="142" w:firstLine="284"/>
        <w:jc w:val="both"/>
        <w:rPr>
          <w:sz w:val="20"/>
          <w:szCs w:val="20"/>
        </w:rPr>
      </w:pPr>
    </w:p>
    <w:p w:rsidR="005B26EB" w:rsidRDefault="005B26EB" w:rsidP="006F3109">
      <w:pPr>
        <w:spacing w:line="276" w:lineRule="auto"/>
        <w:ind w:left="142" w:firstLine="284"/>
        <w:jc w:val="both"/>
        <w:rPr>
          <w:sz w:val="20"/>
          <w:szCs w:val="20"/>
        </w:rPr>
      </w:pPr>
    </w:p>
    <w:p w:rsidR="00B553E5" w:rsidRPr="00CB7FC7" w:rsidRDefault="006F3109" w:rsidP="006F3109">
      <w:pPr>
        <w:spacing w:line="276" w:lineRule="auto"/>
        <w:ind w:left="142" w:firstLine="284"/>
        <w:jc w:val="both"/>
        <w:rPr>
          <w:sz w:val="20"/>
          <w:szCs w:val="20"/>
        </w:rPr>
      </w:pPr>
      <w:r w:rsidRPr="00CB7FC7">
        <w:rPr>
          <w:sz w:val="20"/>
          <w:szCs w:val="20"/>
        </w:rPr>
        <w:t xml:space="preserve">Berdasarkan data di atas, responden yang digunakan </w:t>
      </w:r>
      <w:r w:rsidR="00081DED">
        <w:rPr>
          <w:sz w:val="20"/>
          <w:szCs w:val="20"/>
        </w:rPr>
        <w:t>dalam</w:t>
      </w:r>
      <w:r w:rsidRPr="00CB7FC7">
        <w:rPr>
          <w:sz w:val="20"/>
          <w:szCs w:val="20"/>
        </w:rPr>
        <w:t xml:space="preserve"> </w:t>
      </w:r>
      <w:r w:rsidR="00081DED">
        <w:rPr>
          <w:sz w:val="20"/>
          <w:szCs w:val="20"/>
        </w:rPr>
        <w:t>penelitian ini sebanyak 64 subyek</w:t>
      </w:r>
      <w:r w:rsidRPr="00CB7FC7">
        <w:rPr>
          <w:sz w:val="20"/>
          <w:szCs w:val="20"/>
        </w:rPr>
        <w:t xml:space="preserve"> yang terdiri atas siswa kelas IVA dan IVB SDN Geluran 1 dapat diperhatikan secara keseluruhan bahwa responden laki-laki memiliki frekuensi sebanyak 34 dengan persen sebesar 53,1% sedangkan sisanya yaitu perempuan dengan frekuensi sebanyak 30 dengan persen sebesar 46,9%. </w:t>
      </w:r>
      <w:proofErr w:type="gramStart"/>
      <w:r w:rsidRPr="00CB7FC7">
        <w:rPr>
          <w:sz w:val="20"/>
          <w:szCs w:val="20"/>
        </w:rPr>
        <w:t>Hal t</w:t>
      </w:r>
      <w:r w:rsidR="00081DED">
        <w:rPr>
          <w:sz w:val="20"/>
          <w:szCs w:val="20"/>
        </w:rPr>
        <w:t>ersebut menjelaskan bahwa banyak siswa laki-laki lebih darip</w:t>
      </w:r>
      <w:r w:rsidRPr="00CB7FC7">
        <w:rPr>
          <w:sz w:val="20"/>
          <w:szCs w:val="20"/>
        </w:rPr>
        <w:t>ada</w:t>
      </w:r>
      <w:r w:rsidR="00081DED">
        <w:rPr>
          <w:sz w:val="20"/>
          <w:szCs w:val="20"/>
        </w:rPr>
        <w:t xml:space="preserve"> banyak</w:t>
      </w:r>
      <w:r w:rsidRPr="00CB7FC7">
        <w:rPr>
          <w:sz w:val="20"/>
          <w:szCs w:val="20"/>
        </w:rPr>
        <w:t xml:space="preserve"> siswa perempuan pada keseluruhan kelas IVA dan IVB.</w:t>
      </w:r>
      <w:proofErr w:type="gramEnd"/>
      <w:r w:rsidR="00DC5F61" w:rsidRPr="00DC5F61">
        <w:rPr>
          <w:noProof/>
          <w:sz w:val="20"/>
          <w:szCs w:val="20"/>
        </w:rPr>
        <w:drawing>
          <wp:anchor distT="0" distB="0" distL="0" distR="0" simplePos="0" relativeHeight="252107776" behindDoc="1" locked="0" layoutInCell="1" allowOverlap="1">
            <wp:simplePos x="0" y="0"/>
            <wp:positionH relativeFrom="margin">
              <wp:align>center</wp:align>
            </wp:positionH>
            <wp:positionV relativeFrom="margin">
              <wp:align>center</wp:align>
            </wp:positionV>
            <wp:extent cx="3819303" cy="4646428"/>
            <wp:effectExtent l="1905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p>
    <w:p w:rsidR="006F3109" w:rsidRPr="00CB7FC7" w:rsidRDefault="006F3109" w:rsidP="006F3109">
      <w:pPr>
        <w:pStyle w:val="Heading2"/>
        <w:numPr>
          <w:ilvl w:val="0"/>
          <w:numId w:val="10"/>
        </w:numPr>
        <w:spacing w:before="1" w:line="276" w:lineRule="auto"/>
        <w:ind w:left="426" w:right="111" w:hanging="284"/>
        <w:jc w:val="both"/>
      </w:pPr>
      <w:r w:rsidRPr="00CB7FC7">
        <w:t>Pengujian Validitas</w:t>
      </w:r>
    </w:p>
    <w:p w:rsidR="008B1926" w:rsidRPr="00CB7FC7" w:rsidRDefault="00332CF0" w:rsidP="006F3109">
      <w:pPr>
        <w:pStyle w:val="ListParagraph"/>
        <w:spacing w:line="276" w:lineRule="auto"/>
        <w:ind w:left="142" w:right="111" w:firstLine="284"/>
        <w:rPr>
          <w:sz w:val="20"/>
          <w:szCs w:val="20"/>
        </w:rPr>
      </w:pPr>
      <w:proofErr w:type="gramStart"/>
      <w:r>
        <w:rPr>
          <w:sz w:val="20"/>
          <w:szCs w:val="20"/>
        </w:rPr>
        <w:t>U</w:t>
      </w:r>
      <w:r w:rsidR="0039165B" w:rsidRPr="00CB7FC7">
        <w:rPr>
          <w:sz w:val="20"/>
          <w:szCs w:val="20"/>
        </w:rPr>
        <w:t xml:space="preserve">ntuk mengukur sah atau </w:t>
      </w:r>
      <w:r w:rsidR="006F3109" w:rsidRPr="00CB7FC7">
        <w:rPr>
          <w:sz w:val="20"/>
          <w:szCs w:val="20"/>
        </w:rPr>
        <w:t>tidaknya suatu data</w:t>
      </w:r>
      <w:r>
        <w:rPr>
          <w:sz w:val="20"/>
          <w:szCs w:val="20"/>
        </w:rPr>
        <w:t xml:space="preserve"> maka peneliti perlu melakukan uji validitas</w:t>
      </w:r>
      <w:r w:rsidR="006F3109" w:rsidRPr="00CB7FC7">
        <w:rPr>
          <w:sz w:val="20"/>
          <w:szCs w:val="20"/>
        </w:rPr>
        <w:t>, dalam hal ini peneliti ingin mengukur kesahihan angket serta data dokumentasi nilai t</w:t>
      </w:r>
      <w:r>
        <w:rPr>
          <w:sz w:val="20"/>
          <w:szCs w:val="20"/>
        </w:rPr>
        <w:t>ugas yang dipergunakan sebagai sarana</w:t>
      </w:r>
      <w:r w:rsidR="006F3109" w:rsidRPr="00CB7FC7">
        <w:rPr>
          <w:sz w:val="20"/>
          <w:szCs w:val="20"/>
        </w:rPr>
        <w:t xml:space="preserve"> pengumpul data.</w:t>
      </w:r>
      <w:proofErr w:type="gramEnd"/>
      <w:r w:rsidR="006F3109" w:rsidRPr="00CB7FC7">
        <w:rPr>
          <w:sz w:val="20"/>
          <w:szCs w:val="20"/>
        </w:rPr>
        <w:t xml:space="preserve"> Metode yang digunakan dalam uji ini yaitu produk moment atau menggunakan </w:t>
      </w:r>
      <w:r w:rsidR="00763260">
        <w:rPr>
          <w:i/>
          <w:sz w:val="20"/>
          <w:szCs w:val="20"/>
        </w:rPr>
        <w:t xml:space="preserve">bevariate </w:t>
      </w:r>
      <w:proofErr w:type="gramStart"/>
      <w:r w:rsidR="00763260">
        <w:rPr>
          <w:i/>
          <w:sz w:val="20"/>
          <w:szCs w:val="20"/>
        </w:rPr>
        <w:t>pearson</w:t>
      </w:r>
      <w:proofErr w:type="gramEnd"/>
      <w:r w:rsidR="00763260">
        <w:rPr>
          <w:i/>
          <w:sz w:val="20"/>
          <w:szCs w:val="20"/>
        </w:rPr>
        <w:t xml:space="preserve">. </w:t>
      </w:r>
      <w:proofErr w:type="gramStart"/>
      <w:r w:rsidR="00763260">
        <w:rPr>
          <w:sz w:val="20"/>
          <w:szCs w:val="20"/>
        </w:rPr>
        <w:t>Perhitungan dilakukan dengan program SPSS versi 26.</w:t>
      </w:r>
      <w:proofErr w:type="gramEnd"/>
      <w:r>
        <w:rPr>
          <w:sz w:val="20"/>
          <w:szCs w:val="20"/>
        </w:rPr>
        <w:t xml:space="preserve"> Adapun hasil yang dapat dilihat pada tabel </w:t>
      </w:r>
      <w:proofErr w:type="gramStart"/>
      <w:r w:rsidR="006F3109" w:rsidRPr="00CB7FC7">
        <w:rPr>
          <w:sz w:val="20"/>
          <w:szCs w:val="20"/>
        </w:rPr>
        <w:t>berikut :</w:t>
      </w:r>
      <w:proofErr w:type="gramEnd"/>
    </w:p>
    <w:p w:rsidR="0072770E" w:rsidRDefault="00F833C7" w:rsidP="006F3109">
      <w:pPr>
        <w:pStyle w:val="Heading2"/>
        <w:spacing w:before="1"/>
        <w:ind w:left="142" w:right="111" w:firstLine="284"/>
        <w:jc w:val="both"/>
      </w:pPr>
      <w:r>
        <w:rPr>
          <w:noProof/>
        </w:rPr>
        <w:pict>
          <v:shape id="_x0000_s1065" type="#_x0000_t202" style="position:absolute;left:0;text-align:left;margin-left:23.5pt;margin-top:1.8pt;width:192pt;height:31.9pt;z-index:252069888;mso-width-relative:margin;mso-height-relative:margin" filled="f" fillcolor="white [3212]" stroked="f" strokecolor="white [3212]">
            <v:textbox style="mso-next-textbox:#_x0000_s1065">
              <w:txbxContent>
                <w:p w:rsidR="00F77944" w:rsidRDefault="00F77944" w:rsidP="0072770E">
                  <w:pPr>
                    <w:spacing w:line="276" w:lineRule="auto"/>
                    <w:jc w:val="center"/>
                    <w:rPr>
                      <w:sz w:val="20"/>
                      <w:szCs w:val="20"/>
                    </w:rPr>
                  </w:pPr>
                  <w:r>
                    <w:rPr>
                      <w:sz w:val="20"/>
                      <w:szCs w:val="20"/>
                    </w:rPr>
                    <w:t>Tabel 6</w:t>
                  </w:r>
                </w:p>
                <w:p w:rsidR="00F77944" w:rsidRPr="00E94EDE" w:rsidRDefault="00F77944" w:rsidP="0072770E">
                  <w:pPr>
                    <w:spacing w:line="276" w:lineRule="auto"/>
                    <w:jc w:val="center"/>
                    <w:rPr>
                      <w:sz w:val="20"/>
                      <w:szCs w:val="20"/>
                    </w:rPr>
                  </w:pPr>
                  <w:r>
                    <w:rPr>
                      <w:sz w:val="20"/>
                      <w:szCs w:val="20"/>
                    </w:rPr>
                    <w:t>Hasil Pengujian Validitas</w:t>
                  </w:r>
                </w:p>
              </w:txbxContent>
            </v:textbox>
          </v:shape>
        </w:pict>
      </w:r>
    </w:p>
    <w:p w:rsidR="00332CF0" w:rsidRDefault="00332CF0" w:rsidP="006F3109">
      <w:pPr>
        <w:pStyle w:val="Heading2"/>
        <w:spacing w:before="1"/>
        <w:ind w:left="142" w:right="111" w:firstLine="284"/>
        <w:jc w:val="both"/>
      </w:pPr>
    </w:p>
    <w:p w:rsidR="00332CF0" w:rsidRPr="00CB7FC7" w:rsidRDefault="00332CF0" w:rsidP="006F3109">
      <w:pPr>
        <w:pStyle w:val="Heading2"/>
        <w:spacing w:before="1"/>
        <w:ind w:left="142" w:right="111" w:firstLine="284"/>
        <w:jc w:val="both"/>
      </w:pPr>
    </w:p>
    <w:tbl>
      <w:tblPr>
        <w:tblStyle w:val="TableGrid"/>
        <w:tblW w:w="4394" w:type="dxa"/>
        <w:tblInd w:w="250" w:type="dxa"/>
        <w:tblLayout w:type="fixed"/>
        <w:tblLook w:val="04A0"/>
      </w:tblPr>
      <w:tblGrid>
        <w:gridCol w:w="1134"/>
        <w:gridCol w:w="1134"/>
        <w:gridCol w:w="992"/>
        <w:gridCol w:w="1134"/>
      </w:tblGrid>
      <w:tr w:rsidR="006F3109" w:rsidRPr="00CB7FC7" w:rsidTr="005867C4">
        <w:trPr>
          <w:trHeight w:val="418"/>
        </w:trPr>
        <w:tc>
          <w:tcPr>
            <w:tcW w:w="1134" w:type="dxa"/>
            <w:vAlign w:val="center"/>
          </w:tcPr>
          <w:p w:rsidR="006F3109" w:rsidRPr="00CB7FC7" w:rsidRDefault="006F3109" w:rsidP="00494C97">
            <w:pPr>
              <w:pStyle w:val="ListParagraph"/>
              <w:spacing w:line="276" w:lineRule="auto"/>
              <w:ind w:left="0" w:right="111" w:firstLine="0"/>
              <w:jc w:val="center"/>
              <w:rPr>
                <w:sz w:val="20"/>
                <w:szCs w:val="20"/>
              </w:rPr>
            </w:pPr>
            <w:r w:rsidRPr="00CB7FC7">
              <w:rPr>
                <w:sz w:val="20"/>
                <w:szCs w:val="20"/>
              </w:rPr>
              <w:t>Item</w:t>
            </w:r>
          </w:p>
        </w:tc>
        <w:tc>
          <w:tcPr>
            <w:tcW w:w="1134" w:type="dxa"/>
            <w:vAlign w:val="center"/>
          </w:tcPr>
          <w:p w:rsidR="006F3109" w:rsidRPr="00CB7FC7" w:rsidRDefault="006F3109" w:rsidP="00494C97">
            <w:pPr>
              <w:pStyle w:val="ListParagraph"/>
              <w:spacing w:line="276" w:lineRule="auto"/>
              <w:ind w:left="0" w:right="111" w:firstLine="0"/>
              <w:jc w:val="center"/>
              <w:rPr>
                <w:sz w:val="20"/>
                <w:szCs w:val="20"/>
              </w:rPr>
            </w:pPr>
            <w:r w:rsidRPr="00CB7FC7">
              <w:rPr>
                <w:sz w:val="20"/>
                <w:szCs w:val="20"/>
              </w:rPr>
              <w:t>R hitung</w:t>
            </w:r>
          </w:p>
        </w:tc>
        <w:tc>
          <w:tcPr>
            <w:tcW w:w="992" w:type="dxa"/>
            <w:vAlign w:val="center"/>
          </w:tcPr>
          <w:p w:rsidR="006F3109" w:rsidRPr="00CB7FC7" w:rsidRDefault="006F3109" w:rsidP="00494C97">
            <w:pPr>
              <w:pStyle w:val="ListParagraph"/>
              <w:spacing w:line="276" w:lineRule="auto"/>
              <w:ind w:left="0" w:right="111" w:firstLine="0"/>
              <w:jc w:val="center"/>
              <w:rPr>
                <w:sz w:val="20"/>
                <w:szCs w:val="20"/>
              </w:rPr>
            </w:pPr>
            <w:r w:rsidRPr="00CB7FC7">
              <w:rPr>
                <w:sz w:val="20"/>
                <w:szCs w:val="20"/>
              </w:rPr>
              <w:t>R tabel</w:t>
            </w:r>
          </w:p>
        </w:tc>
        <w:tc>
          <w:tcPr>
            <w:tcW w:w="1134" w:type="dxa"/>
            <w:vAlign w:val="center"/>
          </w:tcPr>
          <w:p w:rsidR="006F3109" w:rsidRPr="00CB7FC7" w:rsidRDefault="006F3109" w:rsidP="00494C97">
            <w:pPr>
              <w:pStyle w:val="ListParagraph"/>
              <w:spacing w:line="276" w:lineRule="auto"/>
              <w:ind w:left="0" w:right="111" w:firstLine="0"/>
              <w:jc w:val="center"/>
              <w:rPr>
                <w:sz w:val="20"/>
                <w:szCs w:val="20"/>
              </w:rPr>
            </w:pPr>
            <w:r w:rsidRPr="00CB7FC7">
              <w:rPr>
                <w:sz w:val="20"/>
                <w:szCs w:val="20"/>
              </w:rPr>
              <w:t>Keterangan</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X1.1</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0,268</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0,286</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lastRenderedPageBreak/>
              <w:t>X1.3</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0,451</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X1.4</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0,295</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X1.5</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0,332</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X1.6</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0,335</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X1.7</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0,288</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X1.8</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0,676</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X1.9</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0,292</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X1.10</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0,383</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X1.11</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0,294</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X1.12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0,265</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Y1.1</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0,480</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Y1.2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0,686</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Y1.3</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0,629</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r w:rsidR="006F3109" w:rsidRPr="00CB7FC7" w:rsidTr="005867C4">
        <w:trPr>
          <w:trHeight w:val="418"/>
        </w:trPr>
        <w:tc>
          <w:tcPr>
            <w:tcW w:w="1134" w:type="dxa"/>
            <w:vAlign w:val="center"/>
          </w:tcPr>
          <w:p w:rsidR="006F3109" w:rsidRPr="00CB7FC7" w:rsidRDefault="00F833C7" w:rsidP="005867C4">
            <w:pPr>
              <w:pStyle w:val="ListParagraph"/>
              <w:spacing w:line="276" w:lineRule="auto"/>
              <w:ind w:left="0" w:right="111" w:hanging="13"/>
              <w:jc w:val="center"/>
              <w:rPr>
                <w:sz w:val="20"/>
                <w:szCs w:val="20"/>
              </w:rPr>
            </w:pPr>
            <w:r w:rsidRPr="00F833C7">
              <w:rPr>
                <w:noProof/>
              </w:rPr>
              <w:pict>
                <v:shape id="_x0000_s1037" type="#_x0000_t202" style="position:absolute;left:0;text-align:left;margin-left:-6.85pt;margin-top:16.7pt;width:139pt;height:21.15pt;z-index:252033024;mso-position-horizontal-relative:text;mso-position-vertical-relative:text;mso-width-relative:margin;mso-height-relative:margin" filled="f" fillcolor="white [3212]" stroked="f" strokecolor="white [3212]">
                  <v:textbox style="mso-next-textbox:#_x0000_s1037">
                    <w:txbxContent>
                      <w:p w:rsidR="00F77944" w:rsidRPr="00E94EDE" w:rsidRDefault="00F77944" w:rsidP="006F3109">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w:pict>
            </w:r>
            <w:r w:rsidR="006F3109" w:rsidRPr="00CB7FC7">
              <w:rPr>
                <w:sz w:val="20"/>
                <w:szCs w:val="20"/>
              </w:rPr>
              <w:t>Y1.4</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0,552</w:t>
            </w:r>
          </w:p>
        </w:tc>
        <w:tc>
          <w:tcPr>
            <w:tcW w:w="992"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0,242</w:t>
            </w:r>
          </w:p>
        </w:tc>
        <w:tc>
          <w:tcPr>
            <w:tcW w:w="1134" w:type="dxa"/>
            <w:vAlign w:val="center"/>
          </w:tcPr>
          <w:p w:rsidR="006F3109" w:rsidRPr="00CB7FC7" w:rsidRDefault="006F3109" w:rsidP="005867C4">
            <w:pPr>
              <w:pStyle w:val="ListParagraph"/>
              <w:spacing w:line="276" w:lineRule="auto"/>
              <w:ind w:left="0" w:right="111" w:hanging="13"/>
              <w:jc w:val="center"/>
              <w:rPr>
                <w:sz w:val="20"/>
                <w:szCs w:val="20"/>
              </w:rPr>
            </w:pPr>
            <w:r w:rsidRPr="00CB7FC7">
              <w:rPr>
                <w:sz w:val="20"/>
                <w:szCs w:val="20"/>
              </w:rPr>
              <w:t>Valid</w:t>
            </w:r>
          </w:p>
        </w:tc>
      </w:tr>
    </w:tbl>
    <w:p w:rsidR="005B26EB" w:rsidRDefault="005B26EB" w:rsidP="005867C4">
      <w:pPr>
        <w:spacing w:line="276" w:lineRule="auto"/>
        <w:ind w:left="142" w:firstLine="284"/>
        <w:jc w:val="both"/>
        <w:rPr>
          <w:sz w:val="20"/>
          <w:szCs w:val="20"/>
        </w:rPr>
      </w:pPr>
    </w:p>
    <w:p w:rsidR="007950E4" w:rsidRDefault="007950E4" w:rsidP="005867C4">
      <w:pPr>
        <w:spacing w:line="276" w:lineRule="auto"/>
        <w:ind w:left="142" w:firstLine="284"/>
        <w:jc w:val="both"/>
        <w:rPr>
          <w:sz w:val="20"/>
          <w:szCs w:val="20"/>
        </w:rPr>
      </w:pPr>
    </w:p>
    <w:p w:rsidR="00F939A7" w:rsidRPr="00CB7FC7" w:rsidRDefault="006E008B" w:rsidP="005867C4">
      <w:pPr>
        <w:spacing w:line="276" w:lineRule="auto"/>
        <w:ind w:left="142" w:firstLine="284"/>
        <w:jc w:val="both"/>
        <w:rPr>
          <w:sz w:val="20"/>
          <w:szCs w:val="20"/>
        </w:rPr>
      </w:pPr>
      <w:proofErr w:type="gramStart"/>
      <w:r w:rsidRPr="00CB7FC7">
        <w:rPr>
          <w:sz w:val="20"/>
          <w:szCs w:val="20"/>
        </w:rPr>
        <w:t>Berd</w:t>
      </w:r>
      <w:r w:rsidR="00526D8F">
        <w:rPr>
          <w:sz w:val="20"/>
          <w:szCs w:val="20"/>
        </w:rPr>
        <w:t>asarkan tabel 6</w:t>
      </w:r>
      <w:r w:rsidRPr="00CB7FC7">
        <w:rPr>
          <w:sz w:val="20"/>
          <w:szCs w:val="20"/>
        </w:rPr>
        <w:t xml:space="preserve"> terdapat empat</w:t>
      </w:r>
      <w:r w:rsidR="005867C4" w:rsidRPr="00CB7FC7">
        <w:rPr>
          <w:sz w:val="20"/>
          <w:szCs w:val="20"/>
        </w:rPr>
        <w:t xml:space="preserve"> indikator variabel yang digunakan oleh peneliti sebagai acuan dalam menyusun item pertanyaan dalam angket, masing-masing indikator variabel memiliki 4 item pertanyaan.</w:t>
      </w:r>
      <w:proofErr w:type="gramEnd"/>
      <w:r w:rsidR="005867C4" w:rsidRPr="00CB7FC7">
        <w:rPr>
          <w:sz w:val="20"/>
          <w:szCs w:val="20"/>
        </w:rPr>
        <w:t xml:space="preserve"> Dari data di atas diperlihatkan ternyata setiap item dalam indikator variabel memiliki</w:t>
      </w:r>
      <w:r w:rsidR="00332CF0">
        <w:rPr>
          <w:sz w:val="20"/>
          <w:szCs w:val="20"/>
        </w:rPr>
        <w:t xml:space="preserve"> nilai r hitung &gt;</w:t>
      </w:r>
      <w:r w:rsidR="005867C4" w:rsidRPr="00CB7FC7">
        <w:rPr>
          <w:sz w:val="20"/>
          <w:szCs w:val="20"/>
        </w:rPr>
        <w:t xml:space="preserve"> r tabel sehingga dapat disimpulkan bahwa setiap item pada indikator variabel yang diperoleh dari lapangan adalah valid atau sah.</w:t>
      </w:r>
    </w:p>
    <w:p w:rsidR="005867C4" w:rsidRPr="00CB7FC7" w:rsidRDefault="005867C4" w:rsidP="005867C4">
      <w:pPr>
        <w:pStyle w:val="Heading2"/>
        <w:numPr>
          <w:ilvl w:val="0"/>
          <w:numId w:val="10"/>
        </w:numPr>
        <w:spacing w:before="1"/>
        <w:ind w:left="426" w:right="230" w:hanging="284"/>
        <w:jc w:val="both"/>
      </w:pPr>
      <w:r w:rsidRPr="00CB7FC7">
        <w:t>Pengujian Reliabilitas</w:t>
      </w:r>
    </w:p>
    <w:p w:rsidR="00F015D4" w:rsidRPr="00CB7FC7" w:rsidRDefault="00332CF0" w:rsidP="005867C4">
      <w:pPr>
        <w:pStyle w:val="ListParagraph"/>
        <w:spacing w:line="276" w:lineRule="auto"/>
        <w:ind w:left="142" w:right="230" w:firstLine="284"/>
        <w:rPr>
          <w:sz w:val="20"/>
          <w:szCs w:val="20"/>
        </w:rPr>
      </w:pPr>
      <w:proofErr w:type="gramStart"/>
      <w:r>
        <w:rPr>
          <w:sz w:val="20"/>
          <w:szCs w:val="20"/>
        </w:rPr>
        <w:t>U</w:t>
      </w:r>
      <w:r w:rsidR="0075614D">
        <w:rPr>
          <w:sz w:val="20"/>
          <w:szCs w:val="20"/>
        </w:rPr>
        <w:t>ntuk melihat kesesuaian atas jawaban dari pertanyaan dalam kurun</w:t>
      </w:r>
      <w:r w:rsidR="005867C4" w:rsidRPr="00CB7FC7">
        <w:rPr>
          <w:sz w:val="20"/>
          <w:szCs w:val="20"/>
        </w:rPr>
        <w:t xml:space="preserve"> waktu ke waktu serta mengukur seberapa jauh alat pengukur dapat dipercaya</w:t>
      </w:r>
      <w:r w:rsidR="0075614D">
        <w:rPr>
          <w:sz w:val="20"/>
          <w:szCs w:val="20"/>
        </w:rPr>
        <w:t xml:space="preserve"> maka peneliti harus melakukan uji reliabilitas</w:t>
      </w:r>
      <w:r w:rsidR="005867C4" w:rsidRPr="00CB7FC7">
        <w:rPr>
          <w:sz w:val="20"/>
          <w:szCs w:val="20"/>
        </w:rPr>
        <w:t>.</w:t>
      </w:r>
      <w:proofErr w:type="gramEnd"/>
      <w:r w:rsidR="005867C4" w:rsidRPr="00CB7FC7">
        <w:rPr>
          <w:sz w:val="20"/>
          <w:szCs w:val="20"/>
        </w:rPr>
        <w:t xml:space="preserve"> Berikut hasil yang </w:t>
      </w:r>
      <w:proofErr w:type="gramStart"/>
      <w:r w:rsidR="005867C4" w:rsidRPr="00CB7FC7">
        <w:rPr>
          <w:sz w:val="20"/>
          <w:szCs w:val="20"/>
        </w:rPr>
        <w:t>diperoleh :</w:t>
      </w:r>
      <w:proofErr w:type="gramEnd"/>
    </w:p>
    <w:p w:rsidR="005867C4" w:rsidRPr="00CB7FC7" w:rsidRDefault="00E8115D" w:rsidP="005867C4">
      <w:pPr>
        <w:pStyle w:val="ListParagraph"/>
        <w:spacing w:line="276" w:lineRule="auto"/>
        <w:ind w:left="142" w:right="230" w:firstLine="284"/>
        <w:rPr>
          <w:sz w:val="20"/>
          <w:szCs w:val="20"/>
        </w:rPr>
      </w:pPr>
      <w:r>
        <w:rPr>
          <w:noProof/>
        </w:rPr>
        <w:pict>
          <v:shape id="_x0000_s1040" type="#_x0000_t202" style="position:absolute;left:0;text-align:left;margin-left:17.05pt;margin-top:1.8pt;width:192pt;height:31.9pt;z-index:252118016;mso-width-relative:margin;mso-height-relative:margin" o:regroupid="5" filled="f" fillcolor="white [3212]" stroked="f" strokecolor="white [3212]">
            <v:textbox style="mso-next-textbox:#_x0000_s1040">
              <w:txbxContent>
                <w:p w:rsidR="00F77944" w:rsidRDefault="00F77944" w:rsidP="005867C4">
                  <w:pPr>
                    <w:spacing w:line="276" w:lineRule="auto"/>
                    <w:jc w:val="center"/>
                    <w:rPr>
                      <w:sz w:val="20"/>
                      <w:szCs w:val="20"/>
                    </w:rPr>
                  </w:pPr>
                  <w:r>
                    <w:rPr>
                      <w:sz w:val="20"/>
                      <w:szCs w:val="20"/>
                    </w:rPr>
                    <w:t>Tabel 7</w:t>
                  </w:r>
                </w:p>
                <w:p w:rsidR="00F77944" w:rsidRPr="00E94EDE" w:rsidRDefault="00F77944" w:rsidP="005867C4">
                  <w:pPr>
                    <w:spacing w:line="276" w:lineRule="auto"/>
                    <w:jc w:val="center"/>
                    <w:rPr>
                      <w:sz w:val="20"/>
                      <w:szCs w:val="20"/>
                    </w:rPr>
                  </w:pPr>
                  <w:r>
                    <w:rPr>
                      <w:sz w:val="20"/>
                      <w:szCs w:val="20"/>
                    </w:rPr>
                    <w:t>Hasil Pengujian Reliabilitas</w:t>
                  </w:r>
                </w:p>
              </w:txbxContent>
            </v:textbox>
          </v:shape>
        </w:pict>
      </w:r>
    </w:p>
    <w:p w:rsidR="005867C4" w:rsidRPr="00CB7FC7" w:rsidRDefault="005867C4" w:rsidP="005867C4">
      <w:pPr>
        <w:pStyle w:val="Heading2"/>
        <w:spacing w:before="1"/>
        <w:ind w:left="142" w:right="230" w:firstLine="284"/>
        <w:jc w:val="both"/>
      </w:pPr>
    </w:p>
    <w:p w:rsidR="005867C4" w:rsidRPr="00CB7FC7" w:rsidRDefault="00E8115D" w:rsidP="005867C4">
      <w:pPr>
        <w:pStyle w:val="BodyText"/>
        <w:spacing w:line="276" w:lineRule="auto"/>
        <w:ind w:left="113" w:right="230" w:firstLine="313"/>
        <w:jc w:val="both"/>
      </w:pPr>
      <w:r>
        <w:rPr>
          <w:noProof/>
        </w:rPr>
        <w:pict>
          <v:shape id="_x0000_s1042" type="#_x0000_t202" style="position:absolute;left:0;text-align:left;margin-left:-1pt;margin-top:1.6pt;width:229.1pt;height:146.65pt;z-index:252120064;mso-width-relative:margin;mso-height-relative:margin" o:regroupid="5" filled="f" stroked="f">
            <v:textbox style="mso-next-textbox:#_x0000_s1042">
              <w:txbxContent>
                <w:tbl>
                  <w:tblPr>
                    <w:tblStyle w:val="TableGrid"/>
                    <w:tblW w:w="4395" w:type="dxa"/>
                    <w:tblInd w:w="108" w:type="dxa"/>
                    <w:tblLayout w:type="fixed"/>
                    <w:tblLook w:val="04A0"/>
                  </w:tblPr>
                  <w:tblGrid>
                    <w:gridCol w:w="2268"/>
                    <w:gridCol w:w="1418"/>
                    <w:gridCol w:w="709"/>
                  </w:tblGrid>
                  <w:tr w:rsidR="00F77944" w:rsidRPr="005867C4" w:rsidTr="00B553E5">
                    <w:trPr>
                      <w:trHeight w:val="941"/>
                    </w:trPr>
                    <w:tc>
                      <w:tcPr>
                        <w:tcW w:w="2268" w:type="dxa"/>
                        <w:vAlign w:val="center"/>
                      </w:tcPr>
                      <w:p w:rsidR="00F77944" w:rsidRPr="005867C4" w:rsidRDefault="00F77944" w:rsidP="00B553E5">
                        <w:pPr>
                          <w:widowControl w:val="0"/>
                          <w:autoSpaceDE w:val="0"/>
                          <w:autoSpaceDN w:val="0"/>
                          <w:jc w:val="center"/>
                          <w:rPr>
                            <w:b/>
                            <w:bCs/>
                            <w:sz w:val="20"/>
                            <w:szCs w:val="20"/>
                          </w:rPr>
                        </w:pPr>
                        <w:r w:rsidRPr="005867C4">
                          <w:rPr>
                            <w:b/>
                            <w:bCs/>
                            <w:sz w:val="20"/>
                            <w:szCs w:val="20"/>
                          </w:rPr>
                          <w:t>Variabel</w:t>
                        </w:r>
                      </w:p>
                    </w:tc>
                    <w:tc>
                      <w:tcPr>
                        <w:tcW w:w="2127" w:type="dxa"/>
                        <w:gridSpan w:val="2"/>
                        <w:vAlign w:val="center"/>
                        <w:hideMark/>
                      </w:tcPr>
                      <w:p w:rsidR="00F77944" w:rsidRPr="005867C4" w:rsidRDefault="00F77944" w:rsidP="00B553E5">
                        <w:pPr>
                          <w:widowControl w:val="0"/>
                          <w:autoSpaceDE w:val="0"/>
                          <w:autoSpaceDN w:val="0"/>
                          <w:jc w:val="center"/>
                          <w:rPr>
                            <w:b/>
                            <w:bCs/>
                            <w:sz w:val="20"/>
                            <w:szCs w:val="20"/>
                          </w:rPr>
                        </w:pPr>
                        <w:r w:rsidRPr="005867C4">
                          <w:rPr>
                            <w:b/>
                            <w:bCs/>
                            <w:sz w:val="20"/>
                            <w:szCs w:val="20"/>
                          </w:rPr>
                          <w:t>Reliability Statistics</w:t>
                        </w:r>
                      </w:p>
                    </w:tc>
                  </w:tr>
                  <w:tr w:rsidR="00F77944" w:rsidRPr="005867C4" w:rsidTr="00F015D4">
                    <w:trPr>
                      <w:trHeight w:val="531"/>
                    </w:trPr>
                    <w:tc>
                      <w:tcPr>
                        <w:tcW w:w="2268" w:type="dxa"/>
                        <w:vAlign w:val="center"/>
                      </w:tcPr>
                      <w:p w:rsidR="00F77944" w:rsidRPr="005867C4" w:rsidRDefault="00F77944" w:rsidP="00F939A7">
                        <w:pPr>
                          <w:widowControl w:val="0"/>
                          <w:autoSpaceDE w:val="0"/>
                          <w:autoSpaceDN w:val="0"/>
                          <w:jc w:val="both"/>
                          <w:rPr>
                            <w:sz w:val="20"/>
                            <w:szCs w:val="20"/>
                          </w:rPr>
                        </w:pPr>
                        <w:r w:rsidRPr="005867C4">
                          <w:rPr>
                            <w:sz w:val="20"/>
                            <w:szCs w:val="20"/>
                          </w:rPr>
                          <w:t>Variabel ( x ) Metode Pemberian Tugas dalam Daring Learning</w:t>
                        </w:r>
                      </w:p>
                    </w:tc>
                    <w:tc>
                      <w:tcPr>
                        <w:tcW w:w="1418" w:type="dxa"/>
                        <w:vAlign w:val="center"/>
                      </w:tcPr>
                      <w:p w:rsidR="00F77944" w:rsidRPr="005867C4" w:rsidRDefault="00F77944" w:rsidP="00F939A7">
                        <w:pPr>
                          <w:widowControl w:val="0"/>
                          <w:autoSpaceDE w:val="0"/>
                          <w:autoSpaceDN w:val="0"/>
                          <w:jc w:val="both"/>
                          <w:rPr>
                            <w:i/>
                            <w:sz w:val="20"/>
                            <w:szCs w:val="20"/>
                          </w:rPr>
                        </w:pPr>
                        <w:r w:rsidRPr="005867C4">
                          <w:rPr>
                            <w:i/>
                            <w:sz w:val="20"/>
                            <w:szCs w:val="20"/>
                          </w:rPr>
                          <w:t>Cronbach’s Alpha</w:t>
                        </w:r>
                      </w:p>
                    </w:tc>
                    <w:tc>
                      <w:tcPr>
                        <w:tcW w:w="709" w:type="dxa"/>
                        <w:vAlign w:val="center"/>
                      </w:tcPr>
                      <w:p w:rsidR="00F77944" w:rsidRPr="005867C4" w:rsidRDefault="00F77944" w:rsidP="00F939A7">
                        <w:pPr>
                          <w:widowControl w:val="0"/>
                          <w:autoSpaceDE w:val="0"/>
                          <w:autoSpaceDN w:val="0"/>
                          <w:jc w:val="both"/>
                          <w:rPr>
                            <w:sz w:val="20"/>
                            <w:szCs w:val="20"/>
                          </w:rPr>
                        </w:pPr>
                        <w:r w:rsidRPr="005867C4">
                          <w:rPr>
                            <w:sz w:val="20"/>
                            <w:szCs w:val="20"/>
                          </w:rPr>
                          <w:t>0,708</w:t>
                        </w:r>
                      </w:p>
                    </w:tc>
                  </w:tr>
                  <w:tr w:rsidR="00F77944" w:rsidRPr="005867C4" w:rsidTr="00E8115D">
                    <w:trPr>
                      <w:trHeight w:val="904"/>
                    </w:trPr>
                    <w:tc>
                      <w:tcPr>
                        <w:tcW w:w="2268" w:type="dxa"/>
                        <w:vAlign w:val="center"/>
                      </w:tcPr>
                      <w:p w:rsidR="00F77944" w:rsidRPr="005867C4" w:rsidRDefault="00F77944" w:rsidP="00F939A7">
                        <w:pPr>
                          <w:widowControl w:val="0"/>
                          <w:autoSpaceDE w:val="0"/>
                          <w:autoSpaceDN w:val="0"/>
                          <w:jc w:val="both"/>
                          <w:rPr>
                            <w:sz w:val="20"/>
                            <w:szCs w:val="20"/>
                          </w:rPr>
                        </w:pPr>
                        <w:r w:rsidRPr="005867C4">
                          <w:rPr>
                            <w:sz w:val="20"/>
                            <w:szCs w:val="20"/>
                          </w:rPr>
                          <w:t>Variabel ( y )</w:t>
                        </w:r>
                      </w:p>
                      <w:p w:rsidR="00F77944" w:rsidRPr="005867C4" w:rsidRDefault="00F77944" w:rsidP="00F939A7">
                        <w:pPr>
                          <w:widowControl w:val="0"/>
                          <w:autoSpaceDE w:val="0"/>
                          <w:autoSpaceDN w:val="0"/>
                          <w:jc w:val="both"/>
                          <w:rPr>
                            <w:sz w:val="20"/>
                            <w:szCs w:val="20"/>
                          </w:rPr>
                        </w:pPr>
                        <w:r w:rsidRPr="005867C4">
                          <w:rPr>
                            <w:sz w:val="20"/>
                            <w:szCs w:val="20"/>
                          </w:rPr>
                          <w:t>Hasil Belajar Matematika</w:t>
                        </w:r>
                      </w:p>
                    </w:tc>
                    <w:tc>
                      <w:tcPr>
                        <w:tcW w:w="1418" w:type="dxa"/>
                        <w:vAlign w:val="center"/>
                      </w:tcPr>
                      <w:p w:rsidR="00F77944" w:rsidRPr="005867C4" w:rsidRDefault="00F77944" w:rsidP="00F939A7">
                        <w:pPr>
                          <w:widowControl w:val="0"/>
                          <w:autoSpaceDE w:val="0"/>
                          <w:autoSpaceDN w:val="0"/>
                          <w:jc w:val="both"/>
                          <w:rPr>
                            <w:i/>
                            <w:sz w:val="20"/>
                            <w:szCs w:val="20"/>
                          </w:rPr>
                        </w:pPr>
                        <w:r w:rsidRPr="005867C4">
                          <w:rPr>
                            <w:i/>
                            <w:sz w:val="20"/>
                            <w:szCs w:val="20"/>
                          </w:rPr>
                          <w:t>Cronbach’s Alpha</w:t>
                        </w:r>
                      </w:p>
                    </w:tc>
                    <w:tc>
                      <w:tcPr>
                        <w:tcW w:w="709" w:type="dxa"/>
                        <w:vAlign w:val="center"/>
                      </w:tcPr>
                      <w:p w:rsidR="00F77944" w:rsidRPr="005867C4" w:rsidRDefault="00F77944" w:rsidP="00F939A7">
                        <w:pPr>
                          <w:widowControl w:val="0"/>
                          <w:autoSpaceDE w:val="0"/>
                          <w:autoSpaceDN w:val="0"/>
                          <w:jc w:val="both"/>
                          <w:rPr>
                            <w:sz w:val="20"/>
                            <w:szCs w:val="20"/>
                          </w:rPr>
                        </w:pPr>
                        <w:r w:rsidRPr="005867C4">
                          <w:rPr>
                            <w:sz w:val="20"/>
                            <w:szCs w:val="20"/>
                          </w:rPr>
                          <w:t>0,714</w:t>
                        </w:r>
                      </w:p>
                    </w:tc>
                  </w:tr>
                </w:tbl>
                <w:p w:rsidR="00F77944" w:rsidRPr="005867C4" w:rsidRDefault="00F77944">
                  <w:pPr>
                    <w:rPr>
                      <w:sz w:val="20"/>
                      <w:szCs w:val="20"/>
                    </w:rPr>
                  </w:pPr>
                </w:p>
              </w:txbxContent>
            </v:textbox>
          </v:shape>
        </w:pict>
      </w:r>
    </w:p>
    <w:p w:rsidR="005867C4" w:rsidRPr="00CB7FC7" w:rsidRDefault="005867C4" w:rsidP="005867C4">
      <w:pPr>
        <w:pStyle w:val="BodyText"/>
        <w:spacing w:before="30" w:line="276" w:lineRule="auto"/>
        <w:ind w:left="112" w:right="230" w:firstLine="314"/>
        <w:jc w:val="both"/>
      </w:pPr>
    </w:p>
    <w:p w:rsidR="004C5062" w:rsidRPr="00CB7FC7" w:rsidRDefault="004C5062" w:rsidP="00840FC1">
      <w:pPr>
        <w:pStyle w:val="BodyText"/>
        <w:spacing w:before="30" w:line="276" w:lineRule="auto"/>
        <w:ind w:left="142" w:right="230" w:firstLine="284"/>
        <w:jc w:val="both"/>
      </w:pPr>
    </w:p>
    <w:p w:rsidR="003251C4" w:rsidRPr="00CB7FC7" w:rsidRDefault="003251C4" w:rsidP="00840FC1">
      <w:pPr>
        <w:pStyle w:val="BodyText"/>
        <w:spacing w:before="30" w:line="276" w:lineRule="auto"/>
        <w:ind w:left="142" w:right="230" w:firstLine="284"/>
        <w:jc w:val="both"/>
      </w:pPr>
    </w:p>
    <w:p w:rsidR="003251C4" w:rsidRPr="00CB7FC7" w:rsidRDefault="003251C4" w:rsidP="00840FC1">
      <w:pPr>
        <w:pStyle w:val="BodyText"/>
        <w:spacing w:before="30" w:line="276" w:lineRule="auto"/>
        <w:ind w:left="142" w:right="230" w:firstLine="284"/>
        <w:jc w:val="both"/>
      </w:pPr>
    </w:p>
    <w:p w:rsidR="008C1E25" w:rsidRDefault="008C1E25" w:rsidP="00840FC1">
      <w:pPr>
        <w:pStyle w:val="BodyText"/>
        <w:spacing w:before="30" w:line="276" w:lineRule="auto"/>
        <w:ind w:left="142" w:right="230" w:firstLine="284"/>
        <w:jc w:val="both"/>
      </w:pPr>
    </w:p>
    <w:p w:rsidR="00096CB8" w:rsidRDefault="00096CB8" w:rsidP="00840FC1">
      <w:pPr>
        <w:pStyle w:val="BodyText"/>
        <w:spacing w:before="30" w:line="276" w:lineRule="auto"/>
        <w:ind w:left="142" w:right="230" w:firstLine="284"/>
        <w:jc w:val="both"/>
      </w:pPr>
    </w:p>
    <w:p w:rsidR="00096CB8" w:rsidRDefault="00096CB8" w:rsidP="00840FC1">
      <w:pPr>
        <w:pStyle w:val="BodyText"/>
        <w:spacing w:before="30" w:line="276" w:lineRule="auto"/>
        <w:ind w:left="142" w:right="230" w:firstLine="284"/>
        <w:jc w:val="both"/>
      </w:pPr>
    </w:p>
    <w:p w:rsidR="00332CF0" w:rsidRDefault="00E8115D" w:rsidP="00840FC1">
      <w:pPr>
        <w:pStyle w:val="BodyText"/>
        <w:spacing w:before="30" w:line="276" w:lineRule="auto"/>
        <w:ind w:left="142" w:right="230" w:firstLine="284"/>
        <w:jc w:val="both"/>
      </w:pPr>
      <w:r>
        <w:rPr>
          <w:noProof/>
        </w:rPr>
        <w:pict>
          <v:shape id="_x0000_s1041" type="#_x0000_t202" style="position:absolute;left:0;text-align:left;margin-left:-1pt;margin-top:16.15pt;width:139pt;height:21.15pt;z-index:252119040;mso-width-relative:margin;mso-height-relative:margin" o:regroupid="5" filled="f" fillcolor="yellow" stroked="f" strokecolor="white [3212]">
            <v:textbox style="mso-next-textbox:#_x0000_s1041">
              <w:txbxContent>
                <w:p w:rsidR="00F77944" w:rsidRPr="00E94EDE" w:rsidRDefault="00F77944" w:rsidP="005867C4">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w:pict>
      </w:r>
    </w:p>
    <w:p w:rsidR="00F939A7" w:rsidRDefault="00526D8F" w:rsidP="00840FC1">
      <w:pPr>
        <w:pStyle w:val="BodyText"/>
        <w:spacing w:before="30" w:line="276" w:lineRule="auto"/>
        <w:ind w:left="142" w:right="230" w:firstLine="284"/>
        <w:jc w:val="both"/>
      </w:pPr>
      <w:proofErr w:type="gramStart"/>
      <w:r>
        <w:lastRenderedPageBreak/>
        <w:t>Berdasarkan tabel 7</w:t>
      </w:r>
      <w:r w:rsidR="005867C4" w:rsidRPr="00CB7FC7">
        <w:t xml:space="preserve"> terdapat besaran nilai </w:t>
      </w:r>
      <w:r w:rsidR="005867C4" w:rsidRPr="00CB7FC7">
        <w:rPr>
          <w:i/>
        </w:rPr>
        <w:t xml:space="preserve">cronbach alpha </w:t>
      </w:r>
      <w:r w:rsidR="005867C4" w:rsidRPr="00CB7FC7">
        <w:t>sebesar 0,708 dimana hal ini diperoleh dari perhitun</w:t>
      </w:r>
      <w:r w:rsidR="00DF59C2">
        <w:t xml:space="preserve">gan keseluruhan dari total item </w:t>
      </w:r>
      <w:r w:rsidR="005867C4" w:rsidRPr="00CB7FC7">
        <w:t>indikator variabel (x) sedangkan besaran nilai dari keseluruhan item indikator variabel (y) adalah 0,714.</w:t>
      </w:r>
      <w:proofErr w:type="gramEnd"/>
      <w:r w:rsidR="005867C4" w:rsidRPr="00CB7FC7">
        <w:t xml:space="preserve"> Suatu variabel dikatakan reliabel apabila nilai </w:t>
      </w:r>
      <w:r w:rsidR="005867C4" w:rsidRPr="00CB7FC7">
        <w:rPr>
          <w:i/>
        </w:rPr>
        <w:t xml:space="preserve">cronbach alpha </w:t>
      </w:r>
      <w:r w:rsidR="005867C4" w:rsidRPr="00CB7FC7">
        <w:t xml:space="preserve">&gt; 0,60. Dari data di atas diperoleh nilai </w:t>
      </w:r>
      <w:r w:rsidR="005867C4" w:rsidRPr="00CB7FC7">
        <w:rPr>
          <w:i/>
        </w:rPr>
        <w:t>cronbach alpha</w:t>
      </w:r>
      <w:r w:rsidR="005867C4" w:rsidRPr="00CB7FC7">
        <w:t xml:space="preserve"> lebih besar dari 0</w:t>
      </w:r>
      <w:proofErr w:type="gramStart"/>
      <w:r w:rsidR="005867C4" w:rsidRPr="00CB7FC7">
        <w:t>,60</w:t>
      </w:r>
      <w:proofErr w:type="gramEnd"/>
      <w:r w:rsidR="005867C4" w:rsidRPr="00CB7FC7">
        <w:t xml:space="preserve"> sehingga dapat disimpulkan bahwa data reliabel.</w:t>
      </w:r>
    </w:p>
    <w:p w:rsidR="00B553E5" w:rsidRPr="00CB7FC7" w:rsidRDefault="00B553E5" w:rsidP="00840FC1">
      <w:pPr>
        <w:pStyle w:val="BodyText"/>
        <w:spacing w:before="30" w:line="276" w:lineRule="auto"/>
        <w:ind w:left="142" w:right="230" w:firstLine="284"/>
        <w:jc w:val="both"/>
      </w:pPr>
    </w:p>
    <w:p w:rsidR="00F015D4" w:rsidRPr="00CB7FC7" w:rsidRDefault="00F015D4" w:rsidP="00F015D4">
      <w:pPr>
        <w:pStyle w:val="Heading2"/>
        <w:numPr>
          <w:ilvl w:val="0"/>
          <w:numId w:val="10"/>
        </w:numPr>
        <w:spacing w:before="1" w:line="276" w:lineRule="auto"/>
        <w:ind w:left="426" w:hanging="284"/>
        <w:jc w:val="both"/>
      </w:pPr>
      <w:r w:rsidRPr="00CB7FC7">
        <w:t>Uji Normalitas</w:t>
      </w:r>
    </w:p>
    <w:p w:rsidR="005B26EB" w:rsidRDefault="00F833C7" w:rsidP="00F015D4">
      <w:pPr>
        <w:pStyle w:val="ListParagraph"/>
        <w:spacing w:line="276" w:lineRule="auto"/>
        <w:ind w:left="142" w:right="230" w:firstLine="284"/>
        <w:rPr>
          <w:sz w:val="20"/>
          <w:szCs w:val="20"/>
        </w:rPr>
      </w:pPr>
      <w:r>
        <w:rPr>
          <w:noProof/>
          <w:sz w:val="20"/>
          <w:szCs w:val="20"/>
        </w:rPr>
        <w:pict>
          <v:group id="_x0000_s1075" style="position:absolute;left:0;text-align:left;margin-left:-8pt;margin-top:73.85pt;width:241.25pt;height:95.55pt;z-index:252042496" coordorigin="5959,5758" coordsize="4825,1911">
            <v:shape id="_x0000_s1043" type="#_x0000_t202" style="position:absolute;left:6962;top:5758;width:3267;height:677;mso-width-relative:margin;mso-height-relative:margin" filled="f" fillcolor="white [3212]" stroked="f" strokecolor="white [3212]">
              <v:textbox style="mso-next-textbox:#_x0000_s1043">
                <w:txbxContent>
                  <w:p w:rsidR="00F77944" w:rsidRDefault="00F77944" w:rsidP="00F015D4">
                    <w:pPr>
                      <w:spacing w:line="276" w:lineRule="auto"/>
                      <w:jc w:val="center"/>
                      <w:rPr>
                        <w:sz w:val="20"/>
                        <w:szCs w:val="20"/>
                      </w:rPr>
                    </w:pPr>
                    <w:r>
                      <w:rPr>
                        <w:sz w:val="20"/>
                        <w:szCs w:val="20"/>
                      </w:rPr>
                      <w:t>Tabel 8</w:t>
                    </w:r>
                  </w:p>
                  <w:p w:rsidR="00F77944" w:rsidRPr="00E94EDE" w:rsidRDefault="00F77944" w:rsidP="00F015D4">
                    <w:pPr>
                      <w:spacing w:line="276" w:lineRule="auto"/>
                      <w:jc w:val="center"/>
                      <w:rPr>
                        <w:sz w:val="20"/>
                        <w:szCs w:val="20"/>
                      </w:rPr>
                    </w:pPr>
                    <w:r>
                      <w:rPr>
                        <w:sz w:val="20"/>
                        <w:szCs w:val="20"/>
                      </w:rPr>
                      <w:t xml:space="preserve"> Hasil Uji Normalitas</w:t>
                    </w:r>
                  </w:p>
                </w:txbxContent>
              </v:textbox>
            </v:shape>
            <v:shape id="_x0000_s1044" type="#_x0000_t202" style="position:absolute;left:6352;top:7246;width:2780;height:423;mso-width-relative:margin;mso-height-relative:margin" filled="f" fillcolor="white [3212]" stroked="f" strokecolor="white [3212]">
              <v:textbox style="mso-next-textbox:#_x0000_s1044">
                <w:txbxContent>
                  <w:p w:rsidR="00F77944" w:rsidRPr="00E94EDE" w:rsidRDefault="00F77944" w:rsidP="00F015D4">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v:shape id="_x0000_s1045" type="#_x0000_t202" style="position:absolute;left:5959;top:6465;width:4825;height:976;mso-width-relative:margin;mso-height-relative:margin" filled="f" stroked="f">
              <v:textbox style="mso-next-textbox:#_x0000_s1045">
                <w:txbxContent>
                  <w:tbl>
                    <w:tblPr>
                      <w:tblStyle w:val="TableGrid"/>
                      <w:tblW w:w="4252" w:type="dxa"/>
                      <w:tblInd w:w="392" w:type="dxa"/>
                      <w:tblLook w:val="04A0"/>
                    </w:tblPr>
                    <w:tblGrid>
                      <w:gridCol w:w="1311"/>
                      <w:gridCol w:w="1382"/>
                      <w:gridCol w:w="1559"/>
                    </w:tblGrid>
                    <w:tr w:rsidR="00F77944" w:rsidRPr="005B26EB" w:rsidTr="00F015D4">
                      <w:tc>
                        <w:tcPr>
                          <w:tcW w:w="1311" w:type="dxa"/>
                          <w:vAlign w:val="center"/>
                        </w:tcPr>
                        <w:p w:rsidR="00F77944" w:rsidRPr="005B26EB" w:rsidRDefault="00F77944" w:rsidP="00F015D4">
                          <w:pPr>
                            <w:widowControl w:val="0"/>
                            <w:autoSpaceDE w:val="0"/>
                            <w:autoSpaceDN w:val="0"/>
                            <w:rPr>
                              <w:i/>
                              <w:sz w:val="20"/>
                              <w:szCs w:val="20"/>
                            </w:rPr>
                          </w:pPr>
                          <w:r w:rsidRPr="005B26EB">
                            <w:rPr>
                              <w:i/>
                              <w:sz w:val="20"/>
                              <w:szCs w:val="20"/>
                            </w:rPr>
                            <w:t>Asymp.Sig</w:t>
                          </w:r>
                        </w:p>
                      </w:tc>
                      <w:tc>
                        <w:tcPr>
                          <w:tcW w:w="1382" w:type="dxa"/>
                          <w:vAlign w:val="center"/>
                        </w:tcPr>
                        <w:p w:rsidR="00F77944" w:rsidRPr="005B26EB" w:rsidRDefault="00F77944" w:rsidP="00F015D4">
                          <w:pPr>
                            <w:widowControl w:val="0"/>
                            <w:autoSpaceDE w:val="0"/>
                            <w:autoSpaceDN w:val="0"/>
                            <w:rPr>
                              <w:sz w:val="20"/>
                              <w:szCs w:val="20"/>
                            </w:rPr>
                          </w:pPr>
                          <w:r>
                            <w:rPr>
                              <w:sz w:val="20"/>
                              <w:szCs w:val="20"/>
                            </w:rPr>
                            <w:t xml:space="preserve">Kriteria </w:t>
                          </w:r>
                        </w:p>
                      </w:tc>
                      <w:tc>
                        <w:tcPr>
                          <w:tcW w:w="1559" w:type="dxa"/>
                          <w:vAlign w:val="center"/>
                        </w:tcPr>
                        <w:p w:rsidR="00F77944" w:rsidRPr="005B26EB" w:rsidRDefault="00F77944" w:rsidP="00F015D4">
                          <w:pPr>
                            <w:widowControl w:val="0"/>
                            <w:autoSpaceDE w:val="0"/>
                            <w:autoSpaceDN w:val="0"/>
                            <w:rPr>
                              <w:sz w:val="20"/>
                              <w:szCs w:val="20"/>
                            </w:rPr>
                          </w:pPr>
                          <w:r w:rsidRPr="005B26EB">
                            <w:rPr>
                              <w:sz w:val="20"/>
                              <w:szCs w:val="20"/>
                            </w:rPr>
                            <w:t>Keterangan</w:t>
                          </w:r>
                        </w:p>
                      </w:tc>
                    </w:tr>
                    <w:tr w:rsidR="00F77944" w:rsidRPr="005B26EB" w:rsidTr="00F015D4">
                      <w:tc>
                        <w:tcPr>
                          <w:tcW w:w="1311" w:type="dxa"/>
                          <w:vAlign w:val="center"/>
                        </w:tcPr>
                        <w:p w:rsidR="00F77944" w:rsidRPr="005B26EB" w:rsidRDefault="00F77944" w:rsidP="00F015D4">
                          <w:pPr>
                            <w:widowControl w:val="0"/>
                            <w:autoSpaceDE w:val="0"/>
                            <w:autoSpaceDN w:val="0"/>
                            <w:rPr>
                              <w:sz w:val="20"/>
                              <w:szCs w:val="20"/>
                            </w:rPr>
                          </w:pPr>
                          <w:r w:rsidRPr="005B26EB">
                            <w:rPr>
                              <w:sz w:val="20"/>
                              <w:szCs w:val="20"/>
                            </w:rPr>
                            <w:t>0,200</w:t>
                          </w:r>
                        </w:p>
                      </w:tc>
                      <w:tc>
                        <w:tcPr>
                          <w:tcW w:w="1382" w:type="dxa"/>
                          <w:vAlign w:val="center"/>
                        </w:tcPr>
                        <w:p w:rsidR="00F77944" w:rsidRPr="0075614D" w:rsidRDefault="00F77944" w:rsidP="0075614D">
                          <w:pPr>
                            <w:ind w:left="-4"/>
                            <w:rPr>
                              <w:sz w:val="20"/>
                              <w:szCs w:val="20"/>
                            </w:rPr>
                          </w:pPr>
                          <w:r>
                            <w:rPr>
                              <w:sz w:val="20"/>
                              <w:szCs w:val="20"/>
                            </w:rPr>
                            <w:t>&gt;</w:t>
                          </w:r>
                          <w:r w:rsidRPr="0075614D">
                            <w:rPr>
                              <w:sz w:val="20"/>
                              <w:szCs w:val="20"/>
                            </w:rPr>
                            <w:t>0,05</w:t>
                          </w:r>
                        </w:p>
                      </w:tc>
                      <w:tc>
                        <w:tcPr>
                          <w:tcW w:w="1559" w:type="dxa"/>
                          <w:vAlign w:val="center"/>
                        </w:tcPr>
                        <w:p w:rsidR="00F77944" w:rsidRPr="005B26EB" w:rsidRDefault="00F77944" w:rsidP="00F015D4">
                          <w:pPr>
                            <w:widowControl w:val="0"/>
                            <w:autoSpaceDE w:val="0"/>
                            <w:autoSpaceDN w:val="0"/>
                            <w:rPr>
                              <w:sz w:val="20"/>
                              <w:szCs w:val="20"/>
                            </w:rPr>
                          </w:pPr>
                          <w:r w:rsidRPr="005B26EB">
                            <w:rPr>
                              <w:sz w:val="20"/>
                              <w:szCs w:val="20"/>
                            </w:rPr>
                            <w:t>Berdistribusi Normal</w:t>
                          </w:r>
                        </w:p>
                      </w:tc>
                    </w:tr>
                  </w:tbl>
                  <w:p w:rsidR="00F77944" w:rsidRPr="005B26EB" w:rsidRDefault="00F77944">
                    <w:pPr>
                      <w:rPr>
                        <w:sz w:val="20"/>
                        <w:szCs w:val="20"/>
                      </w:rPr>
                    </w:pPr>
                  </w:p>
                </w:txbxContent>
              </v:textbox>
            </v:shape>
          </v:group>
        </w:pict>
      </w:r>
      <w:r w:rsidR="0046505B">
        <w:rPr>
          <w:sz w:val="20"/>
          <w:szCs w:val="20"/>
        </w:rPr>
        <w:t>U</w:t>
      </w:r>
      <w:r w:rsidR="00F015D4" w:rsidRPr="00CB7FC7">
        <w:rPr>
          <w:sz w:val="20"/>
          <w:szCs w:val="20"/>
        </w:rPr>
        <w:t xml:space="preserve">ntuk </w:t>
      </w:r>
      <w:proofErr w:type="gramStart"/>
      <w:r w:rsidR="00F015D4" w:rsidRPr="00CB7FC7">
        <w:rPr>
          <w:sz w:val="20"/>
          <w:szCs w:val="20"/>
        </w:rPr>
        <w:t>mengetahui  populasi</w:t>
      </w:r>
      <w:proofErr w:type="gramEnd"/>
      <w:r w:rsidR="00F015D4" w:rsidRPr="00CB7FC7">
        <w:rPr>
          <w:sz w:val="20"/>
          <w:szCs w:val="20"/>
        </w:rPr>
        <w:t xml:space="preserve"> data mempunyai distribusi yang normal atau tidak</w:t>
      </w:r>
      <w:r w:rsidR="0046505B">
        <w:rPr>
          <w:sz w:val="20"/>
          <w:szCs w:val="20"/>
        </w:rPr>
        <w:t xml:space="preserve"> peneliti melakukan pengujian normalitas</w:t>
      </w:r>
      <w:r w:rsidR="00F015D4" w:rsidRPr="00CB7FC7">
        <w:rPr>
          <w:sz w:val="20"/>
          <w:szCs w:val="20"/>
        </w:rPr>
        <w:t xml:space="preserve">. Metode yang dapat digunakan dalam uji normalitas ini salah satunya adalah metode kolmogorov-smirnov. Adapun hasil perhitungannya sebagai </w:t>
      </w:r>
      <w:proofErr w:type="gramStart"/>
      <w:r w:rsidR="00F015D4" w:rsidRPr="00CB7FC7">
        <w:rPr>
          <w:sz w:val="20"/>
          <w:szCs w:val="20"/>
        </w:rPr>
        <w:t>berikut :</w:t>
      </w:r>
      <w:proofErr w:type="gramEnd"/>
    </w:p>
    <w:p w:rsidR="00560189" w:rsidRPr="00CB7FC7" w:rsidRDefault="00560189" w:rsidP="00F015D4">
      <w:pPr>
        <w:pStyle w:val="ListParagraph"/>
        <w:spacing w:line="276" w:lineRule="auto"/>
        <w:ind w:left="142" w:right="230" w:firstLine="284"/>
        <w:rPr>
          <w:sz w:val="20"/>
          <w:szCs w:val="20"/>
        </w:rPr>
      </w:pPr>
    </w:p>
    <w:p w:rsidR="00F015D4" w:rsidRDefault="00F015D4" w:rsidP="00F015D4">
      <w:pPr>
        <w:pStyle w:val="Heading2"/>
        <w:spacing w:before="1"/>
        <w:ind w:left="426"/>
        <w:jc w:val="both"/>
      </w:pPr>
    </w:p>
    <w:p w:rsidR="00472504" w:rsidRPr="00CB7FC7" w:rsidRDefault="00472504" w:rsidP="00F015D4">
      <w:pPr>
        <w:pStyle w:val="Heading2"/>
        <w:spacing w:before="1"/>
        <w:ind w:left="426"/>
        <w:jc w:val="both"/>
      </w:pPr>
    </w:p>
    <w:p w:rsidR="00F015D4" w:rsidRPr="00CB7FC7" w:rsidRDefault="00F015D4" w:rsidP="00F015D4">
      <w:pPr>
        <w:pStyle w:val="BodyText"/>
        <w:spacing w:before="30" w:line="276" w:lineRule="auto"/>
        <w:ind w:left="112" w:right="230" w:firstLine="314"/>
        <w:jc w:val="both"/>
      </w:pPr>
    </w:p>
    <w:p w:rsidR="00F015D4" w:rsidRPr="00CB7FC7" w:rsidRDefault="00F015D4" w:rsidP="00F015D4">
      <w:pPr>
        <w:pStyle w:val="BodyText"/>
        <w:spacing w:before="30" w:line="276" w:lineRule="auto"/>
        <w:ind w:left="112" w:right="230" w:firstLine="314"/>
        <w:jc w:val="both"/>
      </w:pPr>
    </w:p>
    <w:p w:rsidR="00024A07" w:rsidRDefault="00024A07" w:rsidP="00F015D4">
      <w:pPr>
        <w:spacing w:line="276" w:lineRule="auto"/>
        <w:ind w:left="142" w:firstLine="284"/>
        <w:jc w:val="both"/>
      </w:pPr>
    </w:p>
    <w:p w:rsidR="00BA22FB" w:rsidRDefault="00BA22FB" w:rsidP="00F015D4">
      <w:pPr>
        <w:spacing w:line="276" w:lineRule="auto"/>
        <w:ind w:left="142" w:firstLine="284"/>
        <w:jc w:val="both"/>
        <w:rPr>
          <w:sz w:val="20"/>
          <w:szCs w:val="20"/>
        </w:rPr>
      </w:pPr>
    </w:p>
    <w:p w:rsidR="00F939A7" w:rsidRPr="00CB7FC7" w:rsidRDefault="00F015D4" w:rsidP="00F015D4">
      <w:pPr>
        <w:spacing w:line="276" w:lineRule="auto"/>
        <w:ind w:left="142" w:firstLine="284"/>
        <w:jc w:val="both"/>
        <w:rPr>
          <w:sz w:val="20"/>
          <w:szCs w:val="20"/>
        </w:rPr>
      </w:pPr>
      <w:r w:rsidRPr="00CB7FC7">
        <w:rPr>
          <w:sz w:val="20"/>
          <w:szCs w:val="20"/>
        </w:rPr>
        <w:t>Berd</w:t>
      </w:r>
      <w:r w:rsidR="0046505B">
        <w:rPr>
          <w:sz w:val="20"/>
          <w:szCs w:val="20"/>
        </w:rPr>
        <w:t>asarkan data di atas memperlihatkan bahwa</w:t>
      </w:r>
      <w:r w:rsidRPr="00CB7FC7">
        <w:rPr>
          <w:sz w:val="20"/>
          <w:szCs w:val="20"/>
        </w:rPr>
        <w:t xml:space="preserve"> nilai</w:t>
      </w:r>
      <w:r w:rsidRPr="00CB7FC7">
        <w:t xml:space="preserve"> </w:t>
      </w:r>
      <w:r w:rsidRPr="00CB7FC7">
        <w:rPr>
          <w:i/>
          <w:sz w:val="20"/>
          <w:szCs w:val="20"/>
        </w:rPr>
        <w:t>asymp.sig</w:t>
      </w:r>
      <w:r w:rsidRPr="00CB7FC7">
        <w:rPr>
          <w:sz w:val="20"/>
          <w:szCs w:val="20"/>
        </w:rPr>
        <w:t xml:space="preserve"> adalah sebesar 0,200 sehingga dapat dikatakan bahwa nilai </w:t>
      </w:r>
      <w:r w:rsidRPr="00CB7FC7">
        <w:rPr>
          <w:i/>
          <w:sz w:val="20"/>
          <w:szCs w:val="20"/>
        </w:rPr>
        <w:t>asymp.sig</w:t>
      </w:r>
      <w:r w:rsidRPr="00CB7FC7">
        <w:rPr>
          <w:sz w:val="20"/>
          <w:szCs w:val="20"/>
        </w:rPr>
        <w:t xml:space="preserve"> lebih besar dari 0</w:t>
      </w:r>
      <w:proofErr w:type="gramStart"/>
      <w:r w:rsidRPr="00CB7FC7">
        <w:rPr>
          <w:sz w:val="20"/>
          <w:szCs w:val="20"/>
        </w:rPr>
        <w:t>,05</w:t>
      </w:r>
      <w:proofErr w:type="gramEnd"/>
      <w:r w:rsidRPr="00CB7FC7">
        <w:rPr>
          <w:sz w:val="20"/>
          <w:szCs w:val="20"/>
        </w:rPr>
        <w:t xml:space="preserve"> maka dapat disimpulkan data berdistribusi normal.</w:t>
      </w:r>
    </w:p>
    <w:p w:rsidR="00F939A7" w:rsidRPr="00CB7FC7" w:rsidRDefault="00F939A7" w:rsidP="00F015D4">
      <w:pPr>
        <w:spacing w:line="276" w:lineRule="auto"/>
        <w:ind w:left="142" w:firstLine="284"/>
        <w:jc w:val="both"/>
        <w:rPr>
          <w:sz w:val="20"/>
          <w:szCs w:val="20"/>
        </w:rPr>
      </w:pPr>
    </w:p>
    <w:p w:rsidR="00840FC1" w:rsidRPr="00CB7FC7" w:rsidRDefault="00840FC1" w:rsidP="00840FC1">
      <w:pPr>
        <w:pStyle w:val="ListParagraph"/>
        <w:numPr>
          <w:ilvl w:val="0"/>
          <w:numId w:val="12"/>
        </w:numPr>
        <w:spacing w:line="276" w:lineRule="auto"/>
        <w:ind w:left="426" w:hanging="284"/>
        <w:rPr>
          <w:b/>
          <w:sz w:val="20"/>
          <w:szCs w:val="20"/>
        </w:rPr>
      </w:pPr>
      <w:r w:rsidRPr="00CB7FC7">
        <w:rPr>
          <w:b/>
          <w:sz w:val="20"/>
          <w:szCs w:val="20"/>
        </w:rPr>
        <w:t>Uji Heteroskedastisitas</w:t>
      </w:r>
    </w:p>
    <w:p w:rsidR="00D53343" w:rsidRPr="00CB7FC7" w:rsidRDefault="0046505B" w:rsidP="004279A2">
      <w:pPr>
        <w:pStyle w:val="Heading2"/>
        <w:spacing w:line="276" w:lineRule="auto"/>
        <w:ind w:left="142" w:right="88" w:firstLine="284"/>
        <w:jc w:val="both"/>
        <w:rPr>
          <w:b w:val="0"/>
        </w:rPr>
      </w:pPr>
      <w:r>
        <w:rPr>
          <w:b w:val="0"/>
        </w:rPr>
        <w:t>Pengambilan keputusan dilaksanakan</w:t>
      </w:r>
      <w:r w:rsidR="00D53343" w:rsidRPr="00CB7FC7">
        <w:rPr>
          <w:b w:val="0"/>
        </w:rPr>
        <w:t xml:space="preserve"> mengunakan uji gletser dengan program SPSS versi 26, dasar pengambilan keputusan adalah sebagai berikut:</w:t>
      </w:r>
    </w:p>
    <w:p w:rsidR="00D53343" w:rsidRPr="00CB7FC7" w:rsidRDefault="00D53343" w:rsidP="00D53343">
      <w:pPr>
        <w:pStyle w:val="Heading2"/>
        <w:spacing w:line="276" w:lineRule="auto"/>
        <w:ind w:left="284" w:right="88"/>
        <w:jc w:val="both"/>
        <w:rPr>
          <w:b w:val="0"/>
        </w:rPr>
      </w:pPr>
      <w:r w:rsidRPr="00CB7FC7">
        <w:rPr>
          <w:b w:val="0"/>
        </w:rPr>
        <w:t>Jika nilai s</w:t>
      </w:r>
      <w:r w:rsidR="0075614D">
        <w:rPr>
          <w:b w:val="0"/>
        </w:rPr>
        <w:t>ignifikansi (Sig.) &gt;</w:t>
      </w:r>
      <w:r w:rsidRPr="00CB7FC7">
        <w:rPr>
          <w:b w:val="0"/>
        </w:rPr>
        <w:t xml:space="preserve"> daripada 0</w:t>
      </w:r>
      <w:proofErr w:type="gramStart"/>
      <w:r w:rsidRPr="00CB7FC7">
        <w:rPr>
          <w:b w:val="0"/>
        </w:rPr>
        <w:t>,05</w:t>
      </w:r>
      <w:proofErr w:type="gramEnd"/>
      <w:r w:rsidRPr="00CB7FC7">
        <w:rPr>
          <w:b w:val="0"/>
        </w:rPr>
        <w:t>, maka tidak terjadi gejala heteroskedastisitas dalam model regresi.</w:t>
      </w:r>
    </w:p>
    <w:p w:rsidR="008110BC" w:rsidRPr="00CB7FC7" w:rsidRDefault="00F833C7" w:rsidP="004279A2">
      <w:pPr>
        <w:pStyle w:val="Heading2"/>
        <w:ind w:left="284" w:right="151"/>
        <w:jc w:val="both"/>
        <w:rPr>
          <w:b w:val="0"/>
        </w:rPr>
      </w:pPr>
      <w:r w:rsidRPr="00F833C7">
        <w:rPr>
          <w:noProof/>
        </w:rPr>
        <w:pict>
          <v:shape id="_x0000_s1047" type="#_x0000_t202" style="position:absolute;left:0;text-align:left;margin-left:260.45pt;margin-top:-645.1pt;width:192pt;height:31.9pt;z-index:252048384;mso-width-relative:margin;mso-height-relative:margin" filled="f" fillcolor="white [3212]" stroked="f" strokecolor="white [3212]">
            <v:textbox style="mso-next-textbox:#_x0000_s1047">
              <w:txbxContent>
                <w:p w:rsidR="00F77944" w:rsidRDefault="00F77944" w:rsidP="008A23C2">
                  <w:pPr>
                    <w:spacing w:line="276" w:lineRule="auto"/>
                    <w:jc w:val="center"/>
                    <w:rPr>
                      <w:sz w:val="20"/>
                      <w:szCs w:val="20"/>
                    </w:rPr>
                  </w:pPr>
                  <w:r>
                    <w:rPr>
                      <w:sz w:val="20"/>
                      <w:szCs w:val="20"/>
                    </w:rPr>
                    <w:t>Tabel 6</w:t>
                  </w:r>
                </w:p>
                <w:p w:rsidR="00F77944" w:rsidRPr="00E94EDE" w:rsidRDefault="00F77944" w:rsidP="008A23C2">
                  <w:pPr>
                    <w:spacing w:line="276" w:lineRule="auto"/>
                    <w:jc w:val="center"/>
                    <w:rPr>
                      <w:sz w:val="20"/>
                      <w:szCs w:val="20"/>
                    </w:rPr>
                  </w:pPr>
                  <w:r>
                    <w:rPr>
                      <w:sz w:val="20"/>
                      <w:szCs w:val="20"/>
                    </w:rPr>
                    <w:t>Hasil Pengujian Heteroskedastisitas</w:t>
                  </w:r>
                </w:p>
              </w:txbxContent>
            </v:textbox>
          </v:shape>
        </w:pict>
      </w:r>
      <w:r w:rsidR="00D53343" w:rsidRPr="00CB7FC7">
        <w:rPr>
          <w:b w:val="0"/>
        </w:rPr>
        <w:t>Jika nilai</w:t>
      </w:r>
      <w:r w:rsidR="0075614D">
        <w:rPr>
          <w:b w:val="0"/>
        </w:rPr>
        <w:t xml:space="preserve"> signifikansi (Sig.) &lt;</w:t>
      </w:r>
      <w:r w:rsidR="00D53343" w:rsidRPr="00CB7FC7">
        <w:rPr>
          <w:b w:val="0"/>
        </w:rPr>
        <w:t xml:space="preserve"> daripada 0</w:t>
      </w:r>
      <w:proofErr w:type="gramStart"/>
      <w:r w:rsidR="00D53343" w:rsidRPr="00CB7FC7">
        <w:rPr>
          <w:b w:val="0"/>
        </w:rPr>
        <w:t>,05</w:t>
      </w:r>
      <w:proofErr w:type="gramEnd"/>
      <w:r w:rsidR="00D53343" w:rsidRPr="00CB7FC7">
        <w:rPr>
          <w:b w:val="0"/>
        </w:rPr>
        <w:t>, maka terjadi gejala heteroskedastisitas dalam model regresi.</w:t>
      </w:r>
    </w:p>
    <w:p w:rsidR="0072770E" w:rsidRPr="00CB7FC7" w:rsidRDefault="0046505B" w:rsidP="0072770E">
      <w:pPr>
        <w:pStyle w:val="Heading2"/>
        <w:ind w:left="142" w:right="151"/>
        <w:jc w:val="both"/>
        <w:rPr>
          <w:b w:val="0"/>
        </w:rPr>
      </w:pPr>
      <w:r>
        <w:rPr>
          <w:b w:val="0"/>
        </w:rPr>
        <w:t>Berikut</w:t>
      </w:r>
      <w:r w:rsidR="0072770E" w:rsidRPr="00CB7FC7">
        <w:rPr>
          <w:b w:val="0"/>
        </w:rPr>
        <w:t xml:space="preserve"> hasil perhitunga</w:t>
      </w:r>
      <w:r>
        <w:rPr>
          <w:b w:val="0"/>
        </w:rPr>
        <w:t>n yang tertera pada tabel:</w:t>
      </w:r>
    </w:p>
    <w:p w:rsidR="00612C8F" w:rsidRPr="00CB7FC7" w:rsidRDefault="00F833C7" w:rsidP="00426F51">
      <w:pPr>
        <w:spacing w:line="276" w:lineRule="auto"/>
        <w:ind w:firstLine="426"/>
        <w:jc w:val="both"/>
        <w:rPr>
          <w:bCs/>
          <w:sz w:val="20"/>
          <w:szCs w:val="20"/>
        </w:rPr>
      </w:pPr>
      <w:r w:rsidRPr="00F833C7">
        <w:rPr>
          <w:noProof/>
          <w:sz w:val="20"/>
          <w:szCs w:val="20"/>
        </w:rPr>
        <w:pict>
          <v:group id="_x0000_s1094" style="position:absolute;left:0;text-align:left;margin-left:1.3pt;margin-top:.25pt;width:243.75pt;height:199.8pt;z-index:252097536" coordorigin="6187,5629" coordsize="4875,3996">
            <v:shape id="_x0000_s1049" type="#_x0000_t202" style="position:absolute;left:6187;top:9202;width:2780;height:423;mso-width-relative:margin;mso-height-relative:margin" o:regroupid="1" filled="f" fillcolor="yellow" stroked="f" strokecolor="white [3212]">
              <v:textbox style="mso-next-textbox:#_x0000_s1049">
                <w:txbxContent>
                  <w:p w:rsidR="00F77944" w:rsidRPr="00E94EDE" w:rsidRDefault="00F77944" w:rsidP="008A23C2">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v:shape id="_x0000_s1061" type="#_x0000_t202" style="position:absolute;left:6260;top:6234;width:4802;height:3121;mso-width-relative:margin;mso-height-relative:margin" o:regroupid="1" filled="f" stroked="f">
              <v:textbox style="mso-next-textbox:#_x0000_s1061">
                <w:txbxContent>
                  <w:tbl>
                    <w:tblPr>
                      <w:tblStyle w:val="TableGrid"/>
                      <w:tblW w:w="4678" w:type="dxa"/>
                      <w:tblLayout w:type="fixed"/>
                      <w:tblLook w:val="0000"/>
                    </w:tblPr>
                    <w:tblGrid>
                      <w:gridCol w:w="851"/>
                      <w:gridCol w:w="709"/>
                      <w:gridCol w:w="850"/>
                      <w:gridCol w:w="992"/>
                      <w:gridCol w:w="567"/>
                      <w:gridCol w:w="709"/>
                    </w:tblGrid>
                    <w:tr w:rsidR="00F77944" w:rsidRPr="001158EE" w:rsidTr="00494C97">
                      <w:trPr>
                        <w:gridAfter w:val="1"/>
                        <w:wAfter w:w="709" w:type="dxa"/>
                        <w:trHeight w:val="299"/>
                      </w:trPr>
                      <w:tc>
                        <w:tcPr>
                          <w:tcW w:w="3969" w:type="dxa"/>
                          <w:gridSpan w:val="5"/>
                          <w:vAlign w:val="center"/>
                        </w:tcPr>
                        <w:p w:rsidR="00F77944" w:rsidRPr="001158EE" w:rsidRDefault="00F77944" w:rsidP="00612C8F">
                          <w:pPr>
                            <w:widowControl w:val="0"/>
                            <w:autoSpaceDE w:val="0"/>
                            <w:autoSpaceDN w:val="0"/>
                            <w:jc w:val="center"/>
                            <w:rPr>
                              <w:sz w:val="20"/>
                              <w:szCs w:val="20"/>
                              <w:lang w:val="en-US"/>
                            </w:rPr>
                          </w:pPr>
                          <w:r w:rsidRPr="001158EE">
                            <w:rPr>
                              <w:b/>
                              <w:bCs/>
                              <w:sz w:val="20"/>
                              <w:szCs w:val="20"/>
                              <w:lang w:val="en-US"/>
                            </w:rPr>
                            <w:t>Coefficients</w:t>
                          </w:r>
                          <w:r w:rsidRPr="001158EE">
                            <w:rPr>
                              <w:b/>
                              <w:bCs/>
                              <w:sz w:val="20"/>
                              <w:szCs w:val="20"/>
                              <w:vertAlign w:val="superscript"/>
                              <w:lang w:val="en-US"/>
                            </w:rPr>
                            <w:t>a</w:t>
                          </w:r>
                        </w:p>
                      </w:tc>
                    </w:tr>
                    <w:tr w:rsidR="00F77944" w:rsidRPr="001158EE" w:rsidTr="00494C97">
                      <w:trPr>
                        <w:trHeight w:val="620"/>
                      </w:trPr>
                      <w:tc>
                        <w:tcPr>
                          <w:tcW w:w="851" w:type="dxa"/>
                          <w:vMerge w:val="restart"/>
                          <w:vAlign w:val="center"/>
                        </w:tcPr>
                        <w:p w:rsidR="00F77944" w:rsidRPr="001158EE" w:rsidRDefault="00F77944" w:rsidP="00612C8F">
                          <w:pPr>
                            <w:widowControl w:val="0"/>
                            <w:autoSpaceDE w:val="0"/>
                            <w:autoSpaceDN w:val="0"/>
                            <w:rPr>
                              <w:sz w:val="20"/>
                              <w:szCs w:val="20"/>
                              <w:lang w:val="en-US"/>
                            </w:rPr>
                          </w:pPr>
                          <w:r w:rsidRPr="001158EE">
                            <w:rPr>
                              <w:sz w:val="20"/>
                              <w:szCs w:val="20"/>
                              <w:lang w:val="en-US"/>
                            </w:rPr>
                            <w:t>Model</w:t>
                          </w:r>
                        </w:p>
                      </w:tc>
                      <w:tc>
                        <w:tcPr>
                          <w:tcW w:w="1559" w:type="dxa"/>
                          <w:gridSpan w:val="2"/>
                          <w:vAlign w:val="center"/>
                        </w:tcPr>
                        <w:p w:rsidR="00F77944" w:rsidRPr="001158EE" w:rsidRDefault="00F77944" w:rsidP="00612C8F">
                          <w:pPr>
                            <w:widowControl w:val="0"/>
                            <w:autoSpaceDE w:val="0"/>
                            <w:autoSpaceDN w:val="0"/>
                            <w:rPr>
                              <w:sz w:val="20"/>
                              <w:szCs w:val="20"/>
                              <w:lang w:val="en-US"/>
                            </w:rPr>
                          </w:pPr>
                          <w:r w:rsidRPr="001158EE">
                            <w:rPr>
                              <w:sz w:val="20"/>
                              <w:szCs w:val="20"/>
                              <w:lang w:val="en-US"/>
                            </w:rPr>
                            <w:t>Unstandardized Coefficients</w:t>
                          </w:r>
                        </w:p>
                      </w:tc>
                      <w:tc>
                        <w:tcPr>
                          <w:tcW w:w="992" w:type="dxa"/>
                          <w:vAlign w:val="center"/>
                        </w:tcPr>
                        <w:p w:rsidR="00F77944" w:rsidRPr="001158EE" w:rsidRDefault="00F77944" w:rsidP="00612C8F">
                          <w:pPr>
                            <w:widowControl w:val="0"/>
                            <w:autoSpaceDE w:val="0"/>
                            <w:autoSpaceDN w:val="0"/>
                            <w:rPr>
                              <w:sz w:val="20"/>
                              <w:szCs w:val="20"/>
                              <w:lang w:val="en-US"/>
                            </w:rPr>
                          </w:pPr>
                          <w:r w:rsidRPr="001158EE">
                            <w:rPr>
                              <w:sz w:val="20"/>
                              <w:szCs w:val="20"/>
                              <w:lang w:val="en-US"/>
                            </w:rPr>
                            <w:t>Standardized Coefficients</w:t>
                          </w:r>
                        </w:p>
                      </w:tc>
                      <w:tc>
                        <w:tcPr>
                          <w:tcW w:w="567" w:type="dxa"/>
                          <w:vMerge w:val="restart"/>
                          <w:vAlign w:val="center"/>
                        </w:tcPr>
                        <w:p w:rsidR="00F77944" w:rsidRPr="001158EE" w:rsidRDefault="00F77944" w:rsidP="00612C8F">
                          <w:pPr>
                            <w:widowControl w:val="0"/>
                            <w:autoSpaceDE w:val="0"/>
                            <w:autoSpaceDN w:val="0"/>
                            <w:rPr>
                              <w:sz w:val="20"/>
                              <w:szCs w:val="20"/>
                              <w:lang w:val="en-US"/>
                            </w:rPr>
                          </w:pPr>
                          <w:r w:rsidRPr="001158EE">
                            <w:rPr>
                              <w:sz w:val="20"/>
                              <w:szCs w:val="20"/>
                              <w:lang w:val="en-US"/>
                            </w:rPr>
                            <w:t>t</w:t>
                          </w:r>
                        </w:p>
                      </w:tc>
                      <w:tc>
                        <w:tcPr>
                          <w:tcW w:w="709" w:type="dxa"/>
                          <w:vMerge w:val="restart"/>
                          <w:vAlign w:val="center"/>
                        </w:tcPr>
                        <w:p w:rsidR="00F77944" w:rsidRPr="001158EE" w:rsidRDefault="00F77944" w:rsidP="00612C8F">
                          <w:pPr>
                            <w:widowControl w:val="0"/>
                            <w:autoSpaceDE w:val="0"/>
                            <w:autoSpaceDN w:val="0"/>
                            <w:rPr>
                              <w:sz w:val="20"/>
                              <w:szCs w:val="20"/>
                              <w:lang w:val="en-US"/>
                            </w:rPr>
                          </w:pPr>
                          <w:r w:rsidRPr="001158EE">
                            <w:rPr>
                              <w:sz w:val="20"/>
                              <w:szCs w:val="20"/>
                              <w:lang w:val="en-US"/>
                            </w:rPr>
                            <w:t>Sig.</w:t>
                          </w:r>
                        </w:p>
                      </w:tc>
                    </w:tr>
                    <w:tr w:rsidR="00F77944" w:rsidRPr="001158EE" w:rsidTr="00494C97">
                      <w:trPr>
                        <w:trHeight w:val="176"/>
                      </w:trPr>
                      <w:tc>
                        <w:tcPr>
                          <w:tcW w:w="851" w:type="dxa"/>
                          <w:vMerge/>
                        </w:tcPr>
                        <w:p w:rsidR="00F77944" w:rsidRPr="001158EE" w:rsidRDefault="00F77944" w:rsidP="00612C8F">
                          <w:pPr>
                            <w:widowControl w:val="0"/>
                            <w:autoSpaceDE w:val="0"/>
                            <w:autoSpaceDN w:val="0"/>
                            <w:rPr>
                              <w:sz w:val="20"/>
                              <w:szCs w:val="20"/>
                              <w:lang w:val="en-US"/>
                            </w:rPr>
                          </w:pPr>
                        </w:p>
                      </w:tc>
                      <w:tc>
                        <w:tcPr>
                          <w:tcW w:w="709" w:type="dxa"/>
                        </w:tcPr>
                        <w:p w:rsidR="00F77944" w:rsidRPr="001158EE" w:rsidRDefault="00F77944" w:rsidP="00612C8F">
                          <w:pPr>
                            <w:widowControl w:val="0"/>
                            <w:autoSpaceDE w:val="0"/>
                            <w:autoSpaceDN w:val="0"/>
                            <w:rPr>
                              <w:sz w:val="20"/>
                              <w:szCs w:val="20"/>
                              <w:lang w:val="en-US"/>
                            </w:rPr>
                          </w:pPr>
                          <w:r w:rsidRPr="001158EE">
                            <w:rPr>
                              <w:sz w:val="20"/>
                              <w:szCs w:val="20"/>
                              <w:lang w:val="en-US"/>
                            </w:rPr>
                            <w:t>B</w:t>
                          </w:r>
                        </w:p>
                      </w:tc>
                      <w:tc>
                        <w:tcPr>
                          <w:tcW w:w="850" w:type="dxa"/>
                        </w:tcPr>
                        <w:p w:rsidR="00F77944" w:rsidRPr="001158EE" w:rsidRDefault="00F77944" w:rsidP="00612C8F">
                          <w:pPr>
                            <w:widowControl w:val="0"/>
                            <w:autoSpaceDE w:val="0"/>
                            <w:autoSpaceDN w:val="0"/>
                            <w:rPr>
                              <w:sz w:val="20"/>
                              <w:szCs w:val="20"/>
                              <w:lang w:val="en-US"/>
                            </w:rPr>
                          </w:pPr>
                          <w:r w:rsidRPr="001158EE">
                            <w:rPr>
                              <w:sz w:val="20"/>
                              <w:szCs w:val="20"/>
                              <w:lang w:val="en-US"/>
                            </w:rPr>
                            <w:t>Std. Error</w:t>
                          </w:r>
                        </w:p>
                      </w:tc>
                      <w:tc>
                        <w:tcPr>
                          <w:tcW w:w="992" w:type="dxa"/>
                        </w:tcPr>
                        <w:p w:rsidR="00F77944" w:rsidRPr="001158EE" w:rsidRDefault="00F77944" w:rsidP="00612C8F">
                          <w:pPr>
                            <w:widowControl w:val="0"/>
                            <w:autoSpaceDE w:val="0"/>
                            <w:autoSpaceDN w:val="0"/>
                            <w:rPr>
                              <w:sz w:val="20"/>
                              <w:szCs w:val="20"/>
                              <w:lang w:val="en-US"/>
                            </w:rPr>
                          </w:pPr>
                          <w:r w:rsidRPr="001158EE">
                            <w:rPr>
                              <w:sz w:val="20"/>
                              <w:szCs w:val="20"/>
                              <w:lang w:val="en-US"/>
                            </w:rPr>
                            <w:t>Beta</w:t>
                          </w:r>
                        </w:p>
                      </w:tc>
                      <w:tc>
                        <w:tcPr>
                          <w:tcW w:w="567" w:type="dxa"/>
                          <w:vMerge/>
                        </w:tcPr>
                        <w:p w:rsidR="00F77944" w:rsidRPr="001158EE" w:rsidRDefault="00F77944" w:rsidP="00612C8F">
                          <w:pPr>
                            <w:widowControl w:val="0"/>
                            <w:autoSpaceDE w:val="0"/>
                            <w:autoSpaceDN w:val="0"/>
                            <w:rPr>
                              <w:sz w:val="20"/>
                              <w:szCs w:val="20"/>
                              <w:lang w:val="en-US"/>
                            </w:rPr>
                          </w:pPr>
                        </w:p>
                      </w:tc>
                      <w:tc>
                        <w:tcPr>
                          <w:tcW w:w="709" w:type="dxa"/>
                          <w:vMerge/>
                        </w:tcPr>
                        <w:p w:rsidR="00F77944" w:rsidRPr="001158EE" w:rsidRDefault="00F77944" w:rsidP="00612C8F">
                          <w:pPr>
                            <w:widowControl w:val="0"/>
                            <w:autoSpaceDE w:val="0"/>
                            <w:autoSpaceDN w:val="0"/>
                            <w:rPr>
                              <w:sz w:val="20"/>
                              <w:szCs w:val="20"/>
                              <w:lang w:val="en-US"/>
                            </w:rPr>
                          </w:pPr>
                        </w:p>
                      </w:tc>
                    </w:tr>
                    <w:tr w:rsidR="00F77944" w:rsidRPr="001158EE" w:rsidTr="00494C97">
                      <w:trPr>
                        <w:trHeight w:val="299"/>
                      </w:trPr>
                      <w:tc>
                        <w:tcPr>
                          <w:tcW w:w="851" w:type="dxa"/>
                        </w:tcPr>
                        <w:p w:rsidR="00F77944" w:rsidRPr="001158EE" w:rsidRDefault="00F77944" w:rsidP="00612C8F">
                          <w:pPr>
                            <w:widowControl w:val="0"/>
                            <w:autoSpaceDE w:val="0"/>
                            <w:autoSpaceDN w:val="0"/>
                            <w:rPr>
                              <w:sz w:val="20"/>
                              <w:szCs w:val="20"/>
                              <w:lang w:val="en-US"/>
                            </w:rPr>
                          </w:pPr>
                          <w:r w:rsidRPr="001158EE">
                            <w:rPr>
                              <w:sz w:val="20"/>
                              <w:szCs w:val="20"/>
                              <w:lang w:val="en-US"/>
                            </w:rPr>
                            <w:t>(Constant)</w:t>
                          </w:r>
                        </w:p>
                      </w:tc>
                      <w:tc>
                        <w:tcPr>
                          <w:tcW w:w="709" w:type="dxa"/>
                        </w:tcPr>
                        <w:p w:rsidR="00F77944" w:rsidRPr="001158EE" w:rsidRDefault="00F77944" w:rsidP="00612C8F">
                          <w:pPr>
                            <w:widowControl w:val="0"/>
                            <w:autoSpaceDE w:val="0"/>
                            <w:autoSpaceDN w:val="0"/>
                            <w:rPr>
                              <w:sz w:val="20"/>
                              <w:szCs w:val="20"/>
                              <w:lang w:val="en-US"/>
                            </w:rPr>
                          </w:pPr>
                          <w:r w:rsidRPr="001158EE">
                            <w:rPr>
                              <w:sz w:val="20"/>
                              <w:szCs w:val="20"/>
                              <w:lang w:val="en-US"/>
                            </w:rPr>
                            <w:t>,638</w:t>
                          </w:r>
                        </w:p>
                      </w:tc>
                      <w:tc>
                        <w:tcPr>
                          <w:tcW w:w="850" w:type="dxa"/>
                        </w:tcPr>
                        <w:p w:rsidR="00F77944" w:rsidRPr="001158EE" w:rsidRDefault="00F77944" w:rsidP="00612C8F">
                          <w:pPr>
                            <w:widowControl w:val="0"/>
                            <w:autoSpaceDE w:val="0"/>
                            <w:autoSpaceDN w:val="0"/>
                            <w:rPr>
                              <w:sz w:val="20"/>
                              <w:szCs w:val="20"/>
                              <w:lang w:val="en-US"/>
                            </w:rPr>
                          </w:pPr>
                          <w:r w:rsidRPr="001158EE">
                            <w:rPr>
                              <w:sz w:val="20"/>
                              <w:szCs w:val="20"/>
                              <w:lang w:val="en-US"/>
                            </w:rPr>
                            <w:t>1,240</w:t>
                          </w:r>
                        </w:p>
                      </w:tc>
                      <w:tc>
                        <w:tcPr>
                          <w:tcW w:w="992" w:type="dxa"/>
                        </w:tcPr>
                        <w:p w:rsidR="00F77944" w:rsidRPr="001158EE" w:rsidRDefault="00F77944" w:rsidP="00612C8F">
                          <w:pPr>
                            <w:widowControl w:val="0"/>
                            <w:autoSpaceDE w:val="0"/>
                            <w:autoSpaceDN w:val="0"/>
                            <w:rPr>
                              <w:sz w:val="20"/>
                              <w:szCs w:val="20"/>
                              <w:lang w:val="en-US"/>
                            </w:rPr>
                          </w:pPr>
                        </w:p>
                      </w:tc>
                      <w:tc>
                        <w:tcPr>
                          <w:tcW w:w="567" w:type="dxa"/>
                        </w:tcPr>
                        <w:p w:rsidR="00F77944" w:rsidRPr="001158EE" w:rsidRDefault="00F77944" w:rsidP="00612C8F">
                          <w:pPr>
                            <w:widowControl w:val="0"/>
                            <w:autoSpaceDE w:val="0"/>
                            <w:autoSpaceDN w:val="0"/>
                            <w:rPr>
                              <w:sz w:val="20"/>
                              <w:szCs w:val="20"/>
                              <w:lang w:val="en-US"/>
                            </w:rPr>
                          </w:pPr>
                          <w:r w:rsidRPr="001158EE">
                            <w:rPr>
                              <w:sz w:val="20"/>
                              <w:szCs w:val="20"/>
                              <w:lang w:val="en-US"/>
                            </w:rPr>
                            <w:t>,514</w:t>
                          </w:r>
                        </w:p>
                      </w:tc>
                      <w:tc>
                        <w:tcPr>
                          <w:tcW w:w="709" w:type="dxa"/>
                        </w:tcPr>
                        <w:p w:rsidR="00F77944" w:rsidRPr="001158EE" w:rsidRDefault="00F77944" w:rsidP="00612C8F">
                          <w:pPr>
                            <w:widowControl w:val="0"/>
                            <w:autoSpaceDE w:val="0"/>
                            <w:autoSpaceDN w:val="0"/>
                            <w:rPr>
                              <w:sz w:val="20"/>
                              <w:szCs w:val="20"/>
                              <w:lang w:val="en-US"/>
                            </w:rPr>
                          </w:pPr>
                          <w:r w:rsidRPr="001158EE">
                            <w:rPr>
                              <w:sz w:val="20"/>
                              <w:szCs w:val="20"/>
                              <w:lang w:val="en-US"/>
                            </w:rPr>
                            <w:t>,609</w:t>
                          </w:r>
                        </w:p>
                      </w:tc>
                    </w:tr>
                    <w:tr w:rsidR="00F77944" w:rsidRPr="001158EE" w:rsidTr="007950E4">
                      <w:trPr>
                        <w:trHeight w:val="373"/>
                      </w:trPr>
                      <w:tc>
                        <w:tcPr>
                          <w:tcW w:w="851" w:type="dxa"/>
                        </w:tcPr>
                        <w:p w:rsidR="00F77944" w:rsidRPr="001158EE" w:rsidRDefault="00F77944" w:rsidP="00612C8F">
                          <w:pPr>
                            <w:widowControl w:val="0"/>
                            <w:autoSpaceDE w:val="0"/>
                            <w:autoSpaceDN w:val="0"/>
                            <w:rPr>
                              <w:sz w:val="20"/>
                              <w:szCs w:val="20"/>
                              <w:lang w:val="en-US"/>
                            </w:rPr>
                          </w:pPr>
                          <w:r w:rsidRPr="001158EE">
                            <w:rPr>
                              <w:sz w:val="20"/>
                              <w:szCs w:val="20"/>
                              <w:lang w:val="en-US"/>
                            </w:rPr>
                            <w:t>TOTAL</w:t>
                          </w:r>
                        </w:p>
                      </w:tc>
                      <w:tc>
                        <w:tcPr>
                          <w:tcW w:w="709" w:type="dxa"/>
                        </w:tcPr>
                        <w:p w:rsidR="00F77944" w:rsidRPr="001158EE" w:rsidRDefault="00F77944" w:rsidP="00612C8F">
                          <w:pPr>
                            <w:widowControl w:val="0"/>
                            <w:autoSpaceDE w:val="0"/>
                            <w:autoSpaceDN w:val="0"/>
                            <w:rPr>
                              <w:sz w:val="20"/>
                              <w:szCs w:val="20"/>
                              <w:lang w:val="en-US"/>
                            </w:rPr>
                          </w:pPr>
                          <w:r w:rsidRPr="001158EE">
                            <w:rPr>
                              <w:sz w:val="20"/>
                              <w:szCs w:val="20"/>
                              <w:lang w:val="en-US"/>
                            </w:rPr>
                            <w:t>,013</w:t>
                          </w:r>
                        </w:p>
                      </w:tc>
                      <w:tc>
                        <w:tcPr>
                          <w:tcW w:w="850" w:type="dxa"/>
                        </w:tcPr>
                        <w:p w:rsidR="00F77944" w:rsidRPr="001158EE" w:rsidRDefault="00F77944" w:rsidP="00612C8F">
                          <w:pPr>
                            <w:widowControl w:val="0"/>
                            <w:autoSpaceDE w:val="0"/>
                            <w:autoSpaceDN w:val="0"/>
                            <w:rPr>
                              <w:sz w:val="20"/>
                              <w:szCs w:val="20"/>
                              <w:lang w:val="en-US"/>
                            </w:rPr>
                          </w:pPr>
                          <w:r w:rsidRPr="001158EE">
                            <w:rPr>
                              <w:sz w:val="20"/>
                              <w:szCs w:val="20"/>
                              <w:lang w:val="en-US"/>
                            </w:rPr>
                            <w:t>,031</w:t>
                          </w:r>
                        </w:p>
                      </w:tc>
                      <w:tc>
                        <w:tcPr>
                          <w:tcW w:w="992" w:type="dxa"/>
                        </w:tcPr>
                        <w:p w:rsidR="00F77944" w:rsidRPr="001158EE" w:rsidRDefault="00F77944" w:rsidP="00612C8F">
                          <w:pPr>
                            <w:widowControl w:val="0"/>
                            <w:autoSpaceDE w:val="0"/>
                            <w:autoSpaceDN w:val="0"/>
                            <w:rPr>
                              <w:sz w:val="20"/>
                              <w:szCs w:val="20"/>
                              <w:lang w:val="en-US"/>
                            </w:rPr>
                          </w:pPr>
                          <w:r w:rsidRPr="001158EE">
                            <w:rPr>
                              <w:sz w:val="20"/>
                              <w:szCs w:val="20"/>
                              <w:lang w:val="en-US"/>
                            </w:rPr>
                            <w:t>,053</w:t>
                          </w:r>
                        </w:p>
                      </w:tc>
                      <w:tc>
                        <w:tcPr>
                          <w:tcW w:w="567" w:type="dxa"/>
                        </w:tcPr>
                        <w:p w:rsidR="00F77944" w:rsidRPr="001158EE" w:rsidRDefault="00F77944" w:rsidP="00612C8F">
                          <w:pPr>
                            <w:widowControl w:val="0"/>
                            <w:autoSpaceDE w:val="0"/>
                            <w:autoSpaceDN w:val="0"/>
                            <w:rPr>
                              <w:sz w:val="20"/>
                              <w:szCs w:val="20"/>
                              <w:lang w:val="en-US"/>
                            </w:rPr>
                          </w:pPr>
                          <w:r w:rsidRPr="001158EE">
                            <w:rPr>
                              <w:sz w:val="20"/>
                              <w:szCs w:val="20"/>
                              <w:lang w:val="en-US"/>
                            </w:rPr>
                            <w:t>,417</w:t>
                          </w:r>
                        </w:p>
                      </w:tc>
                      <w:tc>
                        <w:tcPr>
                          <w:tcW w:w="709" w:type="dxa"/>
                        </w:tcPr>
                        <w:p w:rsidR="00F77944" w:rsidRPr="001158EE" w:rsidRDefault="00F77944" w:rsidP="00612C8F">
                          <w:pPr>
                            <w:widowControl w:val="0"/>
                            <w:autoSpaceDE w:val="0"/>
                            <w:autoSpaceDN w:val="0"/>
                            <w:rPr>
                              <w:sz w:val="20"/>
                              <w:szCs w:val="20"/>
                              <w:lang w:val="en-US"/>
                            </w:rPr>
                          </w:pPr>
                          <w:r w:rsidRPr="001158EE">
                            <w:rPr>
                              <w:sz w:val="20"/>
                              <w:szCs w:val="20"/>
                              <w:lang w:val="en-US"/>
                            </w:rPr>
                            <w:t>,678</w:t>
                          </w:r>
                        </w:p>
                      </w:tc>
                    </w:tr>
                    <w:tr w:rsidR="00F77944" w:rsidRPr="001158EE" w:rsidTr="007950E4">
                      <w:trPr>
                        <w:gridAfter w:val="1"/>
                        <w:wAfter w:w="709" w:type="dxa"/>
                        <w:trHeight w:val="96"/>
                      </w:trPr>
                      <w:tc>
                        <w:tcPr>
                          <w:tcW w:w="3969" w:type="dxa"/>
                          <w:gridSpan w:val="5"/>
                        </w:tcPr>
                        <w:p w:rsidR="00F77944" w:rsidRPr="001158EE" w:rsidRDefault="00F77944" w:rsidP="00612C8F">
                          <w:pPr>
                            <w:widowControl w:val="0"/>
                            <w:autoSpaceDE w:val="0"/>
                            <w:autoSpaceDN w:val="0"/>
                            <w:rPr>
                              <w:sz w:val="20"/>
                              <w:szCs w:val="20"/>
                              <w:lang w:val="en-US"/>
                            </w:rPr>
                          </w:pPr>
                          <w:r w:rsidRPr="001158EE">
                            <w:rPr>
                              <w:sz w:val="20"/>
                              <w:szCs w:val="20"/>
                              <w:lang w:val="en-US"/>
                            </w:rPr>
                            <w:t>a. Dependent Variable: Abs_RES</w:t>
                          </w:r>
                        </w:p>
                      </w:tc>
                    </w:tr>
                  </w:tbl>
                  <w:p w:rsidR="00F77944" w:rsidRPr="001158EE" w:rsidRDefault="00F77944">
                    <w:pPr>
                      <w:rPr>
                        <w:sz w:val="20"/>
                        <w:szCs w:val="20"/>
                      </w:rPr>
                    </w:pPr>
                  </w:p>
                </w:txbxContent>
              </v:textbox>
            </v:shape>
            <v:shape id="_x0000_s1066" type="#_x0000_t202" style="position:absolute;left:6617;top:5629;width:3840;height:638;mso-width-relative:margin;mso-height-relative:margin" o:regroupid="1" filled="f" fillcolor="white [3212]" stroked="f" strokecolor="white [3212]">
              <v:textbox style="mso-next-textbox:#_x0000_s1066">
                <w:txbxContent>
                  <w:p w:rsidR="00F77944" w:rsidRDefault="00F77944" w:rsidP="0072770E">
                    <w:pPr>
                      <w:spacing w:line="276" w:lineRule="auto"/>
                      <w:jc w:val="center"/>
                      <w:rPr>
                        <w:sz w:val="20"/>
                        <w:szCs w:val="20"/>
                      </w:rPr>
                    </w:pPr>
                    <w:r>
                      <w:rPr>
                        <w:sz w:val="20"/>
                        <w:szCs w:val="20"/>
                      </w:rPr>
                      <w:t>Tabel 9</w:t>
                    </w:r>
                  </w:p>
                  <w:p w:rsidR="00F77944" w:rsidRPr="00E94EDE" w:rsidRDefault="00F77944" w:rsidP="0072770E">
                    <w:pPr>
                      <w:spacing w:line="276" w:lineRule="auto"/>
                      <w:jc w:val="center"/>
                      <w:rPr>
                        <w:sz w:val="20"/>
                        <w:szCs w:val="20"/>
                      </w:rPr>
                    </w:pPr>
                    <w:r>
                      <w:rPr>
                        <w:sz w:val="20"/>
                        <w:szCs w:val="20"/>
                      </w:rPr>
                      <w:t>Hasil Pengujian Heteroskedastisitas</w:t>
                    </w:r>
                  </w:p>
                </w:txbxContent>
              </v:textbox>
            </v:shape>
          </v:group>
        </w:pict>
      </w:r>
    </w:p>
    <w:p w:rsidR="0072770E" w:rsidRPr="00CB7FC7" w:rsidRDefault="0072770E" w:rsidP="00426F51">
      <w:pPr>
        <w:spacing w:line="276" w:lineRule="auto"/>
        <w:ind w:firstLine="426"/>
        <w:jc w:val="both"/>
        <w:rPr>
          <w:sz w:val="20"/>
          <w:szCs w:val="20"/>
        </w:rPr>
      </w:pPr>
    </w:p>
    <w:p w:rsidR="00286766" w:rsidRPr="00CB7FC7" w:rsidRDefault="00313830" w:rsidP="00426F51">
      <w:pPr>
        <w:spacing w:line="276" w:lineRule="auto"/>
        <w:ind w:firstLine="426"/>
        <w:jc w:val="both"/>
        <w:rPr>
          <w:sz w:val="20"/>
          <w:szCs w:val="20"/>
        </w:rPr>
      </w:pPr>
      <w:r w:rsidRPr="00CB7FC7">
        <w:rPr>
          <w:noProof/>
        </w:rPr>
        <w:drawing>
          <wp:anchor distT="0" distB="0" distL="0" distR="0" simplePos="0" relativeHeight="252008448" behindDoc="1" locked="0" layoutInCell="1" allowOverlap="1">
            <wp:simplePos x="0" y="0"/>
            <wp:positionH relativeFrom="margin">
              <wp:posOffset>1191260</wp:posOffset>
            </wp:positionH>
            <wp:positionV relativeFrom="page">
              <wp:posOffset>3025140</wp:posOffset>
            </wp:positionV>
            <wp:extent cx="3815715" cy="4645025"/>
            <wp:effectExtent l="1905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
    <w:p w:rsidR="004279A2" w:rsidRPr="00CB7FC7" w:rsidRDefault="004279A2" w:rsidP="004279A2">
      <w:pPr>
        <w:spacing w:line="276" w:lineRule="auto"/>
        <w:ind w:firstLine="426"/>
        <w:jc w:val="both"/>
        <w:rPr>
          <w:sz w:val="20"/>
          <w:szCs w:val="20"/>
        </w:rPr>
      </w:pPr>
    </w:p>
    <w:p w:rsidR="00612C8F" w:rsidRPr="00CB7FC7" w:rsidRDefault="00612C8F" w:rsidP="008A23C2">
      <w:pPr>
        <w:spacing w:line="276" w:lineRule="auto"/>
        <w:ind w:left="142" w:firstLine="284"/>
        <w:jc w:val="both"/>
        <w:rPr>
          <w:sz w:val="20"/>
          <w:szCs w:val="20"/>
        </w:rPr>
      </w:pPr>
    </w:p>
    <w:p w:rsidR="00612C8F" w:rsidRPr="00CB7FC7" w:rsidRDefault="00612C8F" w:rsidP="008A23C2">
      <w:pPr>
        <w:spacing w:line="276" w:lineRule="auto"/>
        <w:ind w:left="142" w:firstLine="284"/>
        <w:jc w:val="both"/>
        <w:rPr>
          <w:sz w:val="20"/>
          <w:szCs w:val="20"/>
        </w:rPr>
      </w:pPr>
    </w:p>
    <w:p w:rsidR="00612C8F" w:rsidRPr="00CB7FC7" w:rsidRDefault="00612C8F" w:rsidP="008A23C2">
      <w:pPr>
        <w:spacing w:line="276" w:lineRule="auto"/>
        <w:ind w:left="142" w:firstLine="284"/>
        <w:jc w:val="both"/>
        <w:rPr>
          <w:sz w:val="20"/>
          <w:szCs w:val="20"/>
        </w:rPr>
      </w:pPr>
    </w:p>
    <w:p w:rsidR="00612C8F" w:rsidRPr="00CB7FC7" w:rsidRDefault="00612C8F" w:rsidP="008A23C2">
      <w:pPr>
        <w:spacing w:line="276" w:lineRule="auto"/>
        <w:ind w:left="142" w:firstLine="284"/>
        <w:jc w:val="both"/>
        <w:rPr>
          <w:sz w:val="20"/>
          <w:szCs w:val="20"/>
        </w:rPr>
      </w:pPr>
    </w:p>
    <w:p w:rsidR="00612C8F" w:rsidRPr="00CB7FC7" w:rsidRDefault="00612C8F" w:rsidP="008A23C2">
      <w:pPr>
        <w:spacing w:line="276" w:lineRule="auto"/>
        <w:ind w:left="142" w:firstLine="284"/>
        <w:jc w:val="both"/>
        <w:rPr>
          <w:sz w:val="20"/>
          <w:szCs w:val="20"/>
        </w:rPr>
      </w:pPr>
    </w:p>
    <w:p w:rsidR="003A6C57" w:rsidRDefault="003A6C57" w:rsidP="008A23C2">
      <w:pPr>
        <w:spacing w:line="276" w:lineRule="auto"/>
        <w:ind w:left="142" w:firstLine="284"/>
        <w:jc w:val="both"/>
        <w:rPr>
          <w:sz w:val="20"/>
          <w:szCs w:val="20"/>
        </w:rPr>
      </w:pPr>
    </w:p>
    <w:p w:rsidR="003A6C57" w:rsidRDefault="003A6C57" w:rsidP="008A23C2">
      <w:pPr>
        <w:spacing w:line="276" w:lineRule="auto"/>
        <w:ind w:left="142" w:firstLine="284"/>
        <w:jc w:val="both"/>
        <w:rPr>
          <w:sz w:val="20"/>
          <w:szCs w:val="20"/>
        </w:rPr>
      </w:pPr>
    </w:p>
    <w:p w:rsidR="0075614D" w:rsidRDefault="0075614D" w:rsidP="008A23C2">
      <w:pPr>
        <w:spacing w:line="276" w:lineRule="auto"/>
        <w:ind w:left="142" w:firstLine="284"/>
        <w:jc w:val="both"/>
        <w:rPr>
          <w:sz w:val="20"/>
          <w:szCs w:val="20"/>
        </w:rPr>
      </w:pPr>
    </w:p>
    <w:p w:rsidR="00A453D1" w:rsidRPr="00CB7FC7" w:rsidRDefault="008A23C2" w:rsidP="008A23C2">
      <w:pPr>
        <w:spacing w:line="276" w:lineRule="auto"/>
        <w:ind w:left="142" w:firstLine="284"/>
        <w:jc w:val="both"/>
        <w:rPr>
          <w:sz w:val="20"/>
          <w:szCs w:val="20"/>
        </w:rPr>
      </w:pPr>
      <w:r w:rsidRPr="00CB7FC7">
        <w:rPr>
          <w:sz w:val="20"/>
          <w:szCs w:val="20"/>
        </w:rPr>
        <w:lastRenderedPageBreak/>
        <w:t xml:space="preserve">Seperti yang telah ditunjukkan pada </w:t>
      </w:r>
      <w:r w:rsidR="00526D8F">
        <w:rPr>
          <w:sz w:val="20"/>
          <w:szCs w:val="20"/>
        </w:rPr>
        <w:t>tabel 9</w:t>
      </w:r>
      <w:r w:rsidRPr="00CB7FC7">
        <w:rPr>
          <w:sz w:val="20"/>
          <w:szCs w:val="20"/>
        </w:rPr>
        <w:t xml:space="preserve"> bahwa besaran nilai sig adalah 0,678 hal ini berarti bahwa tidak ada gejala heteroskedastisitas pada pengujian regresi karena nilai sig lebih besar dariapada 0</w:t>
      </w:r>
      <w:proofErr w:type="gramStart"/>
      <w:r w:rsidRPr="00CB7FC7">
        <w:rPr>
          <w:sz w:val="20"/>
          <w:szCs w:val="20"/>
        </w:rPr>
        <w:t>,05</w:t>
      </w:r>
      <w:proofErr w:type="gramEnd"/>
      <w:r w:rsidRPr="00CB7FC7">
        <w:rPr>
          <w:sz w:val="20"/>
          <w:szCs w:val="20"/>
        </w:rPr>
        <w:t>.</w:t>
      </w:r>
    </w:p>
    <w:p w:rsidR="00F939A7" w:rsidRPr="00CB7FC7" w:rsidRDefault="00F939A7" w:rsidP="008A23C2">
      <w:pPr>
        <w:spacing w:line="276" w:lineRule="auto"/>
        <w:ind w:left="142" w:firstLine="284"/>
        <w:jc w:val="both"/>
        <w:rPr>
          <w:sz w:val="20"/>
          <w:szCs w:val="20"/>
        </w:rPr>
      </w:pPr>
    </w:p>
    <w:p w:rsidR="008A23C2" w:rsidRPr="00CB7FC7" w:rsidRDefault="008A23C2" w:rsidP="008A23C2">
      <w:pPr>
        <w:pStyle w:val="BodyText"/>
        <w:numPr>
          <w:ilvl w:val="0"/>
          <w:numId w:val="12"/>
        </w:numPr>
        <w:spacing w:line="276" w:lineRule="auto"/>
        <w:ind w:left="426" w:hanging="284"/>
        <w:jc w:val="both"/>
        <w:rPr>
          <w:b/>
        </w:rPr>
      </w:pPr>
      <w:r w:rsidRPr="00CB7FC7">
        <w:rPr>
          <w:b/>
        </w:rPr>
        <w:t>Pengujian Hipotesis</w:t>
      </w:r>
    </w:p>
    <w:p w:rsidR="008A23C2" w:rsidRPr="00CB7FC7" w:rsidRDefault="008A23C2" w:rsidP="008A23C2">
      <w:pPr>
        <w:pStyle w:val="BodyText"/>
        <w:numPr>
          <w:ilvl w:val="1"/>
          <w:numId w:val="13"/>
        </w:numPr>
        <w:spacing w:line="276" w:lineRule="auto"/>
        <w:ind w:left="426" w:hanging="284"/>
        <w:jc w:val="both"/>
        <w:rPr>
          <w:b/>
        </w:rPr>
      </w:pPr>
      <w:r w:rsidRPr="00CB7FC7">
        <w:rPr>
          <w:b/>
        </w:rPr>
        <w:t>Uji Signifikan (Uji t)</w:t>
      </w:r>
    </w:p>
    <w:p w:rsidR="008A23C2" w:rsidRPr="00CB7FC7" w:rsidRDefault="00F833C7" w:rsidP="008A23C2">
      <w:pPr>
        <w:pStyle w:val="BodyText"/>
        <w:spacing w:line="276" w:lineRule="auto"/>
        <w:ind w:left="142" w:firstLine="284"/>
        <w:jc w:val="both"/>
      </w:pPr>
      <w:r>
        <w:rPr>
          <w:noProof/>
        </w:rPr>
        <w:pict>
          <v:group id="_x0000_s1084" style="position:absolute;left:0;text-align:left;margin-left:.6pt;margin-top:52.05pt;width:249.45pt;height:98.8pt;z-index:252075264" coordorigin="6230,11116" coordsize="4989,1976">
            <v:shape id="_x0000_s1051" type="#_x0000_t202" style="position:absolute;left:6230;top:12669;width:2780;height:423;mso-width-relative:margin;mso-height-relative:margin" filled="f" fillcolor="white [3212]" stroked="f" strokecolor="white [3212]">
              <v:textbox style="mso-next-textbox:#_x0000_s1051">
                <w:txbxContent>
                  <w:p w:rsidR="00F77944" w:rsidRPr="00E94EDE" w:rsidRDefault="00F77944" w:rsidP="008A23C2">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v:shape id="_x0000_s1052" type="#_x0000_t202" style="position:absolute;left:6343;top:11678;width:4876;height:1153;mso-width-relative:margin;mso-height-relative:margin" filled="f" stroked="f">
              <v:textbox style="mso-next-textbox:#_x0000_s1052">
                <w:txbxContent>
                  <w:tbl>
                    <w:tblPr>
                      <w:tblStyle w:val="TableGrid"/>
                      <w:tblW w:w="4537" w:type="dxa"/>
                      <w:tblInd w:w="-34" w:type="dxa"/>
                      <w:tblLook w:val="04A0"/>
                    </w:tblPr>
                    <w:tblGrid>
                      <w:gridCol w:w="2552"/>
                      <w:gridCol w:w="1134"/>
                      <w:gridCol w:w="851"/>
                    </w:tblGrid>
                    <w:tr w:rsidR="00F77944" w:rsidRPr="008A23C2" w:rsidTr="005D1C98">
                      <w:tc>
                        <w:tcPr>
                          <w:tcW w:w="2552" w:type="dxa"/>
                          <w:vAlign w:val="center"/>
                        </w:tcPr>
                        <w:p w:rsidR="00F77944" w:rsidRPr="008A23C2" w:rsidRDefault="00F77944" w:rsidP="008A23C2">
                          <w:pPr>
                            <w:widowControl w:val="0"/>
                            <w:autoSpaceDE w:val="0"/>
                            <w:autoSpaceDN w:val="0"/>
                            <w:jc w:val="center"/>
                          </w:pPr>
                          <w:r w:rsidRPr="008A23C2">
                            <w:t>Variabel</w:t>
                          </w:r>
                        </w:p>
                      </w:tc>
                      <w:tc>
                        <w:tcPr>
                          <w:tcW w:w="1134" w:type="dxa"/>
                          <w:vAlign w:val="center"/>
                        </w:tcPr>
                        <w:p w:rsidR="00F77944" w:rsidRPr="008A23C2" w:rsidRDefault="00F77944" w:rsidP="008A23C2">
                          <w:pPr>
                            <w:widowControl w:val="0"/>
                            <w:autoSpaceDE w:val="0"/>
                            <w:autoSpaceDN w:val="0"/>
                            <w:jc w:val="center"/>
                          </w:pPr>
                          <w:r w:rsidRPr="008A23C2">
                            <w:t>t hitung</w:t>
                          </w:r>
                        </w:p>
                      </w:tc>
                      <w:tc>
                        <w:tcPr>
                          <w:tcW w:w="851" w:type="dxa"/>
                          <w:vAlign w:val="center"/>
                        </w:tcPr>
                        <w:p w:rsidR="00F77944" w:rsidRPr="008A23C2" w:rsidRDefault="00F77944" w:rsidP="008A23C2">
                          <w:pPr>
                            <w:widowControl w:val="0"/>
                            <w:autoSpaceDE w:val="0"/>
                            <w:autoSpaceDN w:val="0"/>
                            <w:jc w:val="center"/>
                          </w:pPr>
                          <w:r w:rsidRPr="008A23C2">
                            <w:t>sig</w:t>
                          </w:r>
                        </w:p>
                      </w:tc>
                    </w:tr>
                    <w:tr w:rsidR="00F77944" w:rsidRPr="008A23C2" w:rsidTr="005D1C98">
                      <w:tc>
                        <w:tcPr>
                          <w:tcW w:w="2552" w:type="dxa"/>
                        </w:tcPr>
                        <w:p w:rsidR="00F77944" w:rsidRPr="008A23C2" w:rsidRDefault="00F77944" w:rsidP="008A23C2">
                          <w:pPr>
                            <w:widowControl w:val="0"/>
                            <w:autoSpaceDE w:val="0"/>
                            <w:autoSpaceDN w:val="0"/>
                            <w:rPr>
                              <w:sz w:val="20"/>
                              <w:szCs w:val="20"/>
                            </w:rPr>
                          </w:pPr>
                          <w:r w:rsidRPr="008A23C2">
                            <w:rPr>
                              <w:sz w:val="20"/>
                              <w:szCs w:val="20"/>
                            </w:rPr>
                            <w:t>Variabel ( x ) Metode Pemberian Tugas dalam Daring Learning</w:t>
                          </w:r>
                        </w:p>
                      </w:tc>
                      <w:tc>
                        <w:tcPr>
                          <w:tcW w:w="1134" w:type="dxa"/>
                          <w:vAlign w:val="center"/>
                        </w:tcPr>
                        <w:p w:rsidR="00F77944" w:rsidRPr="008A23C2" w:rsidRDefault="00F77944" w:rsidP="008A23C2">
                          <w:pPr>
                            <w:widowControl w:val="0"/>
                            <w:autoSpaceDE w:val="0"/>
                            <w:autoSpaceDN w:val="0"/>
                            <w:rPr>
                              <w:sz w:val="20"/>
                              <w:szCs w:val="20"/>
                            </w:rPr>
                          </w:pPr>
                          <w:r w:rsidRPr="008A23C2">
                            <w:rPr>
                              <w:sz w:val="20"/>
                              <w:szCs w:val="20"/>
                            </w:rPr>
                            <w:t>0,867</w:t>
                          </w:r>
                        </w:p>
                      </w:tc>
                      <w:tc>
                        <w:tcPr>
                          <w:tcW w:w="851" w:type="dxa"/>
                          <w:vAlign w:val="center"/>
                        </w:tcPr>
                        <w:p w:rsidR="00F77944" w:rsidRPr="008A23C2" w:rsidRDefault="00F77944" w:rsidP="008A23C2">
                          <w:pPr>
                            <w:widowControl w:val="0"/>
                            <w:autoSpaceDE w:val="0"/>
                            <w:autoSpaceDN w:val="0"/>
                            <w:rPr>
                              <w:sz w:val="20"/>
                              <w:szCs w:val="20"/>
                            </w:rPr>
                          </w:pPr>
                          <w:r w:rsidRPr="008A23C2">
                            <w:rPr>
                              <w:sz w:val="20"/>
                              <w:szCs w:val="20"/>
                            </w:rPr>
                            <w:t>0,389</w:t>
                          </w:r>
                        </w:p>
                      </w:tc>
                    </w:tr>
                  </w:tbl>
                  <w:p w:rsidR="00F77944" w:rsidRPr="008A23C2" w:rsidRDefault="00F77944">
                    <w:pPr>
                      <w:rPr>
                        <w:sz w:val="20"/>
                        <w:szCs w:val="20"/>
                      </w:rPr>
                    </w:pPr>
                  </w:p>
                </w:txbxContent>
              </v:textbox>
            </v:shape>
            <v:shape id="_x0000_s1076" type="#_x0000_t202" style="position:absolute;left:6663;top:11116;width:3840;height:638;mso-width-relative:margin;mso-height-relative:margin" filled="f" fillcolor="white [3212]" stroked="f" strokecolor="white [3212]">
              <v:textbox style="mso-next-textbox:#_x0000_s1076">
                <w:txbxContent>
                  <w:p w:rsidR="00F77944" w:rsidRDefault="00F77944" w:rsidP="006E008B">
                    <w:pPr>
                      <w:spacing w:line="276" w:lineRule="auto"/>
                      <w:jc w:val="center"/>
                      <w:rPr>
                        <w:sz w:val="20"/>
                        <w:szCs w:val="20"/>
                      </w:rPr>
                    </w:pPr>
                    <w:r>
                      <w:rPr>
                        <w:sz w:val="20"/>
                        <w:szCs w:val="20"/>
                      </w:rPr>
                      <w:t>Tabel 10</w:t>
                    </w:r>
                  </w:p>
                  <w:p w:rsidR="00F77944" w:rsidRPr="00E94EDE" w:rsidRDefault="00F77944" w:rsidP="006E008B">
                    <w:pPr>
                      <w:spacing w:line="276" w:lineRule="auto"/>
                      <w:jc w:val="center"/>
                      <w:rPr>
                        <w:sz w:val="20"/>
                        <w:szCs w:val="20"/>
                      </w:rPr>
                    </w:pPr>
                    <w:r>
                      <w:rPr>
                        <w:sz w:val="20"/>
                        <w:szCs w:val="20"/>
                      </w:rPr>
                      <w:t>Hasil Pengujian Signifikansi</w:t>
                    </w:r>
                  </w:p>
                </w:txbxContent>
              </v:textbox>
            </v:shape>
          </v:group>
        </w:pict>
      </w:r>
      <w:proofErr w:type="gramStart"/>
      <w:r w:rsidR="0046505B">
        <w:t>U</w:t>
      </w:r>
      <w:r w:rsidR="008A23C2" w:rsidRPr="00CB7FC7">
        <w:t>ntuk melihat ada atau tidak</w:t>
      </w:r>
      <w:r w:rsidR="0046505B">
        <w:t>nya pengaruh variabel bebas terhadap variabel terikat maka peneliti perlu melakukan pengujian signifikansi.</w:t>
      </w:r>
      <w:proofErr w:type="gramEnd"/>
      <w:r w:rsidR="008A23C2" w:rsidRPr="00CB7FC7">
        <w:t xml:space="preserve"> Hasil pengujian ditunjukkan pada tabel berikut:</w:t>
      </w:r>
    </w:p>
    <w:p w:rsidR="00560189" w:rsidRDefault="00560189" w:rsidP="008A23C2">
      <w:pPr>
        <w:pStyle w:val="BodyText"/>
      </w:pPr>
    </w:p>
    <w:p w:rsidR="00975EA6" w:rsidRPr="00CB7FC7" w:rsidRDefault="00975EA6" w:rsidP="008A23C2">
      <w:pPr>
        <w:pStyle w:val="BodyText"/>
      </w:pPr>
    </w:p>
    <w:p w:rsidR="005B26EB" w:rsidRDefault="005B26EB" w:rsidP="008A23C2">
      <w:pPr>
        <w:spacing w:line="276" w:lineRule="auto"/>
        <w:ind w:left="142" w:firstLine="284"/>
        <w:jc w:val="both"/>
        <w:rPr>
          <w:sz w:val="20"/>
          <w:szCs w:val="20"/>
        </w:rPr>
      </w:pPr>
    </w:p>
    <w:p w:rsidR="005B26EB" w:rsidRDefault="005B26EB" w:rsidP="008A23C2">
      <w:pPr>
        <w:spacing w:line="276" w:lineRule="auto"/>
        <w:ind w:left="142" w:firstLine="284"/>
        <w:jc w:val="both"/>
        <w:rPr>
          <w:sz w:val="20"/>
          <w:szCs w:val="20"/>
        </w:rPr>
      </w:pPr>
    </w:p>
    <w:p w:rsidR="005B26EB" w:rsidRDefault="005B26EB" w:rsidP="008A23C2">
      <w:pPr>
        <w:spacing w:line="276" w:lineRule="auto"/>
        <w:ind w:left="142" w:firstLine="284"/>
        <w:jc w:val="both"/>
        <w:rPr>
          <w:sz w:val="20"/>
          <w:szCs w:val="20"/>
        </w:rPr>
      </w:pPr>
    </w:p>
    <w:p w:rsidR="005B26EB" w:rsidRDefault="005B26EB" w:rsidP="008A23C2">
      <w:pPr>
        <w:spacing w:line="276" w:lineRule="auto"/>
        <w:ind w:left="142" w:firstLine="284"/>
        <w:jc w:val="both"/>
        <w:rPr>
          <w:sz w:val="20"/>
          <w:szCs w:val="20"/>
        </w:rPr>
      </w:pPr>
    </w:p>
    <w:p w:rsidR="005B26EB" w:rsidRDefault="005B26EB" w:rsidP="008A23C2">
      <w:pPr>
        <w:spacing w:line="276" w:lineRule="auto"/>
        <w:ind w:left="142" w:firstLine="284"/>
        <w:jc w:val="both"/>
        <w:rPr>
          <w:sz w:val="20"/>
          <w:szCs w:val="20"/>
        </w:rPr>
      </w:pPr>
    </w:p>
    <w:p w:rsidR="005B26EB" w:rsidRDefault="005B26EB" w:rsidP="008A23C2">
      <w:pPr>
        <w:spacing w:line="276" w:lineRule="auto"/>
        <w:ind w:left="142" w:firstLine="284"/>
        <w:jc w:val="both"/>
        <w:rPr>
          <w:sz w:val="20"/>
          <w:szCs w:val="20"/>
        </w:rPr>
      </w:pPr>
    </w:p>
    <w:p w:rsidR="008A23C2" w:rsidRDefault="0046505B" w:rsidP="008A23C2">
      <w:pPr>
        <w:spacing w:line="276" w:lineRule="auto"/>
        <w:ind w:left="142" w:firstLine="284"/>
        <w:jc w:val="both"/>
        <w:rPr>
          <w:sz w:val="20"/>
          <w:szCs w:val="20"/>
        </w:rPr>
      </w:pPr>
      <w:r>
        <w:rPr>
          <w:sz w:val="20"/>
          <w:szCs w:val="20"/>
        </w:rPr>
        <w:t xml:space="preserve">Dapat diperhatikan dari data di atas, diperoleh </w:t>
      </w:r>
      <w:r w:rsidR="008A23C2" w:rsidRPr="00CB7FC7">
        <w:rPr>
          <w:sz w:val="20"/>
          <w:szCs w:val="20"/>
        </w:rPr>
        <w:t>besaran nilai signifikansi</w:t>
      </w:r>
      <w:r w:rsidR="00FC1E63">
        <w:rPr>
          <w:sz w:val="20"/>
          <w:szCs w:val="20"/>
        </w:rPr>
        <w:t xml:space="preserve"> dari variabel independen yaitu</w:t>
      </w:r>
      <w:r w:rsidR="008A23C2" w:rsidRPr="00CB7FC7">
        <w:rPr>
          <w:sz w:val="20"/>
          <w:szCs w:val="20"/>
        </w:rPr>
        <w:t xml:space="preserve"> 0,867 dengan membandi</w:t>
      </w:r>
      <w:r w:rsidR="00FC1E63">
        <w:rPr>
          <w:sz w:val="20"/>
          <w:szCs w:val="20"/>
        </w:rPr>
        <w:t>ngkan nilai probabilitas sebesar</w:t>
      </w:r>
      <w:r w:rsidR="008A23C2" w:rsidRPr="00CB7FC7">
        <w:rPr>
          <w:sz w:val="20"/>
          <w:szCs w:val="20"/>
        </w:rPr>
        <w:t xml:space="preserve"> 0,05 dapat disimpulkan bahwa besaran nilai signifikansi lebih besar dari 0,05 sehingga tidak ada pengaruh yang signifikan antara metode pemberian tugas dalam daring </w:t>
      </w:r>
      <w:r w:rsidR="008A23C2" w:rsidRPr="00CB7FC7">
        <w:rPr>
          <w:i/>
          <w:sz w:val="20"/>
          <w:szCs w:val="20"/>
        </w:rPr>
        <w:t>learning</w:t>
      </w:r>
      <w:r w:rsidR="008A23C2" w:rsidRPr="00CB7FC7">
        <w:rPr>
          <w:sz w:val="20"/>
          <w:szCs w:val="20"/>
        </w:rPr>
        <w:t xml:space="preserve"> terhadap hasil belajar matematika pada masa pandemi covid-19.</w:t>
      </w:r>
    </w:p>
    <w:p w:rsidR="0006295B" w:rsidRPr="00CB7FC7" w:rsidRDefault="0006295B" w:rsidP="008A23C2">
      <w:pPr>
        <w:spacing w:line="276" w:lineRule="auto"/>
        <w:ind w:left="142" w:firstLine="284"/>
        <w:jc w:val="both"/>
        <w:rPr>
          <w:sz w:val="20"/>
          <w:szCs w:val="20"/>
        </w:rPr>
      </w:pPr>
    </w:p>
    <w:p w:rsidR="005D1C98" w:rsidRPr="00CB7FC7" w:rsidRDefault="005D1C98" w:rsidP="005D1C98">
      <w:pPr>
        <w:numPr>
          <w:ilvl w:val="0"/>
          <w:numId w:val="14"/>
        </w:numPr>
        <w:spacing w:line="276" w:lineRule="auto"/>
        <w:ind w:left="426" w:hanging="284"/>
        <w:jc w:val="both"/>
        <w:rPr>
          <w:b/>
          <w:bCs/>
          <w:sz w:val="20"/>
          <w:szCs w:val="20"/>
        </w:rPr>
      </w:pPr>
      <w:r w:rsidRPr="00CB7FC7">
        <w:rPr>
          <w:b/>
          <w:bCs/>
          <w:sz w:val="20"/>
          <w:szCs w:val="20"/>
        </w:rPr>
        <w:t>Koefisien Determinasi</w:t>
      </w:r>
    </w:p>
    <w:p w:rsidR="005D1C98" w:rsidRPr="00CB7FC7" w:rsidRDefault="005D1C98" w:rsidP="005D1C98">
      <w:pPr>
        <w:spacing w:line="276" w:lineRule="auto"/>
        <w:ind w:left="142" w:firstLine="284"/>
        <w:jc w:val="both"/>
        <w:rPr>
          <w:b/>
          <w:bCs/>
          <w:sz w:val="20"/>
          <w:szCs w:val="20"/>
        </w:rPr>
      </w:pPr>
    </w:p>
    <w:p w:rsidR="00560189" w:rsidRPr="00CB7FC7" w:rsidRDefault="00F833C7" w:rsidP="005D1C98">
      <w:pPr>
        <w:spacing w:line="276" w:lineRule="auto"/>
        <w:ind w:left="142" w:firstLine="284"/>
        <w:jc w:val="both"/>
        <w:rPr>
          <w:b/>
          <w:bCs/>
          <w:sz w:val="20"/>
          <w:szCs w:val="20"/>
        </w:rPr>
      </w:pPr>
      <w:r>
        <w:rPr>
          <w:b/>
          <w:bCs/>
          <w:noProof/>
          <w:sz w:val="20"/>
          <w:szCs w:val="20"/>
        </w:rPr>
        <w:pict>
          <v:group id="_x0000_s1085" style="position:absolute;left:0;text-align:left;margin-left:-.9pt;margin-top:-11.75pt;width:231.8pt;height:128.35pt;z-index:252059648" coordorigin="1146,2318" coordsize="4636,2567">
            <v:shape id="_x0000_s1055" type="#_x0000_t202" style="position:absolute;left:1726;top:2318;width:3672;height:785;mso-width-relative:margin;mso-height-relative:margin" filled="f" fillcolor="white [3212]" stroked="f" strokecolor="white [3212]">
              <v:textbox style="mso-next-textbox:#_x0000_s1055">
                <w:txbxContent>
                  <w:p w:rsidR="00F77944" w:rsidRDefault="00F77944" w:rsidP="005D1C98">
                    <w:pPr>
                      <w:spacing w:line="276" w:lineRule="auto"/>
                      <w:jc w:val="center"/>
                      <w:rPr>
                        <w:sz w:val="20"/>
                        <w:szCs w:val="20"/>
                      </w:rPr>
                    </w:pPr>
                    <w:r>
                      <w:rPr>
                        <w:sz w:val="20"/>
                        <w:szCs w:val="20"/>
                      </w:rPr>
                      <w:t>Tabel 11</w:t>
                    </w:r>
                  </w:p>
                  <w:p w:rsidR="00F77944" w:rsidRPr="00E94EDE" w:rsidRDefault="00F77944" w:rsidP="005D1C98">
                    <w:pPr>
                      <w:spacing w:line="276" w:lineRule="auto"/>
                      <w:jc w:val="center"/>
                      <w:rPr>
                        <w:sz w:val="20"/>
                        <w:szCs w:val="20"/>
                      </w:rPr>
                    </w:pPr>
                    <w:r>
                      <w:rPr>
                        <w:sz w:val="20"/>
                        <w:szCs w:val="20"/>
                      </w:rPr>
                      <w:t xml:space="preserve"> Hasil Perhitungan Koefisien Determinasi</w:t>
                    </w:r>
                  </w:p>
                </w:txbxContent>
              </v:textbox>
            </v:shape>
            <v:shape id="_x0000_s1058" type="#_x0000_t202" style="position:absolute;left:1222;top:2951;width:4560;height:1663;mso-width-relative:margin;mso-height-relative:margin" filled="f" stroked="f">
              <v:textbox style="mso-next-textbox:#_x0000_s1058">
                <w:txbxContent>
                  <w:tbl>
                    <w:tblPr>
                      <w:tblStyle w:val="TableGrid"/>
                      <w:tblW w:w="4503" w:type="dxa"/>
                      <w:tblLayout w:type="fixed"/>
                      <w:tblLook w:val="04A0"/>
                    </w:tblPr>
                    <w:tblGrid>
                      <w:gridCol w:w="709"/>
                      <w:gridCol w:w="708"/>
                      <w:gridCol w:w="851"/>
                      <w:gridCol w:w="1242"/>
                      <w:gridCol w:w="993"/>
                    </w:tblGrid>
                    <w:tr w:rsidR="00F77944" w:rsidRPr="006C2120" w:rsidTr="006632E3">
                      <w:trPr>
                        <w:trHeight w:val="1142"/>
                      </w:trPr>
                      <w:tc>
                        <w:tcPr>
                          <w:tcW w:w="709" w:type="dxa"/>
                        </w:tcPr>
                        <w:p w:rsidR="00F77944" w:rsidRPr="006C2120" w:rsidRDefault="00F77944">
                          <w:pPr>
                            <w:rPr>
                              <w:sz w:val="20"/>
                              <w:szCs w:val="20"/>
                            </w:rPr>
                          </w:pPr>
                          <w:r w:rsidRPr="006C2120">
                            <w:rPr>
                              <w:sz w:val="20"/>
                              <w:szCs w:val="20"/>
                            </w:rPr>
                            <w:t xml:space="preserve">R </w:t>
                          </w:r>
                        </w:p>
                      </w:tc>
                      <w:tc>
                        <w:tcPr>
                          <w:tcW w:w="708" w:type="dxa"/>
                        </w:tcPr>
                        <w:p w:rsidR="00F77944" w:rsidRPr="006C2120" w:rsidRDefault="00F77944">
                          <w:pPr>
                            <w:rPr>
                              <w:sz w:val="20"/>
                              <w:szCs w:val="20"/>
                            </w:rPr>
                          </w:pPr>
                          <w:r w:rsidRPr="006C2120">
                            <w:rPr>
                              <w:sz w:val="20"/>
                              <w:szCs w:val="20"/>
                            </w:rPr>
                            <w:t>R Square</w:t>
                          </w:r>
                        </w:p>
                      </w:tc>
                      <w:tc>
                        <w:tcPr>
                          <w:tcW w:w="851" w:type="dxa"/>
                        </w:tcPr>
                        <w:p w:rsidR="00F77944" w:rsidRPr="006C2120" w:rsidRDefault="00F77944">
                          <w:pPr>
                            <w:rPr>
                              <w:sz w:val="20"/>
                              <w:szCs w:val="20"/>
                            </w:rPr>
                          </w:pPr>
                          <w:r w:rsidRPr="006C2120">
                            <w:rPr>
                              <w:sz w:val="20"/>
                              <w:szCs w:val="20"/>
                            </w:rPr>
                            <w:t>Adjusted R Square</w:t>
                          </w:r>
                        </w:p>
                      </w:tc>
                      <w:tc>
                        <w:tcPr>
                          <w:tcW w:w="1242" w:type="dxa"/>
                        </w:tcPr>
                        <w:p w:rsidR="00F77944" w:rsidRPr="006C2120" w:rsidRDefault="00F77944">
                          <w:pPr>
                            <w:rPr>
                              <w:sz w:val="20"/>
                              <w:szCs w:val="20"/>
                            </w:rPr>
                          </w:pPr>
                          <w:r w:rsidRPr="006C2120">
                            <w:rPr>
                              <w:sz w:val="20"/>
                              <w:szCs w:val="20"/>
                            </w:rPr>
                            <w:t>Std. Error of the Estimate</w:t>
                          </w:r>
                        </w:p>
                      </w:tc>
                      <w:tc>
                        <w:tcPr>
                          <w:tcW w:w="993" w:type="dxa"/>
                        </w:tcPr>
                        <w:p w:rsidR="00F77944" w:rsidRPr="006C2120" w:rsidRDefault="00F77944">
                          <w:pPr>
                            <w:rPr>
                              <w:sz w:val="20"/>
                              <w:szCs w:val="20"/>
                            </w:rPr>
                          </w:pPr>
                          <w:r w:rsidRPr="006C2120">
                            <w:rPr>
                              <w:sz w:val="20"/>
                              <w:szCs w:val="20"/>
                            </w:rPr>
                            <w:t>Durbin Watson</w:t>
                          </w:r>
                        </w:p>
                      </w:tc>
                    </w:tr>
                    <w:tr w:rsidR="00F77944" w:rsidRPr="006C2120" w:rsidTr="006632E3">
                      <w:trPr>
                        <w:trHeight w:val="318"/>
                      </w:trPr>
                      <w:tc>
                        <w:tcPr>
                          <w:tcW w:w="709" w:type="dxa"/>
                        </w:tcPr>
                        <w:p w:rsidR="00F77944" w:rsidRPr="006C2120" w:rsidRDefault="00F77944" w:rsidP="00494C97">
                          <w:pPr>
                            <w:autoSpaceDE w:val="0"/>
                            <w:autoSpaceDN w:val="0"/>
                            <w:adjustRightInd w:val="0"/>
                            <w:spacing w:line="276" w:lineRule="auto"/>
                            <w:ind w:left="-114" w:right="60"/>
                            <w:jc w:val="right"/>
                            <w:rPr>
                              <w:color w:val="010205"/>
                              <w:sz w:val="20"/>
                              <w:szCs w:val="20"/>
                            </w:rPr>
                          </w:pPr>
                          <w:r w:rsidRPr="006C2120">
                            <w:rPr>
                              <w:color w:val="010205"/>
                              <w:sz w:val="20"/>
                              <w:szCs w:val="20"/>
                            </w:rPr>
                            <w:t>,110</w:t>
                          </w:r>
                          <w:r w:rsidRPr="006C2120">
                            <w:rPr>
                              <w:color w:val="010205"/>
                              <w:sz w:val="20"/>
                              <w:szCs w:val="20"/>
                              <w:vertAlign w:val="superscript"/>
                            </w:rPr>
                            <w:t>a</w:t>
                          </w:r>
                        </w:p>
                      </w:tc>
                      <w:tc>
                        <w:tcPr>
                          <w:tcW w:w="708" w:type="dxa"/>
                        </w:tcPr>
                        <w:p w:rsidR="00F77944" w:rsidRPr="006C2120" w:rsidRDefault="00F77944" w:rsidP="00494C97">
                          <w:pPr>
                            <w:autoSpaceDE w:val="0"/>
                            <w:autoSpaceDN w:val="0"/>
                            <w:adjustRightInd w:val="0"/>
                            <w:spacing w:line="276" w:lineRule="auto"/>
                            <w:ind w:left="60" w:right="60"/>
                            <w:jc w:val="right"/>
                            <w:rPr>
                              <w:color w:val="010205"/>
                              <w:sz w:val="20"/>
                              <w:szCs w:val="20"/>
                            </w:rPr>
                          </w:pPr>
                          <w:r w:rsidRPr="006C2120">
                            <w:rPr>
                              <w:color w:val="010205"/>
                              <w:sz w:val="20"/>
                              <w:szCs w:val="20"/>
                            </w:rPr>
                            <w:t>,012</w:t>
                          </w:r>
                        </w:p>
                      </w:tc>
                      <w:tc>
                        <w:tcPr>
                          <w:tcW w:w="851" w:type="dxa"/>
                        </w:tcPr>
                        <w:p w:rsidR="00F77944" w:rsidRPr="006C2120" w:rsidRDefault="00F77944" w:rsidP="00494C97">
                          <w:pPr>
                            <w:autoSpaceDE w:val="0"/>
                            <w:autoSpaceDN w:val="0"/>
                            <w:adjustRightInd w:val="0"/>
                            <w:spacing w:line="276" w:lineRule="auto"/>
                            <w:ind w:left="60" w:right="60"/>
                            <w:jc w:val="right"/>
                            <w:rPr>
                              <w:color w:val="010205"/>
                              <w:sz w:val="20"/>
                              <w:szCs w:val="20"/>
                            </w:rPr>
                          </w:pPr>
                          <w:r w:rsidRPr="006C2120">
                            <w:rPr>
                              <w:color w:val="010205"/>
                              <w:sz w:val="20"/>
                              <w:szCs w:val="20"/>
                            </w:rPr>
                            <w:t>-,004</w:t>
                          </w:r>
                        </w:p>
                      </w:tc>
                      <w:tc>
                        <w:tcPr>
                          <w:tcW w:w="1242" w:type="dxa"/>
                        </w:tcPr>
                        <w:p w:rsidR="00F77944" w:rsidRPr="006C2120" w:rsidRDefault="00F77944" w:rsidP="00494C97">
                          <w:pPr>
                            <w:autoSpaceDE w:val="0"/>
                            <w:autoSpaceDN w:val="0"/>
                            <w:adjustRightInd w:val="0"/>
                            <w:spacing w:line="276" w:lineRule="auto"/>
                            <w:ind w:left="60" w:right="60"/>
                            <w:jc w:val="right"/>
                            <w:rPr>
                              <w:color w:val="010205"/>
                              <w:sz w:val="20"/>
                              <w:szCs w:val="20"/>
                            </w:rPr>
                          </w:pPr>
                          <w:r w:rsidRPr="006C2120">
                            <w:rPr>
                              <w:color w:val="010205"/>
                              <w:sz w:val="20"/>
                              <w:szCs w:val="20"/>
                            </w:rPr>
                            <w:t>1,38851</w:t>
                          </w:r>
                        </w:p>
                      </w:tc>
                      <w:tc>
                        <w:tcPr>
                          <w:tcW w:w="993" w:type="dxa"/>
                        </w:tcPr>
                        <w:p w:rsidR="00F77944" w:rsidRPr="006C2120" w:rsidRDefault="00F77944" w:rsidP="00494C97">
                          <w:pPr>
                            <w:autoSpaceDE w:val="0"/>
                            <w:autoSpaceDN w:val="0"/>
                            <w:adjustRightInd w:val="0"/>
                            <w:spacing w:line="276" w:lineRule="auto"/>
                            <w:ind w:left="60" w:right="60"/>
                            <w:jc w:val="right"/>
                            <w:rPr>
                              <w:color w:val="010205"/>
                              <w:sz w:val="20"/>
                              <w:szCs w:val="20"/>
                            </w:rPr>
                          </w:pPr>
                          <w:r w:rsidRPr="006C2120">
                            <w:rPr>
                              <w:color w:val="010205"/>
                              <w:sz w:val="20"/>
                              <w:szCs w:val="20"/>
                            </w:rPr>
                            <w:t>2,154</w:t>
                          </w:r>
                        </w:p>
                      </w:tc>
                    </w:tr>
                  </w:tbl>
                  <w:p w:rsidR="00F77944" w:rsidRPr="006C2120" w:rsidRDefault="00F77944">
                    <w:pPr>
                      <w:rPr>
                        <w:sz w:val="20"/>
                        <w:szCs w:val="20"/>
                      </w:rPr>
                    </w:pPr>
                  </w:p>
                </w:txbxContent>
              </v:textbox>
            </v:shape>
            <v:shape id="_x0000_s1059" type="#_x0000_t202" style="position:absolute;left:1146;top:4462;width:2780;height:423;mso-width-relative:margin;mso-height-relative:margin" filled="f" fillcolor="white [3212]" stroked="f" strokecolor="white [3212]">
              <v:textbox style="mso-next-textbox:#_x0000_s1059">
                <w:txbxContent>
                  <w:p w:rsidR="00F77944" w:rsidRPr="00E94EDE" w:rsidRDefault="00F77944" w:rsidP="006632E3">
                    <w:pPr>
                      <w:rPr>
                        <w:sz w:val="20"/>
                        <w:szCs w:val="20"/>
                      </w:rPr>
                    </w:pPr>
                    <w:proofErr w:type="gramStart"/>
                    <w:r w:rsidRPr="00E94EDE">
                      <w:rPr>
                        <w:sz w:val="20"/>
                        <w:szCs w:val="20"/>
                      </w:rPr>
                      <w:t>Sumber :</w:t>
                    </w:r>
                    <w:proofErr w:type="gramEnd"/>
                    <w:r w:rsidRPr="00E94EDE">
                      <w:rPr>
                        <w:sz w:val="20"/>
                        <w:szCs w:val="20"/>
                      </w:rPr>
                      <w:t xml:space="preserve"> Diolah dengan SPSS</w:t>
                    </w:r>
                  </w:p>
                </w:txbxContent>
              </v:textbox>
            </v:shape>
          </v:group>
        </w:pict>
      </w:r>
    </w:p>
    <w:p w:rsidR="005D1C98" w:rsidRPr="00CB7FC7" w:rsidRDefault="005D1C98" w:rsidP="005D1C98">
      <w:pPr>
        <w:spacing w:line="276" w:lineRule="auto"/>
        <w:ind w:left="142" w:firstLine="284"/>
        <w:jc w:val="both"/>
        <w:rPr>
          <w:sz w:val="20"/>
          <w:szCs w:val="20"/>
        </w:rPr>
      </w:pPr>
    </w:p>
    <w:p w:rsidR="005D1C98" w:rsidRPr="00CB7FC7" w:rsidRDefault="005D1C98" w:rsidP="005D1C98">
      <w:pPr>
        <w:spacing w:line="276" w:lineRule="auto"/>
        <w:ind w:left="142" w:firstLine="284"/>
        <w:jc w:val="both"/>
        <w:rPr>
          <w:sz w:val="20"/>
          <w:szCs w:val="20"/>
        </w:rPr>
      </w:pPr>
    </w:p>
    <w:p w:rsidR="005D1C98" w:rsidRPr="00CB7FC7" w:rsidRDefault="005D1C98" w:rsidP="005D1C98">
      <w:pPr>
        <w:spacing w:line="276" w:lineRule="auto"/>
        <w:ind w:left="142" w:firstLine="284"/>
        <w:jc w:val="both"/>
        <w:rPr>
          <w:sz w:val="20"/>
          <w:szCs w:val="20"/>
        </w:rPr>
      </w:pPr>
    </w:p>
    <w:p w:rsidR="00834FDB" w:rsidRDefault="00834FDB" w:rsidP="005D1C98">
      <w:pPr>
        <w:spacing w:line="276" w:lineRule="auto"/>
        <w:ind w:left="142" w:firstLine="284"/>
        <w:jc w:val="both"/>
        <w:rPr>
          <w:sz w:val="20"/>
          <w:szCs w:val="20"/>
        </w:rPr>
      </w:pPr>
    </w:p>
    <w:p w:rsidR="00975EA6" w:rsidRDefault="00975EA6" w:rsidP="005D1C98">
      <w:pPr>
        <w:spacing w:line="276" w:lineRule="auto"/>
        <w:ind w:left="142" w:firstLine="284"/>
        <w:jc w:val="both"/>
        <w:rPr>
          <w:sz w:val="20"/>
          <w:szCs w:val="20"/>
        </w:rPr>
      </w:pPr>
    </w:p>
    <w:p w:rsidR="00975EA6" w:rsidRDefault="00975EA6" w:rsidP="005D1C98">
      <w:pPr>
        <w:spacing w:line="276" w:lineRule="auto"/>
        <w:ind w:left="142" w:firstLine="284"/>
        <w:jc w:val="both"/>
        <w:rPr>
          <w:sz w:val="20"/>
          <w:szCs w:val="20"/>
        </w:rPr>
      </w:pPr>
    </w:p>
    <w:p w:rsidR="00975EA6" w:rsidRDefault="00975EA6" w:rsidP="005D1C98">
      <w:pPr>
        <w:spacing w:line="276" w:lineRule="auto"/>
        <w:ind w:left="142" w:firstLine="284"/>
        <w:jc w:val="both"/>
        <w:rPr>
          <w:sz w:val="20"/>
          <w:szCs w:val="20"/>
        </w:rPr>
      </w:pPr>
    </w:p>
    <w:p w:rsidR="00975EA6" w:rsidRDefault="00975EA6" w:rsidP="005D1C98">
      <w:pPr>
        <w:spacing w:line="276" w:lineRule="auto"/>
        <w:ind w:left="142" w:firstLine="284"/>
        <w:jc w:val="both"/>
        <w:rPr>
          <w:sz w:val="20"/>
          <w:szCs w:val="20"/>
        </w:rPr>
      </w:pPr>
    </w:p>
    <w:p w:rsidR="005D1C98" w:rsidRDefault="00526D8F" w:rsidP="005D1C98">
      <w:pPr>
        <w:spacing w:line="276" w:lineRule="auto"/>
        <w:ind w:left="142" w:firstLine="284"/>
        <w:jc w:val="both"/>
        <w:rPr>
          <w:sz w:val="20"/>
          <w:szCs w:val="20"/>
        </w:rPr>
      </w:pPr>
      <w:r>
        <w:rPr>
          <w:sz w:val="20"/>
          <w:szCs w:val="20"/>
        </w:rPr>
        <w:t>Dijelaskan pada tabel 11</w:t>
      </w:r>
      <w:r w:rsidR="00FC1E63">
        <w:rPr>
          <w:sz w:val="20"/>
          <w:szCs w:val="20"/>
        </w:rPr>
        <w:t xml:space="preserve"> bahwa </w:t>
      </w:r>
      <w:r w:rsidR="005D1C98" w:rsidRPr="00CB7FC7">
        <w:rPr>
          <w:sz w:val="20"/>
          <w:szCs w:val="20"/>
        </w:rPr>
        <w:t xml:space="preserve">nilai R square yaitu sebesar 0,012 hal ini memiliki arti bahwa kemampuan metode pemberian tugas dalam daring </w:t>
      </w:r>
      <w:r w:rsidR="005D1C98" w:rsidRPr="00CB7FC7">
        <w:rPr>
          <w:i/>
          <w:sz w:val="20"/>
          <w:szCs w:val="20"/>
        </w:rPr>
        <w:t>learning</w:t>
      </w:r>
      <w:r w:rsidR="005D1C98" w:rsidRPr="00CB7FC7">
        <w:rPr>
          <w:sz w:val="20"/>
          <w:szCs w:val="20"/>
        </w:rPr>
        <w:t xml:space="preserve"> menerangkan variasi variabel hasil belajar (Y) adalah sebesar 0,012 (1,2%) sedangkan sisanya sebesar 98,8% dipengaruhi oleh faktor-faktor atau variabel independen lainnya.</w:t>
      </w:r>
    </w:p>
    <w:p w:rsidR="0093754B" w:rsidRPr="00CB7FC7" w:rsidRDefault="0093754B" w:rsidP="005D1C98">
      <w:pPr>
        <w:spacing w:line="276" w:lineRule="auto"/>
        <w:ind w:left="142" w:firstLine="284"/>
        <w:jc w:val="both"/>
        <w:rPr>
          <w:sz w:val="20"/>
          <w:szCs w:val="20"/>
        </w:rPr>
      </w:pPr>
    </w:p>
    <w:p w:rsidR="006632E3" w:rsidRPr="00CB7FC7" w:rsidRDefault="006632E3" w:rsidP="006632E3">
      <w:pPr>
        <w:pStyle w:val="BodyText"/>
        <w:numPr>
          <w:ilvl w:val="0"/>
          <w:numId w:val="9"/>
        </w:numPr>
        <w:spacing w:before="1" w:line="276" w:lineRule="auto"/>
        <w:ind w:left="426" w:hanging="284"/>
        <w:jc w:val="both"/>
      </w:pPr>
      <w:r w:rsidRPr="00CB7FC7">
        <w:rPr>
          <w:b/>
        </w:rPr>
        <w:t>Pembahasan</w:t>
      </w:r>
    </w:p>
    <w:p w:rsidR="006632E3" w:rsidRPr="00CB7FC7" w:rsidRDefault="006632E3" w:rsidP="006632E3">
      <w:pPr>
        <w:pStyle w:val="BodyText"/>
        <w:spacing w:before="1" w:line="276" w:lineRule="auto"/>
        <w:ind w:left="142" w:firstLine="284"/>
        <w:jc w:val="both"/>
      </w:pPr>
      <w:proofErr w:type="gramStart"/>
      <w:r w:rsidRPr="00CB7FC7">
        <w:t>Pembelajaran matematika pada SDN Geluran 1 menggunakan metode pemberian tugas yang diterapkan sete</w:t>
      </w:r>
      <w:r w:rsidR="00A453D1" w:rsidRPr="00CB7FC7">
        <w:t>lah pendidik menerangkan materi,</w:t>
      </w:r>
      <w:r w:rsidRPr="00CB7FC7">
        <w:t xml:space="preserve"> dalam hal ini mater</w:t>
      </w:r>
      <w:r w:rsidR="00FC1E63">
        <w:t>i yang dijelaskan adalah mengenai</w:t>
      </w:r>
      <w:r w:rsidRPr="00CB7FC7">
        <w:t xml:space="preserve"> keliling </w:t>
      </w:r>
      <w:r w:rsidRPr="00CB7FC7">
        <w:lastRenderedPageBreak/>
        <w:t>bangun datar persegi, persegi panjang dan segitiga.</w:t>
      </w:r>
      <w:proofErr w:type="gramEnd"/>
    </w:p>
    <w:p w:rsidR="006632E3" w:rsidRPr="00CB7FC7" w:rsidRDefault="006632E3" w:rsidP="006632E3">
      <w:pPr>
        <w:pStyle w:val="BodyText"/>
        <w:tabs>
          <w:tab w:val="left" w:pos="426"/>
        </w:tabs>
        <w:spacing w:before="1" w:line="276" w:lineRule="auto"/>
        <w:ind w:left="142" w:firstLine="284"/>
        <w:jc w:val="both"/>
      </w:pPr>
      <w:r w:rsidRPr="00CB7FC7">
        <w:t>Berdasarkan</w:t>
      </w:r>
      <w:r w:rsidR="00FC1E63">
        <w:t xml:space="preserve"> uraian hasil penelitian menginterpretasikan bahwa</w:t>
      </w:r>
      <w:r w:rsidRPr="00CB7FC7">
        <w:t xml:space="preserve"> metode pemberian tugas dalam daring </w:t>
      </w:r>
      <w:r w:rsidRPr="00CB7FC7">
        <w:rPr>
          <w:i/>
        </w:rPr>
        <w:t>learning</w:t>
      </w:r>
      <w:r w:rsidRPr="00CB7FC7">
        <w:t xml:space="preserve"> di masa pandemi </w:t>
      </w:r>
      <w:r w:rsidR="00F939A7" w:rsidRPr="00CB7FC7">
        <w:t>ini tidak memiliki pengaruh yang</w:t>
      </w:r>
      <w:r w:rsidRPr="00CB7FC7">
        <w:t xml:space="preserve"> signifikan terhadap hasil bel</w:t>
      </w:r>
      <w:r w:rsidR="00FC1E63">
        <w:t>ajar matematika, hal ini relevan</w:t>
      </w:r>
      <w:r w:rsidRPr="00CB7FC7">
        <w:t xml:space="preserve"> dengan penelitian Patliana dan Titik Purwanti </w:t>
      </w:r>
      <w:r w:rsidR="00F833C7" w:rsidRPr="00CB7FC7">
        <w:fldChar w:fldCharType="begin" w:fldLock="1"/>
      </w:r>
      <w:r w:rsidR="00696D25" w:rsidRPr="00CB7FC7">
        <w:instrText>ADDIN CSL_CITATION {"citationItems":[{"id":"ITEM-1","itemData":{"author":[{"dropping-particle":"","family":"Patliana","given":"","non-dropping-particle":"","parse-names":false,"suffix":""},{"dropping-particle":"","family":"Purwati","given":"Titik","non-dropping-particle":"","parse-names":false,"suffix":""}],"container-title":"Prosiding Seminar Nasional IKIP Budi Utomo","id":"ITEM-1","issued":{"date-parts":[["2020"]]},"page":"450-455","title":"Pengaruh Pemberian Tugas Rumah Secara Daring di Masa Pandemi Wabah Covid-19 terhadap Hasil Belajar IPS Siswa Kelas VII di SMP IT Darul Ikhsan NW Balik Batang Tahun Ajaran 2019 / 2020","type":"article-journal"},"suppress-author":1,"uris":["http://www.mendeley.com/documents/?uuid=40afb729-1f76-4704-b30f-9a6d274bf2a4"]}],"mendeley":{"formattedCitation":"(2020)","plainTextFormattedCitation":"(2020)","previouslyFormattedCitation":"(2020)"},"properties":{"noteIndex":0},"schema":"https://github.com/citation-style-language/schema/raw/master/csl-citation.json"}</w:instrText>
      </w:r>
      <w:r w:rsidR="00F833C7" w:rsidRPr="00CB7FC7">
        <w:fldChar w:fldCharType="separate"/>
      </w:r>
      <w:r w:rsidRPr="00CB7FC7">
        <w:rPr>
          <w:noProof/>
        </w:rPr>
        <w:t>(2020)</w:t>
      </w:r>
      <w:r w:rsidR="00F833C7" w:rsidRPr="00CB7FC7">
        <w:fldChar w:fldCharType="end"/>
      </w:r>
      <w:r w:rsidRPr="00CB7FC7">
        <w:t xml:space="preserve"> yang menerangkan bahwa metode pemberian tugas secara daring tidak berpengaruh signifikan terhadap hasil belajar, penelitian ini juga berpendapat bahwa pembelajaran daring tidak akan efektif digunakan secara terus-menerus.</w:t>
      </w:r>
      <w:r w:rsidR="002C765A">
        <w:t xml:space="preserve"> Dalam </w:t>
      </w:r>
      <w:proofErr w:type="gramStart"/>
      <w:r w:rsidR="002C765A">
        <w:t>penelitian  milik</w:t>
      </w:r>
      <w:proofErr w:type="gramEnd"/>
      <w:r w:rsidR="002C765A">
        <w:t xml:space="preserve"> Patliana juga dijelaskan mengenai tujuan dari pemberian tugas secara daring yaitu untuk melanjutkan kegiatan pembelajaran yang dimana saat ini sedang diberlakukan belajar di rumah selama ma</w:t>
      </w:r>
      <w:r w:rsidR="00ED65FA">
        <w:t>sa pandemi. Pemberian tugas dapat dijadikan</w:t>
      </w:r>
      <w:r w:rsidR="00FC1E63">
        <w:t xml:space="preserve"> salah satu alat</w:t>
      </w:r>
      <w:r w:rsidR="00ED65FA">
        <w:t xml:space="preserve"> </w:t>
      </w:r>
      <w:proofErr w:type="gramStart"/>
      <w:r w:rsidR="00ED65FA">
        <w:t>interaksi</w:t>
      </w:r>
      <w:r w:rsidR="00FC1E63">
        <w:t xml:space="preserve"> </w:t>
      </w:r>
      <w:r w:rsidR="002C765A">
        <w:t xml:space="preserve"> antara</w:t>
      </w:r>
      <w:proofErr w:type="gramEnd"/>
      <w:r w:rsidR="002C765A">
        <w:t xml:space="preserve"> pendidik, orang tua dan peserta didik.</w:t>
      </w:r>
    </w:p>
    <w:p w:rsidR="006632E3" w:rsidRPr="00CB7FC7" w:rsidRDefault="006632E3" w:rsidP="006632E3">
      <w:pPr>
        <w:pStyle w:val="BodyText"/>
        <w:tabs>
          <w:tab w:val="left" w:pos="426"/>
        </w:tabs>
        <w:spacing w:before="1" w:line="276" w:lineRule="auto"/>
        <w:ind w:left="142" w:firstLine="284"/>
        <w:jc w:val="both"/>
      </w:pPr>
      <w:r w:rsidRPr="00CB7FC7">
        <w:t xml:space="preserve">Hasil belajar memiliki beberapa </w:t>
      </w:r>
      <w:r w:rsidR="00ED65FA">
        <w:t xml:space="preserve">penyebab </w:t>
      </w:r>
      <w:r w:rsidRPr="00CB7FC7">
        <w:t xml:space="preserve">yang dapat mempengaruhi, menurut Sudjana </w:t>
      </w:r>
      <w:r w:rsidR="00F833C7" w:rsidRPr="00CB7FC7">
        <w:fldChar w:fldCharType="begin" w:fldLock="1"/>
      </w:r>
      <w:r w:rsidRPr="00CB7FC7">
        <w:instrText>ADDIN CSL_CITATION {"citationItems":[{"id":"ITEM-1","itemData":{"author":[{"dropping-particle":"","family":"Sudjana","given":"Nana","non-dropping-particle":"","parse-names":false,"suffix":""}],"id":"ITEM-1","issued":{"date-parts":[["2010"]]},"publisher":"Remaja Rosdakarya","publisher-place":"Bandung","title":"Penilaian Hasil Proses Belajar Mengajar","type":"book"},"suppress-author":1,"uris":["http://www.mendeley.com/documents/?uuid=62705d10-3f54-4797-b7e4-c46f29358540"]}],"mendeley":{"formattedCitation":"(2010)","plainTextFormattedCitation":"(2010)","previouslyFormattedCitation":"(2010)"},"properties":{"noteIndex":0},"schema":"https://github.com/citation-style-language/schema/raw/master/csl-citation.json"}</w:instrText>
      </w:r>
      <w:r w:rsidR="00F833C7" w:rsidRPr="00CB7FC7">
        <w:fldChar w:fldCharType="separate"/>
      </w:r>
      <w:r w:rsidRPr="00CB7FC7">
        <w:rPr>
          <w:noProof/>
        </w:rPr>
        <w:t>(2010)</w:t>
      </w:r>
      <w:r w:rsidR="00F833C7" w:rsidRPr="00CB7FC7">
        <w:fldChar w:fldCharType="end"/>
      </w:r>
      <w:r w:rsidRPr="00CB7FC7">
        <w:t xml:space="preserve"> hasil belajar dipengaruh</w:t>
      </w:r>
      <w:r w:rsidR="00ED65FA">
        <w:t xml:space="preserve">i oleh beberapa hal yaitu, talenta </w:t>
      </w:r>
      <w:r w:rsidRPr="00CB7FC7">
        <w:t xml:space="preserve">belajar, waktu untuk belajar, kualitas mengajar, waktu untuk memahami pelajaran, dan kemampuan peserta didik. Tidak hanya metode pembelajaran yang merupakan salah satu penunjang dalam meningkatkan kualitas belajar tetapi masih banyak variabel independen lainnya, hal ini dijelaskan dalam penelitian milik Wiwin Aryuni </w:t>
      </w:r>
      <w:r w:rsidR="00F833C7" w:rsidRPr="00CB7FC7">
        <w:fldChar w:fldCharType="begin" w:fldLock="1"/>
      </w:r>
      <w:r w:rsidRPr="00CB7FC7">
        <w:instrText>ADDIN CSL_CITATION {"citationItems":[{"id":"ITEM-1","itemData":{"abstract":"Multidrug resistance (MDR) is a serious problem that hampers the success of cancer pharmacotherapy. A common mechanism is the overexpression of ATP-binding cassette (ABC) efflux transporters in cancer cells such as P-glycoprotein (P-gp/ABCBl), multidrug resistanceassociated protein 1 (MRP1/ABCC1) and breast cancer resistance protein (BCRP/ABCG2) that limit the exposure to anticancer drugs. One way to overcome MDR is to develop ABC efflux transporter inhibitors to sensitize cancer cells to chemotherapeutic drugs. The complete clinical trials thus far have showen that those tested chemosensitizers only add limited or no benefits to cancer patients. Some MDR modulators are merely toxic, and others induce unwanted drug-drug interactions. Actually, many ABC transporters are also expressed abundantly in the gastrointestinal tract, liver, kidney, brain and other normal tissues, and they largely determine drug absorption, distribution and excretion, and affect the overall pharmacokinetic properties of drugs in humans. In addition, ABC transporters such as P-gp, MRP1 and BCRP co-expressed in tumors show a broad and overlapped specificity for substrates and MDR modulators. Thus reliable preclinical assays and models are required for the assessment of transporter-mediated flux and potential effects on pharmacokinetics in drug development. In this review, we provide an overview of the role of ABC efflux transporters in MDR and pharmacokinetics. Preclinical assays for the assessment of drug transport and development of MDR modulators are also discussed.","author":[{"dropping-particle":"","family":"Aryuni","given":"Wiwin","non-dropping-particle":"","parse-names":false,"suffix":""}],"id":"ITEM-1","issued":{"date-parts":[["2015"]]},"page":"2015","title":"PENGARUH KUALITAS PEMBELAJARAN DAN FASILITAS BELAJAR DI SEKOLAH TERHADAP MOTIVASI BELAJAR SISWA KELAS XI TGB SMK NEGERI 2 KLATEN PADA MATA PELAJARAN MDPL (MENGGAMBAR DENGAN PERANGKAT LUNAK)","type":"article-journal"},"suppress-author":1,"uris":["http://www.mendeley.com/documents/?uuid=23342941-6809-491c-870b-37a8cbb48336"]}],"mendeley":{"formattedCitation":"(2015)","plainTextFormattedCitation":"(2015)","previouslyFormattedCitation":"(2015)"},"properties":{"noteIndex":0},"schema":"https://github.com/citation-style-language/schema/raw/master/csl-citation.json"}</w:instrText>
      </w:r>
      <w:r w:rsidR="00F833C7" w:rsidRPr="00CB7FC7">
        <w:fldChar w:fldCharType="separate"/>
      </w:r>
      <w:r w:rsidRPr="00CB7FC7">
        <w:rPr>
          <w:noProof/>
        </w:rPr>
        <w:t>(2015)</w:t>
      </w:r>
      <w:r w:rsidR="00F833C7" w:rsidRPr="00CB7FC7">
        <w:fldChar w:fldCharType="end"/>
      </w:r>
      <w:r w:rsidRPr="00CB7FC7">
        <w:t xml:space="preserve"> bahwa kualitas mengajar dipengaruhi oleh beberapa hal selain metode pengajaran</w:t>
      </w:r>
      <w:r w:rsidR="00BE5C5F" w:rsidRPr="00CB7FC7">
        <w:t>,</w:t>
      </w:r>
      <w:r w:rsidRPr="00CB7FC7">
        <w:t xml:space="preserve"> terdapat hal lain yang mempengaruhi yaitu, pendidik atau guru, tujuan dalam mengajar, kemampuan siswa dalam mengikuti pembelajaran, penilaian, sarana dan prasarana serta situasi atau kondisi dalam proses pengajaran.</w:t>
      </w:r>
    </w:p>
    <w:p w:rsidR="006632E3" w:rsidRPr="00CB7FC7" w:rsidRDefault="006632E3" w:rsidP="006632E3">
      <w:pPr>
        <w:pStyle w:val="BodyText"/>
        <w:tabs>
          <w:tab w:val="left" w:pos="426"/>
        </w:tabs>
        <w:spacing w:before="1" w:line="276" w:lineRule="auto"/>
        <w:ind w:left="142" w:firstLine="284"/>
        <w:jc w:val="both"/>
      </w:pPr>
      <w:r w:rsidRPr="00CB7FC7">
        <w:t>Situasi atau kondisi dalam proses pengajar</w:t>
      </w:r>
      <w:r w:rsidR="00ED65FA">
        <w:t>an secara tidak langsung membentuk salah satu penyebab</w:t>
      </w:r>
      <w:r w:rsidRPr="00CB7FC7">
        <w:t xml:space="preserve"> yang </w:t>
      </w:r>
      <w:r w:rsidR="00ED65FA">
        <w:t xml:space="preserve">dapat </w:t>
      </w:r>
      <w:r w:rsidRPr="00CB7FC7">
        <w:t xml:space="preserve">mempengaruhi hasil belajar. </w:t>
      </w:r>
      <w:proofErr w:type="gramStart"/>
      <w:r w:rsidRPr="00CB7FC7">
        <w:t>Sebuah kondisi harus diciptakan sedemikian rupa agar peserta didik merasa nyaman dan kondusif guna mencapai pemahaman dalam belajar serta peserta didik menjadi lebih semangat dalam belajar.</w:t>
      </w:r>
      <w:proofErr w:type="gramEnd"/>
      <w:r w:rsidRPr="00CB7FC7">
        <w:t xml:space="preserve"> Hal ini menjadi sulit diterapkan karena pada masa pandemi peserta didik diwajibkan untuk berada di rumah dan menerima pembelajaran hanya lewat daring atau </w:t>
      </w:r>
      <w:r w:rsidRPr="00CB7FC7">
        <w:rPr>
          <w:i/>
        </w:rPr>
        <w:t>online</w:t>
      </w:r>
      <w:r w:rsidRPr="00CB7FC7">
        <w:t xml:space="preserve"> sehingga guru mengalami keterbatasan dalam melakukan kontrol terhadap proses kegiatan belajar mengajar, hal ini telah diteliti oleh Asmuni </w:t>
      </w:r>
      <w:r w:rsidR="00F833C7" w:rsidRPr="00CB7FC7">
        <w:fldChar w:fldCharType="begin" w:fldLock="1"/>
      </w:r>
      <w:r w:rsidRPr="00CB7FC7">
        <w:instrText>ADDIN CSL_CITATION {"citationItems":[{"id":"ITEM-1","itemData":{"DOI":"10.33394/jp.v7i4.2941","ISSN":"2355-7761","abstract":"The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assignments.","author":[{"dropping-particle":"","family":"Asmuni","given":"Asmuni","non-dropping-particle":"","parse-names":false,"suffix":""}],"container-title":"Jurnal Paedagogy","id":"ITEM-1","issue":"4","issued":{"date-parts":[["2020"]]},"page":"281","title":"Problematika Pembelajaran Daring di Masa Pandemi Covid-19 dan Solusi Pemecahannya","type":"article-journal","volume":"7"},"suppress-author":1,"uris":["http://www.mendeley.com/documents/?uuid=f5013acc-8e79-4a93-9ac9-93d659802f75"]}],"mendeley":{"formattedCitation":"(2020)","plainTextFormattedCitation":"(2020)","previouslyFormattedCitation":"(2020)"},"properties":{"noteIndex":0},"schema":"https://github.com/citation-style-language/schema/raw/master/csl-citation.json"}</w:instrText>
      </w:r>
      <w:r w:rsidR="00F833C7" w:rsidRPr="00CB7FC7">
        <w:fldChar w:fldCharType="separate"/>
      </w:r>
      <w:r w:rsidRPr="00CB7FC7">
        <w:rPr>
          <w:noProof/>
        </w:rPr>
        <w:t>(2020)</w:t>
      </w:r>
      <w:r w:rsidR="00F833C7" w:rsidRPr="00CB7FC7">
        <w:fldChar w:fldCharType="end"/>
      </w:r>
      <w:r w:rsidRPr="00CB7FC7">
        <w:t xml:space="preserve"> dimana dalam penelitiannya dijelaskan bahwa salah satu problematika dalam pembelajaran daring di </w:t>
      </w:r>
      <w:r w:rsidRPr="00CB7FC7">
        <w:rPr>
          <w:noProof/>
        </w:rPr>
        <w:drawing>
          <wp:anchor distT="0" distB="0" distL="0" distR="0" simplePos="0" relativeHeight="252061696" behindDoc="1" locked="0" layoutInCell="1" allowOverlap="1">
            <wp:simplePos x="0" y="0"/>
            <wp:positionH relativeFrom="margin">
              <wp:align>center</wp:align>
            </wp:positionH>
            <wp:positionV relativeFrom="margin">
              <wp:align>center</wp:align>
            </wp:positionV>
            <wp:extent cx="3819303" cy="4646428"/>
            <wp:effectExtent l="1905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Pr="00CB7FC7">
        <w:t>mas</w:t>
      </w:r>
      <w:r w:rsidR="00ED65FA">
        <w:t>a pandemi ini adalah tidak secara keseluruhan dari peserta didik memiliki p</w:t>
      </w:r>
      <w:r w:rsidRPr="00CB7FC7">
        <w:t>per</w:t>
      </w:r>
      <w:r w:rsidR="00ED65FA">
        <w:t>an aktif dalam kegiatan</w:t>
      </w:r>
      <w:r w:rsidRPr="00CB7FC7">
        <w:t xml:space="preserve"> pembelajaran, diantaranya hanya aktif saat awal-awal pembelajaran saat pengisian daftar hadir tetapi setelah </w:t>
      </w:r>
      <w:r w:rsidRPr="00CB7FC7">
        <w:lastRenderedPageBreak/>
        <w:t>itu tidak aktif lagi hingga pemb</w:t>
      </w:r>
      <w:r w:rsidR="00ED65FA">
        <w:t>elajaran selesai melainkan lebih memilih</w:t>
      </w:r>
      <w:r w:rsidRPr="00CB7FC7">
        <w:t xml:space="preserve"> untuk melakukan aktivitas lain di luar kegiatan pembelajaran.</w:t>
      </w:r>
    </w:p>
    <w:p w:rsidR="006632E3" w:rsidRDefault="006632E3" w:rsidP="006632E3">
      <w:pPr>
        <w:spacing w:line="276" w:lineRule="auto"/>
        <w:ind w:left="142" w:firstLine="284"/>
        <w:jc w:val="both"/>
        <w:rPr>
          <w:sz w:val="20"/>
          <w:szCs w:val="20"/>
        </w:rPr>
      </w:pPr>
      <w:r w:rsidRPr="00CB7FC7">
        <w:rPr>
          <w:sz w:val="20"/>
          <w:szCs w:val="20"/>
        </w:rPr>
        <w:t xml:space="preserve">Uraian di atas menunjukkan bahwa terdapat peran </w:t>
      </w:r>
      <w:proofErr w:type="gramStart"/>
      <w:r w:rsidRPr="00CB7FC7">
        <w:rPr>
          <w:sz w:val="20"/>
          <w:szCs w:val="20"/>
        </w:rPr>
        <w:t>lain</w:t>
      </w:r>
      <w:proofErr w:type="gramEnd"/>
      <w:r w:rsidRPr="00CB7FC7">
        <w:rPr>
          <w:sz w:val="20"/>
          <w:szCs w:val="20"/>
        </w:rPr>
        <w:t xml:space="preserve"> yang diharapkan mampu membentuk kondisi yang kondusif di rumah yaitu peran dari orang tua. Hal ini telah diteliti oleh Zulfitria, Ansharullah, dan Zindy Aprilia Pratami </w:t>
      </w:r>
      <w:r w:rsidR="00F833C7" w:rsidRPr="00CB7FC7">
        <w:rPr>
          <w:sz w:val="20"/>
          <w:szCs w:val="20"/>
        </w:rPr>
        <w:fldChar w:fldCharType="begin" w:fldLock="1"/>
      </w:r>
      <w:r w:rsidRPr="00CB7FC7">
        <w:rPr>
          <w:sz w:val="20"/>
          <w:szCs w:val="20"/>
        </w:rPr>
        <w:instrText>ADDIN CSL_CITATION {"citationItems":[{"id":"ITEM-1","itemData":{"abstract":"Orang tua merupakan penanggung jawab utama dalam pendidikan anak-anaknya. Peran orang tua dalam pendidikan anak tersebut adalah sebagian yang dapat dilihat secara langsung. Dibalik peran tersebut, orang tua di rumah juga memiliki keterbatasan-keterbatasan yang menghambat perannya untuk membantu anak dalam pembelajaran. Metode penelitian yang digunakan dalam penelitian ini adalah metode kualitatif deskriptif. Metode tersebut merupakan, metode yang digunakan berdasarkan data yang diperoleh dari lapangan penelitian. dalam penelitian ini selain ingin melihat proses pembelajaran anak peran dan pola asuh atau pendampingan orang tua kepada anakanaknya selama pembelajaran daring yang ingin diamati secara seksama. Orang tua bisa menerapkan metode pengajaran yang melibatkan kegiatan sehari-hari seperti membuat makanan, membersihkan rumah, atau lainnya yang bisa dikreasikan dengan materi yang sedang dipelajari oleh anak. Dari hasil penelitian peran orang tua dalam mendampingi anak selama pembelajaran daring masih menemukan berbagai kendala mulai dari kurangnya pemahaman akan kondisi anak masing-masing","author":[{"dropping-particle":"","family":"Zulfitria, Ansharullah","given":"Cindy Aprilia Pratami","non-dropping-particle":"","parse-names":false,"suffix":""}],"container-title":"Prosiding Seminar Nasional Penelitian LPPM UMJ","id":"ITEM-1","issued":{"date-parts":[["2020"]]},"page":"2-6","title":"Pentingnya Peran Orang Tua dalam Pendampingan Pembelajaran Daring di Masa Pandemi Covid-19","type":"article-journal"},"suppress-author":1,"uris":["http://www.mendeley.com/documents/?uuid=d4b5c227-eec2-4027-9264-e09da668cf61"]}],"mendeley":{"formattedCitation":"(2020)","plainTextFormattedCitation":"(2020)","previouslyFormattedCitation":"(2020)"},"properties":{"noteIndex":0},"schema":"https://github.com/citation-style-language/schema/raw/master/csl-citation.json"}</w:instrText>
      </w:r>
      <w:r w:rsidR="00F833C7" w:rsidRPr="00CB7FC7">
        <w:rPr>
          <w:sz w:val="20"/>
          <w:szCs w:val="20"/>
        </w:rPr>
        <w:fldChar w:fldCharType="separate"/>
      </w:r>
      <w:r w:rsidRPr="00CB7FC7">
        <w:rPr>
          <w:noProof/>
          <w:sz w:val="20"/>
          <w:szCs w:val="20"/>
        </w:rPr>
        <w:t>(2020)</w:t>
      </w:r>
      <w:r w:rsidR="00F833C7" w:rsidRPr="00CB7FC7">
        <w:rPr>
          <w:sz w:val="20"/>
          <w:szCs w:val="20"/>
        </w:rPr>
        <w:fldChar w:fldCharType="end"/>
      </w:r>
      <w:r w:rsidRPr="00CB7FC7">
        <w:rPr>
          <w:sz w:val="20"/>
          <w:szCs w:val="20"/>
        </w:rPr>
        <w:t xml:space="preserve"> dalam penelitia</w:t>
      </w:r>
      <w:r w:rsidR="00ED65FA">
        <w:rPr>
          <w:sz w:val="20"/>
          <w:szCs w:val="20"/>
        </w:rPr>
        <w:t>nnya diterangkan bahwa wali murid dalam hal ini orang tua yang memiliki peran</w:t>
      </w:r>
      <w:r w:rsidRPr="00CB7FC7">
        <w:rPr>
          <w:sz w:val="20"/>
          <w:szCs w:val="20"/>
        </w:rPr>
        <w:t xml:space="preserve"> penting dalam pendampingan pembelajaran </w:t>
      </w:r>
      <w:r w:rsidR="00766FA0">
        <w:rPr>
          <w:sz w:val="20"/>
          <w:szCs w:val="20"/>
        </w:rPr>
        <w:t xml:space="preserve">daring di masa pandemi covid-19. </w:t>
      </w:r>
      <w:r w:rsidRPr="00CB7FC7">
        <w:rPr>
          <w:sz w:val="20"/>
          <w:szCs w:val="20"/>
        </w:rPr>
        <w:t>Berdasarkan hal tersebut ora</w:t>
      </w:r>
      <w:r w:rsidR="00ED65FA">
        <w:rPr>
          <w:sz w:val="20"/>
          <w:szCs w:val="20"/>
        </w:rPr>
        <w:t>ng tua dan guru diharapkan mampu</w:t>
      </w:r>
      <w:r w:rsidRPr="00CB7FC7">
        <w:rPr>
          <w:sz w:val="20"/>
          <w:szCs w:val="20"/>
        </w:rPr>
        <w:t xml:space="preserve"> </w:t>
      </w:r>
      <w:r w:rsidR="00ED65FA">
        <w:rPr>
          <w:sz w:val="20"/>
          <w:szCs w:val="20"/>
        </w:rPr>
        <w:t xml:space="preserve">bersatu </w:t>
      </w:r>
      <w:r w:rsidRPr="00CB7FC7">
        <w:rPr>
          <w:sz w:val="20"/>
          <w:szCs w:val="20"/>
        </w:rPr>
        <w:t xml:space="preserve">membentuk kerja </w:t>
      </w:r>
      <w:proofErr w:type="gramStart"/>
      <w:r w:rsidRPr="00CB7FC7">
        <w:rPr>
          <w:sz w:val="20"/>
          <w:szCs w:val="20"/>
        </w:rPr>
        <w:t>sama</w:t>
      </w:r>
      <w:proofErr w:type="gramEnd"/>
      <w:r w:rsidRPr="00CB7FC7">
        <w:rPr>
          <w:sz w:val="20"/>
          <w:szCs w:val="20"/>
        </w:rPr>
        <w:t xml:space="preserve"> yang baik sehingga kompak dalam meningkatkan kualitas hasil belajar dari peserta didik.</w:t>
      </w:r>
      <w:r w:rsidR="00766FA0">
        <w:rPr>
          <w:sz w:val="20"/>
          <w:szCs w:val="20"/>
        </w:rPr>
        <w:t xml:space="preserve"> </w:t>
      </w:r>
      <w:r w:rsidR="00766FA0" w:rsidRPr="00766FA0">
        <w:rPr>
          <w:sz w:val="20"/>
          <w:szCs w:val="20"/>
        </w:rPr>
        <w:t>Penelitian milik Farida Nur Aziza dan Muhammad Yunus</w:t>
      </w:r>
      <w:r w:rsidR="00DF59C2">
        <w:rPr>
          <w:sz w:val="20"/>
          <w:szCs w:val="20"/>
        </w:rPr>
        <w:t xml:space="preserve"> </w:t>
      </w:r>
      <w:r w:rsidR="00F833C7">
        <w:rPr>
          <w:sz w:val="20"/>
          <w:szCs w:val="20"/>
        </w:rPr>
        <w:fldChar w:fldCharType="begin" w:fldLock="1"/>
      </w:r>
      <w:r w:rsidR="002A5FEF">
        <w:rPr>
          <w:sz w:val="20"/>
          <w:szCs w:val="20"/>
        </w:rPr>
        <w:instrText>ADDIN CSL_CITATION {"citationItems":[{"id":"ITEM-1","itemData":{"abstract":"Peran orang tua dalam membimbing anak sangatlah banyak, apalagi saat di rumah pada masa pandemi ini. Salah satu perannya adalah membiasakan anak untuk selalu rajin belajar pada proses pembelajaran daring. Beberapa cara yang dapat dilakukan oleh para orang tua yakni mengawasi, memperhatikan anak dalam mengerjakan tugas sekolah, memberikan semangat dan motivasi bagi anak dalam proses pembelajaran. Hasil penelitian ini menunjukkan bahwa banyak orang tua yang memperhatikan kegiatan belajar anak dengan membuat jadwal belajar anak. Hal tersebut diharapkan dapat memberikan semangat bagi anak dalam memumpuk minat anak untuk belajar dari rumah.","author":[{"dropping-particle":"","family":"Aziza","given":"Farida Nur","non-dropping-particle":"","parse-names":false,"suffix":""},{"dropping-particle":"","family":"Yunus","given":"Muhammad","non-dropping-particle":"","parse-names":false,"suffix":""}],"container-title":"Konferensi Nasional Pendidikan","id":"ITEM-1","issued":{"date-parts":[["2020"]]},"page":"19-21","title":"Peran Orang Tua Dalam Membimbing Anak Pada MasaStudy From HAziza, F. N., &amp; Yunus, M. (2020). Peran Orang Tua Dalam Membimbing Anak Pada MasaStudy From Home Selama Pandemi Covid 19. Konferensi Nasional Pendidikan, 19–21.ome Selama Pandemi Covid 19","type":"article-journal"},"suppress-author":1,"uris":["http://www.mendeley.com/documents/?uuid=49194657-6524-4027-a752-8f18e006a6d1"]}],"mendeley":{"formattedCitation":"(2020)","plainTextFormattedCitation":"(2020)","previouslyFormattedCitation":"(2020)"},"properties":{"noteIndex":0},"schema":"https://github.com/citation-style-language/schema/raw/master/csl-citation.json"}</w:instrText>
      </w:r>
      <w:r w:rsidR="00F833C7">
        <w:rPr>
          <w:sz w:val="20"/>
          <w:szCs w:val="20"/>
        </w:rPr>
        <w:fldChar w:fldCharType="separate"/>
      </w:r>
      <w:r w:rsidR="00DF59C2" w:rsidRPr="00DF59C2">
        <w:rPr>
          <w:noProof/>
          <w:sz w:val="20"/>
          <w:szCs w:val="20"/>
        </w:rPr>
        <w:t>(2020)</w:t>
      </w:r>
      <w:r w:rsidR="00F833C7">
        <w:rPr>
          <w:sz w:val="20"/>
          <w:szCs w:val="20"/>
        </w:rPr>
        <w:fldChar w:fldCharType="end"/>
      </w:r>
      <w:r w:rsidR="00DF59C2">
        <w:rPr>
          <w:sz w:val="20"/>
          <w:szCs w:val="20"/>
        </w:rPr>
        <w:t xml:space="preserve"> </w:t>
      </w:r>
      <w:r w:rsidR="00766FA0" w:rsidRPr="00766FA0">
        <w:rPr>
          <w:sz w:val="20"/>
          <w:szCs w:val="20"/>
        </w:rPr>
        <w:t>menerangkan bahwa</w:t>
      </w:r>
      <w:r w:rsidR="003074EA">
        <w:rPr>
          <w:sz w:val="20"/>
          <w:szCs w:val="20"/>
        </w:rPr>
        <w:t xml:space="preserve"> selama d</w:t>
      </w:r>
      <w:r w:rsidR="00ED65FA">
        <w:rPr>
          <w:sz w:val="20"/>
          <w:szCs w:val="20"/>
        </w:rPr>
        <w:t>i rumah orang tua memiliki kedudukan</w:t>
      </w:r>
      <w:r w:rsidR="003074EA">
        <w:rPr>
          <w:sz w:val="20"/>
          <w:szCs w:val="20"/>
        </w:rPr>
        <w:t xml:space="preserve"> yang cukup besar dalam proses pembelajaran seperti ikut mendampingi anak dalam mengerjakan tugas yang diberikan, selalu berkomunikasi dengan anak dan guru mengenai perkembangan hasil-hasil tugas. </w:t>
      </w:r>
      <w:r w:rsidR="00D7484E">
        <w:rPr>
          <w:sz w:val="20"/>
          <w:szCs w:val="20"/>
        </w:rPr>
        <w:t>O</w:t>
      </w:r>
      <w:r w:rsidR="00766FA0" w:rsidRPr="00766FA0">
        <w:rPr>
          <w:sz w:val="20"/>
          <w:szCs w:val="20"/>
        </w:rPr>
        <w:t>rang tua</w:t>
      </w:r>
      <w:r w:rsidR="00D7484E">
        <w:rPr>
          <w:sz w:val="20"/>
          <w:szCs w:val="20"/>
        </w:rPr>
        <w:t xml:space="preserve"> dapat melakukan beberapa hal</w:t>
      </w:r>
      <w:r w:rsidR="00766FA0" w:rsidRPr="00766FA0">
        <w:rPr>
          <w:sz w:val="20"/>
          <w:szCs w:val="20"/>
        </w:rPr>
        <w:t xml:space="preserve"> dalam menunjang proses </w:t>
      </w:r>
      <w:r w:rsidR="00D7484E">
        <w:rPr>
          <w:sz w:val="20"/>
          <w:szCs w:val="20"/>
        </w:rPr>
        <w:t xml:space="preserve">pembelajaran di rumah, </w:t>
      </w:r>
      <w:proofErr w:type="gramStart"/>
      <w:r w:rsidR="00D7484E">
        <w:rPr>
          <w:sz w:val="20"/>
          <w:szCs w:val="20"/>
        </w:rPr>
        <w:t>apa</w:t>
      </w:r>
      <w:proofErr w:type="gramEnd"/>
      <w:r w:rsidR="00D7484E">
        <w:rPr>
          <w:sz w:val="20"/>
          <w:szCs w:val="20"/>
        </w:rPr>
        <w:t xml:space="preserve"> yang dapat dilakukan</w:t>
      </w:r>
      <w:r w:rsidR="00766FA0" w:rsidRPr="00766FA0">
        <w:rPr>
          <w:sz w:val="20"/>
          <w:szCs w:val="20"/>
        </w:rPr>
        <w:t xml:space="preserve"> orang tua </w:t>
      </w:r>
      <w:r w:rsidR="00D7484E">
        <w:rPr>
          <w:sz w:val="20"/>
          <w:szCs w:val="20"/>
        </w:rPr>
        <w:t>agar</w:t>
      </w:r>
      <w:r w:rsidR="00766FA0" w:rsidRPr="00766FA0">
        <w:rPr>
          <w:sz w:val="20"/>
          <w:szCs w:val="20"/>
        </w:rPr>
        <w:t xml:space="preserve"> membuat anak anak mereka tidak melupakan tugas yang diberikan.</w:t>
      </w:r>
      <w:r w:rsidR="00D7484E">
        <w:rPr>
          <w:sz w:val="20"/>
          <w:szCs w:val="20"/>
        </w:rPr>
        <w:t xml:space="preserve"> Beberapa </w:t>
      </w:r>
      <w:proofErr w:type="gramStart"/>
      <w:r w:rsidR="00D7484E">
        <w:rPr>
          <w:sz w:val="20"/>
          <w:szCs w:val="20"/>
        </w:rPr>
        <w:t>cara</w:t>
      </w:r>
      <w:proofErr w:type="gramEnd"/>
      <w:r w:rsidR="00D7484E">
        <w:rPr>
          <w:sz w:val="20"/>
          <w:szCs w:val="20"/>
        </w:rPr>
        <w:t xml:space="preserve"> yang bisa dilakukan oleh orang tua guna</w:t>
      </w:r>
      <w:r w:rsidR="00766FA0">
        <w:rPr>
          <w:sz w:val="20"/>
          <w:szCs w:val="20"/>
        </w:rPr>
        <w:t xml:space="preserve"> membantu guru dalam mendidik anak anak adalah sebagai berikut:</w:t>
      </w:r>
    </w:p>
    <w:p w:rsidR="00766FA0" w:rsidRDefault="00D7484E" w:rsidP="008C6B6D">
      <w:pPr>
        <w:pStyle w:val="ListParagraph"/>
        <w:numPr>
          <w:ilvl w:val="0"/>
          <w:numId w:val="21"/>
        </w:numPr>
        <w:spacing w:line="276" w:lineRule="auto"/>
        <w:ind w:left="426" w:hanging="284"/>
        <w:rPr>
          <w:sz w:val="20"/>
          <w:szCs w:val="20"/>
        </w:rPr>
      </w:pPr>
      <w:r>
        <w:rPr>
          <w:sz w:val="20"/>
          <w:szCs w:val="20"/>
        </w:rPr>
        <w:t>Orang tua dapat berkreasi mempersiapkan</w:t>
      </w:r>
      <w:r w:rsidR="008C6B6D">
        <w:rPr>
          <w:sz w:val="20"/>
          <w:szCs w:val="20"/>
        </w:rPr>
        <w:t xml:space="preserve"> jadwal belajar yang unik dan menarik untuk anak, agar anak tertarik belajar serta dapat melatih disiplin anak meski hanya belajar dari rumah.</w:t>
      </w:r>
    </w:p>
    <w:p w:rsidR="008C6B6D" w:rsidRDefault="008C6B6D" w:rsidP="008C6B6D">
      <w:pPr>
        <w:pStyle w:val="ListParagraph"/>
        <w:numPr>
          <w:ilvl w:val="0"/>
          <w:numId w:val="21"/>
        </w:numPr>
        <w:spacing w:line="276" w:lineRule="auto"/>
        <w:ind w:left="426" w:hanging="284"/>
        <w:rPr>
          <w:sz w:val="20"/>
          <w:szCs w:val="20"/>
        </w:rPr>
      </w:pPr>
      <w:r>
        <w:rPr>
          <w:sz w:val="20"/>
          <w:szCs w:val="20"/>
        </w:rPr>
        <w:t>Sebaiknya selama pembelajaran anak selalu dibimbing dan ditemani agar orang tua juga mengatahui serta dapat mengikuti kegiatan pembelajaran.</w:t>
      </w:r>
    </w:p>
    <w:p w:rsidR="008C6B6D" w:rsidRDefault="008C6B6D" w:rsidP="008C6B6D">
      <w:pPr>
        <w:pStyle w:val="ListParagraph"/>
        <w:numPr>
          <w:ilvl w:val="0"/>
          <w:numId w:val="21"/>
        </w:numPr>
        <w:spacing w:line="276" w:lineRule="auto"/>
        <w:ind w:left="426" w:hanging="284"/>
        <w:rPr>
          <w:sz w:val="20"/>
          <w:szCs w:val="20"/>
        </w:rPr>
      </w:pPr>
      <w:r>
        <w:rPr>
          <w:sz w:val="20"/>
          <w:szCs w:val="20"/>
        </w:rPr>
        <w:t xml:space="preserve">Selalu memberikan dukungan, semangat serta motivasi kepada anak agar mereka tetap optimis dan gembira meskipun pembelajaran dilakukan secara daring. </w:t>
      </w:r>
    </w:p>
    <w:p w:rsidR="003074EA" w:rsidRPr="008C6B6D" w:rsidRDefault="003074EA" w:rsidP="003074EA">
      <w:pPr>
        <w:pStyle w:val="ListParagraph"/>
        <w:spacing w:line="276" w:lineRule="auto"/>
        <w:ind w:left="426" w:firstLine="0"/>
        <w:rPr>
          <w:sz w:val="20"/>
          <w:szCs w:val="20"/>
        </w:rPr>
      </w:pPr>
    </w:p>
    <w:p w:rsidR="006632E3" w:rsidRPr="00CB7FC7" w:rsidRDefault="006632E3" w:rsidP="006632E3">
      <w:pPr>
        <w:spacing w:line="276" w:lineRule="auto"/>
        <w:ind w:left="142" w:firstLine="284"/>
        <w:jc w:val="both"/>
        <w:rPr>
          <w:sz w:val="20"/>
          <w:szCs w:val="20"/>
        </w:rPr>
      </w:pPr>
      <w:proofErr w:type="gramStart"/>
      <w:r w:rsidRPr="00CB7FC7">
        <w:rPr>
          <w:sz w:val="20"/>
          <w:szCs w:val="20"/>
        </w:rPr>
        <w:t xml:space="preserve">Dengan demikian metode pemberian tugas dalam daring </w:t>
      </w:r>
      <w:r w:rsidRPr="00CB7FC7">
        <w:rPr>
          <w:i/>
          <w:sz w:val="20"/>
          <w:szCs w:val="20"/>
        </w:rPr>
        <w:t>learning</w:t>
      </w:r>
      <w:r w:rsidRPr="00CB7FC7">
        <w:rPr>
          <w:sz w:val="20"/>
          <w:szCs w:val="20"/>
        </w:rPr>
        <w:t xml:space="preserve"> di masa pandemi c</w:t>
      </w:r>
      <w:r w:rsidR="00D7484E">
        <w:rPr>
          <w:sz w:val="20"/>
          <w:szCs w:val="20"/>
        </w:rPr>
        <w:t>ovid-19 ini bukanlah merupakan</w:t>
      </w:r>
      <w:r w:rsidRPr="00CB7FC7">
        <w:rPr>
          <w:sz w:val="20"/>
          <w:szCs w:val="20"/>
        </w:rPr>
        <w:t xml:space="preserve"> faktor utama yang mempengaruhi hasil belajar matematika</w:t>
      </w:r>
      <w:r w:rsidR="00D7484E">
        <w:rPr>
          <w:sz w:val="20"/>
          <w:szCs w:val="20"/>
        </w:rPr>
        <w:t xml:space="preserve"> pada</w:t>
      </w:r>
      <w:r w:rsidRPr="00CB7FC7">
        <w:rPr>
          <w:sz w:val="20"/>
          <w:szCs w:val="20"/>
        </w:rPr>
        <w:t xml:space="preserve"> peserta didik kelas IV</w:t>
      </w:r>
      <w:r w:rsidR="00D7484E">
        <w:rPr>
          <w:sz w:val="20"/>
          <w:szCs w:val="20"/>
        </w:rPr>
        <w:t xml:space="preserve"> di</w:t>
      </w:r>
      <w:r w:rsidRPr="00CB7FC7">
        <w:rPr>
          <w:sz w:val="20"/>
          <w:szCs w:val="20"/>
        </w:rPr>
        <w:t xml:space="preserve"> SDN Geluran 1.</w:t>
      </w:r>
      <w:proofErr w:type="gramEnd"/>
    </w:p>
    <w:p w:rsidR="00997A81" w:rsidRPr="00CB7FC7" w:rsidRDefault="00997A81" w:rsidP="00696D25">
      <w:pPr>
        <w:spacing w:before="240" w:after="40" w:line="276" w:lineRule="auto"/>
        <w:ind w:left="142" w:right="7"/>
        <w:jc w:val="both"/>
        <w:rPr>
          <w:b/>
          <w:sz w:val="20"/>
          <w:szCs w:val="20"/>
        </w:rPr>
      </w:pPr>
      <w:r w:rsidRPr="00CB7FC7">
        <w:rPr>
          <w:b/>
          <w:sz w:val="20"/>
          <w:szCs w:val="20"/>
        </w:rPr>
        <w:t>PENUTUP</w:t>
      </w:r>
    </w:p>
    <w:p w:rsidR="00997A81" w:rsidRPr="00CB7FC7" w:rsidRDefault="00997A81" w:rsidP="00696D25">
      <w:pPr>
        <w:spacing w:line="276" w:lineRule="auto"/>
        <w:ind w:left="142"/>
        <w:jc w:val="both"/>
        <w:rPr>
          <w:b/>
          <w:bCs/>
          <w:sz w:val="20"/>
          <w:szCs w:val="20"/>
        </w:rPr>
      </w:pPr>
      <w:r w:rsidRPr="00CB7FC7">
        <w:rPr>
          <w:b/>
          <w:bCs/>
          <w:sz w:val="20"/>
          <w:szCs w:val="20"/>
        </w:rPr>
        <w:t>Simpulan</w:t>
      </w:r>
    </w:p>
    <w:p w:rsidR="00B553E5" w:rsidRDefault="0093754B" w:rsidP="00F939A7">
      <w:pPr>
        <w:spacing w:line="276" w:lineRule="auto"/>
        <w:ind w:left="142" w:firstLine="284"/>
        <w:jc w:val="both"/>
        <w:rPr>
          <w:sz w:val="20"/>
          <w:szCs w:val="20"/>
        </w:rPr>
      </w:pPr>
      <w:r>
        <w:rPr>
          <w:sz w:val="20"/>
          <w:szCs w:val="20"/>
        </w:rPr>
        <w:t xml:space="preserve">Pendidikan merupakan salah satu aspek yan terdampak pada masa kondisi pandemi, karena beberapa hal perlu untuk beradaptasi terlebih pada </w:t>
      </w:r>
      <w:r>
        <w:rPr>
          <w:sz w:val="20"/>
          <w:szCs w:val="20"/>
        </w:rPr>
        <w:lastRenderedPageBreak/>
        <w:t xml:space="preserve">proses pembelajaran yang berubah. Pada penelitian ini </w:t>
      </w:r>
      <w:r w:rsidR="00B553E5">
        <w:rPr>
          <w:sz w:val="20"/>
          <w:szCs w:val="20"/>
        </w:rPr>
        <w:t>menunjukkan beberapa hasil diantaranya:</w:t>
      </w:r>
    </w:p>
    <w:p w:rsidR="00B553E5" w:rsidRDefault="006632E3" w:rsidP="00B553E5">
      <w:pPr>
        <w:pStyle w:val="ListParagraph"/>
        <w:numPr>
          <w:ilvl w:val="0"/>
          <w:numId w:val="22"/>
        </w:numPr>
        <w:spacing w:line="276" w:lineRule="auto"/>
        <w:ind w:left="426" w:hanging="284"/>
        <w:rPr>
          <w:sz w:val="20"/>
          <w:szCs w:val="20"/>
        </w:rPr>
      </w:pPr>
      <w:r w:rsidRPr="00B553E5">
        <w:rPr>
          <w:sz w:val="20"/>
          <w:szCs w:val="20"/>
        </w:rPr>
        <w:t xml:space="preserve">Metode pemberian tugas dalam daring </w:t>
      </w:r>
      <w:r w:rsidRPr="00B553E5">
        <w:rPr>
          <w:i/>
          <w:sz w:val="20"/>
          <w:szCs w:val="20"/>
        </w:rPr>
        <w:t>learning</w:t>
      </w:r>
      <w:r w:rsidRPr="00B553E5">
        <w:rPr>
          <w:sz w:val="20"/>
          <w:szCs w:val="20"/>
        </w:rPr>
        <w:t xml:space="preserve"> di masa pandemi ini tidak memiliki pengaruh yang signifikan te</w:t>
      </w:r>
      <w:r w:rsidR="001158EE" w:rsidRPr="00B553E5">
        <w:rPr>
          <w:sz w:val="20"/>
          <w:szCs w:val="20"/>
        </w:rPr>
        <w:t>rhad</w:t>
      </w:r>
      <w:r w:rsidR="00B553E5">
        <w:rPr>
          <w:sz w:val="20"/>
          <w:szCs w:val="20"/>
        </w:rPr>
        <w:t>ap hasil belajar matematika dan</w:t>
      </w:r>
    </w:p>
    <w:p w:rsidR="00B553E5" w:rsidRDefault="00B553E5" w:rsidP="00B553E5">
      <w:pPr>
        <w:pStyle w:val="ListParagraph"/>
        <w:numPr>
          <w:ilvl w:val="0"/>
          <w:numId w:val="22"/>
        </w:numPr>
        <w:spacing w:line="276" w:lineRule="auto"/>
        <w:ind w:left="426" w:hanging="284"/>
        <w:rPr>
          <w:sz w:val="20"/>
          <w:szCs w:val="20"/>
        </w:rPr>
      </w:pPr>
      <w:r>
        <w:rPr>
          <w:sz w:val="20"/>
          <w:szCs w:val="20"/>
        </w:rPr>
        <w:t>B</w:t>
      </w:r>
      <w:r w:rsidR="00CF31CD" w:rsidRPr="00B553E5">
        <w:rPr>
          <w:sz w:val="20"/>
          <w:szCs w:val="20"/>
        </w:rPr>
        <w:t>esarnya pengaruh pemberian tugas hanya sebesar 1</w:t>
      </w:r>
      <w:proofErr w:type="gramStart"/>
      <w:r w:rsidR="00CF31CD" w:rsidRPr="00B553E5">
        <w:rPr>
          <w:sz w:val="20"/>
          <w:szCs w:val="20"/>
        </w:rPr>
        <w:t>,2</w:t>
      </w:r>
      <w:proofErr w:type="gramEnd"/>
      <w:r w:rsidR="00CF31CD" w:rsidRPr="00B553E5">
        <w:rPr>
          <w:sz w:val="20"/>
          <w:szCs w:val="20"/>
        </w:rPr>
        <w:t>% dimana nilai ini cukup rendah untuk dapat mempengaruhi variabel Y atau hasil belajar matematika.</w:t>
      </w:r>
    </w:p>
    <w:p w:rsidR="00F939A7" w:rsidRPr="00B553E5" w:rsidRDefault="00701AD8" w:rsidP="00B553E5">
      <w:pPr>
        <w:pStyle w:val="ListParagraph"/>
        <w:spacing w:line="276" w:lineRule="auto"/>
        <w:ind w:left="142" w:firstLine="284"/>
        <w:rPr>
          <w:sz w:val="20"/>
          <w:szCs w:val="20"/>
        </w:rPr>
      </w:pPr>
      <w:r w:rsidRPr="00B553E5">
        <w:rPr>
          <w:sz w:val="20"/>
          <w:szCs w:val="20"/>
        </w:rPr>
        <w:t xml:space="preserve">Hal </w:t>
      </w:r>
      <w:r w:rsidR="00585CC4" w:rsidRPr="00B553E5">
        <w:rPr>
          <w:sz w:val="20"/>
          <w:szCs w:val="20"/>
        </w:rPr>
        <w:t xml:space="preserve">ini </w:t>
      </w:r>
      <w:proofErr w:type="gramStart"/>
      <w:r w:rsidR="00585CC4" w:rsidRPr="00B553E5">
        <w:rPr>
          <w:sz w:val="20"/>
          <w:szCs w:val="20"/>
        </w:rPr>
        <w:t>menunjukkan</w:t>
      </w:r>
      <w:r w:rsidR="00CF31CD" w:rsidRPr="00B553E5">
        <w:rPr>
          <w:sz w:val="20"/>
          <w:szCs w:val="20"/>
        </w:rPr>
        <w:t xml:space="preserve"> </w:t>
      </w:r>
      <w:r w:rsidRPr="00B553E5">
        <w:rPr>
          <w:sz w:val="20"/>
          <w:szCs w:val="20"/>
        </w:rPr>
        <w:t xml:space="preserve"> bahwa</w:t>
      </w:r>
      <w:proofErr w:type="gramEnd"/>
      <w:r w:rsidRPr="00B553E5">
        <w:rPr>
          <w:sz w:val="20"/>
          <w:szCs w:val="20"/>
        </w:rPr>
        <w:t xml:space="preserve"> metode pemberian tugas</w:t>
      </w:r>
      <w:r w:rsidR="00585CC4" w:rsidRPr="00B553E5">
        <w:rPr>
          <w:sz w:val="20"/>
          <w:szCs w:val="20"/>
        </w:rPr>
        <w:t xml:space="preserve"> </w:t>
      </w:r>
      <w:r w:rsidR="006632E3" w:rsidRPr="00B553E5">
        <w:rPr>
          <w:sz w:val="20"/>
          <w:szCs w:val="20"/>
        </w:rPr>
        <w:t xml:space="preserve"> bukan</w:t>
      </w:r>
      <w:r w:rsidRPr="00B553E5">
        <w:rPr>
          <w:sz w:val="20"/>
          <w:szCs w:val="20"/>
        </w:rPr>
        <w:t>lah</w:t>
      </w:r>
      <w:r w:rsidR="006632E3" w:rsidRPr="00B553E5">
        <w:rPr>
          <w:sz w:val="20"/>
          <w:szCs w:val="20"/>
        </w:rPr>
        <w:t xml:space="preserve"> fak</w:t>
      </w:r>
      <w:r w:rsidRPr="00B553E5">
        <w:rPr>
          <w:sz w:val="20"/>
          <w:szCs w:val="20"/>
        </w:rPr>
        <w:t>tor utama yang dapat berpengaruh secara signifikan terhadap</w:t>
      </w:r>
      <w:r w:rsidR="006632E3" w:rsidRPr="00B553E5">
        <w:rPr>
          <w:sz w:val="20"/>
          <w:szCs w:val="20"/>
        </w:rPr>
        <w:t xml:space="preserve"> hasil</w:t>
      </w:r>
      <w:r w:rsidR="00585CC4" w:rsidRPr="00B553E5">
        <w:rPr>
          <w:sz w:val="20"/>
          <w:szCs w:val="20"/>
        </w:rPr>
        <w:t xml:space="preserve"> belajar matematika me</w:t>
      </w:r>
      <w:r w:rsidR="00D7484E">
        <w:rPr>
          <w:sz w:val="20"/>
          <w:szCs w:val="20"/>
        </w:rPr>
        <w:t>lainkan terdapat beberapa penyebab</w:t>
      </w:r>
      <w:r w:rsidR="00585CC4" w:rsidRPr="00B553E5">
        <w:rPr>
          <w:sz w:val="20"/>
          <w:szCs w:val="20"/>
        </w:rPr>
        <w:t xml:space="preserve"> lain yang mempengaruhi. </w:t>
      </w:r>
      <w:r w:rsidR="00D7484E">
        <w:rPr>
          <w:sz w:val="20"/>
          <w:szCs w:val="20"/>
        </w:rPr>
        <w:t xml:space="preserve">Salah satu penyebab </w:t>
      </w:r>
      <w:proofErr w:type="gramStart"/>
      <w:r w:rsidR="00D7484E">
        <w:rPr>
          <w:sz w:val="20"/>
          <w:szCs w:val="20"/>
        </w:rPr>
        <w:t>lain</w:t>
      </w:r>
      <w:proofErr w:type="gramEnd"/>
      <w:r w:rsidR="00763260" w:rsidRPr="00B553E5">
        <w:rPr>
          <w:sz w:val="20"/>
          <w:szCs w:val="20"/>
        </w:rPr>
        <w:t xml:space="preserve"> yang </w:t>
      </w:r>
      <w:r w:rsidR="00382765" w:rsidRPr="00B553E5">
        <w:rPr>
          <w:sz w:val="20"/>
          <w:szCs w:val="20"/>
        </w:rPr>
        <w:t xml:space="preserve">dapat </w:t>
      </w:r>
      <w:r w:rsidR="00D7484E">
        <w:rPr>
          <w:sz w:val="20"/>
          <w:szCs w:val="20"/>
        </w:rPr>
        <w:t>mempengaruhi</w:t>
      </w:r>
      <w:r w:rsidR="00763260" w:rsidRPr="00B553E5">
        <w:rPr>
          <w:sz w:val="20"/>
          <w:szCs w:val="20"/>
        </w:rPr>
        <w:t xml:space="preserve"> hasil belajar matematika di masa pandemi covid-19 ini yaitu adanya peran dari orang tua dalam membimbing peserta didik dalam proses </w:t>
      </w:r>
      <w:r w:rsidR="00D7484E">
        <w:rPr>
          <w:sz w:val="20"/>
          <w:szCs w:val="20"/>
        </w:rPr>
        <w:t xml:space="preserve">kegiatan </w:t>
      </w:r>
      <w:r w:rsidR="00763260" w:rsidRPr="00B553E5">
        <w:rPr>
          <w:sz w:val="20"/>
          <w:szCs w:val="20"/>
        </w:rPr>
        <w:t>pembelajaran daring yang dilaksanakan di</w:t>
      </w:r>
      <w:r w:rsidR="00D7484E">
        <w:rPr>
          <w:sz w:val="20"/>
          <w:szCs w:val="20"/>
        </w:rPr>
        <w:t xml:space="preserve"> </w:t>
      </w:r>
      <w:r w:rsidR="00763260" w:rsidRPr="00B553E5">
        <w:rPr>
          <w:sz w:val="20"/>
          <w:szCs w:val="20"/>
        </w:rPr>
        <w:t>rumah.</w:t>
      </w:r>
    </w:p>
    <w:p w:rsidR="004F4B82" w:rsidRPr="00CB7FC7" w:rsidRDefault="004F4B82" w:rsidP="00F939A7">
      <w:pPr>
        <w:spacing w:line="276" w:lineRule="auto"/>
        <w:ind w:left="142" w:firstLine="284"/>
        <w:jc w:val="both"/>
        <w:rPr>
          <w:sz w:val="20"/>
          <w:szCs w:val="20"/>
        </w:rPr>
      </w:pPr>
    </w:p>
    <w:p w:rsidR="001F600F" w:rsidRDefault="00997A81" w:rsidP="001F600F">
      <w:pPr>
        <w:spacing w:line="276" w:lineRule="auto"/>
        <w:ind w:left="142"/>
        <w:jc w:val="both"/>
        <w:rPr>
          <w:sz w:val="20"/>
          <w:szCs w:val="20"/>
        </w:rPr>
      </w:pPr>
      <w:r w:rsidRPr="00CB7FC7">
        <w:rPr>
          <w:b/>
          <w:bCs/>
          <w:sz w:val="20"/>
          <w:szCs w:val="20"/>
        </w:rPr>
        <w:t>Saran</w:t>
      </w:r>
    </w:p>
    <w:p w:rsidR="002A41C8" w:rsidRPr="00DC5F61" w:rsidRDefault="003F67A2" w:rsidP="00DC5F61">
      <w:pPr>
        <w:spacing w:line="276" w:lineRule="auto"/>
        <w:ind w:left="142" w:firstLine="284"/>
        <w:jc w:val="both"/>
        <w:rPr>
          <w:sz w:val="20"/>
          <w:szCs w:val="20"/>
        </w:rPr>
      </w:pPr>
      <w:r w:rsidRPr="00DC5F61">
        <w:rPr>
          <w:sz w:val="20"/>
          <w:szCs w:val="20"/>
        </w:rPr>
        <w:t>Hasil dari</w:t>
      </w:r>
      <w:r w:rsidR="00D7484E">
        <w:rPr>
          <w:sz w:val="20"/>
          <w:szCs w:val="20"/>
        </w:rPr>
        <w:t xml:space="preserve"> penelitian ini diharapkan mampu melahirkan </w:t>
      </w:r>
      <w:r w:rsidRPr="00DC5F61">
        <w:rPr>
          <w:sz w:val="20"/>
          <w:szCs w:val="20"/>
        </w:rPr>
        <w:t>referensi</w:t>
      </w:r>
      <w:r w:rsidR="00D7484E">
        <w:rPr>
          <w:sz w:val="20"/>
          <w:szCs w:val="20"/>
        </w:rPr>
        <w:t xml:space="preserve"> baru</w:t>
      </w:r>
      <w:r w:rsidRPr="00DC5F61">
        <w:rPr>
          <w:sz w:val="20"/>
          <w:szCs w:val="20"/>
        </w:rPr>
        <w:t xml:space="preserve"> bagi peserta didik, oran</w:t>
      </w:r>
      <w:r w:rsidR="00382765" w:rsidRPr="00DC5F61">
        <w:rPr>
          <w:sz w:val="20"/>
          <w:szCs w:val="20"/>
        </w:rPr>
        <w:t>g</w:t>
      </w:r>
      <w:r w:rsidRPr="00DC5F61">
        <w:rPr>
          <w:sz w:val="20"/>
          <w:szCs w:val="20"/>
        </w:rPr>
        <w:t xml:space="preserve"> tua serta guru dalam pelaksanaan </w:t>
      </w:r>
      <w:r w:rsidR="00382765" w:rsidRPr="00DC5F61">
        <w:rPr>
          <w:sz w:val="20"/>
          <w:szCs w:val="20"/>
        </w:rPr>
        <w:t>p</w:t>
      </w:r>
      <w:r w:rsidRPr="00DC5F61">
        <w:rPr>
          <w:sz w:val="20"/>
          <w:szCs w:val="20"/>
        </w:rPr>
        <w:t xml:space="preserve">embelajaran daring, kemudian hendaknya guru semakin lebih kreatif dan inovatif dalam pelaksanaan </w:t>
      </w:r>
      <w:r w:rsidR="00D7484E">
        <w:rPr>
          <w:sz w:val="20"/>
          <w:szCs w:val="20"/>
        </w:rPr>
        <w:t xml:space="preserve">kegiatan </w:t>
      </w:r>
      <w:r w:rsidRPr="00DC5F61">
        <w:rPr>
          <w:sz w:val="20"/>
          <w:szCs w:val="20"/>
        </w:rPr>
        <w:t>pembelajaran daring guna meningkatkan kualitas dari hasil belajar peserta didik</w:t>
      </w:r>
      <w:r w:rsidR="004279A2" w:rsidRPr="00DC5F61">
        <w:rPr>
          <w:sz w:val="20"/>
          <w:szCs w:val="20"/>
        </w:rPr>
        <w:t xml:space="preserve"> serta orang tua dan guru dapat memiliki hubungan komunikasi yang baik sehingga menciptakan kerja sama yang solid</w:t>
      </w:r>
      <w:r w:rsidR="004F4B82" w:rsidRPr="004F4B82">
        <w:rPr>
          <w:noProof/>
        </w:rPr>
        <w:drawing>
          <wp:anchor distT="0" distB="0" distL="0" distR="0" simplePos="0" relativeHeight="252084224" behindDoc="1" locked="0" layoutInCell="1" allowOverlap="1">
            <wp:simplePos x="0" y="0"/>
            <wp:positionH relativeFrom="margin">
              <wp:align>center</wp:align>
            </wp:positionH>
            <wp:positionV relativeFrom="margin">
              <wp:align>center</wp:align>
            </wp:positionV>
            <wp:extent cx="3819303" cy="4646428"/>
            <wp:effectExtent l="1905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r w:rsidR="00CC4AD3">
        <w:rPr>
          <w:sz w:val="20"/>
          <w:szCs w:val="20"/>
        </w:rPr>
        <w:t xml:space="preserve"> dengan tujuan agar peserta didik mampu mengembangkan</w:t>
      </w:r>
      <w:r w:rsidR="004279A2" w:rsidRPr="00DC5F61">
        <w:rPr>
          <w:sz w:val="20"/>
          <w:szCs w:val="20"/>
        </w:rPr>
        <w:t xml:space="preserve"> hasil belajar matemat</w:t>
      </w:r>
      <w:r w:rsidR="00DC5F61">
        <w:rPr>
          <w:sz w:val="20"/>
          <w:szCs w:val="20"/>
        </w:rPr>
        <w:t>i</w:t>
      </w:r>
      <w:r w:rsidR="00CC4AD3">
        <w:rPr>
          <w:sz w:val="20"/>
          <w:szCs w:val="20"/>
        </w:rPr>
        <w:t>ka.</w:t>
      </w:r>
    </w:p>
    <w:p w:rsidR="002A41C8" w:rsidRPr="00CB7FC7" w:rsidRDefault="00933CC1" w:rsidP="00696D25">
      <w:pPr>
        <w:spacing w:line="276" w:lineRule="auto"/>
        <w:ind w:left="142" w:firstLine="284"/>
        <w:jc w:val="both"/>
        <w:rPr>
          <w:sz w:val="20"/>
          <w:szCs w:val="20"/>
        </w:rPr>
      </w:pPr>
      <w:r w:rsidRPr="00CB7FC7">
        <w:rPr>
          <w:sz w:val="20"/>
          <w:szCs w:val="20"/>
        </w:rPr>
        <w:t>Kemudian</w:t>
      </w:r>
      <w:r w:rsidR="002A41C8" w:rsidRPr="00CB7FC7">
        <w:rPr>
          <w:sz w:val="20"/>
          <w:szCs w:val="20"/>
        </w:rPr>
        <w:t xml:space="preserve"> untuk penelitia</w:t>
      </w:r>
      <w:r w:rsidR="00CC4AD3">
        <w:rPr>
          <w:sz w:val="20"/>
          <w:szCs w:val="20"/>
        </w:rPr>
        <w:t>n selanjutnya mungkin dapat menjelaskan tentang penyebab</w:t>
      </w:r>
      <w:r w:rsidR="00585CC4">
        <w:rPr>
          <w:sz w:val="20"/>
          <w:szCs w:val="20"/>
        </w:rPr>
        <w:t xml:space="preserve"> </w:t>
      </w:r>
      <w:proofErr w:type="gramStart"/>
      <w:r w:rsidR="00585CC4">
        <w:rPr>
          <w:sz w:val="20"/>
          <w:szCs w:val="20"/>
        </w:rPr>
        <w:t>lain</w:t>
      </w:r>
      <w:proofErr w:type="gramEnd"/>
      <w:r w:rsidR="00585CC4">
        <w:rPr>
          <w:sz w:val="20"/>
          <w:szCs w:val="20"/>
        </w:rPr>
        <w:t xml:space="preserve"> yang kemungkinan memiliki pengaruh terhadap hasil belajar matematika yang dilakukan secara daring </w:t>
      </w:r>
      <w:r w:rsidR="00585CC4">
        <w:rPr>
          <w:i/>
          <w:sz w:val="20"/>
          <w:szCs w:val="20"/>
        </w:rPr>
        <w:t xml:space="preserve">learning </w:t>
      </w:r>
      <w:r w:rsidR="00585CC4">
        <w:rPr>
          <w:sz w:val="20"/>
          <w:szCs w:val="20"/>
        </w:rPr>
        <w:t>pada peserta didik kelas tinggi sekolah dasar</w:t>
      </w:r>
      <w:r w:rsidR="00585CC4">
        <w:rPr>
          <w:i/>
          <w:sz w:val="20"/>
          <w:szCs w:val="20"/>
        </w:rPr>
        <w:t>.</w:t>
      </w:r>
    </w:p>
    <w:p w:rsidR="003A0264" w:rsidRDefault="00997A81" w:rsidP="002A5FEF">
      <w:pPr>
        <w:adjustRightInd w:val="0"/>
        <w:spacing w:before="240" w:after="40"/>
        <w:ind w:left="480" w:hanging="480"/>
        <w:jc w:val="both"/>
        <w:rPr>
          <w:b/>
          <w:bCs/>
          <w:sz w:val="20"/>
          <w:szCs w:val="20"/>
        </w:rPr>
      </w:pPr>
      <w:r w:rsidRPr="00CB7FC7">
        <w:rPr>
          <w:b/>
          <w:bCs/>
          <w:sz w:val="20"/>
          <w:szCs w:val="20"/>
        </w:rPr>
        <w:t>DAFTAR PUSTAKA</w:t>
      </w:r>
    </w:p>
    <w:p w:rsidR="00F82036" w:rsidRPr="00F82036" w:rsidRDefault="00F833C7" w:rsidP="00F82036">
      <w:pPr>
        <w:adjustRightInd w:val="0"/>
        <w:ind w:left="480" w:hanging="480"/>
        <w:rPr>
          <w:noProof/>
          <w:sz w:val="20"/>
          <w:szCs w:val="24"/>
        </w:rPr>
      </w:pPr>
      <w:r>
        <w:rPr>
          <w:b/>
          <w:bCs/>
          <w:sz w:val="20"/>
          <w:szCs w:val="20"/>
        </w:rPr>
        <w:fldChar w:fldCharType="begin" w:fldLock="1"/>
      </w:r>
      <w:r w:rsidR="00F82036">
        <w:rPr>
          <w:b/>
          <w:bCs/>
          <w:sz w:val="20"/>
          <w:szCs w:val="20"/>
        </w:rPr>
        <w:instrText xml:space="preserve">ADDIN Mendeley Bibliography CSL_BIBLIOGRAPHY </w:instrText>
      </w:r>
      <w:r>
        <w:rPr>
          <w:b/>
          <w:bCs/>
          <w:sz w:val="20"/>
          <w:szCs w:val="20"/>
        </w:rPr>
        <w:fldChar w:fldCharType="separate"/>
      </w:r>
      <w:r w:rsidR="00F82036" w:rsidRPr="00F82036">
        <w:rPr>
          <w:noProof/>
          <w:sz w:val="20"/>
          <w:szCs w:val="24"/>
        </w:rPr>
        <w:t xml:space="preserve">Aryuni, W. (2015). </w:t>
      </w:r>
      <w:r w:rsidR="00F82036" w:rsidRPr="00F82036">
        <w:rPr>
          <w:i/>
          <w:iCs/>
          <w:noProof/>
          <w:sz w:val="20"/>
          <w:szCs w:val="24"/>
        </w:rPr>
        <w:t>PENGARUH KUALITAS PEMBELAJARAN DAN FASILITAS BELAJAR DI SEKOLAH TERHADAP MOTIVASI BELAJAR SISWA KELAS XI TGB SMK NEGERI 2 KLATEN PADA MATA PELAJARAN MDPL (MENGGAMBAR DENGAN PERANGKAT LUNAK)</w:t>
      </w:r>
      <w:r w:rsidR="00F82036" w:rsidRPr="00F82036">
        <w:rPr>
          <w:noProof/>
          <w:sz w:val="20"/>
          <w:szCs w:val="24"/>
        </w:rPr>
        <w:t>. 2015. http://weekly.cnbnews.com/news/article.html?no=124000</w:t>
      </w:r>
    </w:p>
    <w:p w:rsidR="00F82036" w:rsidRPr="00F82036" w:rsidRDefault="00F82036" w:rsidP="00F82036">
      <w:pPr>
        <w:adjustRightInd w:val="0"/>
        <w:ind w:left="480" w:hanging="480"/>
        <w:rPr>
          <w:noProof/>
          <w:sz w:val="20"/>
          <w:szCs w:val="24"/>
        </w:rPr>
      </w:pPr>
      <w:r w:rsidRPr="00F82036">
        <w:rPr>
          <w:noProof/>
          <w:sz w:val="20"/>
          <w:szCs w:val="24"/>
        </w:rPr>
        <w:t xml:space="preserve">Asmuni, A. (2020). Problematika Pembelajaran Daring di Masa Pandemi Covid-19 dan Solusi Pemecahannya. </w:t>
      </w:r>
      <w:r w:rsidRPr="00F82036">
        <w:rPr>
          <w:i/>
          <w:iCs/>
          <w:noProof/>
          <w:sz w:val="20"/>
          <w:szCs w:val="24"/>
        </w:rPr>
        <w:t>Jurnal Paedagogy</w:t>
      </w:r>
      <w:r w:rsidRPr="00F82036">
        <w:rPr>
          <w:noProof/>
          <w:sz w:val="20"/>
          <w:szCs w:val="24"/>
        </w:rPr>
        <w:t xml:space="preserve">, </w:t>
      </w:r>
      <w:r w:rsidRPr="00F82036">
        <w:rPr>
          <w:i/>
          <w:iCs/>
          <w:noProof/>
          <w:sz w:val="20"/>
          <w:szCs w:val="24"/>
        </w:rPr>
        <w:t>7</w:t>
      </w:r>
      <w:r w:rsidRPr="00F82036">
        <w:rPr>
          <w:noProof/>
          <w:sz w:val="20"/>
          <w:szCs w:val="24"/>
        </w:rPr>
        <w:t>(4), 281. https://doi.org/10.33394/jp.v7i4.2941</w:t>
      </w:r>
    </w:p>
    <w:p w:rsidR="00F82036" w:rsidRPr="00F82036" w:rsidRDefault="00F82036" w:rsidP="00F82036">
      <w:pPr>
        <w:adjustRightInd w:val="0"/>
        <w:ind w:left="480" w:hanging="480"/>
        <w:rPr>
          <w:noProof/>
          <w:sz w:val="20"/>
          <w:szCs w:val="24"/>
        </w:rPr>
      </w:pPr>
      <w:r w:rsidRPr="00F82036">
        <w:rPr>
          <w:noProof/>
          <w:sz w:val="20"/>
          <w:szCs w:val="24"/>
        </w:rPr>
        <w:t xml:space="preserve">Aziza, F. N., &amp; Yunus, M. (2020). Peran Orang Tua Dalam Membimbing Anak Pada MasaStudy From HAziza, F. N., &amp; Yunus, M. (2020). Peran Orang </w:t>
      </w:r>
      <w:r w:rsidRPr="00F82036">
        <w:rPr>
          <w:noProof/>
          <w:sz w:val="20"/>
          <w:szCs w:val="24"/>
        </w:rPr>
        <w:lastRenderedPageBreak/>
        <w:t xml:space="preserve">Tua Dalam Membimbing Anak Pada MasaStudy From Home Selama Pandemi Covid 19. Konferensi Nasional Pendidikan, 19–21.ome Selama Pandemi Covid 19. </w:t>
      </w:r>
      <w:r w:rsidRPr="00F82036">
        <w:rPr>
          <w:i/>
          <w:iCs/>
          <w:noProof/>
          <w:sz w:val="20"/>
          <w:szCs w:val="24"/>
        </w:rPr>
        <w:t>Konferensi Nasional Pendidikan</w:t>
      </w:r>
      <w:r w:rsidRPr="00F82036">
        <w:rPr>
          <w:noProof/>
          <w:sz w:val="20"/>
          <w:szCs w:val="24"/>
        </w:rPr>
        <w:t>, 19–21.</w:t>
      </w:r>
    </w:p>
    <w:p w:rsidR="00F82036" w:rsidRPr="00F82036" w:rsidRDefault="00F82036" w:rsidP="00F82036">
      <w:pPr>
        <w:adjustRightInd w:val="0"/>
        <w:ind w:left="480" w:hanging="480"/>
        <w:rPr>
          <w:noProof/>
          <w:sz w:val="20"/>
          <w:szCs w:val="24"/>
        </w:rPr>
      </w:pPr>
      <w:r w:rsidRPr="00F82036">
        <w:rPr>
          <w:noProof/>
          <w:sz w:val="20"/>
          <w:szCs w:val="24"/>
        </w:rPr>
        <w:t xml:space="preserve">Goldschmidt, K. (2020). The COVID-19 Pandemic: Technology use to Support the Wellbeing of Children. </w:t>
      </w:r>
      <w:r w:rsidRPr="00F82036">
        <w:rPr>
          <w:i/>
          <w:iCs/>
          <w:noProof/>
          <w:sz w:val="20"/>
          <w:szCs w:val="24"/>
        </w:rPr>
        <w:t>Journal of Pediatric Nursing</w:t>
      </w:r>
      <w:r w:rsidRPr="00F82036">
        <w:rPr>
          <w:noProof/>
          <w:sz w:val="20"/>
          <w:szCs w:val="24"/>
        </w:rPr>
        <w:t xml:space="preserve">, </w:t>
      </w:r>
      <w:r w:rsidRPr="00F82036">
        <w:rPr>
          <w:i/>
          <w:iCs/>
          <w:noProof/>
          <w:sz w:val="20"/>
          <w:szCs w:val="24"/>
        </w:rPr>
        <w:t>53</w:t>
      </w:r>
      <w:r w:rsidRPr="00F82036">
        <w:rPr>
          <w:noProof/>
          <w:sz w:val="20"/>
          <w:szCs w:val="24"/>
        </w:rPr>
        <w:t>, 88–90. https://doi.org/10.1016/j.pedn.2020.04.013</w:t>
      </w:r>
    </w:p>
    <w:p w:rsidR="00F82036" w:rsidRPr="00F82036" w:rsidRDefault="00F82036" w:rsidP="00F82036">
      <w:pPr>
        <w:adjustRightInd w:val="0"/>
        <w:ind w:left="480" w:hanging="480"/>
        <w:rPr>
          <w:noProof/>
          <w:sz w:val="20"/>
          <w:szCs w:val="24"/>
        </w:rPr>
      </w:pPr>
      <w:r w:rsidRPr="00F82036">
        <w:rPr>
          <w:noProof/>
          <w:sz w:val="20"/>
          <w:szCs w:val="24"/>
        </w:rPr>
        <w:t xml:space="preserve">Hasbullah, &amp; Wiratomo, Y. (2015). </w:t>
      </w:r>
      <w:r w:rsidRPr="00F82036">
        <w:rPr>
          <w:i/>
          <w:iCs/>
          <w:noProof/>
          <w:sz w:val="20"/>
          <w:szCs w:val="24"/>
        </w:rPr>
        <w:t>Metode, Model dan Pengembangan Model Pembelajaran Matematika</w:t>
      </w:r>
      <w:r w:rsidRPr="00F82036">
        <w:rPr>
          <w:noProof/>
          <w:sz w:val="20"/>
          <w:szCs w:val="24"/>
        </w:rPr>
        <w:t xml:space="preserve">. </w:t>
      </w:r>
      <w:r w:rsidRPr="00F82036">
        <w:rPr>
          <w:i/>
          <w:iCs/>
          <w:noProof/>
          <w:sz w:val="20"/>
          <w:szCs w:val="24"/>
        </w:rPr>
        <w:t>1</w:t>
      </w:r>
      <w:r w:rsidRPr="00F82036">
        <w:rPr>
          <w:noProof/>
          <w:sz w:val="20"/>
          <w:szCs w:val="24"/>
        </w:rPr>
        <w:t>, 1–123. https://www.researchgate.net/publication/323164891_Metode_Model_dan_Pengembangan_Model_Pembelajaran_Matematika/citations</w:t>
      </w:r>
    </w:p>
    <w:p w:rsidR="00F82036" w:rsidRPr="00F82036" w:rsidRDefault="00F82036" w:rsidP="00F82036">
      <w:pPr>
        <w:adjustRightInd w:val="0"/>
        <w:ind w:left="480" w:hanging="480"/>
        <w:rPr>
          <w:noProof/>
          <w:sz w:val="20"/>
          <w:szCs w:val="24"/>
        </w:rPr>
      </w:pPr>
      <w:r w:rsidRPr="00F82036">
        <w:rPr>
          <w:noProof/>
          <w:sz w:val="20"/>
          <w:szCs w:val="24"/>
        </w:rPr>
        <w:t xml:space="preserve">Heinich. (1999). </w:t>
      </w:r>
      <w:r w:rsidRPr="00F82036">
        <w:rPr>
          <w:i/>
          <w:iCs/>
          <w:noProof/>
          <w:sz w:val="20"/>
          <w:szCs w:val="24"/>
        </w:rPr>
        <w:t>Instructional Media and Technology for Learning</w:t>
      </w:r>
      <w:r w:rsidRPr="00F82036">
        <w:rPr>
          <w:noProof/>
          <w:sz w:val="20"/>
          <w:szCs w:val="24"/>
        </w:rPr>
        <w:t>. Prentice Hall.</w:t>
      </w:r>
    </w:p>
    <w:p w:rsidR="00F82036" w:rsidRPr="00F82036" w:rsidRDefault="00F82036" w:rsidP="00F82036">
      <w:pPr>
        <w:adjustRightInd w:val="0"/>
        <w:ind w:left="480" w:hanging="480"/>
        <w:rPr>
          <w:noProof/>
          <w:sz w:val="20"/>
          <w:szCs w:val="24"/>
        </w:rPr>
      </w:pPr>
      <w:r w:rsidRPr="00F82036">
        <w:rPr>
          <w:noProof/>
          <w:sz w:val="20"/>
          <w:szCs w:val="24"/>
        </w:rPr>
        <w:t xml:space="preserve">Heruman. (2013). </w:t>
      </w:r>
      <w:r w:rsidRPr="00F82036">
        <w:rPr>
          <w:i/>
          <w:iCs/>
          <w:noProof/>
          <w:sz w:val="20"/>
          <w:szCs w:val="24"/>
        </w:rPr>
        <w:t>MODEL PEMBELAJARAN MATEMATIKA DI SEKOLAH DASAR</w:t>
      </w:r>
      <w:r w:rsidRPr="00F82036">
        <w:rPr>
          <w:noProof/>
          <w:sz w:val="20"/>
          <w:szCs w:val="24"/>
        </w:rPr>
        <w:t xml:space="preserve"> (B. Ramdhani (ed.)). Remaja Rosdakarya.</w:t>
      </w:r>
    </w:p>
    <w:p w:rsidR="00F82036" w:rsidRPr="00F82036" w:rsidRDefault="00F82036" w:rsidP="00F82036">
      <w:pPr>
        <w:adjustRightInd w:val="0"/>
        <w:ind w:left="480" w:hanging="480"/>
        <w:rPr>
          <w:noProof/>
          <w:sz w:val="20"/>
          <w:szCs w:val="24"/>
        </w:rPr>
      </w:pPr>
      <w:r w:rsidRPr="00F82036">
        <w:rPr>
          <w:noProof/>
          <w:sz w:val="20"/>
          <w:szCs w:val="24"/>
        </w:rPr>
        <w:t xml:space="preserve">Huang, C., Wang, Y., Li, X., Ren, L., Zhao ,J., Zan,g Li., Fan, G.,  etc. (2020). Clinical features of patients infected with 2019 novel coronavirus in Wuhan, China. </w:t>
      </w:r>
      <w:r w:rsidRPr="00F82036">
        <w:rPr>
          <w:i/>
          <w:iCs/>
          <w:noProof/>
          <w:sz w:val="20"/>
          <w:szCs w:val="24"/>
        </w:rPr>
        <w:t>The Lancet</w:t>
      </w:r>
      <w:r w:rsidRPr="00F82036">
        <w:rPr>
          <w:noProof/>
          <w:sz w:val="20"/>
          <w:szCs w:val="24"/>
        </w:rPr>
        <w:t>.</w:t>
      </w:r>
    </w:p>
    <w:p w:rsidR="00F82036" w:rsidRPr="00F82036" w:rsidRDefault="00F82036" w:rsidP="00F82036">
      <w:pPr>
        <w:adjustRightInd w:val="0"/>
        <w:ind w:left="480" w:hanging="480"/>
        <w:rPr>
          <w:noProof/>
          <w:sz w:val="20"/>
          <w:szCs w:val="24"/>
        </w:rPr>
      </w:pPr>
      <w:r w:rsidRPr="00F82036">
        <w:rPr>
          <w:noProof/>
          <w:sz w:val="20"/>
          <w:szCs w:val="24"/>
        </w:rPr>
        <w:t xml:space="preserve">Lindgren, Clay, H. (1976). </w:t>
      </w:r>
      <w:r w:rsidRPr="00F82036">
        <w:rPr>
          <w:i/>
          <w:iCs/>
          <w:noProof/>
          <w:sz w:val="20"/>
          <w:szCs w:val="24"/>
        </w:rPr>
        <w:t>Educational Psychology in the Classroom</w:t>
      </w:r>
      <w:r w:rsidRPr="00F82036">
        <w:rPr>
          <w:noProof/>
          <w:sz w:val="20"/>
          <w:szCs w:val="24"/>
        </w:rPr>
        <w:t>. John Wiley &amp; Sons, Inc.</w:t>
      </w:r>
    </w:p>
    <w:p w:rsidR="00F82036" w:rsidRPr="00F82036" w:rsidRDefault="00F82036" w:rsidP="00F82036">
      <w:pPr>
        <w:adjustRightInd w:val="0"/>
        <w:ind w:left="480" w:hanging="480"/>
        <w:rPr>
          <w:noProof/>
          <w:sz w:val="20"/>
          <w:szCs w:val="24"/>
        </w:rPr>
      </w:pPr>
      <w:r w:rsidRPr="00F82036">
        <w:rPr>
          <w:noProof/>
          <w:sz w:val="20"/>
          <w:szCs w:val="24"/>
        </w:rPr>
        <w:t xml:space="preserve">Patliana, &amp; Purwati, T. (2020). Pengaruh Pemberian Tugas Rumah Secara Daring di Masa Pandemi Wabah Covid-19 terhadap Hasil Belajar IPS Siswa Kelas VII di SMP IT Darul Ikhsan NW Balik Batang Tahun Ajaran 2019 / 2020. </w:t>
      </w:r>
      <w:r w:rsidRPr="00F82036">
        <w:rPr>
          <w:i/>
          <w:iCs/>
          <w:noProof/>
          <w:sz w:val="20"/>
          <w:szCs w:val="24"/>
        </w:rPr>
        <w:t>Prosiding Seminar Nasional IKIP Budi Utomo</w:t>
      </w:r>
      <w:r w:rsidRPr="00F82036">
        <w:rPr>
          <w:noProof/>
          <w:sz w:val="20"/>
          <w:szCs w:val="24"/>
        </w:rPr>
        <w:t>, 450–455.</w:t>
      </w:r>
    </w:p>
    <w:p w:rsidR="00F82036" w:rsidRPr="00F82036" w:rsidRDefault="00F82036" w:rsidP="00F82036">
      <w:pPr>
        <w:adjustRightInd w:val="0"/>
        <w:ind w:left="480" w:hanging="480"/>
        <w:rPr>
          <w:noProof/>
          <w:sz w:val="20"/>
          <w:szCs w:val="24"/>
        </w:rPr>
      </w:pPr>
      <w:r w:rsidRPr="00F82036">
        <w:rPr>
          <w:noProof/>
          <w:sz w:val="20"/>
          <w:szCs w:val="24"/>
        </w:rPr>
        <w:t xml:space="preserve">Prawati, S. (2016). Penerapan Metode Pemberian Tugas untuk Meningkatkan Hasil Belajar Siswa dalam Pembelajaran IPS pada Siswa Kelas V SDN No 1 Pangalasiang. </w:t>
      </w:r>
      <w:r w:rsidRPr="00F82036">
        <w:rPr>
          <w:i/>
          <w:iCs/>
          <w:noProof/>
          <w:sz w:val="20"/>
          <w:szCs w:val="24"/>
        </w:rPr>
        <w:t>Jurnal Kreatif Tadulako Online</w:t>
      </w:r>
      <w:r w:rsidRPr="00F82036">
        <w:rPr>
          <w:noProof/>
          <w:sz w:val="20"/>
          <w:szCs w:val="24"/>
        </w:rPr>
        <w:t xml:space="preserve">, </w:t>
      </w:r>
      <w:r w:rsidRPr="00F82036">
        <w:rPr>
          <w:i/>
          <w:iCs/>
          <w:noProof/>
          <w:sz w:val="20"/>
          <w:szCs w:val="24"/>
        </w:rPr>
        <w:t>4</w:t>
      </w:r>
      <w:r w:rsidRPr="00F82036">
        <w:rPr>
          <w:noProof/>
          <w:sz w:val="20"/>
          <w:szCs w:val="24"/>
        </w:rPr>
        <w:t>(2354-614X), 1–17.</w:t>
      </w:r>
    </w:p>
    <w:p w:rsidR="00F82036" w:rsidRPr="00F82036" w:rsidRDefault="00F82036" w:rsidP="00F82036">
      <w:pPr>
        <w:adjustRightInd w:val="0"/>
        <w:ind w:left="480" w:hanging="480"/>
        <w:rPr>
          <w:noProof/>
          <w:sz w:val="20"/>
          <w:szCs w:val="24"/>
        </w:rPr>
      </w:pPr>
      <w:r w:rsidRPr="00F82036">
        <w:rPr>
          <w:noProof/>
          <w:sz w:val="20"/>
          <w:szCs w:val="24"/>
        </w:rPr>
        <w:t xml:space="preserve">Pujaningsih, N. N., &amp; Sucitawathi, I. G. A. A. D. (2020). Penerapan Kebijakan Pembatasan Kegiatan Masyarakat (Pkm) Dalam Penanggulangan Wabah Covid-19 Di Kota Denpasar. </w:t>
      </w:r>
      <w:r w:rsidRPr="00F82036">
        <w:rPr>
          <w:i/>
          <w:iCs/>
          <w:noProof/>
          <w:sz w:val="20"/>
          <w:szCs w:val="24"/>
        </w:rPr>
        <w:t>Moderat</w:t>
      </w:r>
      <w:r w:rsidRPr="00F82036">
        <w:rPr>
          <w:noProof/>
          <w:sz w:val="20"/>
          <w:szCs w:val="24"/>
        </w:rPr>
        <w:t xml:space="preserve">, </w:t>
      </w:r>
      <w:r w:rsidRPr="00F82036">
        <w:rPr>
          <w:i/>
          <w:iCs/>
          <w:noProof/>
          <w:sz w:val="20"/>
          <w:szCs w:val="24"/>
        </w:rPr>
        <w:t>6</w:t>
      </w:r>
      <w:r w:rsidRPr="00F82036">
        <w:rPr>
          <w:noProof/>
          <w:sz w:val="20"/>
          <w:szCs w:val="24"/>
        </w:rPr>
        <w:t>(3), 458–470.</w:t>
      </w:r>
    </w:p>
    <w:p w:rsidR="00F82036" w:rsidRPr="00F82036" w:rsidRDefault="00F82036" w:rsidP="00F82036">
      <w:pPr>
        <w:adjustRightInd w:val="0"/>
        <w:ind w:left="480" w:hanging="480"/>
        <w:rPr>
          <w:noProof/>
          <w:sz w:val="20"/>
          <w:szCs w:val="24"/>
        </w:rPr>
      </w:pPr>
      <w:r w:rsidRPr="00F82036">
        <w:rPr>
          <w:noProof/>
          <w:sz w:val="20"/>
          <w:szCs w:val="24"/>
        </w:rPr>
        <w:t xml:space="preserve">Sobur, A. (2003). </w:t>
      </w:r>
      <w:r w:rsidRPr="00F82036">
        <w:rPr>
          <w:i/>
          <w:iCs/>
          <w:noProof/>
          <w:sz w:val="20"/>
          <w:szCs w:val="24"/>
        </w:rPr>
        <w:t>Psikologi Umum</w:t>
      </w:r>
      <w:r w:rsidRPr="00F82036">
        <w:rPr>
          <w:noProof/>
          <w:sz w:val="20"/>
          <w:szCs w:val="24"/>
        </w:rPr>
        <w:t>. Pustaka Setia.</w:t>
      </w:r>
    </w:p>
    <w:p w:rsidR="00F82036" w:rsidRPr="00F82036" w:rsidRDefault="00F82036" w:rsidP="00F82036">
      <w:pPr>
        <w:adjustRightInd w:val="0"/>
        <w:ind w:left="480" w:hanging="480"/>
        <w:rPr>
          <w:noProof/>
          <w:sz w:val="20"/>
          <w:szCs w:val="24"/>
        </w:rPr>
      </w:pPr>
      <w:r w:rsidRPr="00F82036">
        <w:rPr>
          <w:noProof/>
          <w:sz w:val="20"/>
          <w:szCs w:val="24"/>
        </w:rPr>
        <w:t xml:space="preserve">Sudjana, N. (2005). </w:t>
      </w:r>
      <w:r w:rsidRPr="00F82036">
        <w:rPr>
          <w:i/>
          <w:iCs/>
          <w:noProof/>
          <w:sz w:val="20"/>
          <w:szCs w:val="24"/>
        </w:rPr>
        <w:t>Dasar Dasar Proses Belajar Mengajar</w:t>
      </w:r>
      <w:r w:rsidRPr="00F82036">
        <w:rPr>
          <w:noProof/>
          <w:sz w:val="20"/>
          <w:szCs w:val="24"/>
        </w:rPr>
        <w:t>. Sinar Baru Algensindo.</w:t>
      </w:r>
    </w:p>
    <w:p w:rsidR="00F82036" w:rsidRPr="00F82036" w:rsidRDefault="00F82036" w:rsidP="00F82036">
      <w:pPr>
        <w:adjustRightInd w:val="0"/>
        <w:ind w:left="480" w:hanging="480"/>
        <w:rPr>
          <w:noProof/>
          <w:sz w:val="20"/>
          <w:szCs w:val="24"/>
        </w:rPr>
      </w:pPr>
      <w:r w:rsidRPr="00F82036">
        <w:rPr>
          <w:noProof/>
          <w:sz w:val="20"/>
          <w:szCs w:val="24"/>
        </w:rPr>
        <w:t xml:space="preserve">Sudjana, N. (2010). </w:t>
      </w:r>
      <w:r w:rsidRPr="00F82036">
        <w:rPr>
          <w:i/>
          <w:iCs/>
          <w:noProof/>
          <w:sz w:val="20"/>
          <w:szCs w:val="24"/>
        </w:rPr>
        <w:t>Penilaian Hasil Proses Belajar Mengajar</w:t>
      </w:r>
      <w:r w:rsidRPr="00F82036">
        <w:rPr>
          <w:noProof/>
          <w:sz w:val="20"/>
          <w:szCs w:val="24"/>
        </w:rPr>
        <w:t>. Remaja Rosdakarya.</w:t>
      </w:r>
    </w:p>
    <w:p w:rsidR="00F82036" w:rsidRPr="00F82036" w:rsidRDefault="00F82036" w:rsidP="00F82036">
      <w:pPr>
        <w:adjustRightInd w:val="0"/>
        <w:ind w:left="480" w:hanging="480"/>
        <w:rPr>
          <w:noProof/>
          <w:sz w:val="20"/>
          <w:szCs w:val="24"/>
        </w:rPr>
      </w:pPr>
      <w:r w:rsidRPr="00F82036">
        <w:rPr>
          <w:noProof/>
          <w:sz w:val="20"/>
          <w:szCs w:val="24"/>
        </w:rPr>
        <w:t xml:space="preserve">Sugiyono. (2015). </w:t>
      </w:r>
      <w:r w:rsidRPr="00F82036">
        <w:rPr>
          <w:i/>
          <w:iCs/>
          <w:noProof/>
          <w:sz w:val="20"/>
          <w:szCs w:val="24"/>
        </w:rPr>
        <w:t>Metode Penelitian Kombinasi (Mix Methode)</w:t>
      </w:r>
      <w:r w:rsidRPr="00F82036">
        <w:rPr>
          <w:noProof/>
          <w:sz w:val="20"/>
          <w:szCs w:val="24"/>
        </w:rPr>
        <w:t>. Alfabeta.</w:t>
      </w:r>
    </w:p>
    <w:p w:rsidR="00F82036" w:rsidRPr="00F82036" w:rsidRDefault="00F82036" w:rsidP="00F82036">
      <w:pPr>
        <w:adjustRightInd w:val="0"/>
        <w:ind w:left="480" w:hanging="480"/>
        <w:rPr>
          <w:noProof/>
          <w:sz w:val="20"/>
          <w:szCs w:val="24"/>
        </w:rPr>
      </w:pPr>
      <w:r w:rsidRPr="00F82036">
        <w:rPr>
          <w:noProof/>
          <w:sz w:val="20"/>
          <w:szCs w:val="24"/>
        </w:rPr>
        <w:t xml:space="preserve">Sukmadinata, Syaodih, N. (2009). </w:t>
      </w:r>
      <w:r w:rsidRPr="00F82036">
        <w:rPr>
          <w:i/>
          <w:iCs/>
          <w:noProof/>
          <w:sz w:val="20"/>
          <w:szCs w:val="24"/>
        </w:rPr>
        <w:t>Landasan Psikologi Proses Pendidikan</w:t>
      </w:r>
      <w:r w:rsidRPr="00F82036">
        <w:rPr>
          <w:noProof/>
          <w:sz w:val="20"/>
          <w:szCs w:val="24"/>
        </w:rPr>
        <w:t>. PT Remaja Rosdakarya.</w:t>
      </w:r>
    </w:p>
    <w:p w:rsidR="00F82036" w:rsidRPr="00F82036" w:rsidRDefault="00F82036" w:rsidP="00F82036">
      <w:pPr>
        <w:adjustRightInd w:val="0"/>
        <w:ind w:left="480" w:hanging="480"/>
        <w:rPr>
          <w:noProof/>
          <w:sz w:val="20"/>
          <w:szCs w:val="24"/>
        </w:rPr>
      </w:pPr>
      <w:r w:rsidRPr="00F82036">
        <w:rPr>
          <w:noProof/>
          <w:sz w:val="20"/>
          <w:szCs w:val="24"/>
        </w:rPr>
        <w:t xml:space="preserve">WHO. (2020). Pertanyaan dan Jawaban Terkait Coronavirus Disease 2019 ( COVID-19 ). </w:t>
      </w:r>
      <w:r w:rsidRPr="00F82036">
        <w:rPr>
          <w:i/>
          <w:iCs/>
          <w:noProof/>
          <w:sz w:val="20"/>
          <w:szCs w:val="24"/>
        </w:rPr>
        <w:t>World Health Organization</w:t>
      </w:r>
      <w:r w:rsidRPr="00F82036">
        <w:rPr>
          <w:noProof/>
          <w:sz w:val="20"/>
          <w:szCs w:val="24"/>
        </w:rPr>
        <w:t xml:space="preserve">, </w:t>
      </w:r>
      <w:r w:rsidRPr="00F82036">
        <w:rPr>
          <w:i/>
          <w:iCs/>
          <w:noProof/>
          <w:sz w:val="20"/>
          <w:szCs w:val="24"/>
        </w:rPr>
        <w:t>2019</w:t>
      </w:r>
      <w:r w:rsidRPr="00F82036">
        <w:rPr>
          <w:noProof/>
          <w:sz w:val="20"/>
          <w:szCs w:val="24"/>
        </w:rPr>
        <w:t>, 1–13. https://www.who.int/indonesia/news/novel-coronavirus/qa-for-public</w:t>
      </w:r>
    </w:p>
    <w:p w:rsidR="00F82036" w:rsidRPr="00F82036" w:rsidRDefault="00F82036" w:rsidP="00F82036">
      <w:pPr>
        <w:adjustRightInd w:val="0"/>
        <w:ind w:left="480" w:hanging="480"/>
        <w:rPr>
          <w:noProof/>
          <w:sz w:val="20"/>
          <w:szCs w:val="24"/>
        </w:rPr>
      </w:pPr>
      <w:r w:rsidRPr="00F82036">
        <w:rPr>
          <w:noProof/>
          <w:sz w:val="20"/>
          <w:szCs w:val="24"/>
        </w:rPr>
        <w:t xml:space="preserve">Worldometers. (n.d.). </w:t>
      </w:r>
      <w:r w:rsidRPr="00F82036">
        <w:rPr>
          <w:i/>
          <w:iCs/>
          <w:noProof/>
          <w:sz w:val="20"/>
          <w:szCs w:val="24"/>
        </w:rPr>
        <w:t>Retrieved from COVID-19 Coronavirus Pandemic</w:t>
      </w:r>
      <w:r w:rsidRPr="00F82036">
        <w:rPr>
          <w:noProof/>
          <w:sz w:val="20"/>
          <w:szCs w:val="24"/>
        </w:rPr>
        <w:t>. https://www.worldometers.info/coronavirus/</w:t>
      </w:r>
    </w:p>
    <w:p w:rsidR="00F82036" w:rsidRPr="00F82036" w:rsidRDefault="00F82036" w:rsidP="00F82036">
      <w:pPr>
        <w:adjustRightInd w:val="0"/>
        <w:ind w:left="480" w:hanging="480"/>
        <w:rPr>
          <w:noProof/>
          <w:sz w:val="20"/>
        </w:rPr>
      </w:pPr>
      <w:r w:rsidRPr="00F82036">
        <w:rPr>
          <w:noProof/>
          <w:sz w:val="20"/>
          <w:szCs w:val="24"/>
        </w:rPr>
        <w:lastRenderedPageBreak/>
        <w:t xml:space="preserve">Zulfitria, Ansharullah, C. A. P. (2020). Pentingnya Peran Orang Tua dalam Pendampingan Pembelajaran Daring di Masa Pandemi Covid-19. </w:t>
      </w:r>
      <w:r w:rsidRPr="00F82036">
        <w:rPr>
          <w:i/>
          <w:iCs/>
          <w:noProof/>
          <w:sz w:val="20"/>
          <w:szCs w:val="24"/>
        </w:rPr>
        <w:t>Prosiding Seminar Nasional Penelitian LPPM UMJ</w:t>
      </w:r>
      <w:r w:rsidRPr="00F82036">
        <w:rPr>
          <w:noProof/>
          <w:sz w:val="20"/>
          <w:szCs w:val="24"/>
        </w:rPr>
        <w:t>, 2–6. https://jurnal.umj.ac.id/index.php/semnaslit/article/view/8797/5152</w:t>
      </w:r>
    </w:p>
    <w:p w:rsidR="00F82036" w:rsidRPr="00F82036" w:rsidRDefault="00F833C7" w:rsidP="00F82036">
      <w:pPr>
        <w:adjustRightInd w:val="0"/>
        <w:ind w:left="480" w:hanging="480"/>
        <w:rPr>
          <w:noProof/>
          <w:sz w:val="20"/>
        </w:rPr>
      </w:pPr>
      <w:r>
        <w:rPr>
          <w:b/>
          <w:bCs/>
          <w:sz w:val="20"/>
          <w:szCs w:val="20"/>
        </w:rPr>
        <w:fldChar w:fldCharType="end"/>
      </w:r>
      <w:r>
        <w:rPr>
          <w:b/>
          <w:bCs/>
          <w:sz w:val="20"/>
          <w:szCs w:val="20"/>
        </w:rPr>
        <w:fldChar w:fldCharType="begin" w:fldLock="1"/>
      </w:r>
      <w:r w:rsidR="00DC5F61">
        <w:rPr>
          <w:b/>
          <w:bCs/>
          <w:sz w:val="20"/>
          <w:szCs w:val="20"/>
        </w:rPr>
        <w:instrText xml:space="preserve">ADDIN Mendeley Bibliography CSL_BIBLIOGRAPHY </w:instrText>
      </w:r>
      <w:r>
        <w:rPr>
          <w:b/>
          <w:bCs/>
          <w:sz w:val="20"/>
          <w:szCs w:val="20"/>
        </w:rPr>
        <w:fldChar w:fldCharType="separate"/>
      </w:r>
    </w:p>
    <w:p w:rsidR="008C6B6D" w:rsidRPr="002A5FEF" w:rsidRDefault="00F833C7" w:rsidP="005B26EB">
      <w:pPr>
        <w:adjustRightInd w:val="0"/>
        <w:ind w:left="480" w:hanging="480"/>
        <w:rPr>
          <w:b/>
          <w:bCs/>
          <w:sz w:val="20"/>
          <w:szCs w:val="20"/>
        </w:rPr>
      </w:pPr>
      <w:r>
        <w:rPr>
          <w:b/>
          <w:bCs/>
          <w:sz w:val="20"/>
          <w:szCs w:val="20"/>
        </w:rPr>
        <w:fldChar w:fldCharType="end"/>
      </w:r>
      <w:r w:rsidR="004279A2" w:rsidRPr="00CB7FC7">
        <w:rPr>
          <w:noProof/>
          <w:sz w:val="20"/>
          <w:szCs w:val="20"/>
        </w:rPr>
        <w:drawing>
          <wp:anchor distT="0" distB="0" distL="0" distR="0" simplePos="0" relativeHeight="252063744" behindDoc="1" locked="0" layoutInCell="1" allowOverlap="1">
            <wp:simplePos x="0" y="0"/>
            <wp:positionH relativeFrom="margin">
              <wp:align>center</wp:align>
            </wp:positionH>
            <wp:positionV relativeFrom="margin">
              <wp:align>center</wp:align>
            </wp:positionV>
            <wp:extent cx="3816680" cy="4643252"/>
            <wp:effectExtent l="1905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819303" cy="4646428"/>
                    </a:xfrm>
                    <a:prstGeom prst="rect">
                      <a:avLst/>
                    </a:prstGeom>
                  </pic:spPr>
                </pic:pic>
              </a:graphicData>
            </a:graphic>
          </wp:anchor>
        </w:drawing>
      </w:r>
    </w:p>
    <w:sectPr w:rsidR="008C6B6D" w:rsidRPr="002A5FEF" w:rsidSect="00BA22FB">
      <w:headerReference w:type="default" r:id="rId16"/>
      <w:footerReference w:type="even" r:id="rId17"/>
      <w:footerReference w:type="default" r:id="rId18"/>
      <w:type w:val="continuous"/>
      <w:pgSz w:w="11910" w:h="16840"/>
      <w:pgMar w:top="1418" w:right="1134" w:bottom="1701" w:left="1134" w:header="731" w:footer="44" w:gutter="0"/>
      <w:pgNumType w:start="2357"/>
      <w:cols w:num="2" w:space="340" w:equalWidth="0">
        <w:col w:w="4687" w:space="340"/>
        <w:col w:w="4615"/>
      </w:cols>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F92" w:rsidRDefault="00782F92">
      <w:r>
        <w:separator/>
      </w:r>
    </w:p>
  </w:endnote>
  <w:endnote w:type="continuationSeparator" w:id="0">
    <w:p w:rsidR="00782F92" w:rsidRDefault="00782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44" w:rsidRDefault="00F833C7">
    <w:pPr>
      <w:pStyle w:val="Footer"/>
      <w:jc w:val="center"/>
    </w:pPr>
    <w:sdt>
      <w:sdtPr>
        <w:id w:val="2116477"/>
        <w:docPartObj>
          <w:docPartGallery w:val="Page Numbers (Bottom of Page)"/>
          <w:docPartUnique/>
        </w:docPartObj>
      </w:sdtPr>
      <w:sdtEndPr>
        <w:rPr>
          <w:noProof/>
        </w:rPr>
      </w:sdtEndPr>
      <w:sdtContent>
        <w:r w:rsidR="00F77944">
          <w:t>2</w:t>
        </w:r>
      </w:sdtContent>
    </w:sdt>
  </w:p>
  <w:p w:rsidR="00F77944" w:rsidRDefault="00F779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478"/>
      <w:docPartObj>
        <w:docPartGallery w:val="Page Numbers (Bottom of Page)"/>
        <w:docPartUnique/>
      </w:docPartObj>
    </w:sdtPr>
    <w:sdtContent>
      <w:p w:rsidR="00A11347" w:rsidRDefault="00F833C7">
        <w:pPr>
          <w:pStyle w:val="Footer"/>
          <w:jc w:val="center"/>
        </w:pPr>
        <w:fldSimple w:instr=" PAGE   \* MERGEFORMAT ">
          <w:r w:rsidR="00E8115D">
            <w:rPr>
              <w:noProof/>
            </w:rPr>
            <w:t>2357</w:t>
          </w:r>
        </w:fldSimple>
      </w:p>
    </w:sdtContent>
  </w:sdt>
  <w:p w:rsidR="00F77944" w:rsidRDefault="00F77944" w:rsidP="00F7794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473"/>
      <w:docPartObj>
        <w:docPartGallery w:val="Page Numbers (Bottom of Page)"/>
        <w:docPartUnique/>
      </w:docPartObj>
    </w:sdtPr>
    <w:sdtContent>
      <w:p w:rsidR="00A11347" w:rsidRDefault="00F833C7">
        <w:pPr>
          <w:pStyle w:val="Footer"/>
          <w:jc w:val="center"/>
        </w:pPr>
        <w:fldSimple w:instr=" PAGE   \* MERGEFORMAT ">
          <w:r w:rsidR="00E8115D">
            <w:rPr>
              <w:noProof/>
            </w:rPr>
            <w:t>2364</w:t>
          </w:r>
        </w:fldSimple>
      </w:p>
    </w:sdtContent>
  </w:sdt>
  <w:p w:rsidR="00F77944" w:rsidRDefault="00F7794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474"/>
      <w:docPartObj>
        <w:docPartGallery w:val="Page Numbers (Bottom of Page)"/>
        <w:docPartUnique/>
      </w:docPartObj>
    </w:sdtPr>
    <w:sdtContent>
      <w:p w:rsidR="00A11347" w:rsidRDefault="00F833C7">
        <w:pPr>
          <w:pStyle w:val="Footer"/>
          <w:jc w:val="center"/>
        </w:pPr>
        <w:fldSimple w:instr=" PAGE   \* MERGEFORMAT ">
          <w:r w:rsidR="00E8115D">
            <w:rPr>
              <w:noProof/>
            </w:rPr>
            <w:t>2363</w:t>
          </w:r>
        </w:fldSimple>
      </w:p>
    </w:sdtContent>
  </w:sdt>
  <w:p w:rsidR="00F77944" w:rsidRPr="00954AA8" w:rsidRDefault="00F77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F92" w:rsidRDefault="00782F92">
      <w:r>
        <w:separator/>
      </w:r>
    </w:p>
  </w:footnote>
  <w:footnote w:type="continuationSeparator" w:id="0">
    <w:p w:rsidR="00782F92" w:rsidRDefault="00782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A9" w:rsidRDefault="001B024A" w:rsidP="0006295B">
    <w:pPr>
      <w:pStyle w:val="Header"/>
      <w:jc w:val="center"/>
    </w:pPr>
    <w:r>
      <w:t>J</w:t>
    </w:r>
    <w:r w:rsidR="005352A9">
      <w:t>PGSD Volume 09 Nomor 05 Tahun 2021, 2357</w:t>
    </w:r>
    <w:r w:rsidR="0006295B">
      <w:t>-2367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4A" w:rsidRPr="001B024A" w:rsidRDefault="001B024A" w:rsidP="001B024A">
    <w:pPr>
      <w:pStyle w:val="Header"/>
      <w:jc w:val="center"/>
    </w:pPr>
    <w:r>
      <w:t xml:space="preserve">Metode Pemberian Tugas Dalam Daring </w:t>
    </w:r>
    <w:r>
      <w:rPr>
        <w:i/>
      </w:rPr>
      <w:t>Learning</w:t>
    </w:r>
    <w:r>
      <w:t xml:space="preserve"> Terhadap Hasil Belajar Matematika</w:t>
    </w:r>
  </w:p>
  <w:p w:rsidR="00F77944" w:rsidRPr="000E5380" w:rsidRDefault="00F77944" w:rsidP="000E5380">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4A" w:rsidRPr="00911DB9" w:rsidRDefault="001B024A" w:rsidP="001B024A">
    <w:pPr>
      <w:pStyle w:val="Header"/>
      <w:jc w:val="center"/>
    </w:pPr>
    <w:r w:rsidRPr="00911DB9">
      <w:t xml:space="preserve">Metode Pemberian Tugas dalam Daring </w:t>
    </w:r>
    <w:r w:rsidRPr="00911DB9">
      <w:rPr>
        <w:i/>
      </w:rPr>
      <w:t xml:space="preserve">Learning </w:t>
    </w:r>
    <w:r w:rsidRPr="00911DB9">
      <w:t>Terhadap Hasil Belajar Matematika</w:t>
    </w:r>
  </w:p>
  <w:p w:rsidR="00F77944" w:rsidRPr="00911DB9" w:rsidRDefault="00F77944" w:rsidP="00BE0CF6">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75" w:rsidRPr="0061641E" w:rsidRDefault="0061641E" w:rsidP="0061641E">
    <w:pPr>
      <w:pStyle w:val="Header"/>
      <w:jc w:val="center"/>
    </w:pPr>
    <w:r>
      <w:t xml:space="preserve">Metode Pemberian Tugas Dalam Daring </w:t>
    </w:r>
    <w:r>
      <w:rPr>
        <w:i/>
      </w:rPr>
      <w:t xml:space="preserve">Learning </w:t>
    </w:r>
    <w:r>
      <w:t>Terhadap Hasil Belajar Matematika</w:t>
    </w:r>
  </w:p>
  <w:p w:rsidR="00F77944" w:rsidRDefault="00F77944">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77DD"/>
    <w:multiLevelType w:val="hybridMultilevel"/>
    <w:tmpl w:val="4DB6BD98"/>
    <w:lvl w:ilvl="0" w:tplc="2EB64FF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13C54"/>
    <w:multiLevelType w:val="hybridMultilevel"/>
    <w:tmpl w:val="6B9A81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F713F1"/>
    <w:multiLevelType w:val="hybridMultilevel"/>
    <w:tmpl w:val="02968AD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F13B3"/>
    <w:multiLevelType w:val="hybridMultilevel"/>
    <w:tmpl w:val="97AC3280"/>
    <w:lvl w:ilvl="0" w:tplc="D6C849CC">
      <w:numFmt w:val="bullet"/>
      <w:lvlText w:val=""/>
      <w:lvlJc w:val="left"/>
      <w:pPr>
        <w:ind w:left="356" w:hanging="360"/>
      </w:pPr>
      <w:rPr>
        <w:rFonts w:ascii="Wingdings" w:eastAsia="Times New Roman" w:hAnsi="Wingdings"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4">
    <w:nsid w:val="1C406D6D"/>
    <w:multiLevelType w:val="hybridMultilevel"/>
    <w:tmpl w:val="FA5AF1E4"/>
    <w:lvl w:ilvl="0" w:tplc="CF2A3C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690064"/>
    <w:multiLevelType w:val="hybridMultilevel"/>
    <w:tmpl w:val="C7604D72"/>
    <w:lvl w:ilvl="0" w:tplc="16BEDADE">
      <w:start w:val="5"/>
      <w:numFmt w:val="decimal"/>
      <w:lvlText w:val="%1."/>
      <w:lvlJc w:val="left"/>
      <w:pPr>
        <w:ind w:left="22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72FA3"/>
    <w:multiLevelType w:val="hybridMultilevel"/>
    <w:tmpl w:val="6FDA8FB0"/>
    <w:lvl w:ilvl="0" w:tplc="975C14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81847"/>
    <w:multiLevelType w:val="hybridMultilevel"/>
    <w:tmpl w:val="FA8420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033F69"/>
    <w:multiLevelType w:val="hybridMultilevel"/>
    <w:tmpl w:val="9E0E2DA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3316194D"/>
    <w:multiLevelType w:val="hybridMultilevel"/>
    <w:tmpl w:val="BE88D6B8"/>
    <w:lvl w:ilvl="0" w:tplc="0B38CD1C">
      <w:start w:val="1"/>
      <w:numFmt w:val="upperLetter"/>
      <w:lvlText w:val="%1."/>
      <w:lvlJc w:val="left"/>
      <w:pPr>
        <w:ind w:left="832" w:hanging="360"/>
      </w:pPr>
      <w:rPr>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0">
    <w:nsid w:val="33F329B2"/>
    <w:multiLevelType w:val="hybridMultilevel"/>
    <w:tmpl w:val="8AA8B2FA"/>
    <w:lvl w:ilvl="0" w:tplc="FDAC6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6108C"/>
    <w:multiLevelType w:val="hybridMultilevel"/>
    <w:tmpl w:val="05C844D8"/>
    <w:lvl w:ilvl="0" w:tplc="52AE6C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D619A"/>
    <w:multiLevelType w:val="hybridMultilevel"/>
    <w:tmpl w:val="3BC68DA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475D034C"/>
    <w:multiLevelType w:val="hybridMultilevel"/>
    <w:tmpl w:val="87BE134A"/>
    <w:lvl w:ilvl="0" w:tplc="04090019">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E083DEF"/>
    <w:multiLevelType w:val="hybridMultilevel"/>
    <w:tmpl w:val="77F2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144AC"/>
    <w:multiLevelType w:val="hybridMultilevel"/>
    <w:tmpl w:val="6416F7D8"/>
    <w:lvl w:ilvl="0" w:tplc="0409000F">
      <w:start w:val="1"/>
      <w:numFmt w:val="decimal"/>
      <w:lvlText w:val="%1."/>
      <w:lvlJc w:val="lef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6">
    <w:nsid w:val="54451768"/>
    <w:multiLevelType w:val="hybridMultilevel"/>
    <w:tmpl w:val="6D7A5A92"/>
    <w:lvl w:ilvl="0" w:tplc="F6548C3E">
      <w:start w:val="5"/>
      <w:numFmt w:val="decimal"/>
      <w:lvlText w:val="%1."/>
      <w:lvlJc w:val="left"/>
      <w:pPr>
        <w:ind w:left="221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BC6EAE"/>
    <w:multiLevelType w:val="hybridMultilevel"/>
    <w:tmpl w:val="FFFFFFFF"/>
    <w:lvl w:ilvl="0" w:tplc="CA363194">
      <w:numFmt w:val="bullet"/>
      <w:lvlText w:val=""/>
      <w:lvlJc w:val="left"/>
      <w:pPr>
        <w:ind w:left="468" w:hanging="360"/>
      </w:pPr>
      <w:rPr>
        <w:rFonts w:ascii="Symbol" w:eastAsia="Symbol" w:hAnsi="Symbol" w:cs="Symbol" w:hint="default"/>
        <w:w w:val="100"/>
        <w:sz w:val="20"/>
        <w:szCs w:val="20"/>
      </w:rPr>
    </w:lvl>
    <w:lvl w:ilvl="1" w:tplc="776A8F92">
      <w:numFmt w:val="bullet"/>
      <w:lvlText w:val="•"/>
      <w:lvlJc w:val="left"/>
      <w:pPr>
        <w:ind w:left="894" w:hanging="360"/>
      </w:pPr>
      <w:rPr>
        <w:rFonts w:hint="default"/>
      </w:rPr>
    </w:lvl>
    <w:lvl w:ilvl="2" w:tplc="75A25886">
      <w:numFmt w:val="bullet"/>
      <w:lvlText w:val="•"/>
      <w:lvlJc w:val="left"/>
      <w:pPr>
        <w:ind w:left="1328" w:hanging="360"/>
      </w:pPr>
      <w:rPr>
        <w:rFonts w:hint="default"/>
      </w:rPr>
    </w:lvl>
    <w:lvl w:ilvl="3" w:tplc="A134B972">
      <w:numFmt w:val="bullet"/>
      <w:lvlText w:val="•"/>
      <w:lvlJc w:val="left"/>
      <w:pPr>
        <w:ind w:left="1762" w:hanging="360"/>
      </w:pPr>
      <w:rPr>
        <w:rFonts w:hint="default"/>
      </w:rPr>
    </w:lvl>
    <w:lvl w:ilvl="4" w:tplc="E2043D92">
      <w:numFmt w:val="bullet"/>
      <w:lvlText w:val="•"/>
      <w:lvlJc w:val="left"/>
      <w:pPr>
        <w:ind w:left="2196" w:hanging="360"/>
      </w:pPr>
      <w:rPr>
        <w:rFonts w:hint="default"/>
      </w:rPr>
    </w:lvl>
    <w:lvl w:ilvl="5" w:tplc="60D8AFEE">
      <w:numFmt w:val="bullet"/>
      <w:lvlText w:val="•"/>
      <w:lvlJc w:val="left"/>
      <w:pPr>
        <w:ind w:left="2630" w:hanging="360"/>
      </w:pPr>
      <w:rPr>
        <w:rFonts w:hint="default"/>
      </w:rPr>
    </w:lvl>
    <w:lvl w:ilvl="6" w:tplc="C1207576">
      <w:numFmt w:val="bullet"/>
      <w:lvlText w:val="•"/>
      <w:lvlJc w:val="left"/>
      <w:pPr>
        <w:ind w:left="3064" w:hanging="360"/>
      </w:pPr>
      <w:rPr>
        <w:rFonts w:hint="default"/>
      </w:rPr>
    </w:lvl>
    <w:lvl w:ilvl="7" w:tplc="8ACE7CAE">
      <w:numFmt w:val="bullet"/>
      <w:lvlText w:val="•"/>
      <w:lvlJc w:val="left"/>
      <w:pPr>
        <w:ind w:left="3498" w:hanging="360"/>
      </w:pPr>
      <w:rPr>
        <w:rFonts w:hint="default"/>
      </w:rPr>
    </w:lvl>
    <w:lvl w:ilvl="8" w:tplc="B35C72D8">
      <w:numFmt w:val="bullet"/>
      <w:lvlText w:val="•"/>
      <w:lvlJc w:val="left"/>
      <w:pPr>
        <w:ind w:left="3932" w:hanging="360"/>
      </w:pPr>
      <w:rPr>
        <w:rFonts w:hint="default"/>
      </w:rPr>
    </w:lvl>
  </w:abstractNum>
  <w:abstractNum w:abstractNumId="18">
    <w:nsid w:val="5E872C96"/>
    <w:multiLevelType w:val="hybridMultilevel"/>
    <w:tmpl w:val="631485E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5F103072"/>
    <w:multiLevelType w:val="hybridMultilevel"/>
    <w:tmpl w:val="728C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412EF"/>
    <w:multiLevelType w:val="hybridMultilevel"/>
    <w:tmpl w:val="13EEFC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58F6903"/>
    <w:multiLevelType w:val="hybridMultilevel"/>
    <w:tmpl w:val="DBC6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40162"/>
    <w:multiLevelType w:val="hybridMultilevel"/>
    <w:tmpl w:val="85F44D3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6C0E2A13"/>
    <w:multiLevelType w:val="hybridMultilevel"/>
    <w:tmpl w:val="9EE2C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13758"/>
    <w:multiLevelType w:val="hybridMultilevel"/>
    <w:tmpl w:val="62D4CD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1077C30"/>
    <w:multiLevelType w:val="hybridMultilevel"/>
    <w:tmpl w:val="8F369E7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8A5302E"/>
    <w:multiLevelType w:val="hybridMultilevel"/>
    <w:tmpl w:val="A9E08CC6"/>
    <w:lvl w:ilvl="0" w:tplc="92401B6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005A42"/>
    <w:multiLevelType w:val="hybridMultilevel"/>
    <w:tmpl w:val="AA0AD87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7D917EB1"/>
    <w:multiLevelType w:val="hybridMultilevel"/>
    <w:tmpl w:val="3006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5"/>
  </w:num>
  <w:num w:numId="3">
    <w:abstractNumId w:val="24"/>
  </w:num>
  <w:num w:numId="4">
    <w:abstractNumId w:val="7"/>
  </w:num>
  <w:num w:numId="5">
    <w:abstractNumId w:val="15"/>
  </w:num>
  <w:num w:numId="6">
    <w:abstractNumId w:val="14"/>
  </w:num>
  <w:num w:numId="7">
    <w:abstractNumId w:val="10"/>
  </w:num>
  <w:num w:numId="8">
    <w:abstractNumId w:val="13"/>
  </w:num>
  <w:num w:numId="9">
    <w:abstractNumId w:val="9"/>
  </w:num>
  <w:num w:numId="10">
    <w:abstractNumId w:val="4"/>
  </w:num>
  <w:num w:numId="11">
    <w:abstractNumId w:val="8"/>
  </w:num>
  <w:num w:numId="12">
    <w:abstractNumId w:val="5"/>
  </w:num>
  <w:num w:numId="13">
    <w:abstractNumId w:val="16"/>
  </w:num>
  <w:num w:numId="14">
    <w:abstractNumId w:val="0"/>
  </w:num>
  <w:num w:numId="15">
    <w:abstractNumId w:val="11"/>
  </w:num>
  <w:num w:numId="16">
    <w:abstractNumId w:val="22"/>
  </w:num>
  <w:num w:numId="17">
    <w:abstractNumId w:val="6"/>
  </w:num>
  <w:num w:numId="18">
    <w:abstractNumId w:val="21"/>
  </w:num>
  <w:num w:numId="19">
    <w:abstractNumId w:val="23"/>
  </w:num>
  <w:num w:numId="20">
    <w:abstractNumId w:val="19"/>
  </w:num>
  <w:num w:numId="21">
    <w:abstractNumId w:val="12"/>
  </w:num>
  <w:num w:numId="22">
    <w:abstractNumId w:val="18"/>
  </w:num>
  <w:num w:numId="23">
    <w:abstractNumId w:val="28"/>
  </w:num>
  <w:num w:numId="24">
    <w:abstractNumId w:val="1"/>
  </w:num>
  <w:num w:numId="25">
    <w:abstractNumId w:val="27"/>
  </w:num>
  <w:num w:numId="26">
    <w:abstractNumId w:val="20"/>
  </w:num>
  <w:num w:numId="27">
    <w:abstractNumId w:val="2"/>
  </w:num>
  <w:num w:numId="28">
    <w:abstractNumId w:val="26"/>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evenAndOddHeaders/>
  <w:drawingGridHorizontalSpacing w:val="110"/>
  <w:displayHorizontalDrawingGridEvery w:val="2"/>
  <w:characterSpacingControl w:val="doNotCompress"/>
  <w:hdrShapeDefaults>
    <o:shapedefaults v:ext="edit" spidmax="30722">
      <o:colormenu v:ext="edit" fillcolor="none" strokecolor="none"/>
    </o:shapedefaults>
  </w:hdrShapeDefaults>
  <w:footnotePr>
    <w:footnote w:id="-1"/>
    <w:footnote w:id="0"/>
  </w:footnotePr>
  <w:endnotePr>
    <w:endnote w:id="-1"/>
    <w:endnote w:id="0"/>
  </w:endnotePr>
  <w:compat>
    <w:ulTrailSpace/>
  </w:compat>
  <w:rsids>
    <w:rsidRoot w:val="00022777"/>
    <w:rsid w:val="000043DA"/>
    <w:rsid w:val="00022777"/>
    <w:rsid w:val="00024A07"/>
    <w:rsid w:val="00041B1F"/>
    <w:rsid w:val="00044EB2"/>
    <w:rsid w:val="00053B6E"/>
    <w:rsid w:val="0006295B"/>
    <w:rsid w:val="00065164"/>
    <w:rsid w:val="0007517F"/>
    <w:rsid w:val="00081023"/>
    <w:rsid w:val="00081DED"/>
    <w:rsid w:val="000870FD"/>
    <w:rsid w:val="0009278A"/>
    <w:rsid w:val="00095C2A"/>
    <w:rsid w:val="00096CB8"/>
    <w:rsid w:val="000A7162"/>
    <w:rsid w:val="000B0134"/>
    <w:rsid w:val="000B5E2F"/>
    <w:rsid w:val="000C1D83"/>
    <w:rsid w:val="000D7E52"/>
    <w:rsid w:val="000E5380"/>
    <w:rsid w:val="000F0DAE"/>
    <w:rsid w:val="0010335A"/>
    <w:rsid w:val="001038D7"/>
    <w:rsid w:val="0011342F"/>
    <w:rsid w:val="001158EE"/>
    <w:rsid w:val="00123118"/>
    <w:rsid w:val="0012658B"/>
    <w:rsid w:val="00151986"/>
    <w:rsid w:val="0016108A"/>
    <w:rsid w:val="00186911"/>
    <w:rsid w:val="001B024A"/>
    <w:rsid w:val="001B1286"/>
    <w:rsid w:val="001D40D3"/>
    <w:rsid w:val="001E2C02"/>
    <w:rsid w:val="001E33CA"/>
    <w:rsid w:val="001E48BA"/>
    <w:rsid w:val="001E54C2"/>
    <w:rsid w:val="001E7FB2"/>
    <w:rsid w:val="001F536A"/>
    <w:rsid w:val="001F600F"/>
    <w:rsid w:val="00201489"/>
    <w:rsid w:val="0024126E"/>
    <w:rsid w:val="00247425"/>
    <w:rsid w:val="00254032"/>
    <w:rsid w:val="00281D86"/>
    <w:rsid w:val="00285FDA"/>
    <w:rsid w:val="00286766"/>
    <w:rsid w:val="00297E25"/>
    <w:rsid w:val="002A41C8"/>
    <w:rsid w:val="002A5FEF"/>
    <w:rsid w:val="002B0E06"/>
    <w:rsid w:val="002B7671"/>
    <w:rsid w:val="002C0478"/>
    <w:rsid w:val="002C765A"/>
    <w:rsid w:val="002E2C86"/>
    <w:rsid w:val="002F5B0D"/>
    <w:rsid w:val="00300E01"/>
    <w:rsid w:val="003074EA"/>
    <w:rsid w:val="00313830"/>
    <w:rsid w:val="003251C4"/>
    <w:rsid w:val="003252D0"/>
    <w:rsid w:val="00332CF0"/>
    <w:rsid w:val="003478E6"/>
    <w:rsid w:val="0035235E"/>
    <w:rsid w:val="00356395"/>
    <w:rsid w:val="00357F10"/>
    <w:rsid w:val="00364873"/>
    <w:rsid w:val="0037099F"/>
    <w:rsid w:val="00371784"/>
    <w:rsid w:val="00377C41"/>
    <w:rsid w:val="00382765"/>
    <w:rsid w:val="00383889"/>
    <w:rsid w:val="0039165B"/>
    <w:rsid w:val="003A01C6"/>
    <w:rsid w:val="003A0264"/>
    <w:rsid w:val="003A6C57"/>
    <w:rsid w:val="003B3F24"/>
    <w:rsid w:val="003B4129"/>
    <w:rsid w:val="003B741F"/>
    <w:rsid w:val="003C5227"/>
    <w:rsid w:val="003C6DDB"/>
    <w:rsid w:val="003D246B"/>
    <w:rsid w:val="003F30C7"/>
    <w:rsid w:val="003F67A2"/>
    <w:rsid w:val="003F7C0E"/>
    <w:rsid w:val="0040195B"/>
    <w:rsid w:val="00403AD3"/>
    <w:rsid w:val="00426F51"/>
    <w:rsid w:val="004279A2"/>
    <w:rsid w:val="004369BA"/>
    <w:rsid w:val="004379F3"/>
    <w:rsid w:val="0044427E"/>
    <w:rsid w:val="00447BD9"/>
    <w:rsid w:val="0046505B"/>
    <w:rsid w:val="0046600E"/>
    <w:rsid w:val="0047218A"/>
    <w:rsid w:val="00472504"/>
    <w:rsid w:val="00480D8C"/>
    <w:rsid w:val="00494C97"/>
    <w:rsid w:val="004A0DBF"/>
    <w:rsid w:val="004C2A4E"/>
    <w:rsid w:val="004C5062"/>
    <w:rsid w:val="004F4B82"/>
    <w:rsid w:val="004F5E90"/>
    <w:rsid w:val="00526D8F"/>
    <w:rsid w:val="00533CB0"/>
    <w:rsid w:val="005352A9"/>
    <w:rsid w:val="00550F97"/>
    <w:rsid w:val="00551D64"/>
    <w:rsid w:val="00560189"/>
    <w:rsid w:val="00584973"/>
    <w:rsid w:val="00585CC4"/>
    <w:rsid w:val="005867C4"/>
    <w:rsid w:val="0059419C"/>
    <w:rsid w:val="005B1BB1"/>
    <w:rsid w:val="005B26EB"/>
    <w:rsid w:val="005C011A"/>
    <w:rsid w:val="005D1C98"/>
    <w:rsid w:val="005D412E"/>
    <w:rsid w:val="005F0249"/>
    <w:rsid w:val="00600891"/>
    <w:rsid w:val="00602CF9"/>
    <w:rsid w:val="00612C8F"/>
    <w:rsid w:val="0061641E"/>
    <w:rsid w:val="006170A0"/>
    <w:rsid w:val="00617341"/>
    <w:rsid w:val="00637975"/>
    <w:rsid w:val="006632E3"/>
    <w:rsid w:val="0067440D"/>
    <w:rsid w:val="006812B4"/>
    <w:rsid w:val="00696D25"/>
    <w:rsid w:val="006A640D"/>
    <w:rsid w:val="006B7696"/>
    <w:rsid w:val="006B7BE7"/>
    <w:rsid w:val="006C2120"/>
    <w:rsid w:val="006C79A6"/>
    <w:rsid w:val="006C7A53"/>
    <w:rsid w:val="006E008B"/>
    <w:rsid w:val="006E3FA6"/>
    <w:rsid w:val="006F3109"/>
    <w:rsid w:val="00701AD8"/>
    <w:rsid w:val="0070619F"/>
    <w:rsid w:val="00714F92"/>
    <w:rsid w:val="007163B2"/>
    <w:rsid w:val="007164BD"/>
    <w:rsid w:val="00717B71"/>
    <w:rsid w:val="00722D45"/>
    <w:rsid w:val="007230CF"/>
    <w:rsid w:val="0072770E"/>
    <w:rsid w:val="0075614D"/>
    <w:rsid w:val="00761942"/>
    <w:rsid w:val="00763260"/>
    <w:rsid w:val="00766FA0"/>
    <w:rsid w:val="00777AA3"/>
    <w:rsid w:val="007806C2"/>
    <w:rsid w:val="00782126"/>
    <w:rsid w:val="00782F92"/>
    <w:rsid w:val="007930B5"/>
    <w:rsid w:val="007950E4"/>
    <w:rsid w:val="007952EC"/>
    <w:rsid w:val="00795B41"/>
    <w:rsid w:val="0079642D"/>
    <w:rsid w:val="007E6E00"/>
    <w:rsid w:val="007F2A41"/>
    <w:rsid w:val="007F40A0"/>
    <w:rsid w:val="00800230"/>
    <w:rsid w:val="008110BC"/>
    <w:rsid w:val="00816628"/>
    <w:rsid w:val="00820386"/>
    <w:rsid w:val="00822501"/>
    <w:rsid w:val="008234FD"/>
    <w:rsid w:val="00834FDB"/>
    <w:rsid w:val="0083789D"/>
    <w:rsid w:val="00840FC1"/>
    <w:rsid w:val="00846B3D"/>
    <w:rsid w:val="0085402C"/>
    <w:rsid w:val="00870F49"/>
    <w:rsid w:val="00873086"/>
    <w:rsid w:val="00873838"/>
    <w:rsid w:val="00884DAC"/>
    <w:rsid w:val="008A23C2"/>
    <w:rsid w:val="008B1926"/>
    <w:rsid w:val="008C130F"/>
    <w:rsid w:val="008C1E25"/>
    <w:rsid w:val="008C6B6D"/>
    <w:rsid w:val="008E5F4A"/>
    <w:rsid w:val="008F0848"/>
    <w:rsid w:val="008F74C7"/>
    <w:rsid w:val="00911DB9"/>
    <w:rsid w:val="00913DC6"/>
    <w:rsid w:val="00933CC1"/>
    <w:rsid w:val="0093754B"/>
    <w:rsid w:val="00954AA8"/>
    <w:rsid w:val="00955BBC"/>
    <w:rsid w:val="00975EA6"/>
    <w:rsid w:val="00984B42"/>
    <w:rsid w:val="00994AFB"/>
    <w:rsid w:val="0099609D"/>
    <w:rsid w:val="00997A81"/>
    <w:rsid w:val="009A0FE8"/>
    <w:rsid w:val="009A39EA"/>
    <w:rsid w:val="009A5E33"/>
    <w:rsid w:val="009B6BFA"/>
    <w:rsid w:val="009B70D6"/>
    <w:rsid w:val="009E5E1F"/>
    <w:rsid w:val="00A000C9"/>
    <w:rsid w:val="00A00F23"/>
    <w:rsid w:val="00A0457E"/>
    <w:rsid w:val="00A11347"/>
    <w:rsid w:val="00A25F44"/>
    <w:rsid w:val="00A3198D"/>
    <w:rsid w:val="00A448C1"/>
    <w:rsid w:val="00A453D1"/>
    <w:rsid w:val="00A47757"/>
    <w:rsid w:val="00A503BB"/>
    <w:rsid w:val="00A94C12"/>
    <w:rsid w:val="00AA1083"/>
    <w:rsid w:val="00AA63B7"/>
    <w:rsid w:val="00AA6938"/>
    <w:rsid w:val="00AB0499"/>
    <w:rsid w:val="00AB3146"/>
    <w:rsid w:val="00AB532E"/>
    <w:rsid w:val="00AD59CF"/>
    <w:rsid w:val="00AE3A95"/>
    <w:rsid w:val="00AE3E39"/>
    <w:rsid w:val="00AF1D82"/>
    <w:rsid w:val="00B008D8"/>
    <w:rsid w:val="00B31917"/>
    <w:rsid w:val="00B46F66"/>
    <w:rsid w:val="00B54812"/>
    <w:rsid w:val="00B553E5"/>
    <w:rsid w:val="00B62A97"/>
    <w:rsid w:val="00B8400C"/>
    <w:rsid w:val="00BA22FB"/>
    <w:rsid w:val="00BB38E1"/>
    <w:rsid w:val="00BC40C0"/>
    <w:rsid w:val="00BC73FD"/>
    <w:rsid w:val="00BE0CF6"/>
    <w:rsid w:val="00BE5C5F"/>
    <w:rsid w:val="00BE6704"/>
    <w:rsid w:val="00C05046"/>
    <w:rsid w:val="00C15093"/>
    <w:rsid w:val="00C23398"/>
    <w:rsid w:val="00C37F59"/>
    <w:rsid w:val="00C41E4B"/>
    <w:rsid w:val="00C53CF3"/>
    <w:rsid w:val="00C61FE1"/>
    <w:rsid w:val="00C63935"/>
    <w:rsid w:val="00C70633"/>
    <w:rsid w:val="00C766AA"/>
    <w:rsid w:val="00C81BFE"/>
    <w:rsid w:val="00C87C62"/>
    <w:rsid w:val="00CA2658"/>
    <w:rsid w:val="00CA7021"/>
    <w:rsid w:val="00CB7FC7"/>
    <w:rsid w:val="00CC14B4"/>
    <w:rsid w:val="00CC468D"/>
    <w:rsid w:val="00CC4AD3"/>
    <w:rsid w:val="00CC5116"/>
    <w:rsid w:val="00CD2D4F"/>
    <w:rsid w:val="00CD6380"/>
    <w:rsid w:val="00CE1AD5"/>
    <w:rsid w:val="00CE5354"/>
    <w:rsid w:val="00CF31CD"/>
    <w:rsid w:val="00D01748"/>
    <w:rsid w:val="00D1547C"/>
    <w:rsid w:val="00D17159"/>
    <w:rsid w:val="00D22E4A"/>
    <w:rsid w:val="00D27439"/>
    <w:rsid w:val="00D305B2"/>
    <w:rsid w:val="00D415E5"/>
    <w:rsid w:val="00D53343"/>
    <w:rsid w:val="00D7297B"/>
    <w:rsid w:val="00D7484E"/>
    <w:rsid w:val="00D755DF"/>
    <w:rsid w:val="00D821BF"/>
    <w:rsid w:val="00D87738"/>
    <w:rsid w:val="00DA0AAD"/>
    <w:rsid w:val="00DA318B"/>
    <w:rsid w:val="00DC2853"/>
    <w:rsid w:val="00DC39E8"/>
    <w:rsid w:val="00DC56D7"/>
    <w:rsid w:val="00DC5F61"/>
    <w:rsid w:val="00DC7035"/>
    <w:rsid w:val="00DD6111"/>
    <w:rsid w:val="00DF5350"/>
    <w:rsid w:val="00DF59C2"/>
    <w:rsid w:val="00DF6A8B"/>
    <w:rsid w:val="00DF6BD4"/>
    <w:rsid w:val="00E04FD9"/>
    <w:rsid w:val="00E07CCE"/>
    <w:rsid w:val="00E36ED8"/>
    <w:rsid w:val="00E4162E"/>
    <w:rsid w:val="00E43061"/>
    <w:rsid w:val="00E67030"/>
    <w:rsid w:val="00E71C9B"/>
    <w:rsid w:val="00E741A6"/>
    <w:rsid w:val="00E753D6"/>
    <w:rsid w:val="00E8115D"/>
    <w:rsid w:val="00E96616"/>
    <w:rsid w:val="00E96B9E"/>
    <w:rsid w:val="00EB162E"/>
    <w:rsid w:val="00EC01BA"/>
    <w:rsid w:val="00EC44CF"/>
    <w:rsid w:val="00EC50AC"/>
    <w:rsid w:val="00ED4C9E"/>
    <w:rsid w:val="00ED585E"/>
    <w:rsid w:val="00ED65FA"/>
    <w:rsid w:val="00EE63BD"/>
    <w:rsid w:val="00EF1859"/>
    <w:rsid w:val="00EF67D3"/>
    <w:rsid w:val="00F015D4"/>
    <w:rsid w:val="00F1648A"/>
    <w:rsid w:val="00F25C20"/>
    <w:rsid w:val="00F445ED"/>
    <w:rsid w:val="00F4482A"/>
    <w:rsid w:val="00F46855"/>
    <w:rsid w:val="00F61D70"/>
    <w:rsid w:val="00F6217C"/>
    <w:rsid w:val="00F661CD"/>
    <w:rsid w:val="00F73AF0"/>
    <w:rsid w:val="00F7747E"/>
    <w:rsid w:val="00F77944"/>
    <w:rsid w:val="00F82036"/>
    <w:rsid w:val="00F833C7"/>
    <w:rsid w:val="00F939A7"/>
    <w:rsid w:val="00FB1FC1"/>
    <w:rsid w:val="00FC17A0"/>
    <w:rsid w:val="00FC1E63"/>
    <w:rsid w:val="00FE0E28"/>
    <w:rsid w:val="00FF3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none"/>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95"/>
    <w:rPr>
      <w:rFonts w:ascii="Times New Roman" w:eastAsia="Times New Roman" w:hAnsi="Times New Roman" w:cs="Times New Roman"/>
    </w:rPr>
  </w:style>
  <w:style w:type="paragraph" w:styleId="Heading1">
    <w:name w:val="heading 1"/>
    <w:basedOn w:val="Normal"/>
    <w:uiPriority w:val="9"/>
    <w:qFormat/>
    <w:rsid w:val="00356395"/>
    <w:pPr>
      <w:ind w:left="124" w:right="308"/>
      <w:jc w:val="center"/>
      <w:outlineLvl w:val="0"/>
    </w:pPr>
    <w:rPr>
      <w:b/>
      <w:bCs/>
    </w:rPr>
  </w:style>
  <w:style w:type="paragraph" w:styleId="Heading2">
    <w:name w:val="heading 2"/>
    <w:basedOn w:val="Normal"/>
    <w:link w:val="Heading2Char"/>
    <w:uiPriority w:val="1"/>
    <w:unhideWhenUsed/>
    <w:qFormat/>
    <w:rsid w:val="00356395"/>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56395"/>
    <w:tblPr>
      <w:tblInd w:w="0" w:type="dxa"/>
      <w:tblCellMar>
        <w:top w:w="0" w:type="dxa"/>
        <w:left w:w="0" w:type="dxa"/>
        <w:bottom w:w="0" w:type="dxa"/>
        <w:right w:w="0" w:type="dxa"/>
      </w:tblCellMar>
    </w:tblPr>
  </w:style>
  <w:style w:type="paragraph" w:styleId="BodyText">
    <w:name w:val="Body Text"/>
    <w:basedOn w:val="Normal"/>
    <w:uiPriority w:val="1"/>
    <w:qFormat/>
    <w:rsid w:val="00356395"/>
    <w:rPr>
      <w:sz w:val="20"/>
      <w:szCs w:val="20"/>
    </w:rPr>
  </w:style>
  <w:style w:type="paragraph" w:styleId="ListParagraph">
    <w:name w:val="List Paragraph"/>
    <w:aliases w:val="Body of text,List Paragraph1,Body of text+1,Body of text+2,Body of text+3,List Paragraph11,KhusBay"/>
    <w:basedOn w:val="Normal"/>
    <w:link w:val="ListParagraphChar"/>
    <w:uiPriority w:val="34"/>
    <w:qFormat/>
    <w:rsid w:val="00356395"/>
    <w:pPr>
      <w:ind w:left="467" w:right="42" w:hanging="356"/>
      <w:jc w:val="both"/>
    </w:pPr>
  </w:style>
  <w:style w:type="paragraph" w:customStyle="1" w:styleId="TableParagraph">
    <w:name w:val="Table Paragraph"/>
    <w:basedOn w:val="Normal"/>
    <w:uiPriority w:val="1"/>
    <w:qFormat/>
    <w:rsid w:val="00356395"/>
    <w:pPr>
      <w:spacing w:before="50"/>
      <w:ind w:left="109"/>
    </w:pPr>
  </w:style>
  <w:style w:type="paragraph" w:styleId="Header">
    <w:name w:val="header"/>
    <w:basedOn w:val="Normal"/>
    <w:link w:val="HeaderChar"/>
    <w:uiPriority w:val="99"/>
    <w:unhideWhenUsed/>
    <w:rsid w:val="006A640D"/>
    <w:pPr>
      <w:tabs>
        <w:tab w:val="center" w:pos="4513"/>
        <w:tab w:val="right" w:pos="9026"/>
      </w:tabs>
    </w:pPr>
  </w:style>
  <w:style w:type="character" w:customStyle="1" w:styleId="HeaderChar">
    <w:name w:val="Header Char"/>
    <w:basedOn w:val="DefaultParagraphFont"/>
    <w:link w:val="Header"/>
    <w:uiPriority w:val="99"/>
    <w:rsid w:val="006A640D"/>
    <w:rPr>
      <w:rFonts w:ascii="Times New Roman" w:eastAsia="Times New Roman" w:hAnsi="Times New Roman" w:cs="Times New Roman"/>
    </w:rPr>
  </w:style>
  <w:style w:type="paragraph" w:styleId="Footer">
    <w:name w:val="footer"/>
    <w:basedOn w:val="Normal"/>
    <w:link w:val="FooterChar"/>
    <w:uiPriority w:val="99"/>
    <w:unhideWhenUsed/>
    <w:rsid w:val="006A640D"/>
    <w:pPr>
      <w:tabs>
        <w:tab w:val="center" w:pos="4513"/>
        <w:tab w:val="right" w:pos="9026"/>
      </w:tabs>
    </w:pPr>
  </w:style>
  <w:style w:type="character" w:customStyle="1" w:styleId="FooterChar">
    <w:name w:val="Footer Char"/>
    <w:basedOn w:val="DefaultParagraphFont"/>
    <w:link w:val="Footer"/>
    <w:uiPriority w:val="99"/>
    <w:rsid w:val="006A640D"/>
    <w:rPr>
      <w:rFonts w:ascii="Times New Roman" w:eastAsia="Times New Roman" w:hAnsi="Times New Roman" w:cs="Times New Roman"/>
    </w:rPr>
  </w:style>
  <w:style w:type="paragraph" w:styleId="Bibliography">
    <w:name w:val="Bibliography"/>
    <w:basedOn w:val="Normal"/>
    <w:next w:val="Normal"/>
    <w:uiPriority w:val="37"/>
    <w:unhideWhenUsed/>
    <w:rsid w:val="006A640D"/>
    <w:pPr>
      <w:widowControl/>
      <w:autoSpaceDE/>
      <w:autoSpaceDN/>
      <w:spacing w:after="160" w:line="259" w:lineRule="auto"/>
    </w:pPr>
    <w:rPr>
      <w:rFonts w:asciiTheme="minorHAnsi" w:eastAsiaTheme="minorHAnsi" w:hAnsiTheme="minorHAnsi" w:cstheme="minorBidi"/>
      <w:lang w:val="en-ID"/>
    </w:rPr>
  </w:style>
  <w:style w:type="table" w:styleId="TableGrid">
    <w:name w:val="Table Grid"/>
    <w:basedOn w:val="TableNormal"/>
    <w:uiPriority w:val="39"/>
    <w:rsid w:val="006A640D"/>
    <w:pPr>
      <w:widowControl/>
      <w:autoSpaceDE/>
      <w:autoSpaceDN/>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03BB"/>
    <w:rPr>
      <w:color w:val="0000FF" w:themeColor="hyperlink"/>
      <w:u w:val="single"/>
    </w:rPr>
  </w:style>
  <w:style w:type="character" w:customStyle="1" w:styleId="UnresolvedMention1">
    <w:name w:val="Unresolved Mention1"/>
    <w:basedOn w:val="DefaultParagraphFont"/>
    <w:uiPriority w:val="99"/>
    <w:semiHidden/>
    <w:unhideWhenUsed/>
    <w:rsid w:val="00A503BB"/>
    <w:rPr>
      <w:color w:val="605E5C"/>
      <w:shd w:val="clear" w:color="auto" w:fill="E1DFDD"/>
    </w:rPr>
  </w:style>
  <w:style w:type="paragraph" w:styleId="HTMLPreformatted">
    <w:name w:val="HTML Preformatted"/>
    <w:basedOn w:val="Normal"/>
    <w:link w:val="HTMLPreformattedChar"/>
    <w:uiPriority w:val="99"/>
    <w:semiHidden/>
    <w:unhideWhenUsed/>
    <w:rsid w:val="002B0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B0E06"/>
    <w:rPr>
      <w:rFonts w:ascii="Courier New" w:eastAsia="Times New Roman" w:hAnsi="Courier New" w:cs="Courier New"/>
      <w:sz w:val="20"/>
      <w:szCs w:val="20"/>
      <w:lang w:val="en-ID" w:eastAsia="en-ID"/>
    </w:rPr>
  </w:style>
  <w:style w:type="paragraph" w:styleId="Title">
    <w:name w:val="Title"/>
    <w:basedOn w:val="Normal"/>
    <w:link w:val="TitleChar"/>
    <w:uiPriority w:val="1"/>
    <w:qFormat/>
    <w:rsid w:val="00BE0CF6"/>
    <w:pPr>
      <w:spacing w:before="124"/>
      <w:ind w:left="124" w:right="308"/>
      <w:jc w:val="center"/>
    </w:pPr>
    <w:rPr>
      <w:b/>
      <w:bCs/>
      <w:sz w:val="24"/>
      <w:szCs w:val="24"/>
    </w:rPr>
  </w:style>
  <w:style w:type="character" w:customStyle="1" w:styleId="TitleChar">
    <w:name w:val="Title Char"/>
    <w:basedOn w:val="DefaultParagraphFont"/>
    <w:link w:val="Title"/>
    <w:uiPriority w:val="1"/>
    <w:rsid w:val="00BE0CF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30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412E"/>
    <w:rPr>
      <w:rFonts w:ascii="Tahoma" w:hAnsi="Tahoma" w:cs="Tahoma"/>
      <w:sz w:val="16"/>
      <w:szCs w:val="16"/>
    </w:rPr>
  </w:style>
  <w:style w:type="character" w:customStyle="1" w:styleId="BalloonTextChar">
    <w:name w:val="Balloon Text Char"/>
    <w:basedOn w:val="DefaultParagraphFont"/>
    <w:link w:val="BalloonText"/>
    <w:uiPriority w:val="99"/>
    <w:semiHidden/>
    <w:rsid w:val="005D412E"/>
    <w:rPr>
      <w:rFonts w:ascii="Tahoma" w:eastAsia="Times New Roman" w:hAnsi="Tahoma" w:cs="Tahoma"/>
      <w:sz w:val="16"/>
      <w:szCs w:val="16"/>
    </w:rPr>
  </w:style>
  <w:style w:type="character" w:customStyle="1" w:styleId="ListParagraphChar">
    <w:name w:val="List Paragraph Char"/>
    <w:aliases w:val="Body of text Char,List Paragraph1 Char,Body of text+1 Char,Body of text+2 Char,Body of text+3 Char,List Paragraph11 Char,KhusBay Char"/>
    <w:link w:val="ListParagraph"/>
    <w:uiPriority w:val="34"/>
    <w:qFormat/>
    <w:locked/>
    <w:rsid w:val="005D412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7964167">
      <w:bodyDiv w:val="1"/>
      <w:marLeft w:val="0"/>
      <w:marRight w:val="0"/>
      <w:marTop w:val="0"/>
      <w:marBottom w:val="0"/>
      <w:divBdr>
        <w:top w:val="none" w:sz="0" w:space="0" w:color="auto"/>
        <w:left w:val="none" w:sz="0" w:space="0" w:color="auto"/>
        <w:bottom w:val="none" w:sz="0" w:space="0" w:color="auto"/>
        <w:right w:val="none" w:sz="0" w:space="0" w:color="auto"/>
      </w:divBdr>
    </w:div>
    <w:div w:id="772625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vira.17010644050@mhs.unesa.ac.id"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Mul10</b:Tag>
    <b:SourceType>Book</b:SourceType>
    <b:Guid>{4F1BEE47-0291-45A4-8BD0-1C6E99D09F5A}</b:Guid>
    <b:Author>
      <b:Author>
        <b:NameList>
          <b:Person>
            <b:Last>Nara</b:Last>
            <b:First>Mulya</b:First>
            <b:Middle>E. Siregar dan H.</b:Middle>
          </b:Person>
        </b:NameList>
      </b:Author>
    </b:Author>
    <b:Title>Teori Belajar dan Pembelajaran</b:Title>
    <b:Year>2010</b:Year>
    <b:City>Bogor</b:City>
    <b:Publisher>Ghalia Indonesia</b:Publisher>
    <b:RefOrder>2</b:RefOrder>
  </b:Source>
</b:Sources>
</file>

<file path=customXml/itemProps1.xml><?xml version="1.0" encoding="utf-8"?>
<ds:datastoreItem xmlns:ds="http://schemas.openxmlformats.org/officeDocument/2006/customXml" ds:itemID="{E1B21F86-ED52-405D-B9DA-926DC485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10312</Words>
  <Characters>58784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roni</cp:lastModifiedBy>
  <cp:revision>4</cp:revision>
  <dcterms:created xsi:type="dcterms:W3CDTF">2021-06-18T14:29:00Z</dcterms:created>
  <dcterms:modified xsi:type="dcterms:W3CDTF">2021-06-18T17:09:00Z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2021-02-07T00:00:00Z</vt:filetime>
  </property>
  <property fmtid="{D5CDD505-2E9C-101B-9397-08002B2CF9AE}" pid="5" name="Mendeley Document_1">
    <vt:lpwstr>True</vt:lpwstr>
  </property>
  <property fmtid="{D5CDD505-2E9C-101B-9397-08002B2CF9AE}" pid="6" name="Mendeley Unique User Id_1">
    <vt:lpwstr>55db2a46-b2d6-3d57-9cf7-4c2234a0f4ef</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