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39241" w14:textId="5DE2D790" w:rsidR="00C84F7C" w:rsidRPr="003F0B53" w:rsidRDefault="006C65A2">
      <w:pPr>
        <w:pStyle w:val="Stylepapertitle14pt"/>
        <w:rPr>
          <w:b/>
          <w:sz w:val="22"/>
          <w:szCs w:val="22"/>
        </w:rPr>
      </w:pPr>
      <w:bookmarkStart w:id="0" w:name="_Hlk62144217"/>
      <w:r w:rsidRPr="003F0B53">
        <w:rPr>
          <w:b/>
          <w:sz w:val="22"/>
          <w:szCs w:val="22"/>
        </w:rPr>
        <w:t xml:space="preserve">URGENSI PENGATURAN DEFINISI OBAT ESENSIAL DALAM </w:t>
      </w:r>
      <w:r w:rsidR="001D2BE7" w:rsidRPr="003F0B53">
        <w:rPr>
          <w:b/>
          <w:sz w:val="22"/>
          <w:szCs w:val="22"/>
        </w:rPr>
        <w:t>REGULASI HUKUM DI INDONESIA</w:t>
      </w:r>
    </w:p>
    <w:bookmarkEnd w:id="0"/>
    <w:p w14:paraId="142EBCE1" w14:textId="77777777" w:rsidR="00C84F7C" w:rsidRPr="003F0B53" w:rsidRDefault="006C65A2">
      <w:pPr>
        <w:pStyle w:val="StyleAuthorBold"/>
        <w:rPr>
          <w:lang w:val="id-ID"/>
        </w:rPr>
      </w:pPr>
      <w:r w:rsidRPr="003F0B53">
        <w:t>Bagus Catur Setiawan</w:t>
      </w:r>
    </w:p>
    <w:p w14:paraId="27362938" w14:textId="77777777" w:rsidR="00AB52D2" w:rsidRPr="003F0B53" w:rsidRDefault="00AB52D2">
      <w:pPr>
        <w:pStyle w:val="Afiliasi"/>
        <w:rPr>
          <w:lang w:val="en-US"/>
        </w:rPr>
      </w:pPr>
      <w:r w:rsidRPr="003F0B53">
        <w:rPr>
          <w:lang w:val="en-US"/>
        </w:rPr>
        <w:t xml:space="preserve">Program Studi </w:t>
      </w:r>
      <w:r w:rsidR="006C65A2" w:rsidRPr="003F0B53">
        <w:rPr>
          <w:lang w:val="en-US"/>
        </w:rPr>
        <w:t xml:space="preserve">S1 Ilmu Hukum, Fakultas Ilmu Sosial dan </w:t>
      </w:r>
    </w:p>
    <w:p w14:paraId="6010C18D" w14:textId="7ECD5B58" w:rsidR="00C84F7C" w:rsidRPr="003F0B53" w:rsidRDefault="006C65A2">
      <w:pPr>
        <w:pStyle w:val="Afiliasi"/>
        <w:rPr>
          <w:lang w:val="en-US"/>
        </w:rPr>
      </w:pPr>
      <w:r w:rsidRPr="003F0B53">
        <w:rPr>
          <w:lang w:val="en-US"/>
        </w:rPr>
        <w:t>Hukum, Universitas Negeri Surabaya</w:t>
      </w:r>
    </w:p>
    <w:p w14:paraId="513616F8" w14:textId="10F3FABF" w:rsidR="00C84F7C" w:rsidRPr="003F0B53" w:rsidRDefault="00A25FC8">
      <w:pPr>
        <w:pStyle w:val="Afiliasi"/>
        <w:rPr>
          <w:lang w:val="en-US"/>
        </w:rPr>
      </w:pPr>
      <w:hyperlink r:id="rId8" w:history="1">
        <w:r w:rsidR="00AB52D2" w:rsidRPr="003F0B53">
          <w:rPr>
            <w:rStyle w:val="Hyperlink"/>
            <w:color w:val="auto"/>
            <w:lang w:val="en-US"/>
          </w:rPr>
          <w:t>Bagussetiawan16040704066@mhs.unesa.ac.id</w:t>
        </w:r>
      </w:hyperlink>
      <w:r w:rsidR="00AB52D2" w:rsidRPr="003F0B53">
        <w:rPr>
          <w:lang w:val="en-US"/>
        </w:rPr>
        <w:t xml:space="preserve"> </w:t>
      </w:r>
    </w:p>
    <w:p w14:paraId="7AE73365" w14:textId="77777777" w:rsidR="00AB52D2" w:rsidRPr="003F0B53" w:rsidRDefault="00AB52D2">
      <w:pPr>
        <w:pStyle w:val="Afiliasi"/>
        <w:rPr>
          <w:lang w:val="en-US"/>
        </w:rPr>
      </w:pPr>
    </w:p>
    <w:p w14:paraId="231C03BC" w14:textId="1E9EA1E9" w:rsidR="00C84F7C" w:rsidRPr="003F0B53" w:rsidRDefault="006C65A2">
      <w:pPr>
        <w:pStyle w:val="Afiliasi"/>
        <w:rPr>
          <w:b/>
          <w:bCs/>
          <w:sz w:val="22"/>
          <w:szCs w:val="22"/>
          <w:lang w:val="en-US"/>
        </w:rPr>
      </w:pPr>
      <w:r w:rsidRPr="003F0B53">
        <w:rPr>
          <w:b/>
          <w:bCs/>
          <w:sz w:val="22"/>
          <w:szCs w:val="22"/>
          <w:lang w:val="en-US"/>
        </w:rPr>
        <w:t>Eny Sulistyowati</w:t>
      </w:r>
    </w:p>
    <w:p w14:paraId="73523032" w14:textId="77777777" w:rsidR="00AB52D2" w:rsidRPr="003F0B53" w:rsidRDefault="00AB52D2">
      <w:pPr>
        <w:pStyle w:val="Afiliasi"/>
        <w:rPr>
          <w:lang w:val="en-US"/>
        </w:rPr>
      </w:pPr>
      <w:r w:rsidRPr="003F0B53">
        <w:rPr>
          <w:lang w:val="en-US"/>
        </w:rPr>
        <w:t xml:space="preserve">Program Studi </w:t>
      </w:r>
      <w:r w:rsidR="006C65A2" w:rsidRPr="003F0B53">
        <w:rPr>
          <w:lang w:val="en-US"/>
        </w:rPr>
        <w:t xml:space="preserve">S1 Ilmu Hukum, Fakultas Ilmu Sosial dan </w:t>
      </w:r>
    </w:p>
    <w:p w14:paraId="04C7FC65" w14:textId="63D812B2" w:rsidR="00C84F7C" w:rsidRPr="003F0B53" w:rsidRDefault="006C65A2">
      <w:pPr>
        <w:pStyle w:val="Afiliasi"/>
        <w:rPr>
          <w:lang w:val="en-US"/>
        </w:rPr>
      </w:pPr>
      <w:r w:rsidRPr="003F0B53">
        <w:rPr>
          <w:lang w:val="en-US"/>
        </w:rPr>
        <w:t>Hukum, Universitas Negeri Surabaya</w:t>
      </w:r>
    </w:p>
    <w:p w14:paraId="072A71E8" w14:textId="77D2D3CD" w:rsidR="00C84F7C" w:rsidRPr="003F0B53" w:rsidRDefault="00A25FC8">
      <w:pPr>
        <w:pStyle w:val="Afiliasi"/>
        <w:rPr>
          <w:lang w:val="en-US"/>
        </w:rPr>
      </w:pPr>
      <w:hyperlink r:id="rId9" w:history="1">
        <w:r w:rsidR="00AB52D2" w:rsidRPr="003F0B53">
          <w:rPr>
            <w:rStyle w:val="Hyperlink"/>
            <w:color w:val="auto"/>
            <w:lang w:val="en-US"/>
          </w:rPr>
          <w:t>enysulistyowati@unesa.ac.id</w:t>
        </w:r>
      </w:hyperlink>
      <w:r w:rsidR="00AB52D2" w:rsidRPr="003F0B53">
        <w:rPr>
          <w:lang w:val="en-US"/>
        </w:rPr>
        <w:t xml:space="preserve"> </w:t>
      </w:r>
    </w:p>
    <w:p w14:paraId="02608223" w14:textId="6DD9F957" w:rsidR="00C84F7C" w:rsidRPr="003F0B53" w:rsidRDefault="00C84F7C">
      <w:pPr>
        <w:pStyle w:val="Afiliasi"/>
        <w:rPr>
          <w:b/>
          <w:bCs/>
          <w:sz w:val="22"/>
          <w:szCs w:val="22"/>
          <w:lang w:val="en-US"/>
        </w:rPr>
      </w:pPr>
    </w:p>
    <w:p w14:paraId="5E3F7F1B" w14:textId="77777777" w:rsidR="00DA6C04" w:rsidRPr="003F0B53" w:rsidRDefault="00DA6C04">
      <w:pPr>
        <w:pStyle w:val="Afiliasi"/>
        <w:rPr>
          <w:b/>
          <w:bCs/>
          <w:sz w:val="22"/>
          <w:szCs w:val="22"/>
          <w:lang w:val="en-US"/>
        </w:rPr>
      </w:pPr>
    </w:p>
    <w:p w14:paraId="053A874D" w14:textId="77777777" w:rsidR="00654F28" w:rsidRPr="003F0B53" w:rsidRDefault="00654F28" w:rsidP="00654F28">
      <w:pPr>
        <w:pStyle w:val="Afiliasi"/>
        <w:rPr>
          <w:b/>
          <w:bCs/>
          <w:sz w:val="22"/>
          <w:szCs w:val="22"/>
        </w:rPr>
      </w:pPr>
      <w:r w:rsidRPr="003F0B53">
        <w:rPr>
          <w:b/>
          <w:bCs/>
          <w:sz w:val="22"/>
          <w:szCs w:val="22"/>
          <w:lang w:val="en-US"/>
        </w:rPr>
        <w:t>Abstrak</w:t>
      </w:r>
    </w:p>
    <w:p w14:paraId="654C94CB" w14:textId="1A7ABEBC" w:rsidR="002D1B08" w:rsidRPr="003F0B53" w:rsidRDefault="002D1B08" w:rsidP="003F0B53">
      <w:pPr>
        <w:pStyle w:val="Afiliasi"/>
        <w:jc w:val="both"/>
        <w:rPr>
          <w:lang w:val="en-US"/>
        </w:rPr>
      </w:pPr>
      <w:r w:rsidRPr="003F0B53">
        <w:t>Kesehatan  merupakan salah satu faktor kualitas hidup yang mencerminkan pemenuhan kebutuhan dasar manusia</w:t>
      </w:r>
      <w:r w:rsidRPr="003F0B53">
        <w:rPr>
          <w:lang w:val="en-US"/>
        </w:rPr>
        <w:t xml:space="preserve">. Pemerintah Indonesia telah menerbitkan aturan untuk menanggulangi masalah kesehatan namun dalam praktiknya masih banyak penggunaan istilah obat dalam peraturan menimbulkan ketidakjelasan salah satunya adalah definisi obat esensial. Definisi obat esensial ditemukan dalam Peraturan Presiden Nomor 94 Tahun 2007 namun dalam Undang-Undang Kesehatan istilah obat esensial tidak ada. </w:t>
      </w:r>
      <w:r w:rsidRPr="003F0B53">
        <w:t xml:space="preserve">Jenis penelitian hukum ini termasuk dalam penelitian hukum normatif. Pendekatan yang digunakan dalam penelitian ini adalah pendekatan konsep </w:t>
      </w:r>
      <w:r w:rsidRPr="003F0B53">
        <w:rPr>
          <w:i/>
        </w:rPr>
        <w:t>(</w:t>
      </w:r>
      <w:r w:rsidRPr="003F0B53">
        <w:rPr>
          <w:i/>
          <w:lang w:val="en-US"/>
        </w:rPr>
        <w:t>c</w:t>
      </w:r>
      <w:r w:rsidRPr="003F0B53">
        <w:rPr>
          <w:i/>
          <w:iCs/>
        </w:rPr>
        <w:t xml:space="preserve">onceptual </w:t>
      </w:r>
      <w:r w:rsidRPr="003F0B53">
        <w:rPr>
          <w:i/>
          <w:iCs/>
          <w:lang w:val="en-US"/>
        </w:rPr>
        <w:t>a</w:t>
      </w:r>
      <w:r w:rsidRPr="003F0B53">
        <w:rPr>
          <w:i/>
          <w:iCs/>
        </w:rPr>
        <w:t>pproach)</w:t>
      </w:r>
      <w:r w:rsidRPr="003F0B53">
        <w:t xml:space="preserve"> dan pendekatan perundang undangan (</w:t>
      </w:r>
      <w:r w:rsidRPr="003F0B53">
        <w:rPr>
          <w:lang w:val="en-US"/>
        </w:rPr>
        <w:t>s</w:t>
      </w:r>
      <w:r w:rsidRPr="003F0B53">
        <w:rPr>
          <w:i/>
          <w:iCs/>
        </w:rPr>
        <w:t xml:space="preserve">tatute </w:t>
      </w:r>
      <w:r w:rsidRPr="003F0B53">
        <w:rPr>
          <w:i/>
          <w:iCs/>
          <w:lang w:val="en-US"/>
        </w:rPr>
        <w:t>a</w:t>
      </w:r>
      <w:r w:rsidRPr="003F0B53">
        <w:rPr>
          <w:i/>
          <w:iCs/>
        </w:rPr>
        <w:t>pproach</w:t>
      </w:r>
      <w:r w:rsidRPr="003F0B53">
        <w:rPr>
          <w:i/>
          <w:iCs/>
          <w:lang w:val="en-US"/>
        </w:rPr>
        <w:t>)</w:t>
      </w:r>
      <w:r w:rsidRPr="003F0B53">
        <w:rPr>
          <w:i/>
          <w:iCs/>
        </w:rPr>
        <w:t xml:space="preserve">. </w:t>
      </w:r>
      <w:r w:rsidRPr="003F0B53">
        <w:rPr>
          <w:lang w:val="en-ID"/>
        </w:rPr>
        <w:t>Teknik pengumpulan bahan hukum dalam penelitian ini</w:t>
      </w:r>
      <w:r w:rsidRPr="003F0B53">
        <w:t xml:space="preserve"> </w:t>
      </w:r>
      <w:r w:rsidRPr="003F0B53">
        <w:rPr>
          <w:lang w:val="en-ID"/>
        </w:rPr>
        <w:t xml:space="preserve"> menggunakan studi kepustakaan (</w:t>
      </w:r>
      <w:r w:rsidRPr="003F0B53">
        <w:rPr>
          <w:i/>
          <w:lang w:val="en-ID"/>
        </w:rPr>
        <w:t>library research</w:t>
      </w:r>
      <w:r w:rsidRPr="003F0B53">
        <w:rPr>
          <w:lang w:val="en-ID"/>
        </w:rPr>
        <w:t xml:space="preserve">) dengan menggabungkan  bahan hukum primer, bahan hukum sekunder dan bahan non hukum. Bahan hukum yang digunakan adalah Peraturan Presiden Nomor 94Tahun 2007 Tentang Pengendalian dan Pengawasan Atas Pengadaan dan Penyaluran Bahan Obat, Obat Spesifik dan Alat Kesehatan, Undang-Undang Nomor 36 Tahun 2009 tenteng Kesehatan dan </w:t>
      </w:r>
      <w:r w:rsidRPr="003F0B53">
        <w:t>Peraturan Menteri Kesehatan No. HK. 02.02 / MENKES / 068/1/2010 Tentang Kewajiban Menggunakan Obat Generik di Fasilitas Pelayanan Kesehatan Pemerintah</w:t>
      </w:r>
      <w:r w:rsidRPr="003F0B53">
        <w:rPr>
          <w:lang w:val="en-US"/>
        </w:rPr>
        <w:t>.</w:t>
      </w:r>
      <w:r w:rsidRPr="003F0B53">
        <w:t xml:space="preserve"> </w:t>
      </w:r>
      <w:r w:rsidRPr="003F0B53">
        <w:rPr>
          <w:lang w:val="en-US"/>
        </w:rPr>
        <w:t xml:space="preserve">Berdasarkan hasil penelitian yang dilakukan </w:t>
      </w:r>
      <w:r w:rsidRPr="003F0B53">
        <w:t xml:space="preserve">oleh </w:t>
      </w:r>
      <w:r w:rsidRPr="003F0B53">
        <w:rPr>
          <w:lang w:val="en-US"/>
        </w:rPr>
        <w:t>peneliti definisi obat essensial merupakan unsur penting dalam penyelenggaraan upaya kesehatan sehin</w:t>
      </w:r>
      <w:r w:rsidRPr="003F0B53">
        <w:t>g</w:t>
      </w:r>
      <w:r w:rsidRPr="003F0B53">
        <w:rPr>
          <w:lang w:val="en-US"/>
        </w:rPr>
        <w:t>ga para pemangku yang berwenang perlu membentuk definisi Obat Esensial dalam Undang-Undang Nomor 36 Tahun 2009 dengan merujuk DOEN dan Peraturan Presiden Nomor 94 Tahun 2007 tentang Pengendalian dan Pengawasan atas Pengadaan dan Penyaluran Bahan Obat, Obat Spesifik dan Alat Kesehatan yang Berfungsi Sebagai Obat dan peneliti memberikan rekomendasi bahwa peraturan tersebut harus menyantumkan istilah obat esensial karena hal itu merupakan wujud dari kepastian hukum masyarakat dan pemangku kepentingan.</w:t>
      </w:r>
    </w:p>
    <w:p w14:paraId="16346E78" w14:textId="08EC4152" w:rsidR="00654F28" w:rsidRPr="003F0B53" w:rsidRDefault="00654F28" w:rsidP="00654F28">
      <w:pPr>
        <w:pStyle w:val="Afiliasi"/>
        <w:jc w:val="both"/>
        <w:sectPr w:rsidR="00654F28" w:rsidRPr="003F0B53" w:rsidSect="0056462C">
          <w:headerReference w:type="even" r:id="rId10"/>
          <w:headerReference w:type="default" r:id="rId11"/>
          <w:footerReference w:type="even" r:id="rId12"/>
          <w:footerReference w:type="default" r:id="rId13"/>
          <w:headerReference w:type="first" r:id="rId14"/>
          <w:type w:val="nextColumn"/>
          <w:pgSz w:w="11909" w:h="16834" w:code="9"/>
          <w:pgMar w:top="1701" w:right="1701" w:bottom="1701" w:left="2268" w:header="720" w:footer="720" w:gutter="0"/>
          <w:cols w:space="720"/>
          <w:docGrid w:linePitch="360"/>
        </w:sectPr>
      </w:pPr>
      <w:r w:rsidRPr="003F0B53">
        <w:rPr>
          <w:b/>
          <w:lang w:val="en-US"/>
        </w:rPr>
        <w:t>Kata Kunci:</w:t>
      </w:r>
      <w:r w:rsidRPr="003F0B53">
        <w:rPr>
          <w:lang w:val="en-US"/>
        </w:rPr>
        <w:t xml:space="preserve"> Kesehatan, Daftar Obat Esensial Nasional</w:t>
      </w:r>
      <w:r w:rsidR="002D1B08" w:rsidRPr="003F0B53">
        <w:t>, Kepastian Hukum</w:t>
      </w:r>
      <w:r w:rsidR="00437F7F" w:rsidRPr="003F0B53">
        <w:t>, Masyarakat</w:t>
      </w:r>
    </w:p>
    <w:p w14:paraId="7174ACC4" w14:textId="77777777" w:rsidR="00680EE7" w:rsidRPr="003F0B53" w:rsidRDefault="00680EE7" w:rsidP="00680EE7">
      <w:pPr>
        <w:pStyle w:val="Afiliasi"/>
        <w:rPr>
          <w:b/>
          <w:i/>
        </w:rPr>
      </w:pPr>
      <w:r w:rsidRPr="003F0B53">
        <w:rPr>
          <w:b/>
          <w:i/>
          <w:lang w:val="en-US"/>
        </w:rPr>
        <w:lastRenderedPageBreak/>
        <w:t>Abstract</w:t>
      </w:r>
    </w:p>
    <w:p w14:paraId="3D192BC0" w14:textId="0A66964C" w:rsidR="002D1B08" w:rsidRPr="003F0B53" w:rsidRDefault="002D1B08" w:rsidP="002D1B08">
      <w:pPr>
        <w:pStyle w:val="Afiliasi"/>
        <w:jc w:val="both"/>
        <w:rPr>
          <w:i/>
        </w:rPr>
      </w:pPr>
      <w:r w:rsidRPr="003F0B53">
        <w:rPr>
          <w:i/>
        </w:rPr>
        <w:t>Health is one of the factors of quality of life that reflects the fulfillment of basic human needs. The Indonesian government has issued regulations to address health problems, but in practice there are still many uses of the term drug in the regulations causing ambiguity, one of which is the definition of essential drugs. The definition of essential medicine is found in Presidential Regulation No. 94 of 2007 but in the Health Law the term essential medicine does not exist. This type of legal research is included in normative legal research. The approach used in this research is a conceptual approach and a statute approach. The technique of collecting legal materials in this study uses library research by combining primary legal materials, secondary legal materials and non-legal materials. The legal materials used are Presidential Regulation Number 94 of 2007 concerning Control and Supervision of the Procurement and Distribution of Drugs, Specific Drugs and Medical Devices, Law Number 36 of 2009 concerning Health and Regulation of the Minister of Health No. HK. 02.02 / MENKES / 068/1/2010 Concerning the Obligation to Use Generic Drugs in Government Health Service Facilities. Based on the results of research conducted by researchers, the definition of essential drugs is an important element in the implementation of health efforts so that the competent authorities need to establish a definition of essential drugs in Law Number 36 of 2009 by referring to DOEN and Presidential Regulation Number 94 of 2007 concerning Control and Supervision Procurement and Distribution of Medicinal Materials, Specific Drugs and Medical Devices that Function as Medicines and researchers recommend that the regulation must include the term essential medicine because it is a manifestation of legal certainty for the community and stakeholders.</w:t>
      </w:r>
    </w:p>
    <w:p w14:paraId="13554BF0" w14:textId="2D154116" w:rsidR="00654F28" w:rsidRPr="003F0B53" w:rsidRDefault="00AD6AD0" w:rsidP="00680EE7">
      <w:pPr>
        <w:pStyle w:val="Afiliasi"/>
        <w:jc w:val="both"/>
        <w:rPr>
          <w:i/>
        </w:rPr>
        <w:sectPr w:rsidR="00654F28" w:rsidRPr="003F0B53" w:rsidSect="00654F28">
          <w:headerReference w:type="even" r:id="rId15"/>
          <w:headerReference w:type="default" r:id="rId16"/>
          <w:footerReference w:type="even" r:id="rId17"/>
          <w:footerReference w:type="default" r:id="rId18"/>
          <w:headerReference w:type="first" r:id="rId19"/>
          <w:type w:val="nextColumn"/>
          <w:pgSz w:w="11909" w:h="16834" w:code="9"/>
          <w:pgMar w:top="1701" w:right="1701" w:bottom="1701" w:left="2268" w:header="720" w:footer="720" w:gutter="0"/>
          <w:cols w:space="720"/>
          <w:docGrid w:linePitch="360"/>
        </w:sectPr>
      </w:pPr>
      <w:r w:rsidRPr="003F0B53">
        <w:rPr>
          <w:b/>
          <w:i/>
          <w:lang w:val="en-US"/>
        </w:rPr>
        <w:t>Keywoards :</w:t>
      </w:r>
      <w:r w:rsidRPr="003F0B53">
        <w:rPr>
          <w:i/>
          <w:lang w:val="en-US"/>
        </w:rPr>
        <w:t xml:space="preserve"> </w:t>
      </w:r>
      <w:bookmarkStart w:id="1" w:name="_Hlk72130172"/>
      <w:r w:rsidR="003F0B53" w:rsidRPr="003F0B53">
        <w:rPr>
          <w:i/>
          <w:lang w:val="en-US"/>
        </w:rPr>
        <w:t xml:space="preserve">Health </w:t>
      </w:r>
      <w:r w:rsidR="00AD1A0E" w:rsidRPr="003F0B53">
        <w:rPr>
          <w:i/>
          <w:lang w:val="en-US"/>
        </w:rPr>
        <w:t>,</w:t>
      </w:r>
      <w:r w:rsidRPr="003F0B53">
        <w:rPr>
          <w:i/>
          <w:lang w:val="en-US"/>
        </w:rPr>
        <w:t>National essential medicines list</w:t>
      </w:r>
      <w:bookmarkEnd w:id="1"/>
      <w:r w:rsidR="00437F7F" w:rsidRPr="003F0B53">
        <w:rPr>
          <w:i/>
        </w:rPr>
        <w:t xml:space="preserve"> </w:t>
      </w:r>
      <w:r w:rsidR="008D15F2" w:rsidRPr="003F0B53">
        <w:rPr>
          <w:i/>
          <w:lang w:val="en-US"/>
        </w:rPr>
        <w:t>Legal Assurance</w:t>
      </w:r>
      <w:r w:rsidR="00437F7F" w:rsidRPr="003F0B53">
        <w:rPr>
          <w:i/>
        </w:rPr>
        <w:t>, Public</w:t>
      </w:r>
    </w:p>
    <w:p w14:paraId="53D198C6" w14:textId="7EDBF119" w:rsidR="00DF5D75" w:rsidRPr="003F0B53" w:rsidRDefault="00DF5D75">
      <w:pPr>
        <w:pStyle w:val="Afiliasi"/>
        <w:spacing w:line="276" w:lineRule="auto"/>
        <w:jc w:val="left"/>
        <w:rPr>
          <w:b/>
          <w:bCs/>
          <w:sz w:val="22"/>
          <w:szCs w:val="22"/>
          <w:lang w:val="en-US"/>
        </w:rPr>
      </w:pPr>
    </w:p>
    <w:p w14:paraId="48872B50" w14:textId="77777777" w:rsidR="00C84F7C" w:rsidRPr="003F0B53" w:rsidRDefault="006C65A2">
      <w:pPr>
        <w:pStyle w:val="Afiliasi"/>
        <w:spacing w:before="160" w:after="80" w:line="276" w:lineRule="auto"/>
        <w:jc w:val="left"/>
        <w:rPr>
          <w:b/>
          <w:bCs/>
          <w:sz w:val="22"/>
          <w:szCs w:val="22"/>
          <w:lang w:val="en-US"/>
        </w:rPr>
      </w:pPr>
      <w:r w:rsidRPr="003F0B53">
        <w:rPr>
          <w:b/>
          <w:bCs/>
          <w:sz w:val="22"/>
          <w:szCs w:val="22"/>
          <w:lang w:val="en-US"/>
        </w:rPr>
        <w:t>PENDAHULUAN</w:t>
      </w:r>
    </w:p>
    <w:p w14:paraId="5434CB7A" w14:textId="6036B702" w:rsidR="00654F28" w:rsidRPr="003F0B53" w:rsidRDefault="006C65A2" w:rsidP="0016305B">
      <w:pPr>
        <w:spacing w:after="120" w:line="276" w:lineRule="auto"/>
        <w:ind w:firstLine="432"/>
        <w:jc w:val="both"/>
        <w:rPr>
          <w:rFonts w:ascii="Times New Roman" w:hAnsi="Times New Roman" w:cs="Times New Roman"/>
          <w:sz w:val="20"/>
          <w:szCs w:val="20"/>
        </w:rPr>
      </w:pPr>
      <w:r w:rsidRPr="003F0B53">
        <w:rPr>
          <w:rFonts w:ascii="Times New Roman" w:hAnsi="Times New Roman" w:cs="Times New Roman"/>
          <w:sz w:val="20"/>
          <w:szCs w:val="20"/>
        </w:rPr>
        <w:t xml:space="preserve">Masalah kesehatan merupakan salah satu faktor kualitas hidup yang mencerminkan pada pemenuhan kebutuhan dasar manusia. Peningkatan </w:t>
      </w:r>
      <w:r w:rsidR="00E30316" w:rsidRPr="003F0B53">
        <w:rPr>
          <w:rFonts w:ascii="Times New Roman" w:hAnsi="Times New Roman" w:cs="Times New Roman"/>
          <w:sz w:val="20"/>
          <w:szCs w:val="20"/>
        </w:rPr>
        <w:t xml:space="preserve">di </w:t>
      </w:r>
      <w:r w:rsidRPr="003F0B53">
        <w:rPr>
          <w:rFonts w:ascii="Times New Roman" w:hAnsi="Times New Roman" w:cs="Times New Roman"/>
          <w:sz w:val="20"/>
          <w:szCs w:val="20"/>
        </w:rPr>
        <w:t xml:space="preserve">bidang kesehatan sangat penting untuk diperhatikan karena bidang ini sangat erat kaitannya dengan pembangunan, khususnya pembangunan yang menyangkut sumber daya manusia. Tanpa adanya kondisi yang sehat maka kualitas sumber daya manusia yang tinggi sulit untuk tercapai. Usaha untuk meningkatkan kesehatan penduduk Indonesia lebih banyak dikerahkan pada pelayanan kesehatan yang merupakan penanganan orang sakit, atau lebih tepat disebut sebagai pengobatan </w:t>
      </w:r>
      <w:r w:rsidRPr="003F0B53">
        <w:rPr>
          <w:rFonts w:ascii="Times New Roman" w:hAnsi="Times New Roman" w:cs="Times New Roman"/>
          <w:sz w:val="20"/>
          <w:szCs w:val="20"/>
        </w:rPr>
        <w:fldChar w:fldCharType="begin" w:fldLock="1"/>
      </w:r>
      <w:r w:rsidR="00967822" w:rsidRPr="003F0B53">
        <w:rPr>
          <w:rFonts w:ascii="Times New Roman" w:hAnsi="Times New Roman" w:cs="Times New Roman"/>
          <w:sz w:val="20"/>
          <w:szCs w:val="20"/>
        </w:rPr>
        <w:instrText>ADDIN CSL_CITATION {"citationItems":[{"id":"ITEM-1","itemData":{"author":[{"dropping-particle":"","family":"Departemen Kesehatan RI","given":"","non-dropping-particle":"","parse-names":false,"suffix":""}],"id":"ITEM-1","issued":{"date-parts":[["1997"]]},"title":"Sistem Kearsipan Rekam Medis","type":"article-journal"},"uris":["http://www.mendeley.com/documents/?uuid=ec74ae9d-d787-41de-931b-b0b183f06ec6","http://www.mendeley.com/documents/?uuid=e340f826-8e3b-4b3f-bd68-c037fc72a8c6","http://www.mendeley.com/documents/?uuid=18363b77-fab4-474a-b8c5-83a2fc01abdb"]}],"mendeley":{"formattedCitation":"(Departemen Kesehatan RI 1997)","plainTextFormattedCitation":"(Departemen Kesehatan RI 1997)","previouslyFormattedCitation":"(Departemen Kesehatan RI 1997)"},"properties":{"noteIndex":0},"schema":"https://github.com/citation-style-language/schema/raw/master/csl-citation.json"}</w:instrText>
      </w:r>
      <w:r w:rsidRPr="003F0B53">
        <w:rPr>
          <w:rFonts w:ascii="Times New Roman" w:hAnsi="Times New Roman" w:cs="Times New Roman"/>
          <w:sz w:val="20"/>
          <w:szCs w:val="20"/>
        </w:rPr>
        <w:fldChar w:fldCharType="separate"/>
      </w:r>
      <w:r w:rsidRPr="003F0B53">
        <w:rPr>
          <w:rFonts w:ascii="Times New Roman" w:hAnsi="Times New Roman" w:cs="Times New Roman"/>
          <w:noProof/>
          <w:sz w:val="20"/>
          <w:szCs w:val="20"/>
        </w:rPr>
        <w:t>(Departemen Kesehatan RI 1997)</w:t>
      </w:r>
      <w:r w:rsidRPr="003F0B53">
        <w:rPr>
          <w:rFonts w:ascii="Times New Roman" w:hAnsi="Times New Roman" w:cs="Times New Roman"/>
          <w:sz w:val="20"/>
          <w:szCs w:val="20"/>
        </w:rPr>
        <w:fldChar w:fldCharType="end"/>
      </w:r>
      <w:r w:rsidRPr="003F0B53">
        <w:rPr>
          <w:rFonts w:ascii="Times New Roman" w:hAnsi="Times New Roman" w:cs="Times New Roman"/>
          <w:sz w:val="20"/>
          <w:szCs w:val="20"/>
          <w:lang w:val="id-ID"/>
        </w:rPr>
        <w:t>.</w:t>
      </w:r>
      <w:r w:rsidRPr="003F0B53">
        <w:rPr>
          <w:rFonts w:ascii="Times New Roman" w:hAnsi="Times New Roman" w:cs="Times New Roman"/>
          <w:sz w:val="20"/>
          <w:szCs w:val="20"/>
        </w:rPr>
        <w:t xml:space="preserve"> Dalam pengobatan salah satu media yang sangat penting adalah obat. Penanganan dan pencegahan berbagai penyakit tidak dapat dilepaskan dari tindakan terapi dengan obat atau farmakoterapi</w:t>
      </w:r>
      <w:r w:rsidRPr="003F0B53">
        <w:rPr>
          <w:rFonts w:ascii="Times New Roman" w:eastAsia="Times New Roman" w:hAnsi="Times New Roman" w:cs="Times New Roman"/>
          <w:sz w:val="20"/>
          <w:szCs w:val="20"/>
          <w:lang w:val="id-ID"/>
        </w:rPr>
        <w:t>.</w:t>
      </w:r>
      <w:r w:rsidRPr="003F0B53">
        <w:rPr>
          <w:rFonts w:ascii="Times New Roman" w:hAnsi="Times New Roman" w:cs="Times New Roman"/>
          <w:sz w:val="20"/>
          <w:szCs w:val="20"/>
        </w:rPr>
        <w:t xml:space="preserve"> </w:t>
      </w:r>
    </w:p>
    <w:p w14:paraId="44203F66" w14:textId="06FD0B32" w:rsidR="0016305B" w:rsidRPr="003F0B53" w:rsidRDefault="006C65A2" w:rsidP="008D15F2">
      <w:pPr>
        <w:spacing w:after="0" w:line="240" w:lineRule="auto"/>
        <w:ind w:right="4" w:firstLine="426"/>
        <w:jc w:val="both"/>
        <w:rPr>
          <w:rFonts w:ascii="Times New Roman" w:hAnsi="Times New Roman" w:cs="Times New Roman"/>
          <w:sz w:val="20"/>
          <w:szCs w:val="20"/>
        </w:rPr>
      </w:pPr>
      <w:r w:rsidRPr="003F0B53">
        <w:rPr>
          <w:rFonts w:ascii="Times New Roman" w:hAnsi="Times New Roman" w:cs="Times New Roman"/>
          <w:sz w:val="20"/>
          <w:szCs w:val="20"/>
        </w:rPr>
        <w:t>Menurut Syamsuni obat adalah suatu bahan atau campuran bahan untuk dipergunakan dalam menentukan diagnosis,</w:t>
      </w:r>
      <w:r w:rsidR="006D7F15" w:rsidRPr="003F0B53">
        <w:rPr>
          <w:rFonts w:ascii="Times New Roman" w:hAnsi="Times New Roman" w:cs="Times New Roman"/>
          <w:sz w:val="20"/>
          <w:szCs w:val="20"/>
        </w:rPr>
        <w:t xml:space="preserve"> mencegah, mengurangi, menghilangkan, menyembuhkan penyakit atau gejala penyakit, luka atau kelainan badaniah atau rohaniah pada manusia atau hewan termasuk untuk memperelok tubuh atau bagian tubuh </w:t>
      </w:r>
    </w:p>
    <w:p w14:paraId="2840B5C9" w14:textId="77777777" w:rsidR="0016305B" w:rsidRPr="003F0B53" w:rsidRDefault="0016305B" w:rsidP="008D15F2">
      <w:pPr>
        <w:spacing w:after="0" w:line="240" w:lineRule="auto"/>
        <w:ind w:right="4"/>
        <w:jc w:val="both"/>
        <w:rPr>
          <w:rFonts w:ascii="Times New Roman" w:hAnsi="Times New Roman" w:cs="Times New Roman"/>
          <w:sz w:val="20"/>
          <w:szCs w:val="20"/>
        </w:rPr>
      </w:pPr>
    </w:p>
    <w:p w14:paraId="50C4EA2F" w14:textId="1D111FD3" w:rsidR="006D7F15" w:rsidRPr="003F0B53" w:rsidRDefault="006D7F15" w:rsidP="008D15F2">
      <w:pPr>
        <w:spacing w:after="0" w:line="240" w:lineRule="auto"/>
        <w:ind w:right="4"/>
        <w:jc w:val="both"/>
        <w:rPr>
          <w:rFonts w:ascii="Times New Roman" w:hAnsi="Times New Roman" w:cs="Times New Roman"/>
          <w:sz w:val="20"/>
          <w:szCs w:val="20"/>
        </w:rPr>
      </w:pPr>
    </w:p>
    <w:p w14:paraId="34FEB174" w14:textId="77777777" w:rsidR="006D7F15" w:rsidRPr="003F0B53" w:rsidRDefault="006D7F15" w:rsidP="008D15F2">
      <w:pPr>
        <w:spacing w:after="0" w:line="240" w:lineRule="auto"/>
        <w:ind w:right="4"/>
        <w:jc w:val="both"/>
        <w:rPr>
          <w:rFonts w:ascii="Times New Roman" w:hAnsi="Times New Roman" w:cs="Times New Roman"/>
          <w:sz w:val="20"/>
          <w:szCs w:val="20"/>
        </w:rPr>
      </w:pPr>
    </w:p>
    <w:p w14:paraId="7790914A" w14:textId="65E4FED5" w:rsidR="00C84F7C" w:rsidRPr="003F0B53" w:rsidRDefault="006C65A2" w:rsidP="008D15F2">
      <w:pPr>
        <w:spacing w:after="0" w:line="240" w:lineRule="auto"/>
        <w:ind w:right="4"/>
        <w:jc w:val="both"/>
        <w:rPr>
          <w:rFonts w:ascii="Times New Roman" w:hAnsi="Times New Roman" w:cs="Times New Roman"/>
          <w:sz w:val="20"/>
          <w:szCs w:val="20"/>
          <w:lang w:val="id-ID"/>
        </w:rPr>
      </w:pPr>
      <w:r w:rsidRPr="003F0B53">
        <w:rPr>
          <w:rFonts w:ascii="Times New Roman" w:hAnsi="Times New Roman" w:cs="Times New Roman"/>
          <w:sz w:val="20"/>
          <w:szCs w:val="20"/>
        </w:rPr>
        <w:t>manusia</w:t>
      </w:r>
      <w:r w:rsidRPr="003F0B53">
        <w:rPr>
          <w:rFonts w:ascii="Times New Roman" w:hAnsi="Times New Roman" w:cs="Times New Roman"/>
          <w:sz w:val="20"/>
          <w:szCs w:val="20"/>
          <w:lang w:val="id-ID"/>
        </w:rPr>
        <w:t xml:space="preserve"> </w:t>
      </w:r>
      <w:r w:rsidRPr="003F0B53">
        <w:rPr>
          <w:rFonts w:ascii="Times New Roman" w:hAnsi="Times New Roman" w:cs="Times New Roman"/>
          <w:sz w:val="20"/>
          <w:szCs w:val="20"/>
        </w:rPr>
        <w:fldChar w:fldCharType="begin" w:fldLock="1"/>
      </w:r>
      <w:r w:rsidR="00967822" w:rsidRPr="003F0B53">
        <w:rPr>
          <w:rFonts w:ascii="Times New Roman" w:hAnsi="Times New Roman" w:cs="Times New Roman"/>
          <w:sz w:val="20"/>
          <w:szCs w:val="20"/>
        </w:rPr>
        <w:instrText>ADDIN CSL_CITATION {"citationItems":[{"id":"ITEM-1","itemData":{"author":[{"dropping-particle":"","family":"Syamsuni","given":"APT","non-dropping-particle":"","parse-names":false,"suffix":""}],"id":"ITEM-1","issued":{"date-parts":[["2006"]]},"publisher":"Kedokteran EGC","publisher-place":"Jakarta","title":"Farmasetika Dasar dan Hitungan farmasi","type":"book"},"uris":["http://www.mendeley.com/documents/?uuid=6e9e5661-c9fe-489a-ac28-d4839cb32bb6","http://www.mendeley.com/documents/?uuid=8fe623ef-f166-4373-ac6a-2ca25235ef49","http://www.mendeley.com/documents/?uuid=8da3c4c6-2636-4fa9-8382-d4db49d57036"]}],"mendeley":{"formattedCitation":"(Syamsuni 2006)","plainTextFormattedCitation":"(Syamsuni 2006)","previouslyFormattedCitation":"(Syamsuni 2006)"},"properties":{"noteIndex":0},"schema":"https://github.com/citation-style-language/schema/raw/master/csl-citation.json"}</w:instrText>
      </w:r>
      <w:r w:rsidRPr="003F0B53">
        <w:rPr>
          <w:rFonts w:ascii="Times New Roman" w:hAnsi="Times New Roman" w:cs="Times New Roman"/>
          <w:sz w:val="20"/>
          <w:szCs w:val="20"/>
        </w:rPr>
        <w:fldChar w:fldCharType="separate"/>
      </w:r>
      <w:r w:rsidRPr="003F0B53">
        <w:rPr>
          <w:rFonts w:ascii="Times New Roman" w:hAnsi="Times New Roman" w:cs="Times New Roman"/>
          <w:noProof/>
          <w:sz w:val="20"/>
          <w:szCs w:val="20"/>
        </w:rPr>
        <w:t>(Syamsuni 2006)</w:t>
      </w:r>
      <w:r w:rsidRPr="003F0B53">
        <w:rPr>
          <w:rFonts w:ascii="Times New Roman" w:hAnsi="Times New Roman" w:cs="Times New Roman"/>
          <w:sz w:val="20"/>
          <w:szCs w:val="20"/>
        </w:rPr>
        <w:fldChar w:fldCharType="end"/>
      </w:r>
      <w:r w:rsidRPr="003F0B53">
        <w:rPr>
          <w:rFonts w:ascii="Times New Roman" w:hAnsi="Times New Roman" w:cs="Times New Roman"/>
          <w:sz w:val="20"/>
          <w:szCs w:val="20"/>
          <w:lang w:val="id-ID"/>
        </w:rPr>
        <w:t>.</w:t>
      </w:r>
      <w:r w:rsidRPr="003F0B53">
        <w:rPr>
          <w:rFonts w:ascii="Times New Roman" w:hAnsi="Times New Roman" w:cs="Times New Roman"/>
          <w:sz w:val="20"/>
          <w:szCs w:val="20"/>
        </w:rPr>
        <w:t xml:space="preserve"> Berdasarkan Pasal 1 angka 8 Undang-Undang Nomor 36 Tahun 2009 tentang Kesehatan </w:t>
      </w:r>
      <w:r w:rsidR="0016305B" w:rsidRPr="003F0B53">
        <w:rPr>
          <w:rFonts w:ascii="Times New Roman" w:hAnsi="Times New Roman" w:cs="Times New Roman"/>
          <w:sz w:val="20"/>
          <w:szCs w:val="20"/>
          <w:lang w:val="id-ID"/>
        </w:rPr>
        <w:t>:</w:t>
      </w:r>
    </w:p>
    <w:p w14:paraId="0022C3CA" w14:textId="77777777" w:rsidR="00C84F7C" w:rsidRPr="003F0B53" w:rsidRDefault="006C65A2" w:rsidP="00021E03">
      <w:pPr>
        <w:spacing w:before="240" w:after="120" w:line="240" w:lineRule="auto"/>
        <w:ind w:left="706"/>
        <w:contextualSpacing/>
        <w:jc w:val="both"/>
        <w:rPr>
          <w:rFonts w:ascii="Times New Roman" w:hAnsi="Times New Roman" w:cs="Times New Roman"/>
          <w:sz w:val="20"/>
          <w:szCs w:val="20"/>
        </w:rPr>
      </w:pPr>
      <w:r w:rsidRPr="003F0B53">
        <w:rPr>
          <w:rFonts w:ascii="Times New Roman" w:hAnsi="Times New Roman" w:cs="Times New Roman"/>
          <w:sz w:val="20"/>
          <w:szCs w:val="20"/>
        </w:rPr>
        <w:t>“Obat adalah bahan atau paduan bahan, termasuk produk biologi yang digunakan untuk mempengaruhi atau menyelidiki sistem fisiologi atau keadaan patologi dalam rangka penetapan diagnosis, pencegahan, penyembuhan, pemulihan, peningkatan kesehatan dan kontrasepsi umtuk manusia.”</w:t>
      </w:r>
    </w:p>
    <w:p w14:paraId="50BDD241" w14:textId="4649BBB0" w:rsidR="00C84F7C" w:rsidRPr="003F0B53" w:rsidRDefault="006C65A2" w:rsidP="00A36C1B">
      <w:pPr>
        <w:spacing w:after="0" w:line="240" w:lineRule="auto"/>
        <w:ind w:right="4" w:firstLine="284"/>
        <w:jc w:val="both"/>
        <w:rPr>
          <w:rFonts w:ascii="Times New Roman" w:hAnsi="Times New Roman" w:cs="Times New Roman"/>
          <w:sz w:val="20"/>
          <w:szCs w:val="20"/>
        </w:rPr>
      </w:pPr>
      <w:r w:rsidRPr="003F0B53">
        <w:rPr>
          <w:rFonts w:ascii="Times New Roman" w:eastAsia="Times New Roman" w:hAnsi="Times New Roman" w:cs="Times New Roman"/>
          <w:sz w:val="20"/>
          <w:szCs w:val="20"/>
        </w:rPr>
        <w:t xml:space="preserve">Seiring dengan perkembangan ilmu pengetahuan dan teknologi terutama di bidang kesehatan, penggunaan obat semakin marak di masyarakat Indonesia, baik obat tersebut digunakan dengan </w:t>
      </w:r>
      <w:r w:rsidR="0016305B" w:rsidRPr="003F0B53">
        <w:rPr>
          <w:rFonts w:ascii="Times New Roman" w:eastAsia="Times New Roman" w:hAnsi="Times New Roman" w:cs="Times New Roman"/>
          <w:sz w:val="20"/>
          <w:szCs w:val="20"/>
          <w:lang w:val="id-ID"/>
        </w:rPr>
        <w:t>/</w:t>
      </w:r>
      <w:r w:rsidRPr="003F0B53">
        <w:rPr>
          <w:rFonts w:ascii="Times New Roman" w:eastAsia="Times New Roman" w:hAnsi="Times New Roman" w:cs="Times New Roman"/>
          <w:sz w:val="20"/>
          <w:szCs w:val="20"/>
        </w:rPr>
        <w:t>atau tanpa resep dari dokter. Secara umum, obat tersedia dalam bentuk paten dan generik, obat generik itu sendiri terbagi menjadi dua yaitu generik berlogo dan generik bermerek</w:t>
      </w:r>
      <w:r w:rsidR="00A36C1B" w:rsidRPr="003F0B53">
        <w:rPr>
          <w:rFonts w:ascii="Times New Roman" w:eastAsia="Times New Roman" w:hAnsi="Times New Roman" w:cs="Times New Roman"/>
          <w:sz w:val="20"/>
          <w:szCs w:val="20"/>
          <w:lang w:val="id-ID"/>
        </w:rPr>
        <w:t xml:space="preserve"> </w:t>
      </w:r>
      <w:r w:rsidR="006D03E7" w:rsidRPr="003F0B53">
        <w:rPr>
          <w:rFonts w:ascii="Times New Roman" w:eastAsia="Times New Roman" w:hAnsi="Times New Roman" w:cs="Times New Roman"/>
          <w:sz w:val="20"/>
          <w:szCs w:val="20"/>
          <w:lang w:val="id-ID"/>
        </w:rPr>
        <w:fldChar w:fldCharType="begin" w:fldLock="1"/>
      </w:r>
      <w:r w:rsidR="006D03E7" w:rsidRPr="003F0B53">
        <w:rPr>
          <w:rFonts w:ascii="Times New Roman" w:eastAsia="Times New Roman" w:hAnsi="Times New Roman" w:cs="Times New Roman"/>
          <w:sz w:val="20"/>
          <w:szCs w:val="20"/>
          <w:lang w:val="id-ID"/>
        </w:rPr>
        <w:instrText>ADDIN CSL_CITATION {"citationItems":[{"id":"ITEM-1","itemData":{"author":[{"dropping-particle":"","family":"Yusuf","given":"faisal","non-dropping-particle":"","parse-names":false,"suffix":""}],"container-title":"farmanesia","id":"ITEM-1","issued":{"date-parts":[["2016"]]},"title":"STUDI PERBANDINGAN OBAT GENERIK DAN OBAT DENGAN NAMA DAGANG","type":"article-journal","volume":"vol 1 no 1"},"uris":["http://www.mendeley.com/documents/?uuid=724dfb77-bb5a-4e8b-8220-aec798f2b93c"]}],"mendeley":{"formattedCitation":"(Yusuf 2016)","plainTextFormattedCitation":"(Yusuf 2016)","previouslyFormattedCitation":"(Yusuf 2016)"},"properties":{"noteIndex":0},"schema":"https://github.com/citation-style-language/schema/raw/master/csl-citation.json"}</w:instrText>
      </w:r>
      <w:r w:rsidR="006D03E7" w:rsidRPr="003F0B53">
        <w:rPr>
          <w:rFonts w:ascii="Times New Roman" w:eastAsia="Times New Roman" w:hAnsi="Times New Roman" w:cs="Times New Roman"/>
          <w:sz w:val="20"/>
          <w:szCs w:val="20"/>
          <w:lang w:val="id-ID"/>
        </w:rPr>
        <w:fldChar w:fldCharType="separate"/>
      </w:r>
      <w:r w:rsidR="006D03E7" w:rsidRPr="003F0B53">
        <w:rPr>
          <w:rFonts w:ascii="Times New Roman" w:eastAsia="Times New Roman" w:hAnsi="Times New Roman" w:cs="Times New Roman"/>
          <w:noProof/>
          <w:sz w:val="20"/>
          <w:szCs w:val="20"/>
          <w:lang w:val="id-ID"/>
        </w:rPr>
        <w:t>(Yusuf 2016)</w:t>
      </w:r>
      <w:r w:rsidR="006D03E7" w:rsidRPr="003F0B53">
        <w:rPr>
          <w:rFonts w:ascii="Times New Roman" w:eastAsia="Times New Roman" w:hAnsi="Times New Roman" w:cs="Times New Roman"/>
          <w:sz w:val="20"/>
          <w:szCs w:val="20"/>
          <w:lang w:val="id-ID"/>
        </w:rPr>
        <w:fldChar w:fldCharType="end"/>
      </w:r>
      <w:r w:rsidR="00A36C1B" w:rsidRPr="003F0B53">
        <w:rPr>
          <w:rFonts w:ascii="Times New Roman" w:eastAsia="Times New Roman" w:hAnsi="Times New Roman" w:cs="Times New Roman"/>
          <w:sz w:val="20"/>
          <w:szCs w:val="20"/>
          <w:lang w:val="id-ID"/>
        </w:rPr>
        <w:t>.</w:t>
      </w:r>
      <w:r w:rsidRPr="003F0B53">
        <w:rPr>
          <w:rFonts w:ascii="Times New Roman" w:eastAsia="Times New Roman" w:hAnsi="Times New Roman" w:cs="Times New Roman"/>
          <w:sz w:val="20"/>
          <w:szCs w:val="20"/>
        </w:rPr>
        <w:t xml:space="preserve"> Definisi mengenai obat generik diatur dalam Pasal 1 angka 2 </w:t>
      </w:r>
      <w:r w:rsidRPr="003F0B53">
        <w:rPr>
          <w:rFonts w:ascii="Times New Roman" w:hAnsi="Times New Roman" w:cs="Times New Roman"/>
          <w:sz w:val="20"/>
          <w:szCs w:val="20"/>
        </w:rPr>
        <w:t>Peraturan Menteri Kesehatan No. HK. 02.02 / MENKES / 068/1/2010 Tentang Kewajiban Menggunakan Obat Generik di Fasilitas Pelayanan Kesehatan Pemerintah</w:t>
      </w:r>
    </w:p>
    <w:p w14:paraId="1D37F876" w14:textId="1A3C36FD" w:rsidR="00C84F7C" w:rsidRPr="003F0B53" w:rsidRDefault="006C65A2" w:rsidP="004146E1">
      <w:pPr>
        <w:spacing w:after="0" w:line="240" w:lineRule="auto"/>
        <w:ind w:left="567" w:right="4" w:hanging="141"/>
        <w:jc w:val="both"/>
        <w:rPr>
          <w:rFonts w:ascii="Times New Roman" w:hAnsi="Times New Roman" w:cs="Times New Roman"/>
          <w:sz w:val="20"/>
          <w:szCs w:val="20"/>
        </w:rPr>
      </w:pPr>
      <w:r w:rsidRPr="003F0B53">
        <w:rPr>
          <w:rFonts w:ascii="Times New Roman" w:hAnsi="Times New Roman" w:cs="Times New Roman"/>
          <w:sz w:val="20"/>
          <w:szCs w:val="20"/>
        </w:rPr>
        <w:t>“Obat Generi</w:t>
      </w:r>
      <w:r w:rsidR="00251ED1" w:rsidRPr="003F0B53">
        <w:rPr>
          <w:rFonts w:ascii="Times New Roman" w:hAnsi="Times New Roman" w:cs="Times New Roman"/>
          <w:sz w:val="20"/>
          <w:szCs w:val="20"/>
        </w:rPr>
        <w:t xml:space="preserve">k adalah obat dengan nama resmi </w:t>
      </w:r>
      <w:r w:rsidRPr="003F0B53">
        <w:rPr>
          <w:rFonts w:ascii="Times New Roman" w:hAnsi="Times New Roman" w:cs="Times New Roman"/>
          <w:sz w:val="20"/>
          <w:szCs w:val="20"/>
        </w:rPr>
        <w:t xml:space="preserve">International Non Propietary Name (INN) yang ditetapkan dalam Farmakope Indonesia atau buku standar lainnya </w:t>
      </w:r>
      <w:r w:rsidRPr="003F0B53">
        <w:rPr>
          <w:rFonts w:ascii="Times New Roman" w:hAnsi="Times New Roman" w:cs="Times New Roman"/>
          <w:sz w:val="20"/>
          <w:szCs w:val="20"/>
        </w:rPr>
        <w:lastRenderedPageBreak/>
        <w:t xml:space="preserve">untuk zat berkhasiat yang dikandungnya”. </w:t>
      </w:r>
    </w:p>
    <w:p w14:paraId="07437780" w14:textId="43855752" w:rsidR="00C84F7C" w:rsidRPr="003F0B53" w:rsidRDefault="006C65A2" w:rsidP="003F0B53">
      <w:pPr>
        <w:spacing w:after="120" w:line="240" w:lineRule="auto"/>
        <w:jc w:val="both"/>
        <w:rPr>
          <w:rFonts w:ascii="Times New Roman" w:hAnsi="Times New Roman" w:cs="Times New Roman"/>
          <w:sz w:val="20"/>
          <w:szCs w:val="20"/>
        </w:rPr>
      </w:pPr>
      <w:r w:rsidRPr="003F0B53">
        <w:rPr>
          <w:rFonts w:ascii="Times New Roman" w:hAnsi="Times New Roman" w:cs="Times New Roman"/>
          <w:sz w:val="20"/>
          <w:szCs w:val="20"/>
        </w:rPr>
        <w:t>Bermacam-macam jenis obat baik itu produk generik berlogo maupun generik bermerek banyak beredar saat ini, biasanya konsumen atau masyarakat lebih tertarik untuk mengkonsumsi produk generi</w:t>
      </w:r>
      <w:r w:rsidR="00BC4E79" w:rsidRPr="003F0B53">
        <w:rPr>
          <w:rFonts w:ascii="Times New Roman" w:hAnsi="Times New Roman" w:cs="Times New Roman"/>
          <w:sz w:val="20"/>
          <w:szCs w:val="20"/>
        </w:rPr>
        <w:t>k</w:t>
      </w:r>
      <w:r w:rsidRPr="003F0B53">
        <w:rPr>
          <w:rFonts w:ascii="Times New Roman" w:hAnsi="Times New Roman" w:cs="Times New Roman"/>
          <w:sz w:val="20"/>
          <w:szCs w:val="20"/>
        </w:rPr>
        <w:t xml:space="preserve"> bermerek dibandingkan produk generik berlogo, hal ini dikarenakan adanya anggapan bahwa obat generik berlogo memiliki mutu lebih rendah dari pada produk generik bermerek</w:t>
      </w:r>
      <w:r w:rsidR="006D03E7" w:rsidRPr="003F0B53">
        <w:rPr>
          <w:rFonts w:ascii="Times New Roman" w:hAnsi="Times New Roman" w:cs="Times New Roman"/>
          <w:sz w:val="20"/>
          <w:szCs w:val="20"/>
        </w:rPr>
        <w:fldChar w:fldCharType="begin" w:fldLock="1"/>
      </w:r>
      <w:r w:rsidR="006D03E7" w:rsidRPr="003F0B53">
        <w:rPr>
          <w:rFonts w:ascii="Times New Roman" w:hAnsi="Times New Roman" w:cs="Times New Roman"/>
          <w:sz w:val="20"/>
          <w:szCs w:val="20"/>
        </w:rPr>
        <w:instrText>ADDIN CSL_CITATION {"citationItems":[{"id":"ITEM-1","itemData":{"author":[{"dropping-particle":"","family":"Rahayu","given":"dkk","non-dropping-particle":"","parse-names":false,"suffix":""}],"container-title":"Biodiversitas","id":"ITEM-1","issue":"3:245-250","issued":{"date-parts":[["2006"]]},"title":"Pemanfaatan Tumbuhan Obat Secara Tradisional Oleh Masyarakat Lokal di Pulau Wawoni, Sulawesi Tenggara","type":"article-journal","volume":"7"},"uris":["http://www.mendeley.com/documents/?uuid=c7b702dc-b93b-46f9-84a3-58e3cb43eb32"]}],"mendeley":{"formattedCitation":"(Rahayu 2006)","plainTextFormattedCitation":"(Rahayu 2006)","previouslyFormattedCitation":"(Rahayu 2006)"},"properties":{"noteIndex":0},"schema":"https://github.com/citation-style-language/schema/raw/master/csl-citation.json"}</w:instrText>
      </w:r>
      <w:r w:rsidR="006D03E7" w:rsidRPr="003F0B53">
        <w:rPr>
          <w:rFonts w:ascii="Times New Roman" w:hAnsi="Times New Roman" w:cs="Times New Roman"/>
          <w:sz w:val="20"/>
          <w:szCs w:val="20"/>
        </w:rPr>
        <w:fldChar w:fldCharType="separate"/>
      </w:r>
      <w:r w:rsidR="006D03E7" w:rsidRPr="003F0B53">
        <w:rPr>
          <w:rFonts w:ascii="Times New Roman" w:hAnsi="Times New Roman" w:cs="Times New Roman"/>
          <w:noProof/>
          <w:sz w:val="20"/>
          <w:szCs w:val="20"/>
        </w:rPr>
        <w:t>(Rahayu 2006)</w:t>
      </w:r>
      <w:r w:rsidR="006D03E7" w:rsidRPr="003F0B53">
        <w:rPr>
          <w:rFonts w:ascii="Times New Roman" w:hAnsi="Times New Roman" w:cs="Times New Roman"/>
          <w:sz w:val="20"/>
          <w:szCs w:val="20"/>
        </w:rPr>
        <w:fldChar w:fldCharType="end"/>
      </w:r>
      <w:r w:rsidRPr="003F0B53">
        <w:rPr>
          <w:rFonts w:ascii="Times New Roman" w:hAnsi="Times New Roman" w:cs="Times New Roman"/>
          <w:sz w:val="20"/>
          <w:szCs w:val="20"/>
        </w:rPr>
        <w:t xml:space="preserve">. </w:t>
      </w:r>
    </w:p>
    <w:p w14:paraId="424C188E" w14:textId="30B25461" w:rsidR="00C84F7C" w:rsidRPr="003F0B53" w:rsidRDefault="00FE1DBC" w:rsidP="00B3547C">
      <w:pPr>
        <w:spacing w:after="120" w:line="240" w:lineRule="auto"/>
        <w:ind w:firstLine="432"/>
        <w:jc w:val="both"/>
        <w:rPr>
          <w:rFonts w:ascii="Times New Roman" w:hAnsi="Times New Roman" w:cs="Times New Roman"/>
          <w:sz w:val="20"/>
          <w:szCs w:val="20"/>
          <w:lang w:val="id-ID"/>
        </w:rPr>
      </w:pPr>
      <w:r w:rsidRPr="003F0B53">
        <w:rPr>
          <w:rFonts w:ascii="Times New Roman" w:hAnsi="Times New Roman" w:cs="Times New Roman"/>
          <w:sz w:val="20"/>
          <w:szCs w:val="20"/>
          <w:lang w:val="id-ID"/>
        </w:rPr>
        <w:t xml:space="preserve">Dokter sering kali memberikan resep produk generik bermerek kepada pasien sebagai pilihan untuk pengobatan, padahal harga produk generik bermerek lebih mahal dari obat generik berlogo, sehingga bagi pasien yang tidak mampu seringkali membeli setengah dari resep dokter, Hal ini sangat berbahaya, terutama bila obat tersebut adalah antibiotik. Padahal penggunaan obat generik dapat menekan biaya penanganan biaya obat sebesar 50% dari biaya penanganan obat yang seharusnya dapat ditekan dengan harga yang lebih rendah. Dalam Penelitian yang dilakukan oleh Badan Penelitian dan Pengembangan Kesehatan Kementerian Kesehatan Republik Indonesia Sebanyak 453 obat generik yang harga eceran tertingginya dikontrol pemerintah telah dapat mengatasi sekitar 70% Penyakit yang ada dengan fungsi yang relatif sama dengan obat generik bermerk </w:t>
      </w:r>
      <w:r w:rsidR="006D03E7" w:rsidRPr="003F0B53">
        <w:rPr>
          <w:rFonts w:ascii="Times New Roman" w:hAnsi="Times New Roman" w:cs="Times New Roman"/>
          <w:sz w:val="20"/>
          <w:szCs w:val="20"/>
          <w:lang w:val="id-ID"/>
        </w:rPr>
        <w:fldChar w:fldCharType="begin" w:fldLock="1"/>
      </w:r>
      <w:r w:rsidR="006D03E7" w:rsidRPr="003F0B53">
        <w:rPr>
          <w:rFonts w:ascii="Times New Roman" w:hAnsi="Times New Roman" w:cs="Times New Roman"/>
          <w:sz w:val="20"/>
          <w:szCs w:val="20"/>
          <w:lang w:val="id-ID"/>
        </w:rPr>
        <w:instrText>ADDIN CSL_CITATION {"citationItems":[{"id":"ITEM-1","itemData":{"author":[{"dropping-particle":"","family":"Yunarto","given":"nanang","non-dropping-particle":"","parse-names":false,"suffix":""}],"id":"ITEM-1","issued":{"date-parts":[["2010"]]},"title":"REVITALISASI PENGGUNAAN OBAT GENERIK","type":"article-journal","volume":"vol 2"},"uris":["http://www.mendeley.com/documents/?uuid=49c6d627-fd5a-4ae3-a6be-92cce30b9fdf"]}],"mendeley":{"formattedCitation":"(Yunarto 2010)","plainTextFormattedCitation":"(Yunarto 2010)","previouslyFormattedCitation":"(Yunarto 2010)"},"properties":{"noteIndex":0},"schema":"https://github.com/citation-style-language/schema/raw/master/csl-citation.json"}</w:instrText>
      </w:r>
      <w:r w:rsidR="006D03E7" w:rsidRPr="003F0B53">
        <w:rPr>
          <w:rFonts w:ascii="Times New Roman" w:hAnsi="Times New Roman" w:cs="Times New Roman"/>
          <w:sz w:val="20"/>
          <w:szCs w:val="20"/>
          <w:lang w:val="id-ID"/>
        </w:rPr>
        <w:fldChar w:fldCharType="separate"/>
      </w:r>
      <w:r w:rsidR="006D03E7" w:rsidRPr="003F0B53">
        <w:rPr>
          <w:rFonts w:ascii="Times New Roman" w:hAnsi="Times New Roman" w:cs="Times New Roman"/>
          <w:noProof/>
          <w:sz w:val="20"/>
          <w:szCs w:val="20"/>
          <w:lang w:val="id-ID"/>
        </w:rPr>
        <w:t>(Yunarto 2010)</w:t>
      </w:r>
      <w:r w:rsidR="006D03E7" w:rsidRPr="003F0B53">
        <w:rPr>
          <w:rFonts w:ascii="Times New Roman" w:hAnsi="Times New Roman" w:cs="Times New Roman"/>
          <w:sz w:val="20"/>
          <w:szCs w:val="20"/>
          <w:lang w:val="id-ID"/>
        </w:rPr>
        <w:fldChar w:fldCharType="end"/>
      </w:r>
      <w:r w:rsidR="006C65A2" w:rsidRPr="003F0B53">
        <w:rPr>
          <w:rFonts w:ascii="Times New Roman" w:hAnsi="Times New Roman" w:cs="Times New Roman"/>
          <w:sz w:val="20"/>
          <w:szCs w:val="20"/>
        </w:rPr>
        <w:t xml:space="preserve">.  </w:t>
      </w:r>
      <w:r w:rsidRPr="003F0B53">
        <w:rPr>
          <w:rFonts w:ascii="Times New Roman" w:hAnsi="Times New Roman" w:cs="Times New Roman"/>
          <w:sz w:val="20"/>
          <w:szCs w:val="20"/>
          <w:lang w:val="id-ID"/>
        </w:rPr>
        <w:t>Dalam memberikan Peresepan oba</w:t>
      </w:r>
      <w:r w:rsidR="00B75477" w:rsidRPr="003F0B53">
        <w:rPr>
          <w:rFonts w:ascii="Times New Roman" w:hAnsi="Times New Roman" w:cs="Times New Roman"/>
          <w:sz w:val="20"/>
          <w:szCs w:val="20"/>
          <w:lang w:val="id-ID"/>
        </w:rPr>
        <w:t>t</w:t>
      </w:r>
      <w:r w:rsidRPr="003F0B53">
        <w:rPr>
          <w:rFonts w:ascii="Times New Roman" w:hAnsi="Times New Roman" w:cs="Times New Roman"/>
          <w:sz w:val="20"/>
          <w:szCs w:val="20"/>
          <w:lang w:val="id-ID"/>
        </w:rPr>
        <w:t xml:space="preserve"> dokter seharusnya mempertimbangkan mengenai khasiat </w:t>
      </w:r>
      <w:r w:rsidR="006C65A2" w:rsidRPr="003F0B53">
        <w:rPr>
          <w:rFonts w:ascii="Times New Roman" w:hAnsi="Times New Roman" w:cs="Times New Roman"/>
          <w:sz w:val="20"/>
          <w:szCs w:val="20"/>
        </w:rPr>
        <w:t xml:space="preserve"> dan keamanan</w:t>
      </w:r>
      <w:r w:rsidRPr="003F0B53">
        <w:rPr>
          <w:rFonts w:ascii="Times New Roman" w:hAnsi="Times New Roman" w:cs="Times New Roman"/>
          <w:sz w:val="20"/>
          <w:szCs w:val="20"/>
          <w:lang w:val="id-ID"/>
        </w:rPr>
        <w:t xml:space="preserve"> obat yang diberikan kepada pasien</w:t>
      </w:r>
      <w:r w:rsidR="006C65A2" w:rsidRPr="003F0B53">
        <w:rPr>
          <w:rFonts w:ascii="Times New Roman" w:hAnsi="Times New Roman" w:cs="Times New Roman"/>
          <w:sz w:val="20"/>
          <w:szCs w:val="20"/>
        </w:rPr>
        <w:t xml:space="preserve">. </w:t>
      </w:r>
      <w:r w:rsidR="00B75477" w:rsidRPr="003F0B53">
        <w:rPr>
          <w:rFonts w:ascii="Times New Roman" w:hAnsi="Times New Roman" w:cs="Times New Roman"/>
          <w:sz w:val="20"/>
          <w:szCs w:val="20"/>
          <w:lang w:val="id-ID"/>
        </w:rPr>
        <w:t>Dalam hal ini dokter</w:t>
      </w:r>
      <w:r w:rsidR="00B75477" w:rsidRPr="003F0B53">
        <w:rPr>
          <w:rFonts w:ascii="Times New Roman" w:hAnsi="Times New Roman" w:cs="Times New Roman"/>
          <w:sz w:val="20"/>
          <w:szCs w:val="20"/>
        </w:rPr>
        <w:t xml:space="preserve"> dapat </w:t>
      </w:r>
      <w:bookmarkStart w:id="2" w:name="_GoBack"/>
      <w:bookmarkEnd w:id="2"/>
      <w:r w:rsidR="00B75477" w:rsidRPr="003F0B53">
        <w:rPr>
          <w:rFonts w:ascii="Times New Roman" w:hAnsi="Times New Roman" w:cs="Times New Roman"/>
          <w:sz w:val="20"/>
          <w:szCs w:val="20"/>
          <w:lang w:val="id-ID"/>
        </w:rPr>
        <w:t xml:space="preserve">melihat </w:t>
      </w:r>
      <w:r w:rsidR="006C65A2" w:rsidRPr="003F0B53">
        <w:rPr>
          <w:rFonts w:ascii="Times New Roman" w:hAnsi="Times New Roman" w:cs="Times New Roman"/>
          <w:sz w:val="20"/>
          <w:szCs w:val="20"/>
        </w:rPr>
        <w:t>dari berbagai aspek, antara lain aspek teknologi yang meliputi stabilitas fisik</w:t>
      </w:r>
      <w:r w:rsidR="00B75477" w:rsidRPr="003F0B53">
        <w:rPr>
          <w:rFonts w:ascii="Times New Roman" w:hAnsi="Times New Roman" w:cs="Times New Roman"/>
          <w:sz w:val="20"/>
          <w:szCs w:val="20"/>
        </w:rPr>
        <w:t xml:space="preserve"> dan kimia dimana sediaan obat </w:t>
      </w:r>
      <w:r w:rsidR="006C65A2" w:rsidRPr="003F0B53">
        <w:rPr>
          <w:rFonts w:ascii="Times New Roman" w:hAnsi="Times New Roman" w:cs="Times New Roman"/>
          <w:sz w:val="20"/>
          <w:szCs w:val="20"/>
        </w:rPr>
        <w:t>tablet, kapsul, d</w:t>
      </w:r>
      <w:r w:rsidR="00B75477" w:rsidRPr="003F0B53">
        <w:rPr>
          <w:rFonts w:ascii="Times New Roman" w:hAnsi="Times New Roman" w:cs="Times New Roman"/>
          <w:sz w:val="20"/>
          <w:szCs w:val="20"/>
        </w:rPr>
        <w:t>an kesediaan lainnya</w:t>
      </w:r>
      <w:r w:rsidR="00B75477" w:rsidRPr="003F0B53">
        <w:rPr>
          <w:rFonts w:ascii="Times New Roman" w:hAnsi="Times New Roman" w:cs="Times New Roman"/>
          <w:sz w:val="20"/>
          <w:szCs w:val="20"/>
          <w:lang w:val="id-ID"/>
        </w:rPr>
        <w:t xml:space="preserve"> yang </w:t>
      </w:r>
      <w:r w:rsidR="006C65A2" w:rsidRPr="003F0B53">
        <w:rPr>
          <w:rFonts w:ascii="Times New Roman" w:hAnsi="Times New Roman" w:cs="Times New Roman"/>
          <w:sz w:val="20"/>
          <w:szCs w:val="20"/>
        </w:rPr>
        <w:t>harus memenuhi kriteria farmakope</w:t>
      </w:r>
      <w:r w:rsidR="00BC4E79" w:rsidRPr="003F0B53">
        <w:rPr>
          <w:rFonts w:ascii="Times New Roman" w:hAnsi="Times New Roman" w:cs="Times New Roman"/>
          <w:sz w:val="20"/>
          <w:szCs w:val="20"/>
        </w:rPr>
        <w:t xml:space="preserve"> </w:t>
      </w:r>
      <w:r w:rsidR="006C65A2" w:rsidRPr="003F0B53">
        <w:rPr>
          <w:rFonts w:ascii="Times New Roman" w:hAnsi="Times New Roman" w:cs="Times New Roman"/>
          <w:sz w:val="20"/>
          <w:szCs w:val="20"/>
        </w:rPr>
        <w:fldChar w:fldCharType="begin" w:fldLock="1"/>
      </w:r>
      <w:r w:rsidR="00967822" w:rsidRPr="003F0B53">
        <w:rPr>
          <w:rFonts w:ascii="Times New Roman" w:hAnsi="Times New Roman" w:cs="Times New Roman"/>
          <w:sz w:val="20"/>
          <w:szCs w:val="20"/>
        </w:rPr>
        <w:instrText>ADDIN CSL_CITATION {"citationItems":[{"id":"ITEM-1","itemData":{"author":[{"dropping-particle":"","family":"Harianto","given":"dkk","non-dropping-particle":"","parse-names":false,"suffix":""}],"container-title":"Majalah Ilmu Kefarmasian","id":"ITEM-1","issued":{"date-parts":[["2006"]]},"title":"Perbandingan Dan Harga Tablet Amoxicilin 500 mg Generik Dengan Non Generik Yang beredar Di Pasaran","type":"article-journal","volume":"III"},"uris":["http://www.mendeley.com/documents/?uuid=d7248698-964d-437d-965f-268b14b6674f","http://www.mendeley.com/documents/?uuid=db246729-713b-4b7f-a5eb-18f580574ef4","http://www.mendeley.com/documents/?uuid=e9e4a785-b0ee-43e7-94e5-16b27744c5a4","http://www.mendeley.com/documents/?uuid=b6d210ab-3de2-4cf3-be6f-793752958e02"]}],"mendeley":{"formattedCitation":"(Harianto 2006)","plainTextFormattedCitation":"(Harianto 2006)","previouslyFormattedCitation":"(Harianto 2006)"},"properties":{"noteIndex":0},"schema":"https://github.com/citation-style-language/schema/raw/master/csl-citation.json"}</w:instrText>
      </w:r>
      <w:r w:rsidR="006C65A2" w:rsidRPr="003F0B53">
        <w:rPr>
          <w:rFonts w:ascii="Times New Roman" w:hAnsi="Times New Roman" w:cs="Times New Roman"/>
          <w:sz w:val="20"/>
          <w:szCs w:val="20"/>
        </w:rPr>
        <w:fldChar w:fldCharType="separate"/>
      </w:r>
      <w:r w:rsidR="006C65A2" w:rsidRPr="003F0B53">
        <w:rPr>
          <w:rFonts w:ascii="Times New Roman" w:hAnsi="Times New Roman" w:cs="Times New Roman"/>
          <w:noProof/>
          <w:sz w:val="20"/>
          <w:szCs w:val="20"/>
        </w:rPr>
        <w:t>(Harianto 2006)</w:t>
      </w:r>
      <w:r w:rsidR="006C65A2" w:rsidRPr="003F0B53">
        <w:rPr>
          <w:rFonts w:ascii="Times New Roman" w:hAnsi="Times New Roman" w:cs="Times New Roman"/>
          <w:sz w:val="20"/>
          <w:szCs w:val="20"/>
        </w:rPr>
        <w:fldChar w:fldCharType="end"/>
      </w:r>
      <w:r w:rsidR="006C65A2" w:rsidRPr="003F0B53">
        <w:rPr>
          <w:rFonts w:ascii="Times New Roman" w:hAnsi="Times New Roman" w:cs="Times New Roman"/>
          <w:sz w:val="20"/>
          <w:szCs w:val="20"/>
        </w:rPr>
        <w:t xml:space="preserve">. </w:t>
      </w:r>
      <w:r w:rsidR="006C65A2" w:rsidRPr="003F0B53">
        <w:rPr>
          <w:rFonts w:ascii="Times New Roman" w:eastAsia="Times New Roman" w:hAnsi="Times New Roman" w:cs="Times New Roman"/>
          <w:sz w:val="20"/>
          <w:szCs w:val="20"/>
        </w:rPr>
        <w:t>Faktor lain yang menyebabkan dokter lebih memilih obat</w:t>
      </w:r>
      <w:r w:rsidR="00B75477" w:rsidRPr="003F0B53">
        <w:rPr>
          <w:rFonts w:ascii="Times New Roman" w:eastAsia="Times New Roman" w:hAnsi="Times New Roman" w:cs="Times New Roman"/>
          <w:sz w:val="20"/>
          <w:szCs w:val="20"/>
          <w:lang w:val="id-ID"/>
        </w:rPr>
        <w:t xml:space="preserve"> generik </w:t>
      </w:r>
      <w:r w:rsidR="006C65A2" w:rsidRPr="003F0B53">
        <w:rPr>
          <w:rFonts w:ascii="Times New Roman" w:eastAsia="Times New Roman" w:hAnsi="Times New Roman" w:cs="Times New Roman"/>
          <w:sz w:val="20"/>
          <w:szCs w:val="20"/>
        </w:rPr>
        <w:t xml:space="preserve"> </w:t>
      </w:r>
      <w:r w:rsidR="00B75477" w:rsidRPr="003F0B53">
        <w:rPr>
          <w:rFonts w:ascii="Times New Roman" w:eastAsia="Times New Roman" w:hAnsi="Times New Roman" w:cs="Times New Roman"/>
          <w:sz w:val="20"/>
          <w:szCs w:val="20"/>
          <w:lang w:val="id-ID"/>
        </w:rPr>
        <w:t>ber</w:t>
      </w:r>
      <w:r w:rsidR="006C65A2" w:rsidRPr="003F0B53">
        <w:rPr>
          <w:rFonts w:ascii="Times New Roman" w:eastAsia="Times New Roman" w:hAnsi="Times New Roman" w:cs="Times New Roman"/>
          <w:sz w:val="20"/>
          <w:szCs w:val="20"/>
        </w:rPr>
        <w:t xml:space="preserve">merek yaitu </w:t>
      </w:r>
      <w:r w:rsidR="00B75477" w:rsidRPr="003F0B53">
        <w:rPr>
          <w:rFonts w:ascii="Times New Roman" w:eastAsia="Times New Roman" w:hAnsi="Times New Roman" w:cs="Times New Roman"/>
          <w:sz w:val="20"/>
          <w:szCs w:val="20"/>
        </w:rPr>
        <w:t xml:space="preserve">minimnya informasi mengenai </w:t>
      </w:r>
      <w:r w:rsidR="00B75477" w:rsidRPr="003F0B53">
        <w:rPr>
          <w:rFonts w:ascii="Times New Roman" w:eastAsia="Times New Roman" w:hAnsi="Times New Roman" w:cs="Times New Roman"/>
          <w:sz w:val="20"/>
          <w:szCs w:val="20"/>
          <w:lang w:val="id-ID"/>
        </w:rPr>
        <w:t>kualitas</w:t>
      </w:r>
      <w:r w:rsidR="006C65A2" w:rsidRPr="003F0B53">
        <w:rPr>
          <w:rFonts w:ascii="Times New Roman" w:eastAsia="Times New Roman" w:hAnsi="Times New Roman" w:cs="Times New Roman"/>
          <w:sz w:val="20"/>
          <w:szCs w:val="20"/>
        </w:rPr>
        <w:t xml:space="preserve"> dari obat generik </w:t>
      </w:r>
      <w:r w:rsidR="00B75477" w:rsidRPr="003F0B53">
        <w:rPr>
          <w:rFonts w:ascii="Times New Roman" w:eastAsia="Times New Roman" w:hAnsi="Times New Roman" w:cs="Times New Roman"/>
          <w:sz w:val="20"/>
          <w:szCs w:val="20"/>
          <w:lang w:val="id-ID"/>
        </w:rPr>
        <w:t xml:space="preserve">berlogo yang memiliki khasiat dan kegunaan yang sama dengan obat generik bermerk </w:t>
      </w:r>
      <w:r w:rsidR="006C65A2" w:rsidRPr="003F0B53">
        <w:rPr>
          <w:rFonts w:ascii="Times New Roman" w:eastAsia="Times New Roman" w:hAnsi="Times New Roman" w:cs="Times New Roman"/>
          <w:sz w:val="20"/>
          <w:szCs w:val="20"/>
        </w:rPr>
        <w:t xml:space="preserve">sehingga masih </w:t>
      </w:r>
      <w:r w:rsidR="00B75477" w:rsidRPr="003F0B53">
        <w:rPr>
          <w:rFonts w:ascii="Times New Roman" w:eastAsia="Times New Roman" w:hAnsi="Times New Roman" w:cs="Times New Roman"/>
          <w:sz w:val="20"/>
          <w:szCs w:val="20"/>
        </w:rPr>
        <w:t xml:space="preserve">ada keragu-raguan terhadap </w:t>
      </w:r>
      <w:r w:rsidR="00B75477" w:rsidRPr="003F0B53">
        <w:rPr>
          <w:rFonts w:ascii="Times New Roman" w:eastAsia="Times New Roman" w:hAnsi="Times New Roman" w:cs="Times New Roman"/>
          <w:sz w:val="20"/>
          <w:szCs w:val="20"/>
          <w:lang w:val="id-ID"/>
        </w:rPr>
        <w:t>penggunaan</w:t>
      </w:r>
      <w:r w:rsidR="006C65A2" w:rsidRPr="003F0B53">
        <w:rPr>
          <w:rFonts w:ascii="Times New Roman" w:eastAsia="Times New Roman" w:hAnsi="Times New Roman" w:cs="Times New Roman"/>
          <w:sz w:val="20"/>
          <w:szCs w:val="20"/>
        </w:rPr>
        <w:t xml:space="preserve"> obat generik</w:t>
      </w:r>
      <w:r w:rsidR="00B75477" w:rsidRPr="003F0B53">
        <w:rPr>
          <w:rFonts w:ascii="Times New Roman" w:eastAsia="Times New Roman" w:hAnsi="Times New Roman" w:cs="Times New Roman"/>
          <w:sz w:val="20"/>
          <w:szCs w:val="20"/>
          <w:lang w:val="id-ID"/>
        </w:rPr>
        <w:t xml:space="preserve"> berlogo (Asep Candra</w:t>
      </w:r>
      <w:r w:rsidR="00B3547C" w:rsidRPr="003F0B53">
        <w:rPr>
          <w:rFonts w:ascii="Times New Roman" w:eastAsia="Times New Roman" w:hAnsi="Times New Roman" w:cs="Times New Roman"/>
          <w:sz w:val="20"/>
          <w:szCs w:val="20"/>
          <w:lang w:val="id-ID"/>
        </w:rPr>
        <w:t xml:space="preserve"> 2011)</w:t>
      </w:r>
      <w:r w:rsidR="006C65A2" w:rsidRPr="003F0B53">
        <w:rPr>
          <w:rFonts w:ascii="Times New Roman" w:eastAsia="Times New Roman" w:hAnsi="Times New Roman" w:cs="Times New Roman"/>
          <w:sz w:val="20"/>
          <w:szCs w:val="20"/>
        </w:rPr>
        <w:t xml:space="preserve">. Adanya keragu-raguan terhadap mutu obat generik baik dari pihak dokter maupun pasien disebabkan kurangnya sosialisasi obat generik yang mengemukakan tentang pengertian obat generik hingga mutu obat generik. Karena sebenarnya tidak ada perbedaan antara obat generik dan obat </w:t>
      </w:r>
      <w:r w:rsidR="006C65A2" w:rsidRPr="003F0B53">
        <w:rPr>
          <w:rFonts w:ascii="Times New Roman" w:eastAsia="Times New Roman" w:hAnsi="Times New Roman" w:cs="Times New Roman"/>
          <w:sz w:val="20"/>
          <w:szCs w:val="20"/>
        </w:rPr>
        <w:lastRenderedPageBreak/>
        <w:t>merek baik dalam hal keamanan maupun khasiatnya</w:t>
      </w:r>
      <w:r w:rsidR="005D7F5B" w:rsidRPr="003F0B53">
        <w:rPr>
          <w:rFonts w:ascii="Times New Roman" w:hAnsi="Times New Roman" w:cs="Times New Roman"/>
          <w:sz w:val="20"/>
          <w:szCs w:val="20"/>
        </w:rPr>
        <w:t xml:space="preserve"> </w:t>
      </w:r>
      <w:r w:rsidR="005D7F5B" w:rsidRPr="003F0B53">
        <w:rPr>
          <w:rFonts w:ascii="Times New Roman" w:hAnsi="Times New Roman" w:cs="Times New Roman"/>
          <w:sz w:val="20"/>
          <w:szCs w:val="20"/>
        </w:rPr>
        <w:fldChar w:fldCharType="begin" w:fldLock="1"/>
      </w:r>
      <w:r w:rsidR="00967822" w:rsidRPr="003F0B53">
        <w:rPr>
          <w:rFonts w:ascii="Times New Roman" w:hAnsi="Times New Roman" w:cs="Times New Roman"/>
          <w:sz w:val="20"/>
          <w:szCs w:val="20"/>
        </w:rPr>
        <w:instrText>ADDIN CSL_CITATION {"citationItems":[{"id":"ITEM-1","itemData":{"author":[{"dropping-particle":"","family":"Hapsari","given":"I","non-dropping-particle":"","parse-names":false,"suffix":""}],"id":"ITEM-1","issued":{"date-parts":[["2004"]]},"publisher":"Universitas Gadjah Mada","title":"Persepsi Dokter Terhadap kualitas Obat Generik Dan Obat Branded : Studi Kasus Di Kabupaten Banyumas Jawa Tengah","type":"thesis"},"uris":["http://www.mendeley.com/documents/?uuid=21f3dd46-4d04-4c82-a9c5-b1e0370fb303","http://www.mendeley.com/documents/?uuid=b74e6b49-6141-4cc0-ab6b-1ea69529ed98","http://www.mendeley.com/documents/?uuid=3a55ddd4-a169-4851-9e8f-cd590e420485"]}],"mendeley":{"formattedCitation":"(Hapsari 2004)","plainTextFormattedCitation":"(Hapsari 2004)","previouslyFormattedCitation":"(Hapsari 2004)"},"properties":{"noteIndex":0},"schema":"https://github.com/citation-style-language/schema/raw/master/csl-citation.json"}</w:instrText>
      </w:r>
      <w:r w:rsidR="005D7F5B" w:rsidRPr="003F0B53">
        <w:rPr>
          <w:rFonts w:ascii="Times New Roman" w:hAnsi="Times New Roman" w:cs="Times New Roman"/>
          <w:sz w:val="20"/>
          <w:szCs w:val="20"/>
        </w:rPr>
        <w:fldChar w:fldCharType="separate"/>
      </w:r>
      <w:r w:rsidR="005D7F5B" w:rsidRPr="003F0B53">
        <w:rPr>
          <w:rFonts w:ascii="Times New Roman" w:hAnsi="Times New Roman" w:cs="Times New Roman"/>
          <w:noProof/>
          <w:sz w:val="20"/>
          <w:szCs w:val="20"/>
        </w:rPr>
        <w:t>(Hapsari 2004)</w:t>
      </w:r>
      <w:r w:rsidR="005D7F5B" w:rsidRPr="003F0B53">
        <w:rPr>
          <w:rFonts w:ascii="Times New Roman" w:hAnsi="Times New Roman" w:cs="Times New Roman"/>
          <w:sz w:val="20"/>
          <w:szCs w:val="20"/>
        </w:rPr>
        <w:fldChar w:fldCharType="end"/>
      </w:r>
      <w:r w:rsidR="005D7F5B" w:rsidRPr="003F0B53">
        <w:rPr>
          <w:rFonts w:ascii="Times New Roman" w:hAnsi="Times New Roman" w:cs="Times New Roman"/>
          <w:sz w:val="20"/>
          <w:szCs w:val="20"/>
          <w:lang w:val="id-ID"/>
        </w:rPr>
        <w:t>.</w:t>
      </w:r>
    </w:p>
    <w:p w14:paraId="7C56DC1E" w14:textId="00834200" w:rsidR="00C84F7C" w:rsidRPr="003F0B53" w:rsidRDefault="006C65A2" w:rsidP="00021E03">
      <w:pPr>
        <w:spacing w:after="120" w:line="276" w:lineRule="auto"/>
        <w:ind w:firstLine="432"/>
        <w:jc w:val="both"/>
        <w:rPr>
          <w:rFonts w:ascii="Times New Roman" w:hAnsi="Times New Roman" w:cs="Times New Roman"/>
          <w:b/>
          <w:bCs/>
          <w:sz w:val="20"/>
          <w:szCs w:val="20"/>
        </w:rPr>
      </w:pPr>
      <w:r w:rsidRPr="003F0B53">
        <w:rPr>
          <w:rFonts w:ascii="Times New Roman" w:hAnsi="Times New Roman" w:cs="Times New Roman"/>
          <w:sz w:val="20"/>
          <w:szCs w:val="20"/>
        </w:rPr>
        <w:t xml:space="preserve">Banyaknya jenis obat yang tersedia ternyata juga dapat memberikan masalah tersendiri dalam praktek, terutama menyangkut bagaimana memilih dan menggunakan obat secara benar dan aman. Khususnya </w:t>
      </w:r>
      <w:r w:rsidR="0016305B" w:rsidRPr="003F0B53">
        <w:rPr>
          <w:rFonts w:ascii="Times New Roman" w:hAnsi="Times New Roman" w:cs="Times New Roman"/>
          <w:sz w:val="20"/>
          <w:szCs w:val="20"/>
          <w:lang w:val="id-ID"/>
        </w:rPr>
        <w:t xml:space="preserve">bagi </w:t>
      </w:r>
      <w:r w:rsidR="0016305B" w:rsidRPr="003F0B53">
        <w:rPr>
          <w:rFonts w:ascii="Times New Roman" w:hAnsi="Times New Roman" w:cs="Times New Roman"/>
          <w:sz w:val="20"/>
          <w:szCs w:val="20"/>
        </w:rPr>
        <w:t xml:space="preserve">para dokter, </w:t>
      </w:r>
      <w:r w:rsidRPr="003F0B53">
        <w:rPr>
          <w:rFonts w:ascii="Times New Roman" w:hAnsi="Times New Roman" w:cs="Times New Roman"/>
          <w:sz w:val="20"/>
          <w:szCs w:val="20"/>
        </w:rPr>
        <w:t>harus</w:t>
      </w:r>
      <w:r w:rsidR="0016305B" w:rsidRPr="003F0B53">
        <w:rPr>
          <w:rFonts w:ascii="Times New Roman" w:hAnsi="Times New Roman" w:cs="Times New Roman"/>
          <w:sz w:val="20"/>
          <w:szCs w:val="20"/>
        </w:rPr>
        <w:t xml:space="preserve"> selalu mengetahui secara rinci</w:t>
      </w:r>
      <w:r w:rsidR="0016305B" w:rsidRPr="003F0B53">
        <w:rPr>
          <w:rFonts w:ascii="Times New Roman" w:hAnsi="Times New Roman" w:cs="Times New Roman"/>
          <w:sz w:val="20"/>
          <w:szCs w:val="20"/>
          <w:lang w:val="id-ID"/>
        </w:rPr>
        <w:t>,</w:t>
      </w:r>
      <w:r w:rsidRPr="003F0B53">
        <w:rPr>
          <w:rFonts w:ascii="Times New Roman" w:hAnsi="Times New Roman" w:cs="Times New Roman"/>
          <w:sz w:val="20"/>
          <w:szCs w:val="20"/>
        </w:rPr>
        <w:t xml:space="preserve"> obat yang dipakai dalam pelayanan. Banyak sistem pelayanan kesehatan, terutama di negara-negara berkembang, informasi mengenai obat maupun pengobatan yang sampai ke para dokter seringkali lebih banyak berasal dari produsen obat. Informasi ini seringkali cenderung mendorong penggunaan obat yang diproduksi oleh masing-masing produsennya dan kurang obyektif. Masalah penggunaan obat tidak semata-mata berkaitan dengan kekurangan informasi dan pengetahuan dari profesional kesehatan, tetapi juga berkaitan dengan kebiasaan yang sudah mendalam, dan perilaku pihak-pihak yang terlibat </w:t>
      </w:r>
      <w:r w:rsidR="00AD7F39" w:rsidRPr="003F0B53">
        <w:rPr>
          <w:rFonts w:ascii="Times New Roman" w:hAnsi="Times New Roman" w:cs="Times New Roman"/>
          <w:sz w:val="20"/>
          <w:szCs w:val="20"/>
        </w:rPr>
        <w:fldChar w:fldCharType="begin" w:fldLock="1"/>
      </w:r>
      <w:r w:rsidR="00967822" w:rsidRPr="003F0B53">
        <w:rPr>
          <w:rFonts w:ascii="Times New Roman" w:hAnsi="Times New Roman" w:cs="Times New Roman"/>
          <w:sz w:val="20"/>
          <w:szCs w:val="20"/>
        </w:rPr>
        <w:instrText>ADDIN CSL_CITATION {"citationItems":[{"id":"ITEM-1","itemData":{"author":[{"dropping-particle":"","family":"Notoadmodjo","given":"S","non-dropping-particle":"","parse-names":false,"suffix":""}],"id":"ITEM-1","issued":{"date-parts":[["2003"]]},"publisher":"Rineka Cipta","publisher-place":"Jakarta","title":"Ilmu Kesehatan Masyarakat, Prinsip_Prinsip Dasar","type":"book"},"uris":["http://www.mendeley.com/documents/?uuid=cf6e0c33-b2b9-4c8c-9bfb-ff8de345769c","http://www.mendeley.com/documents/?uuid=11969360-94f3-4b65-8434-f29f269a729e","http://www.mendeley.com/documents/?uuid=ffb05122-0e87-4b8c-8f1f-5f53968d685b"]}],"mendeley":{"formattedCitation":"(Notoadmodjo 2003)","plainTextFormattedCitation":"(Notoadmodjo 2003)","previouslyFormattedCitation":"(Notoadmodjo 2003)"},"properties":{"noteIndex":0},"schema":"https://github.com/citation-style-language/schema/raw/master/csl-citation.json"}</w:instrText>
      </w:r>
      <w:r w:rsidR="00AD7F39" w:rsidRPr="003F0B53">
        <w:rPr>
          <w:rFonts w:ascii="Times New Roman" w:hAnsi="Times New Roman" w:cs="Times New Roman"/>
          <w:sz w:val="20"/>
          <w:szCs w:val="20"/>
        </w:rPr>
        <w:fldChar w:fldCharType="separate"/>
      </w:r>
      <w:r w:rsidR="00AD7F39" w:rsidRPr="003F0B53">
        <w:rPr>
          <w:rFonts w:ascii="Times New Roman" w:hAnsi="Times New Roman" w:cs="Times New Roman"/>
          <w:noProof/>
          <w:sz w:val="20"/>
          <w:szCs w:val="20"/>
        </w:rPr>
        <w:t>(Notoadmodjo 2003)</w:t>
      </w:r>
      <w:r w:rsidR="00AD7F39" w:rsidRPr="003F0B53">
        <w:rPr>
          <w:rFonts w:ascii="Times New Roman" w:hAnsi="Times New Roman" w:cs="Times New Roman"/>
          <w:sz w:val="20"/>
          <w:szCs w:val="20"/>
        </w:rPr>
        <w:fldChar w:fldCharType="end"/>
      </w:r>
      <w:r w:rsidR="00BC4E79" w:rsidRPr="003F0B53">
        <w:rPr>
          <w:rFonts w:ascii="Times New Roman" w:hAnsi="Times New Roman" w:cs="Times New Roman"/>
          <w:sz w:val="20"/>
          <w:szCs w:val="20"/>
        </w:rPr>
        <w:t>.</w:t>
      </w:r>
    </w:p>
    <w:p w14:paraId="6B515C1E" w14:textId="1C7B8F83" w:rsidR="00C84F7C" w:rsidRPr="003F0B53" w:rsidRDefault="00F236CF" w:rsidP="00F236CF">
      <w:pPr>
        <w:spacing w:after="0" w:line="276" w:lineRule="auto"/>
        <w:ind w:right="4" w:firstLine="432"/>
        <w:jc w:val="both"/>
        <w:rPr>
          <w:rFonts w:ascii="Times New Roman" w:hAnsi="Times New Roman" w:cs="Times New Roman"/>
          <w:sz w:val="20"/>
          <w:szCs w:val="20"/>
        </w:rPr>
      </w:pPr>
      <w:r w:rsidRPr="003F0B53">
        <w:rPr>
          <w:rFonts w:ascii="Times New Roman" w:hAnsi="Times New Roman" w:cs="Times New Roman"/>
          <w:sz w:val="20"/>
          <w:szCs w:val="20"/>
        </w:rPr>
        <w:t xml:space="preserve"> </w:t>
      </w:r>
      <w:r w:rsidR="006C65A2" w:rsidRPr="003F0B53">
        <w:rPr>
          <w:rFonts w:ascii="Times New Roman" w:hAnsi="Times New Roman" w:cs="Times New Roman"/>
          <w:sz w:val="20"/>
          <w:szCs w:val="20"/>
        </w:rPr>
        <w:t xml:space="preserve">Obat berperan sangat penting dalam pelayanan </w:t>
      </w:r>
      <w:r w:rsidR="0016305B" w:rsidRPr="003F0B53">
        <w:rPr>
          <w:rFonts w:ascii="Times New Roman" w:hAnsi="Times New Roman" w:cs="Times New Roman"/>
          <w:sz w:val="20"/>
          <w:szCs w:val="20"/>
        </w:rPr>
        <w:t>k</w:t>
      </w:r>
      <w:r w:rsidR="00B3547C" w:rsidRPr="003F0B53">
        <w:rPr>
          <w:rFonts w:ascii="Times New Roman" w:hAnsi="Times New Roman" w:cs="Times New Roman"/>
          <w:sz w:val="20"/>
          <w:szCs w:val="20"/>
        </w:rPr>
        <w:t>esehatan, obat digunakan untuk mempermudah penyembuhan pasien dalam menjalani pengobatan</w:t>
      </w:r>
      <w:r w:rsidR="006C65A2" w:rsidRPr="003F0B53">
        <w:rPr>
          <w:rFonts w:ascii="Times New Roman" w:eastAsia="Times New Roman" w:hAnsi="Times New Roman" w:cs="Times New Roman"/>
          <w:sz w:val="20"/>
          <w:szCs w:val="20"/>
        </w:rPr>
        <w:t>,</w:t>
      </w:r>
      <w:r w:rsidR="00B3547C" w:rsidRPr="003F0B53">
        <w:rPr>
          <w:rFonts w:ascii="Times New Roman" w:eastAsia="Times New Roman" w:hAnsi="Times New Roman" w:cs="Times New Roman"/>
          <w:sz w:val="20"/>
          <w:szCs w:val="20"/>
        </w:rPr>
        <w:t xml:space="preserve"> </w:t>
      </w:r>
      <w:r w:rsidR="00B3547C" w:rsidRPr="003F0B53">
        <w:rPr>
          <w:rFonts w:ascii="Times New Roman" w:eastAsia="Times New Roman" w:hAnsi="Times New Roman" w:cs="Times New Roman"/>
          <w:sz w:val="20"/>
          <w:szCs w:val="20"/>
          <w:lang w:val="id-ID"/>
        </w:rPr>
        <w:t>O</w:t>
      </w:r>
      <w:r w:rsidR="006C65A2" w:rsidRPr="003F0B53">
        <w:rPr>
          <w:rFonts w:ascii="Times New Roman" w:eastAsia="Times New Roman" w:hAnsi="Times New Roman" w:cs="Times New Roman"/>
          <w:sz w:val="20"/>
          <w:szCs w:val="20"/>
        </w:rPr>
        <w:t>bat-obat tersebut memiliki penggolongan yang dimaksudkan untuk peningkatan keamanan dan ketepatan penggunaan serta pengamanan distribusi yang terdiri dari obat bebas, obat bebas terbatas, obat wajib apotik, obat keras, psikotropika dan narkotika.</w:t>
      </w:r>
      <w:r w:rsidR="006C65A2" w:rsidRPr="003F0B53">
        <w:rPr>
          <w:rFonts w:ascii="Times New Roman" w:hAnsi="Times New Roman" w:cs="Times New Roman"/>
          <w:sz w:val="20"/>
          <w:szCs w:val="20"/>
        </w:rPr>
        <w:t xml:space="preserve"> Berbagai pilihan obat saat ini tersedia, sehingga diperlukan pertimbangan-pertimbangan yang cermat dalam memilih obat untuk suatu penyakit. Obat harus selalu digunakan secara benar agar memberikan manfaat yang optimal. </w:t>
      </w:r>
      <w:r w:rsidR="008A7DCB" w:rsidRPr="003F0B53">
        <w:rPr>
          <w:rFonts w:ascii="Times New Roman" w:hAnsi="Times New Roman" w:cs="Times New Roman"/>
          <w:sz w:val="20"/>
          <w:szCs w:val="20"/>
        </w:rPr>
        <w:t>Selain macam-macam penggolongan obat secara umu</w:t>
      </w:r>
      <w:r w:rsidR="0060101B" w:rsidRPr="003F0B53">
        <w:rPr>
          <w:rFonts w:ascii="Times New Roman" w:hAnsi="Times New Roman" w:cs="Times New Roman"/>
          <w:sz w:val="20"/>
          <w:szCs w:val="20"/>
        </w:rPr>
        <w:t>m</w:t>
      </w:r>
      <w:r w:rsidR="008A7DCB" w:rsidRPr="003F0B53">
        <w:rPr>
          <w:rFonts w:ascii="Times New Roman" w:hAnsi="Times New Roman" w:cs="Times New Roman"/>
          <w:sz w:val="20"/>
          <w:szCs w:val="20"/>
        </w:rPr>
        <w:t>,</w:t>
      </w:r>
      <w:r w:rsidR="0060101B" w:rsidRPr="003F0B53">
        <w:rPr>
          <w:rFonts w:ascii="Times New Roman" w:hAnsi="Times New Roman" w:cs="Times New Roman"/>
          <w:sz w:val="20"/>
          <w:szCs w:val="20"/>
        </w:rPr>
        <w:t xml:space="preserve"> </w:t>
      </w:r>
      <w:r w:rsidR="008A7DCB" w:rsidRPr="003F0B53">
        <w:rPr>
          <w:rFonts w:ascii="Times New Roman" w:hAnsi="Times New Roman" w:cs="Times New Roman"/>
          <w:sz w:val="20"/>
          <w:szCs w:val="20"/>
        </w:rPr>
        <w:t>ada juga macam-macam penggolongan obat secara khusus</w:t>
      </w:r>
      <w:r w:rsidR="00486AD7" w:rsidRPr="003F0B53">
        <w:rPr>
          <w:rFonts w:ascii="Times New Roman" w:hAnsi="Times New Roman" w:cs="Times New Roman"/>
          <w:sz w:val="20"/>
          <w:szCs w:val="20"/>
        </w:rPr>
        <w:t xml:space="preserve"> yaitu</w:t>
      </w:r>
      <w:r w:rsidR="0064732C" w:rsidRPr="003F0B53">
        <w:rPr>
          <w:rFonts w:ascii="Times New Roman" w:hAnsi="Times New Roman" w:cs="Times New Roman"/>
          <w:sz w:val="20"/>
          <w:szCs w:val="20"/>
        </w:rPr>
        <w:t xml:space="preserve"> </w:t>
      </w:r>
      <w:r w:rsidR="0064732C" w:rsidRPr="003F0B53">
        <w:rPr>
          <w:rFonts w:ascii="Times New Roman" w:hAnsi="Times New Roman" w:cs="Times New Roman"/>
          <w:sz w:val="20"/>
          <w:szCs w:val="20"/>
        </w:rPr>
        <w:fldChar w:fldCharType="begin" w:fldLock="1"/>
      </w:r>
      <w:r w:rsidR="00967822" w:rsidRPr="003F0B53">
        <w:rPr>
          <w:rFonts w:ascii="Times New Roman" w:hAnsi="Times New Roman" w:cs="Times New Roman"/>
          <w:sz w:val="20"/>
          <w:szCs w:val="20"/>
        </w:rPr>
        <w:instrText>ADDIN CSL_CITATION {"citationItems":[{"id":"ITEM-1","itemData":{"author":[{"dropping-particle":"","family":"Syamsuni","given":"APT","non-dropping-particle":"","parse-names":false,"suffix":""}],"id":"ITEM-1","issued":{"date-parts":[["2006"]]},"publisher":"Kedokteran EGC","publisher-place":"Jakarta","title":"Farmasetika Dasar dan Hitungan farmasi","type":"book"},"uris":["http://www.mendeley.com/documents/?uuid=8da3c4c6-2636-4fa9-8382-d4db49d57036","http://www.mendeley.com/documents/?uuid=8fe623ef-f166-4373-ac6a-2ca25235ef49"]}],"mendeley":{"formattedCitation":"(Syamsuni 2006)","plainTextFormattedCitation":"(Syamsuni 2006)","previouslyFormattedCitation":"(Syamsuni 2006)"},"properties":{"noteIndex":0},"schema":"https://github.com/citation-style-language/schema/raw/master/csl-citation.json"}</w:instrText>
      </w:r>
      <w:r w:rsidR="0064732C" w:rsidRPr="003F0B53">
        <w:rPr>
          <w:rFonts w:ascii="Times New Roman" w:hAnsi="Times New Roman" w:cs="Times New Roman"/>
          <w:sz w:val="20"/>
          <w:szCs w:val="20"/>
        </w:rPr>
        <w:fldChar w:fldCharType="separate"/>
      </w:r>
      <w:r w:rsidR="0064732C" w:rsidRPr="003F0B53">
        <w:rPr>
          <w:rFonts w:ascii="Times New Roman" w:hAnsi="Times New Roman" w:cs="Times New Roman"/>
          <w:noProof/>
          <w:sz w:val="20"/>
          <w:szCs w:val="20"/>
        </w:rPr>
        <w:t>(Syamsuni 2006)</w:t>
      </w:r>
      <w:r w:rsidR="0064732C" w:rsidRPr="003F0B53">
        <w:rPr>
          <w:rFonts w:ascii="Times New Roman" w:hAnsi="Times New Roman" w:cs="Times New Roman"/>
          <w:sz w:val="20"/>
          <w:szCs w:val="20"/>
        </w:rPr>
        <w:fldChar w:fldCharType="end"/>
      </w:r>
      <w:r w:rsidR="0064732C" w:rsidRPr="003F0B53">
        <w:rPr>
          <w:rFonts w:ascii="Times New Roman" w:hAnsi="Times New Roman" w:cs="Times New Roman"/>
          <w:sz w:val="20"/>
          <w:szCs w:val="20"/>
        </w:rPr>
        <w:t>:</w:t>
      </w:r>
    </w:p>
    <w:p w14:paraId="0A8E1261" w14:textId="0F553D79" w:rsidR="00486AD7" w:rsidRPr="003F0B53" w:rsidRDefault="00486AD7" w:rsidP="004146E1">
      <w:pPr>
        <w:pStyle w:val="ListParagraph"/>
        <w:numPr>
          <w:ilvl w:val="0"/>
          <w:numId w:val="16"/>
        </w:numPr>
        <w:spacing w:after="0" w:line="240" w:lineRule="auto"/>
        <w:ind w:right="4"/>
        <w:jc w:val="both"/>
        <w:rPr>
          <w:rFonts w:ascii="Times New Roman" w:hAnsi="Times New Roman"/>
          <w:sz w:val="20"/>
          <w:szCs w:val="20"/>
        </w:rPr>
      </w:pPr>
      <w:r w:rsidRPr="003F0B53">
        <w:rPr>
          <w:rFonts w:ascii="Times New Roman" w:hAnsi="Times New Roman"/>
          <w:sz w:val="20"/>
          <w:szCs w:val="20"/>
        </w:rPr>
        <w:t>Obat baru</w:t>
      </w:r>
      <w:r w:rsidR="0054611C" w:rsidRPr="003F0B53">
        <w:rPr>
          <w:rFonts w:ascii="Times New Roman" w:hAnsi="Times New Roman"/>
          <w:sz w:val="20"/>
          <w:szCs w:val="20"/>
          <w:lang w:val="id-ID"/>
        </w:rPr>
        <w:t>;</w:t>
      </w:r>
    </w:p>
    <w:p w14:paraId="51CC9C48" w14:textId="3E543782" w:rsidR="00486AD7" w:rsidRPr="003F0B53" w:rsidRDefault="00486AD7" w:rsidP="004146E1">
      <w:pPr>
        <w:pStyle w:val="ListParagraph"/>
        <w:numPr>
          <w:ilvl w:val="0"/>
          <w:numId w:val="16"/>
        </w:numPr>
        <w:spacing w:after="0" w:line="240" w:lineRule="auto"/>
        <w:ind w:right="4"/>
        <w:jc w:val="both"/>
        <w:rPr>
          <w:rFonts w:ascii="Times New Roman" w:hAnsi="Times New Roman"/>
          <w:sz w:val="20"/>
          <w:szCs w:val="20"/>
        </w:rPr>
      </w:pPr>
      <w:r w:rsidRPr="003F0B53">
        <w:rPr>
          <w:rFonts w:ascii="Times New Roman" w:hAnsi="Times New Roman"/>
          <w:sz w:val="20"/>
          <w:szCs w:val="20"/>
        </w:rPr>
        <w:t>Obat esensial</w:t>
      </w:r>
      <w:r w:rsidR="0054611C" w:rsidRPr="003F0B53">
        <w:rPr>
          <w:rFonts w:ascii="Times New Roman" w:hAnsi="Times New Roman"/>
          <w:sz w:val="20"/>
          <w:szCs w:val="20"/>
          <w:lang w:val="id-ID"/>
        </w:rPr>
        <w:t>;</w:t>
      </w:r>
    </w:p>
    <w:p w14:paraId="747744C1" w14:textId="4BDEEC00" w:rsidR="00486AD7" w:rsidRPr="003F0B53" w:rsidRDefault="00486AD7" w:rsidP="004146E1">
      <w:pPr>
        <w:pStyle w:val="ListParagraph"/>
        <w:numPr>
          <w:ilvl w:val="0"/>
          <w:numId w:val="16"/>
        </w:numPr>
        <w:spacing w:after="0" w:line="240" w:lineRule="auto"/>
        <w:ind w:right="4"/>
        <w:jc w:val="both"/>
        <w:rPr>
          <w:rFonts w:ascii="Times New Roman" w:hAnsi="Times New Roman"/>
          <w:sz w:val="20"/>
          <w:szCs w:val="20"/>
        </w:rPr>
      </w:pPr>
      <w:r w:rsidRPr="003F0B53">
        <w:rPr>
          <w:rFonts w:ascii="Times New Roman" w:hAnsi="Times New Roman"/>
          <w:sz w:val="20"/>
          <w:szCs w:val="20"/>
        </w:rPr>
        <w:t xml:space="preserve">Obat </w:t>
      </w:r>
      <w:r w:rsidR="0054611C" w:rsidRPr="003F0B53">
        <w:rPr>
          <w:rFonts w:ascii="Times New Roman" w:hAnsi="Times New Roman"/>
          <w:sz w:val="20"/>
          <w:szCs w:val="20"/>
        </w:rPr>
        <w:t>generic</w:t>
      </w:r>
      <w:r w:rsidR="0054611C" w:rsidRPr="003F0B53">
        <w:rPr>
          <w:rFonts w:ascii="Times New Roman" w:hAnsi="Times New Roman"/>
          <w:sz w:val="20"/>
          <w:szCs w:val="20"/>
          <w:lang w:val="id-ID"/>
        </w:rPr>
        <w:t>;</w:t>
      </w:r>
    </w:p>
    <w:p w14:paraId="435A96ED" w14:textId="42DAA09C" w:rsidR="00486AD7" w:rsidRPr="003F0B53" w:rsidRDefault="00486AD7" w:rsidP="004146E1">
      <w:pPr>
        <w:pStyle w:val="ListParagraph"/>
        <w:numPr>
          <w:ilvl w:val="0"/>
          <w:numId w:val="16"/>
        </w:numPr>
        <w:spacing w:after="0" w:line="240" w:lineRule="auto"/>
        <w:ind w:right="4"/>
        <w:jc w:val="both"/>
        <w:rPr>
          <w:rFonts w:ascii="Times New Roman" w:hAnsi="Times New Roman"/>
          <w:sz w:val="20"/>
          <w:szCs w:val="20"/>
        </w:rPr>
      </w:pPr>
      <w:r w:rsidRPr="003F0B53">
        <w:rPr>
          <w:rFonts w:ascii="Times New Roman" w:hAnsi="Times New Roman"/>
          <w:sz w:val="20"/>
          <w:szCs w:val="20"/>
        </w:rPr>
        <w:t>Obat jadi</w:t>
      </w:r>
      <w:r w:rsidR="0054611C" w:rsidRPr="003F0B53">
        <w:rPr>
          <w:rFonts w:ascii="Times New Roman" w:hAnsi="Times New Roman"/>
          <w:sz w:val="20"/>
          <w:szCs w:val="20"/>
          <w:lang w:val="id-ID"/>
        </w:rPr>
        <w:t>;</w:t>
      </w:r>
    </w:p>
    <w:p w14:paraId="0A15B4A0" w14:textId="6A30F66B" w:rsidR="00486AD7" w:rsidRPr="003F0B53" w:rsidRDefault="00486AD7" w:rsidP="004146E1">
      <w:pPr>
        <w:pStyle w:val="ListParagraph"/>
        <w:numPr>
          <w:ilvl w:val="0"/>
          <w:numId w:val="16"/>
        </w:numPr>
        <w:spacing w:after="0" w:line="240" w:lineRule="auto"/>
        <w:ind w:right="4"/>
        <w:jc w:val="both"/>
        <w:rPr>
          <w:rFonts w:ascii="Times New Roman" w:hAnsi="Times New Roman"/>
          <w:sz w:val="20"/>
          <w:szCs w:val="20"/>
        </w:rPr>
      </w:pPr>
      <w:r w:rsidRPr="003F0B53">
        <w:rPr>
          <w:rFonts w:ascii="Times New Roman" w:hAnsi="Times New Roman"/>
          <w:sz w:val="20"/>
          <w:szCs w:val="20"/>
        </w:rPr>
        <w:t>Obat paten</w:t>
      </w:r>
      <w:r w:rsidR="0054611C" w:rsidRPr="003F0B53">
        <w:rPr>
          <w:rFonts w:ascii="Times New Roman" w:hAnsi="Times New Roman"/>
          <w:sz w:val="20"/>
          <w:szCs w:val="20"/>
          <w:lang w:val="id-ID"/>
        </w:rPr>
        <w:t>;</w:t>
      </w:r>
    </w:p>
    <w:p w14:paraId="288C828A" w14:textId="6AF3CA7E" w:rsidR="00814D4F" w:rsidRPr="003F0B53" w:rsidRDefault="00486AD7" w:rsidP="004146E1">
      <w:pPr>
        <w:pStyle w:val="ListParagraph"/>
        <w:numPr>
          <w:ilvl w:val="0"/>
          <w:numId w:val="16"/>
        </w:numPr>
        <w:spacing w:after="0" w:line="240" w:lineRule="auto"/>
        <w:ind w:right="4"/>
        <w:jc w:val="both"/>
        <w:rPr>
          <w:rFonts w:ascii="Times New Roman" w:hAnsi="Times New Roman"/>
          <w:sz w:val="20"/>
          <w:szCs w:val="20"/>
        </w:rPr>
      </w:pPr>
      <w:r w:rsidRPr="003F0B53">
        <w:rPr>
          <w:rFonts w:ascii="Times New Roman" w:hAnsi="Times New Roman"/>
          <w:sz w:val="20"/>
          <w:szCs w:val="20"/>
        </w:rPr>
        <w:t>Obat asli</w:t>
      </w:r>
      <w:r w:rsidR="0054611C" w:rsidRPr="003F0B53">
        <w:rPr>
          <w:rFonts w:ascii="Times New Roman" w:hAnsi="Times New Roman"/>
          <w:sz w:val="20"/>
          <w:szCs w:val="20"/>
          <w:lang w:val="id-ID"/>
        </w:rPr>
        <w:t>;</w:t>
      </w:r>
    </w:p>
    <w:p w14:paraId="179E8DDF" w14:textId="1DEDD10F" w:rsidR="00486AD7" w:rsidRPr="003F0B53" w:rsidRDefault="00486AD7" w:rsidP="00021E03">
      <w:pPr>
        <w:pStyle w:val="ListParagraph"/>
        <w:numPr>
          <w:ilvl w:val="0"/>
          <w:numId w:val="16"/>
        </w:numPr>
        <w:spacing w:after="120" w:line="240" w:lineRule="auto"/>
        <w:ind w:left="1152"/>
        <w:jc w:val="both"/>
        <w:rPr>
          <w:rFonts w:ascii="Times New Roman" w:hAnsi="Times New Roman"/>
          <w:sz w:val="20"/>
          <w:szCs w:val="20"/>
        </w:rPr>
      </w:pPr>
      <w:r w:rsidRPr="003F0B53">
        <w:rPr>
          <w:rFonts w:ascii="Times New Roman" w:hAnsi="Times New Roman"/>
          <w:sz w:val="20"/>
          <w:szCs w:val="20"/>
        </w:rPr>
        <w:t>Obat tradisional</w:t>
      </w:r>
      <w:r w:rsidR="00814D4F" w:rsidRPr="003F0B53">
        <w:rPr>
          <w:rFonts w:ascii="Times New Roman" w:hAnsi="Times New Roman"/>
          <w:sz w:val="20"/>
          <w:szCs w:val="20"/>
        </w:rPr>
        <w:t xml:space="preserve"> </w:t>
      </w:r>
      <w:r w:rsidR="0054611C" w:rsidRPr="003F0B53">
        <w:rPr>
          <w:rFonts w:ascii="Times New Roman" w:hAnsi="Times New Roman"/>
          <w:sz w:val="20"/>
          <w:szCs w:val="20"/>
          <w:lang w:val="id-ID"/>
        </w:rPr>
        <w:t>.</w:t>
      </w:r>
    </w:p>
    <w:p w14:paraId="2B47DD9E" w14:textId="70D4ED2D" w:rsidR="00C84F7C" w:rsidRPr="003F0B53" w:rsidRDefault="006C65A2" w:rsidP="00021E03">
      <w:pPr>
        <w:spacing w:after="0" w:line="276" w:lineRule="auto"/>
        <w:jc w:val="both"/>
        <w:rPr>
          <w:rFonts w:ascii="Times New Roman" w:hAnsi="Times New Roman" w:cs="Times New Roman"/>
          <w:sz w:val="20"/>
          <w:szCs w:val="20"/>
        </w:rPr>
      </w:pPr>
      <w:r w:rsidRPr="003F0B53">
        <w:rPr>
          <w:rFonts w:ascii="Times New Roman" w:hAnsi="Times New Roman" w:cs="Times New Roman"/>
          <w:sz w:val="20"/>
          <w:szCs w:val="20"/>
        </w:rPr>
        <w:lastRenderedPageBreak/>
        <w:t xml:space="preserve">Berbagai penggolongan obat yang sudah dijelaskan terdapat obat esensial yang tercantum dalam Pasal 36 ayat (1) Undang-Undang Nomor 36 Tahun 2009 tentang Kesehatan menyatakan </w:t>
      </w:r>
      <w:r w:rsidR="00445036" w:rsidRPr="003F0B53">
        <w:rPr>
          <w:rFonts w:ascii="Times New Roman" w:hAnsi="Times New Roman" w:cs="Times New Roman"/>
          <w:sz w:val="20"/>
          <w:szCs w:val="20"/>
        </w:rPr>
        <w:t>:</w:t>
      </w:r>
    </w:p>
    <w:p w14:paraId="4F91A48F" w14:textId="6DE97F6B" w:rsidR="00021E03" w:rsidRPr="003F0B53" w:rsidRDefault="006C65A2" w:rsidP="0054611C">
      <w:pPr>
        <w:spacing w:after="0" w:line="240" w:lineRule="auto"/>
        <w:ind w:left="426"/>
        <w:jc w:val="both"/>
        <w:rPr>
          <w:rFonts w:ascii="Times New Roman" w:hAnsi="Times New Roman" w:cs="Times New Roman"/>
          <w:sz w:val="20"/>
          <w:szCs w:val="20"/>
        </w:rPr>
      </w:pPr>
      <w:r w:rsidRPr="003F0B53">
        <w:rPr>
          <w:rFonts w:ascii="Times New Roman" w:hAnsi="Times New Roman" w:cs="Times New Roman"/>
          <w:sz w:val="20"/>
          <w:szCs w:val="20"/>
        </w:rPr>
        <w:t xml:space="preserve">“Pemerintah ,menjamin ketersedian, pemerataan, dan keterjangkauan, perbekalan kesehatan, terutama obat esensial”. </w:t>
      </w:r>
    </w:p>
    <w:p w14:paraId="4267AEA7" w14:textId="77777777" w:rsidR="0054611C" w:rsidRPr="003F0B53" w:rsidRDefault="006C65A2" w:rsidP="0054611C">
      <w:pPr>
        <w:spacing w:after="120" w:line="276" w:lineRule="auto"/>
        <w:ind w:firstLine="360"/>
        <w:jc w:val="both"/>
        <w:rPr>
          <w:rStyle w:val="font-blue-oleo"/>
          <w:rFonts w:ascii="Times New Roman" w:hAnsi="Times New Roman" w:cs="Times New Roman"/>
          <w:sz w:val="20"/>
          <w:szCs w:val="20"/>
        </w:rPr>
      </w:pPr>
      <w:r w:rsidRPr="003F0B53">
        <w:rPr>
          <w:rFonts w:ascii="Times New Roman" w:hAnsi="Times New Roman" w:cs="Times New Roman"/>
          <w:sz w:val="20"/>
          <w:szCs w:val="20"/>
        </w:rPr>
        <w:t>Dalam Pasal 36 ayat (1) Undang-Undang Nomor 36 Tahun 2009 tentang Kesehatan  terdapat frasa atau penggunaan istilah obat esensial, yang mana obat esensial ini dijamin ketersediaan, pemerataan dan keterjangkauannya oleh pemerintah. Namun, dalam Undang-Undang</w:t>
      </w:r>
      <w:r w:rsidRPr="003F0B53">
        <w:rPr>
          <w:rFonts w:ascii="Times New Roman" w:hAnsi="Times New Roman" w:cs="Times New Roman"/>
          <w:sz w:val="20"/>
          <w:szCs w:val="20"/>
          <w:lang w:val="id-ID"/>
        </w:rPr>
        <w:t xml:space="preserve"> Nomor 36 Tahun 2009 tentang</w:t>
      </w:r>
      <w:r w:rsidRPr="003F0B53">
        <w:rPr>
          <w:rFonts w:ascii="Times New Roman" w:hAnsi="Times New Roman" w:cs="Times New Roman"/>
          <w:sz w:val="20"/>
          <w:szCs w:val="20"/>
        </w:rPr>
        <w:t xml:space="preserve"> </w:t>
      </w:r>
      <w:r w:rsidRPr="003F0B53">
        <w:rPr>
          <w:rFonts w:ascii="Times New Roman" w:hAnsi="Times New Roman" w:cs="Times New Roman"/>
          <w:sz w:val="20"/>
          <w:szCs w:val="20"/>
          <w:lang w:val="id-ID"/>
        </w:rPr>
        <w:t>K</w:t>
      </w:r>
      <w:r w:rsidRPr="003F0B53">
        <w:rPr>
          <w:rFonts w:ascii="Times New Roman" w:hAnsi="Times New Roman" w:cs="Times New Roman"/>
          <w:sz w:val="20"/>
          <w:szCs w:val="20"/>
        </w:rPr>
        <w:t xml:space="preserve">esehatan ini </w:t>
      </w:r>
      <w:r w:rsidR="0054611C" w:rsidRPr="003F0B53">
        <w:rPr>
          <w:rFonts w:ascii="Times New Roman" w:hAnsi="Times New Roman" w:cs="Times New Roman"/>
          <w:sz w:val="20"/>
          <w:szCs w:val="20"/>
        </w:rPr>
        <w:t xml:space="preserve">terdapat adanya ketidakjelasan. </w:t>
      </w:r>
      <w:r w:rsidRPr="003F0B53">
        <w:rPr>
          <w:rFonts w:ascii="Times New Roman" w:hAnsi="Times New Roman" w:cs="Times New Roman"/>
          <w:sz w:val="20"/>
          <w:szCs w:val="20"/>
        </w:rPr>
        <w:t>Ketidakjelasan yang dimaksud dikarenakan ketentuan umum Pasal 1 Undang-Undang Nomor 36 Tahun 2009 tentang Kesehatan ini tidak ada definisi dari obat esensial itu sendiri</w:t>
      </w:r>
      <w:r w:rsidRPr="003F0B53">
        <w:rPr>
          <w:rFonts w:ascii="Times New Roman" w:eastAsia="Times New Roman" w:hAnsi="Times New Roman" w:cs="Times New Roman"/>
          <w:sz w:val="20"/>
          <w:szCs w:val="20"/>
        </w:rPr>
        <w:t xml:space="preserve">  melainkan </w:t>
      </w:r>
      <w:r w:rsidR="00672BDD" w:rsidRPr="003F0B53">
        <w:rPr>
          <w:rFonts w:ascii="Times New Roman" w:eastAsia="Times New Roman" w:hAnsi="Times New Roman" w:cs="Times New Roman"/>
          <w:sz w:val="20"/>
          <w:szCs w:val="20"/>
        </w:rPr>
        <w:t xml:space="preserve">obat esensial ditemukan dalam Peraturan Presiden Nomor 94 Tahun 2007 Tentang </w:t>
      </w:r>
      <w:r w:rsidR="00672BDD" w:rsidRPr="003F0B53">
        <w:rPr>
          <w:rStyle w:val="font-blue-oleo"/>
          <w:rFonts w:ascii="Times New Roman" w:hAnsi="Times New Roman" w:cs="Times New Roman"/>
          <w:sz w:val="20"/>
          <w:szCs w:val="20"/>
        </w:rPr>
        <w:t>Pengendalian dan Pengawasan atas Pengadaan dan Penyaluran Bahan Obat, Obat Spesifik dan Alat Kesehatan yang Berfungsi Sebagai Obat</w:t>
      </w:r>
      <w:r w:rsidR="00AA3C81" w:rsidRPr="003F0B53">
        <w:rPr>
          <w:rStyle w:val="font-blue-oleo"/>
          <w:rFonts w:ascii="Times New Roman" w:hAnsi="Times New Roman" w:cs="Times New Roman"/>
          <w:sz w:val="20"/>
          <w:szCs w:val="20"/>
        </w:rPr>
        <w:t>.</w:t>
      </w:r>
    </w:p>
    <w:p w14:paraId="4AC4C1D7" w14:textId="6C156DAD" w:rsidR="00C84F7C" w:rsidRPr="003F0B53" w:rsidRDefault="00B856EA" w:rsidP="0054611C">
      <w:pPr>
        <w:spacing w:after="120" w:line="276" w:lineRule="auto"/>
        <w:ind w:firstLine="360"/>
        <w:jc w:val="both"/>
        <w:rPr>
          <w:rFonts w:ascii="Times New Roman" w:hAnsi="Times New Roman" w:cs="Times New Roman"/>
          <w:sz w:val="20"/>
          <w:szCs w:val="20"/>
        </w:rPr>
      </w:pPr>
      <w:r w:rsidRPr="003F0B53">
        <w:rPr>
          <w:rStyle w:val="font-blue-oleo"/>
          <w:rFonts w:ascii="Times New Roman" w:hAnsi="Times New Roman" w:cs="Times New Roman"/>
          <w:sz w:val="20"/>
          <w:szCs w:val="20"/>
        </w:rPr>
        <w:t xml:space="preserve">Mengingat </w:t>
      </w:r>
      <w:r w:rsidR="00AA3C81" w:rsidRPr="003F0B53">
        <w:rPr>
          <w:rStyle w:val="font-blue-oleo"/>
          <w:rFonts w:ascii="Times New Roman" w:hAnsi="Times New Roman" w:cs="Times New Roman"/>
          <w:sz w:val="20"/>
          <w:szCs w:val="20"/>
        </w:rPr>
        <w:t>Obat esensial</w:t>
      </w:r>
      <w:r w:rsidRPr="003F0B53">
        <w:rPr>
          <w:rStyle w:val="font-blue-oleo"/>
          <w:rFonts w:ascii="Times New Roman" w:hAnsi="Times New Roman" w:cs="Times New Roman"/>
          <w:sz w:val="20"/>
          <w:szCs w:val="20"/>
        </w:rPr>
        <w:t xml:space="preserve"> adalah obat pilihan maka</w:t>
      </w:r>
      <w:r w:rsidR="00AA3C81" w:rsidRPr="003F0B53">
        <w:rPr>
          <w:rStyle w:val="font-blue-oleo"/>
          <w:rFonts w:ascii="Times New Roman" w:hAnsi="Times New Roman" w:cs="Times New Roman"/>
          <w:sz w:val="20"/>
          <w:szCs w:val="20"/>
        </w:rPr>
        <w:t xml:space="preserve"> </w:t>
      </w:r>
      <w:r w:rsidRPr="003F0B53">
        <w:rPr>
          <w:rStyle w:val="font-blue-oleo"/>
          <w:rFonts w:ascii="Times New Roman" w:hAnsi="Times New Roman" w:cs="Times New Roman"/>
          <w:sz w:val="20"/>
          <w:szCs w:val="20"/>
        </w:rPr>
        <w:t xml:space="preserve">dalam menjamin ketersediaan obat yang lebih merata dan terjangkau oleh masyarakat </w:t>
      </w:r>
      <w:r w:rsidR="00DB70C8" w:rsidRPr="003F0B53">
        <w:rPr>
          <w:rStyle w:val="font-blue-oleo"/>
          <w:rFonts w:ascii="Times New Roman" w:hAnsi="Times New Roman" w:cs="Times New Roman"/>
          <w:sz w:val="20"/>
          <w:szCs w:val="20"/>
        </w:rPr>
        <w:t>obat esensial tercantum dalam  Daftar Obat Esensial Nasional (DOEN)</w:t>
      </w:r>
      <w:r w:rsidR="00457F6F" w:rsidRPr="003F0B53">
        <w:rPr>
          <w:rStyle w:val="font-blue-oleo"/>
          <w:rFonts w:ascii="Times New Roman" w:hAnsi="Times New Roman" w:cs="Times New Roman"/>
          <w:sz w:val="20"/>
          <w:szCs w:val="20"/>
        </w:rPr>
        <w:t xml:space="preserve">, hal ini </w:t>
      </w:r>
      <w:r w:rsidRPr="003F0B53">
        <w:rPr>
          <w:rFonts w:ascii="Times New Roman" w:eastAsia="Times New Roman" w:hAnsi="Times New Roman" w:cs="Times New Roman"/>
          <w:sz w:val="20"/>
          <w:szCs w:val="20"/>
        </w:rPr>
        <w:t>diatur</w:t>
      </w:r>
      <w:r w:rsidR="001C5213" w:rsidRPr="003F0B53">
        <w:rPr>
          <w:rFonts w:ascii="Times New Roman" w:eastAsia="Times New Roman" w:hAnsi="Times New Roman" w:cs="Times New Roman"/>
          <w:sz w:val="20"/>
          <w:szCs w:val="20"/>
        </w:rPr>
        <w:t xml:space="preserve"> di </w:t>
      </w:r>
      <w:r w:rsidR="002866A4" w:rsidRPr="003F0B53">
        <w:rPr>
          <w:rFonts w:ascii="Times New Roman" w:eastAsia="Times New Roman" w:hAnsi="Times New Roman" w:cs="Times New Roman"/>
          <w:sz w:val="20"/>
          <w:szCs w:val="20"/>
        </w:rPr>
        <w:t>Keputusan</w:t>
      </w:r>
      <w:r w:rsidR="006C65A2" w:rsidRPr="003F0B53">
        <w:rPr>
          <w:rFonts w:ascii="Times New Roman" w:eastAsia="Times New Roman" w:hAnsi="Times New Roman" w:cs="Times New Roman"/>
          <w:sz w:val="20"/>
          <w:szCs w:val="20"/>
        </w:rPr>
        <w:t xml:space="preserve"> Menteri Kesehatan Republik Indone</w:t>
      </w:r>
      <w:r w:rsidR="006C65A2" w:rsidRPr="003F0B53">
        <w:rPr>
          <w:rFonts w:ascii="Times New Roman" w:eastAsia="Times New Roman" w:hAnsi="Times New Roman" w:cs="Times New Roman"/>
          <w:sz w:val="20"/>
          <w:szCs w:val="20"/>
          <w:lang w:val="id-ID"/>
        </w:rPr>
        <w:t>s</w:t>
      </w:r>
      <w:r w:rsidR="006C65A2" w:rsidRPr="003F0B53">
        <w:rPr>
          <w:rFonts w:ascii="Times New Roman" w:eastAsia="Times New Roman" w:hAnsi="Times New Roman" w:cs="Times New Roman"/>
          <w:sz w:val="20"/>
          <w:szCs w:val="20"/>
        </w:rPr>
        <w:t>ia Nomor HK . 01 . 07 / MENKES/395/2017 Tentang Daftar Obat Esensial Nasional</w:t>
      </w:r>
      <w:r w:rsidR="00011B64" w:rsidRPr="003F0B53">
        <w:rPr>
          <w:rFonts w:ascii="Times New Roman" w:eastAsia="Times New Roman" w:hAnsi="Times New Roman" w:cs="Times New Roman"/>
          <w:sz w:val="20"/>
          <w:szCs w:val="20"/>
        </w:rPr>
        <w:t>.</w:t>
      </w:r>
      <w:r w:rsidR="006C65A2" w:rsidRPr="003F0B53">
        <w:rPr>
          <w:rFonts w:ascii="Times New Roman" w:eastAsia="Times New Roman" w:hAnsi="Times New Roman" w:cs="Times New Roman"/>
          <w:sz w:val="20"/>
          <w:szCs w:val="20"/>
        </w:rPr>
        <w:t xml:space="preserve"> </w:t>
      </w:r>
      <w:r w:rsidR="006C65A2" w:rsidRPr="003F0B53">
        <w:rPr>
          <w:rFonts w:ascii="Times New Roman" w:eastAsia="Times New Roman" w:hAnsi="Times New Roman" w:cs="Times New Roman"/>
          <w:sz w:val="20"/>
          <w:szCs w:val="20"/>
          <w:lang w:val="id-ID"/>
        </w:rPr>
        <w:t>D</w:t>
      </w:r>
      <w:r w:rsidR="006C65A2" w:rsidRPr="003F0B53">
        <w:rPr>
          <w:rFonts w:ascii="Times New Roman" w:eastAsia="Times New Roman" w:hAnsi="Times New Roman" w:cs="Times New Roman"/>
          <w:sz w:val="20"/>
          <w:szCs w:val="20"/>
        </w:rPr>
        <w:t xml:space="preserve">alam </w:t>
      </w:r>
      <w:r w:rsidR="00011B64" w:rsidRPr="003F0B53">
        <w:rPr>
          <w:rFonts w:ascii="Times New Roman" w:eastAsia="Times New Roman" w:hAnsi="Times New Roman" w:cs="Times New Roman"/>
          <w:sz w:val="20"/>
          <w:szCs w:val="20"/>
        </w:rPr>
        <w:t xml:space="preserve">peraturan </w:t>
      </w:r>
      <w:r w:rsidR="006C65A2" w:rsidRPr="003F0B53">
        <w:rPr>
          <w:rFonts w:ascii="Times New Roman" w:eastAsia="Times New Roman" w:hAnsi="Times New Roman" w:cs="Times New Roman"/>
          <w:sz w:val="20"/>
          <w:szCs w:val="20"/>
        </w:rPr>
        <w:t>tersebut bahwa tujuan kebijakan obat esensial adalah untuk meningkatkan ketepatan, keamanan, kerasionalan penggunaan, dan pengelolaan obat yang sekaligus meningkatkan daya guna biaya yang tersedia. Pengelolaan obat yang efektif diperlukan untuk menjamin ketersediaan obat dengan jenis dan jumlah yang tepat dan memenuhi standar mutu.</w:t>
      </w:r>
    </w:p>
    <w:p w14:paraId="1565085D" w14:textId="1D3858F1" w:rsidR="00B3547C" w:rsidRPr="003F0B53" w:rsidRDefault="006C65A2" w:rsidP="00021E03">
      <w:pPr>
        <w:spacing w:after="120" w:line="276" w:lineRule="auto"/>
        <w:ind w:firstLine="360"/>
        <w:jc w:val="both"/>
        <w:rPr>
          <w:rFonts w:ascii="Times New Roman" w:hAnsi="Times New Roman" w:cs="Times New Roman"/>
          <w:sz w:val="20"/>
          <w:szCs w:val="20"/>
          <w:lang w:val="id-ID"/>
        </w:rPr>
      </w:pPr>
      <w:r w:rsidRPr="003F0B53">
        <w:rPr>
          <w:rFonts w:ascii="Times New Roman" w:eastAsia="Times New Roman" w:hAnsi="Times New Roman" w:cs="Times New Roman"/>
          <w:sz w:val="20"/>
          <w:szCs w:val="20"/>
        </w:rPr>
        <w:t>Terkait definisi atau pengertian tentang obat esensial</w:t>
      </w:r>
      <w:r w:rsidR="00BC4E79" w:rsidRPr="003F0B53">
        <w:rPr>
          <w:rFonts w:ascii="Times New Roman" w:eastAsia="Times New Roman" w:hAnsi="Times New Roman" w:cs="Times New Roman"/>
          <w:sz w:val="20"/>
          <w:szCs w:val="20"/>
        </w:rPr>
        <w:t xml:space="preserve"> </w:t>
      </w:r>
      <w:r w:rsidRPr="003F0B53">
        <w:rPr>
          <w:rFonts w:ascii="Times New Roman" w:eastAsia="Times New Roman" w:hAnsi="Times New Roman" w:cs="Times New Roman"/>
          <w:sz w:val="20"/>
          <w:szCs w:val="20"/>
        </w:rPr>
        <w:t xml:space="preserve">sebagaimana yang telah dijelaskan </w:t>
      </w:r>
      <w:r w:rsidR="00890DEE" w:rsidRPr="003F0B53">
        <w:rPr>
          <w:rFonts w:ascii="Times New Roman" w:eastAsia="Times New Roman" w:hAnsi="Times New Roman" w:cs="Times New Roman"/>
          <w:sz w:val="20"/>
          <w:szCs w:val="20"/>
        </w:rPr>
        <w:t xml:space="preserve">dalam Peraturan Presiden Nomor 94 Tahun 2007 Tentang </w:t>
      </w:r>
      <w:r w:rsidR="00890DEE" w:rsidRPr="003F0B53">
        <w:rPr>
          <w:rStyle w:val="font-blue-oleo"/>
          <w:rFonts w:ascii="Times New Roman" w:hAnsi="Times New Roman" w:cs="Times New Roman"/>
          <w:sz w:val="20"/>
          <w:szCs w:val="20"/>
        </w:rPr>
        <w:t xml:space="preserve">Pengendalian dan Pengawasan atas Pengadaan dan Penyaluran </w:t>
      </w:r>
      <w:r w:rsidR="00890DEE" w:rsidRPr="003F0B53">
        <w:rPr>
          <w:rStyle w:val="font-blue-oleo"/>
          <w:rFonts w:ascii="Times New Roman" w:hAnsi="Times New Roman" w:cs="Times New Roman"/>
          <w:sz w:val="20"/>
          <w:szCs w:val="20"/>
        </w:rPr>
        <w:lastRenderedPageBreak/>
        <w:t>Bahan Obat, Obat Spesifik dan Alat Kesehatan yang Berfungsi Sebagai Obat</w:t>
      </w:r>
      <w:r w:rsidR="0054611C" w:rsidRPr="003F0B53">
        <w:rPr>
          <w:rStyle w:val="font-blue-oleo"/>
          <w:rFonts w:ascii="Times New Roman" w:hAnsi="Times New Roman" w:cs="Times New Roman"/>
          <w:sz w:val="20"/>
          <w:szCs w:val="20"/>
          <w:lang w:val="id-ID"/>
        </w:rPr>
        <w:t>,</w:t>
      </w:r>
      <w:r w:rsidRPr="003F0B53">
        <w:rPr>
          <w:rFonts w:ascii="Times New Roman" w:eastAsia="Times New Roman" w:hAnsi="Times New Roman" w:cs="Times New Roman"/>
          <w:sz w:val="20"/>
          <w:szCs w:val="20"/>
        </w:rPr>
        <w:t xml:space="preserve"> bahwa dalam materi muatan perundang-undangan, secara hierarki undang-undang tolak ukurnya bersifat general atau umum. </w:t>
      </w:r>
      <w:r w:rsidRPr="003F0B53">
        <w:rPr>
          <w:rFonts w:ascii="Times New Roman" w:hAnsi="Times New Roman" w:cs="Times New Roman"/>
          <w:sz w:val="20"/>
          <w:szCs w:val="20"/>
        </w:rPr>
        <w:t>Semakin tinggi kedudukan suatu peraturan perundang-undangan, semakin abstrak dan mendasar materi muatannya</w:t>
      </w:r>
      <w:r w:rsidR="008E3C80" w:rsidRPr="003F0B53">
        <w:rPr>
          <w:rFonts w:ascii="Times New Roman" w:hAnsi="Times New Roman" w:cs="Times New Roman"/>
          <w:sz w:val="20"/>
          <w:szCs w:val="20"/>
          <w:lang w:val="id-ID"/>
        </w:rPr>
        <w:t xml:space="preserve"> </w:t>
      </w:r>
      <w:r w:rsidR="008E3C80" w:rsidRPr="003F0B53">
        <w:rPr>
          <w:rFonts w:ascii="Times New Roman" w:hAnsi="Times New Roman" w:cs="Times New Roman"/>
          <w:sz w:val="20"/>
          <w:szCs w:val="20"/>
          <w:lang w:val="id-ID"/>
        </w:rPr>
        <w:fldChar w:fldCharType="begin" w:fldLock="1"/>
      </w:r>
      <w:r w:rsidR="00967822" w:rsidRPr="003F0B53">
        <w:rPr>
          <w:rFonts w:ascii="Times New Roman" w:hAnsi="Times New Roman" w:cs="Times New Roman"/>
          <w:sz w:val="20"/>
          <w:szCs w:val="20"/>
          <w:lang w:val="id-ID"/>
        </w:rPr>
        <w:instrText>ADDIN CSL_CITATION {"citationItems":[{"id":"ITEM-1","itemData":{"author":[{"dropping-particle":"","family":"Mahendra Kurniawan","given":"","non-dropping-particle":"","parse-names":false,"suffix":""},{"dropping-particle":"","family":"Dkk","given":"","non-dropping-particle":"","parse-names":false,"suffix":""}],"id":"ITEM-1","issued":{"date-parts":[["2007"]]},"publisher":"Kreasi Total Media","publisher-place":"Yogyakarta","title":"Pedoman Naskah Akademik PERDA Partisipatif","type":"book"},"uris":["http://www.mendeley.com/documents/?uuid=0273a825-10c7-444f-add5-39e3f8d4e8a7","http://www.mendeley.com/documents/?uuid=39d7ae5c-72b8-45d2-9c42-fe3502bcd538","http://www.mendeley.com/documents/?uuid=82bfd895-d367-47d0-87c7-688262857c5a"]}],"mendeley":{"formattedCitation":"(Mahendra Kurniawan and Dkk 2007)","plainTextFormattedCitation":"(Mahendra Kurniawan and Dkk 2007)","previouslyFormattedCitation":"(Mahendra Kurniawan and Dkk 2007)"},"properties":{"noteIndex":0},"schema":"https://github.com/citation-style-language/schema/raw/master/csl-citation.json"}</w:instrText>
      </w:r>
      <w:r w:rsidR="008E3C80" w:rsidRPr="003F0B53">
        <w:rPr>
          <w:rFonts w:ascii="Times New Roman" w:hAnsi="Times New Roman" w:cs="Times New Roman"/>
          <w:sz w:val="20"/>
          <w:szCs w:val="20"/>
          <w:lang w:val="id-ID"/>
        </w:rPr>
        <w:fldChar w:fldCharType="separate"/>
      </w:r>
      <w:r w:rsidR="008E3C80" w:rsidRPr="003F0B53">
        <w:rPr>
          <w:rFonts w:ascii="Times New Roman" w:hAnsi="Times New Roman" w:cs="Times New Roman"/>
          <w:noProof/>
          <w:sz w:val="20"/>
          <w:szCs w:val="20"/>
          <w:lang w:val="id-ID"/>
        </w:rPr>
        <w:t>(Mahendra Kurniawan and Dkk 2007)</w:t>
      </w:r>
      <w:r w:rsidR="008E3C80" w:rsidRPr="003F0B53">
        <w:rPr>
          <w:rFonts w:ascii="Times New Roman" w:hAnsi="Times New Roman" w:cs="Times New Roman"/>
          <w:sz w:val="20"/>
          <w:szCs w:val="20"/>
          <w:lang w:val="id-ID"/>
        </w:rPr>
        <w:fldChar w:fldCharType="end"/>
      </w:r>
      <w:r w:rsidR="00B3547C" w:rsidRPr="003F0B53">
        <w:rPr>
          <w:rFonts w:ascii="Times New Roman" w:hAnsi="Times New Roman" w:cs="Times New Roman"/>
          <w:sz w:val="20"/>
          <w:szCs w:val="20"/>
        </w:rPr>
        <w:t xml:space="preserve">, </w:t>
      </w:r>
      <w:r w:rsidR="00B3547C" w:rsidRPr="003F0B53">
        <w:rPr>
          <w:rFonts w:ascii="Times New Roman" w:hAnsi="Times New Roman" w:cs="Times New Roman"/>
          <w:sz w:val="20"/>
          <w:szCs w:val="20"/>
          <w:lang w:val="id-ID"/>
        </w:rPr>
        <w:t>D</w:t>
      </w:r>
      <w:r w:rsidRPr="003F0B53">
        <w:rPr>
          <w:rFonts w:ascii="Times New Roman" w:hAnsi="Times New Roman" w:cs="Times New Roman"/>
          <w:sz w:val="20"/>
          <w:szCs w:val="20"/>
        </w:rPr>
        <w:t xml:space="preserve">alam hal ini Undang-Undang Nomor 36 Tahun 2009 tentang Kesehatan </w:t>
      </w:r>
      <w:r w:rsidR="00B3547C" w:rsidRPr="003F0B53">
        <w:rPr>
          <w:rFonts w:ascii="Times New Roman" w:hAnsi="Times New Roman" w:cs="Times New Roman"/>
          <w:sz w:val="20"/>
          <w:szCs w:val="20"/>
          <w:lang w:val="id-ID"/>
        </w:rPr>
        <w:t xml:space="preserve">yang bersifat general dan seharusnya </w:t>
      </w:r>
      <w:r w:rsidRPr="003F0B53">
        <w:rPr>
          <w:rFonts w:ascii="Times New Roman" w:hAnsi="Times New Roman" w:cs="Times New Roman"/>
          <w:sz w:val="20"/>
          <w:szCs w:val="20"/>
        </w:rPr>
        <w:t>memberikan definisi atau pengertian men</w:t>
      </w:r>
      <w:r w:rsidR="00B3547C" w:rsidRPr="003F0B53">
        <w:rPr>
          <w:rFonts w:ascii="Times New Roman" w:hAnsi="Times New Roman" w:cs="Times New Roman"/>
          <w:sz w:val="20"/>
          <w:szCs w:val="20"/>
        </w:rPr>
        <w:t>genai obat esensial secara umum</w:t>
      </w:r>
      <w:r w:rsidR="00B3547C" w:rsidRPr="003F0B53">
        <w:rPr>
          <w:rFonts w:ascii="Times New Roman" w:hAnsi="Times New Roman" w:cs="Times New Roman"/>
          <w:sz w:val="20"/>
          <w:szCs w:val="20"/>
          <w:lang w:val="id-ID"/>
        </w:rPr>
        <w:t>.</w:t>
      </w:r>
    </w:p>
    <w:p w14:paraId="794D28A6" w14:textId="0EABA6B6" w:rsidR="00C84F7C" w:rsidRPr="003F0B53" w:rsidRDefault="00B3547C" w:rsidP="00021E03">
      <w:pPr>
        <w:spacing w:after="120" w:line="276" w:lineRule="auto"/>
        <w:ind w:firstLine="360"/>
        <w:jc w:val="both"/>
        <w:rPr>
          <w:rFonts w:ascii="Times New Roman" w:eastAsia="Times New Roman" w:hAnsi="Times New Roman" w:cs="Times New Roman"/>
          <w:b/>
          <w:bCs/>
          <w:sz w:val="20"/>
          <w:szCs w:val="20"/>
        </w:rPr>
      </w:pPr>
      <w:r w:rsidRPr="003F0B53">
        <w:rPr>
          <w:rFonts w:ascii="Times New Roman" w:hAnsi="Times New Roman" w:cs="Times New Roman"/>
          <w:sz w:val="20"/>
          <w:szCs w:val="20"/>
          <w:lang w:val="id-ID"/>
        </w:rPr>
        <w:t>P</w:t>
      </w:r>
      <w:r w:rsidR="006C65A2" w:rsidRPr="003F0B53">
        <w:rPr>
          <w:rFonts w:ascii="Times New Roman" w:eastAsia="Times New Roman" w:hAnsi="Times New Roman" w:cs="Times New Roman"/>
          <w:sz w:val="20"/>
          <w:szCs w:val="20"/>
        </w:rPr>
        <w:t xml:space="preserve">engaturan mengenai definisi obat esensial dalam </w:t>
      </w:r>
      <w:r w:rsidR="006C65A2" w:rsidRPr="003F0B53">
        <w:rPr>
          <w:rFonts w:ascii="Times New Roman" w:hAnsi="Times New Roman" w:cs="Times New Roman"/>
          <w:sz w:val="20"/>
          <w:szCs w:val="20"/>
        </w:rPr>
        <w:t xml:space="preserve">Undang-Undang Nomor 36 Tahun 2009 tentang Kesehatan </w:t>
      </w:r>
      <w:r w:rsidR="006C65A2" w:rsidRPr="003F0B53">
        <w:rPr>
          <w:rFonts w:ascii="Times New Roman" w:eastAsia="Times New Roman" w:hAnsi="Times New Roman" w:cs="Times New Roman"/>
          <w:sz w:val="20"/>
          <w:szCs w:val="20"/>
        </w:rPr>
        <w:t xml:space="preserve">dianggap </w:t>
      </w:r>
      <w:r w:rsidR="00C604A6" w:rsidRPr="003F0B53">
        <w:rPr>
          <w:rFonts w:ascii="Times New Roman" w:eastAsia="Times New Roman" w:hAnsi="Times New Roman" w:cs="Times New Roman"/>
          <w:sz w:val="20"/>
          <w:szCs w:val="20"/>
          <w:lang w:val="id-ID"/>
        </w:rPr>
        <w:t xml:space="preserve">sangat </w:t>
      </w:r>
      <w:r w:rsidR="006C65A2" w:rsidRPr="003F0B53">
        <w:rPr>
          <w:rFonts w:ascii="Times New Roman" w:eastAsia="Times New Roman" w:hAnsi="Times New Roman" w:cs="Times New Roman"/>
          <w:sz w:val="20"/>
          <w:szCs w:val="20"/>
        </w:rPr>
        <w:t>penting</w:t>
      </w:r>
      <w:r w:rsidR="00C604A6" w:rsidRPr="003F0B53">
        <w:rPr>
          <w:rFonts w:ascii="Times New Roman" w:eastAsia="Times New Roman" w:hAnsi="Times New Roman" w:cs="Times New Roman"/>
          <w:sz w:val="20"/>
          <w:szCs w:val="20"/>
          <w:lang w:val="id-ID"/>
        </w:rPr>
        <w:t>, hal ini dilakukan</w:t>
      </w:r>
      <w:r w:rsidR="00C604A6" w:rsidRPr="003F0B53">
        <w:rPr>
          <w:rFonts w:ascii="Times New Roman" w:hAnsi="Times New Roman" w:cs="Times New Roman"/>
          <w:sz w:val="20"/>
          <w:szCs w:val="20"/>
        </w:rPr>
        <w:t xml:space="preserve"> </w:t>
      </w:r>
      <w:r w:rsidR="006C65A2" w:rsidRPr="003F0B53">
        <w:rPr>
          <w:rFonts w:ascii="Times New Roman" w:hAnsi="Times New Roman" w:cs="Times New Roman"/>
          <w:sz w:val="20"/>
          <w:szCs w:val="20"/>
        </w:rPr>
        <w:t xml:space="preserve">untuk memberikan penjelasan </w:t>
      </w:r>
      <w:r w:rsidR="00C604A6" w:rsidRPr="003F0B53">
        <w:rPr>
          <w:rFonts w:ascii="Times New Roman" w:hAnsi="Times New Roman" w:cs="Times New Roman"/>
          <w:sz w:val="20"/>
          <w:szCs w:val="20"/>
        </w:rPr>
        <w:t xml:space="preserve">Tentang </w:t>
      </w:r>
      <w:r w:rsidR="00C604A6" w:rsidRPr="003F0B53">
        <w:rPr>
          <w:rFonts w:ascii="Times New Roman" w:hAnsi="Times New Roman" w:cs="Times New Roman"/>
          <w:sz w:val="20"/>
          <w:szCs w:val="20"/>
          <w:lang w:val="id-ID"/>
        </w:rPr>
        <w:t>Definisi obat esensial</w:t>
      </w:r>
      <w:r w:rsidRPr="003F0B53">
        <w:rPr>
          <w:rFonts w:ascii="Times New Roman" w:hAnsi="Times New Roman" w:cs="Times New Roman"/>
          <w:sz w:val="20"/>
          <w:szCs w:val="20"/>
          <w:lang w:val="id-ID"/>
        </w:rPr>
        <w:t xml:space="preserve"> sehingga</w:t>
      </w:r>
      <w:r w:rsidR="006C65A2" w:rsidRPr="003F0B53">
        <w:rPr>
          <w:rFonts w:ascii="Times New Roman" w:hAnsi="Times New Roman" w:cs="Times New Roman"/>
          <w:sz w:val="20"/>
          <w:szCs w:val="20"/>
        </w:rPr>
        <w:t xml:space="preserve"> tidak menimbulkan interpretasi </w:t>
      </w:r>
      <w:r w:rsidRPr="003F0B53">
        <w:rPr>
          <w:rFonts w:ascii="Times New Roman" w:hAnsi="Times New Roman" w:cs="Times New Roman"/>
          <w:sz w:val="20"/>
          <w:szCs w:val="20"/>
          <w:lang w:val="id-ID"/>
        </w:rPr>
        <w:t xml:space="preserve">yang berbeda dari masyarakat </w:t>
      </w:r>
      <w:r w:rsidR="006C65A2" w:rsidRPr="003F0B53">
        <w:rPr>
          <w:rFonts w:ascii="Times New Roman" w:hAnsi="Times New Roman" w:cs="Times New Roman"/>
          <w:sz w:val="20"/>
          <w:szCs w:val="20"/>
        </w:rPr>
        <w:t>terhadap obat esensial itu sendiri</w:t>
      </w:r>
      <w:r w:rsidR="00AB52D2" w:rsidRPr="003F0B53">
        <w:rPr>
          <w:rFonts w:ascii="Times New Roman" w:hAnsi="Times New Roman" w:cs="Times New Roman"/>
          <w:sz w:val="20"/>
          <w:szCs w:val="20"/>
        </w:rPr>
        <w:t xml:space="preserve"> </w:t>
      </w:r>
      <w:r w:rsidR="00C604A6" w:rsidRPr="003F0B53">
        <w:rPr>
          <w:rFonts w:ascii="Times New Roman" w:hAnsi="Times New Roman" w:cs="Times New Roman"/>
          <w:sz w:val="20"/>
          <w:szCs w:val="20"/>
          <w:lang w:val="id-ID"/>
        </w:rPr>
        <w:t>yang kemudian</w:t>
      </w:r>
      <w:r w:rsidR="006C65A2" w:rsidRPr="003F0B53">
        <w:rPr>
          <w:rFonts w:ascii="Times New Roman" w:hAnsi="Times New Roman" w:cs="Times New Roman"/>
          <w:sz w:val="20"/>
          <w:szCs w:val="20"/>
        </w:rPr>
        <w:t xml:space="preserve"> selanjutnya lebih diperjelas dalam peraturan pelaksana atau peraturan turunan dibawahny</w:t>
      </w:r>
      <w:r w:rsidR="00AB52D2" w:rsidRPr="003F0B53">
        <w:rPr>
          <w:rFonts w:ascii="Times New Roman" w:hAnsi="Times New Roman" w:cs="Times New Roman"/>
          <w:sz w:val="20"/>
          <w:szCs w:val="20"/>
        </w:rPr>
        <w:t>a.</w:t>
      </w:r>
    </w:p>
    <w:p w14:paraId="201D5674" w14:textId="2608D8BD" w:rsidR="00C84F7C" w:rsidRPr="003F0B53" w:rsidRDefault="006C65A2" w:rsidP="0054611C">
      <w:pPr>
        <w:spacing w:after="120" w:line="240" w:lineRule="auto"/>
        <w:ind w:firstLine="360"/>
        <w:jc w:val="both"/>
        <w:rPr>
          <w:rFonts w:ascii="Times New Roman" w:hAnsi="Times New Roman" w:cs="Times New Roman"/>
          <w:sz w:val="20"/>
          <w:szCs w:val="20"/>
        </w:rPr>
      </w:pPr>
      <w:r w:rsidRPr="003F0B53">
        <w:rPr>
          <w:rFonts w:ascii="Times New Roman" w:hAnsi="Times New Roman" w:cs="Times New Roman"/>
          <w:sz w:val="20"/>
          <w:szCs w:val="20"/>
        </w:rPr>
        <w:t xml:space="preserve">Pembentukan peraturan perundang-undangan tidak semata-mata dibuat tetapi harus memperhatikan berbagai sistematika. Teknik penyusunan peraturan perundang-undangan disusun rinci agar mendapatkan hasil yang maksimal sesuai dengan aturan yang dapat dipergunakan dengan baik. Salah satu dalam teknik penyusunan perundang-undangan bahwa bagian ketentuan umum sangatlah penting karena dalam ketentuan umum dimuat hal-hal yang merupakan ketentuan-ketentuan yang bersifat umum seperti definisi, ketentuan pengertian </w:t>
      </w:r>
      <w:r w:rsidRPr="003F0B53">
        <w:rPr>
          <w:rFonts w:ascii="Times New Roman" w:hAnsi="Times New Roman" w:cs="Times New Roman"/>
          <w:i/>
          <w:iCs/>
          <w:sz w:val="20"/>
          <w:szCs w:val="20"/>
        </w:rPr>
        <w:t>(begripsbepalingen</w:t>
      </w:r>
      <w:r w:rsidRPr="003F0B53">
        <w:rPr>
          <w:rFonts w:ascii="Times New Roman" w:hAnsi="Times New Roman" w:cs="Times New Roman"/>
          <w:sz w:val="20"/>
          <w:szCs w:val="20"/>
        </w:rPr>
        <w:t xml:space="preserve">), singkatan penyebutan seorang menteri atau pejabat yang dipakai dalam peraturan perundang-undangan tersebut </w:t>
      </w:r>
      <w:r w:rsidRPr="003F0B53">
        <w:rPr>
          <w:rFonts w:ascii="Times New Roman" w:hAnsi="Times New Roman" w:cs="Times New Roman"/>
          <w:sz w:val="20"/>
          <w:szCs w:val="20"/>
        </w:rPr>
        <w:fldChar w:fldCharType="begin" w:fldLock="1"/>
      </w:r>
      <w:r w:rsidR="00967822" w:rsidRPr="003F0B53">
        <w:rPr>
          <w:rFonts w:ascii="Times New Roman" w:hAnsi="Times New Roman" w:cs="Times New Roman"/>
          <w:sz w:val="20"/>
          <w:szCs w:val="20"/>
        </w:rPr>
        <w:instrText>ADDIN CSL_CITATION {"citationItems":[{"id":"ITEM-1","itemData":{"author":[{"dropping-particle":"","family":"Maria Farida Indrati S.","given":"","non-dropping-particle":"","parse-names":false,"suffix":""}],"id":"ITEM-1","issued":{"date-parts":[["2007"]]},"number-of-pages":"98","publisher":"KANISIUS","publisher-place":"Yogyakarta","title":"ilmu perundang-undangan","type":"book"},"uris":["http://www.mendeley.com/documents/?uuid=22dfe63e-a7d0-466b-a3f1-ea4766fc57bb","http://www.mendeley.com/documents/?uuid=fe12afb6-a591-4883-9a3d-b33f27901af0","http://www.mendeley.com/documents/?uuid=dd70f631-392c-4f76-99d2-af7823c67b43"]}],"mendeley":{"formattedCitation":"(Maria Farida Indrati S. 2007)","plainTextFormattedCitation":"(Maria Farida Indrati S. 2007)","previouslyFormattedCitation":"(Maria Farida Indrati S. 2007)"},"properties":{"noteIndex":0},"schema":"https://github.com/citation-style-language/schema/raw/master/csl-citation.json"}</w:instrText>
      </w:r>
      <w:r w:rsidRPr="003F0B53">
        <w:rPr>
          <w:rFonts w:ascii="Times New Roman" w:hAnsi="Times New Roman" w:cs="Times New Roman"/>
          <w:sz w:val="20"/>
          <w:szCs w:val="20"/>
        </w:rPr>
        <w:fldChar w:fldCharType="separate"/>
      </w:r>
      <w:r w:rsidRPr="003F0B53">
        <w:rPr>
          <w:rFonts w:ascii="Times New Roman" w:hAnsi="Times New Roman" w:cs="Times New Roman"/>
          <w:noProof/>
          <w:sz w:val="20"/>
          <w:szCs w:val="20"/>
        </w:rPr>
        <w:t>(Maria Farida Indrati S. 2007)</w:t>
      </w:r>
      <w:r w:rsidRPr="003F0B53">
        <w:rPr>
          <w:rFonts w:ascii="Times New Roman" w:hAnsi="Times New Roman" w:cs="Times New Roman"/>
          <w:sz w:val="20"/>
          <w:szCs w:val="20"/>
        </w:rPr>
        <w:fldChar w:fldCharType="end"/>
      </w:r>
      <w:r w:rsidR="007239E3" w:rsidRPr="003F0B53">
        <w:rPr>
          <w:rFonts w:ascii="Times New Roman" w:hAnsi="Times New Roman" w:cs="Times New Roman"/>
          <w:sz w:val="20"/>
          <w:szCs w:val="20"/>
        </w:rPr>
        <w:t>.</w:t>
      </w:r>
    </w:p>
    <w:p w14:paraId="3C6FA267" w14:textId="0E61668E" w:rsidR="00A75184" w:rsidRPr="003F0B53" w:rsidRDefault="00C604A6" w:rsidP="00021E03">
      <w:pPr>
        <w:spacing w:after="120" w:line="276" w:lineRule="auto"/>
        <w:ind w:firstLine="360"/>
        <w:jc w:val="both"/>
        <w:rPr>
          <w:rFonts w:ascii="Times New Roman" w:hAnsi="Times New Roman" w:cs="Times New Roman"/>
          <w:sz w:val="20"/>
          <w:szCs w:val="20"/>
        </w:rPr>
      </w:pPr>
      <w:r w:rsidRPr="003F0B53">
        <w:rPr>
          <w:rFonts w:ascii="Times New Roman" w:hAnsi="Times New Roman" w:cs="Times New Roman"/>
          <w:sz w:val="20"/>
          <w:szCs w:val="20"/>
          <w:lang w:val="id-ID"/>
        </w:rPr>
        <w:t xml:space="preserve">Terdapat </w:t>
      </w:r>
      <w:r w:rsidR="00A75184" w:rsidRPr="003F0B53">
        <w:rPr>
          <w:rFonts w:ascii="Times New Roman" w:hAnsi="Times New Roman" w:cs="Times New Roman"/>
          <w:sz w:val="20"/>
          <w:szCs w:val="20"/>
        </w:rPr>
        <w:t>P</w:t>
      </w:r>
      <w:r w:rsidRPr="003F0B53">
        <w:rPr>
          <w:rFonts w:ascii="Times New Roman" w:hAnsi="Times New Roman" w:cs="Times New Roman"/>
          <w:sz w:val="20"/>
          <w:szCs w:val="20"/>
        </w:rPr>
        <w:t xml:space="preserve">enelitian </w:t>
      </w:r>
      <w:r w:rsidR="00A75184" w:rsidRPr="003F0B53">
        <w:rPr>
          <w:rFonts w:ascii="Times New Roman" w:hAnsi="Times New Roman" w:cs="Times New Roman"/>
          <w:sz w:val="20"/>
          <w:szCs w:val="20"/>
        </w:rPr>
        <w:t xml:space="preserve"> yang</w:t>
      </w:r>
      <w:r w:rsidRPr="003F0B53">
        <w:rPr>
          <w:rFonts w:ascii="Times New Roman" w:hAnsi="Times New Roman" w:cs="Times New Roman"/>
          <w:sz w:val="20"/>
          <w:szCs w:val="20"/>
          <w:lang w:val="id-ID"/>
        </w:rPr>
        <w:t xml:space="preserve"> telah dilakukan sebelumya oleh beberapa mahasiswa yang melakukan penelitian sejenis dengan data </w:t>
      </w:r>
      <w:r w:rsidR="00A75184" w:rsidRPr="003F0B53">
        <w:rPr>
          <w:rFonts w:ascii="Times New Roman" w:hAnsi="Times New Roman" w:cs="Times New Roman"/>
          <w:sz w:val="20"/>
          <w:szCs w:val="20"/>
        </w:rPr>
        <w:t>sebagai berikut :</w:t>
      </w:r>
    </w:p>
    <w:p w14:paraId="08B4A29F" w14:textId="7C46CC96" w:rsidR="00A75184" w:rsidRPr="003F0B53" w:rsidRDefault="00A75184" w:rsidP="0035272C">
      <w:pPr>
        <w:pStyle w:val="ListParagraph"/>
        <w:numPr>
          <w:ilvl w:val="0"/>
          <w:numId w:val="20"/>
        </w:numPr>
        <w:spacing w:after="120" w:line="276" w:lineRule="auto"/>
        <w:ind w:left="360"/>
        <w:jc w:val="both"/>
        <w:rPr>
          <w:rFonts w:ascii="Times New Roman" w:hAnsi="Times New Roman"/>
          <w:sz w:val="20"/>
          <w:szCs w:val="20"/>
        </w:rPr>
      </w:pPr>
      <w:r w:rsidRPr="003F0B53">
        <w:rPr>
          <w:rFonts w:ascii="Times New Roman" w:hAnsi="Times New Roman"/>
          <w:sz w:val="20"/>
          <w:szCs w:val="20"/>
        </w:rPr>
        <w:t>Nama/Universitas : Aditya lela Novitasari</w:t>
      </w:r>
    </w:p>
    <w:p w14:paraId="432395B8" w14:textId="0D5A25B3" w:rsidR="00A75184" w:rsidRPr="003F0B53" w:rsidRDefault="00A75184" w:rsidP="0035272C">
      <w:pPr>
        <w:pStyle w:val="ListParagraph"/>
        <w:spacing w:after="120" w:line="276" w:lineRule="auto"/>
        <w:ind w:left="360"/>
        <w:jc w:val="both"/>
        <w:rPr>
          <w:rFonts w:ascii="Times New Roman" w:hAnsi="Times New Roman"/>
          <w:sz w:val="20"/>
          <w:szCs w:val="20"/>
        </w:rPr>
      </w:pPr>
      <w:r w:rsidRPr="003F0B53">
        <w:rPr>
          <w:rFonts w:ascii="Times New Roman" w:hAnsi="Times New Roman"/>
          <w:sz w:val="20"/>
          <w:szCs w:val="20"/>
        </w:rPr>
        <w:t>Universitas Sanata Dharma</w:t>
      </w:r>
    </w:p>
    <w:p w14:paraId="56650C7B" w14:textId="3A0B0A25" w:rsidR="00A75184" w:rsidRPr="003F0B53" w:rsidRDefault="00A75184" w:rsidP="0035272C">
      <w:pPr>
        <w:pStyle w:val="ListParagraph"/>
        <w:spacing w:after="120" w:line="276" w:lineRule="auto"/>
        <w:ind w:left="360"/>
        <w:jc w:val="both"/>
        <w:rPr>
          <w:rFonts w:ascii="Times New Roman" w:hAnsi="Times New Roman"/>
          <w:sz w:val="20"/>
          <w:szCs w:val="20"/>
        </w:rPr>
      </w:pPr>
      <w:r w:rsidRPr="003F0B53">
        <w:rPr>
          <w:rFonts w:ascii="Times New Roman" w:hAnsi="Times New Roman"/>
          <w:sz w:val="20"/>
          <w:szCs w:val="20"/>
        </w:rPr>
        <w:t xml:space="preserve">Judul : Evaluasi Pelayanan Informasi Obat Pada Pasien Di Instalasi Farmasi </w:t>
      </w:r>
      <w:r w:rsidRPr="003F0B53">
        <w:rPr>
          <w:rFonts w:ascii="Times New Roman" w:hAnsi="Times New Roman"/>
          <w:sz w:val="20"/>
          <w:szCs w:val="20"/>
        </w:rPr>
        <w:lastRenderedPageBreak/>
        <w:t>RSUD Panembahan Senopati Bantul Yogyakarta</w:t>
      </w:r>
    </w:p>
    <w:p w14:paraId="4FFC1C27" w14:textId="0752700E" w:rsidR="007D0979" w:rsidRPr="003F0B53" w:rsidRDefault="00A75184" w:rsidP="0035272C">
      <w:pPr>
        <w:pStyle w:val="ListParagraph"/>
        <w:spacing w:after="120" w:line="276" w:lineRule="auto"/>
        <w:ind w:left="270"/>
        <w:jc w:val="both"/>
        <w:rPr>
          <w:rFonts w:ascii="Times New Roman" w:hAnsi="Times New Roman"/>
          <w:sz w:val="20"/>
          <w:szCs w:val="20"/>
        </w:rPr>
      </w:pPr>
      <w:r w:rsidRPr="003F0B53">
        <w:rPr>
          <w:rFonts w:ascii="Times New Roman" w:hAnsi="Times New Roman"/>
          <w:sz w:val="20"/>
          <w:szCs w:val="20"/>
        </w:rPr>
        <w:t xml:space="preserve">Perbedaan : penelitian terdahulu membahas terkait kelengkapan rincian informasi yang diberikan pada pasien di instalasi farmasi </w:t>
      </w:r>
      <w:r w:rsidR="00E506D5" w:rsidRPr="003F0B53">
        <w:rPr>
          <w:rFonts w:ascii="Times New Roman" w:hAnsi="Times New Roman"/>
          <w:sz w:val="20"/>
          <w:szCs w:val="20"/>
        </w:rPr>
        <w:t xml:space="preserve">saat pelayanan informasi obat, sedangkan sekarang membahas terkait pengaturan definisi obat esensial </w:t>
      </w:r>
      <w:r w:rsidR="0035272C" w:rsidRPr="003F0B53">
        <w:rPr>
          <w:rFonts w:ascii="Times New Roman" w:hAnsi="Times New Roman"/>
          <w:sz w:val="20"/>
          <w:szCs w:val="20"/>
        </w:rPr>
        <w:t>.</w:t>
      </w:r>
    </w:p>
    <w:p w14:paraId="506FAD0F" w14:textId="1B873926" w:rsidR="007D0979" w:rsidRPr="003F0B53" w:rsidRDefault="007D0979" w:rsidP="0035272C">
      <w:pPr>
        <w:pStyle w:val="ListParagraph"/>
        <w:numPr>
          <w:ilvl w:val="0"/>
          <w:numId w:val="20"/>
        </w:numPr>
        <w:tabs>
          <w:tab w:val="left" w:pos="2160"/>
        </w:tabs>
        <w:spacing w:after="0" w:line="276" w:lineRule="auto"/>
        <w:ind w:left="270"/>
        <w:jc w:val="both"/>
        <w:rPr>
          <w:rFonts w:ascii="Times New Roman" w:hAnsi="Times New Roman"/>
          <w:sz w:val="20"/>
          <w:szCs w:val="20"/>
        </w:rPr>
      </w:pPr>
      <w:r w:rsidRPr="003F0B53">
        <w:rPr>
          <w:rFonts w:ascii="Times New Roman" w:hAnsi="Times New Roman"/>
          <w:sz w:val="20"/>
          <w:szCs w:val="20"/>
          <w:lang w:val="id-ID"/>
        </w:rPr>
        <w:t>Nama/Universitas:Robiatul</w:t>
      </w:r>
      <w:r w:rsidR="0035272C" w:rsidRPr="003F0B53">
        <w:rPr>
          <w:rFonts w:ascii="Times New Roman" w:hAnsi="Times New Roman"/>
          <w:sz w:val="20"/>
          <w:szCs w:val="20"/>
        </w:rPr>
        <w:t xml:space="preserve"> </w:t>
      </w:r>
      <w:r w:rsidRPr="003F0B53">
        <w:rPr>
          <w:rFonts w:ascii="Times New Roman" w:hAnsi="Times New Roman"/>
          <w:sz w:val="20"/>
          <w:szCs w:val="20"/>
          <w:lang w:val="id-ID"/>
        </w:rPr>
        <w:t>Adawiya</w:t>
      </w:r>
      <w:r w:rsidR="0035272C" w:rsidRPr="003F0B53">
        <w:rPr>
          <w:rFonts w:ascii="Times New Roman" w:hAnsi="Times New Roman"/>
          <w:sz w:val="20"/>
          <w:szCs w:val="20"/>
        </w:rPr>
        <w:t>h</w:t>
      </w:r>
    </w:p>
    <w:p w14:paraId="674EE76C" w14:textId="77777777" w:rsidR="007D0979" w:rsidRPr="003F0B53" w:rsidRDefault="007D0979" w:rsidP="0035272C">
      <w:pPr>
        <w:spacing w:after="0" w:line="276" w:lineRule="auto"/>
        <w:ind w:left="270"/>
        <w:jc w:val="both"/>
        <w:rPr>
          <w:rFonts w:ascii="Times New Roman" w:hAnsi="Times New Roman"/>
          <w:sz w:val="20"/>
          <w:szCs w:val="20"/>
          <w:lang w:val="id-ID"/>
        </w:rPr>
      </w:pPr>
      <w:r w:rsidRPr="003F0B53">
        <w:rPr>
          <w:rFonts w:ascii="Times New Roman" w:hAnsi="Times New Roman"/>
          <w:sz w:val="20"/>
          <w:szCs w:val="20"/>
          <w:lang w:val="id-ID"/>
        </w:rPr>
        <w:t>Universitas Sriwijaya</w:t>
      </w:r>
    </w:p>
    <w:p w14:paraId="5911054E" w14:textId="02ACB826" w:rsidR="007D0979" w:rsidRPr="003F0B53" w:rsidRDefault="007D0979" w:rsidP="0035272C">
      <w:pPr>
        <w:spacing w:after="0" w:line="276" w:lineRule="auto"/>
        <w:ind w:left="270"/>
        <w:jc w:val="both"/>
        <w:rPr>
          <w:rFonts w:ascii="Times New Roman" w:hAnsi="Times New Roman"/>
          <w:sz w:val="20"/>
          <w:szCs w:val="20"/>
          <w:lang w:val="id-ID"/>
        </w:rPr>
      </w:pPr>
      <w:r w:rsidRPr="003F0B53">
        <w:rPr>
          <w:rFonts w:ascii="Times New Roman" w:hAnsi="Times New Roman"/>
          <w:sz w:val="20"/>
          <w:szCs w:val="20"/>
          <w:lang w:val="id-ID"/>
        </w:rPr>
        <w:t>Judul</w:t>
      </w:r>
      <w:r w:rsidR="0035272C" w:rsidRPr="003F0B53">
        <w:rPr>
          <w:rFonts w:ascii="Times New Roman" w:hAnsi="Times New Roman"/>
          <w:sz w:val="20"/>
          <w:szCs w:val="20"/>
        </w:rPr>
        <w:t xml:space="preserve"> </w:t>
      </w:r>
      <w:r w:rsidRPr="003F0B53">
        <w:rPr>
          <w:rFonts w:ascii="Times New Roman" w:hAnsi="Times New Roman"/>
          <w:sz w:val="20"/>
          <w:szCs w:val="20"/>
          <w:lang w:val="id-ID"/>
        </w:rPr>
        <w:t>: Analisis Implementasi Kebijakan Pelayanan Farmasi Berdasarkan Peraturan Menteri Kesehatan Nomor 74 Tahun 2016 Di Puskesmas Tanjung Batu</w:t>
      </w:r>
    </w:p>
    <w:p w14:paraId="277769E0" w14:textId="6E33D865" w:rsidR="007D0979" w:rsidRPr="003F0B53" w:rsidRDefault="007D0979" w:rsidP="0054611C">
      <w:pPr>
        <w:spacing w:after="120" w:line="276" w:lineRule="auto"/>
        <w:ind w:left="270"/>
        <w:jc w:val="both"/>
        <w:rPr>
          <w:rFonts w:ascii="Times New Roman" w:hAnsi="Times New Roman"/>
          <w:sz w:val="20"/>
          <w:szCs w:val="20"/>
          <w:lang w:val="id-ID"/>
        </w:rPr>
      </w:pPr>
      <w:r w:rsidRPr="003F0B53">
        <w:rPr>
          <w:rFonts w:ascii="Times New Roman" w:hAnsi="Times New Roman"/>
          <w:sz w:val="20"/>
          <w:szCs w:val="20"/>
          <w:lang w:val="id-ID"/>
        </w:rPr>
        <w:t>Perbedaan :</w:t>
      </w:r>
      <w:r w:rsidR="0035272C" w:rsidRPr="003F0B53">
        <w:rPr>
          <w:rFonts w:ascii="Times New Roman" w:hAnsi="Times New Roman"/>
          <w:sz w:val="20"/>
          <w:szCs w:val="20"/>
        </w:rPr>
        <w:t xml:space="preserve"> </w:t>
      </w:r>
      <w:r w:rsidRPr="003F0B53">
        <w:rPr>
          <w:rFonts w:ascii="Times New Roman" w:hAnsi="Times New Roman"/>
          <w:sz w:val="20"/>
          <w:szCs w:val="20"/>
          <w:lang w:val="id-ID"/>
        </w:rPr>
        <w:t>Penelitian terdahulu membahas</w:t>
      </w:r>
      <w:r w:rsidR="0035272C" w:rsidRPr="003F0B53">
        <w:rPr>
          <w:rFonts w:ascii="Times New Roman" w:hAnsi="Times New Roman"/>
          <w:sz w:val="20"/>
          <w:szCs w:val="20"/>
        </w:rPr>
        <w:t xml:space="preserve"> </w:t>
      </w:r>
      <w:r w:rsidRPr="003F0B53">
        <w:rPr>
          <w:rFonts w:ascii="Times New Roman" w:hAnsi="Times New Roman"/>
          <w:sz w:val="20"/>
          <w:szCs w:val="20"/>
          <w:lang w:val="id-ID"/>
        </w:rPr>
        <w:t>Implementasi</w:t>
      </w:r>
      <w:r w:rsidR="0035272C" w:rsidRPr="003F0B53">
        <w:rPr>
          <w:rFonts w:ascii="Times New Roman" w:hAnsi="Times New Roman"/>
          <w:sz w:val="20"/>
          <w:szCs w:val="20"/>
        </w:rPr>
        <w:t xml:space="preserve"> </w:t>
      </w:r>
      <w:r w:rsidRPr="003F0B53">
        <w:rPr>
          <w:rFonts w:ascii="Times New Roman" w:hAnsi="Times New Roman"/>
          <w:sz w:val="20"/>
          <w:szCs w:val="20"/>
          <w:lang w:val="id-ID"/>
        </w:rPr>
        <w:t>Kebijakan</w:t>
      </w:r>
      <w:r w:rsidR="0035272C" w:rsidRPr="003F0B53">
        <w:rPr>
          <w:rFonts w:ascii="Times New Roman" w:hAnsi="Times New Roman"/>
          <w:sz w:val="20"/>
          <w:szCs w:val="20"/>
        </w:rPr>
        <w:t xml:space="preserve"> </w:t>
      </w:r>
      <w:r w:rsidRPr="003F0B53">
        <w:rPr>
          <w:rFonts w:ascii="Times New Roman" w:hAnsi="Times New Roman"/>
          <w:sz w:val="20"/>
          <w:szCs w:val="20"/>
          <w:lang w:val="id-ID"/>
        </w:rPr>
        <w:t xml:space="preserve">Pelayanan Kefarmasian berdasarkan Peraturan Menteri Kesehatan Nomor 74 Tahun 2016 Sedangkan Penelitian sekarang membahas terkait tidak adanya pengaturan menegenai definisi obat esensial di dalam </w:t>
      </w:r>
      <w:r w:rsidRPr="003F0B53">
        <w:rPr>
          <w:rFonts w:ascii="Times New Roman" w:hAnsi="Times New Roman"/>
          <w:sz w:val="20"/>
          <w:szCs w:val="20"/>
        </w:rPr>
        <w:t>Undang-Undang Nomor 36 Tahun 2009 tentang Kesehatan</w:t>
      </w:r>
      <w:r w:rsidR="0054611C" w:rsidRPr="003F0B53">
        <w:rPr>
          <w:rFonts w:ascii="Times New Roman" w:hAnsi="Times New Roman"/>
          <w:sz w:val="20"/>
          <w:szCs w:val="20"/>
          <w:lang w:val="id-ID"/>
        </w:rPr>
        <w:t>.</w:t>
      </w:r>
    </w:p>
    <w:p w14:paraId="75CDA508" w14:textId="7FD80C22" w:rsidR="00C84F7C" w:rsidRPr="003F0B53" w:rsidRDefault="006C65A2" w:rsidP="0064732C">
      <w:pPr>
        <w:spacing w:after="0" w:line="276" w:lineRule="auto"/>
        <w:ind w:firstLine="360"/>
        <w:jc w:val="both"/>
        <w:rPr>
          <w:rFonts w:ascii="Times New Roman" w:hAnsi="Times New Roman" w:cs="Times New Roman"/>
          <w:sz w:val="20"/>
          <w:szCs w:val="20"/>
          <w:shd w:val="clear" w:color="auto" w:fill="FFFFFF"/>
        </w:rPr>
      </w:pPr>
      <w:r w:rsidRPr="003F0B53">
        <w:rPr>
          <w:rFonts w:ascii="Times New Roman" w:hAnsi="Times New Roman" w:cs="Times New Roman"/>
          <w:sz w:val="20"/>
          <w:szCs w:val="20"/>
        </w:rPr>
        <w:t>Berdasarkan hal tersebut, untuk menela</w:t>
      </w:r>
      <w:r w:rsidR="007B018A" w:rsidRPr="003F0B53">
        <w:rPr>
          <w:rFonts w:ascii="Times New Roman" w:hAnsi="Times New Roman" w:cs="Times New Roman"/>
          <w:sz w:val="20"/>
          <w:szCs w:val="20"/>
          <w:lang w:val="id-ID"/>
        </w:rPr>
        <w:t>a</w:t>
      </w:r>
      <w:r w:rsidRPr="003F0B53">
        <w:rPr>
          <w:rFonts w:ascii="Times New Roman" w:hAnsi="Times New Roman" w:cs="Times New Roman"/>
          <w:sz w:val="20"/>
          <w:szCs w:val="20"/>
        </w:rPr>
        <w:t>h secara lebih komprehensif adanya isu hukum terkait pengaturan mengenai definisi atau pengertian obat esensial dalam Undang-Undang Nom</w:t>
      </w:r>
      <w:r w:rsidRPr="003F0B53">
        <w:rPr>
          <w:rFonts w:ascii="Times New Roman" w:hAnsi="Times New Roman" w:cs="Times New Roman"/>
          <w:sz w:val="20"/>
          <w:szCs w:val="20"/>
          <w:lang w:val="id-ID"/>
        </w:rPr>
        <w:t>o</w:t>
      </w:r>
      <w:r w:rsidRPr="003F0B53">
        <w:rPr>
          <w:rFonts w:ascii="Times New Roman" w:hAnsi="Times New Roman" w:cs="Times New Roman"/>
          <w:sz w:val="20"/>
          <w:szCs w:val="20"/>
        </w:rPr>
        <w:t>r 3</w:t>
      </w:r>
      <w:r w:rsidR="00F22180" w:rsidRPr="003F0B53">
        <w:rPr>
          <w:rFonts w:ascii="Times New Roman" w:hAnsi="Times New Roman" w:cs="Times New Roman"/>
          <w:sz w:val="20"/>
          <w:szCs w:val="20"/>
        </w:rPr>
        <w:t xml:space="preserve">6 Tahun 2009 tentang Kesehatan. </w:t>
      </w:r>
      <w:r w:rsidR="00F22180" w:rsidRPr="003F0B53">
        <w:rPr>
          <w:rFonts w:ascii="Times New Roman" w:hAnsi="Times New Roman" w:cs="Times New Roman"/>
          <w:sz w:val="20"/>
          <w:szCs w:val="20"/>
          <w:lang w:val="id-ID"/>
        </w:rPr>
        <w:t>M</w:t>
      </w:r>
      <w:r w:rsidRPr="003F0B53">
        <w:rPr>
          <w:rFonts w:ascii="Times New Roman" w:hAnsi="Times New Roman" w:cs="Times New Roman"/>
          <w:sz w:val="20"/>
          <w:szCs w:val="20"/>
        </w:rPr>
        <w:t>aka</w:t>
      </w:r>
      <w:r w:rsidR="00F22180" w:rsidRPr="003F0B53">
        <w:rPr>
          <w:rFonts w:ascii="Times New Roman" w:hAnsi="Times New Roman" w:cs="Times New Roman"/>
          <w:sz w:val="20"/>
          <w:szCs w:val="20"/>
          <w:lang w:val="id-ID"/>
        </w:rPr>
        <w:t>,</w:t>
      </w:r>
      <w:r w:rsidRPr="003F0B53">
        <w:rPr>
          <w:rFonts w:ascii="Times New Roman" w:hAnsi="Times New Roman" w:cs="Times New Roman"/>
          <w:sz w:val="20"/>
          <w:szCs w:val="20"/>
        </w:rPr>
        <w:t xml:space="preserve"> pendekatan yang perlu dilakukan adalah pendekatan ilmiah, kebenaran objektif, kontruksi hukum dan interpretasi hukum </w:t>
      </w:r>
      <w:r w:rsidR="00F22180" w:rsidRPr="003F0B53">
        <w:rPr>
          <w:rFonts w:ascii="Times New Roman" w:hAnsi="Times New Roman" w:cs="Times New Roman"/>
          <w:sz w:val="20"/>
          <w:szCs w:val="20"/>
          <w:lang w:val="id-ID"/>
        </w:rPr>
        <w:t xml:space="preserve">. Oleh sebab itu, perlu </w:t>
      </w:r>
      <w:r w:rsidRPr="003F0B53">
        <w:rPr>
          <w:rFonts w:ascii="Times New Roman" w:hAnsi="Times New Roman" w:cs="Times New Roman"/>
          <w:sz w:val="20"/>
          <w:szCs w:val="20"/>
        </w:rPr>
        <w:t xml:space="preserve">dilakukan penelitian yang berhubungan dengan urgensi pengaturan definisi obat esensial dalam Undang-Undang Nomor </w:t>
      </w:r>
      <w:r w:rsidR="00F22180" w:rsidRPr="003F0B53">
        <w:rPr>
          <w:rFonts w:ascii="Times New Roman" w:hAnsi="Times New Roman" w:cs="Times New Roman"/>
          <w:sz w:val="20"/>
          <w:szCs w:val="20"/>
        </w:rPr>
        <w:t>36 Tahun 2009 Tentang Kesehatan</w:t>
      </w:r>
      <w:r w:rsidR="00F22180" w:rsidRPr="003F0B53">
        <w:rPr>
          <w:rFonts w:ascii="Times New Roman" w:hAnsi="Times New Roman" w:cs="Times New Roman"/>
          <w:sz w:val="20"/>
          <w:szCs w:val="20"/>
          <w:shd w:val="clear" w:color="auto" w:fill="FFFFFF"/>
        </w:rPr>
        <w:t>,</w:t>
      </w:r>
      <w:r w:rsidRPr="003F0B53">
        <w:rPr>
          <w:rFonts w:ascii="Times New Roman" w:hAnsi="Times New Roman" w:cs="Times New Roman"/>
          <w:sz w:val="20"/>
          <w:szCs w:val="20"/>
          <w:shd w:val="clear" w:color="auto" w:fill="FFFFFF"/>
        </w:rPr>
        <w:t xml:space="preserve"> penelitian ini mengajukan perumusan masalah sebagai berikut: </w:t>
      </w:r>
    </w:p>
    <w:p w14:paraId="6F181A53" w14:textId="77777777" w:rsidR="0072275A" w:rsidRPr="003F0B53" w:rsidRDefault="0072275A" w:rsidP="00011B64">
      <w:pPr>
        <w:spacing w:after="0" w:line="276" w:lineRule="auto"/>
        <w:jc w:val="both"/>
        <w:rPr>
          <w:rFonts w:ascii="Times New Roman" w:hAnsi="Times New Roman" w:cs="Times New Roman"/>
          <w:sz w:val="20"/>
          <w:szCs w:val="20"/>
          <w:shd w:val="clear" w:color="auto" w:fill="FFFFFF"/>
        </w:rPr>
      </w:pPr>
    </w:p>
    <w:p w14:paraId="1342B8EF" w14:textId="77777777" w:rsidR="007F03FD" w:rsidRPr="003F0B53" w:rsidRDefault="007F03FD" w:rsidP="007F03FD">
      <w:pPr>
        <w:pStyle w:val="ListParagraph"/>
        <w:numPr>
          <w:ilvl w:val="0"/>
          <w:numId w:val="7"/>
        </w:numPr>
        <w:spacing w:after="0" w:line="276" w:lineRule="auto"/>
        <w:jc w:val="both"/>
        <w:rPr>
          <w:rFonts w:ascii="Times New Roman" w:hAnsi="Times New Roman"/>
          <w:sz w:val="20"/>
          <w:szCs w:val="20"/>
        </w:rPr>
      </w:pPr>
      <w:r w:rsidRPr="003F0B53">
        <w:rPr>
          <w:rFonts w:ascii="Times New Roman" w:hAnsi="Times New Roman"/>
          <w:sz w:val="20"/>
          <w:szCs w:val="20"/>
        </w:rPr>
        <w:t>Bagaimana pengaturan definisi obat esensial dalam Undang-Undang Nomor 36 Tahun 2009 tentang Kesehatan ?</w:t>
      </w:r>
    </w:p>
    <w:p w14:paraId="6D41290D" w14:textId="5B34D5F4" w:rsidR="00C84F7C" w:rsidRPr="003F0B53" w:rsidRDefault="006C65A2">
      <w:pPr>
        <w:pStyle w:val="ListParagraph"/>
        <w:numPr>
          <w:ilvl w:val="0"/>
          <w:numId w:val="7"/>
        </w:numPr>
        <w:spacing w:after="0" w:line="276" w:lineRule="auto"/>
        <w:jc w:val="both"/>
        <w:rPr>
          <w:rFonts w:ascii="Times New Roman" w:hAnsi="Times New Roman"/>
          <w:sz w:val="20"/>
          <w:szCs w:val="20"/>
        </w:rPr>
      </w:pPr>
      <w:r w:rsidRPr="003F0B53">
        <w:rPr>
          <w:rFonts w:ascii="Times New Roman" w:hAnsi="Times New Roman"/>
          <w:sz w:val="20"/>
          <w:szCs w:val="20"/>
        </w:rPr>
        <w:t>Apa urgensi pengaturan mengenai definisi obat esensial dalam Ketentuan Umum Undang-Undang Nomor 36 Tahun 2009 tentang Kesehatan?</w:t>
      </w:r>
      <w:r w:rsidR="00C93F72" w:rsidRPr="003F0B53">
        <w:rPr>
          <w:rFonts w:ascii="Times New Roman" w:hAnsi="Times New Roman"/>
          <w:sz w:val="20"/>
          <w:szCs w:val="20"/>
        </w:rPr>
        <w:t xml:space="preserve"> </w:t>
      </w:r>
    </w:p>
    <w:p w14:paraId="1500D54C" w14:textId="77777777" w:rsidR="00281F3B" w:rsidRPr="003F0B53" w:rsidRDefault="00281F3B" w:rsidP="00281F3B">
      <w:pPr>
        <w:spacing w:after="0" w:line="276" w:lineRule="auto"/>
        <w:ind w:left="360"/>
        <w:jc w:val="both"/>
        <w:rPr>
          <w:rFonts w:ascii="Times New Roman" w:hAnsi="Times New Roman"/>
          <w:sz w:val="20"/>
          <w:szCs w:val="20"/>
        </w:rPr>
      </w:pPr>
    </w:p>
    <w:p w14:paraId="69D9747C" w14:textId="77777777" w:rsidR="00E574F6" w:rsidRPr="003F0B53" w:rsidRDefault="00E574F6">
      <w:pPr>
        <w:spacing w:after="0" w:line="276" w:lineRule="auto"/>
        <w:jc w:val="both"/>
        <w:rPr>
          <w:rFonts w:ascii="Times New Roman" w:hAnsi="Times New Roman" w:cs="Times New Roman"/>
          <w:sz w:val="20"/>
          <w:szCs w:val="20"/>
        </w:rPr>
      </w:pPr>
    </w:p>
    <w:p w14:paraId="22C7C437" w14:textId="327F4530" w:rsidR="00255067" w:rsidRPr="003F0B53" w:rsidRDefault="006C65A2" w:rsidP="00255067">
      <w:pPr>
        <w:pStyle w:val="BodyText"/>
        <w:spacing w:line="276" w:lineRule="auto"/>
        <w:ind w:firstLine="0"/>
        <w:rPr>
          <w:b/>
          <w:sz w:val="22"/>
          <w:szCs w:val="22"/>
          <w:lang w:val="id-ID"/>
        </w:rPr>
      </w:pPr>
      <w:r w:rsidRPr="003F0B53">
        <w:rPr>
          <w:b/>
          <w:sz w:val="22"/>
          <w:szCs w:val="22"/>
          <w:lang w:val="id-ID"/>
        </w:rPr>
        <w:lastRenderedPageBreak/>
        <w:t>METODE</w:t>
      </w:r>
    </w:p>
    <w:p w14:paraId="578E080B" w14:textId="77777777" w:rsidR="00024E04" w:rsidRPr="003F0B53" w:rsidRDefault="00024E04" w:rsidP="00255067">
      <w:pPr>
        <w:pStyle w:val="BodyText"/>
        <w:spacing w:line="276" w:lineRule="auto"/>
        <w:ind w:firstLine="0"/>
        <w:rPr>
          <w:b/>
          <w:sz w:val="22"/>
          <w:szCs w:val="22"/>
          <w:lang w:val="id-ID"/>
        </w:rPr>
      </w:pPr>
    </w:p>
    <w:p w14:paraId="0F20AE49" w14:textId="7D728CAC" w:rsidR="00255067" w:rsidRPr="003F0B53" w:rsidRDefault="00255067" w:rsidP="00F22180">
      <w:pPr>
        <w:pStyle w:val="BodyText"/>
        <w:spacing w:after="120" w:line="276" w:lineRule="auto"/>
        <w:ind w:firstLine="709"/>
      </w:pPr>
      <w:r w:rsidRPr="003F0B53">
        <w:t xml:space="preserve">Penelitian ini adalah jenis penelitian normatif. Penelitian normatif yaitu proses untuk menemukan suatu aturan hukum, prinsip hukum, maupun doktrin hukum guna menjawab isu hukum yang diteliti </w:t>
      </w:r>
      <w:r w:rsidRPr="003F0B53">
        <w:fldChar w:fldCharType="begin" w:fldLock="1"/>
      </w:r>
      <w:r w:rsidR="00A258BE" w:rsidRPr="003F0B53">
        <w:instrText>ADDIN CSL_CITATION {"citationItems":[{"id":"ITEM-1","itemData":{"author":[{"dropping-particle":"","family":"Marzuki","given":"Peter Mahmud","non-dropping-particle":"","parse-names":false,"suffix":""}],"edition":"Edisi Revi","id":"ITEM-1","issued":{"date-parts":[["2013"]]},"number-of-pages":"23","publisher":"Kencana Prenanda Media Group","publisher-place":"Jakarta","title":"Penelitian Hukum","type":"book"},"uris":["http://www.mendeley.com/documents/?uuid=c7c3ff61-8323-4fec-a959-1f2ac42791ae"]}],"mendeley":{"formattedCitation":"(Marzuki 2013)","plainTextFormattedCitation":"(Marzuki 2013)","previouslyFormattedCitation":"(Marzuki 2013)"},"properties":{"noteIndex":0},"schema":"https://github.com/citation-style-language/schema/raw/master/csl-citation.json"}</w:instrText>
      </w:r>
      <w:r w:rsidRPr="003F0B53">
        <w:fldChar w:fldCharType="separate"/>
      </w:r>
      <w:r w:rsidR="00AD1A0E" w:rsidRPr="003F0B53">
        <w:rPr>
          <w:noProof/>
        </w:rPr>
        <w:t>(Marzuki 2013)</w:t>
      </w:r>
      <w:r w:rsidRPr="003F0B53">
        <w:fldChar w:fldCharType="end"/>
      </w:r>
      <w:r w:rsidRPr="003F0B53">
        <w:t>. Penelitian ini menganalisis urgensi definisi obat esensial dalam Undang-Undang Nomor 36 Tahun 2009 tentang Kesehatan dan mengkaji mengenai konsep dan pengertian definisi obat esensial.</w:t>
      </w:r>
    </w:p>
    <w:p w14:paraId="73CAE72E" w14:textId="202F7FD3" w:rsidR="00255067" w:rsidRPr="003F0B53" w:rsidRDefault="00255067" w:rsidP="00255067">
      <w:pPr>
        <w:pStyle w:val="BodyText"/>
        <w:spacing w:line="276" w:lineRule="auto"/>
        <w:ind w:firstLine="709"/>
        <w:rPr>
          <w:lang w:val="en-AU"/>
        </w:rPr>
      </w:pPr>
      <w:r w:rsidRPr="003F0B53">
        <w:rPr>
          <w:lang w:val="en-ID"/>
        </w:rPr>
        <w:t>Pendekatan yang digunakan dalam penelitian normatif ini adalah pendekatan perundang-undangan (</w:t>
      </w:r>
      <w:r w:rsidRPr="003F0B53">
        <w:rPr>
          <w:i/>
          <w:lang w:val="en-ID"/>
        </w:rPr>
        <w:t>statute approach</w:t>
      </w:r>
      <w:r w:rsidRPr="003F0B53">
        <w:rPr>
          <w:lang w:val="en-ID"/>
        </w:rPr>
        <w:t>) dan pendekatan konseptual (</w:t>
      </w:r>
      <w:r w:rsidRPr="003F0B53">
        <w:rPr>
          <w:i/>
          <w:lang w:val="en-ID"/>
        </w:rPr>
        <w:t>conceptual approach</w:t>
      </w:r>
      <w:r w:rsidRPr="003F0B53">
        <w:rPr>
          <w:lang w:val="en-ID"/>
        </w:rPr>
        <w:t xml:space="preserve">) </w:t>
      </w:r>
      <w:r w:rsidRPr="003F0B53">
        <w:rPr>
          <w:lang w:val="en-ID"/>
        </w:rPr>
        <w:fldChar w:fldCharType="begin" w:fldLock="1"/>
      </w:r>
      <w:r w:rsidR="0069606D" w:rsidRPr="003F0B53">
        <w:rPr>
          <w:lang w:val="en-ID"/>
        </w:rPr>
        <w:instrText>ADDIN CSL_CITATION {"citationItems":[{"id":"ITEM-1","itemData":{"author":[{"dropping-particle":"","family":"Asikin","given":"Amiruddin dan Zainal","non-dropping-particle":"","parse-names":false,"suffix":""}],"id":"ITEM-1","issued":{"date-parts":[["2003"]]},"number-of-pages":"13","publisher":"PT Raja Grafindo Persada","publisher-place":"Jakarta","title":"Pengantar Metode Penelitian Hukum","type":"book"},"uris":["http://www.mendeley.com/documents/?uuid=ca69b5f7-9b6e-4f52-9453-e0db7a39cc53","http://www.mendeley.com/documents/?uuid=8d34ea55-75ea-4d88-829c-2bf21a0c5ba2","http://www.mendeley.com/documents/?uuid=a47cc1d9-05c6-4ff3-acf1-ac53d18d3a02"]}],"mendeley":{"formattedCitation":"(Asikin 2003)","plainTextFormattedCitation":"(Asikin 2003)","previouslyFormattedCitation":"(Asikin 2003)"},"properties":{"noteIndex":0},"schema":"https://github.com/citation-style-language/schema/raw/master/csl-citation.json"}</w:instrText>
      </w:r>
      <w:r w:rsidRPr="003F0B53">
        <w:rPr>
          <w:lang w:val="en-ID"/>
        </w:rPr>
        <w:fldChar w:fldCharType="separate"/>
      </w:r>
      <w:r w:rsidRPr="003F0B53">
        <w:rPr>
          <w:noProof/>
          <w:lang w:val="en-ID"/>
        </w:rPr>
        <w:t>(Asikin 2003)</w:t>
      </w:r>
      <w:r w:rsidRPr="003F0B53">
        <w:rPr>
          <w:lang w:val="en-ID"/>
        </w:rPr>
        <w:fldChar w:fldCharType="end"/>
      </w:r>
      <w:r w:rsidRPr="003F0B53">
        <w:rPr>
          <w:lang w:val="en-ID"/>
        </w:rPr>
        <w:t>.  Pendekatan perundang-undangan (</w:t>
      </w:r>
      <w:r w:rsidRPr="003F0B53">
        <w:rPr>
          <w:i/>
          <w:lang w:val="en-ID"/>
        </w:rPr>
        <w:t>statute approach</w:t>
      </w:r>
      <w:r w:rsidRPr="003F0B53">
        <w:rPr>
          <w:lang w:val="en-ID"/>
        </w:rPr>
        <w:t>) diperlukan guna mengkaji lebih lanjut mengenai definisi obat esensial dalam ketentuan umum</w:t>
      </w:r>
      <w:r w:rsidRPr="003F0B53">
        <w:rPr>
          <w:lang w:val="id-ID"/>
        </w:rPr>
        <w:t>. Pendekatan konseptual (</w:t>
      </w:r>
      <w:r w:rsidRPr="003F0B53">
        <w:rPr>
          <w:i/>
          <w:lang w:val="id-ID"/>
        </w:rPr>
        <w:t>conseptual approach</w:t>
      </w:r>
      <w:r w:rsidRPr="003F0B53">
        <w:rPr>
          <w:lang w:val="id-ID"/>
        </w:rPr>
        <w:t xml:space="preserve">) digunakan untuk mengkaji mengenai konsep dan pengertian </w:t>
      </w:r>
      <w:r w:rsidRPr="003F0B53">
        <w:t>definisi obat esensial</w:t>
      </w:r>
      <w:r w:rsidRPr="003F0B53">
        <w:rPr>
          <w:lang w:val="en-AU"/>
        </w:rPr>
        <w:t>.</w:t>
      </w:r>
    </w:p>
    <w:p w14:paraId="4A13C68C" w14:textId="391BE5EE" w:rsidR="00255067" w:rsidRPr="003F0B53" w:rsidRDefault="00255067" w:rsidP="00021E03">
      <w:pPr>
        <w:pStyle w:val="BodyText"/>
        <w:spacing w:after="120" w:line="276" w:lineRule="auto"/>
        <w:ind w:firstLine="706"/>
      </w:pPr>
      <w:r w:rsidRPr="003F0B53">
        <w:rPr>
          <w:lang w:val="en-ID"/>
        </w:rPr>
        <w:t xml:space="preserve">Pengumpulan bahan hukum dalam </w:t>
      </w:r>
      <w:r w:rsidR="00F22180" w:rsidRPr="003F0B53">
        <w:rPr>
          <w:lang w:val="en-ID"/>
        </w:rPr>
        <w:t xml:space="preserve">penelitian hukum normatif </w:t>
      </w:r>
      <w:r w:rsidRPr="003F0B53">
        <w:rPr>
          <w:lang w:val="en-ID"/>
        </w:rPr>
        <w:t xml:space="preserve">adalah metode penelitian hukum yang dilakukan dengan meneliti bahan pustaka atau data sekunder </w:t>
      </w:r>
      <w:r w:rsidRPr="003F0B53">
        <w:rPr>
          <w:lang w:val="en-ID"/>
        </w:rPr>
        <w:fldChar w:fldCharType="begin" w:fldLock="1"/>
      </w:r>
      <w:r w:rsidR="00AD1A0E" w:rsidRPr="003F0B53">
        <w:rPr>
          <w:lang w:val="en-ID"/>
        </w:rPr>
        <w:instrText>ADDIN CSL_CITATION {"citationItems":[{"id":"ITEM-1","itemData":{"author":[{"dropping-particle":"","family":"Achmad","given":"Mukti Fajar dan Yulianto","non-dropping-particle":"","parse-names":false,"suffix":""}],"id":"ITEM-1","issued":{"date-parts":[["2010"]]},"number-of-pages":"34","publisher":"Pustaka Pelajar","publisher-place":"Yogyakarta","title":"Dualisme Penelitian Hukum Normatif dan empiris","type":"book"},"uris":["http://www.mendeley.com/documents/?uuid=1d0ab89c-7666-4e9a-a979-30fe3c9ce2cd"]}],"mendeley":{"formattedCitation":"(Achmad 2010)","plainTextFormattedCitation":"(Achmad 2010)","previouslyFormattedCitation":"(Achmad 2010)"},"properties":{"noteIndex":0},"schema":"https://github.com/citation-style-language/schema/raw/master/csl-citation.json"}</w:instrText>
      </w:r>
      <w:r w:rsidRPr="003F0B53">
        <w:rPr>
          <w:lang w:val="en-ID"/>
        </w:rPr>
        <w:fldChar w:fldCharType="separate"/>
      </w:r>
      <w:r w:rsidRPr="003F0B53">
        <w:rPr>
          <w:noProof/>
          <w:lang w:val="en-ID"/>
        </w:rPr>
        <w:t>(Achmad 2010)</w:t>
      </w:r>
      <w:r w:rsidRPr="003F0B53">
        <w:rPr>
          <w:lang w:val="en-ID"/>
        </w:rPr>
        <w:fldChar w:fldCharType="end"/>
      </w:r>
      <w:r w:rsidRPr="003F0B53">
        <w:rPr>
          <w:lang w:val="en-ID"/>
        </w:rPr>
        <w:t xml:space="preserve">. Teknik pada pengumpulan bahan hukum yang digunakan oleh peneliti dalam melakukan penelitian hukum ini ialah dengan cara studi kepustakaan yang berkaitan dengan konsep </w:t>
      </w:r>
      <w:r w:rsidRPr="003F0B53">
        <w:t xml:space="preserve">obat esensial dalam Daftar Obat Esensial Nasional </w:t>
      </w:r>
      <w:r w:rsidRPr="003F0B53">
        <w:fldChar w:fldCharType="begin" w:fldLock="1"/>
      </w:r>
      <w:r w:rsidR="0069606D" w:rsidRPr="003F0B53">
        <w:instrText>ADDIN CSL_CITATION {"citationItems":[{"id":"ITEM-1","itemData":{"author":[{"dropping-particle":"","family":"Soekanto","given":"Sri Mamudji dan Soerjono","non-dropping-particle":"","parse-names":false,"suffix":""}],"id":"ITEM-1","issued":{"date-parts":[["2003"]]},"number-of-pages":"13","publisher":"PT. Raja Grafindo Persada","publisher-place":"Jakarta","title":"Penelitian Hukum Normatif : Suatu Tinjauan Singkat","type":"book"},"uris":["http://www.mendeley.com/documents/?uuid=6e71f4b0-af66-4c11-b89b-446b067c43f3","http://www.mendeley.com/documents/?uuid=beadc645-bca1-4433-82f1-0f265b24911f","http://www.mendeley.com/documents/?uuid=dabddadf-ca52-40af-af49-2c538e81e04b"]}],"mendeley":{"formattedCitation":"(Soekanto 2003)","plainTextFormattedCitation":"(Soekanto 2003)","previouslyFormattedCitation":"(Soekanto 2003)"},"properties":{"noteIndex":0},"schema":"https://github.com/citation-style-language/schema/raw/master/csl-citation.json"}</w:instrText>
      </w:r>
      <w:r w:rsidRPr="003F0B53">
        <w:fldChar w:fldCharType="separate"/>
      </w:r>
      <w:r w:rsidRPr="003F0B53">
        <w:rPr>
          <w:noProof/>
        </w:rPr>
        <w:t>(Soekanto 2003)</w:t>
      </w:r>
      <w:r w:rsidRPr="003F0B53">
        <w:fldChar w:fldCharType="end"/>
      </w:r>
      <w:r w:rsidRPr="003F0B53">
        <w:t>.</w:t>
      </w:r>
    </w:p>
    <w:p w14:paraId="462B5B3B" w14:textId="44195109" w:rsidR="0072275A" w:rsidRPr="003F0B53" w:rsidRDefault="00255067" w:rsidP="00255067">
      <w:pPr>
        <w:pStyle w:val="BodyText"/>
        <w:spacing w:line="276" w:lineRule="auto"/>
        <w:ind w:firstLine="709"/>
        <w:rPr>
          <w:b/>
          <w:lang w:val="id-ID"/>
        </w:rPr>
      </w:pPr>
      <w:r w:rsidRPr="003F0B53">
        <w:rPr>
          <w:lang w:val="en-ID"/>
        </w:rPr>
        <w:t>Dalam penelitian ini digunakan metode analisis bahan hukum yang bersifat preskriptif yang artinya ilmu hukum mempelajari tujuan hukum, konsep serta nilai-nilai k</w:t>
      </w:r>
      <w:r w:rsidR="00F22180" w:rsidRPr="003F0B53">
        <w:rPr>
          <w:lang w:val="en-ID"/>
        </w:rPr>
        <w:t>eadilan dalam suatu norma hukum</w:t>
      </w:r>
      <w:r w:rsidRPr="003F0B53">
        <w:rPr>
          <w:lang w:val="en-ID"/>
        </w:rPr>
        <w:t xml:space="preserve"> </w:t>
      </w:r>
      <w:r w:rsidRPr="003F0B53">
        <w:rPr>
          <w:lang w:val="en-ID"/>
        </w:rPr>
        <w:fldChar w:fldCharType="begin" w:fldLock="1"/>
      </w:r>
      <w:r w:rsidR="00A258BE" w:rsidRPr="003F0B53">
        <w:rPr>
          <w:lang w:val="en-ID"/>
        </w:rPr>
        <w:instrText>ADDIN CSL_CITATION {"citationItems":[{"id":"ITEM-1","itemData":{"author":[{"dropping-particle":"","family":"Marzuki","given":"Peter Mahmud","non-dropping-particle":"","parse-names":false,"suffix":""}],"edition":"Edisi Revi","id":"ITEM-1","issued":{"date-parts":[["2013"]]},"number-of-pages":"23","publisher":"Kencana Prenanda Media Group","publisher-place":"Jakarta","title":"Penelitian Hukum","type":"book"},"uris":["http://www.mendeley.com/documents/?uuid=c7c3ff61-8323-4fec-a959-1f2ac42791ae"]}],"mendeley":{"formattedCitation":"(Marzuki 2013)","plainTextFormattedCitation":"(Marzuki 2013)","previouslyFormattedCitation":"(Marzuki 2013)"},"properties":{"noteIndex":0},"schema":"https://github.com/citation-style-language/schema/raw/master/csl-citation.json"}</w:instrText>
      </w:r>
      <w:r w:rsidRPr="003F0B53">
        <w:rPr>
          <w:lang w:val="en-ID"/>
        </w:rPr>
        <w:fldChar w:fldCharType="separate"/>
      </w:r>
      <w:r w:rsidR="00AD1A0E" w:rsidRPr="003F0B53">
        <w:rPr>
          <w:noProof/>
          <w:lang w:val="en-ID"/>
        </w:rPr>
        <w:t>(Marzuki 2013)</w:t>
      </w:r>
      <w:r w:rsidRPr="003F0B53">
        <w:rPr>
          <w:lang w:val="en-ID"/>
        </w:rPr>
        <w:fldChar w:fldCharType="end"/>
      </w:r>
      <w:r w:rsidR="00F22180" w:rsidRPr="003F0B53">
        <w:rPr>
          <w:lang w:val="id-ID"/>
        </w:rPr>
        <w:t>. P</w:t>
      </w:r>
      <w:r w:rsidRPr="003F0B53">
        <w:rPr>
          <w:lang w:val="en-ID"/>
        </w:rPr>
        <w:t>enggunaan metode ini diharapkan terdapat suatu argumentasi dan konsep yang mengandung nilai dan dapat dijadikan suatu pertimbangan dalam menyelesaikan permasalahan yang</w:t>
      </w:r>
      <w:r w:rsidR="001D6F1F" w:rsidRPr="003F0B53">
        <w:rPr>
          <w:lang w:val="en-ID"/>
        </w:rPr>
        <w:t xml:space="preserve"> </w:t>
      </w:r>
      <w:r w:rsidRPr="003F0B53">
        <w:rPr>
          <w:lang w:val="en-ID"/>
        </w:rPr>
        <w:t xml:space="preserve"> </w:t>
      </w:r>
      <w:r w:rsidR="001D6F1F" w:rsidRPr="003F0B53">
        <w:rPr>
          <w:lang w:val="en-ID"/>
        </w:rPr>
        <w:t>s</w:t>
      </w:r>
      <w:r w:rsidRPr="003F0B53">
        <w:rPr>
          <w:lang w:val="en-ID"/>
        </w:rPr>
        <w:t>edang dikaji.</w:t>
      </w:r>
      <w:r w:rsidRPr="003F0B53">
        <w:t xml:space="preserve"> </w:t>
      </w:r>
    </w:p>
    <w:p w14:paraId="281F1E9F" w14:textId="14C02B7E" w:rsidR="0072275A" w:rsidRPr="003F0B53" w:rsidRDefault="0072275A">
      <w:pPr>
        <w:spacing w:after="0" w:line="276" w:lineRule="auto"/>
        <w:jc w:val="both"/>
        <w:rPr>
          <w:rFonts w:ascii="Times New Roman" w:hAnsi="Times New Roman" w:cs="Times New Roman"/>
        </w:rPr>
      </w:pPr>
    </w:p>
    <w:p w14:paraId="2B51506C" w14:textId="69871C4B" w:rsidR="00281F3B" w:rsidRPr="003F0B53" w:rsidRDefault="00281F3B">
      <w:pPr>
        <w:spacing w:after="0" w:line="276" w:lineRule="auto"/>
        <w:jc w:val="both"/>
        <w:rPr>
          <w:rFonts w:ascii="Times New Roman" w:hAnsi="Times New Roman" w:cs="Times New Roman"/>
        </w:rPr>
      </w:pPr>
    </w:p>
    <w:p w14:paraId="7F555A02" w14:textId="086B0D18" w:rsidR="00281F3B" w:rsidRPr="003F0B53" w:rsidRDefault="00281F3B">
      <w:pPr>
        <w:spacing w:after="0" w:line="276" w:lineRule="auto"/>
        <w:jc w:val="both"/>
        <w:rPr>
          <w:rFonts w:ascii="Times New Roman" w:hAnsi="Times New Roman" w:cs="Times New Roman"/>
        </w:rPr>
      </w:pPr>
    </w:p>
    <w:p w14:paraId="0DE209B2" w14:textId="339A9914" w:rsidR="00281F3B" w:rsidRPr="003F0B53" w:rsidRDefault="00281F3B">
      <w:pPr>
        <w:spacing w:after="0" w:line="276" w:lineRule="auto"/>
        <w:jc w:val="both"/>
        <w:rPr>
          <w:rFonts w:ascii="Times New Roman" w:hAnsi="Times New Roman" w:cs="Times New Roman"/>
        </w:rPr>
      </w:pPr>
    </w:p>
    <w:p w14:paraId="4CEF5C92" w14:textId="77777777" w:rsidR="00281F3B" w:rsidRPr="003F0B53" w:rsidRDefault="00281F3B">
      <w:pPr>
        <w:spacing w:after="0" w:line="276" w:lineRule="auto"/>
        <w:jc w:val="both"/>
        <w:rPr>
          <w:rFonts w:ascii="Times New Roman" w:hAnsi="Times New Roman" w:cs="Times New Roman"/>
        </w:rPr>
      </w:pPr>
    </w:p>
    <w:p w14:paraId="3AC7A1AF" w14:textId="17927D76" w:rsidR="00FC0187" w:rsidRPr="003F0B53" w:rsidRDefault="00FC0187">
      <w:pPr>
        <w:pStyle w:val="BodyText"/>
        <w:spacing w:line="276" w:lineRule="auto"/>
        <w:ind w:firstLine="0"/>
        <w:rPr>
          <w:b/>
          <w:lang w:val="en-ID"/>
        </w:rPr>
      </w:pPr>
      <w:r w:rsidRPr="003F0B53">
        <w:rPr>
          <w:b/>
          <w:lang w:val="en-ID"/>
        </w:rPr>
        <w:t>HASIL DAN PEMBAHASAN</w:t>
      </w:r>
    </w:p>
    <w:p w14:paraId="23891409" w14:textId="77777777" w:rsidR="008C760C" w:rsidRPr="003F0B53" w:rsidRDefault="008C760C" w:rsidP="008C760C">
      <w:pPr>
        <w:pStyle w:val="BodyText"/>
        <w:spacing w:line="276" w:lineRule="auto"/>
        <w:ind w:firstLine="709"/>
        <w:rPr>
          <w:lang w:val="en-ID"/>
        </w:rPr>
      </w:pPr>
    </w:p>
    <w:p w14:paraId="1BC22E10" w14:textId="77777777" w:rsidR="007F03FD" w:rsidRPr="003F0B53" w:rsidRDefault="007F03FD" w:rsidP="007F03FD">
      <w:pPr>
        <w:pStyle w:val="BodyText"/>
        <w:numPr>
          <w:ilvl w:val="0"/>
          <w:numId w:val="14"/>
        </w:numPr>
        <w:spacing w:after="240" w:line="276" w:lineRule="auto"/>
        <w:ind w:left="0"/>
        <w:rPr>
          <w:b/>
          <w:lang w:val="en-ID"/>
        </w:rPr>
      </w:pPr>
      <w:r w:rsidRPr="003F0B53">
        <w:rPr>
          <w:b/>
          <w:lang w:val="en-ID"/>
        </w:rPr>
        <w:t>Pengaturan Definisi Obat Esensial Dalam Undang-Undang Nomor 36 Tahun 2009 Tentang Kesehatan</w:t>
      </w:r>
    </w:p>
    <w:p w14:paraId="036DEDB7" w14:textId="720FC993" w:rsidR="007F03FD" w:rsidRPr="003F0B53" w:rsidRDefault="007F03FD" w:rsidP="007F03FD">
      <w:pPr>
        <w:pStyle w:val="ListParagraph"/>
        <w:spacing w:before="240" w:after="120" w:line="276" w:lineRule="auto"/>
        <w:ind w:left="86" w:firstLine="562"/>
        <w:jc w:val="both"/>
        <w:rPr>
          <w:rFonts w:ascii="Times New Roman" w:hAnsi="Times New Roman"/>
          <w:sz w:val="20"/>
          <w:szCs w:val="20"/>
        </w:rPr>
      </w:pPr>
      <w:r w:rsidRPr="003F0B53">
        <w:rPr>
          <w:rFonts w:ascii="Times New Roman" w:hAnsi="Times New Roman"/>
          <w:sz w:val="20"/>
          <w:szCs w:val="20"/>
        </w:rPr>
        <w:t xml:space="preserve">Penemuan hukum pada dasarnya merupakan kegiatan dalam praktik hukum, yang tidak dapat dipisahkan dari ilmu (teori) </w:t>
      </w:r>
      <w:r w:rsidR="001F0AC9" w:rsidRPr="003F0B53">
        <w:rPr>
          <w:rFonts w:ascii="Times New Roman" w:hAnsi="Times New Roman"/>
          <w:sz w:val="20"/>
          <w:szCs w:val="20"/>
        </w:rPr>
        <w:t>hokum</w:t>
      </w:r>
      <w:r w:rsidR="001F0AC9" w:rsidRPr="003F0B53">
        <w:rPr>
          <w:rFonts w:ascii="Times New Roman" w:hAnsi="Times New Roman"/>
          <w:sz w:val="20"/>
          <w:szCs w:val="20"/>
          <w:lang w:val="id-ID"/>
        </w:rPr>
        <w:t xml:space="preserve"> </w:t>
      </w:r>
      <w:r w:rsidR="00FA42AC" w:rsidRPr="003F0B53">
        <w:rPr>
          <w:rFonts w:ascii="Times New Roman" w:hAnsi="Times New Roman"/>
          <w:sz w:val="20"/>
          <w:szCs w:val="20"/>
          <w:lang w:val="id-ID"/>
        </w:rPr>
        <w:fldChar w:fldCharType="begin" w:fldLock="1"/>
      </w:r>
      <w:r w:rsidR="006D03E7" w:rsidRPr="003F0B53">
        <w:rPr>
          <w:rFonts w:ascii="Times New Roman" w:hAnsi="Times New Roman"/>
          <w:sz w:val="20"/>
          <w:szCs w:val="20"/>
          <w:lang w:val="id-ID"/>
        </w:rPr>
        <w:instrText>ADDIN CSL_CITATION {"citationItems":[{"id":"ITEM-1","itemData":{"author":[{"dropping-particle":"","family":"PRAKOSO","given":"ABINTORO","non-dropping-particle":"","parse-names":false,"suffix":""}],"id":"ITEM-1","issued":{"date-parts":[["2016"]]},"title":"PENEMUAN HUKUM","type":"article-journal"},"uris":["http://www.mendeley.com/documents/?uuid=445be0cb-6a74-4ed7-9aa7-822447aa51a7"]}],"mendeley":{"formattedCitation":"(PRAKOSO 2016)","plainTextFormattedCitation":"(PRAKOSO 2016)","previouslyFormattedCitation":"(PRAKOSO 2016)"},"properties":{"noteIndex":0},"schema":"https://github.com/citation-style-language/schema/raw/master/csl-citation.json"}</w:instrText>
      </w:r>
      <w:r w:rsidR="00FA42AC" w:rsidRPr="003F0B53">
        <w:rPr>
          <w:rFonts w:ascii="Times New Roman" w:hAnsi="Times New Roman"/>
          <w:sz w:val="20"/>
          <w:szCs w:val="20"/>
          <w:lang w:val="id-ID"/>
        </w:rPr>
        <w:fldChar w:fldCharType="separate"/>
      </w:r>
      <w:r w:rsidR="00FA42AC" w:rsidRPr="003F0B53">
        <w:rPr>
          <w:rFonts w:ascii="Times New Roman" w:hAnsi="Times New Roman"/>
          <w:noProof/>
          <w:sz w:val="20"/>
          <w:szCs w:val="20"/>
          <w:lang w:val="id-ID"/>
        </w:rPr>
        <w:t>(PRAKOSO 2016)</w:t>
      </w:r>
      <w:r w:rsidR="00FA42AC" w:rsidRPr="003F0B53">
        <w:rPr>
          <w:rFonts w:ascii="Times New Roman" w:hAnsi="Times New Roman"/>
          <w:sz w:val="20"/>
          <w:szCs w:val="20"/>
          <w:lang w:val="id-ID"/>
        </w:rPr>
        <w:fldChar w:fldCharType="end"/>
      </w:r>
      <w:r w:rsidRPr="003F0B53">
        <w:rPr>
          <w:rFonts w:ascii="Times New Roman" w:hAnsi="Times New Roman"/>
          <w:sz w:val="20"/>
          <w:szCs w:val="20"/>
        </w:rPr>
        <w:t>. Peraturan perundang-undangan tidak jelas dan tidak lengkap, maka harus diketemukan hukumnya dengan menjelaskan, menafsirkan atau melengkapi peraturan perundang undangannya. Tujuan pembentukan sebuah peraturan yaitu untuk pedoman dalam hidup bermasyarakat</w:t>
      </w:r>
      <w:r w:rsidR="001F0AC9" w:rsidRPr="003F0B53">
        <w:rPr>
          <w:rFonts w:ascii="Times New Roman" w:hAnsi="Times New Roman"/>
          <w:sz w:val="20"/>
          <w:szCs w:val="20"/>
          <w:lang w:val="id-ID"/>
        </w:rPr>
        <w:t xml:space="preserve"> </w:t>
      </w:r>
      <w:r w:rsidR="006D03E7" w:rsidRPr="003F0B53">
        <w:rPr>
          <w:rFonts w:ascii="Times New Roman" w:hAnsi="Times New Roman"/>
          <w:sz w:val="20"/>
          <w:szCs w:val="20"/>
          <w:lang w:val="id-ID"/>
        </w:rPr>
        <w:fldChar w:fldCharType="begin" w:fldLock="1"/>
      </w:r>
      <w:r w:rsidR="006D03E7" w:rsidRPr="003F0B53">
        <w:rPr>
          <w:rFonts w:ascii="Times New Roman" w:hAnsi="Times New Roman"/>
          <w:sz w:val="20"/>
          <w:szCs w:val="20"/>
          <w:lang w:val="id-ID"/>
        </w:rPr>
        <w:instrText>ADDIN CSL_CITATION {"citationItems":[{"id":"ITEM-1","itemData":{"author":[{"dropping-particle":"","family":"Kenedi","given":"John","non-dropping-particle":"","parse-names":false,"suffix":""}],"id":"ITEM-1","issued":{"date-parts":[["2016"]]},"title":"URGENSI PENEGAKAN HUKUM DALAM HIDUP BERBANGSA DAN BERNEGARA","type":"article-journal","volume":"vol 5 Nomo"},"uris":["http://www.mendeley.com/documents/?uuid=74f02581-f35f-4336-8409-8a7479911c7e"]}],"mendeley":{"formattedCitation":"(Kenedi 2016)","plainTextFormattedCitation":"(Kenedi 2016)","previouslyFormattedCitation":"(Kenedi 2016)"},"properties":{"noteIndex":0},"schema":"https://github.com/citation-style-language/schema/raw/master/csl-citation.json"}</w:instrText>
      </w:r>
      <w:r w:rsidR="006D03E7" w:rsidRPr="003F0B53">
        <w:rPr>
          <w:rFonts w:ascii="Times New Roman" w:hAnsi="Times New Roman"/>
          <w:sz w:val="20"/>
          <w:szCs w:val="20"/>
          <w:lang w:val="id-ID"/>
        </w:rPr>
        <w:fldChar w:fldCharType="separate"/>
      </w:r>
      <w:r w:rsidR="006D03E7" w:rsidRPr="003F0B53">
        <w:rPr>
          <w:rFonts w:ascii="Times New Roman" w:hAnsi="Times New Roman"/>
          <w:noProof/>
          <w:sz w:val="20"/>
          <w:szCs w:val="20"/>
          <w:lang w:val="id-ID"/>
        </w:rPr>
        <w:t>(Kenedi 2016)</w:t>
      </w:r>
      <w:r w:rsidR="006D03E7" w:rsidRPr="003F0B53">
        <w:rPr>
          <w:rFonts w:ascii="Times New Roman" w:hAnsi="Times New Roman"/>
          <w:sz w:val="20"/>
          <w:szCs w:val="20"/>
          <w:lang w:val="id-ID"/>
        </w:rPr>
        <w:fldChar w:fldCharType="end"/>
      </w:r>
      <w:r w:rsidRPr="003F0B53">
        <w:rPr>
          <w:rFonts w:ascii="Times New Roman" w:hAnsi="Times New Roman"/>
          <w:sz w:val="20"/>
          <w:szCs w:val="20"/>
        </w:rPr>
        <w:t xml:space="preserve">. Sebuah aturan diciptakan untuk mewujudkan tujuan hukum yaitu kemanfaatan, keadilan, dan kepastian </w:t>
      </w:r>
      <w:r w:rsidR="00782458" w:rsidRPr="003F0B53">
        <w:rPr>
          <w:rFonts w:ascii="Times New Roman" w:hAnsi="Times New Roman"/>
          <w:sz w:val="20"/>
          <w:szCs w:val="20"/>
        </w:rPr>
        <w:t>hokum</w:t>
      </w:r>
      <w:r w:rsidR="00782458" w:rsidRPr="003F0B53">
        <w:rPr>
          <w:rFonts w:ascii="Times New Roman" w:hAnsi="Times New Roman"/>
          <w:sz w:val="20"/>
          <w:szCs w:val="20"/>
          <w:lang w:val="id-ID"/>
        </w:rPr>
        <w:t xml:space="preserve"> </w:t>
      </w:r>
      <w:r w:rsidR="006D03E7" w:rsidRPr="003F0B53">
        <w:rPr>
          <w:rFonts w:ascii="Times New Roman" w:hAnsi="Times New Roman"/>
          <w:sz w:val="20"/>
          <w:szCs w:val="20"/>
          <w:lang w:val="id-ID"/>
        </w:rPr>
        <w:fldChar w:fldCharType="begin" w:fldLock="1"/>
      </w:r>
      <w:r w:rsidR="006D03E7" w:rsidRPr="003F0B53">
        <w:rPr>
          <w:rFonts w:ascii="Times New Roman" w:hAnsi="Times New Roman"/>
          <w:sz w:val="20"/>
          <w:szCs w:val="20"/>
          <w:lang w:val="id-ID"/>
        </w:rPr>
        <w:instrText>ADDIN CSL_CITATION {"citationItems":[{"id":"ITEM-1","itemData":{"author":[{"dropping-particle":"","family":"Fitriana kusuma","given":"mia","non-dropping-particle":"","parse-names":false,"suffix":""}],"id":"ITEM-1","issued":{"date-parts":[["2015"]]},"title":"PERANAN POLITIK HUKUM DALAM PEMBENTUKAN PERATURAN PERUNDANG-UNDANGAN DI INDONESIA SEBAGAI SARANA MEWUJUDKAN TUJUAN NEGARA","type":"article-journal"},"uris":["http://www.mendeley.com/documents/?uuid=dd3919a4-998d-45cf-95af-6465005d4819"]}],"mendeley":{"formattedCitation":"(Fitriana kusuma 2015)","plainTextFormattedCitation":"(Fitriana kusuma 2015)","previouslyFormattedCitation":"(Fitriana kusuma 2015)"},"properties":{"noteIndex":0},"schema":"https://github.com/citation-style-language/schema/raw/master/csl-citation.json"}</w:instrText>
      </w:r>
      <w:r w:rsidR="006D03E7" w:rsidRPr="003F0B53">
        <w:rPr>
          <w:rFonts w:ascii="Times New Roman" w:hAnsi="Times New Roman"/>
          <w:sz w:val="20"/>
          <w:szCs w:val="20"/>
          <w:lang w:val="id-ID"/>
        </w:rPr>
        <w:fldChar w:fldCharType="separate"/>
      </w:r>
      <w:r w:rsidR="006D03E7" w:rsidRPr="003F0B53">
        <w:rPr>
          <w:rFonts w:ascii="Times New Roman" w:hAnsi="Times New Roman"/>
          <w:noProof/>
          <w:sz w:val="20"/>
          <w:szCs w:val="20"/>
          <w:lang w:val="id-ID"/>
        </w:rPr>
        <w:t>(Fitriana kusuma 2015)</w:t>
      </w:r>
      <w:r w:rsidR="006D03E7" w:rsidRPr="003F0B53">
        <w:rPr>
          <w:rFonts w:ascii="Times New Roman" w:hAnsi="Times New Roman"/>
          <w:sz w:val="20"/>
          <w:szCs w:val="20"/>
          <w:lang w:val="id-ID"/>
        </w:rPr>
        <w:fldChar w:fldCharType="end"/>
      </w:r>
    </w:p>
    <w:p w14:paraId="16970DB1" w14:textId="77777777" w:rsidR="00F22180" w:rsidRPr="003F0B53" w:rsidRDefault="007F03FD" w:rsidP="007F03FD">
      <w:pPr>
        <w:pStyle w:val="ListParagraph"/>
        <w:spacing w:after="0" w:line="276" w:lineRule="auto"/>
        <w:ind w:left="90" w:firstLine="556"/>
        <w:jc w:val="both"/>
        <w:rPr>
          <w:rFonts w:ascii="Times New Roman" w:hAnsi="Times New Roman"/>
          <w:sz w:val="20"/>
          <w:szCs w:val="20"/>
        </w:rPr>
      </w:pPr>
      <w:r w:rsidRPr="003F0B53">
        <w:rPr>
          <w:rFonts w:ascii="Times New Roman" w:hAnsi="Times New Roman"/>
          <w:sz w:val="20"/>
          <w:szCs w:val="20"/>
        </w:rPr>
        <w:t>Kepastian hukum merupakan sebuah bentuk perlindungan bagi para pencari keadilan terhadap tindakan sewenang</w:t>
      </w:r>
      <w:r w:rsidR="00F22180" w:rsidRPr="003F0B53">
        <w:rPr>
          <w:rFonts w:ascii="Times New Roman" w:hAnsi="Times New Roman"/>
          <w:sz w:val="20"/>
          <w:szCs w:val="20"/>
          <w:lang w:val="id-ID"/>
        </w:rPr>
        <w:t>-</w:t>
      </w:r>
      <w:r w:rsidRPr="003F0B53">
        <w:rPr>
          <w:rFonts w:ascii="Times New Roman" w:hAnsi="Times New Roman"/>
          <w:sz w:val="20"/>
          <w:szCs w:val="20"/>
        </w:rPr>
        <w:t xml:space="preserve"> wenang. Aturan tersebut menjadi batasan bagi masyarakat dalam membebani atau melakukan tindakan terhadap individu. Kepastian hukum adalah kepastian mengenai apa yang menurut hukum boleh dan tidak boleh </w:t>
      </w:r>
      <w:r w:rsidRPr="003F0B53">
        <w:rPr>
          <w:rFonts w:ascii="Times New Roman" w:hAnsi="Times New Roman"/>
          <w:sz w:val="20"/>
          <w:szCs w:val="20"/>
        </w:rPr>
        <w:fldChar w:fldCharType="begin" w:fldLock="1"/>
      </w:r>
      <w:r w:rsidRPr="003F0B53">
        <w:rPr>
          <w:rFonts w:ascii="Times New Roman" w:hAnsi="Times New Roman"/>
          <w:sz w:val="20"/>
          <w:szCs w:val="20"/>
        </w:rPr>
        <w:instrText>ADDIN CSL_CITATION {"citationItems":[{"id":"ITEM-1","itemData":{"abstract":"Asas kepastian hukum merupakan suatu asas yang menurut Gustav Radbruch termasuk ke dalam nilai dasar hukum. Asas ini pada pokoknya mengharapkan dan mewajibkan hukum dibuat secara pasti dalam bentuk yang tertulis. Keberadaan asas ini menjadi penting karena akan menjamin kejelasan dari suatu produk hukum positif yang ada. Makna penting dari asas ini pun memiliki suatu kesamaan (similarity) dengan gagasan utama yang ada pada konstruksi penalaran positivisme hukum, yakni kejelasan (certainty). Oleh karena itu, pada tulisan ini hendak dicapai pemahaman mengenai asas kepastian hukum dengan menggunakan konstruksi penalaran positivisme hukum.","author":[{"dropping-particle":"","family":"Julyano","given":"Mario","non-dropping-particle":"","parse-names":false,"suffix":""}],"container-title":"Jurnal Crepido","id":"ITEM-1","issue":"1","issued":{"date-parts":[["2019"]]},"page":"14","title":"PEMAHAMAN TERHADAP ASAS KEPASTIAN HUKUM MELALUI KONSTRUKSI PENALARAN POSITIVISME HUKUMNo Title","type":"article-journal","volume":"1"},"uris":["http://www.mendeley.com/documents/?uuid=7e8ae9fe-b34b-4dcb-b574-0fdd271b4be7","http://www.mendeley.com/documents/?uuid=2f50b807-391e-4dc9-839b-b5924a8b4000","http://www.mendeley.com/documents/?uuid=13992925-5789-454d-a5f1-81389f1111d6"]}],"mendeley":{"formattedCitation":"(Julyano 2019)","plainTextFormattedCitation":"(Julyano 2019)","previouslyFormattedCitation":"(Julyano 2019)"},"properties":{"noteIndex":0},"schema":"https://github.com/citation-style-language/schema/raw/master/csl-citation.json"}</w:instrText>
      </w:r>
      <w:r w:rsidRPr="003F0B53">
        <w:rPr>
          <w:rFonts w:ascii="Times New Roman" w:hAnsi="Times New Roman"/>
          <w:sz w:val="20"/>
          <w:szCs w:val="20"/>
        </w:rPr>
        <w:fldChar w:fldCharType="separate"/>
      </w:r>
      <w:r w:rsidRPr="003F0B53">
        <w:rPr>
          <w:rFonts w:ascii="Times New Roman" w:hAnsi="Times New Roman"/>
          <w:noProof/>
          <w:sz w:val="20"/>
          <w:szCs w:val="20"/>
        </w:rPr>
        <w:t>(Julyano 2019)</w:t>
      </w:r>
      <w:r w:rsidRPr="003F0B53">
        <w:rPr>
          <w:rFonts w:ascii="Times New Roman" w:hAnsi="Times New Roman"/>
          <w:sz w:val="20"/>
          <w:szCs w:val="20"/>
        </w:rPr>
        <w:fldChar w:fldCharType="end"/>
      </w:r>
      <w:r w:rsidRPr="003F0B53">
        <w:rPr>
          <w:rFonts w:ascii="Times New Roman" w:hAnsi="Times New Roman"/>
          <w:sz w:val="20"/>
          <w:szCs w:val="20"/>
        </w:rPr>
        <w:t xml:space="preserve">. Tujuan kepastian hukum merupakan cerminan dari teori </w:t>
      </w:r>
      <w:r w:rsidRPr="003F0B53">
        <w:rPr>
          <w:rFonts w:ascii="Times New Roman" w:hAnsi="Times New Roman"/>
          <w:i/>
          <w:sz w:val="20"/>
          <w:szCs w:val="20"/>
        </w:rPr>
        <w:t>Grand Western</w:t>
      </w:r>
      <w:r w:rsidRPr="003F0B53">
        <w:rPr>
          <w:rFonts w:ascii="Times New Roman" w:hAnsi="Times New Roman"/>
          <w:sz w:val="20"/>
          <w:szCs w:val="20"/>
        </w:rPr>
        <w:t xml:space="preserve"> yang mana tujuan hukum ada 3 yaitu, keadilan, kemanfaaatan dan kepastian hukum </w:t>
      </w:r>
      <w:r w:rsidRPr="003F0B53">
        <w:rPr>
          <w:rFonts w:ascii="Times New Roman" w:hAnsi="Times New Roman"/>
          <w:i/>
          <w:sz w:val="20"/>
          <w:szCs w:val="20"/>
        </w:rPr>
        <w:t>(justice, expediency, legal certainty)</w:t>
      </w:r>
      <w:r w:rsidRPr="003F0B53">
        <w:rPr>
          <w:rFonts w:ascii="Times New Roman" w:hAnsi="Times New Roman"/>
          <w:sz w:val="20"/>
          <w:szCs w:val="20"/>
        </w:rPr>
        <w:t xml:space="preserve">. </w:t>
      </w:r>
    </w:p>
    <w:p w14:paraId="2B45270D" w14:textId="0DAF5F5B" w:rsidR="007F03FD" w:rsidRPr="003F0B53" w:rsidRDefault="007F03FD" w:rsidP="007F03FD">
      <w:pPr>
        <w:pStyle w:val="ListParagraph"/>
        <w:spacing w:after="0" w:line="276" w:lineRule="auto"/>
        <w:ind w:left="90" w:firstLine="556"/>
        <w:jc w:val="both"/>
        <w:rPr>
          <w:rFonts w:ascii="Times New Roman" w:hAnsi="Times New Roman"/>
          <w:sz w:val="20"/>
          <w:szCs w:val="20"/>
          <w:lang w:val="id-ID"/>
        </w:rPr>
      </w:pPr>
      <w:r w:rsidRPr="003F0B53">
        <w:rPr>
          <w:rFonts w:ascii="Times New Roman" w:hAnsi="Times New Roman"/>
          <w:sz w:val="20"/>
          <w:szCs w:val="20"/>
        </w:rPr>
        <w:t xml:space="preserve">Sebuah peraturan dianggap </w:t>
      </w:r>
      <w:r w:rsidR="00F22180" w:rsidRPr="003F0B53">
        <w:rPr>
          <w:rFonts w:ascii="Times New Roman" w:hAnsi="Times New Roman"/>
          <w:sz w:val="20"/>
          <w:szCs w:val="20"/>
          <w:lang w:val="id-ID"/>
        </w:rPr>
        <w:t xml:space="preserve">telah </w:t>
      </w:r>
      <w:r w:rsidRPr="003F0B53">
        <w:rPr>
          <w:rFonts w:ascii="Times New Roman" w:hAnsi="Times New Roman"/>
          <w:sz w:val="20"/>
          <w:szCs w:val="20"/>
        </w:rPr>
        <w:t xml:space="preserve">memiliki nilai cita  hukum apabila sudah memberikan tujuan hukum yang seimbang antara keadilan, kemanfaatan, dan kepastian </w:t>
      </w:r>
      <w:r w:rsidR="00437F7F" w:rsidRPr="003F0B53">
        <w:rPr>
          <w:rFonts w:ascii="Times New Roman" w:hAnsi="Times New Roman"/>
          <w:sz w:val="20"/>
          <w:szCs w:val="20"/>
        </w:rPr>
        <w:t>hokum</w:t>
      </w:r>
      <w:r w:rsidR="00437F7F" w:rsidRPr="003F0B53">
        <w:rPr>
          <w:rFonts w:ascii="Times New Roman" w:hAnsi="Times New Roman"/>
          <w:sz w:val="20"/>
          <w:szCs w:val="20"/>
          <w:lang w:val="id-ID"/>
        </w:rPr>
        <w:t xml:space="preserve"> </w:t>
      </w:r>
      <w:r w:rsidR="006D03E7" w:rsidRPr="003F0B53">
        <w:rPr>
          <w:rFonts w:ascii="Times New Roman" w:hAnsi="Times New Roman"/>
          <w:sz w:val="20"/>
          <w:szCs w:val="20"/>
          <w:lang w:val="id-ID"/>
        </w:rPr>
        <w:fldChar w:fldCharType="begin" w:fldLock="1"/>
      </w:r>
      <w:r w:rsidR="007C6863" w:rsidRPr="003F0B53">
        <w:rPr>
          <w:rFonts w:ascii="Times New Roman" w:hAnsi="Times New Roman"/>
          <w:sz w:val="20"/>
          <w:szCs w:val="20"/>
          <w:lang w:val="id-ID"/>
        </w:rPr>
        <w:instrText>ADDIN CSL_CITATION {"citationItems":[{"id":"ITEM-1","itemData":{"author":[{"dropping-particle":"","family":"Supriyono","given":"","non-dropping-particle":"","parse-names":false,"suffix":""}],"id":"ITEM-1","issued":{"date-parts":[["2016"]]},"title":"TERCIPTANYA RASA KEADILAN,KEPASTIAN DAN KEMANFAATAN DALAM KEHIDUPAN BERMASYARAKAT","type":"article-journal"},"uris":["http://www.mendeley.com/documents/?uuid=705d2db5-2a39-46f1-bff9-51dbcc8d7d1a"]}],"mendeley":{"formattedCitation":"(Supriyono 2016)","plainTextFormattedCitation":"(Supriyono 2016)","previouslyFormattedCitation":"(Supriyono 2016)"},"properties":{"noteIndex":0},"schema":"https://github.com/citation-style-language/schema/raw/master/csl-citation.json"}</w:instrText>
      </w:r>
      <w:r w:rsidR="006D03E7" w:rsidRPr="003F0B53">
        <w:rPr>
          <w:rFonts w:ascii="Times New Roman" w:hAnsi="Times New Roman"/>
          <w:sz w:val="20"/>
          <w:szCs w:val="20"/>
          <w:lang w:val="id-ID"/>
        </w:rPr>
        <w:fldChar w:fldCharType="separate"/>
      </w:r>
      <w:r w:rsidR="006D03E7" w:rsidRPr="003F0B53">
        <w:rPr>
          <w:rFonts w:ascii="Times New Roman" w:hAnsi="Times New Roman"/>
          <w:noProof/>
          <w:sz w:val="20"/>
          <w:szCs w:val="20"/>
          <w:lang w:val="id-ID"/>
        </w:rPr>
        <w:t>(Supriyono 2016)</w:t>
      </w:r>
      <w:r w:rsidR="006D03E7" w:rsidRPr="003F0B53">
        <w:rPr>
          <w:rFonts w:ascii="Times New Roman" w:hAnsi="Times New Roman"/>
          <w:sz w:val="20"/>
          <w:szCs w:val="20"/>
          <w:lang w:val="id-ID"/>
        </w:rPr>
        <w:fldChar w:fldCharType="end"/>
      </w:r>
      <w:r w:rsidR="006D03E7" w:rsidRPr="003F0B53">
        <w:rPr>
          <w:rFonts w:ascii="Times New Roman" w:hAnsi="Times New Roman"/>
          <w:sz w:val="20"/>
          <w:szCs w:val="20"/>
        </w:rPr>
        <w:t>.</w:t>
      </w:r>
      <w:r w:rsidRPr="003F0B53">
        <w:rPr>
          <w:rFonts w:ascii="Times New Roman" w:hAnsi="Times New Roman"/>
          <w:sz w:val="20"/>
          <w:szCs w:val="20"/>
        </w:rPr>
        <w:t xml:space="preserve">Teori </w:t>
      </w:r>
      <w:r w:rsidRPr="003F0B53">
        <w:rPr>
          <w:rFonts w:ascii="Times New Roman" w:hAnsi="Times New Roman"/>
          <w:i/>
          <w:sz w:val="20"/>
          <w:szCs w:val="20"/>
        </w:rPr>
        <w:t>Grand Western</w:t>
      </w:r>
      <w:r w:rsidRPr="003F0B53">
        <w:rPr>
          <w:rFonts w:ascii="Times New Roman" w:hAnsi="Times New Roman"/>
          <w:sz w:val="20"/>
          <w:szCs w:val="20"/>
        </w:rPr>
        <w:t xml:space="preserve"> sendiri menegaskan apabila suatu aturan menyimpangi aturan yang lainnya maka kepastian hukum akan terancam dan menyebabkan adanya ketidakpastian hukum </w:t>
      </w:r>
      <w:r w:rsidRPr="003F0B53">
        <w:rPr>
          <w:rFonts w:ascii="Times New Roman" w:hAnsi="Times New Roman"/>
          <w:sz w:val="20"/>
          <w:szCs w:val="20"/>
        </w:rPr>
        <w:fldChar w:fldCharType="begin" w:fldLock="1"/>
      </w:r>
      <w:r w:rsidRPr="003F0B53">
        <w:rPr>
          <w:rFonts w:ascii="Times New Roman" w:hAnsi="Times New Roman"/>
          <w:sz w:val="20"/>
          <w:szCs w:val="20"/>
        </w:rPr>
        <w:instrText>ADDIN CSL_CITATION {"citationItems":[{"id":"ITEM-1","itemData":{"ISBN":"978-979-007-652-5","author":[{"dropping-particle":"","family":"Ishaq","given":"","non-dropping-particle":"","parse-names":false,"suffix":""}],"edition":"8","editor":[{"dropping-particle":"","family":"Ali","given":"Yunasril","non-dropping-particle":"","parse-names":false,"suffix":""}],"id":"ITEM-1","issued":{"date-parts":[["2018"]]},"number-of-pages":"182","publisher":"PT Sinar Grafika","publisher-place":"Jakarta","title":"Dasar Dasar Ilmu Hukum","type":"book"},"uris":["http://www.mendeley.com/documents/?uuid=96dddfc5-2b63-415b-b49f-e510850cbfe2","http://www.mendeley.com/documents/?uuid=646d57f1-9f36-4de2-8f2c-762494995618","http://www.mendeley.com/documents/?uuid=12c9811a-0a05-4274-afc1-bdd873ebfdc1"]}],"mendeley":{"formattedCitation":"(Ishaq 2018)","plainTextFormattedCitation":"(Ishaq 2018)","previouslyFormattedCitation":"(Ishaq 2018)"},"properties":{"noteIndex":0},"schema":"https://github.com/citation-style-language/schema/raw/master/csl-citation.json"}</w:instrText>
      </w:r>
      <w:r w:rsidRPr="003F0B53">
        <w:rPr>
          <w:rFonts w:ascii="Times New Roman" w:hAnsi="Times New Roman"/>
          <w:sz w:val="20"/>
          <w:szCs w:val="20"/>
        </w:rPr>
        <w:fldChar w:fldCharType="separate"/>
      </w:r>
      <w:r w:rsidRPr="003F0B53">
        <w:rPr>
          <w:rFonts w:ascii="Times New Roman" w:hAnsi="Times New Roman"/>
          <w:noProof/>
          <w:sz w:val="20"/>
          <w:szCs w:val="20"/>
        </w:rPr>
        <w:t>(Ishaq 2018)</w:t>
      </w:r>
      <w:r w:rsidRPr="003F0B53">
        <w:rPr>
          <w:rFonts w:ascii="Times New Roman" w:hAnsi="Times New Roman"/>
          <w:sz w:val="20"/>
          <w:szCs w:val="20"/>
        </w:rPr>
        <w:fldChar w:fldCharType="end"/>
      </w:r>
      <w:r w:rsidRPr="003F0B53">
        <w:rPr>
          <w:rFonts w:ascii="Times New Roman" w:hAnsi="Times New Roman"/>
          <w:sz w:val="20"/>
          <w:szCs w:val="20"/>
        </w:rPr>
        <w:t>. Sesuai dengan teori legalistik (</w:t>
      </w:r>
      <w:r w:rsidRPr="003F0B53">
        <w:rPr>
          <w:rFonts w:ascii="Times New Roman" w:hAnsi="Times New Roman"/>
          <w:i/>
          <w:sz w:val="20"/>
          <w:szCs w:val="20"/>
        </w:rPr>
        <w:t>Grand Western Theory)</w:t>
      </w:r>
      <w:r w:rsidRPr="003F0B53">
        <w:rPr>
          <w:rFonts w:ascii="Times New Roman" w:hAnsi="Times New Roman"/>
          <w:sz w:val="20"/>
          <w:szCs w:val="20"/>
        </w:rPr>
        <w:t xml:space="preserve"> tentang tujuan hukum itu sendiri adalah semata mata untuk mewujudkan kepastian hukum </w:t>
      </w:r>
      <w:r w:rsidR="00F22180" w:rsidRPr="003F0B53">
        <w:rPr>
          <w:rFonts w:ascii="Times New Roman" w:hAnsi="Times New Roman"/>
          <w:i/>
          <w:sz w:val="20"/>
          <w:szCs w:val="20"/>
        </w:rPr>
        <w:t xml:space="preserve">(legal certainty). </w:t>
      </w:r>
      <w:r w:rsidR="00F22180" w:rsidRPr="003F0B53">
        <w:rPr>
          <w:rFonts w:ascii="Times New Roman" w:hAnsi="Times New Roman"/>
          <w:sz w:val="20"/>
          <w:szCs w:val="20"/>
          <w:lang w:val="id-ID"/>
        </w:rPr>
        <w:t>S</w:t>
      </w:r>
      <w:r w:rsidRPr="003F0B53">
        <w:rPr>
          <w:rFonts w:ascii="Times New Roman" w:hAnsi="Times New Roman"/>
          <w:sz w:val="20"/>
          <w:szCs w:val="20"/>
        </w:rPr>
        <w:t>ehingga</w:t>
      </w:r>
      <w:r w:rsidR="00F22180" w:rsidRPr="003F0B53">
        <w:rPr>
          <w:rFonts w:ascii="Times New Roman" w:hAnsi="Times New Roman"/>
          <w:sz w:val="20"/>
          <w:szCs w:val="20"/>
          <w:lang w:val="id-ID"/>
        </w:rPr>
        <w:t>,</w:t>
      </w:r>
      <w:r w:rsidRPr="003F0B53">
        <w:rPr>
          <w:rFonts w:ascii="Times New Roman" w:hAnsi="Times New Roman"/>
          <w:sz w:val="20"/>
          <w:szCs w:val="20"/>
        </w:rPr>
        <w:t xml:space="preserve"> tujuan kepastian </w:t>
      </w:r>
      <w:r w:rsidRPr="003F0B53">
        <w:rPr>
          <w:rFonts w:ascii="Times New Roman" w:hAnsi="Times New Roman"/>
          <w:sz w:val="20"/>
          <w:szCs w:val="20"/>
        </w:rPr>
        <w:lastRenderedPageBreak/>
        <w:t>hukum mutlak untuk dicapai agar dapat melindungi kepentingan umum dan kepentingan pribadi</w:t>
      </w:r>
      <w:r w:rsidR="00C604A6" w:rsidRPr="003F0B53">
        <w:rPr>
          <w:rFonts w:ascii="Times New Roman" w:hAnsi="Times New Roman"/>
          <w:sz w:val="20"/>
          <w:szCs w:val="20"/>
          <w:lang w:val="id-ID"/>
        </w:rPr>
        <w:t xml:space="preserve"> </w:t>
      </w:r>
      <w:r w:rsidRPr="003F0B53">
        <w:rPr>
          <w:rFonts w:ascii="Times New Roman" w:hAnsi="Times New Roman"/>
          <w:sz w:val="20"/>
          <w:szCs w:val="20"/>
        </w:rPr>
        <w:t>sebagai tujuan utama penegak keadilan dalam</w:t>
      </w:r>
      <w:r w:rsidR="001F0AC9" w:rsidRPr="003F0B53">
        <w:rPr>
          <w:rFonts w:ascii="Times New Roman" w:hAnsi="Times New Roman"/>
          <w:sz w:val="20"/>
          <w:szCs w:val="20"/>
          <w:lang w:val="id-ID"/>
        </w:rPr>
        <w:t xml:space="preserve"> </w:t>
      </w:r>
      <w:r w:rsidR="001F0AC9" w:rsidRPr="003F0B53">
        <w:rPr>
          <w:rFonts w:ascii="Times New Roman" w:hAnsi="Times New Roman"/>
          <w:sz w:val="20"/>
          <w:szCs w:val="20"/>
        </w:rPr>
        <w:t xml:space="preserve">menegakkan kepercayaan warga negara kepada pemerintah, dan menegakkan wibawa penguasa dihadapan pandangan warga negara.  </w:t>
      </w:r>
    </w:p>
    <w:p w14:paraId="2315CB59" w14:textId="77777777" w:rsidR="009F5D4F" w:rsidRPr="003F0B53" w:rsidRDefault="007F03FD" w:rsidP="007F03FD">
      <w:pPr>
        <w:pStyle w:val="ListParagraph"/>
        <w:spacing w:after="0" w:line="276" w:lineRule="auto"/>
        <w:ind w:left="90" w:firstLine="270"/>
        <w:jc w:val="both"/>
        <w:rPr>
          <w:rFonts w:ascii="Times New Roman" w:hAnsi="Times New Roman"/>
          <w:sz w:val="20"/>
          <w:szCs w:val="20"/>
          <w:lang w:val="id-ID"/>
        </w:rPr>
      </w:pPr>
      <w:r w:rsidRPr="003F0B53">
        <w:rPr>
          <w:rFonts w:ascii="Times New Roman" w:hAnsi="Times New Roman"/>
          <w:sz w:val="20"/>
          <w:szCs w:val="20"/>
        </w:rPr>
        <w:t xml:space="preserve">     </w:t>
      </w:r>
      <w:r w:rsidR="00F236CF" w:rsidRPr="003F0B53">
        <w:rPr>
          <w:rFonts w:ascii="Times New Roman" w:hAnsi="Times New Roman"/>
          <w:sz w:val="20"/>
          <w:szCs w:val="20"/>
        </w:rPr>
        <w:tab/>
      </w:r>
      <w:r w:rsidRPr="003F0B53">
        <w:rPr>
          <w:rFonts w:ascii="Times New Roman" w:hAnsi="Times New Roman"/>
          <w:sz w:val="20"/>
          <w:szCs w:val="20"/>
        </w:rPr>
        <w:t xml:space="preserve"> Pembentukan peraturan perundangan</w:t>
      </w:r>
      <w:r w:rsidR="00F236CF" w:rsidRPr="003F0B53">
        <w:rPr>
          <w:rFonts w:ascii="Times New Roman" w:hAnsi="Times New Roman"/>
          <w:sz w:val="20"/>
          <w:szCs w:val="20"/>
        </w:rPr>
        <w:t xml:space="preserve"> </w:t>
      </w:r>
      <w:r w:rsidRPr="003F0B53">
        <w:rPr>
          <w:rFonts w:ascii="Times New Roman" w:hAnsi="Times New Roman"/>
          <w:sz w:val="20"/>
          <w:szCs w:val="20"/>
        </w:rPr>
        <w:t xml:space="preserve"> </w:t>
      </w:r>
      <w:r w:rsidRPr="003F0B53">
        <w:rPr>
          <w:rFonts w:ascii="Times New Roman" w:hAnsi="Times New Roman"/>
          <w:sz w:val="20"/>
          <w:szCs w:val="20"/>
          <w:lang w:val="id-ID"/>
        </w:rPr>
        <w:t>-</w:t>
      </w:r>
      <w:r w:rsidRPr="003F0B53">
        <w:rPr>
          <w:rFonts w:ascii="Times New Roman" w:hAnsi="Times New Roman"/>
          <w:sz w:val="20"/>
          <w:szCs w:val="20"/>
        </w:rPr>
        <w:t xml:space="preserve"> undangan harus di</w:t>
      </w:r>
      <w:r w:rsidRPr="003F0B53">
        <w:rPr>
          <w:rFonts w:ascii="Times New Roman" w:hAnsi="Times New Roman"/>
          <w:sz w:val="20"/>
          <w:szCs w:val="20"/>
          <w:lang w:val="id-ID"/>
        </w:rPr>
        <w:t>bentuk</w:t>
      </w:r>
      <w:r w:rsidRPr="003F0B53">
        <w:rPr>
          <w:rFonts w:ascii="Times New Roman" w:hAnsi="Times New Roman"/>
          <w:sz w:val="20"/>
          <w:szCs w:val="20"/>
        </w:rPr>
        <w:t xml:space="preserve"> oleh lembaga</w:t>
      </w:r>
      <w:r w:rsidRPr="003F0B53">
        <w:rPr>
          <w:rFonts w:ascii="Times New Roman" w:hAnsi="Times New Roman"/>
          <w:sz w:val="20"/>
          <w:szCs w:val="20"/>
          <w:lang w:val="id-ID"/>
        </w:rPr>
        <w:t xml:space="preserve"> </w:t>
      </w:r>
      <w:r w:rsidRPr="003F0B53">
        <w:rPr>
          <w:rFonts w:ascii="Times New Roman" w:hAnsi="Times New Roman"/>
          <w:sz w:val="20"/>
          <w:szCs w:val="20"/>
        </w:rPr>
        <w:t>kredibe</w:t>
      </w:r>
      <w:r w:rsidRPr="003F0B53">
        <w:rPr>
          <w:rFonts w:ascii="Times New Roman" w:hAnsi="Times New Roman"/>
          <w:sz w:val="20"/>
          <w:szCs w:val="20"/>
          <w:lang w:val="id-ID"/>
        </w:rPr>
        <w:t xml:space="preserve">l yang memiliki kewenangan terkait pembentukan peraturan perundang-undangan dengan harus selalu memperhatikan landasan pembuatan peraturan perundang-undangan yang dijadikan pedoman untuk memberikan adanya </w:t>
      </w:r>
      <w:r w:rsidRPr="003F0B53">
        <w:rPr>
          <w:rFonts w:ascii="Times New Roman" w:hAnsi="Times New Roman"/>
          <w:sz w:val="20"/>
          <w:szCs w:val="20"/>
        </w:rPr>
        <w:t xml:space="preserve">konsep yang jelas dan diakui secara demokratis oleh masyarakat. </w:t>
      </w:r>
      <w:r w:rsidR="009F5D4F" w:rsidRPr="003F0B53">
        <w:rPr>
          <w:rFonts w:ascii="Times New Roman" w:hAnsi="Times New Roman"/>
          <w:sz w:val="20"/>
          <w:szCs w:val="20"/>
          <w:lang w:val="id-ID"/>
        </w:rPr>
        <w:t xml:space="preserve"> </w:t>
      </w:r>
    </w:p>
    <w:p w14:paraId="7307828B" w14:textId="63D21D42" w:rsidR="00F22180" w:rsidRPr="003F0B53" w:rsidRDefault="009F5D4F" w:rsidP="007F03FD">
      <w:pPr>
        <w:pStyle w:val="ListParagraph"/>
        <w:spacing w:after="0" w:line="276" w:lineRule="auto"/>
        <w:ind w:left="90" w:firstLine="270"/>
        <w:jc w:val="both"/>
        <w:rPr>
          <w:rFonts w:ascii="Times New Roman" w:hAnsi="Times New Roman"/>
          <w:sz w:val="20"/>
          <w:szCs w:val="20"/>
          <w:lang w:val="id-ID"/>
        </w:rPr>
      </w:pPr>
      <w:r w:rsidRPr="003F0B53">
        <w:rPr>
          <w:rFonts w:ascii="Times New Roman" w:hAnsi="Times New Roman"/>
          <w:sz w:val="20"/>
          <w:szCs w:val="20"/>
          <w:lang w:val="id-ID"/>
        </w:rPr>
        <w:t>P</w:t>
      </w:r>
      <w:r w:rsidR="007F03FD" w:rsidRPr="003F0B53">
        <w:rPr>
          <w:rFonts w:ascii="Times New Roman" w:hAnsi="Times New Roman"/>
          <w:sz w:val="20"/>
          <w:szCs w:val="20"/>
          <w:lang w:val="id-ID"/>
        </w:rPr>
        <w:t xml:space="preserve">ada dasarnya tolak ukur yang dijadikan dasar penentu suatu peraturan perundang-undangan dapat dikatakan baik adalah dari dasar keberlakuannya yang memenuhi landasan yuridis, landasan </w:t>
      </w:r>
      <w:r w:rsidR="00F22180" w:rsidRPr="003F0B53">
        <w:rPr>
          <w:rFonts w:ascii="Times New Roman" w:hAnsi="Times New Roman"/>
          <w:sz w:val="20"/>
          <w:szCs w:val="20"/>
          <w:lang w:val="id-ID"/>
        </w:rPr>
        <w:t>filosofis, landasan politis, la</w:t>
      </w:r>
      <w:r w:rsidR="007F03FD" w:rsidRPr="003F0B53">
        <w:rPr>
          <w:rFonts w:ascii="Times New Roman" w:hAnsi="Times New Roman"/>
          <w:sz w:val="20"/>
          <w:szCs w:val="20"/>
          <w:lang w:val="id-ID"/>
        </w:rPr>
        <w:t>ndasan historis dan landasan sosiologis</w:t>
      </w:r>
      <w:r w:rsidR="00177A8F" w:rsidRPr="003F0B53">
        <w:rPr>
          <w:rFonts w:ascii="Times New Roman" w:hAnsi="Times New Roman"/>
          <w:sz w:val="20"/>
          <w:szCs w:val="20"/>
          <w:lang w:val="id-ID"/>
        </w:rPr>
        <w:t xml:space="preserve"> </w:t>
      </w:r>
      <w:r w:rsidR="006D7F15" w:rsidRPr="003F0B53">
        <w:rPr>
          <w:rFonts w:ascii="Times New Roman" w:hAnsi="Times New Roman"/>
          <w:sz w:val="20"/>
          <w:szCs w:val="20"/>
          <w:lang w:val="id-ID"/>
        </w:rPr>
        <w:fldChar w:fldCharType="begin" w:fldLock="1"/>
      </w:r>
      <w:r w:rsidR="00B80E15" w:rsidRPr="003F0B53">
        <w:rPr>
          <w:rFonts w:ascii="Times New Roman" w:hAnsi="Times New Roman"/>
          <w:sz w:val="20"/>
          <w:szCs w:val="20"/>
          <w:lang w:val="id-ID"/>
        </w:rPr>
        <w:instrText>ADDIN CSL_CITATION {"citationItems":[{"id":"ITEM-1","itemData":{"author":[{"dropping-particle":"","family":"SAMSUL","given":"INOSENTIUS","non-dropping-particle":"","parse-names":false,"suffix":""}],"id":"ITEM-1","issued":{"date-parts":[["2016"]]},"title":"Pusat Peranangan Undang-Undang DPR RI","type":"article-journal"},"uris":["http://www.mendeley.com/documents/?uuid=6f38d233-cb14-459d-a773-f47cf50cb516"]}],"mendeley":{"formattedCitation":"(SAMSUL 2016)","plainTextFormattedCitation":"(SAMSUL 2016)","previouslyFormattedCitation":"(SAMSUL 2016)"},"properties":{"noteIndex":0},"schema":"https://github.com/citation-style-language/schema/raw/master/csl-citation.json"}</w:instrText>
      </w:r>
      <w:r w:rsidR="006D7F15" w:rsidRPr="003F0B53">
        <w:rPr>
          <w:rFonts w:ascii="Times New Roman" w:hAnsi="Times New Roman"/>
          <w:sz w:val="20"/>
          <w:szCs w:val="20"/>
          <w:lang w:val="id-ID"/>
        </w:rPr>
        <w:fldChar w:fldCharType="separate"/>
      </w:r>
      <w:r w:rsidR="006D7F15" w:rsidRPr="003F0B53">
        <w:rPr>
          <w:rFonts w:ascii="Times New Roman" w:hAnsi="Times New Roman"/>
          <w:noProof/>
          <w:sz w:val="20"/>
          <w:szCs w:val="20"/>
          <w:lang w:val="id-ID"/>
        </w:rPr>
        <w:t>(SAMSUL 2016)</w:t>
      </w:r>
      <w:r w:rsidR="006D7F15" w:rsidRPr="003F0B53">
        <w:rPr>
          <w:rFonts w:ascii="Times New Roman" w:hAnsi="Times New Roman"/>
          <w:sz w:val="20"/>
          <w:szCs w:val="20"/>
          <w:lang w:val="id-ID"/>
        </w:rPr>
        <w:fldChar w:fldCharType="end"/>
      </w:r>
      <w:r w:rsidR="007F03FD" w:rsidRPr="003F0B53">
        <w:rPr>
          <w:rFonts w:ascii="Times New Roman" w:hAnsi="Times New Roman"/>
          <w:sz w:val="20"/>
          <w:szCs w:val="20"/>
          <w:lang w:val="id-ID"/>
        </w:rPr>
        <w:t xml:space="preserve">. Selain hal tersebut </w:t>
      </w:r>
      <w:r w:rsidR="00F22180" w:rsidRPr="003F0B53">
        <w:rPr>
          <w:rFonts w:ascii="Times New Roman" w:hAnsi="Times New Roman"/>
          <w:sz w:val="20"/>
          <w:szCs w:val="20"/>
          <w:lang w:val="id-ID"/>
        </w:rPr>
        <w:t>p</w:t>
      </w:r>
      <w:r w:rsidR="007F03FD" w:rsidRPr="003F0B53">
        <w:rPr>
          <w:rFonts w:ascii="Times New Roman" w:hAnsi="Times New Roman"/>
          <w:sz w:val="20"/>
          <w:szCs w:val="20"/>
        </w:rPr>
        <w:t>embentukan peraturan perundang</w:t>
      </w:r>
      <w:r w:rsidR="00F22180" w:rsidRPr="003F0B53">
        <w:rPr>
          <w:rFonts w:ascii="Times New Roman" w:hAnsi="Times New Roman"/>
          <w:sz w:val="20"/>
          <w:szCs w:val="20"/>
          <w:lang w:val="id-ID"/>
        </w:rPr>
        <w:t>-</w:t>
      </w:r>
      <w:r w:rsidR="007F03FD" w:rsidRPr="003F0B53">
        <w:rPr>
          <w:rFonts w:ascii="Times New Roman" w:hAnsi="Times New Roman"/>
          <w:sz w:val="20"/>
          <w:szCs w:val="20"/>
        </w:rPr>
        <w:t xml:space="preserve"> undangan harus menyesuaikan antara jenis, hierarki, dan materi muatan serta asas yang sesuai dengan dasar </w:t>
      </w:r>
      <w:r w:rsidR="00AF252A" w:rsidRPr="003F0B53">
        <w:rPr>
          <w:rFonts w:ascii="Times New Roman" w:hAnsi="Times New Roman"/>
          <w:sz w:val="20"/>
          <w:szCs w:val="20"/>
        </w:rPr>
        <w:t>pembentukan peraturan perundang-</w:t>
      </w:r>
      <w:r w:rsidR="007F03FD" w:rsidRPr="003F0B53">
        <w:rPr>
          <w:rFonts w:ascii="Times New Roman" w:hAnsi="Times New Roman"/>
          <w:sz w:val="20"/>
          <w:szCs w:val="20"/>
        </w:rPr>
        <w:t>undangan</w:t>
      </w:r>
      <w:r w:rsidR="0057270F" w:rsidRPr="003F0B53">
        <w:rPr>
          <w:rFonts w:ascii="Times New Roman" w:hAnsi="Times New Roman"/>
          <w:sz w:val="20"/>
          <w:szCs w:val="20"/>
          <w:lang w:val="id-ID"/>
        </w:rPr>
        <w:t xml:space="preserve"> </w:t>
      </w:r>
      <w:r w:rsidR="00B80E15" w:rsidRPr="003F0B53">
        <w:rPr>
          <w:rFonts w:ascii="Times New Roman" w:hAnsi="Times New Roman"/>
          <w:sz w:val="20"/>
          <w:szCs w:val="20"/>
          <w:lang w:val="id-ID"/>
        </w:rPr>
        <w:fldChar w:fldCharType="begin" w:fldLock="1"/>
      </w:r>
      <w:r w:rsidR="00B80E15" w:rsidRPr="003F0B53">
        <w:rPr>
          <w:rFonts w:ascii="Times New Roman" w:hAnsi="Times New Roman"/>
          <w:sz w:val="20"/>
          <w:szCs w:val="20"/>
          <w:lang w:val="id-ID"/>
        </w:rPr>
        <w:instrText>ADDIN CSL_CITATION {"citationItems":[{"id":"ITEM-1","itemData":{"author":[{"dropping-particle":"","family":"Sucipto","given":"Purnomo","non-dropping-particle":"","parse-names":false,"suffix":""}],"container-title":"25 februari 2015","id":"ITEM-1","issued":{"date-parts":[["0"]]},"title":"Apa yang perlu diketahui untuk membuat peraturan Perundang-Undangan","type":"webpage"},"uris":["http://www.mendeley.com/documents/?uuid=fe215615-bb5a-4210-8c5b-b02b2d0921c0"]}],"mendeley":{"formattedCitation":"(Sucipto n.d.)","plainTextFormattedCitation":"(Sucipto n.d.)","previouslyFormattedCitation":"(Sucipto n.d.)"},"properties":{"noteIndex":0},"schema":"https://github.com/citation-style-language/schema/raw/master/csl-citation.json"}</w:instrText>
      </w:r>
      <w:r w:rsidR="00B80E15" w:rsidRPr="003F0B53">
        <w:rPr>
          <w:rFonts w:ascii="Times New Roman" w:hAnsi="Times New Roman"/>
          <w:sz w:val="20"/>
          <w:szCs w:val="20"/>
          <w:lang w:val="id-ID"/>
        </w:rPr>
        <w:fldChar w:fldCharType="separate"/>
      </w:r>
      <w:r w:rsidR="00B80E15" w:rsidRPr="003F0B53">
        <w:rPr>
          <w:rFonts w:ascii="Times New Roman" w:hAnsi="Times New Roman"/>
          <w:noProof/>
          <w:sz w:val="20"/>
          <w:szCs w:val="20"/>
          <w:lang w:val="id-ID"/>
        </w:rPr>
        <w:t>(Sucipto n.d.)</w:t>
      </w:r>
      <w:r w:rsidR="00B80E15" w:rsidRPr="003F0B53">
        <w:rPr>
          <w:rFonts w:ascii="Times New Roman" w:hAnsi="Times New Roman"/>
          <w:sz w:val="20"/>
          <w:szCs w:val="20"/>
          <w:lang w:val="id-ID"/>
        </w:rPr>
        <w:fldChar w:fldCharType="end"/>
      </w:r>
      <w:r w:rsidR="00F22180" w:rsidRPr="003F0B53">
        <w:rPr>
          <w:rFonts w:ascii="Times New Roman" w:hAnsi="Times New Roman"/>
          <w:sz w:val="20"/>
          <w:szCs w:val="20"/>
          <w:lang w:val="id-ID"/>
        </w:rPr>
        <w:t xml:space="preserve">. </w:t>
      </w:r>
    </w:p>
    <w:p w14:paraId="14889D76" w14:textId="77777777" w:rsidR="00AF252A" w:rsidRPr="003F0B53" w:rsidRDefault="00F22180" w:rsidP="007F03FD">
      <w:pPr>
        <w:pStyle w:val="ListParagraph"/>
        <w:spacing w:after="0" w:line="276" w:lineRule="auto"/>
        <w:ind w:left="90" w:firstLine="270"/>
        <w:jc w:val="both"/>
        <w:rPr>
          <w:rFonts w:ascii="Times New Roman" w:hAnsi="Times New Roman"/>
          <w:sz w:val="20"/>
          <w:szCs w:val="20"/>
        </w:rPr>
      </w:pPr>
      <w:r w:rsidRPr="003F0B53">
        <w:rPr>
          <w:rFonts w:ascii="Times New Roman" w:hAnsi="Times New Roman"/>
          <w:sz w:val="20"/>
          <w:szCs w:val="20"/>
          <w:lang w:val="id-ID"/>
        </w:rPr>
        <w:t xml:space="preserve"> H</w:t>
      </w:r>
      <w:r w:rsidR="007F03FD" w:rsidRPr="003F0B53">
        <w:rPr>
          <w:rFonts w:ascii="Times New Roman" w:hAnsi="Times New Roman"/>
          <w:sz w:val="20"/>
          <w:szCs w:val="20"/>
          <w:lang w:val="id-ID"/>
        </w:rPr>
        <w:t xml:space="preserve">al ini didasarkan pada peraturan perundang-undangana sebagai </w:t>
      </w:r>
      <w:r w:rsidR="007F03FD" w:rsidRPr="003F0B53">
        <w:rPr>
          <w:rFonts w:ascii="Times New Roman" w:hAnsi="Times New Roman"/>
          <w:i/>
          <w:sz w:val="20"/>
          <w:szCs w:val="20"/>
          <w:lang w:val="id-ID"/>
        </w:rPr>
        <w:t>legal order</w:t>
      </w:r>
      <w:r w:rsidR="007F03FD" w:rsidRPr="003F0B53">
        <w:rPr>
          <w:rFonts w:ascii="Times New Roman" w:hAnsi="Times New Roman"/>
          <w:sz w:val="20"/>
          <w:szCs w:val="20"/>
          <w:lang w:val="id-ID"/>
        </w:rPr>
        <w:t xml:space="preserve"> yang mengharuskan adanya keterkaitan antara keseluruh</w:t>
      </w:r>
      <w:r w:rsidR="00AF252A" w:rsidRPr="003F0B53">
        <w:rPr>
          <w:rFonts w:ascii="Times New Roman" w:hAnsi="Times New Roman"/>
          <w:sz w:val="20"/>
          <w:szCs w:val="20"/>
          <w:lang w:val="id-ID"/>
        </w:rPr>
        <w:t>an peraturan perundang-undangan. S</w:t>
      </w:r>
      <w:r w:rsidR="007F03FD" w:rsidRPr="003F0B53">
        <w:rPr>
          <w:rFonts w:ascii="Times New Roman" w:hAnsi="Times New Roman"/>
          <w:sz w:val="20"/>
          <w:szCs w:val="20"/>
          <w:lang w:val="id-ID"/>
        </w:rPr>
        <w:t>ehingga</w:t>
      </w:r>
      <w:r w:rsidR="00AF252A" w:rsidRPr="003F0B53">
        <w:rPr>
          <w:rFonts w:ascii="Times New Roman" w:hAnsi="Times New Roman"/>
          <w:sz w:val="20"/>
          <w:szCs w:val="20"/>
          <w:lang w:val="id-ID"/>
        </w:rPr>
        <w:t>,</w:t>
      </w:r>
      <w:r w:rsidR="007F03FD" w:rsidRPr="003F0B53">
        <w:rPr>
          <w:rFonts w:ascii="Times New Roman" w:hAnsi="Times New Roman"/>
          <w:sz w:val="20"/>
          <w:szCs w:val="20"/>
          <w:lang w:val="id-ID"/>
        </w:rPr>
        <w:t xml:space="preserve"> nantinya dapat menjadi sebuah sistem yang konsisten dan hierarkis berpangkal pada hukum dasar dan legitimasi tertinggi dari peraturan perundang-undangan yakni Undang-Undang Dasar Negara Republik Indonesia Tahun 1945.  Menurut Merkl norma hukum merupakan </w:t>
      </w:r>
      <w:r w:rsidR="007F03FD" w:rsidRPr="003F0B53">
        <w:rPr>
          <w:rFonts w:ascii="Times New Roman" w:hAnsi="Times New Roman"/>
          <w:i/>
          <w:sz w:val="20"/>
          <w:szCs w:val="20"/>
          <w:lang w:val="id-ID"/>
        </w:rPr>
        <w:t xml:space="preserve">Das Doppelte Rechtsantlitz, </w:t>
      </w:r>
      <w:r w:rsidR="007F03FD" w:rsidRPr="003F0B53">
        <w:rPr>
          <w:rFonts w:ascii="Times New Roman" w:hAnsi="Times New Roman"/>
          <w:sz w:val="20"/>
          <w:szCs w:val="20"/>
          <w:lang w:val="id-ID"/>
        </w:rPr>
        <w:t>yang pada suatu waktu bersamaan bersumber pada norma hukum yang lebih tinggi diatasnya sehingga menjadi dasar serta sumber hukum bagi tatanan hukum yang lebih rendah</w:t>
      </w:r>
      <w:r w:rsidR="007F03FD" w:rsidRPr="003F0B53">
        <w:rPr>
          <w:rFonts w:ascii="Times New Roman" w:hAnsi="Times New Roman"/>
          <w:sz w:val="20"/>
          <w:szCs w:val="20"/>
        </w:rPr>
        <w:t xml:space="preserve"> </w:t>
      </w:r>
      <w:r w:rsidR="007F03FD" w:rsidRPr="003F0B53">
        <w:rPr>
          <w:rFonts w:ascii="Times New Roman" w:hAnsi="Times New Roman"/>
          <w:sz w:val="20"/>
          <w:szCs w:val="20"/>
          <w:lang w:val="id-ID"/>
        </w:rPr>
        <w:fldChar w:fldCharType="begin" w:fldLock="1"/>
      </w:r>
      <w:r w:rsidR="00AD1A0E" w:rsidRPr="003F0B53">
        <w:rPr>
          <w:rFonts w:ascii="Times New Roman" w:hAnsi="Times New Roman"/>
          <w:sz w:val="20"/>
          <w:szCs w:val="20"/>
          <w:lang w:val="id-ID"/>
        </w:rPr>
        <w:instrText>ADDIN CSL_CITATION {"citationItems":[{"id":"ITEM-1","itemData":{"author":[{"dropping-particle":"","family":"Muhtadi","given":"","non-dropping-particle":"","parse-names":false,"suffix":""}],"container-title":"Fiat Justitia Jurnal Ilmu Hukum","id":"ITEM-1","issued":{"date-parts":[["2012"]]},"title":"Penerapan Teori Hans Kelsen Dalam Tertib Hukum Indonesia","type":"article-journal","volume":"5"},"uris":["http://www.mendeley.com/documents/?uuid=ea767c67-9f75-485c-99a8-38584a806f5b"]}],"mendeley":{"formattedCitation":"(Muhtadi 2012)","plainTextFormattedCitation":"(Muhtadi 2012)","previouslyFormattedCitation":"(Muhtadi 2012)"},"properties":{"noteIndex":0},"schema":"https://github.com/citation-style-language/schema/raw/master/csl-citation.json"}</w:instrText>
      </w:r>
      <w:r w:rsidR="007F03FD" w:rsidRPr="003F0B53">
        <w:rPr>
          <w:rFonts w:ascii="Times New Roman" w:hAnsi="Times New Roman"/>
          <w:sz w:val="20"/>
          <w:szCs w:val="20"/>
          <w:lang w:val="id-ID"/>
        </w:rPr>
        <w:fldChar w:fldCharType="separate"/>
      </w:r>
      <w:r w:rsidR="007F03FD" w:rsidRPr="003F0B53">
        <w:rPr>
          <w:rFonts w:ascii="Times New Roman" w:hAnsi="Times New Roman"/>
          <w:noProof/>
          <w:sz w:val="20"/>
          <w:szCs w:val="20"/>
          <w:lang w:val="id-ID"/>
        </w:rPr>
        <w:t>(Muhtadi 2012)</w:t>
      </w:r>
      <w:r w:rsidR="007F03FD" w:rsidRPr="003F0B53">
        <w:rPr>
          <w:rFonts w:ascii="Times New Roman" w:hAnsi="Times New Roman"/>
          <w:sz w:val="20"/>
          <w:szCs w:val="20"/>
          <w:lang w:val="id-ID"/>
        </w:rPr>
        <w:fldChar w:fldCharType="end"/>
      </w:r>
      <w:r w:rsidR="007F03FD" w:rsidRPr="003F0B53">
        <w:rPr>
          <w:rFonts w:ascii="Times New Roman" w:hAnsi="Times New Roman"/>
          <w:sz w:val="20"/>
          <w:szCs w:val="20"/>
        </w:rPr>
        <w:t xml:space="preserve">. </w:t>
      </w:r>
    </w:p>
    <w:p w14:paraId="16F7DF96" w14:textId="5DBAEACE" w:rsidR="007F03FD" w:rsidRPr="003F0B53" w:rsidRDefault="00AF252A" w:rsidP="007F03FD">
      <w:pPr>
        <w:pStyle w:val="ListParagraph"/>
        <w:spacing w:after="0" w:line="276" w:lineRule="auto"/>
        <w:ind w:left="90" w:firstLine="270"/>
        <w:jc w:val="both"/>
        <w:rPr>
          <w:rFonts w:ascii="Times New Roman" w:hAnsi="Times New Roman"/>
          <w:sz w:val="20"/>
          <w:szCs w:val="20"/>
          <w:lang w:val="id-ID"/>
        </w:rPr>
      </w:pPr>
      <w:r w:rsidRPr="003F0B53">
        <w:rPr>
          <w:rFonts w:ascii="Times New Roman" w:hAnsi="Times New Roman"/>
          <w:sz w:val="20"/>
          <w:szCs w:val="20"/>
        </w:rPr>
        <w:t xml:space="preserve">Namun, </w:t>
      </w:r>
      <w:r w:rsidR="007F03FD" w:rsidRPr="003F0B53">
        <w:rPr>
          <w:rFonts w:ascii="Times New Roman" w:hAnsi="Times New Roman"/>
          <w:sz w:val="20"/>
          <w:szCs w:val="20"/>
        </w:rPr>
        <w:t>dalam pengaturan obat esensial pada Ketentuan Umum Pasal 1 Undang-</w:t>
      </w:r>
      <w:r w:rsidR="007F03FD" w:rsidRPr="003F0B53">
        <w:rPr>
          <w:rFonts w:ascii="Times New Roman" w:hAnsi="Times New Roman"/>
          <w:sz w:val="20"/>
          <w:szCs w:val="20"/>
        </w:rPr>
        <w:lastRenderedPageBreak/>
        <w:t>Undang</w:t>
      </w:r>
      <w:r w:rsidR="007F03FD" w:rsidRPr="003F0B53">
        <w:rPr>
          <w:rFonts w:ascii="Times New Roman" w:hAnsi="Times New Roman"/>
          <w:sz w:val="20"/>
          <w:szCs w:val="20"/>
          <w:lang w:val="id-ID"/>
        </w:rPr>
        <w:t xml:space="preserve"> Nomor 36 Tahun 2009 tentang</w:t>
      </w:r>
      <w:r w:rsidR="007F03FD" w:rsidRPr="003F0B53">
        <w:rPr>
          <w:rFonts w:ascii="Times New Roman" w:hAnsi="Times New Roman"/>
          <w:sz w:val="20"/>
          <w:szCs w:val="20"/>
        </w:rPr>
        <w:t xml:space="preserve"> </w:t>
      </w:r>
      <w:r w:rsidR="007F03FD" w:rsidRPr="003F0B53">
        <w:rPr>
          <w:rFonts w:ascii="Times New Roman" w:hAnsi="Times New Roman"/>
          <w:sz w:val="20"/>
          <w:szCs w:val="20"/>
          <w:lang w:val="id-ID"/>
        </w:rPr>
        <w:t>K</w:t>
      </w:r>
      <w:r w:rsidR="007F03FD" w:rsidRPr="003F0B53">
        <w:rPr>
          <w:rFonts w:ascii="Times New Roman" w:hAnsi="Times New Roman"/>
          <w:sz w:val="20"/>
          <w:szCs w:val="20"/>
        </w:rPr>
        <w:t xml:space="preserve">esehatan ini terdapat adanya ketidakjelasan. Ketidakjelasan yang dimaksud dikarenakan tidak ada definisi dari obat esensial. </w:t>
      </w:r>
      <w:commentRangeStart w:id="3"/>
      <w:commentRangeEnd w:id="3"/>
      <w:r w:rsidR="007F03FD" w:rsidRPr="003F0B53">
        <w:rPr>
          <w:rFonts w:ascii="Times New Roman" w:hAnsi="Times New Roman"/>
          <w:sz w:val="20"/>
          <w:szCs w:val="20"/>
          <w:lang w:val="id-ID"/>
        </w:rPr>
        <w:t xml:space="preserve"> </w:t>
      </w:r>
      <w:r w:rsidR="006D7F15" w:rsidRPr="003F0B53">
        <w:rPr>
          <w:rFonts w:ascii="Times New Roman" w:hAnsi="Times New Roman"/>
          <w:sz w:val="20"/>
          <w:szCs w:val="20"/>
        </w:rPr>
        <w:t>H</w:t>
      </w:r>
      <w:r w:rsidR="009F5D4F" w:rsidRPr="003F0B53">
        <w:rPr>
          <w:rFonts w:ascii="Times New Roman" w:hAnsi="Times New Roman"/>
          <w:sz w:val="20"/>
          <w:szCs w:val="20"/>
          <w:lang w:val="id-ID"/>
        </w:rPr>
        <w:t xml:space="preserve">al ini </w:t>
      </w:r>
      <w:r w:rsidR="007F03FD" w:rsidRPr="003F0B53">
        <w:rPr>
          <w:rFonts w:ascii="Times New Roman" w:hAnsi="Times New Roman"/>
          <w:sz w:val="20"/>
          <w:szCs w:val="20"/>
          <w:lang w:val="id-ID"/>
        </w:rPr>
        <w:t>mengesampingkan keberlakuan sosiologis yang pada dasarnya dijadikan pedoman untuk membuat sua</w:t>
      </w:r>
      <w:r w:rsidRPr="003F0B53">
        <w:rPr>
          <w:rFonts w:ascii="Times New Roman" w:hAnsi="Times New Roman"/>
          <w:sz w:val="20"/>
          <w:szCs w:val="20"/>
          <w:lang w:val="id-ID"/>
        </w:rPr>
        <w:t>tu peraturan perundang-undangan. S</w:t>
      </w:r>
      <w:r w:rsidR="007F03FD" w:rsidRPr="003F0B53">
        <w:rPr>
          <w:rFonts w:ascii="Times New Roman" w:hAnsi="Times New Roman"/>
          <w:sz w:val="20"/>
          <w:szCs w:val="20"/>
          <w:lang w:val="id-ID"/>
        </w:rPr>
        <w:t>ehingga</w:t>
      </w:r>
      <w:r w:rsidRPr="003F0B53">
        <w:rPr>
          <w:rFonts w:ascii="Times New Roman" w:hAnsi="Times New Roman"/>
          <w:sz w:val="20"/>
          <w:szCs w:val="20"/>
          <w:lang w:val="id-ID"/>
        </w:rPr>
        <w:t>,</w:t>
      </w:r>
      <w:r w:rsidR="007F03FD" w:rsidRPr="003F0B53">
        <w:rPr>
          <w:rFonts w:ascii="Times New Roman" w:hAnsi="Times New Roman"/>
          <w:sz w:val="20"/>
          <w:szCs w:val="20"/>
          <w:lang w:val="id-ID"/>
        </w:rPr>
        <w:t xml:space="preserve"> </w:t>
      </w:r>
      <w:r w:rsidRPr="003F0B53">
        <w:rPr>
          <w:rFonts w:ascii="Times New Roman" w:hAnsi="Times New Roman"/>
          <w:sz w:val="20"/>
          <w:szCs w:val="20"/>
          <w:lang w:val="id-ID"/>
        </w:rPr>
        <w:t xml:space="preserve">untuk selanjutnya </w:t>
      </w:r>
      <w:r w:rsidR="007F03FD" w:rsidRPr="003F0B53">
        <w:rPr>
          <w:rFonts w:ascii="Times New Roman" w:hAnsi="Times New Roman"/>
          <w:sz w:val="20"/>
          <w:szCs w:val="20"/>
          <w:lang w:val="id-ID"/>
        </w:rPr>
        <w:t xml:space="preserve">dapat diakui dan ditaati keberadaannya oleh masyarakat serta dapat berlaku efektif dalam kehidupan </w:t>
      </w:r>
      <w:r w:rsidRPr="003F0B53">
        <w:rPr>
          <w:rFonts w:ascii="Times New Roman" w:hAnsi="Times New Roman"/>
          <w:sz w:val="20"/>
          <w:szCs w:val="20"/>
          <w:lang w:val="id-ID"/>
        </w:rPr>
        <w:t xml:space="preserve">masyarakat. Selain hal tersebut, </w:t>
      </w:r>
      <w:r w:rsidR="007F03FD" w:rsidRPr="003F0B53">
        <w:rPr>
          <w:rFonts w:ascii="Times New Roman" w:hAnsi="Times New Roman"/>
          <w:sz w:val="20"/>
          <w:szCs w:val="20"/>
          <w:lang w:val="id-ID"/>
        </w:rPr>
        <w:t xml:space="preserve">tidak adanya definisi mengenai obat esensial pada Undang-Undang Nomor 36 Tahun 2009 tentang Kesehatan menyebabkan keberlakuan hukum menjadi tidak absolut, </w:t>
      </w:r>
      <w:r w:rsidRPr="003F0B53">
        <w:rPr>
          <w:rFonts w:ascii="Times New Roman" w:hAnsi="Times New Roman"/>
          <w:sz w:val="20"/>
          <w:szCs w:val="20"/>
          <w:lang w:val="id-ID"/>
        </w:rPr>
        <w:t>disebabkan</w:t>
      </w:r>
      <w:r w:rsidR="007F03FD" w:rsidRPr="003F0B53">
        <w:rPr>
          <w:rFonts w:ascii="Times New Roman" w:hAnsi="Times New Roman"/>
          <w:sz w:val="20"/>
          <w:szCs w:val="20"/>
          <w:lang w:val="id-ID"/>
        </w:rPr>
        <w:t xml:space="preserve"> tidak adanya kejelasan </w:t>
      </w:r>
      <w:r w:rsidRPr="003F0B53">
        <w:rPr>
          <w:rFonts w:ascii="Times New Roman" w:hAnsi="Times New Roman"/>
          <w:sz w:val="20"/>
          <w:szCs w:val="20"/>
          <w:lang w:val="id-ID"/>
        </w:rPr>
        <w:t xml:space="preserve">mengenai </w:t>
      </w:r>
      <w:r w:rsidR="007F03FD" w:rsidRPr="003F0B53">
        <w:rPr>
          <w:rFonts w:ascii="Times New Roman" w:hAnsi="Times New Roman"/>
          <w:sz w:val="20"/>
          <w:szCs w:val="20"/>
          <w:lang w:val="id-ID"/>
        </w:rPr>
        <w:t>definisi obat esensial yang dijadikan sebagai dasar acuan peraturan turunan dibawahnya</w:t>
      </w:r>
      <w:r w:rsidRPr="003F0B53">
        <w:rPr>
          <w:rFonts w:ascii="Times New Roman" w:hAnsi="Times New Roman"/>
          <w:sz w:val="20"/>
          <w:szCs w:val="20"/>
          <w:lang w:val="id-ID"/>
        </w:rPr>
        <w:t>,</w:t>
      </w:r>
      <w:r w:rsidR="007F03FD" w:rsidRPr="003F0B53">
        <w:rPr>
          <w:rFonts w:ascii="Times New Roman" w:hAnsi="Times New Roman"/>
          <w:sz w:val="20"/>
          <w:szCs w:val="20"/>
          <w:lang w:val="id-ID"/>
        </w:rPr>
        <w:t xml:space="preserve"> yang dalam hal ini terdapat pada Peraturan Presiden Nomor 94 Tahun 2007 yang mengatur mengenai obat esensial.</w:t>
      </w:r>
    </w:p>
    <w:p w14:paraId="3E494A5E" w14:textId="00116BD3" w:rsidR="007F03FD" w:rsidRPr="003F0B53" w:rsidRDefault="007F03FD" w:rsidP="007F03FD">
      <w:pPr>
        <w:pStyle w:val="ListParagraph"/>
        <w:spacing w:after="0" w:line="276" w:lineRule="auto"/>
        <w:ind w:left="90" w:firstLine="270"/>
        <w:jc w:val="both"/>
        <w:rPr>
          <w:rFonts w:ascii="Times New Roman" w:hAnsi="Times New Roman"/>
          <w:sz w:val="20"/>
          <w:szCs w:val="20"/>
          <w:lang w:val="id-ID"/>
        </w:rPr>
      </w:pPr>
      <w:r w:rsidRPr="003F0B53">
        <w:rPr>
          <w:rFonts w:ascii="Times New Roman" w:eastAsia="Times New Roman" w:hAnsi="Times New Roman"/>
          <w:sz w:val="20"/>
          <w:szCs w:val="20"/>
        </w:rPr>
        <w:t xml:space="preserve"> Pe</w:t>
      </w:r>
      <w:r w:rsidRPr="003F0B53">
        <w:rPr>
          <w:rFonts w:ascii="Times New Roman" w:eastAsia="Times New Roman" w:hAnsi="Times New Roman"/>
          <w:sz w:val="20"/>
          <w:szCs w:val="20"/>
          <w:lang w:val="id-ID"/>
        </w:rPr>
        <w:t xml:space="preserve">nambahan </w:t>
      </w:r>
      <w:r w:rsidRPr="003F0B53">
        <w:rPr>
          <w:rFonts w:ascii="Times New Roman" w:eastAsia="Times New Roman" w:hAnsi="Times New Roman"/>
          <w:sz w:val="20"/>
          <w:szCs w:val="20"/>
        </w:rPr>
        <w:t xml:space="preserve">mengenai definisi obat esensial dalam </w:t>
      </w:r>
      <w:r w:rsidRPr="003F0B53">
        <w:rPr>
          <w:rFonts w:ascii="Times New Roman" w:hAnsi="Times New Roman"/>
          <w:sz w:val="20"/>
          <w:szCs w:val="20"/>
        </w:rPr>
        <w:t>Undang-Undang Nomor 36 Tahun 2009 tentang Kesehatan</w:t>
      </w:r>
      <w:r w:rsidRPr="003F0B53">
        <w:rPr>
          <w:rFonts w:ascii="Times New Roman" w:hAnsi="Times New Roman"/>
          <w:sz w:val="20"/>
          <w:szCs w:val="20"/>
          <w:lang w:val="id-ID"/>
        </w:rPr>
        <w:t xml:space="preserve"> terkait</w:t>
      </w:r>
      <w:r w:rsidRPr="003F0B53">
        <w:rPr>
          <w:rFonts w:ascii="Times New Roman" w:hAnsi="Times New Roman"/>
          <w:sz w:val="20"/>
          <w:szCs w:val="20"/>
        </w:rPr>
        <w:t xml:space="preserve"> penjelasan pada Pasal 36 ayat (1) Undang-Undang Nomor 36 Tahun 2009 Tentang Kesehatan </w:t>
      </w:r>
      <w:r w:rsidRPr="003F0B53">
        <w:rPr>
          <w:rFonts w:ascii="Times New Roman" w:hAnsi="Times New Roman"/>
          <w:sz w:val="20"/>
          <w:szCs w:val="20"/>
          <w:lang w:val="id-ID"/>
        </w:rPr>
        <w:t>merupakan</w:t>
      </w:r>
      <w:r w:rsidR="00AF252A" w:rsidRPr="003F0B53">
        <w:rPr>
          <w:rFonts w:ascii="Times New Roman" w:hAnsi="Times New Roman"/>
          <w:sz w:val="20"/>
          <w:szCs w:val="20"/>
          <w:lang w:val="id-ID"/>
        </w:rPr>
        <w:t xml:space="preserve"> suatu hal yang sangat penting,. H</w:t>
      </w:r>
      <w:r w:rsidRPr="003F0B53">
        <w:rPr>
          <w:rFonts w:ascii="Times New Roman" w:hAnsi="Times New Roman"/>
          <w:sz w:val="20"/>
          <w:szCs w:val="20"/>
          <w:lang w:val="id-ID"/>
        </w:rPr>
        <w:t xml:space="preserve">al ini bertujuan untuk memberikan kepastian hukum </w:t>
      </w:r>
      <w:r w:rsidR="00AF252A" w:rsidRPr="003F0B53">
        <w:rPr>
          <w:rFonts w:ascii="Times New Roman" w:hAnsi="Times New Roman"/>
          <w:sz w:val="20"/>
          <w:szCs w:val="20"/>
          <w:lang w:val="id-ID"/>
        </w:rPr>
        <w:t>agar kedepannya</w:t>
      </w:r>
      <w:r w:rsidRPr="003F0B53">
        <w:rPr>
          <w:rFonts w:ascii="Times New Roman" w:hAnsi="Times New Roman"/>
          <w:sz w:val="20"/>
          <w:szCs w:val="20"/>
          <w:lang w:val="id-ID"/>
        </w:rPr>
        <w:t xml:space="preserve"> tidak menimbulkan kekaburan norma yang dapat menimbulkan interpretasi </w:t>
      </w:r>
      <w:r w:rsidRPr="003F0B53">
        <w:rPr>
          <w:rFonts w:ascii="Times New Roman" w:hAnsi="Times New Roman"/>
          <w:sz w:val="20"/>
          <w:szCs w:val="20"/>
        </w:rPr>
        <w:t xml:space="preserve">masyarakat  terhadap obat esensial itu sendiri. </w:t>
      </w:r>
      <w:r w:rsidR="00AF252A" w:rsidRPr="003F0B53">
        <w:rPr>
          <w:rFonts w:ascii="Times New Roman" w:hAnsi="Times New Roman"/>
          <w:sz w:val="20"/>
          <w:szCs w:val="20"/>
          <w:lang w:val="id-ID"/>
        </w:rPr>
        <w:t xml:space="preserve"> </w:t>
      </w:r>
      <w:r w:rsidRPr="003F0B53">
        <w:rPr>
          <w:rFonts w:ascii="Times New Roman" w:hAnsi="Times New Roman"/>
          <w:sz w:val="20"/>
          <w:szCs w:val="20"/>
          <w:lang w:val="id-ID"/>
        </w:rPr>
        <w:t xml:space="preserve">Menurut James Robinson fungsi dan tujuan hukum merupakan untuk memperjelas “sesuatu” yang tidak jelas menjadi suatu hal yang jelas </w:t>
      </w:r>
      <w:r w:rsidRPr="003F0B53">
        <w:rPr>
          <w:rFonts w:ascii="Times New Roman" w:hAnsi="Times New Roman"/>
          <w:sz w:val="20"/>
          <w:szCs w:val="20"/>
          <w:lang w:val="id-ID"/>
        </w:rPr>
        <w:fldChar w:fldCharType="begin" w:fldLock="1"/>
      </w:r>
      <w:r w:rsidR="00AD1A0E" w:rsidRPr="003F0B53">
        <w:rPr>
          <w:rFonts w:ascii="Times New Roman" w:hAnsi="Times New Roman"/>
          <w:sz w:val="20"/>
          <w:szCs w:val="20"/>
          <w:lang w:val="id-ID"/>
        </w:rPr>
        <w:instrText>ADDIN CSL_CITATION {"citationItems":[{"id":"ITEM-1","itemData":{"author":[{"dropping-particle":"","family":"Taqiuddin","given":"Habibul Umam","non-dropping-particle":"","parse-names":false,"suffix":""}],"container-title":"JISIP","id":"ITEM-1","issued":{"date-parts":[["2017"]]},"title":"Penalaran Hukum Dalam Putusan Hakim","type":"article-journal","volume":"I"},"uris":["http://www.mendeley.com/documents/?uuid=6cec758d-b963-44cb-9464-587ec318be96"]}],"mendeley":{"formattedCitation":"(Taqiuddin 2017)","plainTextFormattedCitation":"(Taqiuddin 2017)","previouslyFormattedCitation":"(Taqiuddin 2017)"},"properties":{"noteIndex":0},"schema":"https://github.com/citation-style-language/schema/raw/master/csl-citation.json"}</w:instrText>
      </w:r>
      <w:r w:rsidRPr="003F0B53">
        <w:rPr>
          <w:rFonts w:ascii="Times New Roman" w:hAnsi="Times New Roman"/>
          <w:sz w:val="20"/>
          <w:szCs w:val="20"/>
          <w:lang w:val="id-ID"/>
        </w:rPr>
        <w:fldChar w:fldCharType="separate"/>
      </w:r>
      <w:r w:rsidRPr="003F0B53">
        <w:rPr>
          <w:rFonts w:ascii="Times New Roman" w:hAnsi="Times New Roman"/>
          <w:noProof/>
          <w:sz w:val="20"/>
          <w:szCs w:val="20"/>
          <w:lang w:val="id-ID"/>
        </w:rPr>
        <w:t>(Taqiuddin 2017)</w:t>
      </w:r>
      <w:r w:rsidRPr="003F0B53">
        <w:rPr>
          <w:rFonts w:ascii="Times New Roman" w:hAnsi="Times New Roman"/>
          <w:sz w:val="20"/>
          <w:szCs w:val="20"/>
          <w:lang w:val="id-ID"/>
        </w:rPr>
        <w:fldChar w:fldCharType="end"/>
      </w:r>
      <w:r w:rsidRPr="003F0B53">
        <w:rPr>
          <w:rFonts w:ascii="Times New Roman" w:hAnsi="Times New Roman"/>
          <w:sz w:val="20"/>
          <w:szCs w:val="20"/>
        </w:rPr>
        <w:t>, s</w:t>
      </w:r>
      <w:r w:rsidRPr="003F0B53">
        <w:rPr>
          <w:rFonts w:ascii="Times New Roman" w:hAnsi="Times New Roman"/>
          <w:sz w:val="20"/>
          <w:szCs w:val="20"/>
          <w:lang w:val="id-ID"/>
        </w:rPr>
        <w:t>ehingga u</w:t>
      </w:r>
      <w:r w:rsidRPr="003F0B53">
        <w:rPr>
          <w:rFonts w:ascii="Times New Roman" w:hAnsi="Times New Roman"/>
          <w:sz w:val="20"/>
          <w:szCs w:val="20"/>
        </w:rPr>
        <w:t>paya</w:t>
      </w:r>
      <w:r w:rsidRPr="003F0B53">
        <w:rPr>
          <w:rFonts w:ascii="Times New Roman" w:hAnsi="Times New Roman"/>
          <w:sz w:val="20"/>
          <w:szCs w:val="20"/>
          <w:lang w:val="id-ID"/>
        </w:rPr>
        <w:t xml:space="preserve"> yang dapat dilakukan untuk</w:t>
      </w:r>
      <w:r w:rsidRPr="003F0B53">
        <w:rPr>
          <w:rFonts w:ascii="Times New Roman" w:hAnsi="Times New Roman"/>
          <w:sz w:val="20"/>
          <w:szCs w:val="20"/>
        </w:rPr>
        <w:t xml:space="preserve"> memahami maksud dan isi </w:t>
      </w:r>
      <w:r w:rsidRPr="003F0B53">
        <w:rPr>
          <w:rFonts w:ascii="Times New Roman" w:hAnsi="Times New Roman"/>
          <w:sz w:val="20"/>
          <w:szCs w:val="20"/>
          <w:lang w:val="id-ID"/>
        </w:rPr>
        <w:t xml:space="preserve">dari </w:t>
      </w:r>
      <w:r w:rsidRPr="003F0B53">
        <w:rPr>
          <w:rFonts w:ascii="Times New Roman" w:hAnsi="Times New Roman"/>
          <w:sz w:val="20"/>
          <w:szCs w:val="20"/>
        </w:rPr>
        <w:t xml:space="preserve">sesuatu pasal </w:t>
      </w:r>
      <w:r w:rsidRPr="003F0B53">
        <w:rPr>
          <w:rFonts w:ascii="Times New Roman" w:hAnsi="Times New Roman"/>
          <w:sz w:val="20"/>
          <w:szCs w:val="20"/>
          <w:lang w:val="id-ID"/>
        </w:rPr>
        <w:t xml:space="preserve">dalam </w:t>
      </w:r>
      <w:r w:rsidRPr="003F0B53">
        <w:rPr>
          <w:rFonts w:ascii="Times New Roman" w:hAnsi="Times New Roman"/>
          <w:sz w:val="20"/>
          <w:szCs w:val="20"/>
        </w:rPr>
        <w:t xml:space="preserve">undang-undang </w:t>
      </w:r>
      <w:r w:rsidRPr="003F0B53">
        <w:rPr>
          <w:rFonts w:ascii="Times New Roman" w:hAnsi="Times New Roman"/>
          <w:sz w:val="20"/>
          <w:szCs w:val="20"/>
          <w:lang w:val="id-ID"/>
        </w:rPr>
        <w:t xml:space="preserve">harus </w:t>
      </w:r>
      <w:r w:rsidRPr="003F0B53">
        <w:rPr>
          <w:rFonts w:ascii="Times New Roman" w:hAnsi="Times New Roman"/>
          <w:sz w:val="20"/>
          <w:szCs w:val="20"/>
        </w:rPr>
        <w:t>menggunakan suatu instrumen yang disebut penafsiran hukum.</w:t>
      </w:r>
    </w:p>
    <w:p w14:paraId="7A999BB8" w14:textId="77777777" w:rsidR="00AF252A" w:rsidRPr="003F0B53" w:rsidRDefault="007F03FD" w:rsidP="00AF252A">
      <w:pPr>
        <w:pStyle w:val="ListParagraph"/>
        <w:spacing w:after="0" w:line="240" w:lineRule="auto"/>
        <w:ind w:left="90" w:firstLine="270"/>
        <w:jc w:val="both"/>
        <w:rPr>
          <w:rFonts w:ascii="Times New Roman" w:hAnsi="Times New Roman"/>
          <w:sz w:val="20"/>
          <w:szCs w:val="20"/>
        </w:rPr>
      </w:pPr>
      <w:r w:rsidRPr="003F0B53">
        <w:rPr>
          <w:rFonts w:ascii="Times New Roman" w:hAnsi="Times New Roman"/>
          <w:sz w:val="20"/>
          <w:szCs w:val="20"/>
          <w:lang w:val="id-ID"/>
        </w:rPr>
        <w:t xml:space="preserve">Penafsiran hukum merupakan suatu hal yang digunakan oleh hakim untuk menyelaraskan undang-undang dengan keadaan masyarakat sehingga undang-undang nantinya disesuaikan dengan keadaan yang ada dalam masyarakat. Penafsiran hukum digunakan oleh hakim untuk memutus dan mengadili perkara </w:t>
      </w:r>
      <w:r w:rsidRPr="003F0B53">
        <w:rPr>
          <w:rFonts w:ascii="Times New Roman" w:hAnsi="Times New Roman"/>
          <w:sz w:val="20"/>
          <w:szCs w:val="20"/>
          <w:lang w:val="id-ID"/>
        </w:rPr>
        <w:lastRenderedPageBreak/>
        <w:t>apabila tidak ditemukan dan tidak cukup jelas dalam hukum tertulis untuk dapat diterapkan pada peristiwanya</w:t>
      </w:r>
      <w:r w:rsidRPr="003F0B53">
        <w:rPr>
          <w:rFonts w:ascii="Times New Roman" w:hAnsi="Times New Roman"/>
          <w:sz w:val="20"/>
          <w:szCs w:val="20"/>
        </w:rPr>
        <w:t xml:space="preserve"> </w:t>
      </w:r>
      <w:r w:rsidRPr="003F0B53">
        <w:rPr>
          <w:rFonts w:ascii="Times New Roman" w:hAnsi="Times New Roman"/>
          <w:sz w:val="20"/>
          <w:szCs w:val="20"/>
          <w:lang w:val="id-ID"/>
        </w:rPr>
        <w:fldChar w:fldCharType="begin" w:fldLock="1"/>
      </w:r>
      <w:r w:rsidR="00AD1A0E" w:rsidRPr="003F0B53">
        <w:rPr>
          <w:rFonts w:ascii="Times New Roman" w:hAnsi="Times New Roman"/>
          <w:sz w:val="20"/>
          <w:szCs w:val="20"/>
          <w:lang w:val="id-ID"/>
        </w:rPr>
        <w:instrText>ADDIN CSL_CITATION {"citationItems":[{"id":"ITEM-1","itemData":{"author":[{"dropping-particle":"","family":"Khalid","given":"Afif","non-dropping-particle":"","parse-names":false,"suffix":""}],"container-title":"Al'Adl","id":"ITEM-1","issued":{"date-parts":[["2014"]]},"title":"Penafsiran HHukum Oleh Hakim Dalam Sistem Peradilan Di Indonesia","type":"article-journal","volume":"VI nomor 1"},"uris":["http://www.mendeley.com/documents/?uuid=366944f3-55ce-4b2a-beb0-83002b55cfd3"]}],"mendeley":{"formattedCitation":"(Khalid 2014)","plainTextFormattedCitation":"(Khalid 2014)","previouslyFormattedCitation":"(Khalid 2014)"},"properties":{"noteIndex":0},"schema":"https://github.com/citation-style-language/schema/raw/master/csl-citation.json"}</w:instrText>
      </w:r>
      <w:r w:rsidRPr="003F0B53">
        <w:rPr>
          <w:rFonts w:ascii="Times New Roman" w:hAnsi="Times New Roman"/>
          <w:sz w:val="20"/>
          <w:szCs w:val="20"/>
          <w:lang w:val="id-ID"/>
        </w:rPr>
        <w:fldChar w:fldCharType="separate"/>
      </w:r>
      <w:r w:rsidRPr="003F0B53">
        <w:rPr>
          <w:rFonts w:ascii="Times New Roman" w:hAnsi="Times New Roman"/>
          <w:noProof/>
          <w:sz w:val="20"/>
          <w:szCs w:val="20"/>
          <w:lang w:val="id-ID"/>
        </w:rPr>
        <w:t>(Khalid 2014)</w:t>
      </w:r>
      <w:r w:rsidRPr="003F0B53">
        <w:rPr>
          <w:rFonts w:ascii="Times New Roman" w:hAnsi="Times New Roman"/>
          <w:sz w:val="20"/>
          <w:szCs w:val="20"/>
          <w:lang w:val="id-ID"/>
        </w:rPr>
        <w:fldChar w:fldCharType="end"/>
      </w:r>
      <w:r w:rsidRPr="003F0B53">
        <w:rPr>
          <w:rFonts w:ascii="Times New Roman" w:hAnsi="Times New Roman"/>
          <w:sz w:val="20"/>
          <w:szCs w:val="20"/>
        </w:rPr>
        <w:t xml:space="preserve">. </w:t>
      </w:r>
      <w:r w:rsidRPr="003F0B53">
        <w:rPr>
          <w:rFonts w:ascii="Times New Roman" w:hAnsi="Times New Roman"/>
          <w:sz w:val="20"/>
          <w:szCs w:val="20"/>
          <w:lang w:val="id-ID"/>
        </w:rPr>
        <w:t>Hal ini dilakukan sebagai dasar dalam putusan hakim dengan tetap berdasar pada prinsip dan asas tertentu.</w:t>
      </w:r>
      <w:r w:rsidRPr="003F0B53">
        <w:rPr>
          <w:rFonts w:ascii="Times New Roman" w:hAnsi="Times New Roman"/>
          <w:sz w:val="20"/>
          <w:szCs w:val="20"/>
        </w:rPr>
        <w:t xml:space="preserve"> </w:t>
      </w:r>
    </w:p>
    <w:p w14:paraId="1CB6DFED" w14:textId="6373E240" w:rsidR="007F03FD" w:rsidRPr="003F0B53" w:rsidRDefault="007F03FD" w:rsidP="00AF252A">
      <w:pPr>
        <w:pStyle w:val="ListParagraph"/>
        <w:spacing w:after="0" w:line="276" w:lineRule="auto"/>
        <w:ind w:left="90" w:firstLine="270"/>
        <w:jc w:val="both"/>
        <w:rPr>
          <w:rStyle w:val="font-blue-oleo"/>
          <w:rFonts w:ascii="Times New Roman" w:hAnsi="Times New Roman"/>
          <w:sz w:val="20"/>
          <w:szCs w:val="20"/>
          <w:lang w:val="id-ID"/>
        </w:rPr>
      </w:pPr>
      <w:r w:rsidRPr="003F0B53">
        <w:rPr>
          <w:rFonts w:ascii="Times New Roman" w:hAnsi="Times New Roman"/>
          <w:sz w:val="20"/>
          <w:szCs w:val="20"/>
        </w:rPr>
        <w:t xml:space="preserve">Metode penafsiran hukum menurut Sudikno Mertokusumo ada 6 (enam), yaitu: gramatikal, teleologis atau sosiologis, sistematis atau logis, historis, perbandingan hukum dan futuristis </w:t>
      </w:r>
      <w:r w:rsidRPr="003F0B53">
        <w:rPr>
          <w:rFonts w:ascii="Times New Roman" w:hAnsi="Times New Roman"/>
          <w:sz w:val="20"/>
          <w:szCs w:val="20"/>
        </w:rPr>
        <w:fldChar w:fldCharType="begin" w:fldLock="1"/>
      </w:r>
      <w:r w:rsidRPr="003F0B53">
        <w:rPr>
          <w:rFonts w:ascii="Times New Roman" w:hAnsi="Times New Roman"/>
          <w:sz w:val="20"/>
          <w:szCs w:val="20"/>
        </w:rPr>
        <w:instrText>ADDIN CSL_CITATION {"citationItems":[{"id":"ITEM-1","itemData":{"author":[{"dropping-particle":"","family":"Mertokusumo","given":"Sudikno","non-dropping-particle":"","parse-names":false,"suffix":""}],"id":"ITEM-1","issued":{"date-parts":[["1993"]]},"number-of-pages":"14","publisher":"PT. Citra Aditya Bakti","publisher-place":"Bandung","title":"Bab-bab Tentang Penemuan Hukum","type":"book"},"uris":["http://www.mendeley.com/documents/?uuid=fd0dfaec-05c9-4f2b-8f1a-2da1ae856ebf","http://www.mendeley.com/documents/?uuid=70e17687-36b8-4786-bf98-714de04be07e"]}],"mendeley":{"formattedCitation":"(Mertokusumo 1993)","plainTextFormattedCitation":"(Mertokusumo 1993)","previouslyFormattedCitation":"(Mertokusumo 1993)"},"properties":{"noteIndex":0},"schema":"https://github.com/citation-style-language/schema/raw/master/csl-citation.json"}</w:instrText>
      </w:r>
      <w:r w:rsidRPr="003F0B53">
        <w:rPr>
          <w:rFonts w:ascii="Times New Roman" w:hAnsi="Times New Roman"/>
          <w:sz w:val="20"/>
          <w:szCs w:val="20"/>
        </w:rPr>
        <w:fldChar w:fldCharType="separate"/>
      </w:r>
      <w:r w:rsidRPr="003F0B53">
        <w:rPr>
          <w:rFonts w:ascii="Times New Roman" w:hAnsi="Times New Roman"/>
          <w:noProof/>
          <w:sz w:val="20"/>
          <w:szCs w:val="20"/>
        </w:rPr>
        <w:t>(Mertokusumo 1993)</w:t>
      </w:r>
      <w:r w:rsidRPr="003F0B53">
        <w:rPr>
          <w:rFonts w:ascii="Times New Roman" w:hAnsi="Times New Roman"/>
          <w:sz w:val="20"/>
          <w:szCs w:val="20"/>
        </w:rPr>
        <w:fldChar w:fldCharType="end"/>
      </w:r>
      <w:r w:rsidRPr="003F0B53">
        <w:rPr>
          <w:rFonts w:ascii="Times New Roman" w:hAnsi="Times New Roman"/>
          <w:sz w:val="20"/>
          <w:szCs w:val="20"/>
        </w:rPr>
        <w:t>. Melihat peraturan pelaksana dari Undang-Undang Nomor 36 tahu</w:t>
      </w:r>
      <w:r w:rsidR="00AF252A" w:rsidRPr="003F0B53">
        <w:rPr>
          <w:rFonts w:ascii="Times New Roman" w:hAnsi="Times New Roman"/>
          <w:sz w:val="20"/>
          <w:szCs w:val="20"/>
        </w:rPr>
        <w:t xml:space="preserve">n 2009 tentang Kesehatan yaitu </w:t>
      </w:r>
      <w:r w:rsidR="00AF252A" w:rsidRPr="003F0B53">
        <w:rPr>
          <w:rFonts w:ascii="Times New Roman" w:hAnsi="Times New Roman"/>
          <w:sz w:val="20"/>
          <w:szCs w:val="20"/>
          <w:lang w:val="id-ID"/>
        </w:rPr>
        <w:t>P</w:t>
      </w:r>
      <w:r w:rsidRPr="003F0B53">
        <w:rPr>
          <w:rFonts w:ascii="Times New Roman" w:hAnsi="Times New Roman"/>
          <w:sz w:val="20"/>
          <w:szCs w:val="20"/>
        </w:rPr>
        <w:t xml:space="preserve">asal 1 angka 4 Peraturan  Presiden Nomor 94 Tahun 2007 tentang  </w:t>
      </w:r>
      <w:r w:rsidRPr="003F0B53">
        <w:rPr>
          <w:rStyle w:val="font-blue-oleo"/>
          <w:rFonts w:ascii="Times New Roman" w:hAnsi="Times New Roman"/>
          <w:sz w:val="20"/>
          <w:szCs w:val="20"/>
        </w:rPr>
        <w:t>Pengendalian dan Pengawasan atas Pengadaan dan Penyaluran Bahan Obat, Obat Spesifik dan Alat Keseha</w:t>
      </w:r>
      <w:r w:rsidR="00AF252A" w:rsidRPr="003F0B53">
        <w:rPr>
          <w:rStyle w:val="font-blue-oleo"/>
          <w:rFonts w:ascii="Times New Roman" w:hAnsi="Times New Roman"/>
          <w:sz w:val="20"/>
          <w:szCs w:val="20"/>
        </w:rPr>
        <w:t>tan yang Berfungsi Sebagai Obat</w:t>
      </w:r>
      <w:r w:rsidR="00AF252A" w:rsidRPr="003F0B53">
        <w:rPr>
          <w:rStyle w:val="font-blue-oleo"/>
          <w:rFonts w:ascii="Times New Roman" w:hAnsi="Times New Roman"/>
          <w:sz w:val="20"/>
          <w:szCs w:val="20"/>
          <w:lang w:val="id-ID"/>
        </w:rPr>
        <w:t>:</w:t>
      </w:r>
    </w:p>
    <w:p w14:paraId="2EB95087" w14:textId="77777777" w:rsidR="007F03FD" w:rsidRPr="003F0B53" w:rsidRDefault="007F03FD" w:rsidP="00AF252A">
      <w:pPr>
        <w:pStyle w:val="ListParagraph"/>
        <w:spacing w:after="0" w:line="276" w:lineRule="auto"/>
        <w:ind w:left="540"/>
        <w:jc w:val="both"/>
        <w:rPr>
          <w:rFonts w:ascii="Times New Roman" w:hAnsi="Times New Roman"/>
          <w:sz w:val="20"/>
          <w:szCs w:val="20"/>
        </w:rPr>
      </w:pPr>
      <w:r w:rsidRPr="003F0B53">
        <w:rPr>
          <w:rFonts w:ascii="Times New Roman" w:hAnsi="Times New Roman"/>
          <w:sz w:val="20"/>
          <w:szCs w:val="20"/>
        </w:rPr>
        <w:t>“Obat Esensial adalah obat yang paling dibutuhkan untuk pelayanan kesehatan bagi masyarakat terbanyak dan tercantum dalam Daftar Obat Esensial Nasional”.</w:t>
      </w:r>
    </w:p>
    <w:p w14:paraId="1653252F" w14:textId="77777777" w:rsidR="007F03FD" w:rsidRPr="003F0B53" w:rsidRDefault="007F03FD" w:rsidP="007F03FD">
      <w:pPr>
        <w:pStyle w:val="ListParagraph"/>
        <w:spacing w:after="0" w:line="276" w:lineRule="auto"/>
        <w:ind w:left="90" w:firstLine="270"/>
        <w:jc w:val="both"/>
        <w:rPr>
          <w:rFonts w:ascii="Times New Roman" w:hAnsi="Times New Roman"/>
          <w:sz w:val="20"/>
          <w:szCs w:val="20"/>
        </w:rPr>
      </w:pPr>
      <w:r w:rsidRPr="003F0B53">
        <w:rPr>
          <w:rStyle w:val="font-blue-oleo"/>
          <w:rFonts w:ascii="Times New Roman" w:hAnsi="Times New Roman"/>
          <w:sz w:val="20"/>
          <w:szCs w:val="20"/>
        </w:rPr>
        <w:t>Definisi tersebut dapat sebagai acuan/</w:t>
      </w:r>
      <w:r w:rsidRPr="003F0B53">
        <w:rPr>
          <w:rFonts w:ascii="Times New Roman" w:hAnsi="Times New Roman"/>
          <w:sz w:val="20"/>
          <w:szCs w:val="20"/>
        </w:rPr>
        <w:t xml:space="preserve">rujukan dalam ketentuan umum pasal 1 Undang-Undang Nomor 36 Tahun 2009 Tentang Kesehatan mengingat tidak adanya definisi obat esensial  dalam ketentuan umum sehingga dengan adanya definisi yang merujuk dalam pasal 1 angka 4 Peraturan Presiden Nomor 94 Tahun 2007 Tentang </w:t>
      </w:r>
      <w:r w:rsidRPr="003F0B53">
        <w:rPr>
          <w:rStyle w:val="font-blue-oleo"/>
          <w:rFonts w:ascii="Times New Roman" w:hAnsi="Times New Roman"/>
          <w:sz w:val="20"/>
          <w:szCs w:val="20"/>
        </w:rPr>
        <w:t>Pengendalian dan Pengawasan atas Pengadaan dan Penyaluran Bahan Obat, Obat Spesifik dan Alat Kesehatan yang Berfungsi Sebagai Obat</w:t>
      </w:r>
      <w:r w:rsidRPr="003F0B53">
        <w:rPr>
          <w:rFonts w:ascii="Times New Roman" w:hAnsi="Times New Roman"/>
          <w:sz w:val="20"/>
          <w:szCs w:val="20"/>
        </w:rPr>
        <w:t xml:space="preserve"> masyarakat atau pembaca tidak menimbulkan multitafsir serta memberikan kepastian hukum.</w:t>
      </w:r>
    </w:p>
    <w:p w14:paraId="0EC64342" w14:textId="7A572E3C" w:rsidR="007F03FD" w:rsidRPr="003F0B53" w:rsidRDefault="00AF252A" w:rsidP="007F03FD">
      <w:pPr>
        <w:pStyle w:val="ListParagraph"/>
        <w:spacing w:after="0" w:line="276" w:lineRule="auto"/>
        <w:ind w:left="90" w:firstLine="270"/>
        <w:jc w:val="both"/>
        <w:rPr>
          <w:rFonts w:ascii="Times New Roman" w:hAnsi="Times New Roman"/>
          <w:sz w:val="20"/>
          <w:szCs w:val="20"/>
        </w:rPr>
      </w:pPr>
      <w:r w:rsidRPr="003F0B53">
        <w:rPr>
          <w:rFonts w:ascii="Times New Roman" w:hAnsi="Times New Roman"/>
          <w:sz w:val="20"/>
          <w:szCs w:val="20"/>
        </w:rPr>
        <w:t>Adanya peraturan perundang-</w:t>
      </w:r>
      <w:r w:rsidR="007F03FD" w:rsidRPr="003F0B53">
        <w:rPr>
          <w:rFonts w:ascii="Times New Roman" w:hAnsi="Times New Roman"/>
          <w:sz w:val="20"/>
          <w:szCs w:val="20"/>
        </w:rPr>
        <w:t xml:space="preserve">undangan dapat memberikan kepastian hukum yang lebih tinggi daripada hukum kebiasaan. Namun, perlu diketahui kepastian hukum peraturan perundang-undangan tidak semata-mata diletakkan pada bentuknya yang tertulis yakni selain harus memenuhi syarat-syarat formal juga harus memenuhi </w:t>
      </w:r>
      <w:r w:rsidRPr="003F0B53">
        <w:rPr>
          <w:rFonts w:ascii="Times New Roman" w:hAnsi="Times New Roman"/>
          <w:sz w:val="20"/>
          <w:szCs w:val="20"/>
        </w:rPr>
        <w:t xml:space="preserve">syarat lainnya. Salah </w:t>
      </w:r>
      <w:r w:rsidRPr="003F0B53">
        <w:rPr>
          <w:rFonts w:ascii="Times New Roman" w:hAnsi="Times New Roman"/>
          <w:sz w:val="20"/>
          <w:szCs w:val="20"/>
          <w:lang w:val="id-ID"/>
        </w:rPr>
        <w:t>satu syarat, y</w:t>
      </w:r>
      <w:r w:rsidR="007F03FD" w:rsidRPr="003F0B53">
        <w:rPr>
          <w:rFonts w:ascii="Times New Roman" w:hAnsi="Times New Roman"/>
          <w:sz w:val="20"/>
          <w:szCs w:val="20"/>
        </w:rPr>
        <w:t xml:space="preserve">aitu jelas dalam perumusannya, konsisten secara intern mengandung makna bahwa dalam peraturan perundang-undangan yang sama harus terpelihara hubungan sistematik </w:t>
      </w:r>
      <w:r w:rsidR="007F03FD" w:rsidRPr="003F0B53">
        <w:rPr>
          <w:rFonts w:ascii="Times New Roman" w:hAnsi="Times New Roman"/>
          <w:sz w:val="20"/>
          <w:szCs w:val="20"/>
        </w:rPr>
        <w:lastRenderedPageBreak/>
        <w:t>antara kaidah-kaidahnya, kebakuan susunan dan bahasa</w:t>
      </w:r>
      <w:r w:rsidR="007F03FD" w:rsidRPr="003F0B53">
        <w:rPr>
          <w:rFonts w:ascii="Times New Roman" w:hAnsi="Times New Roman"/>
          <w:sz w:val="20"/>
          <w:szCs w:val="20"/>
        </w:rPr>
        <w:fldChar w:fldCharType="begin" w:fldLock="1"/>
      </w:r>
      <w:r w:rsidR="007F03FD" w:rsidRPr="003F0B53">
        <w:rPr>
          <w:rFonts w:ascii="Times New Roman" w:hAnsi="Times New Roman"/>
          <w:sz w:val="20"/>
          <w:szCs w:val="20"/>
        </w:rPr>
        <w:instrText>ADDIN CSL_CITATION {"citationItems":[{"id":"ITEM-1","itemData":{"author":[{"dropping-particle":"","family":"Manan","given":"Bagir","non-dropping-particle":"","parse-names":false,"suffix":""}],"id":"ITEM-1","issued":{"date-parts":[["1994"]]},"page":"6","title":"pemahaman mengenai sistem hukum nasional","type":"article-journal"},"uris":["http://www.mendeley.com/documents/?uuid=4591c17e-7432-4c65-bd6d-f852cd844dd6","http://www.mendeley.com/documents/?uuid=23abd6cf-1da2-4b87-bda3-4fc2f13e0e75"]}],"mendeley":{"formattedCitation":"(Manan 1994)","plainTextFormattedCitation":"(Manan 1994)","previouslyFormattedCitation":"(Manan 1994)"},"properties":{"noteIndex":0},"schema":"https://github.com/citation-style-language/schema/raw/master/csl-citation.json"}</w:instrText>
      </w:r>
      <w:r w:rsidR="007F03FD" w:rsidRPr="003F0B53">
        <w:rPr>
          <w:rFonts w:ascii="Times New Roman" w:hAnsi="Times New Roman"/>
          <w:sz w:val="20"/>
          <w:szCs w:val="20"/>
        </w:rPr>
        <w:fldChar w:fldCharType="separate"/>
      </w:r>
      <w:r w:rsidR="007F03FD" w:rsidRPr="003F0B53">
        <w:rPr>
          <w:rFonts w:ascii="Times New Roman" w:hAnsi="Times New Roman"/>
          <w:noProof/>
          <w:sz w:val="20"/>
          <w:szCs w:val="20"/>
        </w:rPr>
        <w:t>(Manan 1994)</w:t>
      </w:r>
      <w:r w:rsidR="007F03FD" w:rsidRPr="003F0B53">
        <w:rPr>
          <w:rFonts w:ascii="Times New Roman" w:hAnsi="Times New Roman"/>
          <w:sz w:val="20"/>
          <w:szCs w:val="20"/>
        </w:rPr>
        <w:fldChar w:fldCharType="end"/>
      </w:r>
      <w:r w:rsidR="007F03FD" w:rsidRPr="003F0B53">
        <w:rPr>
          <w:rFonts w:ascii="Times New Roman" w:hAnsi="Times New Roman"/>
          <w:sz w:val="20"/>
          <w:szCs w:val="20"/>
        </w:rPr>
        <w:t>.</w:t>
      </w:r>
    </w:p>
    <w:p w14:paraId="670F03E1" w14:textId="46E56F57" w:rsidR="007F03FD" w:rsidRPr="003F0B53" w:rsidRDefault="007F03FD" w:rsidP="007F03FD">
      <w:pPr>
        <w:pStyle w:val="ListParagraph"/>
        <w:spacing w:after="0" w:line="276" w:lineRule="auto"/>
        <w:ind w:left="90" w:firstLine="556"/>
        <w:jc w:val="both"/>
        <w:rPr>
          <w:rFonts w:ascii="Times New Roman" w:hAnsi="Times New Roman"/>
          <w:sz w:val="20"/>
          <w:szCs w:val="20"/>
        </w:rPr>
      </w:pPr>
      <w:r w:rsidRPr="003F0B53">
        <w:rPr>
          <w:rFonts w:ascii="Times New Roman" w:eastAsia="Times New Roman" w:hAnsi="Times New Roman"/>
          <w:sz w:val="20"/>
          <w:szCs w:val="20"/>
        </w:rPr>
        <w:t xml:space="preserve"> Konsisten secara ekstern dalam pengaturan mengenai definisi obat esensial dalam </w:t>
      </w:r>
      <w:r w:rsidRPr="003F0B53">
        <w:rPr>
          <w:rFonts w:ascii="Times New Roman" w:hAnsi="Times New Roman"/>
          <w:sz w:val="20"/>
          <w:szCs w:val="20"/>
        </w:rPr>
        <w:t xml:space="preserve">Undang-Undang Nomor 36 Tahun 2009 tentang Kesehatan </w:t>
      </w:r>
      <w:r w:rsidRPr="003F0B53">
        <w:rPr>
          <w:rFonts w:ascii="Times New Roman" w:eastAsia="Times New Roman" w:hAnsi="Times New Roman"/>
          <w:sz w:val="20"/>
          <w:szCs w:val="20"/>
        </w:rPr>
        <w:t>penting</w:t>
      </w:r>
      <w:r w:rsidRPr="003F0B53">
        <w:rPr>
          <w:rFonts w:ascii="Times New Roman" w:hAnsi="Times New Roman"/>
          <w:sz w:val="20"/>
          <w:szCs w:val="20"/>
        </w:rPr>
        <w:t xml:space="preserve"> yang dimana untuk memberikan penjelasan pada Pasal 36 ayat (1) Undang-Undang Nomor 36 Tahun 2009 Tentang Kesehatan sehingga konsumen dapat membaca dan memahami tidak menimbulkan interpretasi terhadap obat esensial itu sendiri. Dalam kajian ini di fokuskan pada penafsiran sistematis. Penafsiran sistematis menitikberatkan pada kenyataan bahwa undang-undang tidak terlepas, tetapi akan selalu ada hubungannya antara yang satu dengan lainnya sehingga seluruh perundang-undangan itu merupakan kesatuan tertutup, yang rapi dan teratur </w:t>
      </w:r>
      <w:r w:rsidRPr="003F0B53">
        <w:rPr>
          <w:rFonts w:ascii="Times New Roman" w:hAnsi="Times New Roman"/>
          <w:sz w:val="20"/>
          <w:szCs w:val="20"/>
        </w:rPr>
        <w:fldChar w:fldCharType="begin" w:fldLock="1"/>
      </w:r>
      <w:r w:rsidR="00AD1A0E" w:rsidRPr="003F0B53">
        <w:rPr>
          <w:rFonts w:ascii="Times New Roman" w:hAnsi="Times New Roman"/>
          <w:sz w:val="20"/>
          <w:szCs w:val="20"/>
        </w:rPr>
        <w:instrText>ADDIN CSL_CITATION {"citationItems":[{"id":"ITEM-1","itemData":{"author":[{"dropping-particle":"","family":"Farida","given":"Maria","non-dropping-particle":"","parse-names":false,"suffix":""}],"id":"ITEM-1","issued":{"date-parts":[["1998"]]},"number-of-pages":"6","publisher":"Kanisius","publisher-place":"Yogyakarta","title":"Ilmu Perundang-undangan","type":"book"},"uris":["http://www.mendeley.com/documents/?uuid=631f84e0-d58c-49c9-a809-2eafbe88f9ed"]}],"mendeley":{"formattedCitation":"(Farida 1998)","plainTextFormattedCitation":"(Farida 1998)","previouslyFormattedCitation":"(Farida 1998)"},"properties":{"noteIndex":0},"schema":"https://github.com/citation-style-language/schema/raw/master/csl-citation.json"}</w:instrText>
      </w:r>
      <w:r w:rsidRPr="003F0B53">
        <w:rPr>
          <w:rFonts w:ascii="Times New Roman" w:hAnsi="Times New Roman"/>
          <w:sz w:val="20"/>
          <w:szCs w:val="20"/>
        </w:rPr>
        <w:fldChar w:fldCharType="separate"/>
      </w:r>
      <w:r w:rsidRPr="003F0B53">
        <w:rPr>
          <w:rFonts w:ascii="Times New Roman" w:hAnsi="Times New Roman"/>
          <w:noProof/>
          <w:sz w:val="20"/>
          <w:szCs w:val="20"/>
        </w:rPr>
        <w:t>(Farida 1998)</w:t>
      </w:r>
      <w:r w:rsidRPr="003F0B53">
        <w:rPr>
          <w:rFonts w:ascii="Times New Roman" w:hAnsi="Times New Roman"/>
          <w:sz w:val="20"/>
          <w:szCs w:val="20"/>
        </w:rPr>
        <w:fldChar w:fldCharType="end"/>
      </w:r>
      <w:r w:rsidRPr="003F0B53">
        <w:rPr>
          <w:rFonts w:ascii="Times New Roman" w:hAnsi="Times New Roman"/>
          <w:sz w:val="20"/>
          <w:szCs w:val="20"/>
        </w:rPr>
        <w:t>. Hubungan antara keseluruhan peraturan tidak semata-mata ditentukan oleh tempat peraturan itu terhadap satu sama lain, tetapi oleh tujuan bersama atau asas-asas yang bersamaan yang mendasarkan pada peraturan-peraturan.</w:t>
      </w:r>
    </w:p>
    <w:p w14:paraId="4614C4D3" w14:textId="5C01FD79" w:rsidR="007F03FD" w:rsidRPr="003F0B53" w:rsidRDefault="007F03FD" w:rsidP="007F03FD">
      <w:pPr>
        <w:pStyle w:val="ListParagraph"/>
        <w:spacing w:after="0" w:line="276" w:lineRule="auto"/>
        <w:ind w:left="90" w:firstLine="180"/>
        <w:jc w:val="both"/>
        <w:rPr>
          <w:rFonts w:ascii="Times New Roman" w:hAnsi="Times New Roman"/>
          <w:sz w:val="20"/>
          <w:szCs w:val="20"/>
        </w:rPr>
      </w:pPr>
      <w:r w:rsidRPr="003F0B53">
        <w:rPr>
          <w:rFonts w:ascii="Times New Roman" w:hAnsi="Times New Roman"/>
          <w:sz w:val="20"/>
          <w:szCs w:val="20"/>
        </w:rPr>
        <w:t xml:space="preserve">    Pengertian obat esensial dalam Undang-Undang Nomor 36 Tahun 2009 tidak dijelaskan secara eksplisit namun dalam Peraturan Presiden Nomor </w:t>
      </w:r>
      <w:r w:rsidRPr="003F0B53">
        <w:rPr>
          <w:rFonts w:ascii="Times New Roman" w:eastAsia="Times New Roman" w:hAnsi="Times New Roman"/>
          <w:sz w:val="20"/>
          <w:szCs w:val="20"/>
        </w:rPr>
        <w:t xml:space="preserve"> 94 Tahun 2007 Tentang </w:t>
      </w:r>
      <w:r w:rsidRPr="003F0B53">
        <w:rPr>
          <w:rStyle w:val="font-blue-oleo"/>
          <w:rFonts w:ascii="Times New Roman" w:hAnsi="Times New Roman"/>
          <w:sz w:val="20"/>
          <w:szCs w:val="20"/>
        </w:rPr>
        <w:t>Pengendalian dan Pengawasan atas Pengadaan dan Penyaluran Bahan Obat, Obat Spesifik dan Alat Kesehatan yang Berfungsi Sebagai Obat</w:t>
      </w:r>
      <w:r w:rsidR="00AF252A" w:rsidRPr="003F0B53">
        <w:rPr>
          <w:rFonts w:ascii="Times New Roman" w:hAnsi="Times New Roman"/>
          <w:sz w:val="20"/>
          <w:szCs w:val="20"/>
          <w:lang w:val="id-ID"/>
        </w:rPr>
        <w:t>.</w:t>
      </w:r>
      <w:r w:rsidRPr="003F0B53">
        <w:rPr>
          <w:rFonts w:ascii="Times New Roman" w:hAnsi="Times New Roman"/>
          <w:sz w:val="20"/>
          <w:szCs w:val="20"/>
        </w:rPr>
        <w:t xml:space="preserve"> Apabila dilihat dari fungsi pengaturan menurut Bagir Manan, dapat dibagi menjadi beberapa fungsi salah satunya adalah fungsi khusus yakni secara umum fungsi Peraturan Presiden adalah menyelenggarakan pengaturan secara umum dalam rangka penyelenggaraan kekuasaan pemerintahan, menyelenggarakan pengaturan lebih lanjut ketentuan dalam Peraturan Pemerintahan yang tegas menyebutnya </w:t>
      </w:r>
      <w:r w:rsidR="007C6863" w:rsidRPr="003F0B53">
        <w:rPr>
          <w:rFonts w:ascii="Times New Roman" w:hAnsi="Times New Roman"/>
          <w:sz w:val="20"/>
          <w:szCs w:val="20"/>
          <w:lang w:val="id-ID"/>
        </w:rPr>
        <w:fldChar w:fldCharType="begin" w:fldLock="1"/>
      </w:r>
      <w:r w:rsidR="007C6863" w:rsidRPr="003F0B53">
        <w:rPr>
          <w:rFonts w:ascii="Times New Roman" w:hAnsi="Times New Roman"/>
          <w:sz w:val="20"/>
          <w:szCs w:val="20"/>
          <w:lang w:val="id-ID"/>
        </w:rPr>
        <w:instrText>ADDIN CSL_CITATION {"citationItems":[{"id":"ITEM-1","itemData":{"author":[{"dropping-particle":"","family":"Nurmawati made marhaendra i gede","given":"","non-dropping-particle":"","parse-names":false,"suffix":""}],"id":"ITEM-1","issued":{"date-parts":[["2017"]]},"title":"JENIS,FUNGSI DAN MATERI MUATAN PERATURAN PERUNDANG-UNDANGAN","type":"article-journal"},"uris":["http://www.mendeley.com/documents/?uuid=8c9ee9f6-7508-4b2c-91cf-613ac3f44312"]}],"mendeley":{"formattedCitation":"(Nurmawati made marhaendra i gede 2017)","plainTextFormattedCitation":"(Nurmawati made marhaendra i gede 2017)","previouslyFormattedCitation":"(Nurmawati made marhaendra i gede 2017)"},"properties":{"noteIndex":0},"schema":"https://github.com/citation-style-language/schema/raw/master/csl-citation.json"}</w:instrText>
      </w:r>
      <w:r w:rsidR="007C6863" w:rsidRPr="003F0B53">
        <w:rPr>
          <w:rFonts w:ascii="Times New Roman" w:hAnsi="Times New Roman"/>
          <w:sz w:val="20"/>
          <w:szCs w:val="20"/>
          <w:lang w:val="id-ID"/>
        </w:rPr>
        <w:fldChar w:fldCharType="separate"/>
      </w:r>
      <w:r w:rsidR="007C6863" w:rsidRPr="003F0B53">
        <w:rPr>
          <w:rFonts w:ascii="Times New Roman" w:hAnsi="Times New Roman"/>
          <w:noProof/>
          <w:sz w:val="20"/>
          <w:szCs w:val="20"/>
          <w:lang w:val="id-ID"/>
        </w:rPr>
        <w:t>(Nurmawati made marhaendra i gede 2017)</w:t>
      </w:r>
      <w:r w:rsidR="007C6863" w:rsidRPr="003F0B53">
        <w:rPr>
          <w:rFonts w:ascii="Times New Roman" w:hAnsi="Times New Roman"/>
          <w:sz w:val="20"/>
          <w:szCs w:val="20"/>
          <w:lang w:val="id-ID"/>
        </w:rPr>
        <w:fldChar w:fldCharType="end"/>
      </w:r>
      <w:r w:rsidRPr="003F0B53">
        <w:rPr>
          <w:rFonts w:ascii="Times New Roman" w:hAnsi="Times New Roman"/>
          <w:sz w:val="20"/>
          <w:szCs w:val="20"/>
        </w:rPr>
        <w:t>. Dalam hal ini definisi obat esensial memang tidak dijelaskan secara eksplisit karena Peraturan Presiden merupakan peraturan yang mandiri</w:t>
      </w:r>
      <w:r w:rsidR="00AF252A" w:rsidRPr="003F0B53">
        <w:rPr>
          <w:rFonts w:ascii="Times New Roman" w:hAnsi="Times New Roman"/>
          <w:sz w:val="20"/>
          <w:szCs w:val="20"/>
          <w:lang w:val="id-ID"/>
        </w:rPr>
        <w:t>,</w:t>
      </w:r>
      <w:r w:rsidRPr="003F0B53">
        <w:rPr>
          <w:rFonts w:ascii="Times New Roman" w:hAnsi="Times New Roman"/>
          <w:sz w:val="20"/>
          <w:szCs w:val="20"/>
        </w:rPr>
        <w:t xml:space="preserve"> selain itu juga merupakan pengaturan lebih lanjut dari Undang-</w:t>
      </w:r>
      <w:r w:rsidRPr="003F0B53">
        <w:rPr>
          <w:rFonts w:ascii="Times New Roman" w:hAnsi="Times New Roman"/>
          <w:sz w:val="20"/>
          <w:szCs w:val="20"/>
        </w:rPr>
        <w:lastRenderedPageBreak/>
        <w:t>Undang Nomor 36  Tahun 2009 tentang Kesehatan. Hal tersebut sejalan dengan penjelasan yang ada dalam Pasal 1</w:t>
      </w:r>
      <w:r w:rsidR="00D826BE" w:rsidRPr="003F0B53">
        <w:rPr>
          <w:rFonts w:ascii="Times New Roman" w:hAnsi="Times New Roman"/>
          <w:sz w:val="20"/>
          <w:szCs w:val="20"/>
        </w:rPr>
        <w:t>3</w:t>
      </w:r>
      <w:r w:rsidRPr="003F0B53">
        <w:rPr>
          <w:rFonts w:ascii="Times New Roman" w:hAnsi="Times New Roman"/>
          <w:sz w:val="20"/>
          <w:szCs w:val="20"/>
        </w:rPr>
        <w:t xml:space="preserve"> Undang-Undang Nomor 1</w:t>
      </w:r>
      <w:r w:rsidR="009762F3" w:rsidRPr="003F0B53">
        <w:rPr>
          <w:rFonts w:ascii="Times New Roman" w:hAnsi="Times New Roman"/>
          <w:sz w:val="20"/>
          <w:szCs w:val="20"/>
        </w:rPr>
        <w:t>2</w:t>
      </w:r>
      <w:r w:rsidRPr="003F0B53">
        <w:rPr>
          <w:rFonts w:ascii="Times New Roman" w:hAnsi="Times New Roman"/>
          <w:sz w:val="20"/>
          <w:szCs w:val="20"/>
        </w:rPr>
        <w:t xml:space="preserve"> Tahun 20</w:t>
      </w:r>
      <w:r w:rsidR="009762F3" w:rsidRPr="003F0B53">
        <w:rPr>
          <w:rFonts w:ascii="Times New Roman" w:hAnsi="Times New Roman"/>
          <w:sz w:val="20"/>
          <w:szCs w:val="20"/>
        </w:rPr>
        <w:t>11</w:t>
      </w:r>
      <w:r w:rsidRPr="003F0B53">
        <w:rPr>
          <w:rFonts w:ascii="Times New Roman" w:hAnsi="Times New Roman"/>
          <w:sz w:val="20"/>
          <w:szCs w:val="20"/>
        </w:rPr>
        <w:t xml:space="preserve"> tentang Pembentukan Peraturan Perundang-Undangan yang ditetapkan bahwa : </w:t>
      </w:r>
    </w:p>
    <w:p w14:paraId="25CFB6AF" w14:textId="1EC40100" w:rsidR="007F03FD" w:rsidRPr="003F0B53" w:rsidRDefault="007F03FD" w:rsidP="003A3AE9">
      <w:pPr>
        <w:tabs>
          <w:tab w:val="left" w:pos="540"/>
        </w:tabs>
        <w:spacing w:line="240" w:lineRule="auto"/>
        <w:ind w:left="630" w:hanging="90"/>
        <w:jc w:val="both"/>
        <w:rPr>
          <w:rFonts w:ascii="Times New Roman" w:hAnsi="Times New Roman"/>
          <w:sz w:val="20"/>
          <w:szCs w:val="20"/>
        </w:rPr>
      </w:pPr>
      <w:r w:rsidRPr="003F0B53">
        <w:rPr>
          <w:rFonts w:ascii="Times New Roman" w:hAnsi="Times New Roman"/>
          <w:sz w:val="20"/>
          <w:szCs w:val="20"/>
        </w:rPr>
        <w:t xml:space="preserve">“materi </w:t>
      </w:r>
      <w:r w:rsidR="009762F3" w:rsidRPr="003F0B53">
        <w:rPr>
          <w:rFonts w:ascii="Times New Roman" w:hAnsi="Times New Roman"/>
          <w:sz w:val="20"/>
          <w:szCs w:val="20"/>
        </w:rPr>
        <w:t>muatan peraturan presiden berisi materi yang diperintahkan oleh undang-undang, materi untuk melaksanakan peraturan pemerintah</w:t>
      </w:r>
      <w:r w:rsidR="00A9689B" w:rsidRPr="003F0B53">
        <w:rPr>
          <w:rFonts w:ascii="Times New Roman" w:hAnsi="Times New Roman"/>
          <w:sz w:val="20"/>
          <w:szCs w:val="20"/>
        </w:rPr>
        <w:t xml:space="preserve"> ,atau materi untuk melaksanakan penyelenggaraan kekuasaaan pemerintahan</w:t>
      </w:r>
      <w:r w:rsidRPr="003F0B53">
        <w:rPr>
          <w:rFonts w:ascii="Times New Roman" w:hAnsi="Times New Roman"/>
          <w:sz w:val="20"/>
          <w:szCs w:val="20"/>
        </w:rPr>
        <w:t>.”</w:t>
      </w:r>
    </w:p>
    <w:p w14:paraId="7B7ACFA9" w14:textId="0249A482" w:rsidR="00030B16" w:rsidRPr="003F0B53" w:rsidRDefault="00F4427E" w:rsidP="001D6F1F">
      <w:pPr>
        <w:pStyle w:val="ListParagraph"/>
        <w:spacing w:after="0" w:line="276" w:lineRule="auto"/>
        <w:ind w:left="90"/>
        <w:jc w:val="both"/>
        <w:rPr>
          <w:rFonts w:ascii="Times New Roman" w:hAnsi="Times New Roman"/>
          <w:sz w:val="20"/>
          <w:szCs w:val="20"/>
        </w:rPr>
      </w:pPr>
      <w:r w:rsidRPr="003F0B53">
        <w:rPr>
          <w:rFonts w:ascii="Times New Roman" w:hAnsi="Times New Roman"/>
          <w:sz w:val="20"/>
          <w:szCs w:val="20"/>
        </w:rPr>
        <w:t>Penjelasan d</w:t>
      </w:r>
      <w:r w:rsidR="00AF252A" w:rsidRPr="003F0B53">
        <w:rPr>
          <w:rFonts w:ascii="Times New Roman" w:hAnsi="Times New Roman"/>
          <w:sz w:val="20"/>
          <w:szCs w:val="20"/>
        </w:rPr>
        <w:t xml:space="preserve">alam </w:t>
      </w:r>
      <w:r w:rsidR="00AF252A" w:rsidRPr="003F0B53">
        <w:rPr>
          <w:rFonts w:ascii="Times New Roman" w:hAnsi="Times New Roman"/>
          <w:sz w:val="20"/>
          <w:szCs w:val="20"/>
          <w:lang w:val="id-ID"/>
        </w:rPr>
        <w:t>P</w:t>
      </w:r>
      <w:r w:rsidR="00030B16" w:rsidRPr="003F0B53">
        <w:rPr>
          <w:rFonts w:ascii="Times New Roman" w:hAnsi="Times New Roman"/>
          <w:sz w:val="20"/>
          <w:szCs w:val="20"/>
        </w:rPr>
        <w:t xml:space="preserve">asal 13 </w:t>
      </w:r>
      <w:r w:rsidRPr="003F0B53">
        <w:rPr>
          <w:rFonts w:ascii="Times New Roman" w:hAnsi="Times New Roman"/>
          <w:sz w:val="20"/>
          <w:szCs w:val="20"/>
        </w:rPr>
        <w:t xml:space="preserve">Undang-Undang Nomor 12 Tahun 2011 Tentang Pembentukan Peraturan Peraturan Perundang -Undangan bahwa dalam materi muatan peraturan presiden diperintahkan oleh </w:t>
      </w:r>
      <w:r w:rsidR="00AF252A" w:rsidRPr="003F0B53">
        <w:rPr>
          <w:rFonts w:ascii="Times New Roman" w:hAnsi="Times New Roman"/>
          <w:sz w:val="20"/>
          <w:szCs w:val="20"/>
        </w:rPr>
        <w:t xml:space="preserve">undang-undang </w:t>
      </w:r>
      <w:r w:rsidRPr="003F0B53">
        <w:rPr>
          <w:rFonts w:ascii="Times New Roman" w:hAnsi="Times New Roman"/>
          <w:sz w:val="20"/>
          <w:szCs w:val="20"/>
        </w:rPr>
        <w:t xml:space="preserve">yang dimana </w:t>
      </w:r>
      <w:r w:rsidR="00CA3056" w:rsidRPr="003F0B53">
        <w:rPr>
          <w:rFonts w:ascii="Times New Roman" w:hAnsi="Times New Roman"/>
          <w:sz w:val="20"/>
          <w:szCs w:val="20"/>
        </w:rPr>
        <w:t xml:space="preserve">undang-undang tersebut adalah </w:t>
      </w:r>
      <w:r w:rsidR="003A3AE9" w:rsidRPr="003F0B53">
        <w:rPr>
          <w:rFonts w:ascii="Times New Roman" w:hAnsi="Times New Roman"/>
          <w:sz w:val="20"/>
          <w:szCs w:val="20"/>
        </w:rPr>
        <w:t>Undang-Undang</w:t>
      </w:r>
      <w:r w:rsidRPr="003F0B53">
        <w:rPr>
          <w:rFonts w:ascii="Times New Roman" w:hAnsi="Times New Roman"/>
          <w:sz w:val="20"/>
          <w:szCs w:val="20"/>
        </w:rPr>
        <w:t xml:space="preserve"> Nomor 23 Tahun 1992 Tentang Kesehatan yang sebagaimana </w:t>
      </w:r>
      <w:r w:rsidR="00D82146" w:rsidRPr="003F0B53">
        <w:rPr>
          <w:rFonts w:ascii="Times New Roman" w:hAnsi="Times New Roman"/>
          <w:sz w:val="20"/>
          <w:szCs w:val="20"/>
          <w:lang w:val="id-ID"/>
        </w:rPr>
        <w:t>telah diganti</w:t>
      </w:r>
      <w:r w:rsidR="00D82146" w:rsidRPr="003F0B53">
        <w:rPr>
          <w:rFonts w:ascii="Times New Roman" w:hAnsi="Times New Roman"/>
          <w:sz w:val="20"/>
          <w:szCs w:val="20"/>
        </w:rPr>
        <w:t xml:space="preserve"> oleh Undang-</w:t>
      </w:r>
      <w:r w:rsidRPr="003F0B53">
        <w:rPr>
          <w:rFonts w:ascii="Times New Roman" w:hAnsi="Times New Roman"/>
          <w:sz w:val="20"/>
          <w:szCs w:val="20"/>
        </w:rPr>
        <w:t>Undang Nomor 36 Tahun 2009 Tentang Kesehatan</w:t>
      </w:r>
      <w:r w:rsidR="00CA3056" w:rsidRPr="003F0B53">
        <w:rPr>
          <w:rFonts w:ascii="Times New Roman" w:hAnsi="Times New Roman"/>
          <w:sz w:val="20"/>
          <w:szCs w:val="20"/>
        </w:rPr>
        <w:t xml:space="preserve">. </w:t>
      </w:r>
    </w:p>
    <w:p w14:paraId="192C2821" w14:textId="2F88D3E6" w:rsidR="00D82146" w:rsidRPr="003F0B53" w:rsidRDefault="007F03FD" w:rsidP="007F03FD">
      <w:pPr>
        <w:pStyle w:val="ListParagraph"/>
        <w:spacing w:after="0" w:line="276" w:lineRule="auto"/>
        <w:ind w:left="90" w:firstLine="556"/>
        <w:jc w:val="both"/>
        <w:rPr>
          <w:rFonts w:ascii="Times New Roman" w:hAnsi="Times New Roman"/>
          <w:sz w:val="20"/>
          <w:szCs w:val="20"/>
        </w:rPr>
      </w:pPr>
      <w:r w:rsidRPr="003F0B53">
        <w:rPr>
          <w:rFonts w:ascii="Times New Roman" w:hAnsi="Times New Roman"/>
          <w:sz w:val="20"/>
          <w:szCs w:val="20"/>
        </w:rPr>
        <w:t xml:space="preserve">Walaupun definisi obat esensial dalam Peraturan Presiden merupakan penjelasan terperinci dari Undang-Undang Nomor 36 Tahun 2009, pada dasarnya sistem norma dalam buku Hans Kelsen yang berjudul </w:t>
      </w:r>
      <w:r w:rsidRPr="003F0B53">
        <w:rPr>
          <w:rFonts w:ascii="Times New Roman" w:hAnsi="Times New Roman"/>
          <w:i/>
          <w:sz w:val="20"/>
          <w:szCs w:val="20"/>
        </w:rPr>
        <w:t>General Theory Oof Law and State</w:t>
      </w:r>
      <w:r w:rsidRPr="003F0B53">
        <w:rPr>
          <w:rFonts w:ascii="Times New Roman" w:hAnsi="Times New Roman"/>
          <w:sz w:val="20"/>
          <w:szCs w:val="20"/>
        </w:rPr>
        <w:t xml:space="preserve"> yakni sistem norma yang dinamik merupakan sistem norma yang melihat pada berlakunya suatu norma atau dari cara pembentukannya</w:t>
      </w:r>
      <w:r w:rsidR="00791FB3" w:rsidRPr="003F0B53">
        <w:rPr>
          <w:rFonts w:ascii="Times New Roman" w:hAnsi="Times New Roman"/>
          <w:sz w:val="20"/>
          <w:szCs w:val="20"/>
          <w:lang w:val="id-ID"/>
        </w:rPr>
        <w:t xml:space="preserve"> </w:t>
      </w:r>
      <w:r w:rsidR="0025141A" w:rsidRPr="003F0B53">
        <w:rPr>
          <w:rFonts w:ascii="Times New Roman" w:hAnsi="Times New Roman"/>
          <w:sz w:val="20"/>
          <w:szCs w:val="20"/>
          <w:lang w:val="id-ID"/>
        </w:rPr>
        <w:fldChar w:fldCharType="begin" w:fldLock="1"/>
      </w:r>
      <w:r w:rsidR="0025141A" w:rsidRPr="003F0B53">
        <w:rPr>
          <w:rFonts w:ascii="Times New Roman" w:hAnsi="Times New Roman"/>
          <w:sz w:val="20"/>
          <w:szCs w:val="20"/>
          <w:lang w:val="id-ID"/>
        </w:rPr>
        <w:instrText>ADDIN CSL_CITATION {"citationItems":[{"id":"ITEM-1","itemData":{"author":[{"dropping-particle":"","family":"Agustian","given":"Tomi","non-dropping-particle":"","parse-names":false,"suffix":""}],"container-title":"Perspectives of Law and Public Administration","id":"ITEM-1","issued":{"date-parts":[["2016"]]},"title":"LEGAL IMPLICATIONS OF THE PEOPLE'S CONSULTATIVE ASSEMBLY PROVISIONS IN THE HIERARCHY OF LEGISLATION REGULATORY IN INDONESIA","type":"article-journal","volume":"Volume 9, "},"uris":["http://www.mendeley.com/documents/?uuid=19e28c93-c6f6-4bc9-8303-709d7d68fa59"]}],"mendeley":{"formattedCitation":"(Agustian 2016)","plainTextFormattedCitation":"(Agustian 2016)","previouslyFormattedCitation":"(Agustian 2016)"},"properties":{"noteIndex":0},"schema":"https://github.com/citation-style-language/schema/raw/master/csl-citation.json"}</w:instrText>
      </w:r>
      <w:r w:rsidR="0025141A" w:rsidRPr="003F0B53">
        <w:rPr>
          <w:rFonts w:ascii="Times New Roman" w:hAnsi="Times New Roman"/>
          <w:sz w:val="20"/>
          <w:szCs w:val="20"/>
          <w:lang w:val="id-ID"/>
        </w:rPr>
        <w:fldChar w:fldCharType="separate"/>
      </w:r>
      <w:r w:rsidR="0025141A" w:rsidRPr="003F0B53">
        <w:rPr>
          <w:rFonts w:ascii="Times New Roman" w:hAnsi="Times New Roman"/>
          <w:noProof/>
          <w:sz w:val="20"/>
          <w:szCs w:val="20"/>
          <w:lang w:val="id-ID"/>
        </w:rPr>
        <w:t>(Agustian 2016)</w:t>
      </w:r>
      <w:r w:rsidR="0025141A" w:rsidRPr="003F0B53">
        <w:rPr>
          <w:rFonts w:ascii="Times New Roman" w:hAnsi="Times New Roman"/>
          <w:sz w:val="20"/>
          <w:szCs w:val="20"/>
          <w:lang w:val="id-ID"/>
        </w:rPr>
        <w:fldChar w:fldCharType="end"/>
      </w:r>
      <w:r w:rsidRPr="003F0B53">
        <w:rPr>
          <w:rFonts w:ascii="Times New Roman" w:hAnsi="Times New Roman"/>
          <w:sz w:val="20"/>
          <w:szCs w:val="20"/>
        </w:rPr>
        <w:t>. Oleh karena itu, dinamika dari suatu no</w:t>
      </w:r>
      <w:r w:rsidR="00034D1D" w:rsidRPr="003F0B53">
        <w:rPr>
          <w:rFonts w:ascii="Times New Roman" w:hAnsi="Times New Roman"/>
          <w:sz w:val="20"/>
          <w:szCs w:val="20"/>
        </w:rPr>
        <w:t>rma</w:t>
      </w:r>
      <w:r w:rsidRPr="003F0B53">
        <w:rPr>
          <w:rFonts w:ascii="Times New Roman" w:hAnsi="Times New Roman"/>
          <w:sz w:val="20"/>
          <w:szCs w:val="20"/>
        </w:rPr>
        <w:t xml:space="preserve"> yang berjenjang dari atas ke bawah atau dari bawah ke atas berlaku, bersumber dan berdasar pada norma hukum di atasnya.  </w:t>
      </w:r>
    </w:p>
    <w:p w14:paraId="2CA01DDC" w14:textId="59065E32" w:rsidR="007F03FD" w:rsidRPr="003F0B53" w:rsidRDefault="007F03FD" w:rsidP="007F03FD">
      <w:pPr>
        <w:pStyle w:val="ListParagraph"/>
        <w:spacing w:after="0" w:line="276" w:lineRule="auto"/>
        <w:ind w:left="90" w:firstLine="556"/>
        <w:jc w:val="both"/>
        <w:rPr>
          <w:rFonts w:ascii="Times New Roman" w:hAnsi="Times New Roman"/>
          <w:sz w:val="20"/>
          <w:szCs w:val="20"/>
        </w:rPr>
      </w:pPr>
      <w:r w:rsidRPr="003F0B53">
        <w:rPr>
          <w:rFonts w:ascii="Times New Roman" w:hAnsi="Times New Roman"/>
          <w:sz w:val="20"/>
          <w:szCs w:val="20"/>
        </w:rPr>
        <w:t xml:space="preserve">Demikian pula definisi obat esensial yang </w:t>
      </w:r>
      <w:r w:rsidR="00D82146" w:rsidRPr="003F0B53">
        <w:rPr>
          <w:rFonts w:ascii="Times New Roman" w:hAnsi="Times New Roman"/>
          <w:sz w:val="20"/>
          <w:szCs w:val="20"/>
        </w:rPr>
        <w:t>berada dalam Peraturan Presiden</w:t>
      </w:r>
      <w:r w:rsidRPr="003F0B53">
        <w:rPr>
          <w:rFonts w:ascii="Times New Roman" w:hAnsi="Times New Roman"/>
          <w:sz w:val="20"/>
          <w:szCs w:val="20"/>
        </w:rPr>
        <w:t xml:space="preserve"> menjadi sumber dan dasar bagi pembentukan norma-norma dalam </w:t>
      </w:r>
      <w:r w:rsidR="00D82146" w:rsidRPr="003F0B53">
        <w:rPr>
          <w:rFonts w:ascii="Times New Roman" w:hAnsi="Times New Roman"/>
          <w:sz w:val="20"/>
          <w:szCs w:val="20"/>
        </w:rPr>
        <w:t>undang-undang</w:t>
      </w:r>
      <w:r w:rsidRPr="003F0B53">
        <w:rPr>
          <w:rFonts w:ascii="Times New Roman" w:hAnsi="Times New Roman"/>
          <w:sz w:val="20"/>
          <w:szCs w:val="20"/>
        </w:rPr>
        <w:t xml:space="preserve">, demikian seterusnya. Selain itu, untuk membentuk suatu peraturan perundang-undangan harus dilakukan berdasarkan pada asas pembentukan peraturan perundang-undangan yang baik salah satunya dalam hal ini adalah kesesuaian antara jenis, hierarki, dan materi muatan. </w:t>
      </w:r>
    </w:p>
    <w:p w14:paraId="0D65DC94" w14:textId="77777777" w:rsidR="00034D1D" w:rsidRPr="003F0B53" w:rsidRDefault="00034D1D" w:rsidP="007F03FD">
      <w:pPr>
        <w:pStyle w:val="ListParagraph"/>
        <w:spacing w:after="0" w:line="276" w:lineRule="auto"/>
        <w:ind w:left="90" w:firstLine="556"/>
        <w:jc w:val="both"/>
        <w:rPr>
          <w:rFonts w:ascii="Times New Roman" w:hAnsi="Times New Roman"/>
          <w:sz w:val="20"/>
          <w:szCs w:val="20"/>
        </w:rPr>
      </w:pPr>
    </w:p>
    <w:p w14:paraId="75482A67" w14:textId="77777777" w:rsidR="005B079B" w:rsidRPr="003F0B53" w:rsidRDefault="00FC0187" w:rsidP="00034D1D">
      <w:pPr>
        <w:pStyle w:val="BodyText"/>
        <w:numPr>
          <w:ilvl w:val="0"/>
          <w:numId w:val="14"/>
        </w:numPr>
        <w:spacing w:line="276" w:lineRule="auto"/>
        <w:ind w:left="0"/>
        <w:rPr>
          <w:b/>
          <w:lang w:val="en-ID"/>
        </w:rPr>
      </w:pPr>
      <w:r w:rsidRPr="003F0B53">
        <w:rPr>
          <w:b/>
          <w:lang w:val="en-ID"/>
        </w:rPr>
        <w:lastRenderedPageBreak/>
        <w:t>Urgensi Pengaturan Mengenai Definisi Obat Esensial Dalam Ketentuan Umum Undang-Undang Nomor 3</w:t>
      </w:r>
      <w:r w:rsidR="008C760C" w:rsidRPr="003F0B53">
        <w:rPr>
          <w:b/>
          <w:lang w:val="en-ID"/>
        </w:rPr>
        <w:t>6 Tahun 2009 tentang Kesehatan</w:t>
      </w:r>
    </w:p>
    <w:p w14:paraId="1AF318CC" w14:textId="2282705E" w:rsidR="005B079B" w:rsidRPr="003F0B53" w:rsidRDefault="00A95A7E" w:rsidP="00021E03">
      <w:pPr>
        <w:pStyle w:val="BodyText"/>
        <w:spacing w:after="120" w:line="276" w:lineRule="auto"/>
        <w:ind w:firstLine="418"/>
      </w:pPr>
      <w:r w:rsidRPr="003F0B53">
        <w:rPr>
          <w:i/>
        </w:rPr>
        <w:t>Grundnorm</w:t>
      </w:r>
      <w:r w:rsidRPr="003F0B53">
        <w:t xml:space="preserve"> atau norma dasar merupakan doktrin milik Hans Kelsen. </w:t>
      </w:r>
      <w:r w:rsidRPr="003F0B53">
        <w:rPr>
          <w:i/>
        </w:rPr>
        <w:t>Grundnorm</w:t>
      </w:r>
      <w:r w:rsidRPr="003F0B53">
        <w:t xml:space="preserve"> adalah kaidah hukum yang memiliki kekuatan berlaku apabila penetapannya didasarkan atas kaidah yang lebih tinggi derajat tingkatannya.. </w:t>
      </w:r>
      <w:r w:rsidRPr="003F0B53">
        <w:rPr>
          <w:i/>
        </w:rPr>
        <w:t xml:space="preserve">Grundnorm </w:t>
      </w:r>
      <w:r w:rsidRPr="003F0B53">
        <w:t>berfungsi sebaga</w:t>
      </w:r>
      <w:r w:rsidR="006806B0" w:rsidRPr="003F0B53">
        <w:t>i</w:t>
      </w:r>
      <w:r w:rsidRPr="003F0B53">
        <w:t xml:space="preserve"> dasar selain itu juga sebagai tujuan yang harus diperhatikan oleh setiap hukum dan peraturan yang ada</w:t>
      </w:r>
      <w:r w:rsidR="0027592A" w:rsidRPr="003F0B53">
        <w:fldChar w:fldCharType="begin" w:fldLock="1"/>
      </w:r>
      <w:r w:rsidR="00967822" w:rsidRPr="003F0B53">
        <w:instrText>ADDIN CSL_CITATION {"citationItems":[{"id":"ITEM-1","itemData":{"author":[{"dropping-particle":"","family":"Farida","given":"Maria","non-dropping-particle":"","parse-names":false,"suffix":""}],"id":"ITEM-1","issued":{"date-parts":[["1998"]]},"number-of-pages":"6","publisher":"Kanisius","publisher-place":"Yogyakarta","title":"Ilmu Perundang-undangan","type":"book"},"uris":["http://www.mendeley.com/documents/?uuid=0634e5b9-c1b8-42cf-b15d-ec2cf1878439","http://www.mendeley.com/documents/?uuid=631f84e0-d58c-49c9-a809-2eafbe88f9ed"]}],"mendeley":{"formattedCitation":"(Farida 1998)","plainTextFormattedCitation":"(Farida 1998)","previouslyFormattedCitation":"(Farida 1998)"},"properties":{"noteIndex":0},"schema":"https://github.com/citation-style-language/schema/raw/master/csl-citation.json"}</w:instrText>
      </w:r>
      <w:r w:rsidR="0027592A" w:rsidRPr="003F0B53">
        <w:fldChar w:fldCharType="separate"/>
      </w:r>
      <w:r w:rsidR="0027592A" w:rsidRPr="003F0B53">
        <w:rPr>
          <w:noProof/>
        </w:rPr>
        <w:t>(Farida 1998)</w:t>
      </w:r>
      <w:r w:rsidR="0027592A" w:rsidRPr="003F0B53">
        <w:fldChar w:fldCharType="end"/>
      </w:r>
      <w:r w:rsidRPr="003F0B53">
        <w:t xml:space="preserve">. </w:t>
      </w:r>
      <w:r w:rsidR="00946ECC" w:rsidRPr="003F0B53">
        <w:rPr>
          <w:lang w:val="id-ID"/>
        </w:rPr>
        <w:t>Sedangkan</w:t>
      </w:r>
      <w:r w:rsidR="003F0B53" w:rsidRPr="003F0B53">
        <w:rPr>
          <w:lang w:val="id-ID"/>
        </w:rPr>
        <w:t>,</w:t>
      </w:r>
      <w:r w:rsidR="00946ECC" w:rsidRPr="003F0B53">
        <w:rPr>
          <w:lang w:val="id-ID"/>
        </w:rPr>
        <w:t xml:space="preserve"> </w:t>
      </w:r>
      <w:r w:rsidR="00946ECC" w:rsidRPr="003F0B53">
        <w:t>Suatu kaidah hukum merupakan sistem kaidah secara hierarkis, artinya kaidah hukum tertentu dapat dicari sumbernya pada kaidah hukum yang lebih tinggi derajat tingkatannya</w:t>
      </w:r>
      <w:r w:rsidR="00946ECC" w:rsidRPr="003F0B53">
        <w:rPr>
          <w:lang w:val="id-ID"/>
        </w:rPr>
        <w:t xml:space="preserve"> </w:t>
      </w:r>
      <w:r w:rsidR="00281F3B" w:rsidRPr="003F0B53">
        <w:rPr>
          <w:lang w:val="id-ID"/>
        </w:rPr>
        <w:fldChar w:fldCharType="begin" w:fldLock="1"/>
      </w:r>
      <w:r w:rsidR="0025141A" w:rsidRPr="003F0B53">
        <w:rPr>
          <w:lang w:val="id-ID"/>
        </w:rPr>
        <w:instrText>ADDIN CSL_CITATION {"citationItems":[{"id":"ITEM-1","itemData":{"author":[{"dropping-particle":"","family":"NPM","given":"Juanda","non-dropping-particle":"","parse-names":false,"suffix":""}],"id":"ITEM-1","issued":{"date-parts":[["2016"]]},"publisher":"universitas pasundan","title":"BENTUK DAN MEKANISME PENGAWASAN PEMBENTUKAN PERATURAN DAERAH OLEH PEMERINTAH PUSAT MENURUT UNDANG-UNDANG NOMOR 2 TAHUN 2015 TENTANG PEMERINTAHAN DAERAH","type":"thesis"},"uris":["http://www.mendeley.com/documents/?uuid=25862d3b-6b1f-4e0b-8bae-78342467357c"]}],"mendeley":{"formattedCitation":"(NPM 2016)","plainTextFormattedCitation":"(NPM 2016)","previouslyFormattedCitation":"(NPM 2016)"},"properties":{"noteIndex":0},"schema":"https://github.com/citation-style-language/schema/raw/master/csl-citation.json"}</w:instrText>
      </w:r>
      <w:r w:rsidR="00281F3B" w:rsidRPr="003F0B53">
        <w:rPr>
          <w:lang w:val="id-ID"/>
        </w:rPr>
        <w:fldChar w:fldCharType="separate"/>
      </w:r>
      <w:r w:rsidR="00281F3B" w:rsidRPr="003F0B53">
        <w:rPr>
          <w:noProof/>
          <w:lang w:val="id-ID"/>
        </w:rPr>
        <w:t>(NPM 2016)</w:t>
      </w:r>
      <w:r w:rsidR="00281F3B" w:rsidRPr="003F0B53">
        <w:rPr>
          <w:lang w:val="id-ID"/>
        </w:rPr>
        <w:fldChar w:fldCharType="end"/>
      </w:r>
      <w:r w:rsidR="00946ECC" w:rsidRPr="003F0B53">
        <w:t xml:space="preserve">.  </w:t>
      </w:r>
      <w:r w:rsidR="00991369" w:rsidRPr="003F0B53">
        <w:t>Sejalan dengan Undang-</w:t>
      </w:r>
      <w:r w:rsidR="0056322C" w:rsidRPr="003F0B53">
        <w:t>U</w:t>
      </w:r>
      <w:r w:rsidR="00991369" w:rsidRPr="003F0B53">
        <w:t>ndang Nomor 36 Tahun 20</w:t>
      </w:r>
      <w:r w:rsidR="00122F08" w:rsidRPr="003F0B53">
        <w:t>0</w:t>
      </w:r>
      <w:r w:rsidR="00991369" w:rsidRPr="003F0B53">
        <w:t xml:space="preserve">9 </w:t>
      </w:r>
      <w:r w:rsidR="0056322C" w:rsidRPr="003F0B53">
        <w:t>T</w:t>
      </w:r>
      <w:r w:rsidR="00991369" w:rsidRPr="003F0B53">
        <w:t xml:space="preserve">entang </w:t>
      </w:r>
      <w:r w:rsidR="0056322C" w:rsidRPr="003F0B53">
        <w:t>K</w:t>
      </w:r>
      <w:r w:rsidR="00991369" w:rsidRPr="003F0B53">
        <w:t xml:space="preserve">esehatan dibentuk sebagai tindak lanjut cita-cita dalam pembukaan Undang-Undang Dasar 1945 yang tercantum jelas sekaligus merupakan tujuan nasional. </w:t>
      </w:r>
      <w:r w:rsidRPr="003F0B53">
        <w:t>Undang-Undang Nomor 36 Tahun 20</w:t>
      </w:r>
      <w:r w:rsidR="00122F08" w:rsidRPr="003F0B53">
        <w:t>0</w:t>
      </w:r>
      <w:r w:rsidRPr="003F0B53">
        <w:t xml:space="preserve">9 tentang Kesehatan </w:t>
      </w:r>
      <w:r w:rsidR="00124FE7" w:rsidRPr="003F0B53">
        <w:t xml:space="preserve">yang merupakan kebijakan yang mengatur setiap kegiatan dalam upaya dalam memelihara dan meningkatkan derajat kesehatan masyarakat. </w:t>
      </w:r>
    </w:p>
    <w:p w14:paraId="22743791" w14:textId="022A560B" w:rsidR="00A7125B" w:rsidRPr="003F0B53" w:rsidRDefault="0056322C" w:rsidP="001D74DC">
      <w:pPr>
        <w:pStyle w:val="BodyText"/>
        <w:spacing w:line="276" w:lineRule="auto"/>
        <w:ind w:firstLine="414"/>
      </w:pPr>
      <w:r w:rsidRPr="003F0B53">
        <w:t xml:space="preserve"> </w:t>
      </w:r>
      <w:r w:rsidRPr="003F0B53">
        <w:tab/>
      </w:r>
      <w:r w:rsidR="006806B0" w:rsidRPr="003F0B53">
        <w:t xml:space="preserve">Peraturan </w:t>
      </w:r>
      <w:r w:rsidR="00791AE1" w:rsidRPr="003F0B53">
        <w:rPr>
          <w:lang w:val="id-ID"/>
        </w:rPr>
        <w:t xml:space="preserve"> </w:t>
      </w:r>
      <w:r w:rsidR="006806B0" w:rsidRPr="003F0B53">
        <w:t>perundang-undang</w:t>
      </w:r>
      <w:r w:rsidRPr="003F0B53">
        <w:t xml:space="preserve">an </w:t>
      </w:r>
      <w:r w:rsidR="006806B0" w:rsidRPr="003F0B53">
        <w:t xml:space="preserve"> di</w:t>
      </w:r>
      <w:r w:rsidRPr="003F0B53">
        <w:t xml:space="preserve"> </w:t>
      </w:r>
      <w:r w:rsidR="006806B0" w:rsidRPr="003F0B53">
        <w:t xml:space="preserve">Indonesia dibentuk dengan berpedoman pada asas-asas pembentukan </w:t>
      </w:r>
      <w:r w:rsidRPr="003F0B53">
        <w:t>p</w:t>
      </w:r>
      <w:r w:rsidR="006806B0" w:rsidRPr="003F0B53">
        <w:t xml:space="preserve">eraturan </w:t>
      </w:r>
      <w:r w:rsidRPr="003F0B53">
        <w:t>p</w:t>
      </w:r>
      <w:r w:rsidR="006806B0" w:rsidRPr="003F0B53">
        <w:t xml:space="preserve">erundang-undangan yang baik pada setiap tahapan salah satunya adalah asas kejelasan rumusan. Asas kejelasan rumusan adalah bahwa setiap undang-undang harus memenuhi persyaratan teknik penyusunan undang-undang, sistematika, pilihan kata-kata </w:t>
      </w:r>
      <w:r w:rsidR="00A7125B" w:rsidRPr="003F0B53">
        <w:t>atau istilah, serta bahasa hukum yang jelas dan mudah dimengerti sehingga tidak menimbulkan berbagai macam interpretasi dalam pelaksanaannya</w:t>
      </w:r>
      <w:r w:rsidR="005F45BC" w:rsidRPr="003F0B53">
        <w:rPr>
          <w:lang w:val="id-ID"/>
        </w:rPr>
        <w:t xml:space="preserve"> </w:t>
      </w:r>
      <w:r w:rsidR="007C6863" w:rsidRPr="003F0B53">
        <w:rPr>
          <w:lang w:val="id-ID"/>
        </w:rPr>
        <w:fldChar w:fldCharType="begin" w:fldLock="1"/>
      </w:r>
      <w:r w:rsidR="007C6863" w:rsidRPr="003F0B53">
        <w:rPr>
          <w:lang w:val="id-ID"/>
        </w:rPr>
        <w:instrText>ADDIN CSL_CITATION {"citationItems":[{"id":"ITEM-1","itemData":{"author":[{"dropping-particle":"","family":"SIHOMBING","given":"EKA N.A.M","non-dropping-particle":"","parse-names":false,"suffix":""}],"id":"ITEM-1","issued":{"date-parts":[["2020"]]},"publisher":"UNIVERSITAS SUMATERA UTARA","title":"PENERAPAN ASAS PEMBENTUKAN PERATURAN PERUNDANG-UNDANGAN FORMIL DAN MATERIL DALAM PEMBENTUKAN PERATURAN DAERAH","type":"thesis"},"uris":["http://www.mendeley.com/documents/?uuid=7504d706-1924-4df7-8deb-d4a9548e7633"]}],"mendeley":{"formattedCitation":"(SIHOMBING 2020)","plainTextFormattedCitation":"(SIHOMBING 2020)","previouslyFormattedCitation":"(SIHOMBING 2020)"},"properties":{"noteIndex":0},"schema":"https://github.com/citation-style-language/schema/raw/master/csl-citation.json"}</w:instrText>
      </w:r>
      <w:r w:rsidR="007C6863" w:rsidRPr="003F0B53">
        <w:rPr>
          <w:lang w:val="id-ID"/>
        </w:rPr>
        <w:fldChar w:fldCharType="separate"/>
      </w:r>
      <w:r w:rsidR="007C6863" w:rsidRPr="003F0B53">
        <w:rPr>
          <w:noProof/>
          <w:lang w:val="id-ID"/>
        </w:rPr>
        <w:t>(SIHOMBING 2020)</w:t>
      </w:r>
      <w:r w:rsidR="007C6863" w:rsidRPr="003F0B53">
        <w:rPr>
          <w:lang w:val="id-ID"/>
        </w:rPr>
        <w:fldChar w:fldCharType="end"/>
      </w:r>
      <w:r w:rsidR="00A7125B" w:rsidRPr="003F0B53">
        <w:t xml:space="preserve">. Tujuan utama asas kejelasan rumusan adalah untuk menciptakan adanya kepastian </w:t>
      </w:r>
      <w:r w:rsidR="00645FB3" w:rsidRPr="003F0B53">
        <w:t>hokum</w:t>
      </w:r>
      <w:r w:rsidR="00645FB3" w:rsidRPr="003F0B53">
        <w:rPr>
          <w:lang w:val="id-ID"/>
        </w:rPr>
        <w:t xml:space="preserve"> </w:t>
      </w:r>
      <w:r w:rsidR="007C6863" w:rsidRPr="003F0B53">
        <w:rPr>
          <w:lang w:val="id-ID"/>
        </w:rPr>
        <w:fldChar w:fldCharType="begin" w:fldLock="1"/>
      </w:r>
      <w:r w:rsidR="007C6863" w:rsidRPr="003F0B53">
        <w:rPr>
          <w:lang w:val="id-ID"/>
        </w:rPr>
        <w:instrText>ADDIN CSL_CITATION {"citationItems":[{"id":"ITEM-1","itemData":{"author":[{"dropping-particle":"","family":"Marten moonthi","given":"roy","non-dropping-particle":"","parse-names":false,"suffix":""}],"id":"ITEM-1","issued":{"date-parts":[["2017"]]},"title":"Ilmu Perundang-Undangan","type":"article-journal","volume":"VI,312"},"uris":["http://www.mendeley.com/documents/?uuid=38cdb86f-9de8-4d3a-b911-a963e622a66b"]}],"mendeley":{"formattedCitation":"(Marten moonthi 2017)","plainTextFormattedCitation":"(Marten moonthi 2017)","previouslyFormattedCitation":"(Marten moonthi 2017)"},"properties":{"noteIndex":0},"schema":"https://github.com/citation-style-language/schema/raw/master/csl-citation.json"}</w:instrText>
      </w:r>
      <w:r w:rsidR="007C6863" w:rsidRPr="003F0B53">
        <w:rPr>
          <w:lang w:val="id-ID"/>
        </w:rPr>
        <w:fldChar w:fldCharType="separate"/>
      </w:r>
      <w:r w:rsidR="007C6863" w:rsidRPr="003F0B53">
        <w:rPr>
          <w:noProof/>
          <w:lang w:val="id-ID"/>
        </w:rPr>
        <w:t>(Marten moonthi 2017)</w:t>
      </w:r>
      <w:r w:rsidR="007C6863" w:rsidRPr="003F0B53">
        <w:rPr>
          <w:lang w:val="id-ID"/>
        </w:rPr>
        <w:fldChar w:fldCharType="end"/>
      </w:r>
      <w:r w:rsidR="00A7125B" w:rsidRPr="003F0B53">
        <w:t>.</w:t>
      </w:r>
      <w:r w:rsidR="0027592A" w:rsidRPr="003F0B53">
        <w:t xml:space="preserve"> Seperti apa yang </w:t>
      </w:r>
      <w:r w:rsidR="00D82146" w:rsidRPr="003F0B53">
        <w:rPr>
          <w:lang w:val="id-ID"/>
        </w:rPr>
        <w:t>disebutkan</w:t>
      </w:r>
      <w:r w:rsidR="0027592A" w:rsidRPr="003F0B53">
        <w:t xml:space="preserve"> oleh Apeldorn, kepastian hukum memiliki dua segi yaitu</w:t>
      </w:r>
      <w:r w:rsidR="0027592A" w:rsidRPr="003F0B53">
        <w:fldChar w:fldCharType="begin" w:fldLock="1"/>
      </w:r>
      <w:r w:rsidR="00967822" w:rsidRPr="003F0B53">
        <w:instrText>ADDIN CSL_CITATION {"citationItems":[{"id":"ITEM-1","itemData":{"author":[{"dropping-particle":"","family":"L.j Van Apeldoorn dalam Shidarta","given":"","non-dropping-particle":"","parse-names":false,"suffix":""}],"id":"ITEM-1","issued":{"date-parts":[["0"]]},"number-of-pages":"82-83","publisher":"PT REVIKA","publisher-place":"Bandung","title":"Moralitas Profesi Hukum Suatu Tawaran Kerangka Berfikir","type":"book"},"uris":["http://www.mendeley.com/documents/?uuid=39187f1c-c680-4bda-af57-b61ce7b7f74c","http://www.mendeley.com/documents/?uuid=a1dab038-e7e2-4164-a5f5-9afe70182f2e"]}],"mendeley":{"formattedCitation":"(L.j Van Apeldoorn dalam Shidarta n.d.)","plainTextFormattedCitation":"(L.j Van Apeldoorn dalam Shidarta n.d.)","previouslyFormattedCitation":"(L.j Van Apeldoorn dalam Shidarta n.d.)"},"properties":{"noteIndex":0},"schema":"https://github.com/citation-style-language/schema/raw/master/csl-citation.json"}</w:instrText>
      </w:r>
      <w:r w:rsidR="0027592A" w:rsidRPr="003F0B53">
        <w:fldChar w:fldCharType="separate"/>
      </w:r>
      <w:r w:rsidR="00C450DD" w:rsidRPr="003F0B53">
        <w:rPr>
          <w:noProof/>
        </w:rPr>
        <w:t>(L.j Van Apeldoorn dalam Shidarta n.d.)</w:t>
      </w:r>
      <w:r w:rsidR="0027592A" w:rsidRPr="003F0B53">
        <w:fldChar w:fldCharType="end"/>
      </w:r>
      <w:r w:rsidR="0027592A" w:rsidRPr="003F0B53">
        <w:t>:</w:t>
      </w:r>
    </w:p>
    <w:p w14:paraId="1F2131D6" w14:textId="1EF4CD09" w:rsidR="0027592A" w:rsidRPr="003F0B53" w:rsidRDefault="0027592A" w:rsidP="001D74DC">
      <w:pPr>
        <w:pStyle w:val="BodyText"/>
        <w:numPr>
          <w:ilvl w:val="0"/>
          <w:numId w:val="15"/>
        </w:numPr>
        <w:spacing w:line="276" w:lineRule="auto"/>
        <w:ind w:left="630"/>
      </w:pPr>
      <w:r w:rsidRPr="003F0B53">
        <w:t xml:space="preserve">Soal dapat ditentukannya hukum dalam hal-hal konkret, yakni pihak-pihak yang mencari keadilan ingin </w:t>
      </w:r>
      <w:r w:rsidRPr="003F0B53">
        <w:lastRenderedPageBreak/>
        <w:t xml:space="preserve">mengetahui apakah yang menjadi hukumnya dalam hal yang khusus sebelum ia memulai perkara. Menurut Roscoe Pound ini merupakan </w:t>
      </w:r>
      <w:r w:rsidRPr="003F0B53">
        <w:rPr>
          <w:i/>
        </w:rPr>
        <w:t xml:space="preserve">predictablelit. </w:t>
      </w:r>
      <w:r w:rsidRPr="003F0B53">
        <w:t>Demikian juga menurut Algra, aspek penting dari kepastian hukum ialah bahwa putusan hakim dapat diramalkan lebih dahulu</w:t>
      </w:r>
      <w:r w:rsidR="00721819" w:rsidRPr="003F0B53">
        <w:t>.</w:t>
      </w:r>
    </w:p>
    <w:p w14:paraId="5C790A8B" w14:textId="062E4314" w:rsidR="0027592A" w:rsidRPr="003F0B53" w:rsidRDefault="0027592A" w:rsidP="00021E03">
      <w:pPr>
        <w:pStyle w:val="BodyText"/>
        <w:numPr>
          <w:ilvl w:val="0"/>
          <w:numId w:val="15"/>
        </w:numPr>
        <w:spacing w:after="120" w:line="276" w:lineRule="auto"/>
        <w:ind w:left="634"/>
      </w:pPr>
      <w:r w:rsidRPr="003F0B53">
        <w:t xml:space="preserve">Kepastian hukum berarti keamanan  hukum, artinya perlindungan bagi para pihak terhadap kesewanangan hakim. </w:t>
      </w:r>
    </w:p>
    <w:p w14:paraId="4D9B2193" w14:textId="77777777" w:rsidR="00D82146" w:rsidRPr="003F0B53" w:rsidRDefault="00131896" w:rsidP="00021E03">
      <w:pPr>
        <w:pStyle w:val="BodyText"/>
        <w:spacing w:after="120" w:line="276" w:lineRule="auto"/>
        <w:ind w:firstLine="418"/>
      </w:pPr>
      <w:r w:rsidRPr="003F0B53">
        <w:t xml:space="preserve">Obat merupakan unsur penting dalam penyelenggaraan upaya kesehatan. Sebagian besar intervensi medik menggunakan obat, oleh karena itu akses masyarakat terhadap obat diperluas mencakup ketersediaan jenis maupun jumlahnya. </w:t>
      </w:r>
      <w:r w:rsidR="00172D19" w:rsidRPr="003F0B53">
        <w:t xml:space="preserve">Seperti halnya tujuan </w:t>
      </w:r>
      <w:r w:rsidR="00941841" w:rsidRPr="003F0B53">
        <w:t>u</w:t>
      </w:r>
      <w:r w:rsidR="00172D19" w:rsidRPr="003F0B53">
        <w:t>ndang-</w:t>
      </w:r>
      <w:r w:rsidR="00941841" w:rsidRPr="003F0B53">
        <w:t>u</w:t>
      </w:r>
      <w:r w:rsidR="00172D19" w:rsidRPr="003F0B53">
        <w:t xml:space="preserve">ndang </w:t>
      </w:r>
      <w:r w:rsidR="00941841" w:rsidRPr="003F0B53">
        <w:t>k</w:t>
      </w:r>
      <w:r w:rsidR="00172D19" w:rsidRPr="003F0B53">
        <w:t xml:space="preserve">esehatan yaitu </w:t>
      </w:r>
      <w:r w:rsidRPr="003F0B53">
        <w:t xml:space="preserve">menggalakaan kembali penggunaan obat generik di sarana pelayanan kesehatan utamanya milik Pemerintah dilakukan langkah-langkah strategis. </w:t>
      </w:r>
    </w:p>
    <w:p w14:paraId="53A0D86E" w14:textId="65BE85BE" w:rsidR="00172D19" w:rsidRPr="003F0B53" w:rsidRDefault="00131896" w:rsidP="00021E03">
      <w:pPr>
        <w:pStyle w:val="BodyText"/>
        <w:spacing w:after="120" w:line="276" w:lineRule="auto"/>
        <w:ind w:firstLine="418"/>
      </w:pPr>
      <w:r w:rsidRPr="003F0B53">
        <w:t>Pertama</w:t>
      </w:r>
      <w:r w:rsidR="00D82146" w:rsidRPr="003F0B53">
        <w:rPr>
          <w:lang w:val="id-ID"/>
        </w:rPr>
        <w:t>,</w:t>
      </w:r>
      <w:r w:rsidRPr="003F0B53">
        <w:t xml:space="preserve"> dilakukan peningkatan efisiensi penggunaan obat melalui penggunaan obat yang rasional dan harga terjangkau, peningkatan promosi penggunaan obat yang rasional utamanya obat esensial generik, untuk menjamin kesinambungan suplai obat dilakukan dengan meningkatkan daya saing industri farmasi nasional dan infarstruktur jaringan distribusi dan jika diperlukan diberikan intensif ekonomi yang wajar, sinergisme seluruh </w:t>
      </w:r>
      <w:r w:rsidRPr="003F0B53">
        <w:rPr>
          <w:i/>
        </w:rPr>
        <w:t>stakeholder</w:t>
      </w:r>
      <w:r w:rsidRPr="003F0B53">
        <w:t xml:space="preserve"> dan untuk program jangka panjang yang dilakukan melalui Sistem Jaminan Sosial Nasional. Maka dari itu Menteri Kesehatan berkomitmen untuk memperkuat </w:t>
      </w:r>
      <w:r w:rsidR="00941841" w:rsidRPr="003F0B53">
        <w:t>k</w:t>
      </w:r>
      <w:r w:rsidRPr="003F0B53">
        <w:t xml:space="preserve">ebijakan </w:t>
      </w:r>
      <w:r w:rsidR="00941841" w:rsidRPr="003F0B53">
        <w:t>o</w:t>
      </w:r>
      <w:r w:rsidRPr="003F0B53">
        <w:t xml:space="preserve">bat </w:t>
      </w:r>
      <w:r w:rsidR="00941841" w:rsidRPr="003F0B53">
        <w:t>n</w:t>
      </w:r>
      <w:r w:rsidRPr="003F0B53">
        <w:t xml:space="preserve">asional (KONAS). </w:t>
      </w:r>
    </w:p>
    <w:p w14:paraId="52A4ED4A" w14:textId="4494F83E" w:rsidR="00D82146" w:rsidRPr="003F0B53" w:rsidRDefault="00131896" w:rsidP="00021E03">
      <w:pPr>
        <w:pStyle w:val="BodyText"/>
        <w:spacing w:after="120" w:line="276" w:lineRule="auto"/>
        <w:ind w:firstLine="418"/>
      </w:pPr>
      <w:r w:rsidRPr="003F0B53">
        <w:t>Di dalam KONAS terdapat pengertian Obat Esensial</w:t>
      </w:r>
      <w:r w:rsidR="00CB3E42" w:rsidRPr="003F0B53">
        <w:t xml:space="preserve">. Obat Esensial </w:t>
      </w:r>
      <w:r w:rsidR="00CB494D" w:rsidRPr="003F0B53">
        <w:t>adalah obat terpilih yang paling dibutuhkan untuk pelayanan kesehatan, mencakup upaya diagnosis, profilaksis, terapi dan rehabilitasi, yang diupayakan tersedia di fasilitas kesehatan sesuai dengan fungsi dan tingkatnya</w:t>
      </w:r>
      <w:r w:rsidR="00645FB3" w:rsidRPr="003F0B53">
        <w:rPr>
          <w:lang w:val="id-ID"/>
        </w:rPr>
        <w:t xml:space="preserve"> (Menteri Kesehatan RI 2013)</w:t>
      </w:r>
      <w:r w:rsidR="00122F08" w:rsidRPr="003F0B53">
        <w:t xml:space="preserve">. </w:t>
      </w:r>
      <w:r w:rsidR="00CB494D" w:rsidRPr="003F0B53">
        <w:t xml:space="preserve">Penerapan Konsep Obat Esensial dilakukan melalui DOEN, Pedoman Pengobatan, </w:t>
      </w:r>
      <w:r w:rsidR="00CB494D" w:rsidRPr="003F0B53">
        <w:lastRenderedPageBreak/>
        <w:t>Formularium Rumah Sakit, Daftar obat terbatas lain dan Informatorium Obat Nasional Indonesia yang merupakan komponen saling terkait untuk mencapai peningkatan ketersediaan dan suplai obat serta kerasionalan penggunaan obat.</w:t>
      </w:r>
      <w:r w:rsidR="006D2548" w:rsidRPr="003F0B53">
        <w:t xml:space="preserve"> </w:t>
      </w:r>
    </w:p>
    <w:p w14:paraId="1BD90415" w14:textId="3F7DA80E" w:rsidR="00E22AB0" w:rsidRPr="003F0B53" w:rsidRDefault="00E22AB0" w:rsidP="00021E03">
      <w:pPr>
        <w:pStyle w:val="BodyText"/>
        <w:spacing w:after="120" w:line="276" w:lineRule="auto"/>
        <w:ind w:firstLine="418"/>
        <w:rPr>
          <w:b/>
          <w:lang w:val="en-ID"/>
        </w:rPr>
      </w:pPr>
      <w:r w:rsidRPr="003F0B53">
        <w:t xml:space="preserve">Pedoman Pengobatan disusun secara sistematik untuk membantu dokter dalam menegakkan diagnosis dan pengobatan yang optimal untuk suatu penyakit tertentu. Pedoman </w:t>
      </w:r>
      <w:r w:rsidR="0093171A" w:rsidRPr="003F0B53">
        <w:t>p</w:t>
      </w:r>
      <w:r w:rsidRPr="003F0B53">
        <w:t xml:space="preserve">engobatan disusun untuk setiap tingkat unit pelayanan kesehatan, seperti </w:t>
      </w:r>
      <w:r w:rsidR="006A1AE0" w:rsidRPr="003F0B53">
        <w:t>p</w:t>
      </w:r>
      <w:r w:rsidRPr="003F0B53">
        <w:t xml:space="preserve">edoman </w:t>
      </w:r>
      <w:r w:rsidR="006A1AE0" w:rsidRPr="003F0B53">
        <w:t>p</w:t>
      </w:r>
      <w:r w:rsidRPr="003F0B53">
        <w:t xml:space="preserve">engobatan </w:t>
      </w:r>
      <w:r w:rsidR="006A1AE0" w:rsidRPr="003F0B53">
        <w:t>d</w:t>
      </w:r>
      <w:r w:rsidRPr="003F0B53">
        <w:t xml:space="preserve">asar di </w:t>
      </w:r>
      <w:r w:rsidR="006A1AE0" w:rsidRPr="003F0B53">
        <w:t>p</w:t>
      </w:r>
      <w:r w:rsidRPr="003F0B53">
        <w:t xml:space="preserve">uskesmas dan </w:t>
      </w:r>
      <w:r w:rsidR="006A1AE0" w:rsidRPr="003F0B53">
        <w:t>p</w:t>
      </w:r>
      <w:r w:rsidRPr="003F0B53">
        <w:t xml:space="preserve">edoman </w:t>
      </w:r>
      <w:r w:rsidR="006A1AE0" w:rsidRPr="003F0B53">
        <w:t>d</w:t>
      </w:r>
      <w:r w:rsidRPr="003F0B53">
        <w:t xml:space="preserve">iagnosis dan </w:t>
      </w:r>
      <w:r w:rsidR="006A1AE0" w:rsidRPr="003F0B53">
        <w:t>t</w:t>
      </w:r>
      <w:r w:rsidRPr="003F0B53">
        <w:t xml:space="preserve">erapi di </w:t>
      </w:r>
      <w:r w:rsidR="006A1AE0" w:rsidRPr="003F0B53">
        <w:t>r</w:t>
      </w:r>
      <w:r w:rsidRPr="003F0B53">
        <w:t xml:space="preserve">umah </w:t>
      </w:r>
      <w:r w:rsidR="006A1AE0" w:rsidRPr="003F0B53">
        <w:t>s</w:t>
      </w:r>
      <w:r w:rsidRPr="003F0B53">
        <w:t xml:space="preserve">akit. </w:t>
      </w:r>
      <w:r w:rsidR="006A1AE0" w:rsidRPr="003F0B53">
        <w:t>P</w:t>
      </w:r>
      <w:r w:rsidRPr="003F0B53">
        <w:t>edoman</w:t>
      </w:r>
      <w:r w:rsidR="006A1AE0" w:rsidRPr="003F0B53">
        <w:t xml:space="preserve"> p</w:t>
      </w:r>
      <w:r w:rsidRPr="003F0B53">
        <w:t>engobatan memuat informasi penyakit, terutama penyakit yang umum terjadi dan keluhan-keluhannya serta informasi tentang obatnya meliputi kekuatan, dosis dan lama pengobatan</w:t>
      </w:r>
      <w:r w:rsidR="0069606D" w:rsidRPr="003F0B53">
        <w:t xml:space="preserve"> </w:t>
      </w:r>
      <w:r w:rsidR="0069606D" w:rsidRPr="003F0B53">
        <w:fldChar w:fldCharType="begin" w:fldLock="1"/>
      </w:r>
      <w:r w:rsidR="00AD1A0E" w:rsidRPr="003F0B53">
        <w:instrText>ADDIN CSL_CITATION {"citationItems":[{"id":"ITEM-1","itemData":{"author":[{"dropping-particle":"","family":"Kesehatan","given":"Kementerian","non-dropping-particle":"","parse-names":false,"suffix":""}],"container-title":"Kementrian Kesehatan","id":"ITEM-1","issued":{"date-parts":[["2013"]]},"title":"Daftar Obat Esensial Nasional","type":"article-journal"},"uris":["http://www.mendeley.com/documents/?uuid=ef74acf5-9d19-455d-8583-80b02b5ca314","http://www.mendeley.com/documents/?uuid=08afcafa-da8b-41d5-b9a4-82a53003b9a8"]}],"mendeley":{"formattedCitation":"(Kesehatan 2013)","plainTextFormattedCitation":"(Kesehatan 2013)","previouslyFormattedCitation":"(Kesehatan 2013)"},"properties":{"noteIndex":0},"schema":"https://github.com/citation-style-language/schema/raw/master/csl-citation.json"}</w:instrText>
      </w:r>
      <w:r w:rsidR="0069606D" w:rsidRPr="003F0B53">
        <w:fldChar w:fldCharType="separate"/>
      </w:r>
      <w:r w:rsidR="0069606D" w:rsidRPr="003F0B53">
        <w:rPr>
          <w:noProof/>
        </w:rPr>
        <w:t>(Kesehatan 2013)</w:t>
      </w:r>
      <w:r w:rsidR="0069606D" w:rsidRPr="003F0B53">
        <w:fldChar w:fldCharType="end"/>
      </w:r>
      <w:r w:rsidRPr="003F0B53">
        <w:t>.</w:t>
      </w:r>
      <w:r w:rsidR="006D2548" w:rsidRPr="003F0B53">
        <w:t xml:space="preserve"> </w:t>
      </w:r>
    </w:p>
    <w:p w14:paraId="40F06886" w14:textId="0B348427" w:rsidR="00D82146" w:rsidRPr="003F0B53" w:rsidRDefault="008436F7" w:rsidP="00FF1413">
      <w:pPr>
        <w:pStyle w:val="BodyText"/>
        <w:spacing w:after="120" w:line="276" w:lineRule="auto"/>
        <w:ind w:firstLine="418"/>
      </w:pPr>
      <w:r w:rsidRPr="003F0B53">
        <w:t>Pada prinsipnya hu</w:t>
      </w:r>
      <w:r w:rsidR="00CB3E42" w:rsidRPr="003F0B53">
        <w:t>kum</w:t>
      </w:r>
      <w:r w:rsidR="00334EB8" w:rsidRPr="003F0B53">
        <w:t xml:space="preserve"> dalam kenyataan bukan kenyataan dari bentuk pasal-pasal dalam perundang-undangan</w:t>
      </w:r>
      <w:r w:rsidRPr="003F0B53">
        <w:t xml:space="preserve"> saja</w:t>
      </w:r>
      <w:r w:rsidR="00334EB8" w:rsidRPr="003F0B53">
        <w:t xml:space="preserve"> mela</w:t>
      </w:r>
      <w:r w:rsidR="00E4689C" w:rsidRPr="003F0B53">
        <w:rPr>
          <w:lang w:val="id-ID"/>
        </w:rPr>
        <w:t>i</w:t>
      </w:r>
      <w:r w:rsidR="00334EB8" w:rsidRPr="003F0B53">
        <w:t xml:space="preserve">nkan sebagaimana hukum itu dioperasikan oleh masyarakat dalam kehidupan sehari-hari </w:t>
      </w:r>
      <w:r w:rsidR="00334EB8" w:rsidRPr="003F0B53">
        <w:fldChar w:fldCharType="begin" w:fldLock="1"/>
      </w:r>
      <w:r w:rsidR="00967822" w:rsidRPr="003F0B53">
        <w:instrText>ADDIN CSL_CITATION {"citationItems":[{"id":"ITEM-1","itemData":{"author":[{"dropping-particle":"","family":"Prasetyo","given":"Teguh","non-dropping-particle":"","parse-names":false,"suffix":""},{"dropping-particle":"","family":"Halim","given":"Abdul","non-dropping-particle":"","parse-names":false,"suffix":""}],"id":"ITEM-1","issued":{"date-parts":[["2012"]]},"number-of-pages":"360","publisher":"PT RajaGrafindo Persada","publisher-place":"Jakarta","title":"Filsafat, Teori dan Ilmu Hukum","type":"book"},"uris":["http://www.mendeley.com/documents/?uuid=62708ce5-bb46-4fa3-a2c6-3795667de0aa","http://www.mendeley.com/documents/?uuid=daf1b242-f6f8-4573-8028-bd8faf0ecba3"]}],"mendeley":{"formattedCitation":"(Prasetyo and Halim 2012)","plainTextFormattedCitation":"(Prasetyo and Halim 2012)","previouslyFormattedCitation":"(Prasetyo and Halim 2012)"},"properties":{"noteIndex":0},"schema":"https://github.com/citation-style-language/schema/raw/master/csl-citation.json"}</w:instrText>
      </w:r>
      <w:r w:rsidR="00334EB8" w:rsidRPr="003F0B53">
        <w:fldChar w:fldCharType="separate"/>
      </w:r>
      <w:r w:rsidR="00334EB8" w:rsidRPr="003F0B53">
        <w:rPr>
          <w:noProof/>
        </w:rPr>
        <w:t>(Prasetyo and Halim 2012)</w:t>
      </w:r>
      <w:r w:rsidR="00334EB8" w:rsidRPr="003F0B53">
        <w:fldChar w:fldCharType="end"/>
      </w:r>
      <w:r w:rsidR="00334EB8" w:rsidRPr="003F0B53">
        <w:t>.</w:t>
      </w:r>
      <w:r w:rsidR="00CB3E42" w:rsidRPr="003F0B53">
        <w:t xml:space="preserve"> </w:t>
      </w:r>
      <w:r w:rsidR="00334EB8" w:rsidRPr="003F0B53">
        <w:t>Penggunaan obat generik</w:t>
      </w:r>
      <w:r w:rsidR="00D641D2" w:rsidRPr="003F0B53">
        <w:t xml:space="preserve"> atau obat esensial</w:t>
      </w:r>
      <w:r w:rsidR="00334EB8" w:rsidRPr="003F0B53">
        <w:t xml:space="preserve"> dalam pelayanan kesehatan telah dicanangkan sejak tahun 1989 dan telah dikenal di masyara</w:t>
      </w:r>
      <w:r w:rsidR="00E4689C" w:rsidRPr="003F0B53">
        <w:t>kat, tetapi hasilnya belum m</w:t>
      </w:r>
      <w:r w:rsidR="00334EB8" w:rsidRPr="003F0B53">
        <w:t>emberikan</w:t>
      </w:r>
      <w:r w:rsidR="00172D19" w:rsidRPr="003F0B53">
        <w:t xml:space="preserve"> keoptimalan</w:t>
      </w:r>
      <w:r w:rsidR="00093EF0" w:rsidRPr="003F0B53">
        <w:rPr>
          <w:lang w:val="id-ID"/>
        </w:rPr>
        <w:t xml:space="preserve"> </w:t>
      </w:r>
      <w:r w:rsidR="007C6863" w:rsidRPr="003F0B53">
        <w:rPr>
          <w:lang w:val="id-ID"/>
        </w:rPr>
        <w:fldChar w:fldCharType="begin" w:fldLock="1"/>
      </w:r>
      <w:r w:rsidR="008D60E1" w:rsidRPr="003F0B53">
        <w:rPr>
          <w:lang w:val="id-ID"/>
        </w:rPr>
        <w:instrText>ADDIN CSL_CITATION {"citationItems":[{"id":"ITEM-1","itemData":{"author":[{"dropping-particle":"","family":"Rini Sasanti Handayani Sudibyo Supardi Raharni Andi leny susyanti","given":"","non-dropping-particle":"","parse-names":false,"suffix":""}],"container-title":"Buletin penelitian sistem kesehatan","id":"ITEM-1","issued":{"date-parts":[["2016"]]},"page":"54-60","title":"KETERSEDIAN DAN PERESEPAN OBAT GENERIK DAN OBAT ESENSIAL DI FASILITAS PELAYANAN KEFARMASIAN DI 10 KABUPATEN/KOTA DI INDONESIA","type":"article-journal","volume":"vol 13 no"},"uris":["http://www.mendeley.com/documents/?uuid=f1f1033e-49d5-4cf4-8a11-74c8826d0bca"]}],"mendeley":{"formattedCitation":"(Rini Sasanti Handayani Sudibyo Supardi Raharni Andi leny susyanti 2016)","plainTextFormattedCitation":"(Rini Sasanti Handayani Sudibyo Supardi Raharni Andi leny susyanti 2016)","previouslyFormattedCitation":"(Rini Sasanti Handayani Sudibyo Supardi Raharni Andi leny susyanti 2016)"},"properties":{"noteIndex":0},"schema":"https://github.com/citation-style-language/schema/raw/master/csl-citation.json"}</w:instrText>
      </w:r>
      <w:r w:rsidR="007C6863" w:rsidRPr="003F0B53">
        <w:rPr>
          <w:lang w:val="id-ID"/>
        </w:rPr>
        <w:fldChar w:fldCharType="separate"/>
      </w:r>
      <w:r w:rsidR="007C6863" w:rsidRPr="003F0B53">
        <w:rPr>
          <w:noProof/>
          <w:lang w:val="id-ID"/>
        </w:rPr>
        <w:t>(Rini Sasanti Handayani Sudibyo Supardi Raharni Andi leny susyanti 2016)</w:t>
      </w:r>
      <w:r w:rsidR="007C6863" w:rsidRPr="003F0B53">
        <w:rPr>
          <w:lang w:val="id-ID"/>
        </w:rPr>
        <w:fldChar w:fldCharType="end"/>
      </w:r>
      <w:r w:rsidR="00334EB8" w:rsidRPr="003F0B53">
        <w:t>.</w:t>
      </w:r>
      <w:r w:rsidR="00D641D2" w:rsidRPr="003F0B53">
        <w:t xml:space="preserve"> Ada beberapa hal yang menyebabkan penurunan cukup signifikan terhadap obat esensial atau obat generik ini yakni yang pertama, p</w:t>
      </w:r>
      <w:r w:rsidR="00741AD2" w:rsidRPr="003F0B53">
        <w:t>engetahuan tentang pengertian obat generik oleh kalangan m</w:t>
      </w:r>
      <w:r w:rsidR="004E27A0" w:rsidRPr="003F0B53">
        <w:t>asyarakat dikategorikan rendah</w:t>
      </w:r>
      <w:r w:rsidR="004E27A0" w:rsidRPr="003F0B53">
        <w:rPr>
          <w:lang w:val="id-ID"/>
        </w:rPr>
        <w:t xml:space="preserve"> serta karakteristik dari masyarakat yang berbeda</w:t>
      </w:r>
      <w:r w:rsidR="000C011E" w:rsidRPr="003F0B53">
        <w:rPr>
          <w:lang w:val="id-ID"/>
        </w:rPr>
        <w:t xml:space="preserve"> dari segi usia, </w:t>
      </w:r>
      <w:r w:rsidR="004E27A0" w:rsidRPr="003F0B53">
        <w:rPr>
          <w:lang w:val="id-ID"/>
        </w:rPr>
        <w:t>jenis kelamin serta pendapatan</w:t>
      </w:r>
      <w:r w:rsidR="000C011E" w:rsidRPr="003F0B53">
        <w:rPr>
          <w:lang w:val="id-ID"/>
        </w:rPr>
        <w:t xml:space="preserve"> </w:t>
      </w:r>
      <w:r w:rsidR="0069606D" w:rsidRPr="003F0B53">
        <w:rPr>
          <w:lang w:val="id-ID"/>
        </w:rPr>
        <w:fldChar w:fldCharType="begin" w:fldLock="1"/>
      </w:r>
      <w:r w:rsidR="00AD1A0E" w:rsidRPr="003F0B53">
        <w:rPr>
          <w:lang w:val="id-ID"/>
        </w:rPr>
        <w:instrText>ADDIN CSL_CITATION {"citationItems":[{"id":"ITEM-1","itemData":{"author":[{"dropping-particle":"","family":"Eka K","given":"Morison;","non-dropping-particle":"","parse-names":false,"suffix":""},{"dropping-particle":"","family":"Fajriaty","given":"Untari Inarah","non-dropping-particle":"","parse-names":false,"suffix":""}],"container-title":"Farmasi Klinik Indonesia","id":"ITEM-1","issued":{"date-parts":[["2015"]]},"page":"39-48","title":"Analisis Tingkat Pengetahuan dan Persepsi Masyarakat Kota Singkawang Terhadap Obat Generik","type":"article-journal","volume":"4"},"uris":["http://www.mendeley.com/documents/?uuid=6bb1efa5-76cf-44d7-8a39-c80443d71613"]}],"mendeley":{"formattedCitation":"(Eka K and Fajriaty 2015)","plainTextFormattedCitation":"(Eka K and Fajriaty 2015)","previouslyFormattedCitation":"(Eka K and Fajriaty 2015)"},"properties":{"noteIndex":0},"schema":"https://github.com/citation-style-language/schema/raw/master/csl-citation.json"}</w:instrText>
      </w:r>
      <w:r w:rsidR="0069606D" w:rsidRPr="003F0B53">
        <w:rPr>
          <w:lang w:val="id-ID"/>
        </w:rPr>
        <w:fldChar w:fldCharType="separate"/>
      </w:r>
      <w:r w:rsidR="0069606D" w:rsidRPr="003F0B53">
        <w:rPr>
          <w:noProof/>
          <w:lang w:val="id-ID"/>
        </w:rPr>
        <w:t>(Eka K and Fajriaty 2015)</w:t>
      </w:r>
      <w:r w:rsidR="0069606D" w:rsidRPr="003F0B53">
        <w:rPr>
          <w:lang w:val="id-ID"/>
        </w:rPr>
        <w:fldChar w:fldCharType="end"/>
      </w:r>
      <w:r w:rsidR="00021E03" w:rsidRPr="003F0B53">
        <w:t>.</w:t>
      </w:r>
    </w:p>
    <w:p w14:paraId="59186C50" w14:textId="51244413" w:rsidR="00D82146" w:rsidRPr="003F0B53" w:rsidRDefault="00021E03" w:rsidP="002C4779">
      <w:pPr>
        <w:pStyle w:val="BodyText"/>
        <w:spacing w:after="120" w:line="276" w:lineRule="auto"/>
        <w:ind w:firstLine="418"/>
      </w:pPr>
      <w:r w:rsidRPr="003F0B53">
        <w:t xml:space="preserve"> </w:t>
      </w:r>
      <w:r w:rsidR="00741AD2" w:rsidRPr="003F0B53">
        <w:t>Hal tersebut sesuai dengan penelitian salah satu mahasiswa yang berasal dari Fakultas Kedokteran Universitas Baiturrahmah, Padang. Penelitian itu menjelaskan bahwa  munculnya berbagai persepsi yang berbeda pada setiap individu terbukti dari 60 responden hanya 56 orang yang memiliki pengetahuan yang rendah</w:t>
      </w:r>
      <w:r w:rsidR="00673C5A" w:rsidRPr="003F0B53">
        <w:t xml:space="preserve"> tentang obat generi</w:t>
      </w:r>
      <w:r w:rsidR="00673C5A" w:rsidRPr="003F0B53">
        <w:rPr>
          <w:lang w:val="id-ID"/>
        </w:rPr>
        <w:t xml:space="preserve">k </w:t>
      </w:r>
      <w:r w:rsidR="00162500" w:rsidRPr="003F0B53">
        <w:t xml:space="preserve">dan 4 orang lainnya </w:t>
      </w:r>
      <w:r w:rsidR="00162500" w:rsidRPr="003F0B53">
        <w:lastRenderedPageBreak/>
        <w:t>memiliki pengetahuan tentang obat generik. Sumber informasi tentang pengertian obat generik yang diperoleh dari berbagai sumber antara lain petugas kesehatan, media cetak dan media elektronik</w:t>
      </w:r>
      <w:r w:rsidR="002C4779" w:rsidRPr="003F0B53">
        <w:rPr>
          <w:lang w:val="id-ID"/>
        </w:rPr>
        <w:t xml:space="preserve"> yang menyimpulkan bahwa </w:t>
      </w:r>
      <w:r w:rsidR="00D641D2" w:rsidRPr="003F0B53">
        <w:t xml:space="preserve">ketersediaan obat esensial generik baru </w:t>
      </w:r>
      <w:r w:rsidR="00FB426D" w:rsidRPr="003F0B53">
        <w:t xml:space="preserve">mencapai 69,74% dari target 95% ditambah pemahaman konsep obat esensial mulai luntur dan penjelasan </w:t>
      </w:r>
      <w:r w:rsidR="002C4779" w:rsidRPr="003F0B53">
        <w:t>tentang hal ini sangat dihargai</w:t>
      </w:r>
      <w:r w:rsidR="002C4779" w:rsidRPr="003F0B53">
        <w:rPr>
          <w:lang w:val="id-ID"/>
        </w:rPr>
        <w:t xml:space="preserve"> (Abdullah, Anissa, and Dewi 2019). </w:t>
      </w:r>
      <w:r w:rsidR="00791AE1" w:rsidRPr="003F0B53">
        <w:rPr>
          <w:lang w:val="id-ID"/>
        </w:rPr>
        <w:t xml:space="preserve"> </w:t>
      </w:r>
      <w:r w:rsidR="002C4779" w:rsidRPr="003F0B53">
        <w:rPr>
          <w:lang w:val="id-ID"/>
        </w:rPr>
        <w:t xml:space="preserve"> </w:t>
      </w:r>
      <w:r w:rsidR="00791AE1" w:rsidRPr="003F0B53">
        <w:rPr>
          <w:lang w:val="id-ID"/>
        </w:rPr>
        <w:t>Hal ini diperkuat</w:t>
      </w:r>
      <w:r w:rsidR="00316852" w:rsidRPr="003F0B53">
        <w:rPr>
          <w:lang w:val="id-ID"/>
        </w:rPr>
        <w:t xml:space="preserve"> </w:t>
      </w:r>
      <w:r w:rsidR="00F20DEC" w:rsidRPr="003F0B53">
        <w:rPr>
          <w:lang w:val="id-ID"/>
        </w:rPr>
        <w:t xml:space="preserve">dengan </w:t>
      </w:r>
      <w:r w:rsidR="00316852" w:rsidRPr="003F0B53">
        <w:rPr>
          <w:lang w:val="id-ID"/>
        </w:rPr>
        <w:t xml:space="preserve">riset </w:t>
      </w:r>
      <w:r w:rsidR="00673C5A" w:rsidRPr="003F0B53">
        <w:rPr>
          <w:lang w:val="id-ID"/>
        </w:rPr>
        <w:t xml:space="preserve">yang dilakukan oleh </w:t>
      </w:r>
      <w:r w:rsidR="00791AE1" w:rsidRPr="003F0B53">
        <w:rPr>
          <w:lang w:val="id-ID"/>
        </w:rPr>
        <w:t>salah satu mahasiswa yang berasal dari Fakultas Ilmu Kesehat</w:t>
      </w:r>
      <w:r w:rsidR="00316852" w:rsidRPr="003F0B53">
        <w:rPr>
          <w:lang w:val="id-ID"/>
        </w:rPr>
        <w:t xml:space="preserve">an Universitas Kediri yang melakukan riset  mengenai pengetahuan masyarakat terkait penggunaan obat generik pada suatu wilayah </w:t>
      </w:r>
      <w:r w:rsidR="00D82146" w:rsidRPr="003F0B53">
        <w:rPr>
          <w:lang w:val="id-ID"/>
        </w:rPr>
        <w:t>di P</w:t>
      </w:r>
      <w:r w:rsidR="00316852" w:rsidRPr="003F0B53">
        <w:rPr>
          <w:lang w:val="id-ID"/>
        </w:rPr>
        <w:t>rovinsi Jawa Timur. Dalam riset tersebut peneliti mengklasifikasikan responden menjadi beberapa kelompok berdasarkan usia</w:t>
      </w:r>
      <w:r w:rsidR="00791AE1" w:rsidRPr="003F0B53">
        <w:rPr>
          <w:lang w:val="id-ID"/>
        </w:rPr>
        <w:t xml:space="preserve"> </w:t>
      </w:r>
      <w:r w:rsidR="00BC06B1" w:rsidRPr="003F0B53">
        <w:rPr>
          <w:lang w:val="id-ID"/>
        </w:rPr>
        <w:t xml:space="preserve">dan mengkaji data menggunakan </w:t>
      </w:r>
      <w:r w:rsidR="002138E9" w:rsidRPr="003F0B53">
        <w:rPr>
          <w:lang w:val="id-ID"/>
        </w:rPr>
        <w:t xml:space="preserve">hasil uji statistik </w:t>
      </w:r>
      <w:r w:rsidR="00BC06B1" w:rsidRPr="003F0B53">
        <w:rPr>
          <w:lang w:val="id-ID"/>
        </w:rPr>
        <w:t>dengan perolehan data</w:t>
      </w:r>
      <w:r w:rsidR="009847FC" w:rsidRPr="003F0B53">
        <w:rPr>
          <w:lang w:val="id-ID"/>
        </w:rPr>
        <w:t xml:space="preserve">, </w:t>
      </w:r>
      <w:r w:rsidR="002138E9" w:rsidRPr="003F0B53">
        <w:rPr>
          <w:lang w:val="id-ID"/>
        </w:rPr>
        <w:t>pengetahuan responden dewasa t</w:t>
      </w:r>
      <w:r w:rsidR="00BC06B1" w:rsidRPr="003F0B53">
        <w:rPr>
          <w:lang w:val="id-ID"/>
        </w:rPr>
        <w:t>erkait obat generik sejumlah 71,4% dari 35 responden, P</w:t>
      </w:r>
      <w:r w:rsidR="002138E9" w:rsidRPr="003F0B53">
        <w:rPr>
          <w:lang w:val="id-ID"/>
        </w:rPr>
        <w:t>engetahuan usia</w:t>
      </w:r>
      <w:r w:rsidR="009847FC" w:rsidRPr="003F0B53">
        <w:rPr>
          <w:lang w:val="id-ID"/>
        </w:rPr>
        <w:t xml:space="preserve"> a</w:t>
      </w:r>
      <w:r w:rsidR="002138E9" w:rsidRPr="003F0B53">
        <w:rPr>
          <w:lang w:val="id-ID"/>
        </w:rPr>
        <w:t>khir dewasa sebesar 60,9% dari 46 responden dan</w:t>
      </w:r>
      <w:r w:rsidR="00BC06B1" w:rsidRPr="003F0B53">
        <w:rPr>
          <w:lang w:val="id-ID"/>
        </w:rPr>
        <w:t xml:space="preserve"> P</w:t>
      </w:r>
      <w:r w:rsidR="002138E9" w:rsidRPr="003F0B53">
        <w:rPr>
          <w:lang w:val="id-ID"/>
        </w:rPr>
        <w:t>engetahuan usia lanjut sebesar</w:t>
      </w:r>
      <w:r w:rsidR="00BC06B1" w:rsidRPr="003F0B53">
        <w:rPr>
          <w:lang w:val="id-ID"/>
        </w:rPr>
        <w:t xml:space="preserve"> </w:t>
      </w:r>
      <w:r w:rsidR="002138E9" w:rsidRPr="003F0B53">
        <w:rPr>
          <w:lang w:val="id-ID"/>
        </w:rPr>
        <w:t xml:space="preserve">75% dari 16 responden. Dengan </w:t>
      </w:r>
      <w:r w:rsidR="00BC06B1" w:rsidRPr="003F0B53">
        <w:rPr>
          <w:lang w:val="id-ID"/>
        </w:rPr>
        <w:t xml:space="preserve">hasil uji statistik menggunakan data riset mendapatkan p-value sejumlah 0,007 sehingga dapat menarik kesimpulan </w:t>
      </w:r>
      <w:r w:rsidR="002138E9" w:rsidRPr="003F0B53">
        <w:rPr>
          <w:lang w:val="id-ID"/>
        </w:rPr>
        <w:t>bahwa pengetahuan masyarakat terkait obat generik pada suatu wilayah di provinsi</w:t>
      </w:r>
      <w:r w:rsidR="009847FC" w:rsidRPr="003F0B53">
        <w:rPr>
          <w:lang w:val="id-ID"/>
        </w:rPr>
        <w:t xml:space="preserve"> Jawa Timur masih sangat rendah</w:t>
      </w:r>
      <w:r w:rsidR="00D82146" w:rsidRPr="003F0B53">
        <w:rPr>
          <w:lang w:val="id-ID"/>
        </w:rPr>
        <w:t xml:space="preserve"> </w:t>
      </w:r>
      <w:r w:rsidR="00E72788" w:rsidRPr="003F0B53">
        <w:rPr>
          <w:lang w:val="id-ID"/>
        </w:rPr>
        <w:fldChar w:fldCharType="begin" w:fldLock="1"/>
      </w:r>
      <w:r w:rsidR="00FA42AC" w:rsidRPr="003F0B53">
        <w:rPr>
          <w:lang w:val="id-ID"/>
        </w:rPr>
        <w:instrText>ADDIN CSL_CITATION {"citationItems":[{"id":"ITEM-1","itemData":{"author":[{"dropping-particle":"","family":"Elly Megasari","given":"Henniwati","non-dropping-particle":"","parse-names":false,"suffix":""}],"id":"ITEM-1","issued":{"date-parts":[["0"]]},"title":"Faktor-Faktor yang Berhubungan Dengan Pengetahuan Penggunaan Obat Generik Pada Masyarakat Di Wilayah Kerja Puskesmas Sukorame Kota Kediri","type":"article-journal"},"uris":["http://www.mendeley.com/documents/?uuid=a1e8446e-e6c1-42b8-af14-7baa14336719"]}],"mendeley":{"formattedCitation":"(Elly Megasari n.d.)","plainTextFormattedCitation":"(Elly Megasari n.d.)","previouslyFormattedCitation":"(Elly Megasari n.d.)"},"properties":{"noteIndex":0},"schema":"https://github.com/citation-style-language/schema/raw/master/csl-citation.json"}</w:instrText>
      </w:r>
      <w:r w:rsidR="00E72788" w:rsidRPr="003F0B53">
        <w:rPr>
          <w:lang w:val="id-ID"/>
        </w:rPr>
        <w:fldChar w:fldCharType="separate"/>
      </w:r>
      <w:r w:rsidR="00E72788" w:rsidRPr="003F0B53">
        <w:rPr>
          <w:noProof/>
          <w:lang w:val="id-ID"/>
        </w:rPr>
        <w:t>(Elly Megasari n.d.)</w:t>
      </w:r>
      <w:r w:rsidR="00E72788" w:rsidRPr="003F0B53">
        <w:rPr>
          <w:lang w:val="id-ID"/>
        </w:rPr>
        <w:fldChar w:fldCharType="end"/>
      </w:r>
      <w:r w:rsidR="00E72788" w:rsidRPr="003F0B53">
        <w:t>.</w:t>
      </w:r>
    </w:p>
    <w:p w14:paraId="3119AA0E" w14:textId="3B3D50CD" w:rsidR="00576286" w:rsidRPr="003F0B53" w:rsidRDefault="00DC7FCF" w:rsidP="00FF1413">
      <w:pPr>
        <w:pStyle w:val="BodyText"/>
        <w:spacing w:after="120" w:line="276" w:lineRule="auto"/>
        <w:ind w:firstLine="418"/>
      </w:pPr>
      <w:r w:rsidRPr="003F0B53">
        <w:rPr>
          <w:lang w:val="id-ID"/>
        </w:rPr>
        <w:t xml:space="preserve">Selain </w:t>
      </w:r>
      <w:r w:rsidRPr="003F0B53">
        <w:t>pe</w:t>
      </w:r>
      <w:r w:rsidRPr="003F0B53">
        <w:rPr>
          <w:lang w:val="id-ID"/>
        </w:rPr>
        <w:t xml:space="preserve">rmasalahan </w:t>
      </w:r>
      <w:r w:rsidR="00FB426D" w:rsidRPr="003F0B53">
        <w:t>ini,</w:t>
      </w:r>
      <w:r w:rsidR="00413B3F" w:rsidRPr="003F0B53">
        <w:rPr>
          <w:lang w:val="id-ID"/>
        </w:rPr>
        <w:t xml:space="preserve"> m</w:t>
      </w:r>
      <w:r w:rsidR="00B75A30" w:rsidRPr="003F0B53">
        <w:rPr>
          <w:lang w:val="id-ID"/>
        </w:rPr>
        <w:t>u</w:t>
      </w:r>
      <w:r w:rsidR="00413B3F" w:rsidRPr="003F0B53">
        <w:rPr>
          <w:lang w:val="id-ID"/>
        </w:rPr>
        <w:t>ncul</w:t>
      </w:r>
      <w:r w:rsidR="00413B3F" w:rsidRPr="003F0B53">
        <w:t xml:space="preserve"> persoala</w:t>
      </w:r>
      <w:r w:rsidR="00413B3F" w:rsidRPr="003F0B53">
        <w:rPr>
          <w:lang w:val="id-ID"/>
        </w:rPr>
        <w:t xml:space="preserve">n lain </w:t>
      </w:r>
      <w:r w:rsidR="00FB426D" w:rsidRPr="003F0B53">
        <w:t>yaitu masalah perbedaan persepsi dan pengertian obat program.</w:t>
      </w:r>
      <w:r w:rsidR="00413B3F" w:rsidRPr="003F0B53">
        <w:t xml:space="preserve"> </w:t>
      </w:r>
      <w:commentRangeStart w:id="4"/>
      <w:commentRangeEnd w:id="4"/>
      <w:r w:rsidR="00B75A30" w:rsidRPr="003F0B53">
        <w:rPr>
          <w:lang w:val="id-ID"/>
        </w:rPr>
        <w:t xml:space="preserve"> </w:t>
      </w:r>
      <w:r w:rsidR="005F1020" w:rsidRPr="003F0B53">
        <w:rPr>
          <w:lang w:val="id-ID"/>
        </w:rPr>
        <w:t xml:space="preserve">Hal ini </w:t>
      </w:r>
      <w:r w:rsidR="00B75A30" w:rsidRPr="003F0B53">
        <w:rPr>
          <w:lang w:val="id-ID"/>
        </w:rPr>
        <w:t>memunculkan b</w:t>
      </w:r>
      <w:r w:rsidR="00B75A30" w:rsidRPr="003F0B53">
        <w:t>eberapa perumpamaa</w:t>
      </w:r>
      <w:r w:rsidR="00B75A30" w:rsidRPr="003F0B53">
        <w:rPr>
          <w:lang w:val="id-ID"/>
        </w:rPr>
        <w:t xml:space="preserve">n </w:t>
      </w:r>
      <w:r w:rsidRPr="003F0B53">
        <w:rPr>
          <w:lang w:val="id-ID"/>
        </w:rPr>
        <w:t xml:space="preserve">terkait </w:t>
      </w:r>
      <w:r w:rsidR="00413B3F" w:rsidRPr="003F0B53">
        <w:t xml:space="preserve">pengertian atau konsep Obat Esensial. Obat esensial adalah lantai bukan langit-langit, diterjemahkan dari : Essential Medicine is a floor not a ceiling (WHO TRS 946). </w:t>
      </w:r>
      <w:r w:rsidRPr="003F0B53">
        <w:rPr>
          <w:lang w:val="id-ID"/>
        </w:rPr>
        <w:t>Dari kutipan tersebut dijelaskan bahwa obat esensial merupakan</w:t>
      </w:r>
      <w:r w:rsidR="00B75A30" w:rsidRPr="003F0B53">
        <w:t xml:space="preserve"> kebutuhan minimal dalam pelayanan kesehatan,</w:t>
      </w:r>
      <w:r w:rsidR="00D82146" w:rsidRPr="003F0B53">
        <w:rPr>
          <w:lang w:val="id-ID"/>
        </w:rPr>
        <w:t xml:space="preserve"> y</w:t>
      </w:r>
      <w:r w:rsidR="00B75A30" w:rsidRPr="003F0B53">
        <w:rPr>
          <w:lang w:val="id-ID"/>
        </w:rPr>
        <w:t>ang mana</w:t>
      </w:r>
      <w:r w:rsidR="00B75A30" w:rsidRPr="003F0B53">
        <w:t xml:space="preserve"> </w:t>
      </w:r>
      <w:r w:rsidR="00B75A30" w:rsidRPr="003F0B53">
        <w:rPr>
          <w:lang w:val="id-ID"/>
        </w:rPr>
        <w:t>p</w:t>
      </w:r>
      <w:r w:rsidR="00FB426D" w:rsidRPr="003F0B53">
        <w:t xml:space="preserve">erbedaan </w:t>
      </w:r>
      <w:r w:rsidR="000526DD" w:rsidRPr="003F0B53">
        <w:t>o</w:t>
      </w:r>
      <w:r w:rsidR="00FB426D" w:rsidRPr="003F0B53">
        <w:t xml:space="preserve">bat </w:t>
      </w:r>
      <w:r w:rsidR="000526DD" w:rsidRPr="003F0B53">
        <w:t>e</w:t>
      </w:r>
      <w:r w:rsidR="00FB426D" w:rsidRPr="003F0B53">
        <w:t>sensial dan obat program akan berakibat pada proses pengadaan obat</w:t>
      </w:r>
      <w:r w:rsidRPr="003F0B53">
        <w:t xml:space="preserve">, baik dari program maupun </w:t>
      </w:r>
      <w:r w:rsidRPr="003F0B53">
        <w:rPr>
          <w:lang w:val="id-ID"/>
        </w:rPr>
        <w:t xml:space="preserve">pengadaan obat oleh </w:t>
      </w:r>
      <w:r w:rsidR="00FB426D" w:rsidRPr="003F0B53">
        <w:t>Pelayanan Kesehatan Dasar (PKD)</w:t>
      </w:r>
      <w:r w:rsidR="00413B3F" w:rsidRPr="003F0B53">
        <w:t xml:space="preserve">. </w:t>
      </w:r>
      <w:r w:rsidR="00B75A30" w:rsidRPr="003F0B53">
        <w:rPr>
          <w:lang w:val="id-ID"/>
        </w:rPr>
        <w:t>Pengadaan obat pada pelayanan kesehatan di Indonesia dihadapkan pada harga yang masih terbilang cukup tinggi</w:t>
      </w:r>
      <w:r w:rsidR="009375DC" w:rsidRPr="003F0B53">
        <w:rPr>
          <w:lang w:val="id-ID"/>
        </w:rPr>
        <w:t xml:space="preserve"> </w:t>
      </w:r>
      <w:r w:rsidR="00B75A30" w:rsidRPr="003F0B53">
        <w:rPr>
          <w:lang w:val="id-ID"/>
        </w:rPr>
        <w:t xml:space="preserve">disebabkan karena </w:t>
      </w:r>
      <w:r w:rsidR="00B75A30" w:rsidRPr="003F0B53">
        <w:rPr>
          <w:lang w:val="id-ID"/>
        </w:rPr>
        <w:lastRenderedPageBreak/>
        <w:t>minimnya penggunaan obat generik yang sebenarnya memiliki khasia</w:t>
      </w:r>
      <w:r w:rsidRPr="003F0B53">
        <w:rPr>
          <w:lang w:val="id-ID"/>
        </w:rPr>
        <w:t>t yang sama dengan obat bermerk</w:t>
      </w:r>
      <w:r w:rsidR="0069606D" w:rsidRPr="003F0B53">
        <w:t xml:space="preserve"> </w:t>
      </w:r>
      <w:r w:rsidR="0069606D" w:rsidRPr="003F0B53">
        <w:rPr>
          <w:lang w:val="id-ID"/>
        </w:rPr>
        <w:fldChar w:fldCharType="begin" w:fldLock="1"/>
      </w:r>
      <w:r w:rsidR="00AD1A0E" w:rsidRPr="003F0B53">
        <w:rPr>
          <w:lang w:val="id-ID"/>
        </w:rPr>
        <w:instrText>ADDIN CSL_CITATION {"citationItems":[{"id":"ITEM-1","itemData":{"author":[{"dropping-particle":"","family":"Winda","given":"Syahdu","non-dropping-particle":"","parse-names":false,"suffix":""}],"container-title":"Komisi Pemberantasan Korupsi","id":"ITEM-1","issued":{"date-parts":[["2018"]]},"title":"Formularium Nasional (FORNAS) dan e-Catalogue Obat Sebagai Upaya Pencegahan Korupsi Dalam Tata Kelola Obat Jaminan Kesehatan Nasional","type":"article-journal","volume":"4"},"uris":["http://www.mendeley.com/documents/?uuid=6abac351-37ad-44c2-b432-849729e5ee70"]}],"mendeley":{"formattedCitation":"(Winda 2018)","plainTextFormattedCitation":"(Winda 2018)","previouslyFormattedCitation":"(Winda 2018)"},"properties":{"noteIndex":0},"schema":"https://github.com/citation-style-language/schema/raw/master/csl-citation.json"}</w:instrText>
      </w:r>
      <w:r w:rsidR="0069606D" w:rsidRPr="003F0B53">
        <w:rPr>
          <w:lang w:val="id-ID"/>
        </w:rPr>
        <w:fldChar w:fldCharType="separate"/>
      </w:r>
      <w:r w:rsidR="0069606D" w:rsidRPr="003F0B53">
        <w:rPr>
          <w:noProof/>
          <w:lang w:val="id-ID"/>
        </w:rPr>
        <w:t>(Winda 2018)</w:t>
      </w:r>
      <w:r w:rsidR="0069606D" w:rsidRPr="003F0B53">
        <w:rPr>
          <w:lang w:val="id-ID"/>
        </w:rPr>
        <w:fldChar w:fldCharType="end"/>
      </w:r>
      <w:r w:rsidR="0069606D" w:rsidRPr="003F0B53">
        <w:t>.</w:t>
      </w:r>
    </w:p>
    <w:p w14:paraId="370A839E" w14:textId="77777777" w:rsidR="00105459" w:rsidRPr="003F0B53" w:rsidRDefault="00E35267" w:rsidP="00FF1413">
      <w:pPr>
        <w:pStyle w:val="BodyText"/>
        <w:spacing w:after="120" w:line="276" w:lineRule="auto"/>
        <w:ind w:firstLine="418"/>
      </w:pPr>
      <w:r w:rsidRPr="003F0B53">
        <w:rPr>
          <w:lang w:val="id-ID"/>
        </w:rPr>
        <w:t>Perbedaan presepsi yang muncul terkait f</w:t>
      </w:r>
      <w:r w:rsidR="00F03A61" w:rsidRPr="003F0B53">
        <w:rPr>
          <w:lang w:val="id-ID"/>
        </w:rPr>
        <w:t>ungsi atau kegunaan obat esensial</w:t>
      </w:r>
      <w:r w:rsidRPr="003F0B53">
        <w:rPr>
          <w:lang w:val="id-ID"/>
        </w:rPr>
        <w:t xml:space="preserve"> serta ketidakje</w:t>
      </w:r>
      <w:r w:rsidR="00F03A61" w:rsidRPr="003F0B53">
        <w:rPr>
          <w:lang w:val="id-ID"/>
        </w:rPr>
        <w:t>lasan aturan mengenai definisi obat esensial</w:t>
      </w:r>
      <w:r w:rsidRPr="003F0B53">
        <w:rPr>
          <w:lang w:val="id-ID"/>
        </w:rPr>
        <w:t xml:space="preserve"> dalam Undang-Undang Nomor 36 Tahun </w:t>
      </w:r>
      <w:r w:rsidR="00F03A61" w:rsidRPr="003F0B53">
        <w:rPr>
          <w:lang w:val="id-ID"/>
        </w:rPr>
        <w:t>2009  Ten</w:t>
      </w:r>
      <w:r w:rsidR="00560CF4" w:rsidRPr="003F0B53">
        <w:rPr>
          <w:lang w:val="id-ID"/>
        </w:rPr>
        <w:t>t</w:t>
      </w:r>
      <w:r w:rsidR="00F03A61" w:rsidRPr="003F0B53">
        <w:rPr>
          <w:lang w:val="id-ID"/>
        </w:rPr>
        <w:t>ang Kesehatan menjadi faktor utama penyebab kurangnya kepercayaan masyarakat d</w:t>
      </w:r>
      <w:r w:rsidR="00673C5A" w:rsidRPr="003F0B53">
        <w:rPr>
          <w:lang w:val="id-ID"/>
        </w:rPr>
        <w:t>alam menggunakan obat esensial</w:t>
      </w:r>
      <w:r w:rsidR="00105459" w:rsidRPr="003F0B53">
        <w:rPr>
          <w:lang w:val="id-ID"/>
        </w:rPr>
        <w:t>.</w:t>
      </w:r>
      <w:r w:rsidR="002908E5" w:rsidRPr="003F0B53">
        <w:rPr>
          <w:lang w:val="id-ID"/>
        </w:rPr>
        <w:t xml:space="preserve"> Anggapan masyarakat terkait mutu obat generik yang lebih rendah dibandingkan dengan obat bermerk dagang </w:t>
      </w:r>
      <w:r w:rsidR="00101CAD" w:rsidRPr="003F0B53">
        <w:rPr>
          <w:lang w:val="id-ID"/>
        </w:rPr>
        <w:t>menunjukkan bahwa selama ini ed</w:t>
      </w:r>
      <w:r w:rsidR="002908E5" w:rsidRPr="003F0B53">
        <w:rPr>
          <w:lang w:val="id-ID"/>
        </w:rPr>
        <w:t>ukasi terh</w:t>
      </w:r>
      <w:r w:rsidR="00101CAD" w:rsidRPr="003F0B53">
        <w:rPr>
          <w:lang w:val="id-ID"/>
        </w:rPr>
        <w:t xml:space="preserve">adap masyarakat tentang </w:t>
      </w:r>
      <w:r w:rsidR="002908E5" w:rsidRPr="003F0B53">
        <w:rPr>
          <w:lang w:val="id-ID"/>
        </w:rPr>
        <w:t>obat generik masih rendah</w:t>
      </w:r>
      <w:r w:rsidR="007B6BEE" w:rsidRPr="003F0B53">
        <w:t xml:space="preserve"> </w:t>
      </w:r>
      <w:r w:rsidR="007B6BEE" w:rsidRPr="003F0B53">
        <w:rPr>
          <w:lang w:val="id-ID"/>
        </w:rPr>
        <w:fldChar w:fldCharType="begin" w:fldLock="1"/>
      </w:r>
      <w:r w:rsidR="00AD1A0E" w:rsidRPr="003F0B53">
        <w:rPr>
          <w:lang w:val="id-ID"/>
        </w:rPr>
        <w:instrText>ADDIN CSL_CITATION {"citationItems":[{"id":"ITEM-1","itemData":{"author":[{"dropping-particle":"","family":"Mutawatir;","given":"","non-dropping-particle":"","parse-names":false,"suffix":""},{"dropping-particle":"","family":"Chan","given":"Adek;","non-dropping-particle":"","parse-names":false,"suffix":""},{"dropping-particle":"","family":"Syamsul","given":"Darwin","non-dropping-particle":"","parse-names":false,"suffix":""}],"container-title":"Duniaa Farmasi","id":"ITEM-1","issued":{"date-parts":[["2019"]]},"page":"91-99","title":"Gambaran Persepsi Masyarakat Tentang Obat Generik Dan Obat Merek Dagang Di Daerah Pasar Lam Ateuk Aceh Besar","type":"article-journal","volume":"3"},"uris":["http://www.mendeley.com/documents/?uuid=2a44abfa-be81-450d-99c6-bb19ec3f4b41"]}],"mendeley":{"formattedCitation":"(Mutawatir;, Chan, and Syamsul 2019)","plainTextFormattedCitation":"(Mutawatir;, Chan, and Syamsul 2019)","previouslyFormattedCitation":"(Mutawatir;, Chan, and Syamsul 2019)"},"properties":{"noteIndex":0},"schema":"https://github.com/citation-style-language/schema/raw/master/csl-citation.json"}</w:instrText>
      </w:r>
      <w:r w:rsidR="007B6BEE" w:rsidRPr="003F0B53">
        <w:rPr>
          <w:lang w:val="id-ID"/>
        </w:rPr>
        <w:fldChar w:fldCharType="separate"/>
      </w:r>
      <w:r w:rsidR="007B6BEE" w:rsidRPr="003F0B53">
        <w:rPr>
          <w:noProof/>
          <w:lang w:val="id-ID"/>
        </w:rPr>
        <w:t>(Mutawatir;, Chan, and Syamsul 2019)</w:t>
      </w:r>
      <w:r w:rsidR="007B6BEE" w:rsidRPr="003F0B53">
        <w:rPr>
          <w:lang w:val="id-ID"/>
        </w:rPr>
        <w:fldChar w:fldCharType="end"/>
      </w:r>
      <w:r w:rsidR="007B6BEE" w:rsidRPr="003F0B53">
        <w:t xml:space="preserve">. </w:t>
      </w:r>
    </w:p>
    <w:p w14:paraId="3C6BAAE0" w14:textId="502D9D95" w:rsidR="00FB426D" w:rsidRPr="003F0B53" w:rsidRDefault="00FB426D" w:rsidP="00FF1413">
      <w:pPr>
        <w:pStyle w:val="BodyText"/>
        <w:spacing w:after="120" w:line="276" w:lineRule="auto"/>
        <w:ind w:firstLine="418"/>
      </w:pPr>
      <w:r w:rsidRPr="003F0B53">
        <w:t>Untuk mengatasi hal ini telah disepakati, akan dilakukan sosialisasi dan perlu kebijakan khusus</w:t>
      </w:r>
      <w:r w:rsidR="009375DC" w:rsidRPr="003F0B53">
        <w:rPr>
          <w:lang w:val="id-ID"/>
        </w:rPr>
        <w:t xml:space="preserve"> </w:t>
      </w:r>
      <w:r w:rsidR="00101CAD" w:rsidRPr="003F0B53">
        <w:rPr>
          <w:lang w:val="id-ID"/>
        </w:rPr>
        <w:t>untuk meminimalisasi</w:t>
      </w:r>
      <w:r w:rsidR="009375DC" w:rsidRPr="003F0B53">
        <w:rPr>
          <w:lang w:val="id-ID"/>
        </w:rPr>
        <w:t xml:space="preserve"> presepsi negatif </w:t>
      </w:r>
      <w:r w:rsidR="00105459" w:rsidRPr="003F0B53">
        <w:rPr>
          <w:lang w:val="id-ID"/>
        </w:rPr>
        <w:t>masyarakat terkait obat generik. S</w:t>
      </w:r>
      <w:r w:rsidR="009375DC" w:rsidRPr="003F0B53">
        <w:rPr>
          <w:lang w:val="id-ID"/>
        </w:rPr>
        <w:t>ehingga</w:t>
      </w:r>
      <w:r w:rsidR="00105459" w:rsidRPr="003F0B53">
        <w:rPr>
          <w:lang w:val="id-ID"/>
        </w:rPr>
        <w:t>,</w:t>
      </w:r>
      <w:r w:rsidR="009375DC" w:rsidRPr="003F0B53">
        <w:rPr>
          <w:lang w:val="id-ID"/>
        </w:rPr>
        <w:t xml:space="preserve"> dapat menjadi upaya yang dapat dilakukan oleh pemerintah untuk merubah paradigma fasilitas kesehatan menjadi lebih efisien</w:t>
      </w:r>
      <w:r w:rsidR="00101CAD" w:rsidRPr="003F0B53">
        <w:rPr>
          <w:lang w:val="id-ID"/>
        </w:rPr>
        <w:t xml:space="preserve"> dan </w:t>
      </w:r>
      <w:r w:rsidR="009375DC" w:rsidRPr="003F0B53">
        <w:rPr>
          <w:lang w:val="id-ID"/>
        </w:rPr>
        <w:t>dapat berjalan optimal pada implementasi tata kelola obat</w:t>
      </w:r>
      <w:r w:rsidR="00232715" w:rsidRPr="003F0B53">
        <w:t>.</w:t>
      </w:r>
    </w:p>
    <w:p w14:paraId="1C138E68" w14:textId="47713B77" w:rsidR="00232715" w:rsidRPr="003F0B53" w:rsidRDefault="00E6021B" w:rsidP="00FF1413">
      <w:pPr>
        <w:pStyle w:val="BodyText"/>
        <w:spacing w:after="120" w:line="276" w:lineRule="auto"/>
        <w:ind w:firstLine="418"/>
      </w:pPr>
      <w:r w:rsidRPr="003F0B53">
        <w:t>Masalah</w:t>
      </w:r>
      <w:r w:rsidR="00E31D2D" w:rsidRPr="003F0B53">
        <w:t xml:space="preserve"> </w:t>
      </w:r>
      <w:r w:rsidR="00105459" w:rsidRPr="003F0B53">
        <w:rPr>
          <w:lang w:val="id-ID"/>
        </w:rPr>
        <w:t xml:space="preserve">mengenai </w:t>
      </w:r>
      <w:r w:rsidR="00232715" w:rsidRPr="003F0B53">
        <w:t>kurangnya pemahaman masyarakat tentang obat esensial di atas memberikan pandangan bahwa frasa obat esensial adalah hal yang penting pada sebuah undang-undang. Perbedaan penafsiran akan menimbulkan perselisihan di kemudian hari. Penekanan terhadap pentingnya pemahaman mengenai apa itu obat esensial merupakan hal yang mutlak dan wajib dilakukan oleh para pihak</w:t>
      </w:r>
      <w:r w:rsidR="00172D19" w:rsidRPr="003F0B53">
        <w:t xml:space="preserve">. Maka dari itu, peneliti </w:t>
      </w:r>
      <w:r w:rsidR="0021449D" w:rsidRPr="003F0B53">
        <w:t>berpendapat</w:t>
      </w:r>
      <w:r w:rsidR="00172D19" w:rsidRPr="003F0B53">
        <w:t xml:space="preserve"> bahwa peraturan perundang-undangan yang berkaitan dengan kesehatan terutama Undang</w:t>
      </w:r>
      <w:r w:rsidR="00105459" w:rsidRPr="003F0B53">
        <w:t>-</w:t>
      </w:r>
      <w:r w:rsidR="00172D19" w:rsidRPr="003F0B53">
        <w:t>Undang</w:t>
      </w:r>
      <w:r w:rsidR="0021449D" w:rsidRPr="003F0B53">
        <w:t xml:space="preserve"> </w:t>
      </w:r>
      <w:r w:rsidR="00105459" w:rsidRPr="003F0B53">
        <w:t xml:space="preserve">Kesehatan </w:t>
      </w:r>
      <w:r w:rsidR="00105459" w:rsidRPr="003F0B53">
        <w:rPr>
          <w:lang w:val="id-ID"/>
        </w:rPr>
        <w:t>p</w:t>
      </w:r>
      <w:r w:rsidR="00105459" w:rsidRPr="003F0B53">
        <w:t xml:space="preserve">erlu ada harmonisasi. </w:t>
      </w:r>
      <w:r w:rsidR="00105459" w:rsidRPr="003F0B53">
        <w:rPr>
          <w:lang w:val="id-ID"/>
        </w:rPr>
        <w:t>H</w:t>
      </w:r>
      <w:r w:rsidR="00172D19" w:rsidRPr="003F0B53">
        <w:t>armonisasi memiliki bagian integral atau sub sistem dalam sistem huk</w:t>
      </w:r>
      <w:r w:rsidR="00721819" w:rsidRPr="003F0B53">
        <w:t>um sehingga peraturan perundang-</w:t>
      </w:r>
      <w:r w:rsidR="00172D19" w:rsidRPr="003F0B53">
        <w:t>undangan yang lainnya dapat saling terkait dan tergantung serta dapat membentuk suatu kebulatan yang utuh.</w:t>
      </w:r>
    </w:p>
    <w:p w14:paraId="587E91E5" w14:textId="1981A707" w:rsidR="00105459" w:rsidRPr="003F0B53" w:rsidRDefault="00527A68" w:rsidP="00105459">
      <w:pPr>
        <w:pStyle w:val="BodyText"/>
        <w:spacing w:line="276" w:lineRule="auto"/>
        <w:ind w:firstLine="414"/>
      </w:pPr>
      <w:r w:rsidRPr="003F0B53">
        <w:t>Tanggung</w:t>
      </w:r>
      <w:r w:rsidR="00FF1413" w:rsidRPr="003F0B53">
        <w:t xml:space="preserve"> </w:t>
      </w:r>
      <w:r w:rsidRPr="003F0B53">
        <w:t>jawab</w:t>
      </w:r>
      <w:r w:rsidR="00FF1413" w:rsidRPr="003F0B53">
        <w:t xml:space="preserve"> </w:t>
      </w:r>
      <w:r w:rsidRPr="003F0B53">
        <w:t>dari</w:t>
      </w:r>
      <w:r w:rsidR="00FF1413" w:rsidRPr="003F0B53">
        <w:t xml:space="preserve"> </w:t>
      </w:r>
      <w:r w:rsidRPr="003F0B53">
        <w:t>penyelenggaraan upaya kesehatan obat esensial dilaksanakan oleh pemerintah dan pemerintah daerah Pasal 49 U</w:t>
      </w:r>
      <w:r w:rsidR="00034D1D" w:rsidRPr="003F0B53">
        <w:t>ndang-</w:t>
      </w:r>
      <w:r w:rsidRPr="003F0B53">
        <w:t>U</w:t>
      </w:r>
      <w:r w:rsidR="00034D1D" w:rsidRPr="003F0B53">
        <w:t>ndang</w:t>
      </w:r>
      <w:r w:rsidRPr="003F0B53">
        <w:t xml:space="preserve"> No</w:t>
      </w:r>
      <w:r w:rsidR="00034D1D" w:rsidRPr="003F0B53">
        <w:t>mor</w:t>
      </w:r>
      <w:r w:rsidRPr="003F0B53">
        <w:t xml:space="preserve"> 36 Tahun 2009 </w:t>
      </w:r>
      <w:r w:rsidRPr="003F0B53">
        <w:lastRenderedPageBreak/>
        <w:t>tentang Kesehatan menyebutkan bahwa</w:t>
      </w:r>
      <w:r w:rsidR="00105459" w:rsidRPr="003F0B53">
        <w:rPr>
          <w:lang w:val="id-ID"/>
        </w:rPr>
        <w:t xml:space="preserve">: </w:t>
      </w:r>
      <w:r w:rsidR="00FF1413" w:rsidRPr="003F0B53">
        <w:t>“</w:t>
      </w:r>
      <w:r w:rsidRPr="003F0B53">
        <w:t>Pemerintah, pemerintah daerah dan masyarakat bertanggung jawab atas peyelenggaraan obat esensial</w:t>
      </w:r>
      <w:r w:rsidR="00FF1413" w:rsidRPr="003F0B53">
        <w:t>”.</w:t>
      </w:r>
      <w:r w:rsidRPr="003F0B53">
        <w:t xml:space="preserve"> Dalam melaksanakan tanggungjawab </w:t>
      </w:r>
      <w:r w:rsidR="00105459" w:rsidRPr="003F0B53">
        <w:rPr>
          <w:lang w:val="id-ID"/>
        </w:rPr>
        <w:t>tersebut</w:t>
      </w:r>
      <w:r w:rsidR="009B794F" w:rsidRPr="003F0B53">
        <w:t xml:space="preserve">, </w:t>
      </w:r>
      <w:r w:rsidRPr="003F0B53">
        <w:t xml:space="preserve">Kementerian Kesehatan dapat menyelenggarakan fungsi salah satunya adalah </w:t>
      </w:r>
      <w:r w:rsidR="005F1020" w:rsidRPr="003F0B53">
        <w:rPr>
          <w:lang w:val="id-ID"/>
        </w:rPr>
        <w:t xml:space="preserve">dengan </w:t>
      </w:r>
      <w:r w:rsidRPr="003F0B53">
        <w:t>merumuskan,  menetapkan</w:t>
      </w:r>
      <w:r w:rsidR="005F1020" w:rsidRPr="003F0B53">
        <w:t xml:space="preserve"> dan </w:t>
      </w:r>
      <w:r w:rsidR="005F1020" w:rsidRPr="003F0B53">
        <w:rPr>
          <w:lang w:val="id-ID"/>
        </w:rPr>
        <w:t>m</w:t>
      </w:r>
      <w:r w:rsidRPr="003F0B53">
        <w:t>elaksana</w:t>
      </w:r>
      <w:r w:rsidR="005F1020" w:rsidRPr="003F0B53">
        <w:rPr>
          <w:lang w:val="id-ID"/>
        </w:rPr>
        <w:t>k</w:t>
      </w:r>
      <w:r w:rsidRPr="003F0B53">
        <w:t xml:space="preserve">an kebijakan di bidangnya. </w:t>
      </w:r>
    </w:p>
    <w:p w14:paraId="60EC76D7" w14:textId="76A16E68" w:rsidR="00E72788" w:rsidRPr="003F0B53" w:rsidRDefault="00527A68" w:rsidP="00105459">
      <w:pPr>
        <w:pStyle w:val="BodyText"/>
        <w:spacing w:line="276" w:lineRule="auto"/>
        <w:ind w:firstLine="414"/>
      </w:pPr>
      <w:r w:rsidRPr="003F0B53">
        <w:t>Tenaga kesehatan juga merupakan salah satu faktor yang memiliki peran penting dalam pelaksanaan penyelenggaraan kesehatan. Tanpa adanya tenaga kesehatan, mustahil penyelenggaraan kesehatan akan terlaksana</w:t>
      </w:r>
      <w:r w:rsidR="007B6BEE" w:rsidRPr="003F0B53">
        <w:t xml:space="preserve"> </w:t>
      </w:r>
      <w:r w:rsidR="007B6BEE" w:rsidRPr="003F0B53">
        <w:fldChar w:fldCharType="begin" w:fldLock="1"/>
      </w:r>
      <w:r w:rsidR="00AD1A0E" w:rsidRPr="003F0B53">
        <w:instrText>ADDIN CSL_CITATION {"citationItems":[{"id":"ITEM-1","itemData":{"author":[{"dropping-particle":"","family":"Pusat Penelitian Dan Pengembangan Sistem Hukum Nasional Badan Pembinaan Hukum Nasional Kementerian Hukum dan HAM RI","given":"","non-dropping-particle":"","parse-names":false,"suffix":""}],"container-title":"Kementrian Hukum dan HAM RI","id":"ITEM-1","issued":{"date-parts":[["2011"]]},"title":"Laporan Akhir Tim Penyusunan Kompendium Hukum Kesehatan","type":"article-journal"},"uris":["http://www.mendeley.com/documents/?uuid=9104d854-9fc1-4117-8d30-5861af8e5031"]}],"mendeley":{"formattedCitation":"(Pusat Penelitian Dan Pengembangan Sistem Hukum Nasional Badan Pembinaan Hukum Nasional Kementerian Hukum dan HAM RI 2011)","plainTextFormattedCitation":"(Pusat Penelitian Dan Pengembangan Sistem Hukum Nasional Badan Pembinaan Hukum Nasional Kementerian Hukum dan HAM RI 2011)","previouslyFormattedCitation":"(Pusat Penelitian Dan Pengembangan Sistem Hukum Nasional Badan Pembinaan Hukum Nasional Kementerian Hukum dan HAM RI 2011)"},"properties":{"noteIndex":0},"schema":"https://github.com/citation-style-language/schema/raw/master/csl-citation.json"}</w:instrText>
      </w:r>
      <w:r w:rsidR="007B6BEE" w:rsidRPr="003F0B53">
        <w:fldChar w:fldCharType="separate"/>
      </w:r>
      <w:r w:rsidR="007B6BEE" w:rsidRPr="003F0B53">
        <w:rPr>
          <w:noProof/>
        </w:rPr>
        <w:t>(Pusat Penelitian Dan Pengembangan Sistem Hukum Nasional Badan Pembinaan Hukum Nasional Kementerian Hukum dan HAM RI 2011)</w:t>
      </w:r>
      <w:r w:rsidR="007B6BEE" w:rsidRPr="003F0B53">
        <w:fldChar w:fldCharType="end"/>
      </w:r>
      <w:r w:rsidR="007F03FD" w:rsidRPr="003F0B53">
        <w:t>.</w:t>
      </w:r>
    </w:p>
    <w:p w14:paraId="2A15956D" w14:textId="77777777" w:rsidR="00105459" w:rsidRPr="003F0B53" w:rsidRDefault="00105459" w:rsidP="00105459">
      <w:pPr>
        <w:pStyle w:val="BodyText"/>
        <w:spacing w:line="276" w:lineRule="auto"/>
        <w:ind w:firstLine="414"/>
      </w:pPr>
    </w:p>
    <w:p w14:paraId="79AC81CC" w14:textId="52D21F45" w:rsidR="00D30FE1" w:rsidRPr="003F0B53" w:rsidRDefault="00D30FE1" w:rsidP="00D30FE1">
      <w:pPr>
        <w:spacing w:after="0" w:line="276" w:lineRule="auto"/>
        <w:jc w:val="both"/>
        <w:rPr>
          <w:rFonts w:ascii="Times New Roman" w:hAnsi="Times New Roman" w:cs="Times New Roman"/>
          <w:b/>
          <w:sz w:val="20"/>
          <w:szCs w:val="20"/>
        </w:rPr>
      </w:pPr>
      <w:r w:rsidRPr="003F0B53">
        <w:rPr>
          <w:rFonts w:ascii="Times New Roman" w:hAnsi="Times New Roman" w:cs="Times New Roman"/>
          <w:b/>
          <w:sz w:val="20"/>
          <w:szCs w:val="20"/>
        </w:rPr>
        <w:t>KESIMPULAN</w:t>
      </w:r>
    </w:p>
    <w:p w14:paraId="620673C1" w14:textId="2E04ECE7" w:rsidR="002C6BC6" w:rsidRPr="003F0B53" w:rsidRDefault="002C6BC6" w:rsidP="005D7EED">
      <w:pPr>
        <w:spacing w:after="0" w:line="276" w:lineRule="auto"/>
        <w:ind w:firstLine="180"/>
        <w:jc w:val="both"/>
        <w:rPr>
          <w:rFonts w:ascii="Times New Roman" w:hAnsi="Times New Roman" w:cs="Times New Roman"/>
          <w:bCs/>
          <w:sz w:val="20"/>
          <w:szCs w:val="20"/>
        </w:rPr>
      </w:pPr>
      <w:r w:rsidRPr="003F0B53">
        <w:rPr>
          <w:rFonts w:ascii="Times New Roman" w:hAnsi="Times New Roman" w:cs="Times New Roman"/>
          <w:bCs/>
          <w:sz w:val="20"/>
          <w:szCs w:val="20"/>
        </w:rPr>
        <w:t xml:space="preserve">Berdasarkan analisa dan pembahasan yang telah diuraikan di atas, maka dapat diambil kesimpulan sebagai berikut : </w:t>
      </w:r>
    </w:p>
    <w:p w14:paraId="69FC656B" w14:textId="4883A8C5" w:rsidR="00D30FE1" w:rsidRPr="003F0B53" w:rsidRDefault="00425B8D" w:rsidP="005D7EED">
      <w:pPr>
        <w:pStyle w:val="ListParagraph"/>
        <w:numPr>
          <w:ilvl w:val="0"/>
          <w:numId w:val="17"/>
        </w:numPr>
        <w:spacing w:after="0" w:line="276" w:lineRule="auto"/>
        <w:ind w:left="450"/>
        <w:jc w:val="both"/>
        <w:rPr>
          <w:rFonts w:ascii="Times New Roman" w:hAnsi="Times New Roman"/>
          <w:sz w:val="20"/>
          <w:szCs w:val="20"/>
        </w:rPr>
      </w:pPr>
      <w:r w:rsidRPr="003F0B53">
        <w:rPr>
          <w:rFonts w:ascii="Times New Roman" w:hAnsi="Times New Roman"/>
          <w:sz w:val="20"/>
          <w:szCs w:val="20"/>
          <w:lang w:val="id-ID"/>
        </w:rPr>
        <w:t>Rendahnya angka pengetahuan masyarakat terkait obat esensial berdasarkan riset yang dilakukan di beberapa wilayah  disebabkan karena tidak adanya kejelasan mengenai definisi obat Esensial dalam Undang-Undang Nomor 36  Tahun 2009 tentang Kesehatan yang menimbulkan prespektif berbeda dalam masyarakat terkait definisi obat esensial</w:t>
      </w:r>
      <w:r w:rsidR="00105459" w:rsidRPr="003F0B53">
        <w:rPr>
          <w:rFonts w:ascii="Times New Roman" w:hAnsi="Times New Roman"/>
          <w:sz w:val="20"/>
          <w:szCs w:val="20"/>
          <w:lang w:val="id-ID"/>
        </w:rPr>
        <w:t>. S</w:t>
      </w:r>
      <w:r w:rsidRPr="003F0B53">
        <w:rPr>
          <w:rFonts w:ascii="Times New Roman" w:hAnsi="Times New Roman"/>
          <w:sz w:val="20"/>
          <w:szCs w:val="20"/>
          <w:lang w:val="id-ID"/>
        </w:rPr>
        <w:t>ehingga</w:t>
      </w:r>
      <w:r w:rsidR="00105459" w:rsidRPr="003F0B53">
        <w:rPr>
          <w:rFonts w:ascii="Times New Roman" w:hAnsi="Times New Roman"/>
          <w:sz w:val="20"/>
          <w:szCs w:val="20"/>
          <w:lang w:val="id-ID"/>
        </w:rPr>
        <w:t>,</w:t>
      </w:r>
      <w:r w:rsidRPr="003F0B53">
        <w:rPr>
          <w:rFonts w:ascii="Times New Roman" w:hAnsi="Times New Roman"/>
          <w:sz w:val="20"/>
          <w:szCs w:val="20"/>
          <w:lang w:val="id-ID"/>
        </w:rPr>
        <w:t xml:space="preserve"> menyebabkan kepercayaan masyarakat terhadap penggunaan obat esensial mas</w:t>
      </w:r>
      <w:r w:rsidR="00105459" w:rsidRPr="003F0B53">
        <w:rPr>
          <w:rFonts w:ascii="Times New Roman" w:hAnsi="Times New Roman"/>
          <w:sz w:val="20"/>
          <w:szCs w:val="20"/>
          <w:lang w:val="id-ID"/>
        </w:rPr>
        <w:t>ih kurang. H</w:t>
      </w:r>
      <w:r w:rsidRPr="003F0B53">
        <w:rPr>
          <w:rFonts w:ascii="Times New Roman" w:hAnsi="Times New Roman"/>
          <w:sz w:val="20"/>
          <w:szCs w:val="20"/>
          <w:lang w:val="id-ID"/>
        </w:rPr>
        <w:t xml:space="preserve">al ini juga dipengaruhi karena minimnya edukasi yang diberikan oleh pemerintah terkait obat esensial terhadap masyarakat. Padahal sejatinya obat esensial merupakan  unsur penting dalam pelayanan kesehatan. </w:t>
      </w:r>
      <w:r w:rsidR="00105459" w:rsidRPr="003F0B53">
        <w:rPr>
          <w:rFonts w:ascii="Times New Roman" w:hAnsi="Times New Roman"/>
          <w:sz w:val="20"/>
          <w:szCs w:val="20"/>
          <w:lang w:val="id-ID"/>
        </w:rPr>
        <w:t>Maka,</w:t>
      </w:r>
      <w:r w:rsidRPr="003F0B53">
        <w:rPr>
          <w:rFonts w:ascii="Times New Roman" w:hAnsi="Times New Roman"/>
          <w:sz w:val="20"/>
          <w:szCs w:val="20"/>
          <w:lang w:val="id-ID"/>
        </w:rPr>
        <w:t xml:space="preserve"> penambahan definisi mengenai obat esensial pada Undang-Undang Nomor 36 Tahun 2009  sangat penting dilakukan</w:t>
      </w:r>
      <w:r w:rsidR="00105459" w:rsidRPr="003F0B53">
        <w:rPr>
          <w:rFonts w:ascii="Times New Roman" w:hAnsi="Times New Roman"/>
          <w:sz w:val="20"/>
          <w:szCs w:val="20"/>
          <w:lang w:val="id-ID"/>
        </w:rPr>
        <w:t>. G</w:t>
      </w:r>
      <w:r w:rsidRPr="003F0B53">
        <w:rPr>
          <w:rFonts w:ascii="Times New Roman" w:hAnsi="Times New Roman"/>
          <w:sz w:val="20"/>
          <w:szCs w:val="20"/>
          <w:lang w:val="id-ID"/>
        </w:rPr>
        <w:t xml:space="preserve">una </w:t>
      </w:r>
      <w:r w:rsidR="00105459" w:rsidRPr="003F0B53">
        <w:rPr>
          <w:rFonts w:ascii="Times New Roman" w:hAnsi="Times New Roman"/>
          <w:sz w:val="20"/>
          <w:szCs w:val="20"/>
          <w:lang w:val="id-ID"/>
        </w:rPr>
        <w:t>mengubah</w:t>
      </w:r>
      <w:r w:rsidRPr="003F0B53">
        <w:rPr>
          <w:rFonts w:ascii="Times New Roman" w:hAnsi="Times New Roman"/>
          <w:sz w:val="20"/>
          <w:szCs w:val="20"/>
          <w:lang w:val="id-ID"/>
        </w:rPr>
        <w:t xml:space="preserve"> paradigma fasilitas kesehatan menjadi lebih efisien dan dapat berjalan optimal pada implementasi tata kelola obat serta mmberikan kepercayaan masyarakat dalam menggunakan obat Esensial.</w:t>
      </w:r>
    </w:p>
    <w:p w14:paraId="0C266377" w14:textId="6A22EA86" w:rsidR="005D7EED" w:rsidRPr="003F0B53" w:rsidRDefault="00D30FE1" w:rsidP="0056462C">
      <w:pPr>
        <w:pStyle w:val="ListParagraph"/>
        <w:numPr>
          <w:ilvl w:val="0"/>
          <w:numId w:val="17"/>
        </w:numPr>
        <w:spacing w:line="276" w:lineRule="auto"/>
        <w:ind w:left="450"/>
        <w:jc w:val="both"/>
        <w:rPr>
          <w:rStyle w:val="font-blue-oleo"/>
          <w:rFonts w:ascii="Times New Roman" w:hAnsi="Times New Roman"/>
          <w:sz w:val="20"/>
          <w:szCs w:val="20"/>
        </w:rPr>
      </w:pPr>
      <w:r w:rsidRPr="003F0B53">
        <w:rPr>
          <w:rFonts w:ascii="Times New Roman" w:hAnsi="Times New Roman"/>
          <w:sz w:val="20"/>
          <w:szCs w:val="20"/>
        </w:rPr>
        <w:lastRenderedPageBreak/>
        <w:t xml:space="preserve">Perlunya pembentukan definisi Obat Esensial dalam Undang-Undang Nomor 36 Tahun 2009 dengan merujuk DOEN dan Peraturan  Presiden Nomor 94 Tahun 2007 tentang  </w:t>
      </w:r>
      <w:r w:rsidRPr="003F0B53">
        <w:rPr>
          <w:rStyle w:val="font-blue-oleo"/>
          <w:rFonts w:ascii="Times New Roman" w:hAnsi="Times New Roman"/>
          <w:sz w:val="20"/>
          <w:szCs w:val="20"/>
        </w:rPr>
        <w:t>Pengendalian dan Pengawasan atas Pengadaan dan Penyaluran Bahan Obat, Obat Spesifik dan Alat Kesehatan yang Berfungsi Sebagai Obat sebagai wujud kepastian hukum masyarakat maupun pemangku kepentingan.</w:t>
      </w:r>
    </w:p>
    <w:p w14:paraId="588C1562" w14:textId="77777777" w:rsidR="0056462C" w:rsidRPr="003F0B53" w:rsidRDefault="0056462C" w:rsidP="0056462C">
      <w:pPr>
        <w:pStyle w:val="ListParagraph"/>
        <w:spacing w:line="276" w:lineRule="auto"/>
        <w:ind w:left="450"/>
        <w:jc w:val="both"/>
        <w:rPr>
          <w:rStyle w:val="font-blue-oleo"/>
          <w:rFonts w:ascii="Times New Roman" w:hAnsi="Times New Roman"/>
          <w:sz w:val="20"/>
          <w:szCs w:val="20"/>
        </w:rPr>
      </w:pPr>
    </w:p>
    <w:p w14:paraId="2B9A48FE" w14:textId="1E10F8D2" w:rsidR="00D30FE1" w:rsidRPr="003F0B53" w:rsidRDefault="00D30FE1" w:rsidP="005D7EED">
      <w:pPr>
        <w:pStyle w:val="ListParagraph"/>
        <w:spacing w:after="0" w:line="276" w:lineRule="auto"/>
        <w:ind w:left="0"/>
        <w:jc w:val="both"/>
        <w:rPr>
          <w:rFonts w:ascii="Times New Roman" w:hAnsi="Times New Roman"/>
          <w:sz w:val="20"/>
          <w:szCs w:val="20"/>
        </w:rPr>
      </w:pPr>
      <w:r w:rsidRPr="003F0B53">
        <w:rPr>
          <w:rFonts w:ascii="Times New Roman" w:hAnsi="Times New Roman"/>
          <w:b/>
          <w:sz w:val="20"/>
          <w:szCs w:val="20"/>
        </w:rPr>
        <w:t>SARAN</w:t>
      </w:r>
    </w:p>
    <w:p w14:paraId="3219CD0F" w14:textId="28343645" w:rsidR="002C6BC6" w:rsidRPr="003F0B53" w:rsidRDefault="00105459" w:rsidP="005D7EED">
      <w:pPr>
        <w:spacing w:after="0" w:line="276" w:lineRule="auto"/>
        <w:ind w:left="-180" w:firstLine="360"/>
        <w:jc w:val="both"/>
        <w:rPr>
          <w:rFonts w:ascii="Times New Roman" w:hAnsi="Times New Roman" w:cs="Times New Roman"/>
          <w:bCs/>
          <w:sz w:val="20"/>
          <w:szCs w:val="20"/>
        </w:rPr>
      </w:pPr>
      <w:r w:rsidRPr="003F0B53">
        <w:rPr>
          <w:rFonts w:ascii="Times New Roman" w:hAnsi="Times New Roman" w:cs="Times New Roman"/>
          <w:bCs/>
          <w:sz w:val="20"/>
          <w:szCs w:val="20"/>
        </w:rPr>
        <w:t>Berdasarkan analisis</w:t>
      </w:r>
      <w:r w:rsidR="002C6BC6" w:rsidRPr="003F0B53">
        <w:rPr>
          <w:rFonts w:ascii="Times New Roman" w:hAnsi="Times New Roman" w:cs="Times New Roman"/>
          <w:bCs/>
          <w:sz w:val="20"/>
          <w:szCs w:val="20"/>
        </w:rPr>
        <w:t xml:space="preserve"> yang telah dilakukan penulis dapat memberikan saran sebgai berikut</w:t>
      </w:r>
      <w:r w:rsidR="005D7EED" w:rsidRPr="003F0B53">
        <w:rPr>
          <w:rFonts w:ascii="Times New Roman" w:hAnsi="Times New Roman" w:cs="Times New Roman"/>
          <w:bCs/>
          <w:sz w:val="20"/>
          <w:szCs w:val="20"/>
        </w:rPr>
        <w:t>:</w:t>
      </w:r>
    </w:p>
    <w:p w14:paraId="187AE56A" w14:textId="54D115CD" w:rsidR="00220C7D" w:rsidRPr="003F0B53" w:rsidRDefault="006D2548" w:rsidP="00220C7D">
      <w:pPr>
        <w:pStyle w:val="BodyText"/>
        <w:numPr>
          <w:ilvl w:val="0"/>
          <w:numId w:val="19"/>
        </w:numPr>
        <w:spacing w:line="276" w:lineRule="auto"/>
        <w:ind w:left="360"/>
      </w:pPr>
      <w:r w:rsidRPr="003F0B53">
        <w:t>Pelaksanaan partisipasi masyarakat dalam pembentukan maupun peninjauan kembali peraturan perundang-undang undangan sangat penting untuk memberikan masukan kepada fraksi-fraksi atau langsung kepada anggota DPR</w:t>
      </w:r>
      <w:r w:rsidR="00105459" w:rsidRPr="003F0B53">
        <w:rPr>
          <w:lang w:val="id-ID"/>
        </w:rPr>
        <w:t>.</w:t>
      </w:r>
      <w:r w:rsidR="00105459" w:rsidRPr="003F0B53">
        <w:t xml:space="preserve"> </w:t>
      </w:r>
      <w:r w:rsidR="00105459" w:rsidRPr="003F0B53">
        <w:rPr>
          <w:lang w:val="id-ID"/>
        </w:rPr>
        <w:t>S</w:t>
      </w:r>
      <w:r w:rsidRPr="003F0B53">
        <w:t>erta Kementerian Kesehatan dan kegiatan pro-aktif tidak saja dilakukan oleh masyarakat akan tetapi DPR khususnya</w:t>
      </w:r>
      <w:r w:rsidR="00105459" w:rsidRPr="003F0B53">
        <w:rPr>
          <w:lang w:val="id-ID"/>
        </w:rPr>
        <w:t>.</w:t>
      </w:r>
      <w:r w:rsidRPr="003F0B53">
        <w:t xml:space="preserve"> Badan Legislasi harus mencoba melakukan kegiatan pro-aktif dengan cara kunjungan kerja yang dilakukan ke daerah-daerah untuk mengetahui</w:t>
      </w:r>
      <w:r w:rsidR="00A0122F" w:rsidRPr="003F0B53">
        <w:t xml:space="preserve"> </w:t>
      </w:r>
      <w:r w:rsidRPr="003F0B53">
        <w:t xml:space="preserve">sejauh mana masyarakat tersebut dapat ikut serta dalam memahami peraturan perundang-undangan, telah dapat memenuhi aspirasi masyarakat atau belum. Dengan cara seperti itu, dapat diharapkan peraturan perundang-undangan dapat menampung aspirasi masyarakat tidak menimbulkan keresahan dan kekacauan dalam masyarakat. </w:t>
      </w:r>
    </w:p>
    <w:p w14:paraId="73B5E881" w14:textId="0128F52F" w:rsidR="006D2548" w:rsidRPr="003F0B53" w:rsidRDefault="006D2548" w:rsidP="00A0122F">
      <w:pPr>
        <w:pStyle w:val="BodyText"/>
        <w:numPr>
          <w:ilvl w:val="0"/>
          <w:numId w:val="19"/>
        </w:numPr>
        <w:spacing w:line="276" w:lineRule="auto"/>
        <w:ind w:left="360"/>
      </w:pPr>
      <w:r w:rsidRPr="003F0B53">
        <w:t>Bagi DPR, Kementerian Kesehatan dan Presiden</w:t>
      </w:r>
      <w:r w:rsidR="00A0122F" w:rsidRPr="003F0B53">
        <w:t xml:space="preserve"> u</w:t>
      </w:r>
      <w:r w:rsidRPr="003F0B53">
        <w:t>ntuk menunjang tercapainya penyusunan peraturan perundang-undangan yang baik di negara Indonesia dan memenuhi kebut</w:t>
      </w:r>
      <w:r w:rsidR="00105459" w:rsidRPr="003F0B53">
        <w:rPr>
          <w:lang w:val="id-ID"/>
        </w:rPr>
        <w:t>u</w:t>
      </w:r>
      <w:r w:rsidRPr="003F0B53">
        <w:t>han akan penga</w:t>
      </w:r>
      <w:r w:rsidR="00105459" w:rsidRPr="003F0B53">
        <w:t>turan berbagai masalah yang ada.</w:t>
      </w:r>
      <w:r w:rsidRPr="003F0B53">
        <w:t xml:space="preserve"> </w:t>
      </w:r>
      <w:r w:rsidR="00105459" w:rsidRPr="003F0B53">
        <w:rPr>
          <w:lang w:val="id-ID"/>
        </w:rPr>
        <w:t xml:space="preserve">Selain  itu juga untuk </w:t>
      </w:r>
      <w:r w:rsidRPr="003F0B53">
        <w:t>memenuhi keinginan akan adanya harmonisasi dalam bidang</w:t>
      </w:r>
      <w:r w:rsidRPr="003F0B53">
        <w:rPr>
          <w:rFonts w:ascii="Book Antiqua" w:hAnsi="Book Antiqua"/>
        </w:rPr>
        <w:t xml:space="preserve"> </w:t>
      </w:r>
      <w:r w:rsidRPr="003F0B53">
        <w:t xml:space="preserve">peraturan perundang-undangan kesehatan yang </w:t>
      </w:r>
      <w:r w:rsidR="00105459" w:rsidRPr="003F0B53">
        <w:rPr>
          <w:lang w:val="id-ID"/>
        </w:rPr>
        <w:t xml:space="preserve">telah </w:t>
      </w:r>
      <w:r w:rsidR="00105459" w:rsidRPr="003F0B53">
        <w:t xml:space="preserve">ada. </w:t>
      </w:r>
      <w:r w:rsidR="00105459" w:rsidRPr="003F0B53">
        <w:rPr>
          <w:lang w:val="id-ID"/>
        </w:rPr>
        <w:t>Melalui</w:t>
      </w:r>
      <w:r w:rsidRPr="003F0B53">
        <w:t xml:space="preserve"> pembahasan dan kajian tentang fungsi dan pentingnya naskah</w:t>
      </w:r>
      <w:r w:rsidRPr="003F0B53">
        <w:rPr>
          <w:rFonts w:ascii="Book Antiqua" w:hAnsi="Book Antiqua"/>
        </w:rPr>
        <w:t xml:space="preserve"> </w:t>
      </w:r>
      <w:r w:rsidRPr="003F0B53">
        <w:t xml:space="preserve">akademik </w:t>
      </w:r>
      <w:r w:rsidRPr="003F0B53">
        <w:lastRenderedPageBreak/>
        <w:t>bagi penyusunan rancangan undang-undang dan peraturan perundang-undanga</w:t>
      </w:r>
      <w:r w:rsidR="00105459" w:rsidRPr="003F0B53">
        <w:t xml:space="preserve">n lainnya terkait obat esensial, </w:t>
      </w:r>
      <w:r w:rsidRPr="003F0B53">
        <w:t>perlu adanya pertimbangan dalam hubungannya dengan tata cara penyusunan peraturan perundang</w:t>
      </w:r>
      <w:r w:rsidR="00220C7D" w:rsidRPr="003F0B53">
        <w:t xml:space="preserve"> </w:t>
      </w:r>
      <w:r w:rsidRPr="003F0B53">
        <w:t xml:space="preserve">-undangan yang berlaku di Indonesia selama ini. </w:t>
      </w:r>
      <w:r w:rsidR="00105459" w:rsidRPr="003F0B53">
        <w:rPr>
          <w:lang w:val="id-ID"/>
        </w:rPr>
        <w:t>Dalam hal</w:t>
      </w:r>
      <w:r w:rsidRPr="003F0B53">
        <w:t xml:space="preserve"> menindaklanjuti hal tersebut maka perlu adanya naskah akademik obat enesial. Naskah akademik terkait obat esensial ini dapat memuat urgensi, pendekatan dan luas lingkup serta materi muatan suatu peraturan perundang-undangan kesehatan. </w:t>
      </w:r>
    </w:p>
    <w:p w14:paraId="01E3E13B" w14:textId="410DF744" w:rsidR="0056462C" w:rsidRPr="003F0B53" w:rsidRDefault="00D30FE1" w:rsidP="003F0B53">
      <w:pPr>
        <w:pStyle w:val="BodyText"/>
        <w:spacing w:line="276" w:lineRule="auto"/>
      </w:pPr>
      <w:r w:rsidRPr="003F0B53">
        <w:rPr>
          <w:rStyle w:val="font-blue-oleo"/>
        </w:rPr>
        <w:t>.</w:t>
      </w:r>
    </w:p>
    <w:p w14:paraId="3B5A9304" w14:textId="375FC681" w:rsidR="00C84F7C" w:rsidRPr="003F0B53" w:rsidRDefault="006C65A2">
      <w:pPr>
        <w:pStyle w:val="BodyText"/>
        <w:spacing w:line="276" w:lineRule="auto"/>
        <w:ind w:firstLine="0"/>
        <w:rPr>
          <w:b/>
          <w:lang w:val="en-ID"/>
        </w:rPr>
      </w:pPr>
      <w:r w:rsidRPr="003F0B53">
        <w:rPr>
          <w:b/>
          <w:lang w:val="en-ID"/>
        </w:rPr>
        <w:t>DAFTAR PUSTAKA</w:t>
      </w:r>
    </w:p>
    <w:p w14:paraId="1CC6CB89" w14:textId="77777777" w:rsidR="00C84F7C" w:rsidRPr="003F0B53" w:rsidRDefault="00C84F7C" w:rsidP="00105459">
      <w:pPr>
        <w:pStyle w:val="BodyText"/>
        <w:spacing w:line="240" w:lineRule="auto"/>
        <w:ind w:firstLine="0"/>
        <w:rPr>
          <w:b/>
          <w:lang w:val="en-ID"/>
        </w:rPr>
      </w:pPr>
    </w:p>
    <w:p w14:paraId="117AFA66" w14:textId="77777777" w:rsidR="00C84F7C" w:rsidRPr="003F0B53" w:rsidRDefault="006C65A2" w:rsidP="00105459">
      <w:pPr>
        <w:pStyle w:val="BodyText"/>
        <w:spacing w:line="240" w:lineRule="auto"/>
        <w:ind w:firstLine="0"/>
        <w:rPr>
          <w:b/>
          <w:lang w:val="en-ID"/>
        </w:rPr>
      </w:pPr>
      <w:r w:rsidRPr="003F0B53">
        <w:rPr>
          <w:b/>
          <w:lang w:val="en-ID"/>
        </w:rPr>
        <w:t xml:space="preserve">Buku </w:t>
      </w:r>
    </w:p>
    <w:p w14:paraId="5265225A" w14:textId="77777777" w:rsidR="002E4D24" w:rsidRPr="003F0B53" w:rsidRDefault="002E4D24" w:rsidP="00105459">
      <w:pPr>
        <w:spacing w:after="0" w:line="240" w:lineRule="auto"/>
        <w:ind w:left="567" w:hanging="567"/>
        <w:jc w:val="both"/>
        <w:rPr>
          <w:rFonts w:ascii="Times New Roman" w:hAnsi="Times New Roman" w:cs="Times New Roman"/>
          <w:i/>
          <w:iCs/>
          <w:sz w:val="20"/>
          <w:szCs w:val="20"/>
        </w:rPr>
      </w:pPr>
      <w:r w:rsidRPr="003F0B53">
        <w:rPr>
          <w:rFonts w:ascii="Times New Roman" w:hAnsi="Times New Roman" w:cs="Times New Roman"/>
          <w:sz w:val="20"/>
          <w:szCs w:val="20"/>
        </w:rPr>
        <w:t>Achmadi, Umar Fahmi</w:t>
      </w:r>
      <w:r w:rsidRPr="003F0B53">
        <w:rPr>
          <w:rFonts w:ascii="Times New Roman" w:hAnsi="Times New Roman" w:cs="Times New Roman"/>
          <w:i/>
          <w:iCs/>
          <w:sz w:val="20"/>
          <w:szCs w:val="20"/>
        </w:rPr>
        <w:t xml:space="preserve">. 2014. Kesehatan Masyarakat dan Globalisasi. Jakarta:Rajawali Pers. </w:t>
      </w:r>
    </w:p>
    <w:p w14:paraId="6C88C0E1" w14:textId="77777777" w:rsidR="002E4D24" w:rsidRPr="003F0B53" w:rsidRDefault="002E4D24" w:rsidP="00105459">
      <w:pPr>
        <w:spacing w:after="0" w:line="240" w:lineRule="auto"/>
        <w:ind w:left="567" w:hanging="567"/>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Achmad, Mukti Fajar dan Yulianto. 2010. </w:t>
      </w:r>
      <w:r w:rsidRPr="003F0B53">
        <w:rPr>
          <w:rFonts w:ascii="Times New Roman" w:hAnsi="Times New Roman" w:cs="Times New Roman"/>
          <w:i/>
          <w:iCs/>
          <w:noProof/>
          <w:sz w:val="20"/>
          <w:szCs w:val="20"/>
        </w:rPr>
        <w:t>Dualisme Penelitian Hukum Normatif Dan Empiris</w:t>
      </w:r>
      <w:r w:rsidRPr="003F0B53">
        <w:rPr>
          <w:rFonts w:ascii="Times New Roman" w:hAnsi="Times New Roman" w:cs="Times New Roman"/>
          <w:noProof/>
          <w:sz w:val="20"/>
          <w:szCs w:val="20"/>
        </w:rPr>
        <w:t>. Yogyakarta: Pustaka Pelajar.</w:t>
      </w:r>
    </w:p>
    <w:p w14:paraId="217FEA94" w14:textId="7E9378BD" w:rsidR="002E4D24" w:rsidRPr="003F0B53" w:rsidRDefault="002E4D24"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Asikin, Amiruddin dan Zainal. 2003. </w:t>
      </w:r>
      <w:r w:rsidRPr="003F0B53">
        <w:rPr>
          <w:rFonts w:ascii="Times New Roman" w:hAnsi="Times New Roman" w:cs="Times New Roman"/>
          <w:i/>
          <w:iCs/>
          <w:noProof/>
          <w:sz w:val="20"/>
          <w:szCs w:val="20"/>
        </w:rPr>
        <w:t>Pengantar Metode Penelitian Hukum</w:t>
      </w:r>
      <w:r w:rsidRPr="003F0B53">
        <w:rPr>
          <w:rFonts w:ascii="Times New Roman" w:hAnsi="Times New Roman" w:cs="Times New Roman"/>
          <w:noProof/>
          <w:sz w:val="20"/>
          <w:szCs w:val="20"/>
        </w:rPr>
        <w:t>. Jakarta: PT Raja Grafindo Persada.</w:t>
      </w:r>
    </w:p>
    <w:p w14:paraId="63E47365" w14:textId="77777777" w:rsidR="002E4D24" w:rsidRPr="003F0B53" w:rsidRDefault="002E4D24" w:rsidP="00105459">
      <w:pPr>
        <w:spacing w:after="0" w:line="240" w:lineRule="auto"/>
        <w:ind w:left="567" w:hanging="567"/>
        <w:jc w:val="both"/>
        <w:rPr>
          <w:rFonts w:ascii="Times New Roman" w:hAnsi="Times New Roman" w:cs="Times New Roman"/>
          <w:sz w:val="20"/>
          <w:szCs w:val="20"/>
        </w:rPr>
      </w:pPr>
      <w:r w:rsidRPr="003F0B53">
        <w:rPr>
          <w:rFonts w:ascii="Times New Roman" w:hAnsi="Times New Roman" w:cs="Times New Roman"/>
          <w:sz w:val="20"/>
          <w:szCs w:val="20"/>
        </w:rPr>
        <w:t xml:space="preserve">Ayuningtyas, Dumilah. 2014. </w:t>
      </w:r>
      <w:r w:rsidRPr="003F0B53">
        <w:rPr>
          <w:rFonts w:ascii="Times New Roman" w:hAnsi="Times New Roman" w:cs="Times New Roman"/>
          <w:i/>
          <w:sz w:val="20"/>
          <w:szCs w:val="20"/>
        </w:rPr>
        <w:t>Kebijakan Kesehatan: Prinsip dan Praktik.</w:t>
      </w:r>
      <w:r w:rsidRPr="003F0B53">
        <w:rPr>
          <w:rFonts w:ascii="Times New Roman" w:hAnsi="Times New Roman" w:cs="Times New Roman"/>
          <w:sz w:val="20"/>
          <w:szCs w:val="20"/>
        </w:rPr>
        <w:t xml:space="preserve"> Jakarta: Rajawali Pers. </w:t>
      </w:r>
    </w:p>
    <w:p w14:paraId="547815C5" w14:textId="77777777" w:rsidR="002E4D24" w:rsidRPr="003F0B53" w:rsidRDefault="002E4D24"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Farida, Maria. 1998. </w:t>
      </w:r>
      <w:r w:rsidRPr="003F0B53">
        <w:rPr>
          <w:rFonts w:ascii="Times New Roman" w:hAnsi="Times New Roman" w:cs="Times New Roman"/>
          <w:i/>
          <w:iCs/>
          <w:noProof/>
          <w:sz w:val="20"/>
          <w:szCs w:val="20"/>
        </w:rPr>
        <w:t>Ilmu Perundang-Undangan</w:t>
      </w:r>
      <w:r w:rsidRPr="003F0B53">
        <w:rPr>
          <w:rFonts w:ascii="Times New Roman" w:hAnsi="Times New Roman" w:cs="Times New Roman"/>
          <w:noProof/>
          <w:sz w:val="20"/>
          <w:szCs w:val="20"/>
        </w:rPr>
        <w:t>. Yogyakarta: Kanisius.</w:t>
      </w:r>
    </w:p>
    <w:p w14:paraId="1DE8025B" w14:textId="77777777" w:rsidR="002E4D24" w:rsidRPr="003F0B53" w:rsidRDefault="002E4D24"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Ishaq. 2018. </w:t>
      </w:r>
      <w:r w:rsidRPr="003F0B53">
        <w:rPr>
          <w:rFonts w:ascii="Times New Roman" w:hAnsi="Times New Roman" w:cs="Times New Roman"/>
          <w:i/>
          <w:iCs/>
          <w:noProof/>
          <w:sz w:val="20"/>
          <w:szCs w:val="20"/>
        </w:rPr>
        <w:t>Dasar Dasar Ilmu Hukum</w:t>
      </w:r>
      <w:r w:rsidRPr="003F0B53">
        <w:rPr>
          <w:rFonts w:ascii="Times New Roman" w:hAnsi="Times New Roman" w:cs="Times New Roman"/>
          <w:noProof/>
          <w:sz w:val="20"/>
          <w:szCs w:val="20"/>
        </w:rPr>
        <w:t>. 8th ed. edited by Y. Ali. Jakarta: PT Sinar Grafika.</w:t>
      </w:r>
    </w:p>
    <w:p w14:paraId="295C8D61" w14:textId="47563887" w:rsidR="002E4D24" w:rsidRPr="003F0B53" w:rsidRDefault="002E4D24"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L.j Van Apeldoorn dalam Shidarta. n.d. </w:t>
      </w:r>
      <w:r w:rsidRPr="003F0B53">
        <w:rPr>
          <w:rFonts w:ascii="Times New Roman" w:hAnsi="Times New Roman" w:cs="Times New Roman"/>
          <w:i/>
          <w:iCs/>
          <w:noProof/>
          <w:sz w:val="20"/>
          <w:szCs w:val="20"/>
        </w:rPr>
        <w:t>Moralitas Profesi Hukum Suatu Tawaran Kerangka Berfikir</w:t>
      </w:r>
      <w:r w:rsidRPr="003F0B53">
        <w:rPr>
          <w:rFonts w:ascii="Times New Roman" w:hAnsi="Times New Roman" w:cs="Times New Roman"/>
          <w:noProof/>
          <w:sz w:val="20"/>
          <w:szCs w:val="20"/>
        </w:rPr>
        <w:t>. Bandung: PT Revika.</w:t>
      </w:r>
    </w:p>
    <w:p w14:paraId="4491A77B" w14:textId="77777777" w:rsidR="002E4D24" w:rsidRPr="003F0B53" w:rsidRDefault="002E4D24"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Mahendra Kurniawan and Dkk. 2007. </w:t>
      </w:r>
      <w:r w:rsidRPr="003F0B53">
        <w:rPr>
          <w:rFonts w:ascii="Times New Roman" w:hAnsi="Times New Roman" w:cs="Times New Roman"/>
          <w:i/>
          <w:iCs/>
          <w:noProof/>
          <w:sz w:val="20"/>
          <w:szCs w:val="20"/>
        </w:rPr>
        <w:t>Pedoman Naskah Akademik PERDA Partisipatif</w:t>
      </w:r>
      <w:r w:rsidRPr="003F0B53">
        <w:rPr>
          <w:rFonts w:ascii="Times New Roman" w:hAnsi="Times New Roman" w:cs="Times New Roman"/>
          <w:noProof/>
          <w:sz w:val="20"/>
          <w:szCs w:val="20"/>
        </w:rPr>
        <w:t>. Yogyakarta: Kreasi Total Media.</w:t>
      </w:r>
    </w:p>
    <w:p w14:paraId="22D2F65F" w14:textId="77777777" w:rsidR="002E4D24" w:rsidRPr="003F0B53" w:rsidRDefault="002E4D24"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Mahmud Marzuki, Peter. 2013. </w:t>
      </w:r>
      <w:r w:rsidRPr="003F0B53">
        <w:rPr>
          <w:rFonts w:ascii="Times New Roman" w:hAnsi="Times New Roman" w:cs="Times New Roman"/>
          <w:i/>
          <w:iCs/>
          <w:noProof/>
          <w:sz w:val="20"/>
          <w:szCs w:val="20"/>
        </w:rPr>
        <w:t>Penelitian Hukum</w:t>
      </w:r>
      <w:r w:rsidRPr="003F0B53">
        <w:rPr>
          <w:rFonts w:ascii="Times New Roman" w:hAnsi="Times New Roman" w:cs="Times New Roman"/>
          <w:noProof/>
          <w:sz w:val="20"/>
          <w:szCs w:val="20"/>
        </w:rPr>
        <w:t>. Jakarta: Prenadamedia Group.</w:t>
      </w:r>
    </w:p>
    <w:p w14:paraId="5673A5BB" w14:textId="77777777" w:rsidR="00F57B30" w:rsidRPr="003F0B53" w:rsidRDefault="00F57B30"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Manan, Bagir. 1994. “Pemahaman Mengenai Sistem Hukum Nasional.” 6.</w:t>
      </w:r>
    </w:p>
    <w:p w14:paraId="1696B987" w14:textId="77777777" w:rsidR="00F57B30" w:rsidRPr="003F0B53" w:rsidRDefault="00F57B30"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Mertokusumo, Sudikno. 1993. </w:t>
      </w:r>
      <w:r w:rsidRPr="003F0B53">
        <w:rPr>
          <w:rFonts w:ascii="Times New Roman" w:hAnsi="Times New Roman" w:cs="Times New Roman"/>
          <w:i/>
          <w:iCs/>
          <w:noProof/>
          <w:sz w:val="20"/>
          <w:szCs w:val="20"/>
        </w:rPr>
        <w:t>Bab-Bab Tentang Penemuan Hukum</w:t>
      </w:r>
      <w:r w:rsidRPr="003F0B53">
        <w:rPr>
          <w:rFonts w:ascii="Times New Roman" w:hAnsi="Times New Roman" w:cs="Times New Roman"/>
          <w:noProof/>
          <w:sz w:val="20"/>
          <w:szCs w:val="20"/>
        </w:rPr>
        <w:t>. Bandung: PT. Citra Aditya Bakti.</w:t>
      </w:r>
    </w:p>
    <w:p w14:paraId="2F583FFE" w14:textId="77777777" w:rsidR="00F57B30" w:rsidRPr="003F0B53" w:rsidRDefault="00F57B30"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Notoadmodjo, S. 2003. </w:t>
      </w:r>
      <w:r w:rsidRPr="003F0B53">
        <w:rPr>
          <w:rFonts w:ascii="Times New Roman" w:hAnsi="Times New Roman" w:cs="Times New Roman"/>
          <w:i/>
          <w:iCs/>
          <w:noProof/>
          <w:sz w:val="20"/>
          <w:szCs w:val="20"/>
        </w:rPr>
        <w:t>Ilmu Kesehatan Masyarakat, Prinsip_Prinsip Dasar</w:t>
      </w:r>
      <w:r w:rsidRPr="003F0B53">
        <w:rPr>
          <w:rFonts w:ascii="Times New Roman" w:hAnsi="Times New Roman" w:cs="Times New Roman"/>
          <w:noProof/>
          <w:sz w:val="20"/>
          <w:szCs w:val="20"/>
        </w:rPr>
        <w:t>. Jakarta: Rineka Cipta.</w:t>
      </w:r>
    </w:p>
    <w:p w14:paraId="41F95DF8" w14:textId="068BE241" w:rsidR="00F57B30" w:rsidRPr="003F0B53" w:rsidRDefault="00F57B30"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Prasetyo, Teguh and Abdul Halim. 2012. </w:t>
      </w:r>
      <w:r w:rsidRPr="003F0B53">
        <w:rPr>
          <w:rFonts w:ascii="Times New Roman" w:hAnsi="Times New Roman" w:cs="Times New Roman"/>
          <w:i/>
          <w:iCs/>
          <w:noProof/>
          <w:sz w:val="20"/>
          <w:szCs w:val="20"/>
        </w:rPr>
        <w:t>Filsafat, Teori Dan Ilmu Hukum</w:t>
      </w:r>
      <w:r w:rsidRPr="003F0B53">
        <w:rPr>
          <w:rFonts w:ascii="Times New Roman" w:hAnsi="Times New Roman" w:cs="Times New Roman"/>
          <w:noProof/>
          <w:sz w:val="20"/>
          <w:szCs w:val="20"/>
        </w:rPr>
        <w:t xml:space="preserve">. </w:t>
      </w:r>
      <w:r w:rsidRPr="003F0B53">
        <w:rPr>
          <w:rFonts w:ascii="Times New Roman" w:hAnsi="Times New Roman" w:cs="Times New Roman"/>
          <w:noProof/>
          <w:sz w:val="20"/>
          <w:szCs w:val="20"/>
        </w:rPr>
        <w:lastRenderedPageBreak/>
        <w:t>Jakarta: PT RajaGrafindo Persada.</w:t>
      </w:r>
    </w:p>
    <w:p w14:paraId="40CA353E" w14:textId="77777777" w:rsidR="00F57B30" w:rsidRPr="003F0B53" w:rsidRDefault="00F57B30"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Soekanto, Sri Mamudji dan Soerjono. 2003. </w:t>
      </w:r>
      <w:r w:rsidRPr="003F0B53">
        <w:rPr>
          <w:rFonts w:ascii="Times New Roman" w:hAnsi="Times New Roman" w:cs="Times New Roman"/>
          <w:i/>
          <w:iCs/>
          <w:noProof/>
          <w:sz w:val="20"/>
          <w:szCs w:val="20"/>
        </w:rPr>
        <w:t>Penelitian Hukum Normatif : Suatu Tinjauan Singkat</w:t>
      </w:r>
      <w:r w:rsidRPr="003F0B53">
        <w:rPr>
          <w:rFonts w:ascii="Times New Roman" w:hAnsi="Times New Roman" w:cs="Times New Roman"/>
          <w:noProof/>
          <w:sz w:val="20"/>
          <w:szCs w:val="20"/>
        </w:rPr>
        <w:t>. Jakarta: PT. Raja Grafindo Persada.</w:t>
      </w:r>
    </w:p>
    <w:p w14:paraId="2391FADF" w14:textId="09808583" w:rsidR="002E4D24" w:rsidRPr="003F0B53" w:rsidRDefault="00F57B30"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Syamsuni, APT. 2006. </w:t>
      </w:r>
      <w:r w:rsidRPr="003F0B53">
        <w:rPr>
          <w:rFonts w:ascii="Times New Roman" w:hAnsi="Times New Roman" w:cs="Times New Roman"/>
          <w:i/>
          <w:iCs/>
          <w:noProof/>
          <w:sz w:val="20"/>
          <w:szCs w:val="20"/>
        </w:rPr>
        <w:t>Farmasetika Dasar Dan Hitungan Farmasi</w:t>
      </w:r>
      <w:r w:rsidRPr="003F0B53">
        <w:rPr>
          <w:rFonts w:ascii="Times New Roman" w:hAnsi="Times New Roman" w:cs="Times New Roman"/>
          <w:noProof/>
          <w:sz w:val="20"/>
          <w:szCs w:val="20"/>
        </w:rPr>
        <w:t>. Jakarta: Kedokteran EGC.</w:t>
      </w:r>
    </w:p>
    <w:p w14:paraId="12015DD8" w14:textId="77777777" w:rsidR="002E4D24" w:rsidRPr="003F0B53" w:rsidRDefault="002E4D24" w:rsidP="00105459">
      <w:pPr>
        <w:pStyle w:val="BodyText"/>
        <w:spacing w:line="240" w:lineRule="auto"/>
        <w:ind w:firstLine="0"/>
        <w:rPr>
          <w:b/>
          <w:lang w:val="en-ID"/>
        </w:rPr>
      </w:pPr>
    </w:p>
    <w:p w14:paraId="635F747D" w14:textId="356262F3" w:rsidR="002E4D24" w:rsidRPr="003F0B53" w:rsidRDefault="002E4D24" w:rsidP="00105459">
      <w:pPr>
        <w:pStyle w:val="BodyText"/>
        <w:spacing w:line="240" w:lineRule="auto"/>
        <w:ind w:firstLine="0"/>
        <w:rPr>
          <w:b/>
          <w:lang w:val="en-ID"/>
        </w:rPr>
      </w:pPr>
      <w:r w:rsidRPr="003F0B53">
        <w:rPr>
          <w:b/>
          <w:lang w:val="en-ID"/>
        </w:rPr>
        <w:t>Jurnal</w:t>
      </w:r>
    </w:p>
    <w:p w14:paraId="10FAC8AB" w14:textId="75E60319" w:rsidR="00002988" w:rsidRPr="003F0B53" w:rsidRDefault="00090ED3"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Abdullah, Anissa, and Dewi. 2019. “Gambaran Tingkat Pengetahuan Masyarakat Tentang Obat Generik Di Kecamatan Sepuluh Koto, Nagari Singgalang, Kabupaten Datar.” </w:t>
      </w:r>
      <w:r w:rsidRPr="003F0B53">
        <w:rPr>
          <w:rFonts w:ascii="Times New Roman" w:hAnsi="Times New Roman" w:cs="Times New Roman"/>
          <w:i/>
          <w:iCs/>
          <w:noProof/>
          <w:sz w:val="20"/>
          <w:szCs w:val="20"/>
        </w:rPr>
        <w:t>Heme</w:t>
      </w:r>
      <w:r w:rsidRPr="003F0B53">
        <w:rPr>
          <w:rFonts w:ascii="Times New Roman" w:hAnsi="Times New Roman" w:cs="Times New Roman"/>
          <w:noProof/>
          <w:sz w:val="20"/>
          <w:szCs w:val="20"/>
        </w:rPr>
        <w:t xml:space="preserve"> 2</w:t>
      </w:r>
      <w:r w:rsidR="00002988" w:rsidRPr="003F0B53">
        <w:rPr>
          <w:rFonts w:ascii="Times New Roman" w:hAnsi="Times New Roman" w:cs="Times New Roman"/>
          <w:noProof/>
          <w:sz w:val="20"/>
          <w:szCs w:val="20"/>
        </w:rPr>
        <w:t>.</w:t>
      </w:r>
    </w:p>
    <w:p w14:paraId="1411BDDC" w14:textId="22D8B8B5" w:rsidR="0025141A" w:rsidRPr="003F0B53" w:rsidRDefault="0025141A" w:rsidP="0025141A">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F0B53">
        <w:rPr>
          <w:rFonts w:ascii="Times New Roman" w:hAnsi="Times New Roman" w:cs="Times New Roman"/>
          <w:noProof/>
          <w:sz w:val="20"/>
          <w:szCs w:val="24"/>
        </w:rPr>
        <w:t xml:space="preserve">Agustian, Tomi. 2016. “LEGAL IMPLICATIONS OF THE PEOPLE’S CONSULTATIVE ASSEMBLY PROVISIONS IN THE HIERARCHY OF LEGISLATION REGULATORY IN INDONESIA.” </w:t>
      </w:r>
      <w:r w:rsidRPr="003F0B53">
        <w:rPr>
          <w:rFonts w:ascii="Times New Roman" w:hAnsi="Times New Roman" w:cs="Times New Roman"/>
          <w:i/>
          <w:iCs/>
          <w:noProof/>
          <w:sz w:val="20"/>
          <w:szCs w:val="24"/>
        </w:rPr>
        <w:t>Perspectives of Law and Public Administration</w:t>
      </w:r>
      <w:r w:rsidRPr="003F0B53">
        <w:rPr>
          <w:rFonts w:ascii="Times New Roman" w:hAnsi="Times New Roman" w:cs="Times New Roman"/>
          <w:noProof/>
          <w:sz w:val="20"/>
          <w:szCs w:val="24"/>
        </w:rPr>
        <w:t xml:space="preserve"> Volume 9,.</w:t>
      </w:r>
    </w:p>
    <w:p w14:paraId="4FC40FA8" w14:textId="12CB013A" w:rsidR="00F57B30" w:rsidRPr="003F0B53" w:rsidRDefault="00F57B30"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Departemen Kesehatan RI. 1997. “Sistem Kearsipan Rekam Medis.”</w:t>
      </w:r>
    </w:p>
    <w:p w14:paraId="1D1F31FB" w14:textId="676B20D1" w:rsidR="002E4D24" w:rsidRPr="003F0B53" w:rsidRDefault="002E4D24"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Eka K, Morison; and Untari Inarah Fajriaty. 2015. “Analisis Tingkat Pengetahuan Dan Persepsi Masyarakat Kota Singkawang Terhadap Obat Generik.” </w:t>
      </w:r>
      <w:r w:rsidRPr="003F0B53">
        <w:rPr>
          <w:rFonts w:ascii="Times New Roman" w:hAnsi="Times New Roman" w:cs="Times New Roman"/>
          <w:i/>
          <w:iCs/>
          <w:noProof/>
          <w:sz w:val="20"/>
          <w:szCs w:val="20"/>
        </w:rPr>
        <w:t>Farmasi Klinik Indonesia</w:t>
      </w:r>
      <w:r w:rsidRPr="003F0B53">
        <w:rPr>
          <w:rFonts w:ascii="Times New Roman" w:hAnsi="Times New Roman" w:cs="Times New Roman"/>
          <w:noProof/>
          <w:sz w:val="20"/>
          <w:szCs w:val="20"/>
        </w:rPr>
        <w:t xml:space="preserve"> 4:39–48.</w:t>
      </w:r>
    </w:p>
    <w:p w14:paraId="13D6D848" w14:textId="39208C83" w:rsidR="001E2377" w:rsidRPr="003F0B53" w:rsidRDefault="001E2377" w:rsidP="00105459">
      <w:pPr>
        <w:pStyle w:val="NormalWeb"/>
        <w:spacing w:before="0" w:beforeAutospacing="0" w:after="0" w:afterAutospacing="0"/>
        <w:ind w:left="480" w:hanging="480"/>
        <w:jc w:val="both"/>
        <w:rPr>
          <w:sz w:val="20"/>
          <w:szCs w:val="20"/>
        </w:rPr>
      </w:pPr>
      <w:r w:rsidRPr="003F0B53">
        <w:rPr>
          <w:sz w:val="20"/>
          <w:szCs w:val="20"/>
        </w:rPr>
        <w:t>Elly Megasari, Henniwati. n.d. “Faktor-Faktor Yang Berhubungan Dengan Pengetahuan Penggunaan Obat Generik Pada Masyarakat Di Wilayah Kerja Puskesmas Sukorame Kota Kediri.”</w:t>
      </w:r>
    </w:p>
    <w:p w14:paraId="30BB3D6E" w14:textId="5018E02E" w:rsidR="008D60E1" w:rsidRPr="003F0B53" w:rsidRDefault="008D60E1" w:rsidP="008D60E1">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F0B53">
        <w:rPr>
          <w:rFonts w:ascii="Times New Roman" w:hAnsi="Times New Roman" w:cs="Times New Roman"/>
          <w:noProof/>
          <w:sz w:val="20"/>
          <w:szCs w:val="24"/>
        </w:rPr>
        <w:t>Fitriana kusuma, mia. 2015. “PERANAN POLITIK HUKUM DALAM PEMBENTUKAN PERATURAN PERUNDANG-UNDANGAN DI INDONESIA SEBAGAI SARANA MEWUJUDKAN TUJUAN NEGARA.”</w:t>
      </w:r>
    </w:p>
    <w:p w14:paraId="34E36DFB" w14:textId="77777777" w:rsidR="002E4D24" w:rsidRPr="003F0B53" w:rsidRDefault="002E4D24"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Hapsari, I. 2004. “Persepsi Dokter Terhadap Kualitas Obat Generik Dan Obat Branded : Studi Kasus Di Kabupaten Banyumas Jawa Tengah.” Universitas Gadjah Mada.</w:t>
      </w:r>
    </w:p>
    <w:p w14:paraId="13FEFF04" w14:textId="77777777" w:rsidR="002E4D24" w:rsidRPr="003F0B53" w:rsidRDefault="002E4D24"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Harianto, dkk. 2006. “Perbandingan Dan Harga Tablet Amoxicilin 500 Mg Generik Dengan Non Generik Yang Beredar Di Pasaran.” </w:t>
      </w:r>
      <w:r w:rsidRPr="003F0B53">
        <w:rPr>
          <w:rFonts w:ascii="Times New Roman" w:hAnsi="Times New Roman" w:cs="Times New Roman"/>
          <w:i/>
          <w:iCs/>
          <w:noProof/>
          <w:sz w:val="20"/>
          <w:szCs w:val="20"/>
        </w:rPr>
        <w:t>Majalah Ilmu Kefarmasian</w:t>
      </w:r>
      <w:r w:rsidRPr="003F0B53">
        <w:rPr>
          <w:rFonts w:ascii="Times New Roman" w:hAnsi="Times New Roman" w:cs="Times New Roman"/>
          <w:noProof/>
          <w:sz w:val="20"/>
          <w:szCs w:val="20"/>
        </w:rPr>
        <w:t xml:space="preserve"> III.</w:t>
      </w:r>
    </w:p>
    <w:p w14:paraId="007533CD" w14:textId="6D274FDF" w:rsidR="002E4D24" w:rsidRPr="003F0B53" w:rsidRDefault="002E4D24"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Julyano, Mario. 2019. “Pemahaman Terhadap Asas Kepastian Hukum Melalui Konstruksi Penalaran Positivisme Hukum.” </w:t>
      </w:r>
      <w:r w:rsidRPr="003F0B53">
        <w:rPr>
          <w:rFonts w:ascii="Times New Roman" w:hAnsi="Times New Roman" w:cs="Times New Roman"/>
          <w:i/>
          <w:iCs/>
          <w:noProof/>
          <w:sz w:val="20"/>
          <w:szCs w:val="20"/>
        </w:rPr>
        <w:t>Jurnal Crepido</w:t>
      </w:r>
      <w:r w:rsidRPr="003F0B53">
        <w:rPr>
          <w:rFonts w:ascii="Times New Roman" w:hAnsi="Times New Roman" w:cs="Times New Roman"/>
          <w:noProof/>
          <w:sz w:val="20"/>
          <w:szCs w:val="20"/>
        </w:rPr>
        <w:t xml:space="preserve"> </w:t>
      </w:r>
      <w:r w:rsidRPr="003F0B53">
        <w:rPr>
          <w:rFonts w:ascii="Times New Roman" w:hAnsi="Times New Roman" w:cs="Times New Roman"/>
          <w:noProof/>
          <w:sz w:val="20"/>
          <w:szCs w:val="20"/>
        </w:rPr>
        <w:lastRenderedPageBreak/>
        <w:t>1(1):14.</w:t>
      </w:r>
    </w:p>
    <w:p w14:paraId="2B50F62D" w14:textId="54D8A772" w:rsidR="002E4D24" w:rsidRPr="003F0B53" w:rsidRDefault="002E4D24"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K</w:t>
      </w:r>
      <w:r w:rsidR="00A258BE" w:rsidRPr="003F0B53">
        <w:rPr>
          <w:rFonts w:ascii="Times New Roman" w:hAnsi="Times New Roman" w:cs="Times New Roman"/>
          <w:noProof/>
          <w:sz w:val="20"/>
          <w:szCs w:val="20"/>
        </w:rPr>
        <w:t>ementerian</w:t>
      </w:r>
      <w:r w:rsidRPr="003F0B53">
        <w:rPr>
          <w:rFonts w:ascii="Times New Roman" w:hAnsi="Times New Roman" w:cs="Times New Roman"/>
          <w:noProof/>
          <w:sz w:val="20"/>
          <w:szCs w:val="20"/>
        </w:rPr>
        <w:t>, K</w:t>
      </w:r>
      <w:r w:rsidR="00A258BE" w:rsidRPr="003F0B53">
        <w:rPr>
          <w:rFonts w:ascii="Times New Roman" w:hAnsi="Times New Roman" w:cs="Times New Roman"/>
          <w:noProof/>
          <w:sz w:val="20"/>
          <w:szCs w:val="20"/>
        </w:rPr>
        <w:t>esehatan</w:t>
      </w:r>
      <w:r w:rsidRPr="003F0B53">
        <w:rPr>
          <w:rFonts w:ascii="Times New Roman" w:hAnsi="Times New Roman" w:cs="Times New Roman"/>
          <w:noProof/>
          <w:sz w:val="20"/>
          <w:szCs w:val="20"/>
        </w:rPr>
        <w:t xml:space="preserve">. 2013. “Daftar Obat Esensial Nasional.” </w:t>
      </w:r>
      <w:r w:rsidRPr="003F0B53">
        <w:rPr>
          <w:rFonts w:ascii="Times New Roman" w:hAnsi="Times New Roman" w:cs="Times New Roman"/>
          <w:i/>
          <w:iCs/>
          <w:noProof/>
          <w:sz w:val="20"/>
          <w:szCs w:val="20"/>
        </w:rPr>
        <w:t>Kementrian Kesehatan</w:t>
      </w:r>
      <w:r w:rsidRPr="003F0B53">
        <w:rPr>
          <w:rFonts w:ascii="Times New Roman" w:hAnsi="Times New Roman" w:cs="Times New Roman"/>
          <w:noProof/>
          <w:sz w:val="20"/>
          <w:szCs w:val="20"/>
        </w:rPr>
        <w:t>.</w:t>
      </w:r>
    </w:p>
    <w:p w14:paraId="5AACF9C7" w14:textId="4195E81F" w:rsidR="001E2377" w:rsidRPr="003F0B53" w:rsidRDefault="001E2377"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Khalid, Afif. 2014. “Penafsiran HHukum Oleh Hakim Dalam Sistem Peradilan Di Indonesia.” </w:t>
      </w:r>
      <w:r w:rsidRPr="003F0B53">
        <w:rPr>
          <w:rFonts w:ascii="Times New Roman" w:hAnsi="Times New Roman" w:cs="Times New Roman"/>
          <w:i/>
          <w:iCs/>
          <w:noProof/>
          <w:sz w:val="20"/>
          <w:szCs w:val="20"/>
        </w:rPr>
        <w:t>Al’Adl</w:t>
      </w:r>
      <w:r w:rsidRPr="003F0B53">
        <w:rPr>
          <w:rFonts w:ascii="Times New Roman" w:hAnsi="Times New Roman" w:cs="Times New Roman"/>
          <w:noProof/>
          <w:sz w:val="20"/>
          <w:szCs w:val="20"/>
        </w:rPr>
        <w:t xml:space="preserve"> VI nomor 1.</w:t>
      </w:r>
    </w:p>
    <w:p w14:paraId="2EF6BD36" w14:textId="163B3519" w:rsidR="008D60E1" w:rsidRPr="003F0B53" w:rsidRDefault="008D60E1"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F0B53">
        <w:rPr>
          <w:rFonts w:ascii="Times New Roman" w:hAnsi="Times New Roman" w:cs="Times New Roman"/>
          <w:noProof/>
          <w:sz w:val="20"/>
          <w:szCs w:val="24"/>
        </w:rPr>
        <w:t>Kenedi, John. 2016. “URGENSI PENEGAKAN HUKUM DALAM HIDUP BERBANGSA DAN BERNEGARA.” vol 5 Nomo</w:t>
      </w:r>
    </w:p>
    <w:p w14:paraId="7870B641" w14:textId="170CC1F8" w:rsidR="008D60E1" w:rsidRPr="003F0B53" w:rsidRDefault="008D60E1"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4"/>
        </w:rPr>
        <w:t>Marten moonthi, roy. 2017. “Ilmu Perundang-Undangan.” VI,312</w:t>
      </w:r>
    </w:p>
    <w:p w14:paraId="10E64209" w14:textId="77777777" w:rsidR="00F57B30" w:rsidRPr="003F0B53" w:rsidRDefault="00F57B30"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Muhtadi. 2012. “Penerapan Teori Hans Kelsen Dalam Tertib Hukum Indonesia.” </w:t>
      </w:r>
      <w:r w:rsidRPr="003F0B53">
        <w:rPr>
          <w:rFonts w:ascii="Times New Roman" w:hAnsi="Times New Roman" w:cs="Times New Roman"/>
          <w:i/>
          <w:iCs/>
          <w:noProof/>
          <w:sz w:val="20"/>
          <w:szCs w:val="20"/>
        </w:rPr>
        <w:t>Fiat Justitia Jurnal Ilmu Hukum</w:t>
      </w:r>
      <w:r w:rsidRPr="003F0B53">
        <w:rPr>
          <w:rFonts w:ascii="Times New Roman" w:hAnsi="Times New Roman" w:cs="Times New Roman"/>
          <w:noProof/>
          <w:sz w:val="20"/>
          <w:szCs w:val="20"/>
        </w:rPr>
        <w:t xml:space="preserve"> 5.</w:t>
      </w:r>
    </w:p>
    <w:p w14:paraId="6C8002C6" w14:textId="77777777" w:rsidR="00F57B30" w:rsidRPr="003F0B53" w:rsidRDefault="00F57B30"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Mutawatir;, Adek; Chan, and Darwin Syamsul. 2019. “Gambaran Persepsi Masyarakat Tentang Obat Generik Dan Obat Merek Dagang Di Daerah Pasar Lam Ateuk Aceh Besar.” </w:t>
      </w:r>
      <w:r w:rsidRPr="003F0B53">
        <w:rPr>
          <w:rFonts w:ascii="Times New Roman" w:hAnsi="Times New Roman" w:cs="Times New Roman"/>
          <w:i/>
          <w:iCs/>
          <w:noProof/>
          <w:sz w:val="20"/>
          <w:szCs w:val="20"/>
        </w:rPr>
        <w:t>Duniaa Farmasi</w:t>
      </w:r>
      <w:r w:rsidRPr="003F0B53">
        <w:rPr>
          <w:rFonts w:ascii="Times New Roman" w:hAnsi="Times New Roman" w:cs="Times New Roman"/>
          <w:noProof/>
          <w:sz w:val="20"/>
          <w:szCs w:val="20"/>
        </w:rPr>
        <w:t xml:space="preserve"> 3:91–99.</w:t>
      </w:r>
    </w:p>
    <w:p w14:paraId="69E5D118" w14:textId="4BB139B9" w:rsidR="00F57B30" w:rsidRPr="003F0B53" w:rsidRDefault="00F57B30"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Pusat Penelitian Dan Pengembangan Sistem Hukum Nasional Badan Pembinaan Hukum Nasional Kementerian Hukum dan HAM RI. 2011. “Laporan Akhir Tim Penyusunan Kompendium Hukum Kesehatan.” </w:t>
      </w:r>
      <w:r w:rsidRPr="003F0B53">
        <w:rPr>
          <w:rFonts w:ascii="Times New Roman" w:hAnsi="Times New Roman" w:cs="Times New Roman"/>
          <w:i/>
          <w:iCs/>
          <w:noProof/>
          <w:sz w:val="20"/>
          <w:szCs w:val="20"/>
        </w:rPr>
        <w:t>Kementrian Hukum Dan HAM RI</w:t>
      </w:r>
      <w:r w:rsidRPr="003F0B53">
        <w:rPr>
          <w:rFonts w:ascii="Times New Roman" w:hAnsi="Times New Roman" w:cs="Times New Roman"/>
          <w:noProof/>
          <w:sz w:val="20"/>
          <w:szCs w:val="20"/>
        </w:rPr>
        <w:t>.</w:t>
      </w:r>
    </w:p>
    <w:p w14:paraId="5A3B2E6E" w14:textId="37394438" w:rsidR="00F57B30" w:rsidRPr="003F0B53" w:rsidRDefault="00F57B30"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Rahayu, dkk. 2006. “Pemanfaatan Tumbuhan Obat Secara Tradisional Oleh Masyarakat Lokal Di Pulau Wawoni, Sulawesi Tenggara.” </w:t>
      </w:r>
      <w:r w:rsidRPr="003F0B53">
        <w:rPr>
          <w:rFonts w:ascii="Times New Roman" w:hAnsi="Times New Roman" w:cs="Times New Roman"/>
          <w:i/>
          <w:iCs/>
          <w:noProof/>
          <w:sz w:val="20"/>
          <w:szCs w:val="20"/>
        </w:rPr>
        <w:t>Biodiversitas</w:t>
      </w:r>
      <w:r w:rsidRPr="003F0B53">
        <w:rPr>
          <w:rFonts w:ascii="Times New Roman" w:hAnsi="Times New Roman" w:cs="Times New Roman"/>
          <w:noProof/>
          <w:sz w:val="20"/>
          <w:szCs w:val="20"/>
        </w:rPr>
        <w:t xml:space="preserve"> 7(3:245-250).</w:t>
      </w:r>
    </w:p>
    <w:p w14:paraId="75808565" w14:textId="7D5F6E76" w:rsidR="008D60E1" w:rsidRPr="003F0B53" w:rsidRDefault="008D60E1" w:rsidP="008D60E1">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F0B53">
        <w:rPr>
          <w:rFonts w:ascii="Times New Roman" w:hAnsi="Times New Roman" w:cs="Times New Roman"/>
          <w:noProof/>
          <w:sz w:val="20"/>
          <w:szCs w:val="24"/>
        </w:rPr>
        <w:t xml:space="preserve">Rini Sasanti Handayani Sudibyo Supardi Raharni Andi leny susyanti. 2016. “KETERSEDIAN DAN PERESEPAN OBAT GENERIK DAN OBAT ESENSIAL DI FASILITAS PELAYANAN KEFARMASIAN DI 10 KABUPATEN/KOTA DI INDONESIA.” </w:t>
      </w:r>
      <w:r w:rsidRPr="003F0B53">
        <w:rPr>
          <w:rFonts w:ascii="Times New Roman" w:hAnsi="Times New Roman" w:cs="Times New Roman"/>
          <w:i/>
          <w:iCs/>
          <w:noProof/>
          <w:sz w:val="20"/>
          <w:szCs w:val="24"/>
        </w:rPr>
        <w:t>Buletin Penelitian Sistem Kesehatan</w:t>
      </w:r>
      <w:r w:rsidRPr="003F0B53">
        <w:rPr>
          <w:rFonts w:ascii="Times New Roman" w:hAnsi="Times New Roman" w:cs="Times New Roman"/>
          <w:noProof/>
          <w:sz w:val="20"/>
          <w:szCs w:val="24"/>
        </w:rPr>
        <w:t xml:space="preserve"> vol 13 no:54–60.</w:t>
      </w:r>
    </w:p>
    <w:p w14:paraId="511D8D9E" w14:textId="0E295E0C" w:rsidR="008D60E1" w:rsidRPr="003F0B53" w:rsidRDefault="008D60E1" w:rsidP="008D60E1">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F0B53">
        <w:rPr>
          <w:rFonts w:ascii="Times New Roman" w:hAnsi="Times New Roman" w:cs="Times New Roman"/>
          <w:noProof/>
          <w:sz w:val="20"/>
          <w:szCs w:val="24"/>
        </w:rPr>
        <w:t>SIHOMBING, EKA N. A. .. 2020. “PENERAPAN ASAS PEMBENTUKAN PERATURAN PERUNDANG-UNDANGAN FORMIL DAN MATERIL DALAM PEMBENTUKAN PERATURAN DAERAH.” UNIVERSITAS SUMATERA UTARA</w:t>
      </w:r>
    </w:p>
    <w:p w14:paraId="2AFAE06D" w14:textId="57960A59" w:rsidR="008D60E1" w:rsidRPr="003F0B53" w:rsidRDefault="008D60E1" w:rsidP="008F5C38">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F0B53">
        <w:rPr>
          <w:rFonts w:ascii="Times New Roman" w:hAnsi="Times New Roman" w:cs="Times New Roman"/>
          <w:noProof/>
          <w:sz w:val="20"/>
          <w:szCs w:val="24"/>
        </w:rPr>
        <w:t>Supriyono. 2016. “TERCIPTANYA RASA KEADILAN,KEPASTIAN DAN KEMANFAATAN DALAM KEHIDUPAN BERMASYARAKAT.”</w:t>
      </w:r>
    </w:p>
    <w:p w14:paraId="6BFD24D9" w14:textId="77777777" w:rsidR="00F57B30" w:rsidRPr="003F0B53" w:rsidRDefault="00F57B30"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Taqiuddin, Habibul Umam. 2017. “Penalaran </w:t>
      </w:r>
      <w:r w:rsidRPr="003F0B53">
        <w:rPr>
          <w:rFonts w:ascii="Times New Roman" w:hAnsi="Times New Roman" w:cs="Times New Roman"/>
          <w:noProof/>
          <w:sz w:val="20"/>
          <w:szCs w:val="20"/>
        </w:rPr>
        <w:lastRenderedPageBreak/>
        <w:t xml:space="preserve">Hukum Dalam Putusan Hakim.” </w:t>
      </w:r>
      <w:r w:rsidRPr="003F0B53">
        <w:rPr>
          <w:rFonts w:ascii="Times New Roman" w:hAnsi="Times New Roman" w:cs="Times New Roman"/>
          <w:i/>
          <w:iCs/>
          <w:noProof/>
          <w:sz w:val="20"/>
          <w:szCs w:val="20"/>
        </w:rPr>
        <w:t>JISIP</w:t>
      </w:r>
      <w:r w:rsidRPr="003F0B53">
        <w:rPr>
          <w:rFonts w:ascii="Times New Roman" w:hAnsi="Times New Roman" w:cs="Times New Roman"/>
          <w:noProof/>
          <w:sz w:val="20"/>
          <w:szCs w:val="20"/>
        </w:rPr>
        <w:t xml:space="preserve"> I.</w:t>
      </w:r>
    </w:p>
    <w:p w14:paraId="697B97FC" w14:textId="3217DF5C" w:rsidR="00F57B30" w:rsidRPr="003F0B53" w:rsidRDefault="00F57B30"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Winda, Syahdu. 2018. “Formularium Nasional (FORNAS) Dan e-Catalogue Obat Sebagai Upaya Pencegahan Korupsi Dalam Tata Kelola Obat Jaminan Kesehatan Nasional.” </w:t>
      </w:r>
      <w:r w:rsidRPr="003F0B53">
        <w:rPr>
          <w:rFonts w:ascii="Times New Roman" w:hAnsi="Times New Roman" w:cs="Times New Roman"/>
          <w:i/>
          <w:iCs/>
          <w:noProof/>
          <w:sz w:val="20"/>
          <w:szCs w:val="20"/>
        </w:rPr>
        <w:t>Komisi Pemberantasan Korupsi</w:t>
      </w:r>
      <w:r w:rsidRPr="003F0B53">
        <w:rPr>
          <w:rFonts w:ascii="Times New Roman" w:hAnsi="Times New Roman" w:cs="Times New Roman"/>
          <w:noProof/>
          <w:sz w:val="20"/>
          <w:szCs w:val="20"/>
        </w:rPr>
        <w:t xml:space="preserve"> 4.</w:t>
      </w:r>
    </w:p>
    <w:p w14:paraId="42BD07E9" w14:textId="3C65B4DB" w:rsidR="0056462C" w:rsidRPr="003F0B53" w:rsidRDefault="008F5C38" w:rsidP="0025141A">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F0B53">
        <w:rPr>
          <w:rFonts w:ascii="Times New Roman" w:hAnsi="Times New Roman" w:cs="Times New Roman"/>
          <w:noProof/>
          <w:sz w:val="20"/>
          <w:szCs w:val="24"/>
        </w:rPr>
        <w:t>Yunarto, nanang. 2010. “REVITALISASI PENGGUNAAN OBAT GENERIK.” vol 2.</w:t>
      </w:r>
    </w:p>
    <w:p w14:paraId="24D80775" w14:textId="77777777" w:rsidR="0025141A" w:rsidRPr="003F0B53" w:rsidRDefault="0025141A" w:rsidP="0025141A">
      <w:pPr>
        <w:widowControl w:val="0"/>
        <w:autoSpaceDE w:val="0"/>
        <w:autoSpaceDN w:val="0"/>
        <w:adjustRightInd w:val="0"/>
        <w:spacing w:after="0" w:line="240" w:lineRule="auto"/>
        <w:ind w:left="480" w:hanging="480"/>
        <w:rPr>
          <w:rFonts w:ascii="Times New Roman" w:hAnsi="Times New Roman" w:cs="Times New Roman"/>
          <w:noProof/>
          <w:sz w:val="20"/>
          <w:szCs w:val="24"/>
        </w:rPr>
      </w:pPr>
    </w:p>
    <w:p w14:paraId="5CDAE43A" w14:textId="77777777" w:rsidR="00C84F7C" w:rsidRPr="003F0B53" w:rsidRDefault="006C65A2" w:rsidP="00105459">
      <w:pPr>
        <w:pStyle w:val="BodyText"/>
        <w:spacing w:line="240" w:lineRule="auto"/>
        <w:ind w:firstLine="0"/>
        <w:rPr>
          <w:b/>
          <w:lang w:val="en-ID"/>
        </w:rPr>
      </w:pPr>
      <w:r w:rsidRPr="003F0B53">
        <w:rPr>
          <w:b/>
          <w:lang w:val="en-ID"/>
        </w:rPr>
        <w:t>Skripsi/Tesis/Disertasi</w:t>
      </w:r>
    </w:p>
    <w:p w14:paraId="54725C49" w14:textId="7B39BA49" w:rsidR="00C84F7C" w:rsidRPr="003F0B53" w:rsidRDefault="006C65A2"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Baihaki, Muhammad Arlen. n.d. “</w:t>
      </w:r>
      <w:r w:rsidRPr="003F0B53">
        <w:rPr>
          <w:rFonts w:ascii="Times New Roman" w:hAnsi="Times New Roman" w:cs="Times New Roman"/>
          <w:i/>
          <w:noProof/>
          <w:sz w:val="20"/>
          <w:szCs w:val="20"/>
          <w:lang w:val="id-ID"/>
        </w:rPr>
        <w:t>Peran Dinas Lingkungan Hidup Terhadap Pengelolaa Kualitas</w:t>
      </w:r>
      <w:r w:rsidR="001D6F1F" w:rsidRPr="003F0B53">
        <w:rPr>
          <w:rFonts w:ascii="Times New Roman" w:hAnsi="Times New Roman" w:cs="Times New Roman"/>
          <w:i/>
          <w:noProof/>
          <w:sz w:val="20"/>
          <w:szCs w:val="20"/>
        </w:rPr>
        <w:t xml:space="preserve"> </w:t>
      </w:r>
      <w:r w:rsidRPr="003F0B53">
        <w:rPr>
          <w:rFonts w:ascii="Times New Roman" w:hAnsi="Times New Roman" w:cs="Times New Roman"/>
          <w:i/>
          <w:noProof/>
          <w:sz w:val="20"/>
          <w:szCs w:val="20"/>
          <w:lang w:val="id-ID"/>
        </w:rPr>
        <w:t>Air dan Pengendalian Pencemaran Air di Metro</w:t>
      </w:r>
      <w:r w:rsidRPr="003F0B53">
        <w:rPr>
          <w:rFonts w:ascii="Times New Roman" w:hAnsi="Times New Roman" w:cs="Times New Roman"/>
          <w:noProof/>
          <w:sz w:val="20"/>
          <w:szCs w:val="20"/>
          <w:lang w:val="id-ID"/>
        </w:rPr>
        <w:t>".Fakultas Hukum Universitas Bandar Lampung</w:t>
      </w:r>
      <w:r w:rsidRPr="003F0B53">
        <w:rPr>
          <w:rFonts w:ascii="Times New Roman" w:hAnsi="Times New Roman" w:cs="Times New Roman"/>
          <w:noProof/>
          <w:sz w:val="20"/>
          <w:szCs w:val="20"/>
        </w:rPr>
        <w:t>.</w:t>
      </w:r>
    </w:p>
    <w:p w14:paraId="70AC74A2" w14:textId="23035D45" w:rsidR="0025141A" w:rsidRPr="003F0B53" w:rsidRDefault="0025141A"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4"/>
        </w:rPr>
        <w:t>NPM, Juanda. 2016. “BENTUK DAN MEKANISME PENGAWASAN PEMBENTUKAN PERATURAN DAERAH OLEH PEMERINTAH PUSAT MENURUT UNDANG-UNDANG NOMOR 2 TAHUN 2015 TENTANG PEMERINTAHAN DAERAH.” universitas pasundan</w:t>
      </w:r>
    </w:p>
    <w:p w14:paraId="007E501B" w14:textId="77777777" w:rsidR="0025141A" w:rsidRPr="003F0B53" w:rsidRDefault="0025141A"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14:paraId="5CE99CA4" w14:textId="77777777" w:rsidR="00C84F7C" w:rsidRPr="003F0B53" w:rsidRDefault="00C84F7C" w:rsidP="00105459">
      <w:pPr>
        <w:widowControl w:val="0"/>
        <w:autoSpaceDE w:val="0"/>
        <w:autoSpaceDN w:val="0"/>
        <w:adjustRightInd w:val="0"/>
        <w:spacing w:after="0" w:line="240" w:lineRule="auto"/>
        <w:jc w:val="both"/>
        <w:rPr>
          <w:rFonts w:ascii="Times New Roman" w:hAnsi="Times New Roman" w:cs="Times New Roman"/>
          <w:noProof/>
          <w:sz w:val="20"/>
          <w:szCs w:val="20"/>
        </w:rPr>
      </w:pPr>
    </w:p>
    <w:p w14:paraId="57861801" w14:textId="30B35F64" w:rsidR="00C84F7C" w:rsidRPr="003F0B53" w:rsidRDefault="006C65A2" w:rsidP="00105459">
      <w:pPr>
        <w:widowControl w:val="0"/>
        <w:autoSpaceDE w:val="0"/>
        <w:autoSpaceDN w:val="0"/>
        <w:adjustRightInd w:val="0"/>
        <w:spacing w:after="0" w:line="240" w:lineRule="auto"/>
        <w:ind w:left="480" w:hanging="480"/>
        <w:jc w:val="both"/>
        <w:rPr>
          <w:rFonts w:ascii="Times New Roman" w:hAnsi="Times New Roman" w:cs="Times New Roman"/>
          <w:b/>
          <w:noProof/>
          <w:sz w:val="20"/>
          <w:szCs w:val="20"/>
        </w:rPr>
      </w:pPr>
      <w:r w:rsidRPr="003F0B53">
        <w:rPr>
          <w:rFonts w:ascii="Times New Roman" w:hAnsi="Times New Roman" w:cs="Times New Roman"/>
          <w:b/>
          <w:noProof/>
          <w:sz w:val="20"/>
          <w:szCs w:val="20"/>
        </w:rPr>
        <w:t>Perundang-Undangan</w:t>
      </w:r>
    </w:p>
    <w:p w14:paraId="7296033A" w14:textId="77777777" w:rsidR="00002988" w:rsidRPr="003F0B53" w:rsidRDefault="00002988" w:rsidP="00105459">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3F0B53">
        <w:rPr>
          <w:rFonts w:ascii="Times New Roman" w:hAnsi="Times New Roman" w:cs="Times New Roman"/>
          <w:sz w:val="20"/>
          <w:szCs w:val="20"/>
        </w:rPr>
        <w:t>Undang-Undang Nomor 23 Tahun 1992 tentang Kesehatan (Lembaran Negara Republik Indonesia Tahun 1992 Nomor 100, Tambahan Lembaran Negara Republik Indonesia Nomor 3495);</w:t>
      </w:r>
    </w:p>
    <w:p w14:paraId="7F525797" w14:textId="5604008D" w:rsidR="00C84F7C" w:rsidRPr="003F0B53" w:rsidRDefault="006C65A2"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Undang-Undang </w:t>
      </w:r>
      <w:r w:rsidR="00F57B30" w:rsidRPr="003F0B53">
        <w:rPr>
          <w:rFonts w:ascii="Times New Roman" w:hAnsi="Times New Roman" w:cs="Times New Roman"/>
          <w:noProof/>
          <w:sz w:val="20"/>
          <w:szCs w:val="20"/>
        </w:rPr>
        <w:t xml:space="preserve">Republik Indonesia </w:t>
      </w:r>
      <w:r w:rsidRPr="003F0B53">
        <w:rPr>
          <w:rFonts w:ascii="Times New Roman" w:hAnsi="Times New Roman" w:cs="Times New Roman"/>
          <w:noProof/>
          <w:sz w:val="20"/>
          <w:szCs w:val="20"/>
        </w:rPr>
        <w:t>Nomor</w:t>
      </w:r>
      <w:r w:rsidR="00F57B30" w:rsidRPr="003F0B53">
        <w:rPr>
          <w:rFonts w:ascii="Times New Roman" w:hAnsi="Times New Roman" w:cs="Times New Roman"/>
          <w:noProof/>
          <w:sz w:val="20"/>
          <w:szCs w:val="20"/>
        </w:rPr>
        <w:t xml:space="preserve"> 36 Tahun 2009 Tentang Kesehatan (</w:t>
      </w:r>
      <w:r w:rsidRPr="003F0B53">
        <w:rPr>
          <w:rFonts w:ascii="Times New Roman" w:hAnsi="Times New Roman" w:cs="Times New Roman"/>
          <w:noProof/>
          <w:sz w:val="20"/>
          <w:szCs w:val="20"/>
        </w:rPr>
        <w:t xml:space="preserve">Lembaran </w:t>
      </w:r>
      <w:r w:rsidR="00F57B30" w:rsidRPr="003F0B53">
        <w:rPr>
          <w:rFonts w:ascii="Times New Roman" w:hAnsi="Times New Roman" w:cs="Times New Roman"/>
          <w:noProof/>
          <w:sz w:val="20"/>
          <w:szCs w:val="20"/>
        </w:rPr>
        <w:t>Negara Republik Indonesia T</w:t>
      </w:r>
      <w:r w:rsidRPr="003F0B53">
        <w:rPr>
          <w:rFonts w:ascii="Times New Roman" w:hAnsi="Times New Roman" w:cs="Times New Roman"/>
          <w:noProof/>
          <w:sz w:val="20"/>
          <w:szCs w:val="20"/>
        </w:rPr>
        <w:t xml:space="preserve">ahun 2009 </w:t>
      </w:r>
      <w:r w:rsidR="00F57B30" w:rsidRPr="003F0B53">
        <w:rPr>
          <w:rFonts w:ascii="Times New Roman" w:hAnsi="Times New Roman" w:cs="Times New Roman"/>
          <w:noProof/>
          <w:sz w:val="20"/>
          <w:szCs w:val="20"/>
        </w:rPr>
        <w:t>N</w:t>
      </w:r>
      <w:r w:rsidRPr="003F0B53">
        <w:rPr>
          <w:rFonts w:ascii="Times New Roman" w:hAnsi="Times New Roman" w:cs="Times New Roman"/>
          <w:noProof/>
          <w:sz w:val="20"/>
          <w:szCs w:val="20"/>
        </w:rPr>
        <w:t>omor 144,</w:t>
      </w:r>
      <w:r w:rsidR="00F57B30" w:rsidRPr="003F0B53">
        <w:rPr>
          <w:rFonts w:ascii="Times New Roman" w:hAnsi="Times New Roman" w:cs="Times New Roman"/>
          <w:noProof/>
          <w:sz w:val="20"/>
          <w:szCs w:val="20"/>
        </w:rPr>
        <w:t xml:space="preserve"> </w:t>
      </w:r>
      <w:r w:rsidRPr="003F0B53">
        <w:rPr>
          <w:rFonts w:ascii="Times New Roman" w:hAnsi="Times New Roman" w:cs="Times New Roman"/>
          <w:noProof/>
          <w:sz w:val="20"/>
          <w:szCs w:val="20"/>
        </w:rPr>
        <w:t xml:space="preserve">Tambahan </w:t>
      </w:r>
      <w:r w:rsidR="00F57B30" w:rsidRPr="003F0B53">
        <w:rPr>
          <w:rFonts w:ascii="Times New Roman" w:hAnsi="Times New Roman" w:cs="Times New Roman"/>
          <w:noProof/>
          <w:sz w:val="20"/>
          <w:szCs w:val="20"/>
        </w:rPr>
        <w:t>Lembaran Negara Republik  Indonesia Nomor</w:t>
      </w:r>
      <w:r w:rsidRPr="003F0B53">
        <w:rPr>
          <w:rFonts w:ascii="Times New Roman" w:hAnsi="Times New Roman" w:cs="Times New Roman"/>
          <w:noProof/>
          <w:sz w:val="20"/>
          <w:szCs w:val="20"/>
        </w:rPr>
        <w:t xml:space="preserve"> 5063</w:t>
      </w:r>
      <w:r w:rsidR="00F57B30" w:rsidRPr="003F0B53">
        <w:rPr>
          <w:rFonts w:ascii="Times New Roman" w:hAnsi="Times New Roman" w:cs="Times New Roman"/>
          <w:noProof/>
          <w:sz w:val="20"/>
          <w:szCs w:val="20"/>
        </w:rPr>
        <w:t>)</w:t>
      </w:r>
    </w:p>
    <w:p w14:paraId="14F73937" w14:textId="5CCC5F92" w:rsidR="00C84F7C" w:rsidRPr="003F0B53" w:rsidRDefault="006C65A2"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lang w:val="id-ID"/>
        </w:rPr>
        <w:t xml:space="preserve">Undang-Undang </w:t>
      </w:r>
      <w:r w:rsidR="00F57B30" w:rsidRPr="003F0B53">
        <w:rPr>
          <w:rFonts w:ascii="Times New Roman" w:hAnsi="Times New Roman" w:cs="Times New Roman"/>
          <w:noProof/>
          <w:sz w:val="20"/>
          <w:szCs w:val="20"/>
        </w:rPr>
        <w:t>Republik Indonesia Nomor</w:t>
      </w:r>
      <w:r w:rsidRPr="003F0B53">
        <w:rPr>
          <w:rFonts w:ascii="Times New Roman" w:hAnsi="Times New Roman" w:cs="Times New Roman"/>
          <w:noProof/>
          <w:sz w:val="20"/>
          <w:szCs w:val="20"/>
          <w:lang w:val="id-ID"/>
        </w:rPr>
        <w:t xml:space="preserve"> 12 tahun 2011 Tentang Pembentukan Peraturan Perundang-Undangan, </w:t>
      </w:r>
      <w:r w:rsidR="00915E8E" w:rsidRPr="003F0B53">
        <w:rPr>
          <w:rFonts w:ascii="Times New Roman" w:hAnsi="Times New Roman" w:cs="Times New Roman"/>
          <w:noProof/>
          <w:sz w:val="20"/>
          <w:szCs w:val="20"/>
        </w:rPr>
        <w:t xml:space="preserve">(Lembaran Negara Republik Indonesia Tahun 2011 Nomor 82, </w:t>
      </w:r>
      <w:r w:rsidRPr="003F0B53">
        <w:rPr>
          <w:rFonts w:ascii="Times New Roman" w:hAnsi="Times New Roman" w:cs="Times New Roman"/>
          <w:noProof/>
          <w:sz w:val="20"/>
          <w:szCs w:val="20"/>
          <w:lang w:val="id-ID"/>
        </w:rPr>
        <w:t xml:space="preserve">Tambahan </w:t>
      </w:r>
      <w:r w:rsidR="00915E8E" w:rsidRPr="003F0B53">
        <w:rPr>
          <w:rFonts w:ascii="Times New Roman" w:hAnsi="Times New Roman" w:cs="Times New Roman"/>
          <w:noProof/>
          <w:sz w:val="20"/>
          <w:szCs w:val="20"/>
        </w:rPr>
        <w:t>Lembaran Negara Republik Indonesia Nomor</w:t>
      </w:r>
      <w:r w:rsidRPr="003F0B53">
        <w:rPr>
          <w:rFonts w:ascii="Times New Roman" w:hAnsi="Times New Roman" w:cs="Times New Roman"/>
          <w:noProof/>
          <w:sz w:val="20"/>
          <w:szCs w:val="20"/>
          <w:lang w:val="id-ID"/>
        </w:rPr>
        <w:t xml:space="preserve"> 5234</w:t>
      </w:r>
      <w:r w:rsidR="00915E8E" w:rsidRPr="003F0B53">
        <w:rPr>
          <w:rFonts w:ascii="Times New Roman" w:hAnsi="Times New Roman" w:cs="Times New Roman"/>
          <w:noProof/>
          <w:sz w:val="20"/>
          <w:szCs w:val="20"/>
        </w:rPr>
        <w:t>)</w:t>
      </w:r>
    </w:p>
    <w:p w14:paraId="75A19806" w14:textId="74BD584A" w:rsidR="00F24933" w:rsidRPr="003F0B53" w:rsidRDefault="00F24933"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Peraturan </w:t>
      </w:r>
      <w:r w:rsidR="00915E8E" w:rsidRPr="003F0B53">
        <w:rPr>
          <w:rFonts w:ascii="Times New Roman" w:hAnsi="Times New Roman" w:cs="Times New Roman"/>
          <w:noProof/>
          <w:sz w:val="20"/>
          <w:szCs w:val="20"/>
        </w:rPr>
        <w:t>Pemerintah Republik Indonesia Nomor 47 T</w:t>
      </w:r>
      <w:r w:rsidRPr="003F0B53">
        <w:rPr>
          <w:rFonts w:ascii="Times New Roman" w:hAnsi="Times New Roman" w:cs="Times New Roman"/>
          <w:noProof/>
          <w:sz w:val="20"/>
          <w:szCs w:val="20"/>
        </w:rPr>
        <w:t xml:space="preserve">ahun 2016 </w:t>
      </w:r>
      <w:r w:rsidR="00915E8E" w:rsidRPr="003F0B53">
        <w:rPr>
          <w:rFonts w:ascii="Times New Roman" w:hAnsi="Times New Roman" w:cs="Times New Roman"/>
          <w:noProof/>
          <w:sz w:val="20"/>
          <w:szCs w:val="20"/>
        </w:rPr>
        <w:t xml:space="preserve">Tentang Fasilitas Pelayanan Kesehatan (Lembaran Negara Republik Indonesia Tahun 2016 Nomor 229, </w:t>
      </w:r>
      <w:r w:rsidRPr="003F0B53">
        <w:rPr>
          <w:rFonts w:ascii="Times New Roman" w:hAnsi="Times New Roman" w:cs="Times New Roman"/>
          <w:noProof/>
          <w:sz w:val="20"/>
          <w:szCs w:val="20"/>
        </w:rPr>
        <w:t xml:space="preserve">Tambahan </w:t>
      </w:r>
      <w:r w:rsidR="00915E8E" w:rsidRPr="003F0B53">
        <w:rPr>
          <w:rFonts w:ascii="Times New Roman" w:hAnsi="Times New Roman" w:cs="Times New Roman"/>
          <w:noProof/>
          <w:sz w:val="20"/>
          <w:szCs w:val="20"/>
        </w:rPr>
        <w:t>Lembaran Negara Republik Indonesia N</w:t>
      </w:r>
      <w:r w:rsidRPr="003F0B53">
        <w:rPr>
          <w:rFonts w:ascii="Times New Roman" w:hAnsi="Times New Roman" w:cs="Times New Roman"/>
          <w:noProof/>
          <w:sz w:val="20"/>
          <w:szCs w:val="20"/>
        </w:rPr>
        <w:t>omor 5942</w:t>
      </w:r>
      <w:r w:rsidR="00915E8E" w:rsidRPr="003F0B53">
        <w:rPr>
          <w:rFonts w:ascii="Times New Roman" w:hAnsi="Times New Roman" w:cs="Times New Roman"/>
          <w:noProof/>
          <w:sz w:val="20"/>
          <w:szCs w:val="20"/>
        </w:rPr>
        <w:t>)</w:t>
      </w:r>
    </w:p>
    <w:p w14:paraId="1BD5C257" w14:textId="0C1A65E2" w:rsidR="001D6F1F" w:rsidRPr="003F0B53" w:rsidRDefault="006C65A2"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Peraturan </w:t>
      </w:r>
      <w:r w:rsidR="00CE1624" w:rsidRPr="003F0B53">
        <w:rPr>
          <w:rFonts w:ascii="Times New Roman" w:hAnsi="Times New Roman" w:cs="Times New Roman"/>
          <w:noProof/>
          <w:sz w:val="20"/>
          <w:szCs w:val="20"/>
        </w:rPr>
        <w:t>Presiden</w:t>
      </w:r>
      <w:r w:rsidRPr="003F0B53">
        <w:rPr>
          <w:rFonts w:ascii="Times New Roman" w:hAnsi="Times New Roman" w:cs="Times New Roman"/>
          <w:noProof/>
          <w:sz w:val="20"/>
          <w:szCs w:val="20"/>
        </w:rPr>
        <w:t xml:space="preserve"> </w:t>
      </w:r>
      <w:r w:rsidR="00CE1624" w:rsidRPr="003F0B53">
        <w:rPr>
          <w:rFonts w:ascii="Times New Roman" w:hAnsi="Times New Roman" w:cs="Times New Roman"/>
          <w:noProof/>
          <w:sz w:val="20"/>
          <w:szCs w:val="20"/>
        </w:rPr>
        <w:t>Republik Indonesia Nomor</w:t>
      </w:r>
      <w:r w:rsidRPr="003F0B53">
        <w:rPr>
          <w:rFonts w:ascii="Times New Roman" w:hAnsi="Times New Roman" w:cs="Times New Roman"/>
          <w:noProof/>
          <w:sz w:val="20"/>
          <w:szCs w:val="20"/>
        </w:rPr>
        <w:t xml:space="preserve"> 94 </w:t>
      </w:r>
      <w:r w:rsidR="00CE1624" w:rsidRPr="003F0B53">
        <w:rPr>
          <w:rFonts w:ascii="Times New Roman" w:hAnsi="Times New Roman" w:cs="Times New Roman"/>
          <w:noProof/>
          <w:sz w:val="20"/>
          <w:szCs w:val="20"/>
        </w:rPr>
        <w:t>Tahun</w:t>
      </w:r>
      <w:r w:rsidRPr="003F0B53">
        <w:rPr>
          <w:rFonts w:ascii="Times New Roman" w:hAnsi="Times New Roman" w:cs="Times New Roman"/>
          <w:noProof/>
          <w:sz w:val="20"/>
          <w:szCs w:val="20"/>
        </w:rPr>
        <w:t xml:space="preserve"> 2007 </w:t>
      </w:r>
      <w:r w:rsidR="00CE1624" w:rsidRPr="003F0B53">
        <w:rPr>
          <w:rFonts w:ascii="Times New Roman" w:hAnsi="Times New Roman" w:cs="Times New Roman"/>
          <w:noProof/>
          <w:sz w:val="20"/>
          <w:szCs w:val="20"/>
        </w:rPr>
        <w:t xml:space="preserve">Tentang </w:t>
      </w:r>
      <w:r w:rsidR="00CE1624" w:rsidRPr="003F0B53">
        <w:rPr>
          <w:rFonts w:ascii="Times New Roman" w:hAnsi="Times New Roman" w:cs="Times New Roman"/>
          <w:noProof/>
          <w:sz w:val="20"/>
          <w:szCs w:val="20"/>
        </w:rPr>
        <w:lastRenderedPageBreak/>
        <w:t xml:space="preserve">Pengendalian dan Pengawasan Atas Pengadaan dan Penyaluran </w:t>
      </w:r>
      <w:r w:rsidRPr="003F0B53">
        <w:rPr>
          <w:rFonts w:ascii="Times New Roman" w:hAnsi="Times New Roman" w:cs="Times New Roman"/>
          <w:noProof/>
          <w:sz w:val="20"/>
          <w:szCs w:val="20"/>
        </w:rPr>
        <w:t xml:space="preserve"> </w:t>
      </w:r>
      <w:r w:rsidR="00CE1624" w:rsidRPr="003F0B53">
        <w:rPr>
          <w:rFonts w:ascii="Times New Roman" w:hAnsi="Times New Roman" w:cs="Times New Roman"/>
          <w:noProof/>
          <w:sz w:val="20"/>
          <w:szCs w:val="20"/>
        </w:rPr>
        <w:t>Bahan O</w:t>
      </w:r>
      <w:r w:rsidRPr="003F0B53">
        <w:rPr>
          <w:rFonts w:ascii="Times New Roman" w:hAnsi="Times New Roman" w:cs="Times New Roman"/>
          <w:noProof/>
          <w:sz w:val="20"/>
          <w:szCs w:val="20"/>
        </w:rPr>
        <w:t>bat,</w:t>
      </w:r>
      <w:r w:rsidR="00CE1624" w:rsidRPr="003F0B53">
        <w:rPr>
          <w:rFonts w:ascii="Times New Roman" w:hAnsi="Times New Roman" w:cs="Times New Roman"/>
          <w:noProof/>
          <w:sz w:val="20"/>
          <w:szCs w:val="20"/>
        </w:rPr>
        <w:t xml:space="preserve"> O</w:t>
      </w:r>
      <w:r w:rsidRPr="003F0B53">
        <w:rPr>
          <w:rFonts w:ascii="Times New Roman" w:hAnsi="Times New Roman" w:cs="Times New Roman"/>
          <w:noProof/>
          <w:sz w:val="20"/>
          <w:szCs w:val="20"/>
        </w:rPr>
        <w:t xml:space="preserve">bat </w:t>
      </w:r>
      <w:r w:rsidR="00CE1624" w:rsidRPr="003F0B53">
        <w:rPr>
          <w:rFonts w:ascii="Times New Roman" w:hAnsi="Times New Roman" w:cs="Times New Roman"/>
          <w:noProof/>
          <w:sz w:val="20"/>
          <w:szCs w:val="20"/>
        </w:rPr>
        <w:t>S</w:t>
      </w:r>
      <w:r w:rsidRPr="003F0B53">
        <w:rPr>
          <w:rFonts w:ascii="Times New Roman" w:hAnsi="Times New Roman" w:cs="Times New Roman"/>
          <w:noProof/>
          <w:sz w:val="20"/>
          <w:szCs w:val="20"/>
        </w:rPr>
        <w:t xml:space="preserve">pesifik dan </w:t>
      </w:r>
      <w:r w:rsidR="00CE1624" w:rsidRPr="003F0B53">
        <w:rPr>
          <w:rFonts w:ascii="Times New Roman" w:hAnsi="Times New Roman" w:cs="Times New Roman"/>
          <w:noProof/>
          <w:sz w:val="20"/>
          <w:szCs w:val="20"/>
        </w:rPr>
        <w:t xml:space="preserve">Alat Kesehatan </w:t>
      </w:r>
      <w:r w:rsidRPr="003F0B53">
        <w:rPr>
          <w:rFonts w:ascii="Times New Roman" w:hAnsi="Times New Roman" w:cs="Times New Roman"/>
          <w:noProof/>
          <w:sz w:val="20"/>
          <w:szCs w:val="20"/>
        </w:rPr>
        <w:t xml:space="preserve">yang </w:t>
      </w:r>
      <w:r w:rsidR="00CE1624" w:rsidRPr="003F0B53">
        <w:rPr>
          <w:rFonts w:ascii="Times New Roman" w:hAnsi="Times New Roman" w:cs="Times New Roman"/>
          <w:noProof/>
          <w:sz w:val="20"/>
          <w:szCs w:val="20"/>
        </w:rPr>
        <w:t>Berfungsi Sebagai Obat</w:t>
      </w:r>
    </w:p>
    <w:p w14:paraId="0F09EFAE" w14:textId="0835AD36" w:rsidR="00C84F7C" w:rsidRPr="003F0B53" w:rsidRDefault="006C65A2"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 xml:space="preserve">Keputusan </w:t>
      </w:r>
      <w:r w:rsidR="00CE1624" w:rsidRPr="003F0B53">
        <w:rPr>
          <w:rFonts w:ascii="Times New Roman" w:hAnsi="Times New Roman" w:cs="Times New Roman"/>
          <w:noProof/>
          <w:sz w:val="20"/>
          <w:szCs w:val="20"/>
        </w:rPr>
        <w:t>Menteri Kesehatan Republik Indonesia Nomor</w:t>
      </w:r>
      <w:r w:rsidRPr="003F0B53">
        <w:rPr>
          <w:rFonts w:ascii="Times New Roman" w:hAnsi="Times New Roman" w:cs="Times New Roman"/>
          <w:noProof/>
          <w:sz w:val="20"/>
          <w:szCs w:val="20"/>
        </w:rPr>
        <w:t xml:space="preserve"> HK</w:t>
      </w:r>
      <w:r w:rsidR="00002988" w:rsidRPr="003F0B53">
        <w:rPr>
          <w:rFonts w:ascii="Times New Roman" w:hAnsi="Times New Roman" w:cs="Times New Roman"/>
          <w:noProof/>
          <w:sz w:val="20"/>
          <w:szCs w:val="20"/>
        </w:rPr>
        <w:t xml:space="preserve"> </w:t>
      </w:r>
      <w:r w:rsidRPr="003F0B53">
        <w:rPr>
          <w:rFonts w:ascii="Times New Roman" w:hAnsi="Times New Roman" w:cs="Times New Roman"/>
          <w:noProof/>
          <w:sz w:val="20"/>
          <w:szCs w:val="20"/>
        </w:rPr>
        <w:t>.</w:t>
      </w:r>
      <w:r w:rsidR="00002988" w:rsidRPr="003F0B53">
        <w:rPr>
          <w:rFonts w:ascii="Times New Roman" w:hAnsi="Times New Roman" w:cs="Times New Roman"/>
          <w:noProof/>
          <w:sz w:val="20"/>
          <w:szCs w:val="20"/>
        </w:rPr>
        <w:t xml:space="preserve"> </w:t>
      </w:r>
      <w:r w:rsidRPr="003F0B53">
        <w:rPr>
          <w:rFonts w:ascii="Times New Roman" w:hAnsi="Times New Roman" w:cs="Times New Roman"/>
          <w:noProof/>
          <w:sz w:val="20"/>
          <w:szCs w:val="20"/>
        </w:rPr>
        <w:t>01</w:t>
      </w:r>
      <w:r w:rsidR="00002988" w:rsidRPr="003F0B53">
        <w:rPr>
          <w:rFonts w:ascii="Times New Roman" w:hAnsi="Times New Roman" w:cs="Times New Roman"/>
          <w:noProof/>
          <w:sz w:val="20"/>
          <w:szCs w:val="20"/>
        </w:rPr>
        <w:t xml:space="preserve"> </w:t>
      </w:r>
      <w:r w:rsidRPr="003F0B53">
        <w:rPr>
          <w:rFonts w:ascii="Times New Roman" w:hAnsi="Times New Roman" w:cs="Times New Roman"/>
          <w:noProof/>
          <w:sz w:val="20"/>
          <w:szCs w:val="20"/>
        </w:rPr>
        <w:t>.</w:t>
      </w:r>
      <w:r w:rsidR="00002988" w:rsidRPr="003F0B53">
        <w:rPr>
          <w:rFonts w:ascii="Times New Roman" w:hAnsi="Times New Roman" w:cs="Times New Roman"/>
          <w:noProof/>
          <w:sz w:val="20"/>
          <w:szCs w:val="20"/>
        </w:rPr>
        <w:t xml:space="preserve"> </w:t>
      </w:r>
      <w:r w:rsidRPr="003F0B53">
        <w:rPr>
          <w:rFonts w:ascii="Times New Roman" w:hAnsi="Times New Roman" w:cs="Times New Roman"/>
          <w:noProof/>
          <w:sz w:val="20"/>
          <w:szCs w:val="20"/>
        </w:rPr>
        <w:t>07</w:t>
      </w:r>
      <w:r w:rsidR="00002988" w:rsidRPr="003F0B53">
        <w:rPr>
          <w:rFonts w:ascii="Times New Roman" w:hAnsi="Times New Roman" w:cs="Times New Roman"/>
          <w:noProof/>
          <w:sz w:val="20"/>
          <w:szCs w:val="20"/>
        </w:rPr>
        <w:t xml:space="preserve"> </w:t>
      </w:r>
      <w:r w:rsidRPr="003F0B53">
        <w:rPr>
          <w:rFonts w:ascii="Times New Roman" w:hAnsi="Times New Roman" w:cs="Times New Roman"/>
          <w:noProof/>
          <w:sz w:val="20"/>
          <w:szCs w:val="20"/>
        </w:rPr>
        <w:t>/</w:t>
      </w:r>
      <w:r w:rsidR="00002988" w:rsidRPr="003F0B53">
        <w:rPr>
          <w:rFonts w:ascii="Times New Roman" w:hAnsi="Times New Roman" w:cs="Times New Roman"/>
          <w:noProof/>
          <w:sz w:val="20"/>
          <w:szCs w:val="20"/>
        </w:rPr>
        <w:t xml:space="preserve"> </w:t>
      </w:r>
      <w:r w:rsidRPr="003F0B53">
        <w:rPr>
          <w:rFonts w:ascii="Times New Roman" w:hAnsi="Times New Roman" w:cs="Times New Roman"/>
          <w:noProof/>
          <w:sz w:val="20"/>
          <w:szCs w:val="20"/>
        </w:rPr>
        <w:t>MENKES/395/2017</w:t>
      </w:r>
      <w:r w:rsidR="00CE1624" w:rsidRPr="003F0B53">
        <w:rPr>
          <w:rFonts w:ascii="Times New Roman" w:hAnsi="Times New Roman" w:cs="Times New Roman"/>
          <w:noProof/>
          <w:sz w:val="20"/>
          <w:szCs w:val="20"/>
        </w:rPr>
        <w:t>Tentang Daftar Obat Esensial Nasional</w:t>
      </w:r>
    </w:p>
    <w:p w14:paraId="2B9895AC" w14:textId="77777777" w:rsidR="0025141A" w:rsidRPr="003F0B53" w:rsidRDefault="0025141A" w:rsidP="0025141A">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F0B53">
        <w:rPr>
          <w:rFonts w:ascii="Times New Roman" w:hAnsi="Times New Roman" w:cs="Times New Roman"/>
          <w:noProof/>
          <w:sz w:val="20"/>
          <w:szCs w:val="24"/>
        </w:rPr>
        <w:t xml:space="preserve">Kesehatan, Kementerian. 2013. “Daftar Obat Esensial Nasional.” </w:t>
      </w:r>
      <w:r w:rsidRPr="003F0B53">
        <w:rPr>
          <w:rFonts w:ascii="Times New Roman" w:hAnsi="Times New Roman" w:cs="Times New Roman"/>
          <w:i/>
          <w:iCs/>
          <w:noProof/>
          <w:sz w:val="20"/>
          <w:szCs w:val="24"/>
        </w:rPr>
        <w:t>Kementrian Kesehatan</w:t>
      </w:r>
      <w:r w:rsidRPr="003F0B53">
        <w:rPr>
          <w:rFonts w:ascii="Times New Roman" w:hAnsi="Times New Roman" w:cs="Times New Roman"/>
          <w:noProof/>
          <w:sz w:val="20"/>
          <w:szCs w:val="24"/>
        </w:rPr>
        <w:t>.</w:t>
      </w:r>
    </w:p>
    <w:p w14:paraId="6C5F59FD" w14:textId="5552B7BB" w:rsidR="00E47D09" w:rsidRPr="003F0B53" w:rsidRDefault="00E47D09" w:rsidP="003F0B53">
      <w:pPr>
        <w:widowControl w:val="0"/>
        <w:autoSpaceDE w:val="0"/>
        <w:autoSpaceDN w:val="0"/>
        <w:adjustRightInd w:val="0"/>
        <w:spacing w:after="0" w:line="240" w:lineRule="auto"/>
        <w:jc w:val="both"/>
        <w:rPr>
          <w:rFonts w:ascii="Times New Roman" w:hAnsi="Times New Roman" w:cs="Times New Roman"/>
          <w:noProof/>
          <w:sz w:val="20"/>
          <w:szCs w:val="20"/>
        </w:rPr>
      </w:pPr>
    </w:p>
    <w:p w14:paraId="1E9C2482" w14:textId="77777777" w:rsidR="00CE1624" w:rsidRPr="003F0B53" w:rsidRDefault="00CE1624" w:rsidP="0025141A">
      <w:pPr>
        <w:widowControl w:val="0"/>
        <w:autoSpaceDE w:val="0"/>
        <w:autoSpaceDN w:val="0"/>
        <w:adjustRightInd w:val="0"/>
        <w:spacing w:after="0" w:line="240" w:lineRule="auto"/>
        <w:jc w:val="both"/>
        <w:rPr>
          <w:rFonts w:ascii="Times New Roman" w:hAnsi="Times New Roman" w:cs="Times New Roman"/>
          <w:b/>
          <w:noProof/>
          <w:sz w:val="20"/>
          <w:szCs w:val="20"/>
        </w:rPr>
      </w:pPr>
    </w:p>
    <w:p w14:paraId="3022B820" w14:textId="77777777" w:rsidR="00C84F7C" w:rsidRPr="003F0B53" w:rsidRDefault="006C65A2" w:rsidP="00105459">
      <w:pPr>
        <w:widowControl w:val="0"/>
        <w:autoSpaceDE w:val="0"/>
        <w:autoSpaceDN w:val="0"/>
        <w:adjustRightInd w:val="0"/>
        <w:spacing w:after="0" w:line="240" w:lineRule="auto"/>
        <w:ind w:left="480" w:hanging="480"/>
        <w:jc w:val="both"/>
        <w:rPr>
          <w:rFonts w:ascii="Times New Roman" w:hAnsi="Times New Roman" w:cs="Times New Roman"/>
          <w:b/>
          <w:noProof/>
          <w:sz w:val="20"/>
          <w:szCs w:val="20"/>
        </w:rPr>
      </w:pPr>
      <w:r w:rsidRPr="003F0B53">
        <w:rPr>
          <w:rFonts w:ascii="Times New Roman" w:hAnsi="Times New Roman" w:cs="Times New Roman"/>
          <w:b/>
          <w:noProof/>
          <w:sz w:val="20"/>
          <w:szCs w:val="20"/>
        </w:rPr>
        <w:t>Media Massa</w:t>
      </w:r>
    </w:p>
    <w:p w14:paraId="3EFE7BD1" w14:textId="77777777" w:rsidR="00C84F7C" w:rsidRPr="003F0B53" w:rsidRDefault="006C65A2"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Anon. n.d. “Pusat Informasi Obat Nasional.” Retrieved (http://pionas.pom.go.id/ioni/pedoman-umum).</w:t>
      </w:r>
    </w:p>
    <w:p w14:paraId="2301D0B7" w14:textId="0668870D" w:rsidR="00C84F7C" w:rsidRPr="003F0B53" w:rsidRDefault="006C65A2"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3F0B53">
        <w:rPr>
          <w:rFonts w:ascii="Times New Roman" w:hAnsi="Times New Roman" w:cs="Times New Roman"/>
          <w:noProof/>
          <w:sz w:val="20"/>
          <w:szCs w:val="20"/>
        </w:rPr>
        <w:t>Anon. n.d. “Sistem Penggolongan Obat Di Indonesia Yang Perlu Kamu Ketahui.” Retrieved</w:t>
      </w:r>
      <w:r w:rsidR="00F57B30" w:rsidRPr="003F0B53">
        <w:rPr>
          <w:rFonts w:ascii="Times New Roman" w:hAnsi="Times New Roman" w:cs="Times New Roman"/>
          <w:noProof/>
          <w:sz w:val="20"/>
          <w:szCs w:val="20"/>
        </w:rPr>
        <w:t xml:space="preserve"> </w:t>
      </w:r>
      <w:r w:rsidRPr="003F0B53">
        <w:rPr>
          <w:rFonts w:ascii="Times New Roman" w:hAnsi="Times New Roman" w:cs="Times New Roman"/>
          <w:noProof/>
          <w:sz w:val="20"/>
          <w:szCs w:val="20"/>
        </w:rPr>
        <w:t>(</w:t>
      </w:r>
      <w:hyperlink r:id="rId20" w:history="1">
        <w:r w:rsidR="00B80E15" w:rsidRPr="003F0B53">
          <w:rPr>
            <w:rStyle w:val="Hyperlink"/>
            <w:rFonts w:ascii="Times New Roman" w:hAnsi="Times New Roman" w:cs="Times New Roman"/>
            <w:noProof/>
            <w:color w:val="auto"/>
            <w:sz w:val="20"/>
            <w:szCs w:val="20"/>
          </w:rPr>
          <w:t>https://www.guesehat.com/sistem-penggolongan-obat-di-indonesia-yang-perlu-kamu-ketahui</w:t>
        </w:r>
      </w:hyperlink>
      <w:r w:rsidRPr="003F0B53">
        <w:rPr>
          <w:rFonts w:ascii="Times New Roman" w:hAnsi="Times New Roman" w:cs="Times New Roman"/>
          <w:noProof/>
          <w:sz w:val="20"/>
          <w:szCs w:val="20"/>
        </w:rPr>
        <w:t>).</w:t>
      </w:r>
    </w:p>
    <w:p w14:paraId="7311B10C" w14:textId="160B8123" w:rsidR="00B80E15" w:rsidRPr="003F0B53" w:rsidRDefault="00B80E15" w:rsidP="00B80E15">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F0B53">
        <w:rPr>
          <w:rFonts w:ascii="Times New Roman" w:hAnsi="Times New Roman" w:cs="Times New Roman"/>
          <w:noProof/>
          <w:sz w:val="20"/>
          <w:szCs w:val="24"/>
        </w:rPr>
        <w:t>SAMSUL, INOSENTIUS. 2016. “Pusat Peranangan Undang-Undang DPR RI.”</w:t>
      </w:r>
    </w:p>
    <w:p w14:paraId="2AAFCF99" w14:textId="77777777" w:rsidR="00B80E15" w:rsidRPr="003F0B53" w:rsidRDefault="00B80E15" w:rsidP="00B80E15">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3F0B53">
        <w:rPr>
          <w:rFonts w:ascii="Times New Roman" w:hAnsi="Times New Roman" w:cs="Times New Roman"/>
          <w:noProof/>
          <w:sz w:val="20"/>
          <w:szCs w:val="24"/>
        </w:rPr>
        <w:t xml:space="preserve">Sucipto, Purnomo. n.d. “Apa Yang Perlu Diketahui Untuk Membuat Peraturan Perundang-Undangan.” </w:t>
      </w:r>
      <w:r w:rsidRPr="003F0B53">
        <w:rPr>
          <w:rFonts w:ascii="Times New Roman" w:hAnsi="Times New Roman" w:cs="Times New Roman"/>
          <w:i/>
          <w:iCs/>
          <w:noProof/>
          <w:sz w:val="20"/>
          <w:szCs w:val="24"/>
        </w:rPr>
        <w:t>25 Februari 2015</w:t>
      </w:r>
      <w:r w:rsidRPr="003F0B53">
        <w:rPr>
          <w:rFonts w:ascii="Times New Roman" w:hAnsi="Times New Roman" w:cs="Times New Roman"/>
          <w:noProof/>
          <w:sz w:val="20"/>
          <w:szCs w:val="24"/>
        </w:rPr>
        <w:t>.</w:t>
      </w:r>
    </w:p>
    <w:p w14:paraId="5265E931" w14:textId="77777777" w:rsidR="00B80E15" w:rsidRPr="003F0B53" w:rsidRDefault="00B80E15" w:rsidP="00B80E15">
      <w:pPr>
        <w:widowControl w:val="0"/>
        <w:autoSpaceDE w:val="0"/>
        <w:autoSpaceDN w:val="0"/>
        <w:adjustRightInd w:val="0"/>
        <w:spacing w:after="0" w:line="240" w:lineRule="auto"/>
        <w:ind w:left="480" w:hanging="480"/>
        <w:rPr>
          <w:rFonts w:ascii="Times New Roman" w:hAnsi="Times New Roman" w:cs="Times New Roman"/>
          <w:noProof/>
          <w:sz w:val="20"/>
          <w:szCs w:val="24"/>
        </w:rPr>
      </w:pPr>
    </w:p>
    <w:p w14:paraId="0C7ED6EC" w14:textId="77777777" w:rsidR="00B80E15" w:rsidRPr="003F0B53" w:rsidRDefault="00B80E15" w:rsidP="00105459">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p>
    <w:p w14:paraId="145FE785" w14:textId="77777777" w:rsidR="00C84F7C" w:rsidRPr="003F0B53" w:rsidRDefault="00C84F7C">
      <w:pPr>
        <w:spacing w:after="0" w:line="276" w:lineRule="auto"/>
        <w:jc w:val="both"/>
        <w:rPr>
          <w:rFonts w:ascii="Times New Roman" w:hAnsi="Times New Roman"/>
          <w:sz w:val="20"/>
          <w:szCs w:val="20"/>
        </w:rPr>
      </w:pPr>
    </w:p>
    <w:p w14:paraId="18A0F3C0" w14:textId="77777777" w:rsidR="006D03E7" w:rsidRPr="003F0B53" w:rsidRDefault="006D03E7">
      <w:pPr>
        <w:spacing w:after="0" w:line="276" w:lineRule="auto"/>
        <w:jc w:val="both"/>
        <w:rPr>
          <w:rFonts w:ascii="Times New Roman" w:hAnsi="Times New Roman"/>
          <w:sz w:val="20"/>
          <w:szCs w:val="20"/>
        </w:rPr>
      </w:pPr>
    </w:p>
    <w:p w14:paraId="1B071E89" w14:textId="77777777" w:rsidR="006D03E7" w:rsidRPr="003F0B53" w:rsidRDefault="006D03E7">
      <w:pPr>
        <w:spacing w:after="0" w:line="276" w:lineRule="auto"/>
        <w:jc w:val="both"/>
        <w:rPr>
          <w:rFonts w:ascii="Times New Roman" w:hAnsi="Times New Roman"/>
          <w:sz w:val="20"/>
          <w:szCs w:val="20"/>
        </w:rPr>
      </w:pPr>
    </w:p>
    <w:p w14:paraId="4028C540" w14:textId="77777777" w:rsidR="006D03E7" w:rsidRPr="003F0B53" w:rsidRDefault="006D03E7">
      <w:pPr>
        <w:spacing w:after="0" w:line="276" w:lineRule="auto"/>
        <w:jc w:val="both"/>
        <w:rPr>
          <w:rFonts w:ascii="Times New Roman" w:hAnsi="Times New Roman"/>
          <w:sz w:val="20"/>
          <w:szCs w:val="20"/>
        </w:rPr>
      </w:pPr>
    </w:p>
    <w:p w14:paraId="39D310A7" w14:textId="77777777" w:rsidR="006D03E7" w:rsidRPr="003F0B53" w:rsidRDefault="006D03E7">
      <w:pPr>
        <w:spacing w:after="0" w:line="276" w:lineRule="auto"/>
        <w:jc w:val="both"/>
        <w:rPr>
          <w:rFonts w:ascii="Times New Roman" w:hAnsi="Times New Roman"/>
          <w:sz w:val="20"/>
          <w:szCs w:val="20"/>
        </w:rPr>
      </w:pPr>
    </w:p>
    <w:p w14:paraId="3D90E098" w14:textId="77777777" w:rsidR="006D03E7" w:rsidRPr="003F0B53" w:rsidRDefault="006D03E7">
      <w:pPr>
        <w:spacing w:after="0" w:line="276" w:lineRule="auto"/>
        <w:jc w:val="both"/>
        <w:rPr>
          <w:rFonts w:ascii="Times New Roman" w:hAnsi="Times New Roman"/>
          <w:sz w:val="20"/>
          <w:szCs w:val="20"/>
        </w:rPr>
      </w:pPr>
    </w:p>
    <w:p w14:paraId="2AF585EB" w14:textId="6F88B607" w:rsidR="006D03E7" w:rsidRPr="003F0B53" w:rsidRDefault="006D03E7">
      <w:pPr>
        <w:spacing w:after="0" w:line="276" w:lineRule="auto"/>
        <w:jc w:val="both"/>
        <w:rPr>
          <w:rFonts w:ascii="Times New Roman" w:hAnsi="Times New Roman"/>
          <w:sz w:val="20"/>
          <w:szCs w:val="20"/>
        </w:rPr>
      </w:pPr>
    </w:p>
    <w:p w14:paraId="6ABC2007" w14:textId="4E25A58D" w:rsidR="006D03E7" w:rsidRPr="003F0B53" w:rsidRDefault="006D03E7">
      <w:pPr>
        <w:spacing w:after="0" w:line="276" w:lineRule="auto"/>
        <w:jc w:val="both"/>
        <w:rPr>
          <w:rFonts w:ascii="Times New Roman" w:hAnsi="Times New Roman"/>
          <w:sz w:val="20"/>
          <w:szCs w:val="20"/>
        </w:rPr>
      </w:pPr>
    </w:p>
    <w:p w14:paraId="154CF97A" w14:textId="450B7C56" w:rsidR="006D03E7" w:rsidRPr="003F0B53" w:rsidRDefault="006D03E7">
      <w:pPr>
        <w:spacing w:after="0" w:line="276" w:lineRule="auto"/>
        <w:jc w:val="both"/>
        <w:rPr>
          <w:rFonts w:ascii="Times New Roman" w:hAnsi="Times New Roman"/>
          <w:sz w:val="20"/>
          <w:szCs w:val="20"/>
        </w:rPr>
      </w:pPr>
    </w:p>
    <w:p w14:paraId="64ADBFDD" w14:textId="78A66C34" w:rsidR="006D03E7" w:rsidRPr="003F0B53" w:rsidRDefault="006D03E7">
      <w:pPr>
        <w:spacing w:after="0" w:line="276" w:lineRule="auto"/>
        <w:jc w:val="both"/>
        <w:rPr>
          <w:rFonts w:ascii="Times New Roman" w:hAnsi="Times New Roman"/>
          <w:sz w:val="20"/>
          <w:szCs w:val="20"/>
        </w:rPr>
      </w:pPr>
    </w:p>
    <w:p w14:paraId="23920ED0" w14:textId="354F0839" w:rsidR="006D03E7" w:rsidRPr="003F0B53" w:rsidRDefault="006D03E7">
      <w:pPr>
        <w:spacing w:after="0" w:line="276" w:lineRule="auto"/>
        <w:jc w:val="both"/>
        <w:rPr>
          <w:rFonts w:ascii="Times New Roman" w:hAnsi="Times New Roman"/>
          <w:sz w:val="20"/>
          <w:szCs w:val="20"/>
        </w:rPr>
      </w:pPr>
    </w:p>
    <w:p w14:paraId="33FB3133" w14:textId="469B37BC" w:rsidR="006D03E7" w:rsidRPr="003F0B53" w:rsidRDefault="006D03E7">
      <w:pPr>
        <w:spacing w:after="0" w:line="276" w:lineRule="auto"/>
        <w:jc w:val="both"/>
        <w:rPr>
          <w:rFonts w:ascii="Times New Roman" w:hAnsi="Times New Roman"/>
          <w:sz w:val="20"/>
          <w:szCs w:val="20"/>
        </w:rPr>
      </w:pPr>
    </w:p>
    <w:p w14:paraId="4BB608B4" w14:textId="2178C054" w:rsidR="006D03E7" w:rsidRPr="003F0B53" w:rsidRDefault="006D03E7">
      <w:pPr>
        <w:spacing w:after="0" w:line="276" w:lineRule="auto"/>
        <w:jc w:val="both"/>
        <w:rPr>
          <w:rFonts w:ascii="Times New Roman" w:hAnsi="Times New Roman"/>
          <w:sz w:val="20"/>
          <w:szCs w:val="20"/>
        </w:rPr>
      </w:pPr>
    </w:p>
    <w:p w14:paraId="30770F50" w14:textId="62933DC3" w:rsidR="006D03E7" w:rsidRPr="003F0B53" w:rsidRDefault="006D03E7">
      <w:pPr>
        <w:spacing w:after="0" w:line="276" w:lineRule="auto"/>
        <w:jc w:val="both"/>
        <w:rPr>
          <w:rFonts w:ascii="Times New Roman" w:hAnsi="Times New Roman"/>
          <w:sz w:val="20"/>
          <w:szCs w:val="20"/>
        </w:rPr>
      </w:pPr>
    </w:p>
    <w:p w14:paraId="45B5498A" w14:textId="56D31BF5" w:rsidR="006D03E7" w:rsidRPr="003F0B53" w:rsidRDefault="006D03E7">
      <w:pPr>
        <w:spacing w:after="0" w:line="276" w:lineRule="auto"/>
        <w:jc w:val="both"/>
        <w:rPr>
          <w:rFonts w:ascii="Times New Roman" w:hAnsi="Times New Roman"/>
          <w:sz w:val="20"/>
          <w:szCs w:val="20"/>
        </w:rPr>
      </w:pPr>
    </w:p>
    <w:p w14:paraId="7BE46443" w14:textId="03E74B84" w:rsidR="006D03E7" w:rsidRPr="003F0B53" w:rsidRDefault="006D03E7">
      <w:pPr>
        <w:spacing w:after="0" w:line="276" w:lineRule="auto"/>
        <w:jc w:val="both"/>
        <w:rPr>
          <w:rFonts w:ascii="Times New Roman" w:hAnsi="Times New Roman"/>
          <w:sz w:val="20"/>
          <w:szCs w:val="20"/>
        </w:rPr>
      </w:pPr>
    </w:p>
    <w:p w14:paraId="5B48AD17" w14:textId="0E2536A8" w:rsidR="006D03E7" w:rsidRPr="003F0B53" w:rsidRDefault="006D03E7">
      <w:pPr>
        <w:spacing w:after="0" w:line="276" w:lineRule="auto"/>
        <w:jc w:val="both"/>
        <w:rPr>
          <w:rFonts w:ascii="Times New Roman" w:hAnsi="Times New Roman"/>
          <w:sz w:val="20"/>
          <w:szCs w:val="20"/>
        </w:rPr>
      </w:pPr>
    </w:p>
    <w:p w14:paraId="44AE82B4" w14:textId="75D90BA7" w:rsidR="006D03E7" w:rsidRPr="003F0B53" w:rsidRDefault="006D03E7">
      <w:pPr>
        <w:spacing w:after="0" w:line="276" w:lineRule="auto"/>
        <w:jc w:val="both"/>
        <w:rPr>
          <w:rFonts w:ascii="Times New Roman" w:hAnsi="Times New Roman"/>
          <w:sz w:val="20"/>
          <w:szCs w:val="20"/>
        </w:rPr>
      </w:pPr>
    </w:p>
    <w:p w14:paraId="35958858" w14:textId="6D7C03C5" w:rsidR="006D03E7" w:rsidRPr="003F0B53" w:rsidRDefault="006D03E7">
      <w:pPr>
        <w:spacing w:after="0" w:line="276" w:lineRule="auto"/>
        <w:jc w:val="both"/>
        <w:rPr>
          <w:rFonts w:ascii="Times New Roman" w:hAnsi="Times New Roman"/>
          <w:sz w:val="20"/>
          <w:szCs w:val="20"/>
        </w:rPr>
      </w:pPr>
    </w:p>
    <w:p w14:paraId="3E5FBF8C" w14:textId="7A4436CC" w:rsidR="006D03E7" w:rsidRPr="003F0B53" w:rsidRDefault="006D03E7">
      <w:pPr>
        <w:spacing w:after="0" w:line="276" w:lineRule="auto"/>
        <w:jc w:val="both"/>
        <w:rPr>
          <w:rFonts w:ascii="Times New Roman" w:hAnsi="Times New Roman"/>
          <w:sz w:val="20"/>
          <w:szCs w:val="20"/>
        </w:rPr>
      </w:pPr>
    </w:p>
    <w:p w14:paraId="25F72141" w14:textId="14C378E2" w:rsidR="006D03E7" w:rsidRPr="003F0B53" w:rsidRDefault="006D03E7">
      <w:pPr>
        <w:spacing w:after="0" w:line="276" w:lineRule="auto"/>
        <w:jc w:val="both"/>
        <w:rPr>
          <w:rFonts w:ascii="Times New Roman" w:hAnsi="Times New Roman"/>
          <w:sz w:val="20"/>
          <w:szCs w:val="20"/>
        </w:rPr>
      </w:pPr>
    </w:p>
    <w:sectPr w:rsidR="006D03E7" w:rsidRPr="003F0B53" w:rsidSect="003F0B53">
      <w:type w:val="continuous"/>
      <w:pgSz w:w="11909" w:h="16834" w:code="9"/>
      <w:pgMar w:top="1701" w:right="1701" w:bottom="1701" w:left="2268" w:header="720" w:footer="720" w:gutter="0"/>
      <w:cols w:num="2"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83793A" w16cid:durableId="2468740D"/>
  <w16cid:commentId w16cid:paraId="6580055C" w16cid:durableId="2468740E"/>
  <w16cid:commentId w16cid:paraId="1B5826F0" w16cid:durableId="2468740F"/>
  <w16cid:commentId w16cid:paraId="7CABDF2D" w16cid:durableId="24687410"/>
  <w16cid:commentId w16cid:paraId="5449FA62" w16cid:durableId="24687411"/>
  <w16cid:commentId w16cid:paraId="2BAB781C" w16cid:durableId="24687412"/>
  <w16cid:commentId w16cid:paraId="583EA521" w16cid:durableId="24687413"/>
  <w16cid:commentId w16cid:paraId="66DCA55B" w16cid:durableId="24687414"/>
  <w16cid:commentId w16cid:paraId="0747B6D9" w16cid:durableId="24687415"/>
  <w16cid:commentId w16cid:paraId="1CECA30C" w16cid:durableId="24687416"/>
  <w16cid:commentId w16cid:paraId="0EFA1581" w16cid:durableId="24687417"/>
  <w16cid:commentId w16cid:paraId="6C6ABA38" w16cid:durableId="24687418"/>
  <w16cid:commentId w16cid:paraId="5D5D043B" w16cid:durableId="24687419"/>
  <w16cid:commentId w16cid:paraId="194690A2" w16cid:durableId="2468741A"/>
  <w16cid:commentId w16cid:paraId="3F2705DE" w16cid:durableId="2468741B"/>
  <w16cid:commentId w16cid:paraId="24220302" w16cid:durableId="2468741E"/>
  <w16cid:commentId w16cid:paraId="3413FB4F" w16cid:durableId="2468741F"/>
  <w16cid:commentId w16cid:paraId="11E0B820" w16cid:durableId="24687420"/>
  <w16cid:commentId w16cid:paraId="57CAF452" w16cid:durableId="24687421"/>
  <w16cid:commentId w16cid:paraId="5E7F61E6" w16cid:durableId="24687422"/>
  <w16cid:commentId w16cid:paraId="77EDAECC" w16cid:durableId="24687423"/>
  <w16cid:commentId w16cid:paraId="65446BF1" w16cid:durableId="24687424"/>
  <w16cid:commentId w16cid:paraId="2560CBE5" w16cid:durableId="24687425"/>
  <w16cid:commentId w16cid:paraId="1B6676D4" w16cid:durableId="24687426"/>
  <w16cid:commentId w16cid:paraId="7C0865AC" w16cid:durableId="24687427"/>
  <w16cid:commentId w16cid:paraId="62C62AC0" w16cid:durableId="24687428"/>
  <w16cid:commentId w16cid:paraId="03CD31C8" w16cid:durableId="24687429"/>
  <w16cid:commentId w16cid:paraId="779C4713" w16cid:durableId="2468742A"/>
  <w16cid:commentId w16cid:paraId="7DC9A1EF" w16cid:durableId="2468742B"/>
  <w16cid:commentId w16cid:paraId="6882EC04" w16cid:durableId="2468742C"/>
  <w16cid:commentId w16cid:paraId="1B4CE99E" w16cid:durableId="2468742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B57E9" w14:textId="77777777" w:rsidR="00A25FC8" w:rsidRDefault="00A25FC8">
      <w:pPr>
        <w:spacing w:after="0" w:line="240" w:lineRule="auto"/>
      </w:pPr>
      <w:r>
        <w:separator/>
      </w:r>
    </w:p>
  </w:endnote>
  <w:endnote w:type="continuationSeparator" w:id="0">
    <w:p w14:paraId="2FD3C01C" w14:textId="77777777" w:rsidR="00A25FC8" w:rsidRDefault="00A25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0E799" w14:textId="77777777" w:rsidR="00D82146" w:rsidRDefault="00D82146">
    <w:pPr>
      <w:pStyle w:val="Footer"/>
    </w:pPr>
    <w:r>
      <w:fldChar w:fldCharType="begin"/>
    </w:r>
    <w:r>
      <w:instrText xml:space="preserve"> PAGE   \* MERGEFORMAT </w:instrText>
    </w:r>
    <w:r>
      <w:fldChar w:fldCharType="separate"/>
    </w:r>
    <w:r>
      <w:rPr>
        <w:noProof/>
      </w:rPr>
      <w:t>2</w:t>
    </w:r>
    <w:r>
      <w:fldChar w:fldCharType="end"/>
    </w:r>
  </w:p>
  <w:p w14:paraId="2901B618" w14:textId="77777777" w:rsidR="00D82146" w:rsidRDefault="00D821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1A451" w14:textId="3A5073EA" w:rsidR="00D82146" w:rsidRDefault="00D82146">
    <w:pPr>
      <w:pStyle w:val="Footer"/>
    </w:pPr>
    <w:r>
      <w:fldChar w:fldCharType="begin"/>
    </w:r>
    <w:r>
      <w:instrText xml:space="preserve"> PAGE   \* MERGEFORMAT </w:instrText>
    </w:r>
    <w:r>
      <w:fldChar w:fldCharType="separate"/>
    </w:r>
    <w:r w:rsidR="003F0B53">
      <w:rPr>
        <w:noProof/>
      </w:rPr>
      <w:t>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E0BB1" w14:textId="77777777" w:rsidR="00D82146" w:rsidRDefault="00D82146">
    <w:pPr>
      <w:pStyle w:val="Footer"/>
    </w:pPr>
    <w:r>
      <w:fldChar w:fldCharType="begin"/>
    </w:r>
    <w:r>
      <w:instrText xml:space="preserve"> PAGE   \* MERGEFORMAT </w:instrText>
    </w:r>
    <w:r>
      <w:fldChar w:fldCharType="separate"/>
    </w:r>
    <w:r>
      <w:rPr>
        <w:noProof/>
      </w:rPr>
      <w:t>2</w:t>
    </w:r>
    <w:r>
      <w:fldChar w:fldCharType="end"/>
    </w:r>
  </w:p>
  <w:p w14:paraId="09B36B0F" w14:textId="77777777" w:rsidR="00D82146" w:rsidRDefault="00D8214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98C2" w14:textId="20CFB469" w:rsidR="00D82146" w:rsidRDefault="00D82146">
    <w:pPr>
      <w:pStyle w:val="Footer"/>
    </w:pPr>
    <w:r>
      <w:fldChar w:fldCharType="begin"/>
    </w:r>
    <w:r>
      <w:instrText xml:space="preserve"> PAGE   \* MERGEFORMAT </w:instrText>
    </w:r>
    <w:r>
      <w:fldChar w:fldCharType="separate"/>
    </w:r>
    <w:r w:rsidR="003F0B53">
      <w:rPr>
        <w:noProof/>
      </w:rPr>
      <w:t>14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0383E" w14:textId="77777777" w:rsidR="00A25FC8" w:rsidRDefault="00A25FC8">
      <w:pPr>
        <w:spacing w:after="0" w:line="240" w:lineRule="auto"/>
      </w:pPr>
      <w:r>
        <w:separator/>
      </w:r>
    </w:p>
  </w:footnote>
  <w:footnote w:type="continuationSeparator" w:id="0">
    <w:p w14:paraId="571DC951" w14:textId="77777777" w:rsidR="00A25FC8" w:rsidRDefault="00A25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EAC42" w14:textId="77777777" w:rsidR="00D82146" w:rsidRDefault="00D82146">
    <w:pPr>
      <w:pStyle w:val="Header"/>
      <w:rPr>
        <w:lang w:val="id-ID"/>
      </w:rPr>
    </w:pPr>
    <w:r>
      <w:rPr>
        <w:noProof/>
        <w:lang w:val="id-ID" w:eastAsia="id-ID"/>
      </w:rPr>
      <w:drawing>
        <wp:anchor distT="0" distB="0" distL="0" distR="0" simplePos="0" relativeHeight="251660288" behindDoc="1" locked="0" layoutInCell="0" allowOverlap="1" wp14:anchorId="5F09FC5C" wp14:editId="1D233D80">
          <wp:simplePos x="0" y="0"/>
          <wp:positionH relativeFrom="margin">
            <wp:align>center</wp:align>
          </wp:positionH>
          <wp:positionV relativeFrom="margin">
            <wp:align>center</wp:align>
          </wp:positionV>
          <wp:extent cx="6119495" cy="6119495"/>
          <wp:effectExtent l="0" t="0" r="0" b="0"/>
          <wp:wrapNone/>
          <wp:docPr id="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a:stretch/>
                </pic:blipFill>
                <pic:spPr>
                  <a:xfrm>
                    <a:off x="0" y="0"/>
                    <a:ext cx="6119495" cy="6119495"/>
                  </a:xfrm>
                  <a:prstGeom prst="rect">
                    <a:avLst/>
                  </a:prstGeom>
                  <a:ln>
                    <a:noFill/>
                  </a:ln>
                </pic:spPr>
              </pic:pic>
            </a:graphicData>
          </a:graphic>
        </wp:anchor>
      </w:drawing>
    </w:r>
    <w:r>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827A9" w14:textId="77777777" w:rsidR="00D82146" w:rsidRDefault="00D82146">
    <w:pPr>
      <w:pStyle w:val="Header"/>
      <w:jc w:val="left"/>
      <w:rPr>
        <w:iCs/>
      </w:rPr>
    </w:pPr>
    <w:r>
      <w:rPr>
        <w:i/>
        <w:noProof/>
        <w:lang w:val="id-ID" w:eastAsia="id-ID"/>
      </w:rPr>
      <w:drawing>
        <wp:anchor distT="0" distB="0" distL="0" distR="0" simplePos="0" relativeHeight="251661312" behindDoc="1" locked="0" layoutInCell="0" allowOverlap="1" wp14:anchorId="6BFB1670" wp14:editId="1A98B6B5">
          <wp:simplePos x="0" y="0"/>
          <wp:positionH relativeFrom="margin">
            <wp:align>center</wp:align>
          </wp:positionH>
          <wp:positionV relativeFrom="margin">
            <wp:align>center</wp:align>
          </wp:positionV>
          <wp:extent cx="6119495" cy="6119495"/>
          <wp:effectExtent l="0" t="0" r="0" b="0"/>
          <wp:wrapNone/>
          <wp:docPr id="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a:stretch/>
                </pic:blipFill>
                <pic:spPr>
                  <a:xfrm>
                    <a:off x="0" y="0"/>
                    <a:ext cx="6119495" cy="6119495"/>
                  </a:xfrm>
                  <a:prstGeom prst="rect">
                    <a:avLst/>
                  </a:prstGeom>
                  <a:ln>
                    <a:no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9A5F4" w14:textId="77777777" w:rsidR="00D82146" w:rsidRDefault="00D82146">
    <w:pPr>
      <w:pStyle w:val="Header"/>
    </w:pPr>
    <w:r>
      <w:rPr>
        <w:noProof/>
        <w:lang w:val="id-ID" w:eastAsia="id-ID"/>
      </w:rPr>
      <w:drawing>
        <wp:anchor distT="0" distB="0" distL="0" distR="0" simplePos="0" relativeHeight="251659264" behindDoc="1" locked="0" layoutInCell="0" allowOverlap="1" wp14:anchorId="6FA60682" wp14:editId="4F549160">
          <wp:simplePos x="0" y="0"/>
          <wp:positionH relativeFrom="margin">
            <wp:align>center</wp:align>
          </wp:positionH>
          <wp:positionV relativeFrom="margin">
            <wp:align>center</wp:align>
          </wp:positionV>
          <wp:extent cx="6119495" cy="6119495"/>
          <wp:effectExtent l="0" t="0" r="0" b="0"/>
          <wp:wrapNone/>
          <wp:docPr id="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a:stretch/>
                </pic:blipFill>
                <pic:spPr>
                  <a:xfrm>
                    <a:off x="0" y="0"/>
                    <a:ext cx="6119495" cy="6119495"/>
                  </a:xfrm>
                  <a:prstGeom prst="rect">
                    <a:avLst/>
                  </a:prstGeom>
                  <a:ln>
                    <a:noFill/>
                  </a:ln>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C52C" w14:textId="77777777" w:rsidR="00D82146" w:rsidRDefault="00D82146">
    <w:pPr>
      <w:pStyle w:val="Header"/>
      <w:rPr>
        <w:lang w:val="id-ID"/>
      </w:rPr>
    </w:pPr>
    <w:r>
      <w:rPr>
        <w:noProof/>
        <w:lang w:val="id-ID" w:eastAsia="id-ID"/>
      </w:rPr>
      <w:drawing>
        <wp:anchor distT="0" distB="0" distL="0" distR="0" simplePos="0" relativeHeight="3" behindDoc="1" locked="0" layoutInCell="0" allowOverlap="1" wp14:anchorId="74BF7E21" wp14:editId="7156B3FE">
          <wp:simplePos x="0" y="0"/>
          <wp:positionH relativeFrom="margin">
            <wp:align>center</wp:align>
          </wp:positionH>
          <wp:positionV relativeFrom="margin">
            <wp:align>center</wp:align>
          </wp:positionV>
          <wp:extent cx="6119495" cy="6119495"/>
          <wp:effectExtent l="0" t="0" r="0" b="0"/>
          <wp:wrapNone/>
          <wp:docPr id="409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a:stretch/>
                </pic:blipFill>
                <pic:spPr>
                  <a:xfrm>
                    <a:off x="0" y="0"/>
                    <a:ext cx="6119495" cy="6119495"/>
                  </a:xfrm>
                  <a:prstGeom prst="rect">
                    <a:avLst/>
                  </a:prstGeom>
                  <a:ln>
                    <a:noFill/>
                  </a:ln>
                </pic:spPr>
              </pic:pic>
            </a:graphicData>
          </a:graphic>
        </wp:anchor>
      </w:drawing>
    </w:r>
    <w:r>
      <w:rPr>
        <w:lang w:val="id-ID"/>
      </w:rPr>
      <w:t>Header halaman genap: Nama Jurnal. Volume 01 Nomor 01 Tahun 2012, 0 - 216</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B1FD0" w14:textId="77777777" w:rsidR="00D82146" w:rsidRDefault="00D82146">
    <w:pPr>
      <w:pStyle w:val="Header"/>
      <w:jc w:val="left"/>
      <w:rPr>
        <w:iCs/>
      </w:rPr>
    </w:pPr>
    <w:r>
      <w:rPr>
        <w:i/>
        <w:noProof/>
        <w:lang w:val="id-ID" w:eastAsia="id-ID"/>
      </w:rPr>
      <w:drawing>
        <wp:anchor distT="0" distB="0" distL="0" distR="0" simplePos="0" relativeHeight="4" behindDoc="1" locked="0" layoutInCell="0" allowOverlap="1" wp14:anchorId="264408CB" wp14:editId="1B120E6B">
          <wp:simplePos x="0" y="0"/>
          <wp:positionH relativeFrom="margin">
            <wp:align>center</wp:align>
          </wp:positionH>
          <wp:positionV relativeFrom="margin">
            <wp:align>center</wp:align>
          </wp:positionV>
          <wp:extent cx="6119495" cy="6119495"/>
          <wp:effectExtent l="0" t="0" r="0" b="0"/>
          <wp:wrapNone/>
          <wp:docPr id="409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a:stretch/>
                </pic:blipFill>
                <pic:spPr>
                  <a:xfrm>
                    <a:off x="0" y="0"/>
                    <a:ext cx="6119495" cy="6119495"/>
                  </a:xfrm>
                  <a:prstGeom prst="rect">
                    <a:avLst/>
                  </a:prstGeom>
                  <a:ln>
                    <a:noFill/>
                  </a:ln>
                </pic:spPr>
              </pic:pic>
            </a:graphicData>
          </a:graphic>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3AC3" w14:textId="77777777" w:rsidR="00D82146" w:rsidRDefault="00D82146">
    <w:pPr>
      <w:pStyle w:val="Header"/>
    </w:pPr>
    <w:r>
      <w:rPr>
        <w:noProof/>
        <w:lang w:val="id-ID" w:eastAsia="id-ID"/>
      </w:rPr>
      <w:drawing>
        <wp:anchor distT="0" distB="0" distL="0" distR="0" simplePos="0" relativeHeight="2" behindDoc="1" locked="0" layoutInCell="0" allowOverlap="1" wp14:anchorId="1EBFDAF7" wp14:editId="41400322">
          <wp:simplePos x="0" y="0"/>
          <wp:positionH relativeFrom="margin">
            <wp:align>center</wp:align>
          </wp:positionH>
          <wp:positionV relativeFrom="margin">
            <wp:align>center</wp:align>
          </wp:positionV>
          <wp:extent cx="6119495" cy="6119495"/>
          <wp:effectExtent l="0" t="0" r="0" b="0"/>
          <wp:wrapNone/>
          <wp:docPr id="410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a:stretch/>
                </pic:blipFill>
                <pic:spPr>
                  <a:xfrm>
                    <a:off x="0" y="0"/>
                    <a:ext cx="6119495" cy="6119495"/>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3FCA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8EBA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F3FA876A"/>
    <w:lvl w:ilvl="0">
      <w:start w:val="1"/>
      <w:numFmt w:val="upperRoman"/>
      <w:pStyle w:val="Heading1"/>
      <w:lvlText w:val="%1."/>
      <w:lvlJc w:val="center"/>
      <w:pPr>
        <w:tabs>
          <w:tab w:val="left" w:pos="576"/>
        </w:tabs>
        <w:ind w:firstLine="216"/>
      </w:pPr>
      <w:rPr>
        <w:rFonts w:ascii="Times New Roman" w:hAnsi="Times New Roman" w:cs="Times New Roman" w:hint="default"/>
        <w:caps w:val="0"/>
        <w:vanish w:val="0"/>
        <w:color w:val="auto"/>
        <w:sz w:val="20"/>
        <w:szCs w:val="20"/>
        <w:vertAlign w:val="baseline"/>
        <w14:shadow w14:blurRad="0" w14:dist="0" w14:dir="0" w14:sx="100000" w14:sy="100000" w14:kx="0" w14:ky="0" w14:algn="none">
          <w14:srgbClr w14:val="808080"/>
        </w14:shadow>
        <w14:textOutline w14:w="0" w14:cap="rnd" w14:cmpd="sng" w14:algn="ctr">
          <w14:noFill/>
          <w14:prstDash w14:val="solid"/>
          <w14:bevel/>
        </w14:textOut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vanish w:val="0"/>
        <w:color w:val="auto"/>
        <w:sz w:val="20"/>
        <w:szCs w:val="20"/>
        <w:vertAlign w:val="baseline"/>
        <w14:shadow w14:blurRad="0" w14:dist="0" w14:dir="0" w14:sx="100000" w14:sy="100000" w14:kx="0" w14:ky="0" w14:algn="none">
          <w14:srgbClr w14:val="808080"/>
        </w14:shadow>
        <w14:textOutline w14:w="0" w14:cap="rnd" w14:cmpd="sng" w14:algn="ctr">
          <w14:noFill/>
          <w14:prstDash w14:val="solid"/>
          <w14:bevel/>
        </w14:textOut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vanish w:val="0"/>
        <w:color w:val="auto"/>
        <w:sz w:val="20"/>
        <w:szCs w:val="20"/>
        <w:vertAlign w:val="baseline"/>
        <w14:shadow w14:blurRad="0" w14:dist="0" w14:dir="0" w14:sx="100000" w14:sy="100000" w14:kx="0" w14:ky="0" w14:algn="none">
          <w14:srgbClr w14:val="808080"/>
        </w14:shadow>
        <w14:textOutline w14:w="0" w14:cap="rnd" w14:cmpd="sng" w14:algn="ctr">
          <w14:noFill/>
          <w14:prstDash w14:val="solid"/>
          <w14:bevel/>
        </w14:textOut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00000004"/>
    <w:multiLevelType w:val="hybridMultilevel"/>
    <w:tmpl w:val="82EADCA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0000005"/>
    <w:multiLevelType w:val="hybridMultilevel"/>
    <w:tmpl w:val="38FC9B42"/>
    <w:lvl w:ilvl="0" w:tplc="C5224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D67002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multilevel"/>
    <w:tmpl w:val="3B906462"/>
    <w:lvl w:ilvl="0">
      <w:start w:val="1"/>
      <w:numFmt w:val="lowerLetter"/>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lowerLetter"/>
      <w:lvlText w:val="%3."/>
      <w:lvlJc w:val="left"/>
      <w:pPr>
        <w:tabs>
          <w:tab w:val="left" w:pos="2160"/>
        </w:tabs>
        <w:ind w:left="2160" w:hanging="360"/>
      </w:pPr>
    </w:lvl>
    <w:lvl w:ilvl="3" w:tentative="1">
      <w:start w:val="1"/>
      <w:numFmt w:val="lowerLetter"/>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Letter"/>
      <w:lvlText w:val="%6."/>
      <w:lvlJc w:val="left"/>
      <w:pPr>
        <w:tabs>
          <w:tab w:val="left" w:pos="4320"/>
        </w:tabs>
        <w:ind w:left="4320" w:hanging="360"/>
      </w:pPr>
    </w:lvl>
    <w:lvl w:ilvl="6" w:tentative="1">
      <w:start w:val="1"/>
      <w:numFmt w:val="lowerLetter"/>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Letter"/>
      <w:lvlText w:val="%9."/>
      <w:lvlJc w:val="left"/>
      <w:pPr>
        <w:tabs>
          <w:tab w:val="left" w:pos="6480"/>
        </w:tabs>
        <w:ind w:left="6480" w:hanging="360"/>
      </w:pPr>
    </w:lvl>
  </w:abstractNum>
  <w:abstractNum w:abstractNumId="7" w15:restartNumberingAfterBreak="0">
    <w:nsid w:val="00000008"/>
    <w:multiLevelType w:val="hybridMultilevel"/>
    <w:tmpl w:val="E04C5A34"/>
    <w:lvl w:ilvl="0" w:tplc="F862899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00000009"/>
    <w:multiLevelType w:val="hybridMultilevel"/>
    <w:tmpl w:val="102499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000000A"/>
    <w:multiLevelType w:val="hybridMultilevel"/>
    <w:tmpl w:val="5F4E907C"/>
    <w:lvl w:ilvl="0" w:tplc="5E901C4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EA402BE8"/>
    <w:lvl w:ilvl="0" w:tplc="D1FC46B0">
      <w:start w:val="1"/>
      <w:numFmt w:val="bullet"/>
      <w:pStyle w:val="bulletlist"/>
      <w:lvlText w:val=""/>
      <w:lvlJc w:val="left"/>
      <w:pPr>
        <w:tabs>
          <w:tab w:val="left" w:pos="72"/>
        </w:tabs>
        <w:ind w:left="72" w:hanging="360"/>
      </w:pPr>
      <w:rPr>
        <w:rFonts w:ascii="Symbol" w:hAnsi="Symbol" w:hint="default"/>
      </w:rPr>
    </w:lvl>
    <w:lvl w:ilvl="1" w:tplc="04090003">
      <w:start w:val="1"/>
      <w:numFmt w:val="bullet"/>
      <w:lvlText w:val="o"/>
      <w:lvlJc w:val="left"/>
      <w:pPr>
        <w:tabs>
          <w:tab w:val="left" w:pos="864"/>
        </w:tabs>
        <w:ind w:left="864" w:hanging="360"/>
      </w:pPr>
      <w:rPr>
        <w:rFonts w:ascii="Courier New" w:hAnsi="Courier New" w:hint="default"/>
      </w:rPr>
    </w:lvl>
    <w:lvl w:ilvl="2" w:tplc="04090005">
      <w:start w:val="1"/>
      <w:numFmt w:val="bullet"/>
      <w:lvlText w:val=""/>
      <w:lvlJc w:val="left"/>
      <w:pPr>
        <w:tabs>
          <w:tab w:val="left" w:pos="1584"/>
        </w:tabs>
        <w:ind w:left="1584" w:hanging="360"/>
      </w:pPr>
      <w:rPr>
        <w:rFonts w:ascii="Wingdings" w:hAnsi="Wingdings" w:hint="default"/>
      </w:rPr>
    </w:lvl>
    <w:lvl w:ilvl="3" w:tplc="04090001">
      <w:start w:val="1"/>
      <w:numFmt w:val="bullet"/>
      <w:lvlText w:val=""/>
      <w:lvlJc w:val="left"/>
      <w:pPr>
        <w:tabs>
          <w:tab w:val="left" w:pos="2304"/>
        </w:tabs>
        <w:ind w:left="2304" w:hanging="360"/>
      </w:pPr>
      <w:rPr>
        <w:rFonts w:ascii="Symbol" w:hAnsi="Symbol" w:hint="default"/>
      </w:rPr>
    </w:lvl>
    <w:lvl w:ilvl="4" w:tplc="04090003">
      <w:start w:val="1"/>
      <w:numFmt w:val="bullet"/>
      <w:lvlText w:val="o"/>
      <w:lvlJc w:val="left"/>
      <w:pPr>
        <w:tabs>
          <w:tab w:val="left" w:pos="3024"/>
        </w:tabs>
        <w:ind w:left="3024" w:hanging="360"/>
      </w:pPr>
      <w:rPr>
        <w:rFonts w:ascii="Courier New" w:hAnsi="Courier New" w:hint="default"/>
      </w:rPr>
    </w:lvl>
    <w:lvl w:ilvl="5" w:tplc="04090005">
      <w:start w:val="1"/>
      <w:numFmt w:val="bullet"/>
      <w:lvlText w:val=""/>
      <w:lvlJc w:val="left"/>
      <w:pPr>
        <w:tabs>
          <w:tab w:val="left" w:pos="3744"/>
        </w:tabs>
        <w:ind w:left="3744" w:hanging="360"/>
      </w:pPr>
      <w:rPr>
        <w:rFonts w:ascii="Wingdings" w:hAnsi="Wingdings" w:hint="default"/>
      </w:rPr>
    </w:lvl>
    <w:lvl w:ilvl="6" w:tplc="04090001">
      <w:start w:val="1"/>
      <w:numFmt w:val="bullet"/>
      <w:lvlText w:val=""/>
      <w:lvlJc w:val="left"/>
      <w:pPr>
        <w:tabs>
          <w:tab w:val="left" w:pos="4464"/>
        </w:tabs>
        <w:ind w:left="4464" w:hanging="360"/>
      </w:pPr>
      <w:rPr>
        <w:rFonts w:ascii="Symbol" w:hAnsi="Symbol" w:hint="default"/>
      </w:rPr>
    </w:lvl>
    <w:lvl w:ilvl="7" w:tplc="04090003">
      <w:start w:val="1"/>
      <w:numFmt w:val="bullet"/>
      <w:lvlText w:val="o"/>
      <w:lvlJc w:val="left"/>
      <w:pPr>
        <w:tabs>
          <w:tab w:val="left" w:pos="5184"/>
        </w:tabs>
        <w:ind w:left="5184" w:hanging="360"/>
      </w:pPr>
      <w:rPr>
        <w:rFonts w:ascii="Courier New" w:hAnsi="Courier New" w:hint="default"/>
      </w:rPr>
    </w:lvl>
    <w:lvl w:ilvl="8" w:tplc="04090005">
      <w:start w:val="1"/>
      <w:numFmt w:val="bullet"/>
      <w:lvlText w:val=""/>
      <w:lvlJc w:val="left"/>
      <w:pPr>
        <w:tabs>
          <w:tab w:val="left" w:pos="5904"/>
        </w:tabs>
        <w:ind w:left="5904" w:hanging="360"/>
      </w:pPr>
      <w:rPr>
        <w:rFonts w:ascii="Wingdings" w:hAnsi="Wingdings" w:hint="default"/>
      </w:rPr>
    </w:lvl>
  </w:abstractNum>
  <w:abstractNum w:abstractNumId="11" w15:restartNumberingAfterBreak="0">
    <w:nsid w:val="0000000C"/>
    <w:multiLevelType w:val="hybridMultilevel"/>
    <w:tmpl w:val="6B564148"/>
    <w:lvl w:ilvl="0" w:tplc="10EA3174">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155DA"/>
    <w:multiLevelType w:val="hybridMultilevel"/>
    <w:tmpl w:val="E5FC8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A32B3"/>
    <w:multiLevelType w:val="hybridMultilevel"/>
    <w:tmpl w:val="68A8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86647"/>
    <w:multiLevelType w:val="hybridMultilevel"/>
    <w:tmpl w:val="CFD22352"/>
    <w:lvl w:ilvl="0" w:tplc="715676D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2BE47DB7"/>
    <w:multiLevelType w:val="hybridMultilevel"/>
    <w:tmpl w:val="6B12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43453C"/>
    <w:multiLevelType w:val="hybridMultilevel"/>
    <w:tmpl w:val="EDA226B2"/>
    <w:lvl w:ilvl="0" w:tplc="ECFC2834">
      <w:start w:val="1"/>
      <w:numFmt w:val="lowerLetter"/>
      <w:lvlText w:val="%1."/>
      <w:lvlJc w:val="left"/>
      <w:pPr>
        <w:ind w:left="1353" w:hanging="360"/>
      </w:pPr>
      <w:rPr>
        <w:rFonts w:ascii="Times New Roman" w:eastAsia="Calibri" w:hAnsi="Times New Roman" w:cs="Times New Roman"/>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17" w15:restartNumberingAfterBreak="0">
    <w:nsid w:val="46C0001F"/>
    <w:multiLevelType w:val="hybridMultilevel"/>
    <w:tmpl w:val="FE5E1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9C3D61"/>
    <w:multiLevelType w:val="hybridMultilevel"/>
    <w:tmpl w:val="378687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925AE4"/>
    <w:multiLevelType w:val="hybridMultilevel"/>
    <w:tmpl w:val="5E160DF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6"/>
  </w:num>
  <w:num w:numId="2">
    <w:abstractNumId w:val="7"/>
  </w:num>
  <w:num w:numId="3">
    <w:abstractNumId w:val="3"/>
  </w:num>
  <w:num w:numId="4">
    <w:abstractNumId w:val="6"/>
  </w:num>
  <w:num w:numId="5">
    <w:abstractNumId w:val="5"/>
  </w:num>
  <w:num w:numId="6">
    <w:abstractNumId w:val="0"/>
  </w:num>
  <w:num w:numId="7">
    <w:abstractNumId w:val="11"/>
  </w:num>
  <w:num w:numId="8">
    <w:abstractNumId w:val="4"/>
  </w:num>
  <w:num w:numId="9">
    <w:abstractNumId w:val="9"/>
  </w:num>
  <w:num w:numId="10">
    <w:abstractNumId w:val="2"/>
  </w:num>
  <w:num w:numId="11">
    <w:abstractNumId w:val="8"/>
  </w:num>
  <w:num w:numId="12">
    <w:abstractNumId w:val="1"/>
  </w:num>
  <w:num w:numId="13">
    <w:abstractNumId w:val="10"/>
  </w:num>
  <w:num w:numId="14">
    <w:abstractNumId w:val="13"/>
  </w:num>
  <w:num w:numId="15">
    <w:abstractNumId w:val="14"/>
  </w:num>
  <w:num w:numId="16">
    <w:abstractNumId w:val="19"/>
  </w:num>
  <w:num w:numId="17">
    <w:abstractNumId w:val="12"/>
  </w:num>
  <w:num w:numId="18">
    <w:abstractNumId w:val="15"/>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0NzUyNTQxNTE3MLRQ0lEKTi0uzszPAykwrgUA6CO3eSwAAAA="/>
  </w:docVars>
  <w:rsids>
    <w:rsidRoot w:val="00C84F7C"/>
    <w:rsid w:val="00000AAF"/>
    <w:rsid w:val="00002988"/>
    <w:rsid w:val="00011B64"/>
    <w:rsid w:val="0001490C"/>
    <w:rsid w:val="00021E03"/>
    <w:rsid w:val="00024E04"/>
    <w:rsid w:val="00030B16"/>
    <w:rsid w:val="000318F2"/>
    <w:rsid w:val="00034D1D"/>
    <w:rsid w:val="000378A6"/>
    <w:rsid w:val="00040BE3"/>
    <w:rsid w:val="0005264D"/>
    <w:rsid w:val="000526DD"/>
    <w:rsid w:val="00054AD5"/>
    <w:rsid w:val="00056CB9"/>
    <w:rsid w:val="00060EDA"/>
    <w:rsid w:val="00072171"/>
    <w:rsid w:val="00080750"/>
    <w:rsid w:val="00090ED3"/>
    <w:rsid w:val="00091DBA"/>
    <w:rsid w:val="00091ECD"/>
    <w:rsid w:val="0009291B"/>
    <w:rsid w:val="00093EF0"/>
    <w:rsid w:val="000B4AF4"/>
    <w:rsid w:val="000C011E"/>
    <w:rsid w:val="00101CAD"/>
    <w:rsid w:val="001024ED"/>
    <w:rsid w:val="001047EF"/>
    <w:rsid w:val="00105459"/>
    <w:rsid w:val="00115AD9"/>
    <w:rsid w:val="00122F08"/>
    <w:rsid w:val="00124FE7"/>
    <w:rsid w:val="00131896"/>
    <w:rsid w:val="00131A5D"/>
    <w:rsid w:val="00155595"/>
    <w:rsid w:val="00156AA6"/>
    <w:rsid w:val="00157676"/>
    <w:rsid w:val="00162500"/>
    <w:rsid w:val="0016305B"/>
    <w:rsid w:val="00172D19"/>
    <w:rsid w:val="00177A8F"/>
    <w:rsid w:val="0018269E"/>
    <w:rsid w:val="00186E86"/>
    <w:rsid w:val="00192DC0"/>
    <w:rsid w:val="001A1A72"/>
    <w:rsid w:val="001C23FE"/>
    <w:rsid w:val="001C5213"/>
    <w:rsid w:val="001D2BE7"/>
    <w:rsid w:val="001D6965"/>
    <w:rsid w:val="001D6F1F"/>
    <w:rsid w:val="001D74DC"/>
    <w:rsid w:val="001E0907"/>
    <w:rsid w:val="001E2377"/>
    <w:rsid w:val="001E3CEA"/>
    <w:rsid w:val="001F0AC9"/>
    <w:rsid w:val="002009FA"/>
    <w:rsid w:val="002059B2"/>
    <w:rsid w:val="002138E9"/>
    <w:rsid w:val="0021449D"/>
    <w:rsid w:val="00220C7D"/>
    <w:rsid w:val="00232715"/>
    <w:rsid w:val="002479C1"/>
    <w:rsid w:val="0025141A"/>
    <w:rsid w:val="00251942"/>
    <w:rsid w:val="00251ED1"/>
    <w:rsid w:val="00255067"/>
    <w:rsid w:val="0026762C"/>
    <w:rsid w:val="002731BE"/>
    <w:rsid w:val="0027592A"/>
    <w:rsid w:val="00281F3B"/>
    <w:rsid w:val="002866A4"/>
    <w:rsid w:val="002908E5"/>
    <w:rsid w:val="00290F6A"/>
    <w:rsid w:val="002C4779"/>
    <w:rsid w:val="002C6BC6"/>
    <w:rsid w:val="002D1B08"/>
    <w:rsid w:val="002D4CAE"/>
    <w:rsid w:val="002E402F"/>
    <w:rsid w:val="002E4D24"/>
    <w:rsid w:val="002F0CA5"/>
    <w:rsid w:val="00316852"/>
    <w:rsid w:val="00334EB8"/>
    <w:rsid w:val="0035272C"/>
    <w:rsid w:val="00357BB7"/>
    <w:rsid w:val="003874E5"/>
    <w:rsid w:val="00397102"/>
    <w:rsid w:val="003A3AE9"/>
    <w:rsid w:val="003B248A"/>
    <w:rsid w:val="003C3960"/>
    <w:rsid w:val="003E10BF"/>
    <w:rsid w:val="003F0B53"/>
    <w:rsid w:val="003F50F5"/>
    <w:rsid w:val="00405541"/>
    <w:rsid w:val="00413B3F"/>
    <w:rsid w:val="004146E1"/>
    <w:rsid w:val="00425B8D"/>
    <w:rsid w:val="00434E6D"/>
    <w:rsid w:val="00436491"/>
    <w:rsid w:val="00437F7F"/>
    <w:rsid w:val="00445036"/>
    <w:rsid w:val="00457F6F"/>
    <w:rsid w:val="004600A0"/>
    <w:rsid w:val="00463857"/>
    <w:rsid w:val="0047529D"/>
    <w:rsid w:val="00486AD7"/>
    <w:rsid w:val="00492E54"/>
    <w:rsid w:val="004A045E"/>
    <w:rsid w:val="004A16AD"/>
    <w:rsid w:val="004C3D3C"/>
    <w:rsid w:val="004D21F9"/>
    <w:rsid w:val="004E27A0"/>
    <w:rsid w:val="004E652F"/>
    <w:rsid w:val="005047EE"/>
    <w:rsid w:val="005079C4"/>
    <w:rsid w:val="00513850"/>
    <w:rsid w:val="00524241"/>
    <w:rsid w:val="00526356"/>
    <w:rsid w:val="00527A68"/>
    <w:rsid w:val="005321D4"/>
    <w:rsid w:val="0054611C"/>
    <w:rsid w:val="00557527"/>
    <w:rsid w:val="00560CF4"/>
    <w:rsid w:val="0056322C"/>
    <w:rsid w:val="0056462C"/>
    <w:rsid w:val="0057270F"/>
    <w:rsid w:val="00576286"/>
    <w:rsid w:val="00580043"/>
    <w:rsid w:val="0059225E"/>
    <w:rsid w:val="005B079B"/>
    <w:rsid w:val="005B7AB3"/>
    <w:rsid w:val="005C211D"/>
    <w:rsid w:val="005C55DB"/>
    <w:rsid w:val="005D27F9"/>
    <w:rsid w:val="005D7EED"/>
    <w:rsid w:val="005D7F5B"/>
    <w:rsid w:val="005F1020"/>
    <w:rsid w:val="005F1FB7"/>
    <w:rsid w:val="005F45BC"/>
    <w:rsid w:val="0060101B"/>
    <w:rsid w:val="0060311A"/>
    <w:rsid w:val="006072DE"/>
    <w:rsid w:val="00616083"/>
    <w:rsid w:val="00616E41"/>
    <w:rsid w:val="0064590D"/>
    <w:rsid w:val="00645FB3"/>
    <w:rsid w:val="00646787"/>
    <w:rsid w:val="0064732C"/>
    <w:rsid w:val="00650DCD"/>
    <w:rsid w:val="00652658"/>
    <w:rsid w:val="00654F28"/>
    <w:rsid w:val="00655C23"/>
    <w:rsid w:val="0066608F"/>
    <w:rsid w:val="00672BDD"/>
    <w:rsid w:val="00673C5A"/>
    <w:rsid w:val="006806B0"/>
    <w:rsid w:val="00680C14"/>
    <w:rsid w:val="00680EE7"/>
    <w:rsid w:val="00683A3E"/>
    <w:rsid w:val="006845FD"/>
    <w:rsid w:val="00685418"/>
    <w:rsid w:val="00694B2C"/>
    <w:rsid w:val="0069606D"/>
    <w:rsid w:val="006A1AE0"/>
    <w:rsid w:val="006A1FFC"/>
    <w:rsid w:val="006B126B"/>
    <w:rsid w:val="006B2B6E"/>
    <w:rsid w:val="006C1780"/>
    <w:rsid w:val="006C65A2"/>
    <w:rsid w:val="006D03E7"/>
    <w:rsid w:val="006D1147"/>
    <w:rsid w:val="006D2548"/>
    <w:rsid w:val="006D7F15"/>
    <w:rsid w:val="006F373C"/>
    <w:rsid w:val="00703F3E"/>
    <w:rsid w:val="00721819"/>
    <w:rsid w:val="0072275A"/>
    <w:rsid w:val="007239E3"/>
    <w:rsid w:val="00741AD2"/>
    <w:rsid w:val="007466CF"/>
    <w:rsid w:val="00754D8B"/>
    <w:rsid w:val="00766E7D"/>
    <w:rsid w:val="00771F17"/>
    <w:rsid w:val="0078123F"/>
    <w:rsid w:val="00782458"/>
    <w:rsid w:val="00791AE1"/>
    <w:rsid w:val="00791FB3"/>
    <w:rsid w:val="00793C12"/>
    <w:rsid w:val="007B018A"/>
    <w:rsid w:val="007B6BEE"/>
    <w:rsid w:val="007C1296"/>
    <w:rsid w:val="007C6863"/>
    <w:rsid w:val="007D0979"/>
    <w:rsid w:val="007E0F58"/>
    <w:rsid w:val="007F03FD"/>
    <w:rsid w:val="00814D4F"/>
    <w:rsid w:val="00817B66"/>
    <w:rsid w:val="008328B6"/>
    <w:rsid w:val="008436F7"/>
    <w:rsid w:val="00845E18"/>
    <w:rsid w:val="0087463A"/>
    <w:rsid w:val="00875406"/>
    <w:rsid w:val="00890DEE"/>
    <w:rsid w:val="008935D4"/>
    <w:rsid w:val="008A5CA1"/>
    <w:rsid w:val="008A7DCB"/>
    <w:rsid w:val="008B5684"/>
    <w:rsid w:val="008C760C"/>
    <w:rsid w:val="008C7809"/>
    <w:rsid w:val="008D15F2"/>
    <w:rsid w:val="008D3326"/>
    <w:rsid w:val="008D60E1"/>
    <w:rsid w:val="008E3C80"/>
    <w:rsid w:val="008E6511"/>
    <w:rsid w:val="008F5C38"/>
    <w:rsid w:val="00902B78"/>
    <w:rsid w:val="009103DC"/>
    <w:rsid w:val="00915E8E"/>
    <w:rsid w:val="0093171A"/>
    <w:rsid w:val="00935696"/>
    <w:rsid w:val="009375DC"/>
    <w:rsid w:val="00941841"/>
    <w:rsid w:val="00946ECC"/>
    <w:rsid w:val="00950286"/>
    <w:rsid w:val="009523BD"/>
    <w:rsid w:val="00967822"/>
    <w:rsid w:val="009762F3"/>
    <w:rsid w:val="009847FC"/>
    <w:rsid w:val="0098636E"/>
    <w:rsid w:val="00991369"/>
    <w:rsid w:val="00993D9F"/>
    <w:rsid w:val="00995DD1"/>
    <w:rsid w:val="009B794F"/>
    <w:rsid w:val="009C2CC1"/>
    <w:rsid w:val="009D242D"/>
    <w:rsid w:val="009D3DD3"/>
    <w:rsid w:val="009E18B0"/>
    <w:rsid w:val="009E2798"/>
    <w:rsid w:val="009E4B52"/>
    <w:rsid w:val="009E6752"/>
    <w:rsid w:val="009E6F4B"/>
    <w:rsid w:val="009F5D4F"/>
    <w:rsid w:val="00A0122F"/>
    <w:rsid w:val="00A01465"/>
    <w:rsid w:val="00A06547"/>
    <w:rsid w:val="00A17EF0"/>
    <w:rsid w:val="00A258BE"/>
    <w:rsid w:val="00A25FC8"/>
    <w:rsid w:val="00A27BB5"/>
    <w:rsid w:val="00A36C1B"/>
    <w:rsid w:val="00A45BEF"/>
    <w:rsid w:val="00A7125B"/>
    <w:rsid w:val="00A75184"/>
    <w:rsid w:val="00A944AD"/>
    <w:rsid w:val="00A95A7E"/>
    <w:rsid w:val="00A96662"/>
    <w:rsid w:val="00A9689B"/>
    <w:rsid w:val="00AA3C81"/>
    <w:rsid w:val="00AB52D2"/>
    <w:rsid w:val="00AD1A0E"/>
    <w:rsid w:val="00AD6AD0"/>
    <w:rsid w:val="00AD7F39"/>
    <w:rsid w:val="00AE5ADB"/>
    <w:rsid w:val="00AF252A"/>
    <w:rsid w:val="00B3547C"/>
    <w:rsid w:val="00B41F25"/>
    <w:rsid w:val="00B45E49"/>
    <w:rsid w:val="00B47BFB"/>
    <w:rsid w:val="00B75477"/>
    <w:rsid w:val="00B75A30"/>
    <w:rsid w:val="00B80E15"/>
    <w:rsid w:val="00B856EA"/>
    <w:rsid w:val="00B94AC4"/>
    <w:rsid w:val="00BC02ED"/>
    <w:rsid w:val="00BC06B1"/>
    <w:rsid w:val="00BC4E79"/>
    <w:rsid w:val="00BD0D8F"/>
    <w:rsid w:val="00BF12B9"/>
    <w:rsid w:val="00C00867"/>
    <w:rsid w:val="00C450DD"/>
    <w:rsid w:val="00C604A6"/>
    <w:rsid w:val="00C6421C"/>
    <w:rsid w:val="00C677CB"/>
    <w:rsid w:val="00C725CD"/>
    <w:rsid w:val="00C828BC"/>
    <w:rsid w:val="00C84F7C"/>
    <w:rsid w:val="00C93F72"/>
    <w:rsid w:val="00CA065D"/>
    <w:rsid w:val="00CA3056"/>
    <w:rsid w:val="00CA7050"/>
    <w:rsid w:val="00CB3E42"/>
    <w:rsid w:val="00CB494D"/>
    <w:rsid w:val="00CB5F1A"/>
    <w:rsid w:val="00CC4D04"/>
    <w:rsid w:val="00CE1624"/>
    <w:rsid w:val="00CE2953"/>
    <w:rsid w:val="00CF5FC3"/>
    <w:rsid w:val="00D04E7A"/>
    <w:rsid w:val="00D068D1"/>
    <w:rsid w:val="00D07CB9"/>
    <w:rsid w:val="00D26CC8"/>
    <w:rsid w:val="00D30659"/>
    <w:rsid w:val="00D30FE1"/>
    <w:rsid w:val="00D37891"/>
    <w:rsid w:val="00D427CD"/>
    <w:rsid w:val="00D44FFC"/>
    <w:rsid w:val="00D641D2"/>
    <w:rsid w:val="00D82146"/>
    <w:rsid w:val="00D826BE"/>
    <w:rsid w:val="00D85BA1"/>
    <w:rsid w:val="00D90EA5"/>
    <w:rsid w:val="00DA6C04"/>
    <w:rsid w:val="00DB70C8"/>
    <w:rsid w:val="00DC18C0"/>
    <w:rsid w:val="00DC6C50"/>
    <w:rsid w:val="00DC7FCF"/>
    <w:rsid w:val="00DD4944"/>
    <w:rsid w:val="00DE2633"/>
    <w:rsid w:val="00DF10D3"/>
    <w:rsid w:val="00DF5D75"/>
    <w:rsid w:val="00E04060"/>
    <w:rsid w:val="00E04F16"/>
    <w:rsid w:val="00E1043F"/>
    <w:rsid w:val="00E22AB0"/>
    <w:rsid w:val="00E22B3F"/>
    <w:rsid w:val="00E23D1B"/>
    <w:rsid w:val="00E27341"/>
    <w:rsid w:val="00E30316"/>
    <w:rsid w:val="00E31726"/>
    <w:rsid w:val="00E31D2D"/>
    <w:rsid w:val="00E346B9"/>
    <w:rsid w:val="00E35267"/>
    <w:rsid w:val="00E43894"/>
    <w:rsid w:val="00E4689C"/>
    <w:rsid w:val="00E47D09"/>
    <w:rsid w:val="00E506D5"/>
    <w:rsid w:val="00E554A1"/>
    <w:rsid w:val="00E574F6"/>
    <w:rsid w:val="00E6021B"/>
    <w:rsid w:val="00E63AF4"/>
    <w:rsid w:val="00E72788"/>
    <w:rsid w:val="00E86A3D"/>
    <w:rsid w:val="00EA329C"/>
    <w:rsid w:val="00EA7F05"/>
    <w:rsid w:val="00EB288E"/>
    <w:rsid w:val="00ED60F1"/>
    <w:rsid w:val="00EE1921"/>
    <w:rsid w:val="00EF0050"/>
    <w:rsid w:val="00EF29F7"/>
    <w:rsid w:val="00F02E3A"/>
    <w:rsid w:val="00F03A61"/>
    <w:rsid w:val="00F20DEC"/>
    <w:rsid w:val="00F22180"/>
    <w:rsid w:val="00F236CF"/>
    <w:rsid w:val="00F24933"/>
    <w:rsid w:val="00F26673"/>
    <w:rsid w:val="00F4427E"/>
    <w:rsid w:val="00F54667"/>
    <w:rsid w:val="00F56F40"/>
    <w:rsid w:val="00F57B30"/>
    <w:rsid w:val="00F75BF9"/>
    <w:rsid w:val="00F80F63"/>
    <w:rsid w:val="00FA42AC"/>
    <w:rsid w:val="00FB426D"/>
    <w:rsid w:val="00FC0187"/>
    <w:rsid w:val="00FC121E"/>
    <w:rsid w:val="00FC4A35"/>
    <w:rsid w:val="00FC66F9"/>
    <w:rsid w:val="00FC6B7E"/>
    <w:rsid w:val="00FE1DBC"/>
    <w:rsid w:val="00FE3B34"/>
    <w:rsid w:val="00FE599E"/>
    <w:rsid w:val="00FF1413"/>
    <w:rsid w:val="00FF6B8F"/>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4E6A8"/>
  <w15:docId w15:val="{0E32F89C-57D7-4931-B70D-E20DC358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keepLines/>
      <w:numPr>
        <w:numId w:val="10"/>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pPr>
      <w:keepNext/>
      <w:keepLines/>
      <w:numPr>
        <w:ilvl w:val="1"/>
        <w:numId w:val="10"/>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pPr>
      <w:numPr>
        <w:ilvl w:val="2"/>
        <w:numId w:val="10"/>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pPr>
      <w:numPr>
        <w:ilvl w:val="3"/>
        <w:numId w:val="10"/>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papertitle14pt">
    <w:name w:val="Style paper title + 14 pt"/>
    <w:basedOn w:val="Normal"/>
    <w:pPr>
      <w:spacing w:after="120" w:line="240" w:lineRule="auto"/>
      <w:jc w:val="center"/>
    </w:pPr>
    <w:rPr>
      <w:rFonts w:ascii="Times New Roman" w:eastAsia="MS Mincho" w:hAnsi="Times New Roman" w:cs="Times New Roman"/>
      <w:noProof/>
      <w:sz w:val="24"/>
      <w:szCs w:val="48"/>
    </w:rPr>
  </w:style>
  <w:style w:type="paragraph" w:customStyle="1" w:styleId="StyleAuthorBold">
    <w:name w:val="Style Author + Bold"/>
    <w:basedOn w:val="Normal"/>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noProof/>
      <w:sz w:val="20"/>
      <w:szCs w:val="20"/>
      <w:lang w:val="id-ID"/>
    </w:rPr>
  </w:style>
  <w:style w:type="character" w:customStyle="1" w:styleId="Heading1Char">
    <w:name w:val="Heading 1 Char"/>
    <w:basedOn w:val="DefaultParagraphFont"/>
    <w:link w:val="Heading1"/>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Pr>
      <w:rFonts w:ascii="Times New Roman" w:eastAsia="SimSun" w:hAnsi="Times New Roman" w:cs="Times New Roman"/>
      <w:i/>
      <w:iCs/>
      <w:noProof/>
      <w:sz w:val="20"/>
      <w:szCs w:val="20"/>
    </w:rPr>
  </w:style>
  <w:style w:type="paragraph" w:customStyle="1" w:styleId="Affiliation">
    <w:name w:val="Affiliation"/>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pPr>
      <w:spacing w:after="0" w:line="360" w:lineRule="auto"/>
      <w:ind w:firstLine="289"/>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Pr>
      <w:rFonts w:ascii="Times New Roman" w:eastAsia="SimSun" w:hAnsi="Times New Roman" w:cs="Times New Roman"/>
      <w:spacing w:val="-1"/>
      <w:sz w:val="20"/>
      <w:szCs w:val="20"/>
    </w:rPr>
  </w:style>
  <w:style w:type="paragraph" w:customStyle="1" w:styleId="bulletlist">
    <w:name w:val="bullet list"/>
    <w:basedOn w:val="BodyText"/>
    <w:pPr>
      <w:numPr>
        <w:numId w:val="13"/>
      </w:numPr>
      <w:tabs>
        <w:tab w:val="left" w:pos="648"/>
      </w:tabs>
      <w:ind w:left="357" w:hanging="357"/>
    </w:pPr>
  </w:style>
  <w:style w:type="paragraph" w:customStyle="1" w:styleId="equation">
    <w:name w:val="equation"/>
    <w:basedOn w:val="Normal"/>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tablecolhead">
    <w:name w:val="table col head"/>
    <w:basedOn w:val="Normal"/>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pPr>
      <w:tabs>
        <w:tab w:val="center" w:pos="4513"/>
        <w:tab w:val="right" w:pos="9026"/>
      </w:tabs>
      <w:spacing w:after="0" w:line="240" w:lineRule="auto"/>
      <w:jc w:val="center"/>
    </w:pPr>
    <w:rPr>
      <w:rFonts w:ascii="Times New Roman" w:eastAsia="SimSun" w:hAnsi="Times New Roman" w:cs="Times New Roman"/>
      <w:sz w:val="20"/>
      <w:szCs w:val="20"/>
    </w:rPr>
  </w:style>
  <w:style w:type="character" w:customStyle="1" w:styleId="HeaderChar">
    <w:name w:val="Header Char"/>
    <w:basedOn w:val="DefaultParagraphFont"/>
    <w:link w:val="Header"/>
    <w:rPr>
      <w:rFonts w:ascii="Times New Roman" w:eastAsia="SimSun" w:hAnsi="Times New Roman" w:cs="Times New Roman"/>
      <w:sz w:val="20"/>
      <w:szCs w:val="20"/>
    </w:rPr>
  </w:style>
  <w:style w:type="paragraph" w:styleId="Footer">
    <w:name w:val="footer"/>
    <w:basedOn w:val="Normal"/>
    <w:link w:val="FooterChar"/>
    <w:uiPriority w:val="99"/>
    <w:pPr>
      <w:tabs>
        <w:tab w:val="center" w:pos="4513"/>
        <w:tab w:val="right" w:pos="9026"/>
      </w:tabs>
      <w:spacing w:after="0" w:line="240" w:lineRule="auto"/>
      <w:jc w:val="center"/>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Pr>
      <w:rFonts w:ascii="Times New Roman" w:eastAsia="SimSun" w:hAnsi="Times New Roman" w:cs="Times New Roman"/>
      <w:sz w:val="20"/>
      <w:szCs w:val="20"/>
    </w:rPr>
  </w:style>
  <w:style w:type="paragraph" w:customStyle="1" w:styleId="abstrak">
    <w:name w:val="abstrak"/>
    <w:basedOn w:val="BodyText"/>
    <w:qFormat/>
    <w:pPr>
      <w:spacing w:line="240" w:lineRule="auto"/>
      <w:ind w:left="567" w:right="567" w:firstLine="0"/>
    </w:pPr>
    <w:rPr>
      <w:szCs w:val="24"/>
    </w:rPr>
  </w:style>
  <w:style w:type="character" w:styleId="Hyperlink">
    <w:name w:val="Hyperlink"/>
    <w:basedOn w:val="DefaultParagraphFont"/>
    <w:uiPriority w:val="99"/>
    <w:rPr>
      <w:color w:val="0000FF"/>
      <w:u w:val="single"/>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Title">
    <w:name w:val="Title"/>
    <w:basedOn w:val="Normal"/>
    <w:next w:val="Normal"/>
    <w:link w:val="TitleChar"/>
    <w:uiPriority w:val="10"/>
    <w:qFormat/>
    <w:pPr>
      <w:spacing w:after="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ListParagraph">
    <w:name w:val="List Paragraph"/>
    <w:aliases w:val="Body of text,List Paragraph1,Body of text+1,Body of text+2,Body of text+3,List Paragraph11"/>
    <w:basedOn w:val="Normal"/>
    <w:link w:val="ListParagraphChar"/>
    <w:uiPriority w:val="1"/>
    <w:qFormat/>
    <w:pPr>
      <w:ind w:left="720"/>
      <w:contextualSpacing/>
    </w:pPr>
    <w:rPr>
      <w:rFonts w:cs="Times New Roman"/>
    </w:rPr>
  </w:style>
  <w:style w:type="character" w:styleId="Emphasis">
    <w:name w:val="Emphasis"/>
    <w:basedOn w:val="DefaultParagraphFont"/>
    <w:uiPriority w:val="20"/>
    <w:qFormat/>
    <w:rPr>
      <w:i/>
      <w:iCs/>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character" w:customStyle="1" w:styleId="UnresolvedMention1">
    <w:name w:val="Unresolved Mention1"/>
    <w:basedOn w:val="DefaultParagraphFont"/>
    <w:uiPriority w:val="99"/>
    <w:semiHidden/>
    <w:unhideWhenUsed/>
    <w:rsid w:val="00FE3B34"/>
    <w:rPr>
      <w:color w:val="605E5C"/>
      <w:shd w:val="clear" w:color="auto" w:fill="E1DFDD"/>
    </w:rPr>
  </w:style>
  <w:style w:type="character" w:customStyle="1" w:styleId="font-blue-oleo">
    <w:name w:val="font-blue-oleo"/>
    <w:basedOn w:val="DefaultParagraphFont"/>
    <w:rsid w:val="009523BD"/>
  </w:style>
  <w:style w:type="character" w:customStyle="1" w:styleId="ListParagraphChar">
    <w:name w:val="List Paragraph Char"/>
    <w:aliases w:val="Body of text Char,List Paragraph1 Char,Body of text+1 Char,Body of text+2 Char,Body of text+3 Char,List Paragraph11 Char"/>
    <w:link w:val="ListParagraph"/>
    <w:uiPriority w:val="1"/>
    <w:locked/>
    <w:rsid w:val="00DE2633"/>
    <w:rPr>
      <w:rFonts w:cs="Times New Roman"/>
    </w:rPr>
  </w:style>
  <w:style w:type="character" w:styleId="CommentReference">
    <w:name w:val="annotation reference"/>
    <w:basedOn w:val="DefaultParagraphFont"/>
    <w:uiPriority w:val="99"/>
    <w:semiHidden/>
    <w:unhideWhenUsed/>
    <w:rsid w:val="009B794F"/>
    <w:rPr>
      <w:sz w:val="16"/>
      <w:szCs w:val="16"/>
    </w:rPr>
  </w:style>
  <w:style w:type="paragraph" w:styleId="CommentText">
    <w:name w:val="annotation text"/>
    <w:basedOn w:val="Normal"/>
    <w:link w:val="CommentTextChar"/>
    <w:uiPriority w:val="99"/>
    <w:semiHidden/>
    <w:unhideWhenUsed/>
    <w:rsid w:val="009B794F"/>
    <w:pPr>
      <w:spacing w:line="240" w:lineRule="auto"/>
    </w:pPr>
    <w:rPr>
      <w:sz w:val="20"/>
      <w:szCs w:val="20"/>
    </w:rPr>
  </w:style>
  <w:style w:type="character" w:customStyle="1" w:styleId="CommentTextChar">
    <w:name w:val="Comment Text Char"/>
    <w:basedOn w:val="DefaultParagraphFont"/>
    <w:link w:val="CommentText"/>
    <w:uiPriority w:val="99"/>
    <w:semiHidden/>
    <w:rsid w:val="009B794F"/>
    <w:rPr>
      <w:sz w:val="20"/>
      <w:szCs w:val="20"/>
    </w:rPr>
  </w:style>
  <w:style w:type="paragraph" w:styleId="CommentSubject">
    <w:name w:val="annotation subject"/>
    <w:basedOn w:val="CommentText"/>
    <w:next w:val="CommentText"/>
    <w:link w:val="CommentSubjectChar"/>
    <w:uiPriority w:val="99"/>
    <w:semiHidden/>
    <w:unhideWhenUsed/>
    <w:rsid w:val="009B794F"/>
    <w:rPr>
      <w:b/>
      <w:bCs/>
    </w:rPr>
  </w:style>
  <w:style w:type="character" w:customStyle="1" w:styleId="CommentSubjectChar">
    <w:name w:val="Comment Subject Char"/>
    <w:basedOn w:val="CommentTextChar"/>
    <w:link w:val="CommentSubject"/>
    <w:uiPriority w:val="99"/>
    <w:semiHidden/>
    <w:rsid w:val="009B794F"/>
    <w:rPr>
      <w:b/>
      <w:bCs/>
      <w:sz w:val="20"/>
      <w:szCs w:val="20"/>
    </w:rPr>
  </w:style>
  <w:style w:type="paragraph" w:styleId="NormalWeb">
    <w:name w:val="Normal (Web)"/>
    <w:basedOn w:val="Normal"/>
    <w:uiPriority w:val="99"/>
    <w:unhideWhenUsed/>
    <w:rsid w:val="001E2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B80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916007">
      <w:bodyDiv w:val="1"/>
      <w:marLeft w:val="0"/>
      <w:marRight w:val="0"/>
      <w:marTop w:val="0"/>
      <w:marBottom w:val="0"/>
      <w:divBdr>
        <w:top w:val="none" w:sz="0" w:space="0" w:color="auto"/>
        <w:left w:val="none" w:sz="0" w:space="0" w:color="auto"/>
        <w:bottom w:val="none" w:sz="0" w:space="0" w:color="auto"/>
        <w:right w:val="none" w:sz="0" w:space="0" w:color="auto"/>
      </w:divBdr>
      <w:divsChild>
        <w:div w:id="287051739">
          <w:marLeft w:val="0"/>
          <w:marRight w:val="0"/>
          <w:marTop w:val="0"/>
          <w:marBottom w:val="0"/>
          <w:divBdr>
            <w:top w:val="none" w:sz="0" w:space="0" w:color="auto"/>
            <w:left w:val="none" w:sz="0" w:space="0" w:color="auto"/>
            <w:bottom w:val="none" w:sz="0" w:space="0" w:color="auto"/>
            <w:right w:val="none" w:sz="0" w:space="0" w:color="auto"/>
          </w:divBdr>
        </w:div>
        <w:div w:id="534463702">
          <w:marLeft w:val="0"/>
          <w:marRight w:val="0"/>
          <w:marTop w:val="0"/>
          <w:marBottom w:val="0"/>
          <w:divBdr>
            <w:top w:val="none" w:sz="0" w:space="0" w:color="auto"/>
            <w:left w:val="none" w:sz="0" w:space="0" w:color="auto"/>
            <w:bottom w:val="none" w:sz="0" w:space="0" w:color="auto"/>
            <w:right w:val="none" w:sz="0" w:space="0" w:color="auto"/>
          </w:divBdr>
        </w:div>
        <w:div w:id="908157098">
          <w:marLeft w:val="0"/>
          <w:marRight w:val="0"/>
          <w:marTop w:val="0"/>
          <w:marBottom w:val="0"/>
          <w:divBdr>
            <w:top w:val="none" w:sz="0" w:space="0" w:color="auto"/>
            <w:left w:val="none" w:sz="0" w:space="0" w:color="auto"/>
            <w:bottom w:val="none" w:sz="0" w:space="0" w:color="auto"/>
            <w:right w:val="none" w:sz="0" w:space="0" w:color="auto"/>
          </w:divBdr>
        </w:div>
        <w:div w:id="1288850667">
          <w:marLeft w:val="0"/>
          <w:marRight w:val="0"/>
          <w:marTop w:val="0"/>
          <w:marBottom w:val="0"/>
          <w:divBdr>
            <w:top w:val="none" w:sz="0" w:space="0" w:color="auto"/>
            <w:left w:val="none" w:sz="0" w:space="0" w:color="auto"/>
            <w:bottom w:val="none" w:sz="0" w:space="0" w:color="auto"/>
            <w:right w:val="none" w:sz="0" w:space="0" w:color="auto"/>
          </w:divBdr>
        </w:div>
        <w:div w:id="1525709902">
          <w:marLeft w:val="0"/>
          <w:marRight w:val="0"/>
          <w:marTop w:val="0"/>
          <w:marBottom w:val="0"/>
          <w:divBdr>
            <w:top w:val="none" w:sz="0" w:space="0" w:color="auto"/>
            <w:left w:val="none" w:sz="0" w:space="0" w:color="auto"/>
            <w:bottom w:val="none" w:sz="0" w:space="0" w:color="auto"/>
            <w:right w:val="none" w:sz="0" w:space="0" w:color="auto"/>
          </w:divBdr>
        </w:div>
        <w:div w:id="1622954443">
          <w:marLeft w:val="0"/>
          <w:marRight w:val="0"/>
          <w:marTop w:val="0"/>
          <w:marBottom w:val="0"/>
          <w:divBdr>
            <w:top w:val="none" w:sz="0" w:space="0" w:color="auto"/>
            <w:left w:val="none" w:sz="0" w:space="0" w:color="auto"/>
            <w:bottom w:val="none" w:sz="0" w:space="0" w:color="auto"/>
            <w:right w:val="none" w:sz="0" w:space="0" w:color="auto"/>
          </w:divBdr>
        </w:div>
        <w:div w:id="1668172256">
          <w:marLeft w:val="0"/>
          <w:marRight w:val="0"/>
          <w:marTop w:val="0"/>
          <w:marBottom w:val="0"/>
          <w:divBdr>
            <w:top w:val="none" w:sz="0" w:space="0" w:color="auto"/>
            <w:left w:val="none" w:sz="0" w:space="0" w:color="auto"/>
            <w:bottom w:val="none" w:sz="0" w:space="0" w:color="auto"/>
            <w:right w:val="none" w:sz="0" w:space="0" w:color="auto"/>
          </w:divBdr>
        </w:div>
        <w:div w:id="1715348923">
          <w:marLeft w:val="0"/>
          <w:marRight w:val="0"/>
          <w:marTop w:val="0"/>
          <w:marBottom w:val="0"/>
          <w:divBdr>
            <w:top w:val="none" w:sz="0" w:space="0" w:color="auto"/>
            <w:left w:val="none" w:sz="0" w:space="0" w:color="auto"/>
            <w:bottom w:val="none" w:sz="0" w:space="0" w:color="auto"/>
            <w:right w:val="none" w:sz="0" w:space="0" w:color="auto"/>
          </w:divBdr>
        </w:div>
        <w:div w:id="2025207420">
          <w:marLeft w:val="0"/>
          <w:marRight w:val="0"/>
          <w:marTop w:val="0"/>
          <w:marBottom w:val="0"/>
          <w:divBdr>
            <w:top w:val="none" w:sz="0" w:space="0" w:color="auto"/>
            <w:left w:val="none" w:sz="0" w:space="0" w:color="auto"/>
            <w:bottom w:val="none" w:sz="0" w:space="0" w:color="auto"/>
            <w:right w:val="none" w:sz="0" w:space="0" w:color="auto"/>
          </w:divBdr>
        </w:div>
        <w:div w:id="2058162565">
          <w:marLeft w:val="0"/>
          <w:marRight w:val="0"/>
          <w:marTop w:val="0"/>
          <w:marBottom w:val="0"/>
          <w:divBdr>
            <w:top w:val="none" w:sz="0" w:space="0" w:color="auto"/>
            <w:left w:val="none" w:sz="0" w:space="0" w:color="auto"/>
            <w:bottom w:val="none" w:sz="0" w:space="0" w:color="auto"/>
            <w:right w:val="none" w:sz="0" w:space="0" w:color="auto"/>
          </w:divBdr>
        </w:div>
      </w:divsChild>
    </w:div>
    <w:div w:id="277950292">
      <w:bodyDiv w:val="1"/>
      <w:marLeft w:val="0"/>
      <w:marRight w:val="0"/>
      <w:marTop w:val="0"/>
      <w:marBottom w:val="0"/>
      <w:divBdr>
        <w:top w:val="none" w:sz="0" w:space="0" w:color="auto"/>
        <w:left w:val="none" w:sz="0" w:space="0" w:color="auto"/>
        <w:bottom w:val="none" w:sz="0" w:space="0" w:color="auto"/>
        <w:right w:val="none" w:sz="0" w:space="0" w:color="auto"/>
      </w:divBdr>
    </w:div>
    <w:div w:id="611016551">
      <w:bodyDiv w:val="1"/>
      <w:marLeft w:val="0"/>
      <w:marRight w:val="0"/>
      <w:marTop w:val="0"/>
      <w:marBottom w:val="0"/>
      <w:divBdr>
        <w:top w:val="none" w:sz="0" w:space="0" w:color="auto"/>
        <w:left w:val="none" w:sz="0" w:space="0" w:color="auto"/>
        <w:bottom w:val="none" w:sz="0" w:space="0" w:color="auto"/>
        <w:right w:val="none" w:sz="0" w:space="0" w:color="auto"/>
      </w:divBdr>
    </w:div>
    <w:div w:id="882907126">
      <w:bodyDiv w:val="1"/>
      <w:marLeft w:val="0"/>
      <w:marRight w:val="0"/>
      <w:marTop w:val="0"/>
      <w:marBottom w:val="0"/>
      <w:divBdr>
        <w:top w:val="none" w:sz="0" w:space="0" w:color="auto"/>
        <w:left w:val="none" w:sz="0" w:space="0" w:color="auto"/>
        <w:bottom w:val="none" w:sz="0" w:space="0" w:color="auto"/>
        <w:right w:val="none" w:sz="0" w:space="0" w:color="auto"/>
      </w:divBdr>
    </w:div>
    <w:div w:id="941187915">
      <w:bodyDiv w:val="1"/>
      <w:marLeft w:val="0"/>
      <w:marRight w:val="0"/>
      <w:marTop w:val="0"/>
      <w:marBottom w:val="0"/>
      <w:divBdr>
        <w:top w:val="none" w:sz="0" w:space="0" w:color="auto"/>
        <w:left w:val="none" w:sz="0" w:space="0" w:color="auto"/>
        <w:bottom w:val="none" w:sz="0" w:space="0" w:color="auto"/>
        <w:right w:val="none" w:sz="0" w:space="0" w:color="auto"/>
      </w:divBdr>
    </w:div>
    <w:div w:id="1267805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gussetiawan16040704066@mhs.unesa.ac.id"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www.guesehat.com/sistem-penggolongan-obat-di-indonesia-yang-perlu-kamu-ketahu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enysulistyowati@unesa.ac.id" TargetMode="Externa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F4687-5A7D-4A50-B595-DC5E8C419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13071</Words>
  <Characters>74511</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cp:revision>
  <cp:lastPrinted>2021-05-09T21:47:00Z</cp:lastPrinted>
  <dcterms:created xsi:type="dcterms:W3CDTF">2021-06-07T05:44:00Z</dcterms:created>
  <dcterms:modified xsi:type="dcterms:W3CDTF">2021-06-09T03:47:00Z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ddbb2ef2-6797-33cf-8d40-746c6534abdd</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