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6B66" w:rsidRPr="00D06B66" w:rsidRDefault="00D06B66" w:rsidP="00D06B66">
      <w:pPr>
        <w:spacing w:after="120" w:line="240" w:lineRule="auto"/>
        <w:jc w:val="center"/>
        <w:rPr>
          <w:rFonts w:ascii="Times New Roman" w:hAnsi="Times New Roman" w:cs="Times New Roman"/>
          <w:b/>
        </w:rPr>
      </w:pPr>
      <w:r w:rsidRPr="00D06B66">
        <w:rPr>
          <w:rFonts w:ascii="Times New Roman" w:hAnsi="Times New Roman" w:cs="Times New Roman"/>
          <w:b/>
        </w:rPr>
        <w:t>Perlindungan Hukum Terhadap Pekerja Rumah Tangga Terkait Waktu Kerja Pasca Berlakunya Permenaker No. 2 Tahun 2015 Tentang Perlindungan Pekerja Rumah Tangga</w:t>
      </w:r>
    </w:p>
    <w:p w:rsidR="00D06B66" w:rsidRDefault="00D06B66" w:rsidP="00D06B66">
      <w:pPr>
        <w:spacing w:after="120" w:line="240" w:lineRule="auto"/>
        <w:jc w:val="center"/>
        <w:rPr>
          <w:rFonts w:ascii="Times New Roman" w:hAnsi="Times New Roman" w:cs="Times New Roman"/>
          <w:b/>
        </w:rPr>
      </w:pPr>
      <w:r w:rsidRPr="00D06B66">
        <w:rPr>
          <w:rFonts w:ascii="Times New Roman" w:hAnsi="Times New Roman" w:cs="Times New Roman"/>
          <w:b/>
        </w:rPr>
        <w:t>Yolla Maharani Sucahyo</w:t>
      </w:r>
    </w:p>
    <w:p w:rsidR="00D06B66" w:rsidRDefault="00D06B66" w:rsidP="006A1400">
      <w:pPr>
        <w:spacing w:after="120" w:line="240" w:lineRule="auto"/>
        <w:jc w:val="center"/>
        <w:rPr>
          <w:rFonts w:ascii="Times New Roman" w:hAnsi="Times New Roman" w:cs="Times New Roman"/>
        </w:rPr>
      </w:pPr>
      <w:r>
        <w:rPr>
          <w:rFonts w:ascii="Times New Roman" w:hAnsi="Times New Roman" w:cs="Times New Roman"/>
        </w:rPr>
        <w:t xml:space="preserve">Program </w:t>
      </w:r>
      <w:r w:rsidR="006A1400">
        <w:rPr>
          <w:rFonts w:ascii="Times New Roman" w:hAnsi="Times New Roman" w:cs="Times New Roman"/>
        </w:rPr>
        <w:t>Studi Ilmu Hukum, Fakultas Ilmu Sosial Dan Hukum, Universitas Negeri Surabaya</w:t>
      </w:r>
    </w:p>
    <w:p w:rsidR="00D06B66" w:rsidRDefault="00E423CE" w:rsidP="006A1400">
      <w:pPr>
        <w:spacing w:after="120" w:line="240" w:lineRule="auto"/>
        <w:jc w:val="center"/>
        <w:rPr>
          <w:rFonts w:ascii="Times New Roman" w:hAnsi="Times New Roman" w:cs="Times New Roman"/>
        </w:rPr>
      </w:pPr>
      <w:hyperlink r:id="rId7" w:history="1">
        <w:r w:rsidR="006A1400" w:rsidRPr="00C0451D">
          <w:rPr>
            <w:rStyle w:val="Hyperlink"/>
            <w:rFonts w:ascii="Times New Roman" w:hAnsi="Times New Roman" w:cs="Times New Roman"/>
          </w:rPr>
          <w:t>Yollamaharani29@gmail.com</w:t>
        </w:r>
      </w:hyperlink>
    </w:p>
    <w:p w:rsidR="00D06B66" w:rsidRDefault="006A1400" w:rsidP="006A1400">
      <w:pPr>
        <w:spacing w:after="120" w:line="240" w:lineRule="auto"/>
        <w:jc w:val="center"/>
        <w:rPr>
          <w:rFonts w:ascii="Times New Roman" w:hAnsi="Times New Roman" w:cs="Times New Roman"/>
          <w:b/>
        </w:rPr>
      </w:pPr>
      <w:r w:rsidRPr="006A1400">
        <w:rPr>
          <w:rFonts w:ascii="Times New Roman" w:hAnsi="Times New Roman" w:cs="Times New Roman"/>
          <w:b/>
        </w:rPr>
        <w:t>Arinto Nugroho, S.Pd, S.H, M.H</w:t>
      </w:r>
    </w:p>
    <w:p w:rsidR="006A1400" w:rsidRPr="00596B56" w:rsidRDefault="006A1400" w:rsidP="006A1400">
      <w:pPr>
        <w:spacing w:after="120" w:line="240" w:lineRule="auto"/>
        <w:jc w:val="center"/>
        <w:rPr>
          <w:rFonts w:ascii="Times New Roman" w:hAnsi="Times New Roman" w:cs="Times New Roman"/>
        </w:rPr>
      </w:pPr>
      <w:r>
        <w:rPr>
          <w:rFonts w:ascii="Times New Roman" w:hAnsi="Times New Roman" w:cs="Times New Roman"/>
        </w:rPr>
        <w:t>Program Studi Ilmu Hukum, Fakultas Ilmu Sosial Dan Hukum, Universitas Negeri Surabaya</w:t>
      </w:r>
    </w:p>
    <w:p w:rsidR="006A1400" w:rsidRPr="00596B56" w:rsidRDefault="00E423CE" w:rsidP="006A1400">
      <w:pPr>
        <w:spacing w:after="120" w:line="240" w:lineRule="auto"/>
        <w:jc w:val="center"/>
        <w:rPr>
          <w:rFonts w:ascii="Times New Roman" w:hAnsi="Times New Roman" w:cs="Times New Roman"/>
        </w:rPr>
      </w:pPr>
      <w:hyperlink r:id="rId8" w:history="1">
        <w:r w:rsidR="00596B56" w:rsidRPr="006675EC">
          <w:rPr>
            <w:rStyle w:val="Hyperlink"/>
            <w:rFonts w:ascii="Times New Roman" w:hAnsi="Times New Roman" w:cs="Times New Roman"/>
          </w:rPr>
          <w:t>Arintonugroho.13@gmail.com</w:t>
        </w:r>
      </w:hyperlink>
      <w:r w:rsidR="00596B56">
        <w:rPr>
          <w:rFonts w:ascii="Times New Roman" w:hAnsi="Times New Roman" w:cs="Times New Roman"/>
        </w:rPr>
        <w:t xml:space="preserve"> </w:t>
      </w:r>
    </w:p>
    <w:p w:rsidR="006A1400" w:rsidRPr="00EE5F8F" w:rsidRDefault="006A1400" w:rsidP="006A1400">
      <w:pPr>
        <w:spacing w:before="240" w:after="40" w:line="240" w:lineRule="auto"/>
        <w:jc w:val="center"/>
        <w:rPr>
          <w:rFonts w:ascii="Times New Roman" w:hAnsi="Times New Roman" w:cs="Times New Roman"/>
          <w:b/>
        </w:rPr>
      </w:pPr>
      <w:r w:rsidRPr="00EE5F8F">
        <w:rPr>
          <w:rFonts w:ascii="Times New Roman" w:hAnsi="Times New Roman" w:cs="Times New Roman"/>
          <w:b/>
        </w:rPr>
        <w:t>Abstrak</w:t>
      </w:r>
    </w:p>
    <w:p w:rsidR="006A1400" w:rsidRPr="00EE5F8F" w:rsidRDefault="009E700C" w:rsidP="006A17FC">
      <w:pPr>
        <w:spacing w:after="0" w:line="240" w:lineRule="auto"/>
        <w:ind w:firstLine="426"/>
        <w:jc w:val="both"/>
        <w:rPr>
          <w:rFonts w:ascii="Times New Roman" w:hAnsi="Times New Roman" w:cs="Times New Roman"/>
          <w:sz w:val="20"/>
          <w:szCs w:val="24"/>
          <w:lang w:val="en-US"/>
        </w:rPr>
      </w:pPr>
      <w:r w:rsidRPr="00EE5F8F">
        <w:rPr>
          <w:rFonts w:ascii="Times New Roman" w:hAnsi="Times New Roman" w:cs="Times New Roman"/>
          <w:noProof/>
          <w:sz w:val="20"/>
          <w:szCs w:val="24"/>
          <w:lang w:eastAsia="id-ID"/>
        </w:rPr>
        <w:drawing>
          <wp:anchor distT="0" distB="0" distL="114300" distR="114300" simplePos="0" relativeHeight="251658240" behindDoc="1" locked="0" layoutInCell="1" allowOverlap="1">
            <wp:simplePos x="0" y="0"/>
            <wp:positionH relativeFrom="column">
              <wp:posOffset>857250</wp:posOffset>
            </wp:positionH>
            <wp:positionV relativeFrom="paragraph">
              <wp:posOffset>109855</wp:posOffset>
            </wp:positionV>
            <wp:extent cx="3958590" cy="4686300"/>
            <wp:effectExtent l="19050" t="0" r="3810" b="0"/>
            <wp:wrapNone/>
            <wp:docPr id="1" name="Picture 1" descr="Description: Description: E:\kuliah\LOGO\LogoUnesa2010BW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kuliah\LOGO\LogoUnesa2010BW [Normal].png"/>
                    <pic:cNvPicPr>
                      <a:picLocks noChangeAspect="1" noChangeArrowheads="1"/>
                    </pic:cNvPicPr>
                  </pic:nvPicPr>
                  <pic:blipFill>
                    <a:blip r:embed="rId9" cstate="print">
                      <a:lum bright="71000" contrast="-75000"/>
                    </a:blip>
                    <a:srcRect/>
                    <a:stretch>
                      <a:fillRect/>
                    </a:stretch>
                  </pic:blipFill>
                  <pic:spPr bwMode="auto">
                    <a:xfrm>
                      <a:off x="0" y="0"/>
                      <a:ext cx="3958590" cy="4686300"/>
                    </a:xfrm>
                    <a:prstGeom prst="rect">
                      <a:avLst/>
                    </a:prstGeom>
                    <a:noFill/>
                    <a:ln w="9525">
                      <a:noFill/>
                      <a:miter lim="800000"/>
                      <a:headEnd/>
                      <a:tailEnd/>
                    </a:ln>
                  </pic:spPr>
                </pic:pic>
              </a:graphicData>
            </a:graphic>
          </wp:anchor>
        </w:drawing>
      </w:r>
      <w:r w:rsidR="006A1400" w:rsidRPr="00EE5F8F">
        <w:rPr>
          <w:rFonts w:ascii="Times New Roman" w:hAnsi="Times New Roman" w:cs="Times New Roman"/>
          <w:sz w:val="20"/>
          <w:szCs w:val="24"/>
        </w:rPr>
        <w:t xml:space="preserve">Salah satu fenomena dalam bidang ketenagakerjaan adalah banyaknya perdebatan penggolongan </w:t>
      </w:r>
      <w:proofErr w:type="spellStart"/>
      <w:r w:rsidR="006A17FC" w:rsidRPr="00EE5F8F">
        <w:rPr>
          <w:rFonts w:ascii="Times New Roman" w:hAnsi="Times New Roman" w:cs="Times New Roman"/>
          <w:sz w:val="20"/>
          <w:szCs w:val="24"/>
          <w:lang w:val="en-US"/>
        </w:rPr>
        <w:t>Pekerja</w:t>
      </w:r>
      <w:proofErr w:type="spellEnd"/>
      <w:r w:rsidR="006A17FC" w:rsidRPr="00EE5F8F">
        <w:rPr>
          <w:rFonts w:ascii="Times New Roman" w:hAnsi="Times New Roman" w:cs="Times New Roman"/>
          <w:sz w:val="20"/>
          <w:szCs w:val="24"/>
          <w:lang w:val="en-US"/>
        </w:rPr>
        <w:t xml:space="preserve"> </w:t>
      </w:r>
      <w:proofErr w:type="spellStart"/>
      <w:r w:rsidR="006A17FC" w:rsidRPr="00EE5F8F">
        <w:rPr>
          <w:rFonts w:ascii="Times New Roman" w:hAnsi="Times New Roman" w:cs="Times New Roman"/>
          <w:sz w:val="20"/>
          <w:szCs w:val="24"/>
          <w:lang w:val="en-US"/>
        </w:rPr>
        <w:t>Rumah</w:t>
      </w:r>
      <w:proofErr w:type="spellEnd"/>
      <w:r w:rsidR="006A17FC" w:rsidRPr="00EE5F8F">
        <w:rPr>
          <w:rFonts w:ascii="Times New Roman" w:hAnsi="Times New Roman" w:cs="Times New Roman"/>
          <w:sz w:val="20"/>
          <w:szCs w:val="24"/>
          <w:lang w:val="en-US"/>
        </w:rPr>
        <w:t xml:space="preserve"> </w:t>
      </w:r>
      <w:proofErr w:type="spellStart"/>
      <w:r w:rsidR="006A17FC" w:rsidRPr="00EE5F8F">
        <w:rPr>
          <w:rFonts w:ascii="Times New Roman" w:hAnsi="Times New Roman" w:cs="Times New Roman"/>
          <w:sz w:val="20"/>
          <w:szCs w:val="24"/>
          <w:lang w:val="en-US"/>
        </w:rPr>
        <w:t>Tangga</w:t>
      </w:r>
      <w:proofErr w:type="spellEnd"/>
      <w:r w:rsidR="006A17FC" w:rsidRPr="00EE5F8F">
        <w:rPr>
          <w:rFonts w:ascii="Times New Roman" w:hAnsi="Times New Roman" w:cs="Times New Roman"/>
          <w:sz w:val="20"/>
          <w:szCs w:val="24"/>
          <w:lang w:val="en-US"/>
        </w:rPr>
        <w:t xml:space="preserve"> </w:t>
      </w:r>
      <w:r w:rsidR="006A1400" w:rsidRPr="00EE5F8F">
        <w:rPr>
          <w:rFonts w:ascii="Times New Roman" w:hAnsi="Times New Roman" w:cs="Times New Roman"/>
          <w:sz w:val="20"/>
          <w:szCs w:val="24"/>
          <w:lang w:val="en-US"/>
        </w:rPr>
        <w:t>(</w:t>
      </w:r>
      <w:proofErr w:type="spellStart"/>
      <w:r w:rsidR="006A1400" w:rsidRPr="00EE5F8F">
        <w:rPr>
          <w:rFonts w:ascii="Times New Roman" w:hAnsi="Times New Roman" w:cs="Times New Roman"/>
          <w:sz w:val="20"/>
          <w:szCs w:val="24"/>
          <w:lang w:val="en-US"/>
        </w:rPr>
        <w:t>selanjutnya</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disebut</w:t>
      </w:r>
      <w:proofErr w:type="spellEnd"/>
      <w:r w:rsidR="006A1400" w:rsidRPr="00EE5F8F">
        <w:rPr>
          <w:rFonts w:ascii="Times New Roman" w:hAnsi="Times New Roman" w:cs="Times New Roman"/>
          <w:sz w:val="20"/>
          <w:szCs w:val="24"/>
          <w:lang w:val="en-US"/>
        </w:rPr>
        <w:t xml:space="preserve"> PRT). </w:t>
      </w:r>
      <w:r w:rsidR="006A17FC">
        <w:rPr>
          <w:rFonts w:ascii="Times New Roman" w:hAnsi="Times New Roman" w:cs="Times New Roman"/>
          <w:sz w:val="20"/>
          <w:szCs w:val="24"/>
        </w:rPr>
        <w:t xml:space="preserve">Peraturan Menteri Ketenagakerjaan Nomor 2 Tahun 2015 Tentang Perlindugan Pekerja Rumah Tangga (selanjutnya disebut </w:t>
      </w:r>
      <w:proofErr w:type="spellStart"/>
      <w:r w:rsidR="006A1400" w:rsidRPr="00EE5F8F">
        <w:rPr>
          <w:rFonts w:ascii="Times New Roman" w:hAnsi="Times New Roman" w:cs="Times New Roman"/>
          <w:sz w:val="20"/>
          <w:szCs w:val="24"/>
          <w:lang w:val="en-US"/>
        </w:rPr>
        <w:t>Permenaker</w:t>
      </w:r>
      <w:proofErr w:type="spellEnd"/>
      <w:r w:rsidR="006A1400" w:rsidRPr="00EE5F8F">
        <w:rPr>
          <w:rFonts w:ascii="Times New Roman" w:hAnsi="Times New Roman" w:cs="Times New Roman"/>
          <w:sz w:val="20"/>
          <w:szCs w:val="24"/>
          <w:lang w:val="en-US"/>
        </w:rPr>
        <w:t xml:space="preserve"> No. </w:t>
      </w:r>
      <w:proofErr w:type="gramStart"/>
      <w:r w:rsidR="006A1400" w:rsidRPr="00EE5F8F">
        <w:rPr>
          <w:rFonts w:ascii="Times New Roman" w:hAnsi="Times New Roman" w:cs="Times New Roman"/>
          <w:sz w:val="20"/>
          <w:szCs w:val="24"/>
          <w:lang w:val="en-US"/>
        </w:rPr>
        <w:t xml:space="preserve">2 </w:t>
      </w:r>
      <w:proofErr w:type="spellStart"/>
      <w:r w:rsidR="006A1400" w:rsidRPr="00EE5F8F">
        <w:rPr>
          <w:rFonts w:ascii="Times New Roman" w:hAnsi="Times New Roman" w:cs="Times New Roman"/>
          <w:sz w:val="20"/>
          <w:szCs w:val="24"/>
          <w:lang w:val="en-US"/>
        </w:rPr>
        <w:t>Tahun</w:t>
      </w:r>
      <w:proofErr w:type="spellEnd"/>
      <w:r w:rsidR="006A1400" w:rsidRPr="00EE5F8F">
        <w:rPr>
          <w:rFonts w:ascii="Times New Roman" w:hAnsi="Times New Roman" w:cs="Times New Roman"/>
          <w:sz w:val="20"/>
          <w:szCs w:val="24"/>
          <w:lang w:val="en-US"/>
        </w:rPr>
        <w:t xml:space="preserve"> 2015</w:t>
      </w:r>
      <w:r w:rsidR="006A17FC">
        <w:rPr>
          <w:rFonts w:ascii="Times New Roman" w:hAnsi="Times New Roman" w:cs="Times New Roman"/>
          <w:sz w:val="20"/>
          <w:szCs w:val="24"/>
        </w:rPr>
        <w:t>)</w:t>
      </w:r>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merupakan</w:t>
      </w:r>
      <w:proofErr w:type="spellEnd"/>
      <w:r w:rsidR="006A1400" w:rsidRPr="00EE5F8F">
        <w:rPr>
          <w:rFonts w:ascii="Times New Roman" w:hAnsi="Times New Roman" w:cs="Times New Roman"/>
          <w:sz w:val="20"/>
          <w:szCs w:val="24"/>
          <w:lang w:val="en-US"/>
        </w:rPr>
        <w:t xml:space="preserve"> </w:t>
      </w:r>
      <w:r w:rsidR="00143EB1" w:rsidRPr="00EE5F8F">
        <w:rPr>
          <w:rFonts w:ascii="Times New Roman" w:hAnsi="Times New Roman" w:cs="Times New Roman"/>
          <w:sz w:val="20"/>
          <w:szCs w:val="24"/>
        </w:rPr>
        <w:t xml:space="preserve">peraturan </w:t>
      </w:r>
      <w:proofErr w:type="spellStart"/>
      <w:r w:rsidR="006A1400" w:rsidRPr="00EE5F8F">
        <w:rPr>
          <w:rFonts w:ascii="Times New Roman" w:hAnsi="Times New Roman" w:cs="Times New Roman"/>
          <w:sz w:val="20"/>
          <w:szCs w:val="24"/>
          <w:lang w:val="en-US"/>
        </w:rPr>
        <w:t>pertama</w:t>
      </w:r>
      <w:proofErr w:type="spellEnd"/>
      <w:r w:rsidR="006A1400" w:rsidRPr="00EE5F8F">
        <w:rPr>
          <w:rFonts w:ascii="Times New Roman" w:hAnsi="Times New Roman" w:cs="Times New Roman"/>
          <w:sz w:val="20"/>
          <w:szCs w:val="24"/>
          <w:lang w:val="en-US"/>
        </w:rPr>
        <w:t xml:space="preserve"> yang </w:t>
      </w:r>
      <w:proofErr w:type="spellStart"/>
      <w:r w:rsidR="006A1400" w:rsidRPr="00EE5F8F">
        <w:rPr>
          <w:rFonts w:ascii="Times New Roman" w:hAnsi="Times New Roman" w:cs="Times New Roman"/>
          <w:sz w:val="20"/>
          <w:szCs w:val="24"/>
          <w:lang w:val="en-US"/>
        </w:rPr>
        <w:t>dibuat</w:t>
      </w:r>
      <w:proofErr w:type="spellEnd"/>
      <w:r w:rsidR="00143EB1" w:rsidRPr="00EE5F8F">
        <w:rPr>
          <w:rFonts w:ascii="Times New Roman" w:hAnsi="Times New Roman" w:cs="Times New Roman"/>
          <w:sz w:val="20"/>
          <w:szCs w:val="24"/>
        </w:rPr>
        <w:t xml:space="preserve"> khusus</w:t>
      </w:r>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untuk</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melindungi</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hak-hak</w:t>
      </w:r>
      <w:proofErr w:type="spellEnd"/>
      <w:r w:rsidR="006A1400" w:rsidRPr="00EE5F8F">
        <w:rPr>
          <w:rFonts w:ascii="Times New Roman" w:hAnsi="Times New Roman" w:cs="Times New Roman"/>
          <w:sz w:val="20"/>
          <w:szCs w:val="24"/>
          <w:lang w:val="en-US"/>
        </w:rPr>
        <w:t xml:space="preserve"> PRT.</w:t>
      </w:r>
      <w:proofErr w:type="gramEnd"/>
      <w:r w:rsidR="006A1400" w:rsidRPr="00EE5F8F">
        <w:rPr>
          <w:rFonts w:ascii="Times New Roman" w:hAnsi="Times New Roman" w:cs="Times New Roman"/>
          <w:sz w:val="20"/>
          <w:szCs w:val="24"/>
          <w:lang w:val="en-US"/>
        </w:rPr>
        <w:t xml:space="preserve"> </w:t>
      </w:r>
      <w:proofErr w:type="spellStart"/>
      <w:proofErr w:type="gramStart"/>
      <w:r w:rsidR="006A1400" w:rsidRPr="00EE5F8F">
        <w:rPr>
          <w:rFonts w:ascii="Times New Roman" w:hAnsi="Times New Roman" w:cs="Times New Roman"/>
          <w:sz w:val="20"/>
          <w:szCs w:val="24"/>
          <w:lang w:val="en-US"/>
        </w:rPr>
        <w:t>Permenaker</w:t>
      </w:r>
      <w:proofErr w:type="spellEnd"/>
      <w:r w:rsidR="006A1400" w:rsidRPr="00EE5F8F">
        <w:rPr>
          <w:rFonts w:ascii="Times New Roman" w:hAnsi="Times New Roman" w:cs="Times New Roman"/>
          <w:sz w:val="20"/>
          <w:szCs w:val="24"/>
          <w:lang w:val="en-US"/>
        </w:rPr>
        <w:t xml:space="preserve"> No. 2 </w:t>
      </w:r>
      <w:proofErr w:type="spellStart"/>
      <w:r w:rsidR="006A1400" w:rsidRPr="00EE5F8F">
        <w:rPr>
          <w:rFonts w:ascii="Times New Roman" w:hAnsi="Times New Roman" w:cs="Times New Roman"/>
          <w:sz w:val="20"/>
          <w:szCs w:val="24"/>
          <w:lang w:val="en-US"/>
        </w:rPr>
        <w:t>Tahun</w:t>
      </w:r>
      <w:proofErr w:type="spellEnd"/>
      <w:r w:rsidR="006A1400" w:rsidRPr="00EE5F8F">
        <w:rPr>
          <w:rFonts w:ascii="Times New Roman" w:hAnsi="Times New Roman" w:cs="Times New Roman"/>
          <w:sz w:val="20"/>
          <w:szCs w:val="24"/>
          <w:lang w:val="en-US"/>
        </w:rPr>
        <w:t xml:space="preserve"> 2015 </w:t>
      </w:r>
      <w:proofErr w:type="spellStart"/>
      <w:r w:rsidR="006A1400" w:rsidRPr="00EE5F8F">
        <w:rPr>
          <w:rFonts w:ascii="Times New Roman" w:hAnsi="Times New Roman" w:cs="Times New Roman"/>
          <w:sz w:val="20"/>
          <w:szCs w:val="24"/>
          <w:lang w:val="en-US"/>
        </w:rPr>
        <w:t>belum</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cukup</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melindungi</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hak</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para</w:t>
      </w:r>
      <w:proofErr w:type="spellEnd"/>
      <w:r w:rsidR="006A1400" w:rsidRPr="00EE5F8F">
        <w:rPr>
          <w:rFonts w:ascii="Times New Roman" w:hAnsi="Times New Roman" w:cs="Times New Roman"/>
          <w:sz w:val="20"/>
          <w:szCs w:val="24"/>
          <w:lang w:val="en-US"/>
        </w:rPr>
        <w:t xml:space="preserve"> PRT</w:t>
      </w:r>
      <w:r w:rsidR="00143EB1" w:rsidRPr="00EE5F8F">
        <w:rPr>
          <w:rFonts w:ascii="Times New Roman" w:hAnsi="Times New Roman" w:cs="Times New Roman"/>
          <w:sz w:val="20"/>
          <w:szCs w:val="24"/>
        </w:rPr>
        <w:t>, dalam hal ini terkait dengan waktu kerja</w:t>
      </w:r>
      <w:r w:rsidR="006A1400" w:rsidRPr="00EE5F8F">
        <w:rPr>
          <w:rFonts w:ascii="Times New Roman" w:hAnsi="Times New Roman" w:cs="Times New Roman"/>
          <w:sz w:val="20"/>
          <w:szCs w:val="24"/>
          <w:lang w:val="en-US"/>
        </w:rPr>
        <w:t>.</w:t>
      </w:r>
      <w:proofErr w:type="gramEnd"/>
      <w:r w:rsidR="006A1400" w:rsidRPr="00EE5F8F">
        <w:rPr>
          <w:rFonts w:ascii="Times New Roman" w:hAnsi="Times New Roman" w:cs="Times New Roman"/>
          <w:sz w:val="20"/>
          <w:szCs w:val="24"/>
          <w:lang w:val="en-US"/>
        </w:rPr>
        <w:t xml:space="preserve"> </w:t>
      </w:r>
      <w:r w:rsidR="00143EB1" w:rsidRPr="00EE5F8F">
        <w:rPr>
          <w:rFonts w:ascii="Times New Roman" w:hAnsi="Times New Roman" w:cs="Times New Roman"/>
          <w:sz w:val="20"/>
          <w:szCs w:val="24"/>
        </w:rPr>
        <w:t>K</w:t>
      </w:r>
      <w:proofErr w:type="spellStart"/>
      <w:r w:rsidR="006A1400" w:rsidRPr="00EE5F8F">
        <w:rPr>
          <w:rFonts w:ascii="Times New Roman" w:hAnsi="Times New Roman" w:cs="Times New Roman"/>
          <w:sz w:val="20"/>
          <w:szCs w:val="24"/>
          <w:lang w:val="en-US"/>
        </w:rPr>
        <w:t>etentuan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mengenai</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waktu</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istirahat</w:t>
      </w:r>
      <w:proofErr w:type="spellEnd"/>
      <w:r w:rsidR="006A1400" w:rsidRPr="00EE5F8F">
        <w:rPr>
          <w:rFonts w:ascii="Times New Roman" w:hAnsi="Times New Roman" w:cs="Times New Roman"/>
          <w:sz w:val="20"/>
          <w:szCs w:val="24"/>
          <w:lang w:val="en-US"/>
        </w:rPr>
        <w:t xml:space="preserve"> yang </w:t>
      </w:r>
      <w:proofErr w:type="spellStart"/>
      <w:r w:rsidR="006A1400" w:rsidRPr="00EE5F8F">
        <w:rPr>
          <w:rFonts w:ascii="Times New Roman" w:hAnsi="Times New Roman" w:cs="Times New Roman"/>
          <w:sz w:val="20"/>
          <w:szCs w:val="24"/>
          <w:lang w:val="en-US"/>
        </w:rPr>
        <w:t>cukup</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dalam</w:t>
      </w:r>
      <w:proofErr w:type="spellEnd"/>
      <w:r w:rsidR="006A1400" w:rsidRPr="00EE5F8F">
        <w:rPr>
          <w:rFonts w:ascii="Times New Roman" w:hAnsi="Times New Roman" w:cs="Times New Roman"/>
          <w:sz w:val="20"/>
          <w:szCs w:val="24"/>
          <w:lang w:val="en-US"/>
        </w:rPr>
        <w:t xml:space="preserve"> </w:t>
      </w:r>
      <w:r w:rsidR="00143EB1" w:rsidRPr="00EE5F8F">
        <w:rPr>
          <w:rFonts w:ascii="Times New Roman" w:hAnsi="Times New Roman" w:cs="Times New Roman"/>
          <w:sz w:val="20"/>
          <w:szCs w:val="24"/>
        </w:rPr>
        <w:t>Permenaker No. 2 Tahun 2015 tidak cukup jelas sehingga</w:t>
      </w:r>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memberikan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akibat</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kekaburan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norma</w:t>
      </w:r>
      <w:proofErr w:type="spellEnd"/>
      <w:r w:rsidR="006A1400" w:rsidRPr="00EE5F8F">
        <w:rPr>
          <w:rFonts w:ascii="Times New Roman" w:hAnsi="Times New Roman" w:cs="Times New Roman"/>
          <w:sz w:val="20"/>
          <w:szCs w:val="24"/>
          <w:lang w:val="en-US"/>
        </w:rPr>
        <w:t xml:space="preserve"> . </w:t>
      </w:r>
      <w:proofErr w:type="spellStart"/>
      <w:proofErr w:type="gramStart"/>
      <w:r w:rsidR="006A1400" w:rsidRPr="00EE5F8F">
        <w:rPr>
          <w:rFonts w:ascii="Times New Roman" w:hAnsi="Times New Roman" w:cs="Times New Roman"/>
          <w:sz w:val="20"/>
          <w:szCs w:val="24"/>
          <w:lang w:val="en-US"/>
        </w:rPr>
        <w:t>Tidak</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terdapat</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batasan</w:t>
      </w:r>
      <w:proofErr w:type="spellEnd"/>
      <w:r w:rsidR="006A1400" w:rsidRPr="00EE5F8F">
        <w:rPr>
          <w:rFonts w:ascii="Times New Roman" w:hAnsi="Times New Roman" w:cs="Times New Roman"/>
          <w:sz w:val="20"/>
          <w:szCs w:val="24"/>
          <w:lang w:val="en-US"/>
        </w:rPr>
        <w:t xml:space="preserve"> yang </w:t>
      </w:r>
      <w:proofErr w:type="spellStart"/>
      <w:r w:rsidR="006A1400" w:rsidRPr="00EE5F8F">
        <w:rPr>
          <w:rFonts w:ascii="Times New Roman" w:hAnsi="Times New Roman" w:cs="Times New Roman"/>
          <w:sz w:val="20"/>
          <w:szCs w:val="24"/>
          <w:lang w:val="en-US"/>
        </w:rPr>
        <w:t>jelas</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atas</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lamanya</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waktu</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kerja</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membuat</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ketentuan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waktu</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istirahat</w:t>
      </w:r>
      <w:proofErr w:type="spellEnd"/>
      <w:r w:rsidR="006A1400" w:rsidRPr="00EE5F8F">
        <w:rPr>
          <w:rFonts w:ascii="Times New Roman" w:hAnsi="Times New Roman" w:cs="Times New Roman"/>
          <w:sz w:val="20"/>
          <w:szCs w:val="24"/>
          <w:lang w:val="en-US"/>
        </w:rPr>
        <w:t xml:space="preserve"> yang </w:t>
      </w:r>
      <w:proofErr w:type="spellStart"/>
      <w:r w:rsidR="006A1400" w:rsidRPr="00EE5F8F">
        <w:rPr>
          <w:rFonts w:ascii="Times New Roman" w:hAnsi="Times New Roman" w:cs="Times New Roman"/>
          <w:sz w:val="20"/>
          <w:szCs w:val="24"/>
          <w:lang w:val="en-US"/>
        </w:rPr>
        <w:t>cukup</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menjadi</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kabur</w:t>
      </w:r>
      <w:proofErr w:type="spellEnd"/>
      <w:r w:rsidR="006A1400" w:rsidRPr="00EE5F8F">
        <w:rPr>
          <w:rFonts w:ascii="Times New Roman" w:hAnsi="Times New Roman" w:cs="Times New Roman"/>
          <w:sz w:val="20"/>
          <w:szCs w:val="24"/>
          <w:lang w:val="en-US"/>
        </w:rPr>
        <w:t>.</w:t>
      </w:r>
      <w:proofErr w:type="gram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Berdasarkan</w:t>
      </w:r>
      <w:proofErr w:type="spellEnd"/>
      <w:r w:rsidR="00165C84" w:rsidRPr="00EE5F8F">
        <w:rPr>
          <w:rFonts w:ascii="Times New Roman" w:hAnsi="Times New Roman" w:cs="Times New Roman"/>
          <w:sz w:val="20"/>
          <w:szCs w:val="24"/>
          <w:lang w:val="en-US"/>
        </w:rPr>
        <w:t xml:space="preserve"> </w:t>
      </w:r>
      <w:proofErr w:type="spellStart"/>
      <w:r w:rsidR="00165C84" w:rsidRPr="00EE5F8F">
        <w:rPr>
          <w:rFonts w:ascii="Times New Roman" w:hAnsi="Times New Roman" w:cs="Times New Roman"/>
          <w:sz w:val="20"/>
          <w:szCs w:val="24"/>
          <w:lang w:val="en-US"/>
        </w:rPr>
        <w:t>permasalahan</w:t>
      </w:r>
      <w:proofErr w:type="spellEnd"/>
      <w:r w:rsidR="00165C84" w:rsidRPr="00EE5F8F">
        <w:rPr>
          <w:rFonts w:ascii="Times New Roman" w:hAnsi="Times New Roman" w:cs="Times New Roman"/>
          <w:sz w:val="20"/>
          <w:szCs w:val="24"/>
          <w:lang w:val="en-US"/>
        </w:rPr>
        <w:t xml:space="preserve"> </w:t>
      </w:r>
      <w:proofErr w:type="spellStart"/>
      <w:r w:rsidR="00165C84" w:rsidRPr="00EE5F8F">
        <w:rPr>
          <w:rFonts w:ascii="Times New Roman" w:hAnsi="Times New Roman" w:cs="Times New Roman"/>
          <w:sz w:val="20"/>
          <w:szCs w:val="24"/>
          <w:lang w:val="en-US"/>
        </w:rPr>
        <w:t>tersebut</w:t>
      </w:r>
      <w:proofErr w:type="spellEnd"/>
      <w:r w:rsidR="00165C84" w:rsidRPr="00EE5F8F">
        <w:rPr>
          <w:rFonts w:ascii="Times New Roman" w:hAnsi="Times New Roman" w:cs="Times New Roman"/>
          <w:sz w:val="20"/>
          <w:szCs w:val="24"/>
        </w:rPr>
        <w:t xml:space="preserve">, </w:t>
      </w:r>
      <w:proofErr w:type="spellStart"/>
      <w:r w:rsidR="006A1400" w:rsidRPr="00EE5F8F">
        <w:rPr>
          <w:rFonts w:ascii="Times New Roman" w:hAnsi="Times New Roman" w:cs="Times New Roman"/>
          <w:sz w:val="20"/>
          <w:szCs w:val="24"/>
          <w:lang w:val="en-US"/>
        </w:rPr>
        <w:t>maka</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penelitian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ini</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bertujuan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untuk</w:t>
      </w:r>
      <w:proofErr w:type="spellEnd"/>
      <w:r w:rsidR="006A1400" w:rsidRPr="00EE5F8F">
        <w:rPr>
          <w:rFonts w:ascii="Times New Roman" w:hAnsi="Times New Roman" w:cs="Times New Roman"/>
          <w:sz w:val="20"/>
          <w:szCs w:val="24"/>
          <w:lang w:val="en-US"/>
        </w:rPr>
        <w:t xml:space="preserve"> </w:t>
      </w:r>
      <w:r w:rsidR="00165C84" w:rsidRPr="00EE5F8F">
        <w:rPr>
          <w:rFonts w:ascii="Times New Roman" w:hAnsi="Times New Roman" w:cs="Times New Roman"/>
          <w:sz w:val="20"/>
          <w:szCs w:val="24"/>
        </w:rPr>
        <w:t>menganalisis</w:t>
      </w:r>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kekaburan</w:t>
      </w:r>
      <w:proofErr w:type="spellEnd"/>
      <w:r w:rsidR="006A1400" w:rsidRPr="00EE5F8F">
        <w:rPr>
          <w:rFonts w:ascii="Times New Roman" w:hAnsi="Times New Roman" w:cs="Times New Roman"/>
          <w:sz w:val="20"/>
          <w:szCs w:val="24"/>
          <w:lang w:val="en-US"/>
        </w:rPr>
        <w:t xml:space="preserve"> </w:t>
      </w:r>
      <w:proofErr w:type="spellStart"/>
      <w:proofErr w:type="gramStart"/>
      <w:r w:rsidR="006A1400" w:rsidRPr="00EE5F8F">
        <w:rPr>
          <w:rFonts w:ascii="Times New Roman" w:hAnsi="Times New Roman" w:cs="Times New Roman"/>
          <w:sz w:val="20"/>
          <w:szCs w:val="24"/>
          <w:lang w:val="en-US"/>
        </w:rPr>
        <w:t>norma</w:t>
      </w:r>
      <w:proofErr w:type="spellEnd"/>
      <w:proofErr w:type="gram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terkait</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waktu</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kerja</w:t>
      </w:r>
      <w:proofErr w:type="spellEnd"/>
      <w:r w:rsidR="006A17FC">
        <w:rPr>
          <w:rFonts w:ascii="Times New Roman" w:hAnsi="Times New Roman" w:cs="Times New Roman"/>
          <w:sz w:val="20"/>
          <w:szCs w:val="24"/>
          <w:lang w:val="en-US"/>
        </w:rPr>
        <w:t xml:space="preserve"> </w:t>
      </w:r>
      <w:proofErr w:type="spellStart"/>
      <w:r w:rsidR="006A17FC">
        <w:rPr>
          <w:rFonts w:ascii="Times New Roman" w:hAnsi="Times New Roman" w:cs="Times New Roman"/>
          <w:sz w:val="20"/>
          <w:szCs w:val="24"/>
          <w:lang w:val="en-US"/>
        </w:rPr>
        <w:t>bagi</w:t>
      </w:r>
      <w:proofErr w:type="spellEnd"/>
      <w:r w:rsidR="006A17FC">
        <w:rPr>
          <w:rFonts w:ascii="Times New Roman" w:hAnsi="Times New Roman" w:cs="Times New Roman"/>
          <w:sz w:val="20"/>
          <w:szCs w:val="24"/>
          <w:lang w:val="en-US"/>
        </w:rPr>
        <w:t xml:space="preserve"> PRT</w:t>
      </w:r>
      <w:r w:rsidR="006A17FC">
        <w:rPr>
          <w:rFonts w:ascii="Times New Roman" w:hAnsi="Times New Roman" w:cs="Times New Roman"/>
          <w:sz w:val="20"/>
          <w:szCs w:val="24"/>
        </w:rPr>
        <w:t xml:space="preserve"> dan mengetahui upaya hukum apa yang dapat dilakukan dalam hal waktu kerja melebihi waktu kerja pada umumnya. </w:t>
      </w:r>
      <w:r w:rsidR="006A1400" w:rsidRPr="00EE5F8F">
        <w:rPr>
          <w:rFonts w:ascii="Times New Roman" w:hAnsi="Times New Roman" w:cs="Times New Roman"/>
          <w:sz w:val="20"/>
          <w:szCs w:val="24"/>
        </w:rPr>
        <w:t xml:space="preserve">Metode penelitian  </w:t>
      </w:r>
      <w:proofErr w:type="spellStart"/>
      <w:r w:rsidR="006A1400" w:rsidRPr="00EE5F8F">
        <w:rPr>
          <w:rFonts w:ascii="Times New Roman" w:hAnsi="Times New Roman" w:cs="Times New Roman"/>
          <w:sz w:val="20"/>
          <w:szCs w:val="24"/>
          <w:lang w:val="en-US"/>
        </w:rPr>
        <w:t>ini</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adalah</w:t>
      </w:r>
      <w:proofErr w:type="spellEnd"/>
      <w:r w:rsidR="006A1400" w:rsidRPr="00EE5F8F">
        <w:rPr>
          <w:rFonts w:ascii="Times New Roman" w:hAnsi="Times New Roman" w:cs="Times New Roman"/>
          <w:sz w:val="20"/>
          <w:szCs w:val="24"/>
        </w:rPr>
        <w:t xml:space="preserve"> </w:t>
      </w:r>
      <w:proofErr w:type="spellStart"/>
      <w:r w:rsidR="006A1400" w:rsidRPr="00EE5F8F">
        <w:rPr>
          <w:rFonts w:ascii="Times New Roman" w:hAnsi="Times New Roman" w:cs="Times New Roman"/>
          <w:sz w:val="20"/>
          <w:szCs w:val="24"/>
          <w:lang w:val="en-US"/>
        </w:rPr>
        <w:t>yuridis</w:t>
      </w:r>
      <w:proofErr w:type="spellEnd"/>
      <w:r w:rsidR="006A1400" w:rsidRPr="00EE5F8F">
        <w:rPr>
          <w:rFonts w:ascii="Times New Roman" w:hAnsi="Times New Roman" w:cs="Times New Roman"/>
          <w:sz w:val="20"/>
          <w:szCs w:val="24"/>
        </w:rPr>
        <w:t xml:space="preserve"> normatif.</w:t>
      </w:r>
      <w:r w:rsidR="006A1400" w:rsidRPr="00EE5F8F">
        <w:rPr>
          <w:rFonts w:ascii="Times New Roman" w:hAnsi="Times New Roman" w:cs="Times New Roman"/>
          <w:sz w:val="20"/>
          <w:szCs w:val="24"/>
          <w:lang w:val="en-US"/>
        </w:rPr>
        <w:t xml:space="preserve"> </w:t>
      </w:r>
      <w:proofErr w:type="spellStart"/>
      <w:proofErr w:type="gramStart"/>
      <w:r w:rsidR="006A1400" w:rsidRPr="00EE5F8F">
        <w:rPr>
          <w:rFonts w:ascii="Times New Roman" w:hAnsi="Times New Roman" w:cs="Times New Roman"/>
          <w:sz w:val="20"/>
          <w:szCs w:val="24"/>
          <w:lang w:val="en-US"/>
        </w:rPr>
        <w:t>Adapun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pendekatan</w:t>
      </w:r>
      <w:proofErr w:type="spellEnd"/>
      <w:r w:rsidR="006A1400" w:rsidRPr="00EE5F8F">
        <w:rPr>
          <w:rFonts w:ascii="Times New Roman" w:hAnsi="Times New Roman" w:cs="Times New Roman"/>
          <w:sz w:val="20"/>
          <w:szCs w:val="24"/>
          <w:lang w:val="en-US"/>
        </w:rPr>
        <w:t xml:space="preserve"> yang </w:t>
      </w:r>
      <w:proofErr w:type="spellStart"/>
      <w:r w:rsidR="006A1400" w:rsidRPr="00EE5F8F">
        <w:rPr>
          <w:rFonts w:ascii="Times New Roman" w:hAnsi="Times New Roman" w:cs="Times New Roman"/>
          <w:sz w:val="20"/>
          <w:szCs w:val="24"/>
          <w:lang w:val="en-US"/>
        </w:rPr>
        <w:t>digunakan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adalah</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pendekatan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perundang-undangan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dan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pendekatan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konsep</w:t>
      </w:r>
      <w:proofErr w:type="spellEnd"/>
      <w:r w:rsidR="006A1400" w:rsidRPr="00EE5F8F">
        <w:rPr>
          <w:rFonts w:ascii="Times New Roman" w:hAnsi="Times New Roman" w:cs="Times New Roman"/>
          <w:sz w:val="20"/>
          <w:szCs w:val="24"/>
          <w:lang w:val="en-US"/>
        </w:rPr>
        <w:t>.</w:t>
      </w:r>
      <w:proofErr w:type="gramEnd"/>
      <w:r w:rsidR="006A1400" w:rsidRPr="00EE5F8F">
        <w:rPr>
          <w:rFonts w:ascii="Times New Roman" w:hAnsi="Times New Roman" w:cs="Times New Roman"/>
          <w:sz w:val="20"/>
          <w:szCs w:val="24"/>
        </w:rPr>
        <w:t xml:space="preserve"> Teknik analisis bahan hukum menggunakan teknik preskriptif </w:t>
      </w:r>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untuk</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memberikan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argumentasi</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atas</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hasil</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penelitian</w:t>
      </w:r>
      <w:proofErr w:type="spellEnd"/>
      <w:r w:rsidR="006A1400" w:rsidRPr="00EE5F8F">
        <w:rPr>
          <w:rFonts w:ascii="Times New Roman" w:hAnsi="Times New Roman" w:cs="Times New Roman"/>
          <w:sz w:val="20"/>
          <w:szCs w:val="24"/>
          <w:lang w:val="en-US"/>
        </w:rPr>
        <w:t xml:space="preserve"> yang </w:t>
      </w:r>
      <w:proofErr w:type="spellStart"/>
      <w:r w:rsidR="006A1400" w:rsidRPr="00EE5F8F">
        <w:rPr>
          <w:rFonts w:ascii="Times New Roman" w:hAnsi="Times New Roman" w:cs="Times New Roman"/>
          <w:sz w:val="20"/>
          <w:szCs w:val="24"/>
          <w:lang w:val="en-US"/>
        </w:rPr>
        <w:t>berkaitan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dengan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ketentuan</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waktu</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kerja</w:t>
      </w:r>
      <w:proofErr w:type="spellEnd"/>
      <w:r w:rsidR="006A1400" w:rsidRPr="00EE5F8F">
        <w:rPr>
          <w:rFonts w:ascii="Times New Roman" w:hAnsi="Times New Roman" w:cs="Times New Roman"/>
          <w:sz w:val="20"/>
          <w:szCs w:val="24"/>
          <w:lang w:val="en-US"/>
        </w:rPr>
        <w:t xml:space="preserve"> </w:t>
      </w:r>
      <w:proofErr w:type="spellStart"/>
      <w:r w:rsidR="006A1400" w:rsidRPr="00EE5F8F">
        <w:rPr>
          <w:rFonts w:ascii="Times New Roman" w:hAnsi="Times New Roman" w:cs="Times New Roman"/>
          <w:sz w:val="20"/>
          <w:szCs w:val="24"/>
          <w:lang w:val="en-US"/>
        </w:rPr>
        <w:t>bagi</w:t>
      </w:r>
      <w:proofErr w:type="spellEnd"/>
      <w:r w:rsidR="006A1400" w:rsidRPr="00EE5F8F">
        <w:rPr>
          <w:rFonts w:ascii="Times New Roman" w:hAnsi="Times New Roman" w:cs="Times New Roman"/>
          <w:sz w:val="20"/>
          <w:szCs w:val="24"/>
          <w:lang w:val="en-US"/>
        </w:rPr>
        <w:t xml:space="preserve"> PRT.</w:t>
      </w:r>
    </w:p>
    <w:p w:rsidR="006A1400" w:rsidRPr="00EE5F8F" w:rsidRDefault="006A1400" w:rsidP="006A17FC">
      <w:pPr>
        <w:spacing w:after="0" w:line="240" w:lineRule="auto"/>
        <w:ind w:firstLine="426"/>
        <w:jc w:val="both"/>
        <w:rPr>
          <w:rFonts w:ascii="Times New Roman" w:hAnsi="Times New Roman" w:cs="Times New Roman"/>
          <w:sz w:val="20"/>
          <w:szCs w:val="24"/>
        </w:rPr>
      </w:pPr>
      <w:r w:rsidRPr="00EE5F8F">
        <w:rPr>
          <w:rFonts w:ascii="Times New Roman" w:hAnsi="Times New Roman" w:cs="Times New Roman"/>
          <w:sz w:val="20"/>
          <w:szCs w:val="24"/>
        </w:rPr>
        <w:t>Berdasarkan hasil penelitian,</w:t>
      </w:r>
      <w:r w:rsidR="003733B9" w:rsidRPr="00EE5F8F">
        <w:rPr>
          <w:rFonts w:ascii="Times New Roman" w:hAnsi="Times New Roman" w:cs="Times New Roman"/>
          <w:sz w:val="20"/>
          <w:szCs w:val="24"/>
        </w:rPr>
        <w:t xml:space="preserve"> </w:t>
      </w:r>
      <w:r w:rsidRPr="00EE5F8F">
        <w:rPr>
          <w:rFonts w:ascii="Times New Roman" w:hAnsi="Times New Roman" w:cs="Times New Roman"/>
          <w:sz w:val="20"/>
          <w:szCs w:val="24"/>
        </w:rPr>
        <w:t>hubungan anta</w:t>
      </w:r>
      <w:r w:rsidR="003733B9" w:rsidRPr="00EE5F8F">
        <w:rPr>
          <w:rFonts w:ascii="Times New Roman" w:hAnsi="Times New Roman" w:cs="Times New Roman"/>
          <w:sz w:val="20"/>
          <w:szCs w:val="24"/>
        </w:rPr>
        <w:t>ra PRT dengan pengguna PRT</w:t>
      </w:r>
      <w:r w:rsidR="008D0B05" w:rsidRPr="00EE5F8F">
        <w:rPr>
          <w:rFonts w:ascii="Times New Roman" w:hAnsi="Times New Roman" w:cs="Times New Roman"/>
          <w:sz w:val="20"/>
          <w:szCs w:val="24"/>
        </w:rPr>
        <w:t xml:space="preserve"> secara teoritik</w:t>
      </w:r>
      <w:r w:rsidR="003733B9" w:rsidRPr="00EE5F8F">
        <w:rPr>
          <w:rFonts w:ascii="Times New Roman" w:hAnsi="Times New Roman" w:cs="Times New Roman"/>
          <w:sz w:val="20"/>
          <w:szCs w:val="24"/>
        </w:rPr>
        <w:t xml:space="preserve"> </w:t>
      </w:r>
      <w:r w:rsidRPr="00EE5F8F">
        <w:rPr>
          <w:rFonts w:ascii="Times New Roman" w:hAnsi="Times New Roman" w:cs="Times New Roman"/>
          <w:sz w:val="20"/>
          <w:szCs w:val="24"/>
        </w:rPr>
        <w:t>dapat dikategorisasikan sebagai pekerja.</w:t>
      </w:r>
      <w:r w:rsidR="008F1AB6" w:rsidRPr="00EE5F8F">
        <w:rPr>
          <w:rFonts w:ascii="Times New Roman" w:hAnsi="Times New Roman" w:cs="Times New Roman"/>
          <w:sz w:val="20"/>
          <w:szCs w:val="24"/>
        </w:rPr>
        <w:t xml:space="preserve"> Hubungan kerja antara PRT dengan pengguna PRT terjadi akibat perjanjian atau kesepakatan yang telah dibuat</w:t>
      </w:r>
      <w:r w:rsidRPr="00EE5F8F">
        <w:rPr>
          <w:rFonts w:ascii="Times New Roman" w:hAnsi="Times New Roman" w:cs="Times New Roman"/>
          <w:sz w:val="20"/>
          <w:szCs w:val="24"/>
          <w:lang w:val="en-US"/>
        </w:rPr>
        <w:t>.</w:t>
      </w:r>
      <w:r w:rsidR="008F1AB6" w:rsidRPr="00EE5F8F">
        <w:rPr>
          <w:rFonts w:ascii="Times New Roman" w:hAnsi="Times New Roman" w:cs="Times New Roman"/>
          <w:sz w:val="20"/>
          <w:szCs w:val="24"/>
        </w:rPr>
        <w:t xml:space="preserve"> Ketentuan terkait waktu kerja bagi PRT didasarkan pada perjanjian yang telah disepakati</w:t>
      </w:r>
      <w:r w:rsidRPr="00EE5F8F">
        <w:rPr>
          <w:rFonts w:ascii="Times New Roman" w:hAnsi="Times New Roman" w:cs="Times New Roman"/>
          <w:sz w:val="20"/>
          <w:szCs w:val="24"/>
        </w:rPr>
        <w:t xml:space="preserve">. Upaya yang dapat dilakukan </w:t>
      </w:r>
      <w:proofErr w:type="spellStart"/>
      <w:r w:rsidRPr="00EE5F8F">
        <w:rPr>
          <w:rFonts w:ascii="Times New Roman" w:hAnsi="Times New Roman" w:cs="Times New Roman"/>
          <w:sz w:val="20"/>
          <w:szCs w:val="24"/>
          <w:lang w:val="en-US"/>
        </w:rPr>
        <w:t>oleh</w:t>
      </w:r>
      <w:proofErr w:type="spellEnd"/>
      <w:r w:rsidRPr="00EE5F8F">
        <w:rPr>
          <w:rFonts w:ascii="Times New Roman" w:hAnsi="Times New Roman" w:cs="Times New Roman"/>
          <w:sz w:val="20"/>
          <w:szCs w:val="24"/>
          <w:lang w:val="en-US"/>
        </w:rPr>
        <w:t xml:space="preserve"> PRT </w:t>
      </w:r>
      <w:r w:rsidR="00D207F2" w:rsidRPr="00EE5F8F">
        <w:rPr>
          <w:rFonts w:ascii="Times New Roman" w:hAnsi="Times New Roman" w:cs="Times New Roman"/>
          <w:sz w:val="20"/>
          <w:szCs w:val="24"/>
        </w:rPr>
        <w:t>apabila</w:t>
      </w:r>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terjadi</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pelanggaran</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berkaitan</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dengan</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waktu</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kerja</w:t>
      </w:r>
      <w:proofErr w:type="spellEnd"/>
      <w:r w:rsidRPr="00EE5F8F">
        <w:rPr>
          <w:rFonts w:ascii="Times New Roman" w:hAnsi="Times New Roman" w:cs="Times New Roman"/>
          <w:sz w:val="20"/>
          <w:szCs w:val="24"/>
          <w:lang w:val="en-US"/>
        </w:rPr>
        <w:t xml:space="preserve"> </w:t>
      </w:r>
      <w:r w:rsidRPr="00EE5F8F">
        <w:rPr>
          <w:rFonts w:ascii="Times New Roman" w:hAnsi="Times New Roman" w:cs="Times New Roman"/>
          <w:sz w:val="20"/>
          <w:szCs w:val="24"/>
        </w:rPr>
        <w:t>adalah mengajukan gugatan kepada</w:t>
      </w:r>
      <w:r w:rsidRPr="00EE5F8F">
        <w:rPr>
          <w:rFonts w:ascii="Times New Roman" w:hAnsi="Times New Roman" w:cs="Times New Roman"/>
          <w:sz w:val="20"/>
          <w:szCs w:val="24"/>
          <w:lang w:val="en-US"/>
        </w:rPr>
        <w:t xml:space="preserve"> </w:t>
      </w:r>
      <w:r w:rsidR="004E7EC8" w:rsidRPr="00EE5F8F">
        <w:rPr>
          <w:rFonts w:ascii="Times New Roman" w:hAnsi="Times New Roman" w:cs="Times New Roman"/>
          <w:sz w:val="20"/>
          <w:szCs w:val="24"/>
        </w:rPr>
        <w:t>pengguna PRT</w:t>
      </w:r>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melalui</w:t>
      </w:r>
      <w:proofErr w:type="spellEnd"/>
      <w:r w:rsidRPr="00EE5F8F">
        <w:rPr>
          <w:rFonts w:ascii="Times New Roman" w:hAnsi="Times New Roman" w:cs="Times New Roman"/>
          <w:sz w:val="20"/>
          <w:szCs w:val="24"/>
          <w:lang w:val="en-US"/>
        </w:rPr>
        <w:t xml:space="preserve"> </w:t>
      </w:r>
      <w:r w:rsidRPr="00EE5F8F">
        <w:rPr>
          <w:rFonts w:ascii="Times New Roman" w:hAnsi="Times New Roman" w:cs="Times New Roman"/>
          <w:sz w:val="20"/>
          <w:szCs w:val="24"/>
        </w:rPr>
        <w:t xml:space="preserve"> Pengadilan Negeri wilayah hukum setempat</w:t>
      </w:r>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dengan</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dasar</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wanprestasi</w:t>
      </w:r>
      <w:proofErr w:type="spellEnd"/>
      <w:r w:rsidRPr="00EE5F8F">
        <w:rPr>
          <w:rFonts w:ascii="Times New Roman" w:hAnsi="Times New Roman" w:cs="Times New Roman"/>
          <w:sz w:val="20"/>
          <w:szCs w:val="24"/>
          <w:lang w:val="en-US"/>
        </w:rPr>
        <w:t xml:space="preserve"> </w:t>
      </w:r>
      <w:r w:rsidR="00750BC9" w:rsidRPr="00EE5F8F">
        <w:rPr>
          <w:rFonts w:ascii="Times New Roman" w:hAnsi="Times New Roman" w:cs="Times New Roman"/>
          <w:sz w:val="20"/>
          <w:szCs w:val="24"/>
        </w:rPr>
        <w:t>(</w:t>
      </w:r>
      <w:proofErr w:type="spellStart"/>
      <w:r w:rsidRPr="00EE5F8F">
        <w:rPr>
          <w:rFonts w:ascii="Times New Roman" w:hAnsi="Times New Roman" w:cs="Times New Roman"/>
          <w:sz w:val="20"/>
          <w:szCs w:val="24"/>
          <w:lang w:val="en-US"/>
        </w:rPr>
        <w:t>apabila</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seb</w:t>
      </w:r>
      <w:r w:rsidR="00750BC9" w:rsidRPr="00EE5F8F">
        <w:rPr>
          <w:rFonts w:ascii="Times New Roman" w:hAnsi="Times New Roman" w:cs="Times New Roman"/>
          <w:sz w:val="20"/>
          <w:szCs w:val="24"/>
          <w:lang w:val="en-US"/>
        </w:rPr>
        <w:t>elumnya</w:t>
      </w:r>
      <w:proofErr w:type="spellEnd"/>
      <w:r w:rsidR="00750BC9" w:rsidRPr="00EE5F8F">
        <w:rPr>
          <w:rFonts w:ascii="Times New Roman" w:hAnsi="Times New Roman" w:cs="Times New Roman"/>
          <w:sz w:val="20"/>
          <w:szCs w:val="24"/>
          <w:lang w:val="en-US"/>
        </w:rPr>
        <w:t xml:space="preserve"> </w:t>
      </w:r>
      <w:proofErr w:type="spellStart"/>
      <w:r w:rsidR="00750BC9" w:rsidRPr="00EE5F8F">
        <w:rPr>
          <w:rFonts w:ascii="Times New Roman" w:hAnsi="Times New Roman" w:cs="Times New Roman"/>
          <w:sz w:val="20"/>
          <w:szCs w:val="24"/>
          <w:lang w:val="en-US"/>
        </w:rPr>
        <w:t>diatur</w:t>
      </w:r>
      <w:proofErr w:type="spellEnd"/>
      <w:r w:rsidR="00750BC9" w:rsidRPr="00EE5F8F">
        <w:rPr>
          <w:rFonts w:ascii="Times New Roman" w:hAnsi="Times New Roman" w:cs="Times New Roman"/>
          <w:sz w:val="20"/>
          <w:szCs w:val="24"/>
          <w:lang w:val="en-US"/>
        </w:rPr>
        <w:t xml:space="preserve"> </w:t>
      </w:r>
      <w:proofErr w:type="spellStart"/>
      <w:r w:rsidR="00750BC9" w:rsidRPr="00EE5F8F">
        <w:rPr>
          <w:rFonts w:ascii="Times New Roman" w:hAnsi="Times New Roman" w:cs="Times New Roman"/>
          <w:sz w:val="20"/>
          <w:szCs w:val="24"/>
          <w:lang w:val="en-US"/>
        </w:rPr>
        <w:t>dalam</w:t>
      </w:r>
      <w:proofErr w:type="spellEnd"/>
      <w:r w:rsidR="00750BC9" w:rsidRPr="00EE5F8F">
        <w:rPr>
          <w:rFonts w:ascii="Times New Roman" w:hAnsi="Times New Roman" w:cs="Times New Roman"/>
          <w:sz w:val="20"/>
          <w:szCs w:val="24"/>
          <w:lang w:val="en-US"/>
        </w:rPr>
        <w:t xml:space="preserve"> </w:t>
      </w:r>
      <w:proofErr w:type="spellStart"/>
      <w:r w:rsidR="00750BC9" w:rsidRPr="00EE5F8F">
        <w:rPr>
          <w:rFonts w:ascii="Times New Roman" w:hAnsi="Times New Roman" w:cs="Times New Roman"/>
          <w:sz w:val="20"/>
          <w:szCs w:val="24"/>
          <w:lang w:val="en-US"/>
        </w:rPr>
        <w:t>perjanjian</w:t>
      </w:r>
      <w:proofErr w:type="spellEnd"/>
      <w:r w:rsidR="00750BC9" w:rsidRPr="00EE5F8F">
        <w:rPr>
          <w:rFonts w:ascii="Times New Roman" w:hAnsi="Times New Roman" w:cs="Times New Roman"/>
          <w:sz w:val="20"/>
          <w:szCs w:val="24"/>
        </w:rPr>
        <w:t xml:space="preserve">) </w:t>
      </w:r>
      <w:proofErr w:type="spellStart"/>
      <w:r w:rsidRPr="00EE5F8F">
        <w:rPr>
          <w:rFonts w:ascii="Times New Roman" w:hAnsi="Times New Roman" w:cs="Times New Roman"/>
          <w:sz w:val="20"/>
          <w:szCs w:val="24"/>
          <w:lang w:val="en-US"/>
        </w:rPr>
        <w:t>dan</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perbuatan</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melawan</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hukum</w:t>
      </w:r>
      <w:proofErr w:type="spellEnd"/>
      <w:r w:rsidRPr="00EE5F8F">
        <w:rPr>
          <w:rFonts w:ascii="Times New Roman" w:hAnsi="Times New Roman" w:cs="Times New Roman"/>
          <w:sz w:val="20"/>
          <w:szCs w:val="24"/>
          <w:lang w:val="en-US"/>
        </w:rPr>
        <w:t xml:space="preserve"> </w:t>
      </w:r>
      <w:r w:rsidR="00165C84" w:rsidRPr="00EE5F8F">
        <w:rPr>
          <w:rFonts w:ascii="Times New Roman" w:hAnsi="Times New Roman" w:cs="Times New Roman"/>
          <w:sz w:val="20"/>
          <w:szCs w:val="24"/>
        </w:rPr>
        <w:t>karena</w:t>
      </w:r>
      <w:r w:rsidR="00750BC9" w:rsidRPr="00EE5F8F">
        <w:rPr>
          <w:rFonts w:ascii="Times New Roman" w:hAnsi="Times New Roman" w:cs="Times New Roman"/>
          <w:sz w:val="20"/>
          <w:szCs w:val="24"/>
        </w:rPr>
        <w:t xml:space="preserve"> </w:t>
      </w:r>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melanggar</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Permenaker</w:t>
      </w:r>
      <w:proofErr w:type="spellEnd"/>
      <w:r w:rsidRPr="00EE5F8F">
        <w:rPr>
          <w:rFonts w:ascii="Times New Roman" w:hAnsi="Times New Roman" w:cs="Times New Roman"/>
          <w:sz w:val="20"/>
          <w:szCs w:val="24"/>
          <w:lang w:val="en-US"/>
        </w:rPr>
        <w:t xml:space="preserve"> No. </w:t>
      </w:r>
      <w:proofErr w:type="gramStart"/>
      <w:r w:rsidRPr="00EE5F8F">
        <w:rPr>
          <w:rFonts w:ascii="Times New Roman" w:hAnsi="Times New Roman" w:cs="Times New Roman"/>
          <w:sz w:val="20"/>
          <w:szCs w:val="24"/>
          <w:lang w:val="en-US"/>
        </w:rPr>
        <w:t xml:space="preserve">2 </w:t>
      </w:r>
      <w:proofErr w:type="spellStart"/>
      <w:r w:rsidRPr="00EE5F8F">
        <w:rPr>
          <w:rFonts w:ascii="Times New Roman" w:hAnsi="Times New Roman" w:cs="Times New Roman"/>
          <w:sz w:val="20"/>
          <w:szCs w:val="24"/>
          <w:lang w:val="en-US"/>
        </w:rPr>
        <w:t>Tahun</w:t>
      </w:r>
      <w:proofErr w:type="spellEnd"/>
      <w:r w:rsidRPr="00EE5F8F">
        <w:rPr>
          <w:rFonts w:ascii="Times New Roman" w:hAnsi="Times New Roman" w:cs="Times New Roman"/>
          <w:sz w:val="20"/>
          <w:szCs w:val="24"/>
          <w:lang w:val="en-US"/>
        </w:rPr>
        <w:t xml:space="preserve"> 2015 </w:t>
      </w:r>
      <w:proofErr w:type="spellStart"/>
      <w:r w:rsidRPr="00EE5F8F">
        <w:rPr>
          <w:rFonts w:ascii="Times New Roman" w:hAnsi="Times New Roman" w:cs="Times New Roman"/>
          <w:sz w:val="20"/>
          <w:szCs w:val="24"/>
          <w:lang w:val="en-US"/>
        </w:rPr>
        <w:t>terkait</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waktu</w:t>
      </w:r>
      <w:proofErr w:type="spellEnd"/>
      <w:r w:rsidRPr="00EE5F8F">
        <w:rPr>
          <w:rFonts w:ascii="Times New Roman" w:hAnsi="Times New Roman" w:cs="Times New Roman"/>
          <w:sz w:val="20"/>
          <w:szCs w:val="24"/>
          <w:lang w:val="en-US"/>
        </w:rPr>
        <w:t xml:space="preserve"> </w:t>
      </w:r>
      <w:proofErr w:type="spellStart"/>
      <w:r w:rsidRPr="00EE5F8F">
        <w:rPr>
          <w:rFonts w:ascii="Times New Roman" w:hAnsi="Times New Roman" w:cs="Times New Roman"/>
          <w:sz w:val="20"/>
          <w:szCs w:val="24"/>
          <w:lang w:val="en-US"/>
        </w:rPr>
        <w:t>istirahat</w:t>
      </w:r>
      <w:proofErr w:type="spellEnd"/>
      <w:r w:rsidRPr="00EE5F8F">
        <w:rPr>
          <w:rFonts w:ascii="Times New Roman" w:hAnsi="Times New Roman" w:cs="Times New Roman"/>
          <w:sz w:val="20"/>
          <w:szCs w:val="24"/>
          <w:lang w:val="en-US"/>
        </w:rPr>
        <w:t xml:space="preserve"> yang </w:t>
      </w:r>
      <w:proofErr w:type="spellStart"/>
      <w:r w:rsidRPr="00EE5F8F">
        <w:rPr>
          <w:rFonts w:ascii="Times New Roman" w:hAnsi="Times New Roman" w:cs="Times New Roman"/>
          <w:sz w:val="20"/>
          <w:szCs w:val="24"/>
          <w:lang w:val="en-US"/>
        </w:rPr>
        <w:t>cukup</w:t>
      </w:r>
      <w:proofErr w:type="spellEnd"/>
      <w:r w:rsidRPr="00EE5F8F">
        <w:rPr>
          <w:rFonts w:ascii="Times New Roman" w:hAnsi="Times New Roman" w:cs="Times New Roman"/>
          <w:sz w:val="20"/>
          <w:szCs w:val="24"/>
          <w:lang w:val="en-US"/>
        </w:rPr>
        <w:t>.</w:t>
      </w:r>
      <w:proofErr w:type="gramEnd"/>
    </w:p>
    <w:p w:rsidR="00505F33" w:rsidRPr="00EE5F8F" w:rsidRDefault="00505F33" w:rsidP="006A1400">
      <w:pPr>
        <w:spacing w:after="0" w:line="240" w:lineRule="auto"/>
        <w:jc w:val="both"/>
        <w:rPr>
          <w:rFonts w:ascii="Times New Roman" w:hAnsi="Times New Roman" w:cs="Times New Roman"/>
          <w:sz w:val="20"/>
          <w:szCs w:val="24"/>
        </w:rPr>
      </w:pPr>
    </w:p>
    <w:p w:rsidR="006A1400" w:rsidRPr="00EE5F8F" w:rsidRDefault="006A1400" w:rsidP="006A1400">
      <w:pPr>
        <w:spacing w:after="120" w:line="240" w:lineRule="auto"/>
        <w:jc w:val="both"/>
        <w:rPr>
          <w:rFonts w:ascii="Times New Roman" w:hAnsi="Times New Roman" w:cs="Times New Roman"/>
          <w:sz w:val="20"/>
          <w:szCs w:val="24"/>
        </w:rPr>
      </w:pPr>
      <w:r w:rsidRPr="00EE5F8F">
        <w:rPr>
          <w:rFonts w:ascii="Times New Roman" w:hAnsi="Times New Roman" w:cs="Times New Roman"/>
          <w:b/>
          <w:sz w:val="20"/>
          <w:szCs w:val="24"/>
        </w:rPr>
        <w:t xml:space="preserve">Kata kunci : </w:t>
      </w:r>
      <w:r w:rsidRPr="00EE5F8F">
        <w:rPr>
          <w:rFonts w:ascii="Times New Roman" w:hAnsi="Times New Roman" w:cs="Times New Roman"/>
          <w:sz w:val="20"/>
          <w:szCs w:val="24"/>
        </w:rPr>
        <w:t xml:space="preserve">perlindungan hukum, pekerja rumah tangga, waktu kerja. </w:t>
      </w:r>
      <w:bookmarkStart w:id="0" w:name="_GoBack"/>
      <w:bookmarkEnd w:id="0"/>
    </w:p>
    <w:p w:rsidR="006A1400" w:rsidRPr="00EE5F8F" w:rsidRDefault="006A1400" w:rsidP="009E700C">
      <w:pPr>
        <w:spacing w:after="120" w:line="240" w:lineRule="auto"/>
        <w:jc w:val="center"/>
        <w:rPr>
          <w:rFonts w:ascii="Times New Roman" w:hAnsi="Times New Roman" w:cs="Times New Roman"/>
          <w:b/>
          <w:sz w:val="20"/>
          <w:szCs w:val="24"/>
        </w:rPr>
      </w:pPr>
    </w:p>
    <w:p w:rsidR="009E700C" w:rsidRPr="00EE5F8F" w:rsidRDefault="006A1400" w:rsidP="009E700C">
      <w:pPr>
        <w:spacing w:after="120" w:line="240" w:lineRule="auto"/>
        <w:jc w:val="center"/>
        <w:rPr>
          <w:rFonts w:ascii="Times New Roman" w:hAnsi="Times New Roman" w:cs="Times New Roman"/>
          <w:b/>
          <w:sz w:val="20"/>
          <w:szCs w:val="24"/>
        </w:rPr>
      </w:pPr>
      <w:r w:rsidRPr="00EE5F8F">
        <w:rPr>
          <w:rFonts w:ascii="Times New Roman" w:hAnsi="Times New Roman" w:cs="Times New Roman"/>
          <w:b/>
          <w:sz w:val="20"/>
          <w:szCs w:val="24"/>
        </w:rPr>
        <w:t>Abstract</w:t>
      </w:r>
    </w:p>
    <w:p w:rsidR="009E700C" w:rsidRPr="006A17FC" w:rsidRDefault="009E700C" w:rsidP="006A17FC">
      <w:pPr>
        <w:pStyle w:val="HTMLPreformatted"/>
        <w:ind w:firstLine="426"/>
        <w:jc w:val="both"/>
        <w:rPr>
          <w:rFonts w:ascii="Times New Roman" w:hAnsi="Times New Roman" w:cs="Times New Roman"/>
          <w:color w:val="212121"/>
          <w:szCs w:val="24"/>
        </w:rPr>
      </w:pPr>
      <w:r w:rsidRPr="00EE5F8F">
        <w:rPr>
          <w:rFonts w:ascii="Times New Roman" w:hAnsi="Times New Roman" w:cs="Times New Roman"/>
          <w:color w:val="212121"/>
          <w:szCs w:val="24"/>
        </w:rPr>
        <w:t>One of the phenomenon in the employment is the controversy of Domestic Workers classifications. M</w:t>
      </w:r>
      <w:r w:rsidR="003733B9" w:rsidRPr="00EE5F8F">
        <w:rPr>
          <w:rFonts w:ascii="Times New Roman" w:hAnsi="Times New Roman" w:cs="Times New Roman"/>
          <w:color w:val="212121"/>
          <w:szCs w:val="24"/>
        </w:rPr>
        <w:t xml:space="preserve">an Power Ministerial Regulation </w:t>
      </w:r>
      <w:r w:rsidRPr="00EE5F8F">
        <w:rPr>
          <w:rFonts w:ascii="Times New Roman" w:hAnsi="Times New Roman" w:cs="Times New Roman"/>
          <w:color w:val="212121"/>
          <w:szCs w:val="24"/>
        </w:rPr>
        <w:t xml:space="preserve">No. 2/2015 is the first regulation created </w:t>
      </w:r>
      <w:r w:rsidR="009754A8" w:rsidRPr="00EE5F8F">
        <w:rPr>
          <w:rFonts w:ascii="Times New Roman" w:hAnsi="Times New Roman" w:cs="Times New Roman"/>
          <w:color w:val="212121"/>
          <w:szCs w:val="24"/>
        </w:rPr>
        <w:t xml:space="preserve">especially </w:t>
      </w:r>
      <w:r w:rsidRPr="00EE5F8F">
        <w:rPr>
          <w:rFonts w:ascii="Times New Roman" w:hAnsi="Times New Roman" w:cs="Times New Roman"/>
          <w:color w:val="212121"/>
          <w:szCs w:val="24"/>
        </w:rPr>
        <w:t xml:space="preserve">to protect the rights of domestic workers. Man Power Ministerial Regulation No. 2/2015 is not enough to protect </w:t>
      </w:r>
      <w:r w:rsidR="00165C84" w:rsidRPr="00EE5F8F">
        <w:rPr>
          <w:rFonts w:ascii="Times New Roman" w:hAnsi="Times New Roman" w:cs="Times New Roman"/>
          <w:color w:val="212121"/>
          <w:szCs w:val="24"/>
        </w:rPr>
        <w:t>the rights of domestic workers</w:t>
      </w:r>
      <w:r w:rsidR="009754A8" w:rsidRPr="00EE5F8F">
        <w:rPr>
          <w:rFonts w:ascii="Times New Roman" w:hAnsi="Times New Roman" w:cs="Times New Roman"/>
          <w:color w:val="212121"/>
          <w:szCs w:val="24"/>
        </w:rPr>
        <w:t xml:space="preserve"> related to working time. T</w:t>
      </w:r>
      <w:r w:rsidR="00165C84" w:rsidRPr="00EE5F8F">
        <w:rPr>
          <w:rFonts w:ascii="Times New Roman" w:hAnsi="Times New Roman" w:cs="Times New Roman"/>
          <w:color w:val="212121"/>
          <w:szCs w:val="24"/>
        </w:rPr>
        <w:t>he</w:t>
      </w:r>
      <w:r w:rsidRPr="00EE5F8F">
        <w:rPr>
          <w:rFonts w:ascii="Times New Roman" w:hAnsi="Times New Roman" w:cs="Times New Roman"/>
          <w:color w:val="212121"/>
          <w:szCs w:val="24"/>
          <w:lang w:val="en-US"/>
        </w:rPr>
        <w:t xml:space="preserve"> provision on </w:t>
      </w:r>
      <w:r w:rsidR="003733B9" w:rsidRPr="00EE5F8F">
        <w:rPr>
          <w:rFonts w:ascii="Times New Roman" w:hAnsi="Times New Roman" w:cs="Times New Roman"/>
          <w:color w:val="212121"/>
          <w:szCs w:val="24"/>
          <w:lang w:val="en-US"/>
        </w:rPr>
        <w:t>rest time</w:t>
      </w:r>
      <w:r w:rsidR="009754A8" w:rsidRPr="00EE5F8F">
        <w:rPr>
          <w:rFonts w:ascii="Times New Roman" w:hAnsi="Times New Roman" w:cs="Times New Roman"/>
          <w:color w:val="212121"/>
          <w:szCs w:val="24"/>
        </w:rPr>
        <w:t xml:space="preserve"> is unclear</w:t>
      </w:r>
      <w:r w:rsidR="009754A8" w:rsidRPr="00EE5F8F">
        <w:rPr>
          <w:rFonts w:ascii="Times New Roman" w:hAnsi="Times New Roman" w:cs="Times New Roman"/>
          <w:color w:val="212121"/>
          <w:szCs w:val="24"/>
          <w:lang w:val="en-US"/>
        </w:rPr>
        <w:t xml:space="preserve"> inflict</w:t>
      </w:r>
      <w:r w:rsidR="009754A8" w:rsidRPr="00EE5F8F">
        <w:rPr>
          <w:rFonts w:ascii="Times New Roman" w:hAnsi="Times New Roman" w:cs="Times New Roman"/>
          <w:color w:val="212121"/>
          <w:szCs w:val="24"/>
        </w:rPr>
        <w:t>ing</w:t>
      </w:r>
      <w:r w:rsidR="003733B9" w:rsidRPr="00EE5F8F">
        <w:rPr>
          <w:rFonts w:ascii="Times New Roman" w:hAnsi="Times New Roman" w:cs="Times New Roman"/>
          <w:color w:val="212121"/>
          <w:szCs w:val="24"/>
          <w:lang w:val="en-US"/>
        </w:rPr>
        <w:t xml:space="preserve"> the obscurity</w:t>
      </w:r>
      <w:r w:rsidR="003733B9" w:rsidRPr="00EE5F8F">
        <w:rPr>
          <w:rFonts w:ascii="Times New Roman" w:hAnsi="Times New Roman" w:cs="Times New Roman"/>
          <w:color w:val="212121"/>
          <w:szCs w:val="24"/>
        </w:rPr>
        <w:t xml:space="preserve"> </w:t>
      </w:r>
      <w:r w:rsidRPr="00EE5F8F">
        <w:rPr>
          <w:rFonts w:ascii="Times New Roman" w:hAnsi="Times New Roman" w:cs="Times New Roman"/>
          <w:color w:val="212121"/>
          <w:szCs w:val="24"/>
          <w:lang w:val="en-US"/>
        </w:rPr>
        <w:t>of</w:t>
      </w:r>
      <w:r w:rsidR="003733B9" w:rsidRPr="00EE5F8F">
        <w:rPr>
          <w:rFonts w:ascii="Times New Roman" w:hAnsi="Times New Roman" w:cs="Times New Roman"/>
          <w:color w:val="212121"/>
          <w:szCs w:val="24"/>
        </w:rPr>
        <w:t xml:space="preserve"> </w:t>
      </w:r>
      <w:r w:rsidRPr="00EE5F8F">
        <w:rPr>
          <w:rFonts w:ascii="Times New Roman" w:hAnsi="Times New Roman" w:cs="Times New Roman"/>
          <w:color w:val="212121"/>
          <w:szCs w:val="24"/>
          <w:lang w:val="en-US"/>
        </w:rPr>
        <w:t xml:space="preserve"> norm</w:t>
      </w:r>
      <w:r w:rsidR="003733B9" w:rsidRPr="00EE5F8F">
        <w:rPr>
          <w:rFonts w:ascii="Times New Roman" w:hAnsi="Times New Roman" w:cs="Times New Roman"/>
          <w:color w:val="212121"/>
          <w:szCs w:val="24"/>
        </w:rPr>
        <w:t xml:space="preserve"> </w:t>
      </w:r>
      <w:r w:rsidRPr="00EE5F8F">
        <w:rPr>
          <w:rFonts w:ascii="Times New Roman" w:hAnsi="Times New Roman" w:cs="Times New Roman"/>
          <w:color w:val="212121"/>
          <w:szCs w:val="24"/>
          <w:lang w:val="en-US"/>
        </w:rPr>
        <w:t xml:space="preserve"> to that provision. There are no clear limits on the duration of work time</w:t>
      </w:r>
      <w:r w:rsidR="00165C84" w:rsidRPr="00EE5F8F">
        <w:rPr>
          <w:rFonts w:ascii="Times New Roman" w:hAnsi="Times New Roman" w:cs="Times New Roman"/>
          <w:color w:val="212121"/>
          <w:szCs w:val="24"/>
        </w:rPr>
        <w:t xml:space="preserve"> which</w:t>
      </w:r>
      <w:r w:rsidRPr="00EE5F8F">
        <w:rPr>
          <w:rFonts w:ascii="Times New Roman" w:hAnsi="Times New Roman" w:cs="Times New Roman"/>
          <w:color w:val="212121"/>
          <w:szCs w:val="24"/>
          <w:lang w:val="en-US"/>
        </w:rPr>
        <w:t xml:space="preserve"> inflicts the provision of sufficient rest time became obscure. Base</w:t>
      </w:r>
      <w:r w:rsidR="00165C84" w:rsidRPr="00EE5F8F">
        <w:rPr>
          <w:rFonts w:ascii="Times New Roman" w:hAnsi="Times New Roman" w:cs="Times New Roman"/>
          <w:color w:val="212121"/>
          <w:szCs w:val="24"/>
          <w:lang w:val="en-US"/>
        </w:rPr>
        <w:t xml:space="preserve">d on this problem, the </w:t>
      </w:r>
      <w:r w:rsidR="00901A04">
        <w:rPr>
          <w:rFonts w:ascii="Times New Roman" w:hAnsi="Times New Roman" w:cs="Times New Roman"/>
          <w:color w:val="212121"/>
          <w:szCs w:val="24"/>
        </w:rPr>
        <w:t>purpose of this research are</w:t>
      </w:r>
      <w:r w:rsidR="00165C84" w:rsidRPr="00EE5F8F">
        <w:rPr>
          <w:rFonts w:ascii="Times New Roman" w:hAnsi="Times New Roman" w:cs="Times New Roman"/>
          <w:color w:val="212121"/>
          <w:szCs w:val="24"/>
        </w:rPr>
        <w:t xml:space="preserve"> </w:t>
      </w:r>
      <w:r w:rsidRPr="00EE5F8F">
        <w:rPr>
          <w:rFonts w:ascii="Times New Roman" w:hAnsi="Times New Roman" w:cs="Times New Roman"/>
          <w:color w:val="212121"/>
          <w:szCs w:val="24"/>
          <w:lang w:val="en-US"/>
        </w:rPr>
        <w:t>an</w:t>
      </w:r>
      <w:r w:rsidR="00165C84" w:rsidRPr="00EE5F8F">
        <w:rPr>
          <w:rFonts w:ascii="Times New Roman" w:hAnsi="Times New Roman" w:cs="Times New Roman"/>
          <w:color w:val="212121"/>
          <w:szCs w:val="24"/>
        </w:rPr>
        <w:t xml:space="preserve">alysing </w:t>
      </w:r>
      <w:r w:rsidR="00165C84" w:rsidRPr="00EE5F8F">
        <w:rPr>
          <w:rFonts w:ascii="Times New Roman" w:hAnsi="Times New Roman" w:cs="Times New Roman"/>
          <w:color w:val="212121"/>
          <w:szCs w:val="24"/>
          <w:lang w:val="en-US"/>
        </w:rPr>
        <w:t xml:space="preserve">the obscurity of </w:t>
      </w:r>
      <w:r w:rsidRPr="00EE5F8F">
        <w:rPr>
          <w:rFonts w:ascii="Times New Roman" w:hAnsi="Times New Roman" w:cs="Times New Roman"/>
          <w:color w:val="212121"/>
          <w:szCs w:val="24"/>
          <w:lang w:val="en-US"/>
        </w:rPr>
        <w:t>norm about work</w:t>
      </w:r>
      <w:r w:rsidR="00165C84" w:rsidRPr="00EE5F8F">
        <w:rPr>
          <w:rFonts w:ascii="Times New Roman" w:hAnsi="Times New Roman" w:cs="Times New Roman"/>
          <w:color w:val="212121"/>
          <w:szCs w:val="24"/>
        </w:rPr>
        <w:t>ing</w:t>
      </w:r>
      <w:r w:rsidR="00901A04">
        <w:rPr>
          <w:rFonts w:ascii="Times New Roman" w:hAnsi="Times New Roman" w:cs="Times New Roman"/>
          <w:color w:val="212121"/>
          <w:szCs w:val="24"/>
          <w:lang w:val="en-US"/>
        </w:rPr>
        <w:t xml:space="preserve"> time for Domestic Workers</w:t>
      </w:r>
      <w:r w:rsidR="00901A04">
        <w:rPr>
          <w:rFonts w:ascii="Times New Roman" w:hAnsi="Times New Roman" w:cs="Times New Roman"/>
          <w:color w:val="212121"/>
          <w:szCs w:val="24"/>
        </w:rPr>
        <w:t xml:space="preserve"> and knowing the effort of law if work time not consistent with work time in general.</w:t>
      </w:r>
      <w:r w:rsidR="006A17FC">
        <w:rPr>
          <w:rFonts w:ascii="Times New Roman" w:hAnsi="Times New Roman" w:cs="Times New Roman"/>
          <w:color w:val="212121"/>
          <w:szCs w:val="24"/>
        </w:rPr>
        <w:t xml:space="preserve"> </w:t>
      </w:r>
      <w:r w:rsidRPr="00EE5F8F">
        <w:rPr>
          <w:rFonts w:ascii="Times New Roman" w:hAnsi="Times New Roman" w:cs="Times New Roman"/>
          <w:color w:val="212121"/>
          <w:szCs w:val="24"/>
        </w:rPr>
        <w:t>The method used in this research is a normative research. The techniques of data analyzing used is prescriptive techniques</w:t>
      </w:r>
      <w:r w:rsidR="003733B9" w:rsidRPr="00EE5F8F">
        <w:rPr>
          <w:rFonts w:ascii="Times New Roman" w:hAnsi="Times New Roman" w:cs="Times New Roman"/>
          <w:color w:val="212121"/>
          <w:szCs w:val="24"/>
          <w:lang w:val="en-US"/>
        </w:rPr>
        <w:t xml:space="preserve"> </w:t>
      </w:r>
      <w:r w:rsidR="003733B9" w:rsidRPr="00EE5F8F">
        <w:rPr>
          <w:rFonts w:ascii="Times New Roman" w:hAnsi="Times New Roman" w:cs="Times New Roman"/>
          <w:color w:val="212121"/>
          <w:szCs w:val="24"/>
        </w:rPr>
        <w:t>to</w:t>
      </w:r>
      <w:r w:rsidRPr="00EE5F8F">
        <w:rPr>
          <w:rFonts w:ascii="Times New Roman" w:hAnsi="Times New Roman" w:cs="Times New Roman"/>
          <w:color w:val="212121"/>
          <w:szCs w:val="24"/>
          <w:lang w:val="en-US"/>
        </w:rPr>
        <w:t xml:space="preserve"> give</w:t>
      </w:r>
      <w:r w:rsidR="00505F33" w:rsidRPr="00EE5F8F">
        <w:rPr>
          <w:rFonts w:ascii="Times New Roman" w:hAnsi="Times New Roman" w:cs="Times New Roman"/>
          <w:color w:val="212121"/>
          <w:szCs w:val="24"/>
          <w:lang w:val="en-US"/>
        </w:rPr>
        <w:t xml:space="preserve"> the argument</w:t>
      </w:r>
      <w:r w:rsidRPr="00EE5F8F">
        <w:rPr>
          <w:rFonts w:ascii="Times New Roman" w:hAnsi="Times New Roman" w:cs="Times New Roman"/>
          <w:color w:val="212121"/>
          <w:szCs w:val="24"/>
          <w:lang w:val="en-US"/>
        </w:rPr>
        <w:t xml:space="preserve"> about work time for Domestic Workers.</w:t>
      </w:r>
    </w:p>
    <w:p w:rsidR="003733B9" w:rsidRPr="00EE5F8F" w:rsidRDefault="00D207F2" w:rsidP="006A17FC">
      <w:pPr>
        <w:pStyle w:val="HTMLPreformatted"/>
        <w:shd w:val="clear" w:color="auto" w:fill="FFFFFF"/>
        <w:ind w:firstLine="426"/>
        <w:jc w:val="both"/>
        <w:rPr>
          <w:rFonts w:ascii="Times New Roman" w:hAnsi="Times New Roman" w:cs="Times New Roman"/>
          <w:color w:val="212121"/>
        </w:rPr>
      </w:pPr>
      <w:r w:rsidRPr="00EE5F8F">
        <w:rPr>
          <w:rFonts w:ascii="Times New Roman" w:hAnsi="Times New Roman" w:cs="Times New Roman"/>
          <w:color w:val="212121"/>
          <w:szCs w:val="24"/>
        </w:rPr>
        <w:t>According to</w:t>
      </w:r>
      <w:r w:rsidR="003733B9" w:rsidRPr="00EE5F8F">
        <w:rPr>
          <w:rFonts w:ascii="Times New Roman" w:hAnsi="Times New Roman" w:cs="Times New Roman"/>
          <w:color w:val="212121"/>
          <w:szCs w:val="24"/>
        </w:rPr>
        <w:t xml:space="preserve"> data result</w:t>
      </w:r>
      <w:r w:rsidR="003733B9" w:rsidRPr="00EE5F8F">
        <w:rPr>
          <w:rFonts w:ascii="Times New Roman" w:hAnsi="Times New Roman" w:cs="Times New Roman"/>
          <w:color w:val="212121"/>
        </w:rPr>
        <w:t xml:space="preserve">, the relationship between domestic workers and </w:t>
      </w:r>
      <w:r w:rsidR="004E7EC8" w:rsidRPr="00EE5F8F">
        <w:rPr>
          <w:rFonts w:ascii="Times New Roman" w:hAnsi="Times New Roman" w:cs="Times New Roman"/>
          <w:color w:val="212121"/>
        </w:rPr>
        <w:t>employer</w:t>
      </w:r>
      <w:r w:rsidR="00505F33" w:rsidRPr="00EE5F8F">
        <w:rPr>
          <w:rFonts w:ascii="Times New Roman" w:hAnsi="Times New Roman" w:cs="Times New Roman"/>
          <w:color w:val="212121"/>
        </w:rPr>
        <w:t xml:space="preserve"> </w:t>
      </w:r>
      <w:r w:rsidR="009754A8" w:rsidRPr="00EE5F8F">
        <w:rPr>
          <w:rFonts w:ascii="Times New Roman" w:hAnsi="Times New Roman" w:cs="Times New Roman"/>
          <w:color w:val="212121"/>
        </w:rPr>
        <w:t xml:space="preserve">theorytically </w:t>
      </w:r>
      <w:r w:rsidR="00505F33" w:rsidRPr="00EE5F8F">
        <w:rPr>
          <w:rFonts w:ascii="Times New Roman" w:hAnsi="Times New Roman" w:cs="Times New Roman"/>
          <w:color w:val="212121"/>
        </w:rPr>
        <w:t xml:space="preserve">can be </w:t>
      </w:r>
      <w:r w:rsidR="003733B9" w:rsidRPr="00EE5F8F">
        <w:rPr>
          <w:rFonts w:ascii="Times New Roman" w:hAnsi="Times New Roman" w:cs="Times New Roman"/>
          <w:color w:val="212121"/>
        </w:rPr>
        <w:t>categorized as workers</w:t>
      </w:r>
      <w:r w:rsidR="008F1AB6" w:rsidRPr="00EE5F8F">
        <w:rPr>
          <w:rFonts w:ascii="Times New Roman" w:hAnsi="Times New Roman" w:cs="Times New Roman"/>
          <w:color w:val="212121"/>
        </w:rPr>
        <w:t xml:space="preserve">. Relationship between domestic workers and employer </w:t>
      </w:r>
      <w:r w:rsidR="00B95826" w:rsidRPr="00EE5F8F">
        <w:rPr>
          <w:rFonts w:ascii="Times New Roman" w:hAnsi="Times New Roman" w:cs="Times New Roman"/>
          <w:color w:val="212121"/>
        </w:rPr>
        <w:t>occurs when the contract had aggreed</w:t>
      </w:r>
      <w:r w:rsidRPr="00EE5F8F">
        <w:rPr>
          <w:rFonts w:ascii="Times New Roman" w:hAnsi="Times New Roman" w:cs="Times New Roman"/>
          <w:color w:val="212121"/>
        </w:rPr>
        <w:t>.</w:t>
      </w:r>
      <w:r w:rsidR="00B95826" w:rsidRPr="00EE5F8F">
        <w:rPr>
          <w:rFonts w:ascii="Times New Roman" w:hAnsi="Times New Roman" w:cs="Times New Roman"/>
          <w:color w:val="212121"/>
        </w:rPr>
        <w:t xml:space="preserve"> The provision related to working time is based on the contract had be aggreed.</w:t>
      </w:r>
      <w:r w:rsidRPr="00EE5F8F">
        <w:rPr>
          <w:rFonts w:ascii="Times New Roman" w:hAnsi="Times New Roman" w:cs="Times New Roman"/>
          <w:color w:val="212121"/>
        </w:rPr>
        <w:t xml:space="preserve"> </w:t>
      </w:r>
      <w:r w:rsidR="004E7EC8" w:rsidRPr="00EE5F8F">
        <w:rPr>
          <w:rFonts w:ascii="Times New Roman" w:hAnsi="Times New Roman" w:cs="Times New Roman"/>
          <w:color w:val="212121"/>
        </w:rPr>
        <w:t xml:space="preserve">If  a violation  related to working time occurs, the effort </w:t>
      </w:r>
      <w:r w:rsidRPr="00EE5F8F">
        <w:rPr>
          <w:rFonts w:ascii="Times New Roman" w:hAnsi="Times New Roman" w:cs="Times New Roman"/>
          <w:color w:val="212121"/>
        </w:rPr>
        <w:t>can be</w:t>
      </w:r>
      <w:r w:rsidR="003733B9" w:rsidRPr="00EE5F8F">
        <w:rPr>
          <w:rFonts w:ascii="Times New Roman" w:hAnsi="Times New Roman" w:cs="Times New Roman"/>
          <w:color w:val="212121"/>
        </w:rPr>
        <w:t xml:space="preserve"> made by domestic workers </w:t>
      </w:r>
      <w:r w:rsidR="00750BC9" w:rsidRPr="00EE5F8F">
        <w:rPr>
          <w:rFonts w:ascii="Times New Roman" w:hAnsi="Times New Roman" w:cs="Times New Roman"/>
          <w:color w:val="212121"/>
        </w:rPr>
        <w:t>is submitting a</w:t>
      </w:r>
      <w:r w:rsidR="004E7EC8" w:rsidRPr="00EE5F8F">
        <w:rPr>
          <w:rFonts w:ascii="Times New Roman" w:hAnsi="Times New Roman" w:cs="Times New Roman"/>
          <w:color w:val="212121"/>
        </w:rPr>
        <w:t xml:space="preserve"> lawsuit </w:t>
      </w:r>
      <w:r w:rsidR="003733B9" w:rsidRPr="00EE5F8F">
        <w:rPr>
          <w:rFonts w:ascii="Times New Roman" w:hAnsi="Times New Roman" w:cs="Times New Roman"/>
          <w:color w:val="212121"/>
        </w:rPr>
        <w:t xml:space="preserve">to the employer through the </w:t>
      </w:r>
      <w:r w:rsidR="00750BC9" w:rsidRPr="00EE5F8F">
        <w:rPr>
          <w:rFonts w:ascii="Times New Roman" w:hAnsi="Times New Roman" w:cs="Times New Roman"/>
          <w:color w:val="212121"/>
        </w:rPr>
        <w:t xml:space="preserve">Local District Court based on </w:t>
      </w:r>
      <w:r w:rsidR="00505F33" w:rsidRPr="00EE5F8F">
        <w:rPr>
          <w:rFonts w:ascii="Times New Roman" w:hAnsi="Times New Roman" w:cs="Times New Roman"/>
          <w:color w:val="212121"/>
        </w:rPr>
        <w:t>“</w:t>
      </w:r>
      <w:r w:rsidR="00750BC9" w:rsidRPr="00EE5F8F">
        <w:rPr>
          <w:rFonts w:ascii="Times New Roman" w:hAnsi="Times New Roman" w:cs="Times New Roman"/>
          <w:color w:val="212121"/>
        </w:rPr>
        <w:t>Wanprestasi</w:t>
      </w:r>
      <w:r w:rsidR="00505F33" w:rsidRPr="00EE5F8F">
        <w:rPr>
          <w:rFonts w:ascii="Times New Roman" w:hAnsi="Times New Roman" w:cs="Times New Roman"/>
          <w:color w:val="212121"/>
        </w:rPr>
        <w:t>”</w:t>
      </w:r>
      <w:r w:rsidR="00750BC9" w:rsidRPr="00EE5F8F">
        <w:rPr>
          <w:rFonts w:ascii="Times New Roman" w:hAnsi="Times New Roman" w:cs="Times New Roman"/>
          <w:color w:val="212121"/>
        </w:rPr>
        <w:t xml:space="preserve"> (</w:t>
      </w:r>
      <w:r w:rsidR="003733B9" w:rsidRPr="00EE5F8F">
        <w:rPr>
          <w:rFonts w:ascii="Times New Roman" w:hAnsi="Times New Roman" w:cs="Times New Roman"/>
          <w:color w:val="212121"/>
        </w:rPr>
        <w:t xml:space="preserve">if </w:t>
      </w:r>
      <w:r w:rsidR="00750BC9" w:rsidRPr="00EE5F8F">
        <w:rPr>
          <w:rFonts w:ascii="Times New Roman" w:hAnsi="Times New Roman" w:cs="Times New Roman"/>
          <w:color w:val="212121"/>
        </w:rPr>
        <w:t xml:space="preserve"> it was </w:t>
      </w:r>
      <w:r w:rsidR="003733B9" w:rsidRPr="00EE5F8F">
        <w:rPr>
          <w:rFonts w:ascii="Times New Roman" w:hAnsi="Times New Roman" w:cs="Times New Roman"/>
          <w:color w:val="212121"/>
        </w:rPr>
        <w:t xml:space="preserve">set in the </w:t>
      </w:r>
      <w:r w:rsidR="00750BC9" w:rsidRPr="00EE5F8F">
        <w:rPr>
          <w:rFonts w:ascii="Times New Roman" w:hAnsi="Times New Roman" w:cs="Times New Roman"/>
          <w:color w:val="212121"/>
        </w:rPr>
        <w:t>contract before)</w:t>
      </w:r>
      <w:r w:rsidR="003733B9" w:rsidRPr="00EE5F8F">
        <w:rPr>
          <w:rFonts w:ascii="Times New Roman" w:hAnsi="Times New Roman" w:cs="Times New Roman"/>
          <w:color w:val="212121"/>
        </w:rPr>
        <w:t xml:space="preserve"> and</w:t>
      </w:r>
      <w:r w:rsidR="00750BC9" w:rsidRPr="00EE5F8F">
        <w:rPr>
          <w:rFonts w:ascii="Times New Roman" w:hAnsi="Times New Roman" w:cs="Times New Roman"/>
          <w:color w:val="212121"/>
        </w:rPr>
        <w:t xml:space="preserve"> acts against the </w:t>
      </w:r>
      <w:r w:rsidR="00165C84" w:rsidRPr="00EE5F8F">
        <w:rPr>
          <w:rFonts w:ascii="Times New Roman" w:hAnsi="Times New Roman" w:cs="Times New Roman"/>
          <w:color w:val="212121"/>
        </w:rPr>
        <w:t xml:space="preserve">law because of  breaking the </w:t>
      </w:r>
      <w:r w:rsidR="00165C84" w:rsidRPr="00EE5F8F">
        <w:rPr>
          <w:rFonts w:ascii="Times New Roman" w:hAnsi="Times New Roman" w:cs="Times New Roman"/>
          <w:color w:val="212121"/>
          <w:szCs w:val="24"/>
        </w:rPr>
        <w:t>Man Power Ministerial Regulation No. 2/2015</w:t>
      </w:r>
      <w:r w:rsidR="00505F33" w:rsidRPr="00EE5F8F">
        <w:rPr>
          <w:rFonts w:ascii="Times New Roman" w:hAnsi="Times New Roman" w:cs="Times New Roman"/>
          <w:color w:val="212121"/>
        </w:rPr>
        <w:t xml:space="preserve"> related </w:t>
      </w:r>
      <w:r w:rsidR="00165C84" w:rsidRPr="00EE5F8F">
        <w:rPr>
          <w:rFonts w:ascii="Times New Roman" w:hAnsi="Times New Roman" w:cs="Times New Roman"/>
          <w:color w:val="212121"/>
        </w:rPr>
        <w:t>to working time.</w:t>
      </w:r>
    </w:p>
    <w:p w:rsidR="00165C84" w:rsidRPr="00165C84" w:rsidRDefault="00165C84" w:rsidP="00165C84">
      <w:pPr>
        <w:pStyle w:val="HTMLPreformatted"/>
        <w:shd w:val="clear" w:color="auto" w:fill="FFFFFF"/>
        <w:rPr>
          <w:rFonts w:ascii="inherit" w:hAnsi="inherit"/>
          <w:color w:val="212121"/>
        </w:rPr>
      </w:pPr>
    </w:p>
    <w:p w:rsidR="009E700C" w:rsidRDefault="009E700C" w:rsidP="009E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0"/>
          <w:szCs w:val="24"/>
          <w:lang w:eastAsia="id-ID"/>
        </w:rPr>
      </w:pPr>
      <w:r w:rsidRPr="00ED4EBD">
        <w:rPr>
          <w:rFonts w:ascii="Times New Roman" w:eastAsia="Times New Roman" w:hAnsi="Times New Roman" w:cs="Times New Roman"/>
          <w:b/>
          <w:color w:val="212121"/>
          <w:sz w:val="20"/>
          <w:szCs w:val="24"/>
          <w:lang w:eastAsia="id-ID"/>
        </w:rPr>
        <w:t xml:space="preserve">Keywords: </w:t>
      </w:r>
      <w:r w:rsidRPr="00ED4EBD">
        <w:rPr>
          <w:rFonts w:ascii="Times New Roman" w:eastAsia="Times New Roman" w:hAnsi="Times New Roman" w:cs="Times New Roman"/>
          <w:color w:val="212121"/>
          <w:sz w:val="20"/>
          <w:szCs w:val="24"/>
          <w:lang w:eastAsia="id-ID"/>
        </w:rPr>
        <w:t>law protection, domestic workers, working time</w:t>
      </w:r>
      <w:r>
        <w:rPr>
          <w:rFonts w:ascii="Times New Roman" w:eastAsia="Times New Roman" w:hAnsi="Times New Roman" w:cs="Times New Roman"/>
          <w:color w:val="212121"/>
          <w:sz w:val="20"/>
          <w:szCs w:val="24"/>
          <w:lang w:eastAsia="id-ID"/>
        </w:rPr>
        <w:t>.</w:t>
      </w:r>
    </w:p>
    <w:p w:rsidR="009E700C" w:rsidRDefault="009E700C" w:rsidP="006A1400">
      <w:pPr>
        <w:spacing w:after="120" w:line="240" w:lineRule="auto"/>
        <w:jc w:val="both"/>
        <w:rPr>
          <w:rFonts w:ascii="Times New Roman" w:hAnsi="Times New Roman" w:cs="Times New Roman"/>
          <w:sz w:val="20"/>
          <w:szCs w:val="24"/>
        </w:rPr>
      </w:pPr>
    </w:p>
    <w:p w:rsidR="009E700C" w:rsidRDefault="009E700C" w:rsidP="006A1400">
      <w:pPr>
        <w:spacing w:after="120" w:line="240" w:lineRule="auto"/>
        <w:jc w:val="both"/>
        <w:rPr>
          <w:rFonts w:ascii="Times New Roman" w:hAnsi="Times New Roman" w:cs="Times New Roman"/>
          <w:sz w:val="20"/>
          <w:szCs w:val="24"/>
        </w:rPr>
      </w:pPr>
    </w:p>
    <w:p w:rsidR="009E700C" w:rsidRDefault="009E700C" w:rsidP="006A1400">
      <w:pPr>
        <w:spacing w:after="120" w:line="240" w:lineRule="auto"/>
        <w:jc w:val="both"/>
        <w:rPr>
          <w:rFonts w:ascii="Times New Roman" w:hAnsi="Times New Roman" w:cs="Times New Roman"/>
          <w:sz w:val="20"/>
          <w:szCs w:val="24"/>
        </w:rPr>
      </w:pPr>
    </w:p>
    <w:p w:rsidR="009E700C" w:rsidRDefault="009E700C" w:rsidP="006A1400">
      <w:pPr>
        <w:spacing w:after="120" w:line="240" w:lineRule="auto"/>
        <w:jc w:val="both"/>
        <w:rPr>
          <w:rFonts w:ascii="Times New Roman" w:hAnsi="Times New Roman" w:cs="Times New Roman"/>
          <w:sz w:val="20"/>
          <w:szCs w:val="24"/>
        </w:rPr>
      </w:pPr>
    </w:p>
    <w:p w:rsidR="009E700C" w:rsidRDefault="009E700C" w:rsidP="006A1400">
      <w:pPr>
        <w:spacing w:after="120" w:line="240" w:lineRule="auto"/>
        <w:jc w:val="both"/>
        <w:rPr>
          <w:rFonts w:ascii="Times New Roman" w:hAnsi="Times New Roman" w:cs="Times New Roman"/>
          <w:sz w:val="20"/>
          <w:szCs w:val="24"/>
        </w:rPr>
        <w:sectPr w:rsidR="009E700C" w:rsidSect="009E700C">
          <w:headerReference w:type="default" r:id="rId10"/>
          <w:pgSz w:w="11907" w:h="16839" w:code="9"/>
          <w:pgMar w:top="1440" w:right="1440" w:bottom="1440" w:left="1440" w:header="709" w:footer="709" w:gutter="0"/>
          <w:cols w:space="708"/>
          <w:docGrid w:linePitch="360"/>
        </w:sectPr>
      </w:pPr>
    </w:p>
    <w:p w:rsidR="009E700C" w:rsidRDefault="009E700C" w:rsidP="009E700C">
      <w:pPr>
        <w:spacing w:before="240" w:after="40" w:line="240" w:lineRule="auto"/>
        <w:jc w:val="both"/>
        <w:rPr>
          <w:rFonts w:ascii="Times New Roman" w:hAnsi="Times New Roman" w:cs="Times New Roman"/>
          <w:b/>
          <w:sz w:val="20"/>
          <w:szCs w:val="24"/>
        </w:rPr>
      </w:pPr>
      <w:r w:rsidRPr="009E700C">
        <w:rPr>
          <w:rFonts w:ascii="Times New Roman" w:hAnsi="Times New Roman" w:cs="Times New Roman"/>
          <w:b/>
          <w:sz w:val="20"/>
          <w:szCs w:val="24"/>
        </w:rPr>
        <w:lastRenderedPageBreak/>
        <w:t>PENDAHULUAN</w:t>
      </w:r>
    </w:p>
    <w:p w:rsidR="00852EDD" w:rsidRDefault="00991FE8" w:rsidP="006A17FC">
      <w:pPr>
        <w:pStyle w:val="ListParagraph"/>
        <w:ind w:left="0" w:firstLine="426"/>
        <w:jc w:val="both"/>
        <w:rPr>
          <w:rFonts w:ascii="Book Antiqua" w:hAnsi="Book Antiqua" w:cs="Times New Roman"/>
          <w:sz w:val="20"/>
          <w:szCs w:val="20"/>
        </w:rPr>
      </w:pPr>
      <w:r>
        <w:rPr>
          <w:rFonts w:ascii="Book Antiqua" w:hAnsi="Book Antiqua" w:cs="Times New Roman"/>
          <w:noProof/>
          <w:sz w:val="20"/>
          <w:szCs w:val="20"/>
          <w:lang w:eastAsia="id-ID"/>
        </w:rPr>
        <w:drawing>
          <wp:anchor distT="0" distB="0" distL="114300" distR="114300" simplePos="0" relativeHeight="251660288" behindDoc="1" locked="0" layoutInCell="1" allowOverlap="1">
            <wp:simplePos x="0" y="0"/>
            <wp:positionH relativeFrom="column">
              <wp:posOffset>837197</wp:posOffset>
            </wp:positionH>
            <wp:positionV relativeFrom="paragraph">
              <wp:posOffset>1484897</wp:posOffset>
            </wp:positionV>
            <wp:extent cx="4067242" cy="4812632"/>
            <wp:effectExtent l="19050" t="0" r="9458" b="0"/>
            <wp:wrapNone/>
            <wp:docPr id="6" name="Picture 1" descr="Description: Description: E:\kuliah\LOGO\LogoUnesa2010BW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kuliah\LOGO\LogoUnesa2010BW [Normal].png"/>
                    <pic:cNvPicPr>
                      <a:picLocks noChangeAspect="1" noChangeArrowheads="1"/>
                    </pic:cNvPicPr>
                  </pic:nvPicPr>
                  <pic:blipFill>
                    <a:blip r:embed="rId9" cstate="print">
                      <a:lum bright="71000" contrast="-75000"/>
                    </a:blip>
                    <a:srcRect/>
                    <a:stretch>
                      <a:fillRect/>
                    </a:stretch>
                  </pic:blipFill>
                  <pic:spPr bwMode="auto">
                    <a:xfrm>
                      <a:off x="0" y="0"/>
                      <a:ext cx="4067242" cy="4812632"/>
                    </a:xfrm>
                    <a:prstGeom prst="rect">
                      <a:avLst/>
                    </a:prstGeom>
                    <a:noFill/>
                    <a:ln w="9525">
                      <a:noFill/>
                      <a:miter lim="800000"/>
                      <a:headEnd/>
                      <a:tailEnd/>
                    </a:ln>
                  </pic:spPr>
                </pic:pic>
              </a:graphicData>
            </a:graphic>
          </wp:anchor>
        </w:drawing>
      </w:r>
      <w:r w:rsidR="00852EDD" w:rsidRPr="00723049">
        <w:rPr>
          <w:rFonts w:ascii="Book Antiqua" w:hAnsi="Book Antiqua" w:cs="Times New Roman"/>
          <w:sz w:val="20"/>
          <w:szCs w:val="20"/>
        </w:rPr>
        <w:t xml:space="preserve">Tujuan negara Indonesia adalah untuk memajukan kesejahteraan umum, mencerdaskan kehidupan bangsa, dan ikut melaksanakan ketertiban dunia yang berdasarkan kemerdekaan, perdamaian abadi dan keadilan sosial. Hal ini tertulis dalam Pembukaan Undang-Undang Dasar Negara Republik Indonesia Tahun 1945. Pasal 28D ayat 1 UUD NRI 1945 juga tertulis bahwa setiap orang berhak atas pengakuan, jaminan, perlindungan, dan kepastian hukum yang adil serta perlakuan yang sama dihadapan hukum. Pasal 28D ayat 2 UUD NRI 1945 tertulis bahwa “setiap orang berhak untuk bekerja serta mendapat imbalan dan perlakuan yang adil dan layak dalam hubungan kerja”. </w:t>
      </w:r>
    </w:p>
    <w:p w:rsidR="00852EDD" w:rsidRPr="00723049" w:rsidRDefault="00852EDD" w:rsidP="006A17FC">
      <w:pPr>
        <w:pStyle w:val="ListParagraph"/>
        <w:ind w:left="0" w:firstLine="426"/>
        <w:jc w:val="both"/>
        <w:rPr>
          <w:rFonts w:ascii="Book Antiqua" w:hAnsi="Book Antiqua" w:cs="Times New Roman"/>
          <w:sz w:val="20"/>
          <w:szCs w:val="20"/>
        </w:rPr>
      </w:pPr>
      <w:r w:rsidRPr="00723049">
        <w:rPr>
          <w:rFonts w:ascii="Book Antiqua" w:hAnsi="Book Antiqua" w:cs="Times New Roman"/>
          <w:sz w:val="20"/>
          <w:szCs w:val="20"/>
        </w:rPr>
        <w:t>Hubungan antara pekerja dengan pemberi kerja diatur dalam hukum perburuhan/ketenagakerjaan. Hukum perburuhan/ketenagakerjaan mengatur hubungan kerja antara pekerja/buruh dengan pengusaha yang berarti mengatur kepentingan orang perorangan.</w:t>
      </w:r>
      <w:r w:rsidRPr="00723049">
        <w:rPr>
          <w:rStyle w:val="FootnoteReference"/>
          <w:rFonts w:ascii="Book Antiqua" w:hAnsi="Book Antiqua" w:cs="Times New Roman"/>
          <w:sz w:val="20"/>
          <w:szCs w:val="20"/>
        </w:rPr>
        <w:footnoteReference w:id="1"/>
      </w:r>
      <w:r w:rsidRPr="00723049">
        <w:rPr>
          <w:rFonts w:ascii="Book Antiqua" w:hAnsi="Book Antiqua" w:cs="Times New Roman"/>
          <w:sz w:val="20"/>
          <w:szCs w:val="20"/>
        </w:rPr>
        <w:t xml:space="preserve"> Atas dasar itulah, maka hukum Perburuhan/Ketenagakerjaan bersifat privat (perdata). Dalam pelaksanaan hubungan kerja untuk masalah-masalah tertentu diperlukan campur tangan pemerintah. Campur tangan pemerintah ini menjadikan hukum ketenagakerjaan bersifat publik.</w:t>
      </w:r>
      <w:r w:rsidRPr="00723049">
        <w:rPr>
          <w:rStyle w:val="FootnoteReference"/>
          <w:rFonts w:ascii="Book Antiqua" w:hAnsi="Book Antiqua" w:cs="Times New Roman"/>
          <w:sz w:val="20"/>
          <w:szCs w:val="20"/>
        </w:rPr>
        <w:footnoteReference w:id="2"/>
      </w:r>
      <w:r w:rsidRPr="00723049">
        <w:rPr>
          <w:rFonts w:ascii="Book Antiqua" w:hAnsi="Book Antiqua" w:cs="Times New Roman"/>
          <w:sz w:val="20"/>
          <w:szCs w:val="20"/>
        </w:rPr>
        <w:t xml:space="preserve"> Hal ini berkaitan erat dengan hubungan kerja antara pekerja/buruh dengan pengusaha yang hak-haknya tidak diberikan secara layak maka negara/pemerintah dapat melakukan aksi/tindakan tertentu berupa sanksi bagi pengusaha atau majikannya. </w:t>
      </w:r>
    </w:p>
    <w:p w:rsidR="00852EDD" w:rsidRPr="00723049" w:rsidRDefault="00852EDD" w:rsidP="006A17FC">
      <w:pPr>
        <w:pStyle w:val="ListParagraph"/>
        <w:spacing w:after="0"/>
        <w:ind w:left="0" w:firstLine="426"/>
        <w:jc w:val="both"/>
        <w:rPr>
          <w:rFonts w:ascii="Book Antiqua" w:hAnsi="Book Antiqua" w:cs="Times New Roman"/>
          <w:sz w:val="20"/>
          <w:szCs w:val="20"/>
        </w:rPr>
      </w:pPr>
      <w:r w:rsidRPr="00723049">
        <w:rPr>
          <w:rFonts w:ascii="Book Antiqua" w:hAnsi="Book Antiqua" w:cs="Times New Roman"/>
          <w:sz w:val="20"/>
          <w:szCs w:val="20"/>
        </w:rPr>
        <w:t xml:space="preserve">Berdasarkan ketentuan pasal 2 UUK yaitu, pembangunan ketenagakerjaan berlandaskan Pancasila dan Undang-Undang </w:t>
      </w:r>
      <w:r w:rsidRPr="00723049">
        <w:rPr>
          <w:rFonts w:ascii="Book Antiqua" w:hAnsi="Book Antiqua" w:cs="Times New Roman"/>
          <w:sz w:val="20"/>
          <w:szCs w:val="20"/>
        </w:rPr>
        <w:lastRenderedPageBreak/>
        <w:t>Dasar Negara Republik Indonesia Tahun 1945. Pasal 3 UUK menyebutkan bahwa, pembangunan ketenagakerjaan diselenggarakan atas asas keterpaduan melalui koordinasi fungsional lintas sektoral pusat dan daerah. “Asas pembangunan ketenagakerjaan pada dasarnya sesuai dengan asas pembangunan nasional, khususnya asas demokrasi, asas adil dan merata. Pembangunan ketenagakerjaan menyangkut multidimensi dan terkait dengan berbagai pihak, yaitu antara pemerintah, pengusaha, dan pekerja/buruh. Pembangunan ketenagakerjaan dilakukan secara terpadu dalam bentuk kerjasama yang saling mendukung.”</w:t>
      </w:r>
      <w:r w:rsidRPr="00723049">
        <w:rPr>
          <w:rStyle w:val="FootnoteReference"/>
          <w:rFonts w:ascii="Book Antiqua" w:hAnsi="Book Antiqua" w:cs="Times New Roman"/>
          <w:sz w:val="20"/>
          <w:szCs w:val="20"/>
        </w:rPr>
        <w:footnoteReference w:id="3"/>
      </w:r>
      <w:r w:rsidRPr="00723049">
        <w:rPr>
          <w:rFonts w:ascii="Book Antiqua" w:hAnsi="Book Antiqua" w:cs="Times New Roman"/>
          <w:sz w:val="20"/>
          <w:szCs w:val="20"/>
        </w:rPr>
        <w:t xml:space="preserve"> Hal ini bertujuan terciptanya hubungan yang harmonis antara pemerintah, pengusaha, dan pekerja/buruh.</w:t>
      </w:r>
    </w:p>
    <w:p w:rsidR="00852EDD" w:rsidRPr="00723049" w:rsidRDefault="00852EDD" w:rsidP="006A17FC">
      <w:pPr>
        <w:pStyle w:val="ListParagraph"/>
        <w:spacing w:after="0"/>
        <w:ind w:left="0" w:firstLine="426"/>
        <w:jc w:val="both"/>
        <w:rPr>
          <w:rFonts w:ascii="Book Antiqua" w:hAnsi="Book Antiqua" w:cs="Times New Roman"/>
          <w:sz w:val="20"/>
          <w:szCs w:val="20"/>
        </w:rPr>
      </w:pPr>
      <w:r w:rsidRPr="00723049">
        <w:rPr>
          <w:rFonts w:ascii="Book Antiqua" w:hAnsi="Book Antiqua" w:cs="Times New Roman"/>
          <w:sz w:val="20"/>
          <w:szCs w:val="20"/>
        </w:rPr>
        <w:t xml:space="preserve">Saat ini terdapat sebuah fenomena yang masih banyak diperdebatkan penggolongan pekerjaannya yaitu pekerja rumah tangga (selanjutnya disebut PRT). PRT adalah pekerja yang bergerak dibidang </w:t>
      </w:r>
      <w:r w:rsidRPr="00723049">
        <w:rPr>
          <w:rFonts w:ascii="Book Antiqua" w:hAnsi="Book Antiqua" w:cs="Times New Roman"/>
          <w:i/>
          <w:sz w:val="20"/>
          <w:szCs w:val="20"/>
        </w:rPr>
        <w:t xml:space="preserve">domestic worker </w:t>
      </w:r>
      <w:r w:rsidRPr="00723049">
        <w:rPr>
          <w:rFonts w:ascii="Book Antiqua" w:hAnsi="Book Antiqua" w:cs="Times New Roman"/>
          <w:sz w:val="20"/>
          <w:szCs w:val="20"/>
        </w:rPr>
        <w:t xml:space="preserve">yang bekerja pada sektor informal dan menghasilkan jasa dengan membantu pekerjaan rumah tangga majikannya dan menerima upah atau imbalan dalam bentuk lain. Meski PRT memiliki unsur yang sama dengan konsep pekerja dalam UUK, namun PRT tidak termasuk dalam cakupan ketentuan-ketentuan yang diberikan oleh UUK. </w:t>
      </w:r>
    </w:p>
    <w:p w:rsidR="00852EDD" w:rsidRDefault="00852EDD" w:rsidP="006A17FC">
      <w:pPr>
        <w:pStyle w:val="ListParagraph"/>
        <w:spacing w:after="0"/>
        <w:ind w:left="0" w:firstLine="426"/>
        <w:jc w:val="both"/>
        <w:rPr>
          <w:rFonts w:ascii="Book Antiqua" w:hAnsi="Book Antiqua" w:cs="Times New Roman"/>
          <w:sz w:val="20"/>
          <w:szCs w:val="20"/>
        </w:rPr>
      </w:pPr>
      <w:r w:rsidRPr="00723049">
        <w:rPr>
          <w:rFonts w:ascii="Book Antiqua" w:hAnsi="Book Antiqua" w:cs="Times New Roman"/>
          <w:sz w:val="20"/>
          <w:szCs w:val="20"/>
        </w:rPr>
        <w:t>Hingga saat ini PRT tidak memiliki payung hukum untuk memperjuangkan hak-haknya sebagai pekerja yang layak. “Dalam budaya Indonesia para PRT jarang sekali disebut sebagai pekerja (</w:t>
      </w:r>
      <w:r w:rsidRPr="00723049">
        <w:rPr>
          <w:rFonts w:ascii="Book Antiqua" w:hAnsi="Book Antiqua" w:cs="Times New Roman"/>
          <w:i/>
          <w:sz w:val="20"/>
          <w:szCs w:val="20"/>
        </w:rPr>
        <w:t>workers</w:t>
      </w:r>
      <w:r w:rsidRPr="00723049">
        <w:rPr>
          <w:rFonts w:ascii="Book Antiqua" w:hAnsi="Book Antiqua" w:cs="Times New Roman"/>
          <w:sz w:val="20"/>
          <w:szCs w:val="20"/>
        </w:rPr>
        <w:t>), melainkan hanya sebagai pembantu (</w:t>
      </w:r>
      <w:r w:rsidRPr="00723049">
        <w:rPr>
          <w:rFonts w:ascii="Book Antiqua" w:hAnsi="Book Antiqua" w:cs="Times New Roman"/>
          <w:i/>
          <w:sz w:val="20"/>
          <w:szCs w:val="20"/>
        </w:rPr>
        <w:t>helper</w:t>
      </w:r>
      <w:r w:rsidRPr="00723049">
        <w:rPr>
          <w:rFonts w:ascii="Book Antiqua" w:hAnsi="Book Antiqua" w:cs="Times New Roman"/>
          <w:sz w:val="20"/>
          <w:szCs w:val="20"/>
        </w:rPr>
        <w:t xml:space="preserve">). Hal ini terjadi karena banyak anggapan bahwa PRT berada pada sektor informal sehingga dalam praktiknya enggan bila ingin memformalkan hubungan antara para PRT dengan para </w:t>
      </w:r>
      <w:r w:rsidRPr="00723049">
        <w:rPr>
          <w:rFonts w:ascii="Book Antiqua" w:hAnsi="Book Antiqua" w:cs="Times New Roman"/>
          <w:sz w:val="20"/>
          <w:szCs w:val="20"/>
        </w:rPr>
        <w:lastRenderedPageBreak/>
        <w:t>majikannya”.</w:t>
      </w:r>
      <w:r w:rsidRPr="00723049">
        <w:rPr>
          <w:rStyle w:val="FootnoteReference"/>
          <w:rFonts w:ascii="Book Antiqua" w:hAnsi="Book Antiqua" w:cs="Times New Roman"/>
          <w:sz w:val="20"/>
          <w:szCs w:val="20"/>
        </w:rPr>
        <w:footnoteReference w:id="4"/>
      </w:r>
      <w:r w:rsidRPr="00723049">
        <w:rPr>
          <w:rFonts w:ascii="Book Antiqua" w:hAnsi="Book Antiqua" w:cs="Times New Roman"/>
          <w:sz w:val="20"/>
          <w:szCs w:val="20"/>
        </w:rPr>
        <w:t xml:space="preserve"> Hal ini dikarenakan sifat antara PRT dengan majikan berada dalam ranah rumah tangga. “Sifat hubungan informal seperti ini dikarenakan banyak PRT yang berasal dari keluarga jauh atau desa seasal, sehingga para majikan memandang peranan mereka sebagai peranan paternalistik, dimana mereka melindungi, memberi makan, tempat tinggal, pendidikan dan memberikan uang saku kepada pekerja rumah tangga sebagai imbalan atas tenaga yang diberikan”.</w:t>
      </w:r>
      <w:r w:rsidRPr="00723049">
        <w:rPr>
          <w:rStyle w:val="FootnoteReference"/>
          <w:rFonts w:ascii="Book Antiqua" w:hAnsi="Book Antiqua" w:cs="Times New Roman"/>
          <w:sz w:val="20"/>
          <w:szCs w:val="20"/>
        </w:rPr>
        <w:footnoteReference w:id="5"/>
      </w:r>
      <w:r w:rsidRPr="00723049">
        <w:rPr>
          <w:rFonts w:ascii="Book Antiqua" w:hAnsi="Book Antiqua" w:cs="Times New Roman"/>
          <w:sz w:val="20"/>
          <w:szCs w:val="20"/>
        </w:rPr>
        <w:t xml:space="preserve"> </w:t>
      </w:r>
    </w:p>
    <w:p w:rsidR="00852EDD" w:rsidRDefault="00AB2392" w:rsidP="006A17FC">
      <w:pPr>
        <w:pStyle w:val="ListParagraph"/>
        <w:ind w:left="0" w:firstLine="426"/>
        <w:jc w:val="both"/>
        <w:rPr>
          <w:rFonts w:ascii="Book Antiqua" w:hAnsi="Book Antiqua" w:cs="Times New Roman"/>
          <w:sz w:val="20"/>
          <w:szCs w:val="20"/>
        </w:rPr>
      </w:pPr>
      <w:r w:rsidRPr="009E700C">
        <w:rPr>
          <w:rFonts w:ascii="Times New Roman" w:hAnsi="Times New Roman" w:cs="Times New Roman"/>
          <w:color w:val="212121"/>
          <w:szCs w:val="24"/>
        </w:rPr>
        <w:t>M</w:t>
      </w:r>
      <w:r>
        <w:rPr>
          <w:rFonts w:ascii="Times New Roman" w:hAnsi="Times New Roman" w:cs="Times New Roman"/>
          <w:color w:val="212121"/>
          <w:szCs w:val="24"/>
        </w:rPr>
        <w:t xml:space="preserve">an Power Ministerial Regulation </w:t>
      </w:r>
      <w:r w:rsidRPr="009E700C">
        <w:rPr>
          <w:rFonts w:ascii="Times New Roman" w:hAnsi="Times New Roman" w:cs="Times New Roman"/>
          <w:color w:val="212121"/>
          <w:szCs w:val="24"/>
        </w:rPr>
        <w:t xml:space="preserve">No. 2/2015 </w:t>
      </w:r>
      <w:r w:rsidR="00991FE8">
        <w:rPr>
          <w:rFonts w:ascii="Book Antiqua" w:hAnsi="Book Antiqua" w:cs="Times New Roman"/>
          <w:noProof/>
          <w:sz w:val="20"/>
          <w:szCs w:val="20"/>
          <w:lang w:eastAsia="id-ID"/>
        </w:rPr>
        <w:drawing>
          <wp:anchor distT="0" distB="0" distL="114300" distR="114300" simplePos="0" relativeHeight="251662336" behindDoc="1" locked="0" layoutInCell="1" allowOverlap="1">
            <wp:simplePos x="0" y="0"/>
            <wp:positionH relativeFrom="column">
              <wp:posOffset>857250</wp:posOffset>
            </wp:positionH>
            <wp:positionV relativeFrom="paragraph">
              <wp:posOffset>501015</wp:posOffset>
            </wp:positionV>
            <wp:extent cx="4038600" cy="4800600"/>
            <wp:effectExtent l="19050" t="0" r="0" b="0"/>
            <wp:wrapNone/>
            <wp:docPr id="3" name="Picture 1" descr="Description: Description: E:\kuliah\LOGO\LogoUnesa2010BW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kuliah\LOGO\LogoUnesa2010BW [Normal].png"/>
                    <pic:cNvPicPr>
                      <a:picLocks noChangeAspect="1" noChangeArrowheads="1"/>
                    </pic:cNvPicPr>
                  </pic:nvPicPr>
                  <pic:blipFill>
                    <a:blip r:embed="rId9" cstate="print">
                      <a:lum bright="71000" contrast="-75000"/>
                    </a:blip>
                    <a:srcRect/>
                    <a:stretch>
                      <a:fillRect/>
                    </a:stretch>
                  </pic:blipFill>
                  <pic:spPr bwMode="auto">
                    <a:xfrm>
                      <a:off x="0" y="0"/>
                      <a:ext cx="4038600" cy="4800600"/>
                    </a:xfrm>
                    <a:prstGeom prst="rect">
                      <a:avLst/>
                    </a:prstGeom>
                    <a:noFill/>
                    <a:ln w="9525">
                      <a:noFill/>
                      <a:miter lim="800000"/>
                      <a:headEnd/>
                      <a:tailEnd/>
                    </a:ln>
                  </pic:spPr>
                </pic:pic>
              </a:graphicData>
            </a:graphic>
          </wp:anchor>
        </w:drawing>
      </w:r>
      <w:r w:rsidR="00852EDD" w:rsidRPr="00723049">
        <w:rPr>
          <w:rFonts w:ascii="Book Antiqua" w:hAnsi="Book Antiqua" w:cs="Times New Roman"/>
          <w:sz w:val="20"/>
          <w:szCs w:val="20"/>
        </w:rPr>
        <w:t>PRT yang mayoritas adalah pekerja perempuan dalam hal ini sangat rentan terhadap segala bentuk pelanggaran, pelecehan, dan kekerasan.</w:t>
      </w:r>
      <w:r w:rsidR="00852EDD" w:rsidRPr="00723049">
        <w:rPr>
          <w:rStyle w:val="FootnoteReference"/>
          <w:rFonts w:ascii="Book Antiqua" w:hAnsi="Book Antiqua" w:cs="Times New Roman"/>
          <w:sz w:val="20"/>
          <w:szCs w:val="20"/>
        </w:rPr>
        <w:footnoteReference w:id="6"/>
      </w:r>
      <w:r w:rsidR="00852EDD" w:rsidRPr="00723049">
        <w:rPr>
          <w:rFonts w:ascii="Book Antiqua" w:hAnsi="Book Antiqua" w:cs="Times New Roman"/>
          <w:sz w:val="20"/>
          <w:szCs w:val="20"/>
        </w:rPr>
        <w:t xml:space="preserve"> Kondisi seperti ini dibutuhkan perlindungan hukum bagi PRT. Relasi kekuasaan yang tidak seimbang membuat posisi tawar PRT menjadi rendah, hal ini dikarenakan adanya ketergantungan PRT terhadap majikan secara ekonomis.</w:t>
      </w:r>
    </w:p>
    <w:p w:rsidR="00852EDD" w:rsidRDefault="00852EDD" w:rsidP="006A17FC">
      <w:pPr>
        <w:pStyle w:val="ListParagraph"/>
        <w:spacing w:after="0"/>
        <w:ind w:left="0" w:firstLine="426"/>
        <w:jc w:val="both"/>
        <w:rPr>
          <w:rFonts w:ascii="Book Antiqua" w:hAnsi="Book Antiqua" w:cs="Times New Roman"/>
          <w:sz w:val="20"/>
          <w:szCs w:val="20"/>
        </w:rPr>
      </w:pPr>
      <w:r w:rsidRPr="00723049">
        <w:rPr>
          <w:rFonts w:ascii="Book Antiqua" w:hAnsi="Book Antiqua" w:cs="Times New Roman"/>
          <w:sz w:val="20"/>
          <w:szCs w:val="20"/>
        </w:rPr>
        <w:t>Begitu kompleksnya permasalahan yang menyangkut PRT dewasa ini membuat pemerintah khususnya menteri ketenagakerjaan membuat suatu peraturan tentang PRT dimana dalam peraturan tersebut mengatur mengenai hal-hal yang berhubungan dengan hak dan kewajiban dari PRT dalam melaksanakan pekerjaannya. Peraturan Menteri Ketenagakerjaan Nomor 2 Tahun 2015 Tentang Perlindungan Pekerja Rumah Tangga (selanjutnya disebut Permenaker No. 2 Tahun 2015) merupakan peraturan pertama yang dibuat pemerintah Indonesia untuk melindungi hak-hak PRT. Permenaker No. 2 Tahun 2015 tidak hanya mengatur mengenai hak dan kewajiban PRT, namun juga mengatur hak dan kewajiban bagi para majikan.</w:t>
      </w:r>
    </w:p>
    <w:p w:rsidR="00927D72" w:rsidRPr="00723049" w:rsidRDefault="00927D72" w:rsidP="006A17FC">
      <w:pPr>
        <w:pStyle w:val="ListParagraph"/>
        <w:ind w:left="0" w:firstLine="426"/>
        <w:jc w:val="both"/>
        <w:rPr>
          <w:rFonts w:ascii="Book Antiqua" w:hAnsi="Book Antiqua" w:cs="Times New Roman"/>
          <w:sz w:val="20"/>
          <w:szCs w:val="20"/>
        </w:rPr>
      </w:pPr>
      <w:r w:rsidRPr="00723049">
        <w:rPr>
          <w:rFonts w:ascii="Book Antiqua" w:hAnsi="Book Antiqua" w:cs="Times New Roman"/>
          <w:sz w:val="20"/>
          <w:szCs w:val="20"/>
        </w:rPr>
        <w:t xml:space="preserve">Terbitnya Permenaker No. 2 Tahun 2015 menimbulkan pro dan kontra dari berbagai pihak, hal ini terjadi dikarenakan Permenaker </w:t>
      </w:r>
      <w:r w:rsidRPr="00723049">
        <w:rPr>
          <w:rFonts w:ascii="Book Antiqua" w:hAnsi="Book Antiqua" w:cs="Times New Roman"/>
          <w:sz w:val="20"/>
          <w:szCs w:val="20"/>
        </w:rPr>
        <w:lastRenderedPageBreak/>
        <w:t>No. 2 Tahun 2015 belum cukup untuk melindungi segala permasalahan yang timbul pada PRT. Permenaker No. 2 Tahun 2015 masih belum memuat secara rinci mengenai hak yang dapat diperoleh oleh PRT, seperti waktu kerja dari pekerja rumah tangga, sehingga tidak ada standar batasan waktu kerja maksimal PRT dan majikan dapat leluasa memberi perintah kerja tanpa memperhatikan kemanusiaan, waktu, dan kondisi fisik serta situasi psikis dari PRT.</w:t>
      </w:r>
    </w:p>
    <w:p w:rsidR="00852EDD" w:rsidRDefault="00927D72" w:rsidP="006A17FC">
      <w:pPr>
        <w:pStyle w:val="ListParagraph"/>
        <w:spacing w:after="0"/>
        <w:ind w:left="0" w:firstLine="426"/>
        <w:jc w:val="both"/>
        <w:rPr>
          <w:rFonts w:ascii="Book Antiqua" w:hAnsi="Book Antiqua" w:cs="Times New Roman"/>
          <w:sz w:val="20"/>
          <w:szCs w:val="20"/>
        </w:rPr>
      </w:pPr>
      <w:r w:rsidRPr="00723049">
        <w:rPr>
          <w:rFonts w:ascii="Book Antiqua" w:hAnsi="Book Antiqua" w:cs="Times New Roman"/>
          <w:sz w:val="20"/>
          <w:szCs w:val="20"/>
        </w:rPr>
        <w:t>Keadaan seperti ini mengakibatkan adanya interpretasi apakah waktu kerja PRT termasuk kedalam peraturan UUK ataukah memiliki peraturan tersendiri. Dalam Permenaker No. 2 Tahun 2015 tidak dijelaskan secara rinci mengenai hak PRT.</w:t>
      </w:r>
      <w:r>
        <w:rPr>
          <w:rFonts w:ascii="Book Antiqua" w:hAnsi="Book Antiqua" w:cs="Times New Roman"/>
          <w:sz w:val="20"/>
          <w:szCs w:val="20"/>
        </w:rPr>
        <w:t xml:space="preserve"> Berdasarkan latar belakang masalah di atas, penelitian ini merumuskan masalah sebagai berikut: (1) bagaimanakah perlindungan hukum terhadap PRT terkait waktu kerja ? (2) upaya hukum apa yang dapat dilakukan PRT dalam hal waktu kerja melebihi waktu kerja pada umumnya ?</w:t>
      </w:r>
    </w:p>
    <w:p w:rsidR="00927D72" w:rsidRDefault="00927D72" w:rsidP="006A17FC">
      <w:pPr>
        <w:pStyle w:val="ListParagraph"/>
        <w:spacing w:after="0"/>
        <w:ind w:left="0" w:firstLine="426"/>
        <w:jc w:val="both"/>
        <w:rPr>
          <w:rFonts w:ascii="Book Antiqua" w:hAnsi="Book Antiqua" w:cs="Times New Roman"/>
          <w:sz w:val="20"/>
          <w:szCs w:val="20"/>
        </w:rPr>
      </w:pPr>
      <w:r>
        <w:rPr>
          <w:rFonts w:ascii="Book Antiqua" w:hAnsi="Book Antiqua" w:cs="Times New Roman"/>
          <w:sz w:val="20"/>
          <w:szCs w:val="20"/>
        </w:rPr>
        <w:t>Tujuan penelitian adalah (1) untuk mengetahui dan menganalisa bagaimana perlindungan pekerja rumah tangga terkait waktu kerja. (2) untuk mengetahui upaya hukum apa yang dapat dilakukan dalam hal waktu kerja melebihi waktu kerja pada umumnya.</w:t>
      </w:r>
    </w:p>
    <w:p w:rsidR="00927D72" w:rsidRDefault="00927D72" w:rsidP="00927D72">
      <w:pPr>
        <w:spacing w:after="0"/>
        <w:jc w:val="both"/>
        <w:rPr>
          <w:rFonts w:ascii="Book Antiqua" w:hAnsi="Book Antiqua" w:cs="Times New Roman"/>
          <w:sz w:val="20"/>
          <w:szCs w:val="20"/>
        </w:rPr>
      </w:pPr>
    </w:p>
    <w:p w:rsidR="00927D72" w:rsidRDefault="00927D72" w:rsidP="00927D72">
      <w:pPr>
        <w:spacing w:after="0"/>
        <w:jc w:val="both"/>
        <w:rPr>
          <w:rFonts w:ascii="Book Antiqua" w:hAnsi="Book Antiqua" w:cs="Times New Roman"/>
          <w:b/>
          <w:sz w:val="20"/>
          <w:szCs w:val="20"/>
        </w:rPr>
      </w:pPr>
      <w:r w:rsidRPr="00927D72">
        <w:rPr>
          <w:rFonts w:ascii="Book Antiqua" w:hAnsi="Book Antiqua" w:cs="Times New Roman"/>
          <w:b/>
          <w:sz w:val="20"/>
          <w:szCs w:val="20"/>
        </w:rPr>
        <w:t>METODE</w:t>
      </w:r>
    </w:p>
    <w:p w:rsidR="006C6AA4" w:rsidRDefault="001A0A16" w:rsidP="006A17FC">
      <w:pPr>
        <w:spacing w:after="0"/>
        <w:ind w:firstLine="426"/>
        <w:jc w:val="both"/>
        <w:rPr>
          <w:rFonts w:ascii="Book Antiqua" w:hAnsi="Book Antiqua" w:cs="Times New Roman"/>
          <w:sz w:val="20"/>
          <w:szCs w:val="20"/>
        </w:rPr>
      </w:pPr>
      <w:r>
        <w:rPr>
          <w:rFonts w:ascii="Book Antiqua" w:hAnsi="Book Antiqua" w:cs="Times New Roman"/>
          <w:sz w:val="20"/>
          <w:szCs w:val="20"/>
        </w:rPr>
        <w:t xml:space="preserve">Penelitian ini menggunakan dua pendekatan, yaitu : </w:t>
      </w:r>
      <w:r w:rsidRPr="001A0A16">
        <w:rPr>
          <w:rFonts w:ascii="Book Antiqua" w:hAnsi="Book Antiqua" w:cs="Times New Roman"/>
          <w:i/>
          <w:sz w:val="20"/>
          <w:szCs w:val="20"/>
        </w:rPr>
        <w:t>pertama</w:t>
      </w:r>
      <w:r>
        <w:rPr>
          <w:rFonts w:ascii="Book Antiqua" w:hAnsi="Book Antiqua" w:cs="Times New Roman"/>
          <w:sz w:val="20"/>
          <w:szCs w:val="20"/>
        </w:rPr>
        <w:t xml:space="preserve"> pendekatan undang-undang yang dilakukan dengan menelaah semua aturan undang-undang yang berkaitan dengan isu hukum yang sedang diteliti. </w:t>
      </w:r>
      <w:r w:rsidRPr="001A0A16">
        <w:rPr>
          <w:rFonts w:ascii="Book Antiqua" w:hAnsi="Book Antiqua" w:cs="Times New Roman"/>
          <w:i/>
          <w:sz w:val="20"/>
          <w:szCs w:val="20"/>
        </w:rPr>
        <w:t>Kedua</w:t>
      </w:r>
      <w:r>
        <w:rPr>
          <w:rFonts w:ascii="Book Antiqua" w:hAnsi="Book Antiqua" w:cs="Times New Roman"/>
          <w:i/>
          <w:sz w:val="20"/>
          <w:szCs w:val="20"/>
        </w:rPr>
        <w:t xml:space="preserve"> </w:t>
      </w:r>
      <w:r>
        <w:rPr>
          <w:rFonts w:ascii="Book Antiqua" w:hAnsi="Book Antiqua" w:cs="Times New Roman"/>
          <w:sz w:val="20"/>
          <w:szCs w:val="20"/>
        </w:rPr>
        <w:t>pendekatan konsep dengan menelaah dan memahami konsep-konsep hukum ketenagakerjaan sesuai dengan permasalahan yang diambil dalam penelitian.</w:t>
      </w:r>
    </w:p>
    <w:p w:rsidR="006C6AA4" w:rsidRDefault="006C6AA4" w:rsidP="006A17FC">
      <w:pPr>
        <w:spacing w:after="0"/>
        <w:ind w:firstLine="426"/>
        <w:jc w:val="both"/>
        <w:rPr>
          <w:rFonts w:ascii="Book Antiqua" w:hAnsi="Book Antiqua" w:cs="Times New Roman"/>
          <w:sz w:val="20"/>
          <w:szCs w:val="20"/>
        </w:rPr>
      </w:pPr>
      <w:r w:rsidRPr="006C6AA4">
        <w:rPr>
          <w:rFonts w:ascii="Book Antiqua" w:hAnsi="Book Antiqua" w:cs="Times New Roman"/>
          <w:sz w:val="20"/>
          <w:szCs w:val="20"/>
        </w:rPr>
        <w:t xml:space="preserve">Bahan hukum primer dalam penelitian ini yaitu: </w:t>
      </w:r>
      <w:r>
        <w:rPr>
          <w:rFonts w:ascii="Book Antiqua" w:hAnsi="Book Antiqua" w:cs="Times New Roman"/>
          <w:sz w:val="20"/>
          <w:szCs w:val="20"/>
        </w:rPr>
        <w:t xml:space="preserve">(1) </w:t>
      </w:r>
      <w:r w:rsidRPr="006C6AA4">
        <w:rPr>
          <w:rFonts w:ascii="Book Antiqua" w:hAnsi="Book Antiqua" w:cs="Times New Roman"/>
          <w:sz w:val="20"/>
          <w:szCs w:val="20"/>
        </w:rPr>
        <w:t xml:space="preserve">Undang-Undang Dasar Negara Republik Indonesia Tahun 1945 (2) mUndang-Undang Republik Indonesia Nomor 13 Tahun 2003 Tentang Ketenagakerjaan, Lembaran Negara Republik Indonesia Tahun 2003 </w:t>
      </w:r>
      <w:r w:rsidRPr="006C6AA4">
        <w:rPr>
          <w:rFonts w:ascii="Book Antiqua" w:hAnsi="Book Antiqua" w:cs="Times New Roman"/>
          <w:sz w:val="20"/>
          <w:szCs w:val="20"/>
        </w:rPr>
        <w:lastRenderedPageBreak/>
        <w:t xml:space="preserve">Nomor 39, Tambahan Lembaran Negara Republik Indonesia Nomor 4279 (3) Peraturan Menteri Ketenagakerjaan Republik Indonesia Nomor 2 Tahun 2015 Tentang Perlindungan Pekerja Rumah Tangga, Berita Negara Republik Indonesia Tahun 2015 Nomor 78 (4) Keputusan Menteri Tenaga Kerja Dan Transmigrasi Nomor  Kep. 102/MEN/VI/2004 Tentang Waktu Kerja Lembur Dan Upah Kerja Lembur (5) C189 – </w:t>
      </w:r>
      <w:r w:rsidRPr="006C6AA4">
        <w:rPr>
          <w:rFonts w:ascii="Book Antiqua" w:hAnsi="Book Antiqua" w:cs="Times New Roman"/>
          <w:i/>
          <w:sz w:val="20"/>
          <w:szCs w:val="20"/>
        </w:rPr>
        <w:t>Convention Concercing Decent Work For Domestic Workers</w:t>
      </w:r>
      <w:r w:rsidRPr="006C6AA4">
        <w:rPr>
          <w:rFonts w:ascii="Book Antiqua" w:hAnsi="Book Antiqua" w:cs="Times New Roman"/>
          <w:sz w:val="20"/>
          <w:szCs w:val="20"/>
        </w:rPr>
        <w:t xml:space="preserve"> (Konvensi No. 189 Tentang Pekerjaan Yang Layak Bagi Pekerja Rumah Tangga) (6) R201 – Rekomendasi Tentang Pekerjaan Yang Layak Bagi Pekerja Rumah Tangga, 2011</w:t>
      </w:r>
      <w:r>
        <w:rPr>
          <w:rFonts w:ascii="Book Antiqua" w:hAnsi="Book Antiqua" w:cs="Times New Roman"/>
          <w:sz w:val="20"/>
          <w:szCs w:val="20"/>
        </w:rPr>
        <w:t xml:space="preserve">. Sedangkan bahan hukum </w:t>
      </w:r>
      <w:r w:rsidRPr="00FF70A6">
        <w:rPr>
          <w:rFonts w:ascii="Book Antiqua" w:hAnsi="Book Antiqua" w:cs="Times New Roman"/>
          <w:sz w:val="20"/>
          <w:szCs w:val="20"/>
        </w:rPr>
        <w:t>sekunder adalah bahan hukum yang diperoleh dari studi pustaka yang berupa literatur, penelitian ilmiah, serta dokumen pendukung yang diperoleh dari penelitian ini.</w:t>
      </w:r>
      <w:r w:rsidRPr="00FF70A6">
        <w:rPr>
          <w:rStyle w:val="FootnoteReference"/>
          <w:rFonts w:ascii="Book Antiqua" w:hAnsi="Book Antiqua" w:cs="Times New Roman"/>
          <w:sz w:val="20"/>
          <w:szCs w:val="20"/>
        </w:rPr>
        <w:footnoteReference w:id="7"/>
      </w:r>
    </w:p>
    <w:p w:rsidR="006C6AA4" w:rsidRDefault="00AB2392" w:rsidP="006A17FC">
      <w:pPr>
        <w:spacing w:after="0"/>
        <w:ind w:firstLine="426"/>
        <w:jc w:val="both"/>
        <w:rPr>
          <w:rFonts w:ascii="Book Antiqua" w:hAnsi="Book Antiqua" w:cs="Times New Roman"/>
          <w:sz w:val="20"/>
          <w:szCs w:val="20"/>
        </w:rPr>
      </w:pPr>
      <w:r>
        <w:rPr>
          <w:rFonts w:ascii="Book Antiqua" w:hAnsi="Book Antiqua" w:cs="Times New Roman"/>
          <w:noProof/>
          <w:sz w:val="20"/>
          <w:szCs w:val="20"/>
          <w:lang w:eastAsia="id-ID"/>
        </w:rPr>
        <w:drawing>
          <wp:anchor distT="0" distB="0" distL="114300" distR="114300" simplePos="0" relativeHeight="251664384" behindDoc="1" locked="0" layoutInCell="1" allowOverlap="1">
            <wp:simplePos x="0" y="0"/>
            <wp:positionH relativeFrom="column">
              <wp:posOffset>857250</wp:posOffset>
            </wp:positionH>
            <wp:positionV relativeFrom="paragraph">
              <wp:posOffset>-429895</wp:posOffset>
            </wp:positionV>
            <wp:extent cx="4038600" cy="4800600"/>
            <wp:effectExtent l="19050" t="0" r="0" b="0"/>
            <wp:wrapNone/>
            <wp:docPr id="2" name="Picture 1" descr="Description: Description: E:\kuliah\LOGO\LogoUnesa2010BW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kuliah\LOGO\LogoUnesa2010BW [Normal].png"/>
                    <pic:cNvPicPr>
                      <a:picLocks noChangeAspect="1" noChangeArrowheads="1"/>
                    </pic:cNvPicPr>
                  </pic:nvPicPr>
                  <pic:blipFill>
                    <a:blip r:embed="rId9" cstate="print">
                      <a:lum bright="71000" contrast="-75000"/>
                    </a:blip>
                    <a:srcRect/>
                    <a:stretch>
                      <a:fillRect/>
                    </a:stretch>
                  </pic:blipFill>
                  <pic:spPr bwMode="auto">
                    <a:xfrm>
                      <a:off x="0" y="0"/>
                      <a:ext cx="4038600" cy="4800600"/>
                    </a:xfrm>
                    <a:prstGeom prst="rect">
                      <a:avLst/>
                    </a:prstGeom>
                    <a:noFill/>
                    <a:ln w="9525">
                      <a:noFill/>
                      <a:miter lim="800000"/>
                      <a:headEnd/>
                      <a:tailEnd/>
                    </a:ln>
                  </pic:spPr>
                </pic:pic>
              </a:graphicData>
            </a:graphic>
          </wp:anchor>
        </w:drawing>
      </w:r>
      <w:r w:rsidR="006C6AA4">
        <w:rPr>
          <w:rFonts w:ascii="Book Antiqua" w:hAnsi="Book Antiqua" w:cs="Times New Roman"/>
          <w:sz w:val="20"/>
          <w:szCs w:val="20"/>
        </w:rPr>
        <w:t>Pengumpulan bahan hukum yang digunakan dalam penelitian ini adalah dengan cara studi kepustakaan yang berkaitan dengan perlindungan hukum bagi pekerja rumah tangga. Teknik analisis bahan hukum yang digunakan adalah metode bersifat preskriptif, dengan cara memberikan preskripsi atau isu hukum yang diajukan.</w:t>
      </w:r>
    </w:p>
    <w:p w:rsidR="006C6AA4" w:rsidRDefault="006C6AA4" w:rsidP="006C6AA4">
      <w:pPr>
        <w:spacing w:after="0"/>
        <w:jc w:val="both"/>
        <w:rPr>
          <w:rFonts w:ascii="Book Antiqua" w:hAnsi="Book Antiqua" w:cs="Times New Roman"/>
          <w:sz w:val="20"/>
          <w:szCs w:val="20"/>
        </w:rPr>
      </w:pPr>
    </w:p>
    <w:p w:rsidR="006C6AA4" w:rsidRPr="006C6AA4" w:rsidRDefault="006C6AA4" w:rsidP="006C6AA4">
      <w:pPr>
        <w:spacing w:after="0"/>
        <w:jc w:val="both"/>
        <w:rPr>
          <w:rFonts w:ascii="Book Antiqua" w:hAnsi="Book Antiqua" w:cs="Times New Roman"/>
          <w:b/>
          <w:sz w:val="20"/>
          <w:szCs w:val="20"/>
        </w:rPr>
      </w:pPr>
      <w:r w:rsidRPr="006C6AA4">
        <w:rPr>
          <w:rFonts w:ascii="Book Antiqua" w:hAnsi="Book Antiqua" w:cs="Times New Roman"/>
          <w:b/>
          <w:sz w:val="20"/>
          <w:szCs w:val="20"/>
        </w:rPr>
        <w:t>HASIL PENELITIAN DAN PEMBAHASAN</w:t>
      </w:r>
    </w:p>
    <w:p w:rsidR="009E700C" w:rsidRDefault="006C6AA4" w:rsidP="00596B56">
      <w:pPr>
        <w:pStyle w:val="ListParagraph"/>
        <w:numPr>
          <w:ilvl w:val="0"/>
          <w:numId w:val="3"/>
        </w:numPr>
        <w:spacing w:after="0"/>
        <w:ind w:left="284" w:hanging="284"/>
        <w:jc w:val="both"/>
        <w:rPr>
          <w:rFonts w:ascii="Book Antiqua" w:hAnsi="Book Antiqua" w:cs="Times New Roman"/>
          <w:b/>
          <w:sz w:val="20"/>
          <w:szCs w:val="20"/>
        </w:rPr>
      </w:pPr>
      <w:r w:rsidRPr="006C6AA4">
        <w:rPr>
          <w:rFonts w:ascii="Book Antiqua" w:hAnsi="Book Antiqua" w:cs="Times New Roman"/>
          <w:b/>
          <w:sz w:val="20"/>
          <w:szCs w:val="20"/>
        </w:rPr>
        <w:t>Hasil Penelitian</w:t>
      </w:r>
    </w:p>
    <w:p w:rsidR="00596B56" w:rsidRDefault="00596B56" w:rsidP="00596B56">
      <w:pPr>
        <w:spacing w:after="0" w:line="240" w:lineRule="auto"/>
        <w:ind w:firstLine="284"/>
        <w:jc w:val="both"/>
        <w:rPr>
          <w:rFonts w:ascii="Book Antiqua" w:hAnsi="Book Antiqua"/>
          <w:sz w:val="20"/>
        </w:rPr>
      </w:pPr>
      <w:r w:rsidRPr="00596B56">
        <w:rPr>
          <w:rFonts w:ascii="Book Antiqua" w:hAnsi="Book Antiqua"/>
          <w:sz w:val="20"/>
        </w:rPr>
        <w:t xml:space="preserve">Pekerja/buruh dalam pasal 1 angka 3 UUK adalah setiap orang yang bekerja dengan menerima upah atau imbalan dalam bentuk lain. Dengan demikian pekerja/buruh dalam konsep UUK memiliki unsur setiap orang yang bekerja dan menerima upah. Hal ini sesuai dengan konsep PRT, namun PRT tidak termasuk dalam cakupan UUK. Sehingga PRT tidak memiliki payung hukum yang jelas. Hal ini dikarenakan dalam budaya Indonesia PRT sering disebut pembantu </w:t>
      </w:r>
      <w:r w:rsidRPr="00596B56">
        <w:rPr>
          <w:rFonts w:ascii="Book Antiqua" w:hAnsi="Book Antiqua"/>
          <w:i/>
          <w:sz w:val="20"/>
        </w:rPr>
        <w:t xml:space="preserve">(helper) </w:t>
      </w:r>
      <w:r w:rsidRPr="00596B56">
        <w:rPr>
          <w:rFonts w:ascii="Book Antiqua" w:hAnsi="Book Antiqua"/>
          <w:sz w:val="20"/>
        </w:rPr>
        <w:t xml:space="preserve">dan jarang sekali disebut sebagai pekerja </w:t>
      </w:r>
      <w:r w:rsidRPr="00596B56">
        <w:rPr>
          <w:rFonts w:ascii="Book Antiqua" w:hAnsi="Book Antiqua"/>
          <w:i/>
          <w:sz w:val="20"/>
        </w:rPr>
        <w:t xml:space="preserve">(worker). </w:t>
      </w:r>
      <w:r w:rsidRPr="00596B56">
        <w:rPr>
          <w:rFonts w:ascii="Book Antiqua" w:hAnsi="Book Antiqua"/>
          <w:sz w:val="20"/>
        </w:rPr>
        <w:t>Budaya inilah yang membuat posisi PRT menjadi rentan karena tidak menjadi salah satu objek dalam UUK.</w:t>
      </w:r>
    </w:p>
    <w:p w:rsidR="00596B56" w:rsidRPr="00596B56" w:rsidRDefault="00596B56" w:rsidP="00596B56">
      <w:pPr>
        <w:spacing w:after="0" w:line="240" w:lineRule="auto"/>
        <w:ind w:firstLine="360"/>
        <w:jc w:val="both"/>
        <w:rPr>
          <w:rFonts w:ascii="Book Antiqua" w:hAnsi="Book Antiqua"/>
          <w:sz w:val="20"/>
        </w:rPr>
      </w:pPr>
      <w:r w:rsidRPr="00596B56">
        <w:rPr>
          <w:rFonts w:ascii="Book Antiqua" w:hAnsi="Book Antiqua"/>
          <w:sz w:val="20"/>
        </w:rPr>
        <w:t xml:space="preserve">Tidak adanya peraturan mengenai waktu kerja, waktu istirahat, cuti tahunan, bahkan </w:t>
      </w:r>
      <w:r w:rsidRPr="00596B56">
        <w:rPr>
          <w:rFonts w:ascii="Book Antiqua" w:hAnsi="Book Antiqua"/>
          <w:sz w:val="20"/>
        </w:rPr>
        <w:lastRenderedPageBreak/>
        <w:t xml:space="preserve">upah membuat PRT menjadi rentan terhadap pelanggaran hak yang seharusnya PRT dapatkan. Kondisi seperti ini jarang sekali mendapat pengawasan dari pemerintah mengingat posisi PRT yang rendah. Selain itu hubungan antara PRT dan pengguna jasa/pengguna PRT berada dalam ranah privat sehingga sulit sekali apabila terdapat pihak luar yang ingin mencampuri permasalahan tersebut. </w:t>
      </w:r>
    </w:p>
    <w:p w:rsidR="00596B56" w:rsidRPr="00596B56" w:rsidRDefault="00596B56" w:rsidP="00596B56">
      <w:pPr>
        <w:spacing w:after="0" w:line="240" w:lineRule="auto"/>
        <w:ind w:firstLine="360"/>
        <w:jc w:val="both"/>
        <w:rPr>
          <w:rFonts w:ascii="Book Antiqua" w:hAnsi="Book Antiqua"/>
          <w:sz w:val="20"/>
        </w:rPr>
      </w:pPr>
      <w:r w:rsidRPr="00596B56">
        <w:rPr>
          <w:rFonts w:ascii="Book Antiqua" w:hAnsi="Book Antiqua"/>
          <w:sz w:val="20"/>
        </w:rPr>
        <w:t>Perbedaan status sosial yang dialami PRT merupakan permasalahan yang kompleks. Disisi lain seseorang yang bekerja dan menerima upah dianggap sebagai pekerja dan mendapatkan perlindungan dari peraturan yang berlaku, bahkan keamanan serta jaminan sosialnya pun mendapatkan perlindungan. Di lain pihak PRT yang memiliki unsur yang sama dengan unsur pekerja tidak mendapatkan perlindungan yang seharusnya merupakan hak para PRT. Waktu kerja yang tidak terbatas, kesehatan dan jaminan sosial yang terabaikan, serta keamanan dalam bekerja yang minim membuat PRT berada dalam kondisi yang rentan terhadap pelanggaran. Selain itu banyak pekerjaan yang bukan merupakan pekerjaan pokok bagi PRT namun dibebankan kepada PRT, hal ini lah yang membuat PRT bekerja melebihi waktu kerja pada umumnya. Tidak adanya standar normatif batasan waktu kerja bagi PRT, membuat pengguna PRT leluasa memberi perintah tanpa memperhatikan kemanusiaan, kondisi fisik serta psikis para PRT.</w:t>
      </w:r>
    </w:p>
    <w:p w:rsidR="00596B56" w:rsidRDefault="00596B56" w:rsidP="00596B56">
      <w:pPr>
        <w:spacing w:after="0" w:line="240" w:lineRule="auto"/>
        <w:ind w:firstLine="360"/>
        <w:jc w:val="both"/>
        <w:rPr>
          <w:rFonts w:ascii="Book Antiqua" w:hAnsi="Book Antiqua"/>
          <w:sz w:val="20"/>
        </w:rPr>
      </w:pPr>
      <w:r w:rsidRPr="00596B56">
        <w:rPr>
          <w:rFonts w:ascii="Book Antiqua" w:hAnsi="Book Antiqua"/>
          <w:sz w:val="20"/>
        </w:rPr>
        <w:t>Interpretasi pemerintah saat ini dalam UUK tidak menjangkau para PRT ke dalam sistem perundang-undangan umum mengenai hubungan kerja. Hal ini disebabkan karena terdapat perbedaan penafsiran untuk istilah pengguna dalam UUK yaitu pengusaha dan pemberi kerja. Pengusaha memiliki makna badan usaha sehingga tunduk pada semua kewajiban standar dalam UUK, sedangkan pemberi kerja hanya menanggung sebuah kewajiban umum untuk memberikan perlindungan bagi kesejahteraan para pekerjanya. Pemerintah beranggapan bahwa pemberi kerja bukan badan usaha sehingga bukan termasuk sebagai pengusaha. Hal ini yang membuat PRT dianggap tidak dipekerjakan oleh pengusaha sehingga tidak mendapatkan perlindungan yang sama seperti pekerja pada umumnya yang termasuk dalam cakupan UUK.</w:t>
      </w:r>
    </w:p>
    <w:p w:rsidR="00596B56" w:rsidRPr="00596B56" w:rsidRDefault="00596B56" w:rsidP="00596B56">
      <w:pPr>
        <w:spacing w:after="0" w:line="240" w:lineRule="auto"/>
        <w:ind w:firstLine="360"/>
        <w:jc w:val="both"/>
        <w:rPr>
          <w:rFonts w:ascii="Book Antiqua" w:hAnsi="Book Antiqua"/>
          <w:sz w:val="20"/>
        </w:rPr>
      </w:pPr>
      <w:r w:rsidRPr="00596B56">
        <w:rPr>
          <w:rFonts w:ascii="Book Antiqua" w:hAnsi="Book Antiqua"/>
          <w:sz w:val="20"/>
        </w:rPr>
        <w:t xml:space="preserve">Saat ini terdapat fenomena bahwa PRT tidak termasuk sebagai pekerja. Semakin </w:t>
      </w:r>
      <w:r w:rsidRPr="00596B56">
        <w:rPr>
          <w:rFonts w:ascii="Book Antiqua" w:hAnsi="Book Antiqua"/>
          <w:sz w:val="20"/>
        </w:rPr>
        <w:lastRenderedPageBreak/>
        <w:t>banyaknya permasalahan yang menyangkut PRT memaksa pemerintah untuk membuat suatu peraturan tentang perlindungan PRT, yaitu Permenaker No. 2 Tahun 2015 yang merupakan peraturan pertama tentang Perlindungan PRT. Dalam Permenaker No. 2 Tahun 2015 mengatur tentang hak dan kewajiban masing-masing pihak yaitu PRT dan pengguna jasa/pengguna PRT, serta LPPRT (Lembaga Penyalur Pekerja Rumah Tangga). Terbitnya Permenaker No. 2 Tahun 2015 menimbulkan pro dan kontra dari berbagai pihak, karena tidak menyebutkan secara rinci hak dan kewajiban masing-masing pihak.</w:t>
      </w:r>
    </w:p>
    <w:p w:rsidR="00596B56" w:rsidRDefault="00AB2392" w:rsidP="00596B56">
      <w:pPr>
        <w:spacing w:line="240" w:lineRule="auto"/>
        <w:ind w:firstLine="360"/>
        <w:jc w:val="both"/>
        <w:rPr>
          <w:rFonts w:ascii="Book Antiqua" w:hAnsi="Book Antiqua"/>
          <w:sz w:val="20"/>
        </w:rPr>
      </w:pPr>
      <w:r>
        <w:rPr>
          <w:rFonts w:ascii="Book Antiqua" w:hAnsi="Book Antiqua"/>
          <w:noProof/>
          <w:sz w:val="20"/>
          <w:lang w:eastAsia="id-ID"/>
        </w:rPr>
        <w:drawing>
          <wp:anchor distT="0" distB="0" distL="114300" distR="114300" simplePos="0" relativeHeight="251666432" behindDoc="1" locked="0" layoutInCell="1" allowOverlap="1">
            <wp:simplePos x="0" y="0"/>
            <wp:positionH relativeFrom="column">
              <wp:posOffset>857250</wp:posOffset>
            </wp:positionH>
            <wp:positionV relativeFrom="paragraph">
              <wp:posOffset>819150</wp:posOffset>
            </wp:positionV>
            <wp:extent cx="4038600" cy="4800600"/>
            <wp:effectExtent l="19050" t="0" r="0" b="0"/>
            <wp:wrapNone/>
            <wp:docPr id="4" name="Picture 1" descr="Description: Description: E:\kuliah\LOGO\LogoUnesa2010BW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kuliah\LOGO\LogoUnesa2010BW [Normal].png"/>
                    <pic:cNvPicPr>
                      <a:picLocks noChangeAspect="1" noChangeArrowheads="1"/>
                    </pic:cNvPicPr>
                  </pic:nvPicPr>
                  <pic:blipFill>
                    <a:blip r:embed="rId9" cstate="print">
                      <a:lum bright="71000" contrast="-75000"/>
                    </a:blip>
                    <a:srcRect/>
                    <a:stretch>
                      <a:fillRect/>
                    </a:stretch>
                  </pic:blipFill>
                  <pic:spPr bwMode="auto">
                    <a:xfrm>
                      <a:off x="0" y="0"/>
                      <a:ext cx="4038600" cy="4800600"/>
                    </a:xfrm>
                    <a:prstGeom prst="rect">
                      <a:avLst/>
                    </a:prstGeom>
                    <a:noFill/>
                    <a:ln w="9525">
                      <a:noFill/>
                      <a:miter lim="800000"/>
                      <a:headEnd/>
                      <a:tailEnd/>
                    </a:ln>
                  </pic:spPr>
                </pic:pic>
              </a:graphicData>
            </a:graphic>
          </wp:anchor>
        </w:drawing>
      </w:r>
      <w:r w:rsidR="00596B56" w:rsidRPr="00596B56">
        <w:rPr>
          <w:rFonts w:ascii="Book Antiqua" w:hAnsi="Book Antiqua"/>
          <w:sz w:val="20"/>
        </w:rPr>
        <w:t>Kurangnya acuan yuridis yang rinci mengenai hak para PRT menimbulkan interpretasi bagi berbagai pihak. Salah satunya adalah tentang waktu kerja, dalam Permenaker No. 2 Tahun 2015 tidak memuat mengenai batasan waktu kerja bagi para PRT. UUK tidak memasukkan PRT sebagai salah satu objeknya. Hal ini yang membuat PRT belum bisa diterima sebagai pekerja di kalangan masyarakat. Keberadaan peraturan perundang-undangan sangat mempengaruhi posisi PRT dalam status sosialnya. Diawali dengan diaturnya hak-hak PRT secara rinci serta pengakuan sebagai pekerja merupakan langkah awal perlindungan bagi PRT.</w:t>
      </w:r>
      <w:r w:rsidRPr="00AB2392">
        <w:rPr>
          <w:rFonts w:ascii="Book Antiqua" w:hAnsi="Book Antiqua" w:cs="Times New Roman"/>
          <w:noProof/>
          <w:sz w:val="20"/>
          <w:szCs w:val="20"/>
          <w:lang w:eastAsia="id-ID"/>
        </w:rPr>
        <w:t xml:space="preserve"> </w:t>
      </w:r>
    </w:p>
    <w:p w:rsidR="00364F82" w:rsidRDefault="00364F82" w:rsidP="00364F82">
      <w:pPr>
        <w:pStyle w:val="ListParagraph"/>
        <w:numPr>
          <w:ilvl w:val="0"/>
          <w:numId w:val="3"/>
        </w:numPr>
        <w:spacing w:after="0" w:line="240" w:lineRule="auto"/>
        <w:ind w:left="284" w:hanging="284"/>
        <w:jc w:val="both"/>
        <w:rPr>
          <w:rFonts w:ascii="Book Antiqua" w:hAnsi="Book Antiqua"/>
          <w:b/>
          <w:sz w:val="20"/>
        </w:rPr>
      </w:pPr>
      <w:r w:rsidRPr="00364F82">
        <w:rPr>
          <w:rFonts w:ascii="Book Antiqua" w:hAnsi="Book Antiqua"/>
          <w:b/>
          <w:sz w:val="20"/>
        </w:rPr>
        <w:t>PEMBAHASAN</w:t>
      </w:r>
    </w:p>
    <w:p w:rsidR="00364F82" w:rsidRDefault="00364F82" w:rsidP="00364F82">
      <w:pPr>
        <w:pStyle w:val="ListParagraph"/>
        <w:numPr>
          <w:ilvl w:val="0"/>
          <w:numId w:val="4"/>
        </w:numPr>
        <w:spacing w:after="0" w:line="240" w:lineRule="auto"/>
        <w:ind w:left="284" w:hanging="284"/>
        <w:jc w:val="both"/>
        <w:rPr>
          <w:rFonts w:ascii="Book Antiqua" w:hAnsi="Book Antiqua"/>
          <w:b/>
          <w:sz w:val="20"/>
        </w:rPr>
      </w:pPr>
      <w:r>
        <w:rPr>
          <w:rFonts w:ascii="Book Antiqua" w:hAnsi="Book Antiqua"/>
          <w:b/>
          <w:sz w:val="20"/>
        </w:rPr>
        <w:t>Perlindungan Hukum Terhadap PRT Terkait Waktu Kerja</w:t>
      </w:r>
    </w:p>
    <w:p w:rsidR="00364F82" w:rsidRPr="003733B9" w:rsidRDefault="00364F82" w:rsidP="003733B9">
      <w:pPr>
        <w:spacing w:after="0" w:line="240" w:lineRule="auto"/>
        <w:ind w:firstLine="284"/>
        <w:jc w:val="both"/>
        <w:rPr>
          <w:rFonts w:ascii="Book Antiqua" w:hAnsi="Book Antiqua"/>
          <w:sz w:val="20"/>
        </w:rPr>
      </w:pPr>
      <w:r w:rsidRPr="003733B9">
        <w:rPr>
          <w:rFonts w:ascii="Book Antiqua" w:hAnsi="Book Antiqua"/>
          <w:sz w:val="20"/>
        </w:rPr>
        <w:t>Setiap rakyat Indonesia memiliki hak yang sama dalam berbagai aspek kehidupan, UUD NRI 1945 telah menjamin segala hak bagi rakyat Indonesia seperti hak untuk hidup, hak untuk mendapatkan kepastian hukum, hak mendapatkan perlakuan yang sama di hadapan hukum, serta hak yang sama dalam hubungan kerja. Hal ini tertulis dalam UUD NRI 1945 pasal 28D ayat 1 bahwa “setiap orang berhak atas pengakuan, jaminan, perlindungan, dan kepastian hukum yang adil serta perlakuan yang sama di hadapan hukum”. Pasal 28D ayat 2 UUD NRI 1945 tertulis bahwa “setiap orang berhak untuk bekerja serta mendapatkan imbalan dan perlakuan yang adil dan layak dalam hubungan kerja”.</w:t>
      </w:r>
    </w:p>
    <w:p w:rsidR="00364F82" w:rsidRPr="00364F82" w:rsidRDefault="00364F82" w:rsidP="003733B9">
      <w:pPr>
        <w:pStyle w:val="ListParagraph"/>
        <w:spacing w:line="240" w:lineRule="auto"/>
        <w:ind w:left="0" w:firstLine="284"/>
        <w:jc w:val="both"/>
        <w:rPr>
          <w:rFonts w:ascii="Book Antiqua" w:hAnsi="Book Antiqua"/>
          <w:sz w:val="20"/>
        </w:rPr>
      </w:pPr>
      <w:r w:rsidRPr="00364F82">
        <w:rPr>
          <w:rFonts w:ascii="Book Antiqua" w:hAnsi="Book Antiqua"/>
          <w:sz w:val="20"/>
        </w:rPr>
        <w:t xml:space="preserve">Dalam pasal 7 </w:t>
      </w:r>
      <w:r w:rsidR="00932E08">
        <w:rPr>
          <w:rFonts w:ascii="Book Antiqua" w:hAnsi="Book Antiqua"/>
          <w:sz w:val="20"/>
        </w:rPr>
        <w:t xml:space="preserve">Permenaker No. 2 Tahun 2015 </w:t>
      </w:r>
      <w:r w:rsidRPr="00364F82">
        <w:rPr>
          <w:rFonts w:ascii="Book Antiqua" w:hAnsi="Book Antiqua"/>
          <w:sz w:val="20"/>
        </w:rPr>
        <w:t>tertulis mengenai hak para PRT yaitu :</w:t>
      </w:r>
    </w:p>
    <w:p w:rsidR="00364F82" w:rsidRPr="00364F82" w:rsidRDefault="00364F82" w:rsidP="003733B9">
      <w:pPr>
        <w:pStyle w:val="ListParagraph"/>
        <w:numPr>
          <w:ilvl w:val="0"/>
          <w:numId w:val="5"/>
        </w:numPr>
        <w:spacing w:line="240" w:lineRule="auto"/>
        <w:ind w:left="709"/>
        <w:jc w:val="both"/>
        <w:rPr>
          <w:rFonts w:ascii="Book Antiqua" w:hAnsi="Book Antiqua"/>
          <w:sz w:val="20"/>
        </w:rPr>
      </w:pPr>
      <w:r w:rsidRPr="00364F82">
        <w:rPr>
          <w:rFonts w:ascii="Book Antiqua" w:hAnsi="Book Antiqua"/>
          <w:sz w:val="20"/>
        </w:rPr>
        <w:t>Memperoleh informasi mengenai pengguna</w:t>
      </w:r>
    </w:p>
    <w:p w:rsidR="00364F82" w:rsidRPr="00364F82" w:rsidRDefault="00364F82" w:rsidP="003733B9">
      <w:pPr>
        <w:pStyle w:val="ListParagraph"/>
        <w:numPr>
          <w:ilvl w:val="0"/>
          <w:numId w:val="5"/>
        </w:numPr>
        <w:spacing w:line="240" w:lineRule="auto"/>
        <w:ind w:left="709"/>
        <w:jc w:val="both"/>
        <w:rPr>
          <w:rFonts w:ascii="Book Antiqua" w:hAnsi="Book Antiqua"/>
          <w:sz w:val="20"/>
        </w:rPr>
      </w:pPr>
      <w:r w:rsidRPr="00364F82">
        <w:rPr>
          <w:rFonts w:ascii="Book Antiqua" w:hAnsi="Book Antiqua"/>
          <w:sz w:val="20"/>
        </w:rPr>
        <w:lastRenderedPageBreak/>
        <w:t>Mendapatkan perlakuan yang baik dari pengguna dan anggota keluarganya</w:t>
      </w:r>
    </w:p>
    <w:p w:rsidR="00364F82" w:rsidRPr="00364F82" w:rsidRDefault="00364F82" w:rsidP="003733B9">
      <w:pPr>
        <w:pStyle w:val="ListParagraph"/>
        <w:numPr>
          <w:ilvl w:val="0"/>
          <w:numId w:val="5"/>
        </w:numPr>
        <w:spacing w:line="240" w:lineRule="auto"/>
        <w:ind w:left="709"/>
        <w:jc w:val="both"/>
        <w:rPr>
          <w:rFonts w:ascii="Book Antiqua" w:hAnsi="Book Antiqua"/>
          <w:sz w:val="20"/>
        </w:rPr>
      </w:pPr>
      <w:r w:rsidRPr="00364F82">
        <w:rPr>
          <w:rFonts w:ascii="Book Antiqua" w:hAnsi="Book Antiqua"/>
          <w:sz w:val="20"/>
        </w:rPr>
        <w:t>Mendapatkan upah sesuai perjanjian kerja</w:t>
      </w:r>
    </w:p>
    <w:p w:rsidR="00364F82" w:rsidRPr="00364F82" w:rsidRDefault="00364F82" w:rsidP="003733B9">
      <w:pPr>
        <w:pStyle w:val="ListParagraph"/>
        <w:numPr>
          <w:ilvl w:val="0"/>
          <w:numId w:val="5"/>
        </w:numPr>
        <w:spacing w:line="240" w:lineRule="auto"/>
        <w:ind w:left="709"/>
        <w:jc w:val="both"/>
        <w:rPr>
          <w:rFonts w:ascii="Book Antiqua" w:hAnsi="Book Antiqua"/>
          <w:sz w:val="20"/>
        </w:rPr>
      </w:pPr>
      <w:r w:rsidRPr="00364F82">
        <w:rPr>
          <w:rFonts w:ascii="Book Antiqua" w:hAnsi="Book Antiqua"/>
          <w:sz w:val="20"/>
        </w:rPr>
        <w:t>Mendapatkan makanan dan minuman yang sehat</w:t>
      </w:r>
    </w:p>
    <w:p w:rsidR="00364F82" w:rsidRPr="00364F82" w:rsidRDefault="00364F82" w:rsidP="003733B9">
      <w:pPr>
        <w:pStyle w:val="ListParagraph"/>
        <w:numPr>
          <w:ilvl w:val="0"/>
          <w:numId w:val="5"/>
        </w:numPr>
        <w:spacing w:line="240" w:lineRule="auto"/>
        <w:ind w:left="709"/>
        <w:jc w:val="both"/>
        <w:rPr>
          <w:rFonts w:ascii="Book Antiqua" w:hAnsi="Book Antiqua"/>
          <w:sz w:val="20"/>
        </w:rPr>
      </w:pPr>
      <w:r w:rsidRPr="00364F82">
        <w:rPr>
          <w:rFonts w:ascii="Book Antiqua" w:hAnsi="Book Antiqua"/>
          <w:sz w:val="20"/>
        </w:rPr>
        <w:t>Mendapatkan waktu istirahat yang cukup</w:t>
      </w:r>
    </w:p>
    <w:p w:rsidR="00364F82" w:rsidRPr="00364F82" w:rsidRDefault="00364F82" w:rsidP="003733B9">
      <w:pPr>
        <w:pStyle w:val="ListParagraph"/>
        <w:numPr>
          <w:ilvl w:val="0"/>
          <w:numId w:val="5"/>
        </w:numPr>
        <w:spacing w:line="240" w:lineRule="auto"/>
        <w:ind w:left="709"/>
        <w:jc w:val="both"/>
        <w:rPr>
          <w:rFonts w:ascii="Book Antiqua" w:hAnsi="Book Antiqua"/>
          <w:sz w:val="20"/>
        </w:rPr>
      </w:pPr>
      <w:r w:rsidRPr="00364F82">
        <w:rPr>
          <w:rFonts w:ascii="Book Antiqua" w:hAnsi="Book Antiqua"/>
          <w:sz w:val="20"/>
        </w:rPr>
        <w:t>Mendapatkan hak cuti sesuai dengan kesepakatan</w:t>
      </w:r>
    </w:p>
    <w:p w:rsidR="00364F82" w:rsidRPr="00364F82" w:rsidRDefault="00364F82" w:rsidP="003733B9">
      <w:pPr>
        <w:pStyle w:val="ListParagraph"/>
        <w:numPr>
          <w:ilvl w:val="0"/>
          <w:numId w:val="5"/>
        </w:numPr>
        <w:spacing w:line="240" w:lineRule="auto"/>
        <w:ind w:left="709"/>
        <w:jc w:val="both"/>
        <w:rPr>
          <w:rFonts w:ascii="Book Antiqua" w:hAnsi="Book Antiqua"/>
          <w:sz w:val="20"/>
        </w:rPr>
      </w:pPr>
      <w:r w:rsidRPr="00364F82">
        <w:rPr>
          <w:rFonts w:ascii="Book Antiqua" w:hAnsi="Book Antiqua"/>
          <w:sz w:val="20"/>
        </w:rPr>
        <w:t>Mendapatkan kesempatan melakukan ibadah sesuai dengan agama kepercayaan yang dianutnya</w:t>
      </w:r>
    </w:p>
    <w:p w:rsidR="00364F82" w:rsidRPr="00364F82" w:rsidRDefault="00364F82" w:rsidP="003733B9">
      <w:pPr>
        <w:pStyle w:val="ListParagraph"/>
        <w:numPr>
          <w:ilvl w:val="0"/>
          <w:numId w:val="5"/>
        </w:numPr>
        <w:spacing w:line="240" w:lineRule="auto"/>
        <w:ind w:left="709"/>
        <w:jc w:val="both"/>
        <w:rPr>
          <w:rFonts w:ascii="Book Antiqua" w:hAnsi="Book Antiqua"/>
          <w:sz w:val="20"/>
        </w:rPr>
      </w:pPr>
      <w:r w:rsidRPr="00364F82">
        <w:rPr>
          <w:rFonts w:ascii="Book Antiqua" w:hAnsi="Book Antiqua"/>
          <w:sz w:val="20"/>
        </w:rPr>
        <w:t>Mendapatkan tunjangan hari raya; dan</w:t>
      </w:r>
    </w:p>
    <w:p w:rsidR="00364F82" w:rsidRPr="00364F82" w:rsidRDefault="00364F82" w:rsidP="003733B9">
      <w:pPr>
        <w:pStyle w:val="ListParagraph"/>
        <w:numPr>
          <w:ilvl w:val="0"/>
          <w:numId w:val="5"/>
        </w:numPr>
        <w:spacing w:after="0" w:line="240" w:lineRule="auto"/>
        <w:ind w:left="709"/>
        <w:jc w:val="both"/>
        <w:rPr>
          <w:rFonts w:ascii="Book Antiqua" w:hAnsi="Book Antiqua"/>
          <w:sz w:val="20"/>
        </w:rPr>
      </w:pPr>
      <w:r w:rsidRPr="00364F82">
        <w:rPr>
          <w:rFonts w:ascii="Book Antiqua" w:hAnsi="Book Antiqua"/>
          <w:sz w:val="20"/>
        </w:rPr>
        <w:t>Berkomunikasi dengan keluarganya</w:t>
      </w:r>
    </w:p>
    <w:p w:rsidR="00364F82" w:rsidRPr="00364F82" w:rsidRDefault="00364F82" w:rsidP="00364F82">
      <w:pPr>
        <w:spacing w:after="0" w:line="240" w:lineRule="auto"/>
        <w:ind w:left="1854"/>
        <w:jc w:val="both"/>
        <w:rPr>
          <w:rFonts w:ascii="Book Antiqua" w:hAnsi="Book Antiqua"/>
          <w:sz w:val="20"/>
        </w:rPr>
      </w:pPr>
    </w:p>
    <w:p w:rsidR="00364F82" w:rsidRPr="00364F82" w:rsidRDefault="00364F82" w:rsidP="003733B9">
      <w:pPr>
        <w:spacing w:after="0" w:line="240" w:lineRule="auto"/>
        <w:ind w:firstLine="349"/>
        <w:jc w:val="both"/>
        <w:rPr>
          <w:rFonts w:ascii="Book Antiqua" w:hAnsi="Book Antiqua"/>
          <w:sz w:val="20"/>
        </w:rPr>
      </w:pPr>
      <w:r w:rsidRPr="00364F82">
        <w:rPr>
          <w:rFonts w:ascii="Book Antiqua" w:hAnsi="Book Antiqua"/>
          <w:sz w:val="20"/>
        </w:rPr>
        <w:t>Dalam pasal 7 huruf e tertulis berhak mendapatkan waktu istirahat yang cukup. Hal ini terdapat norma yang masih belum jelas sehingga terdapat kekaburan norma. Tidak ada batasan norma yang mengatur mengenai seberapa lama waktu istirahat dan waktu kerja bagi PRT. Di sisi lain PRT memerlukan suatu perlindungan yang dapat menjamin hak-haknya sebagai pekerja. Salah satunya adalah mendapatkan batasan waktu kerja sebagaimana pekerja pada umumnya.</w:t>
      </w:r>
    </w:p>
    <w:p w:rsidR="00364F82" w:rsidRPr="00364F82" w:rsidRDefault="00364F82" w:rsidP="00932E08">
      <w:pPr>
        <w:spacing w:after="0" w:line="240" w:lineRule="auto"/>
        <w:ind w:firstLine="349"/>
        <w:jc w:val="both"/>
        <w:rPr>
          <w:rFonts w:ascii="Book Antiqua" w:hAnsi="Book Antiqua"/>
          <w:sz w:val="20"/>
        </w:rPr>
      </w:pPr>
      <w:r w:rsidRPr="00364F82">
        <w:rPr>
          <w:rFonts w:ascii="Book Antiqua" w:hAnsi="Book Antiqua"/>
          <w:sz w:val="20"/>
        </w:rPr>
        <w:t>Hubungan antara PRT dan pengguna PRT didasari pada suatu perjanjian dimana kedua belah pihak memiliki kewajiban untuk melaksanakan kewajiban tersebut. Menurut pasal 1601a KUHPer perjanjian perburuhan adalah “perjanjian dengan mana pihak yang satu, si buruh, mengikatkan dirinya untuk di bawah perintah pihak yang lain si pengguna PRT, untuk sesuatu waktu tertentu, melakukan pekerjaan dengan menerima upah”. Selanjutnya dalam pasal 1320 KUHPer memuat mengenai syarat sahnya suatu perjanjian, yaitu :</w:t>
      </w:r>
      <w:r w:rsidR="00932E08">
        <w:rPr>
          <w:rFonts w:ascii="Book Antiqua" w:hAnsi="Book Antiqua"/>
          <w:sz w:val="20"/>
        </w:rPr>
        <w:t xml:space="preserve"> (1) </w:t>
      </w:r>
      <w:r w:rsidRPr="00932E08">
        <w:rPr>
          <w:rFonts w:ascii="Book Antiqua" w:hAnsi="Book Antiqua"/>
          <w:sz w:val="20"/>
        </w:rPr>
        <w:t>Sepakat mereka yang mengikatkan dirinya</w:t>
      </w:r>
      <w:r w:rsidR="00932E08">
        <w:rPr>
          <w:rFonts w:ascii="Book Antiqua" w:hAnsi="Book Antiqua"/>
          <w:sz w:val="20"/>
        </w:rPr>
        <w:t xml:space="preserve"> (2) </w:t>
      </w:r>
      <w:r w:rsidRPr="00932E08">
        <w:rPr>
          <w:rFonts w:ascii="Book Antiqua" w:hAnsi="Book Antiqua"/>
          <w:sz w:val="20"/>
        </w:rPr>
        <w:t>Kecakapan untuk membuat suatu perikatan</w:t>
      </w:r>
      <w:r w:rsidR="00932E08">
        <w:rPr>
          <w:rFonts w:ascii="Book Antiqua" w:hAnsi="Book Antiqua"/>
          <w:sz w:val="20"/>
        </w:rPr>
        <w:t xml:space="preserve"> (3) </w:t>
      </w:r>
      <w:r w:rsidRPr="00932E08">
        <w:rPr>
          <w:rFonts w:ascii="Book Antiqua" w:hAnsi="Book Antiqua"/>
          <w:sz w:val="20"/>
        </w:rPr>
        <w:t>Suatu hal tertentu</w:t>
      </w:r>
      <w:r w:rsidR="00932E08">
        <w:rPr>
          <w:rFonts w:ascii="Book Antiqua" w:hAnsi="Book Antiqua"/>
          <w:sz w:val="20"/>
        </w:rPr>
        <w:t xml:space="preserve"> (4) </w:t>
      </w:r>
      <w:r w:rsidRPr="00932E08">
        <w:rPr>
          <w:rFonts w:ascii="Book Antiqua" w:hAnsi="Book Antiqua"/>
          <w:sz w:val="20"/>
        </w:rPr>
        <w:t>Suatu sebab yang halal</w:t>
      </w:r>
      <w:r w:rsidR="00932E08">
        <w:rPr>
          <w:rFonts w:ascii="Book Antiqua" w:hAnsi="Book Antiqua"/>
          <w:sz w:val="20"/>
        </w:rPr>
        <w:t>.</w:t>
      </w:r>
    </w:p>
    <w:p w:rsidR="00364F82" w:rsidRPr="00364F82" w:rsidRDefault="00364F82" w:rsidP="00AB2392">
      <w:pPr>
        <w:spacing w:after="0" w:line="240" w:lineRule="auto"/>
        <w:ind w:firstLine="349"/>
        <w:jc w:val="both"/>
        <w:rPr>
          <w:rFonts w:ascii="Book Antiqua" w:hAnsi="Book Antiqua"/>
          <w:sz w:val="20"/>
        </w:rPr>
      </w:pPr>
      <w:r w:rsidRPr="00364F82">
        <w:rPr>
          <w:rFonts w:ascii="Book Antiqua" w:hAnsi="Book Antiqua"/>
          <w:sz w:val="20"/>
        </w:rPr>
        <w:t xml:space="preserve">Dalam pasal tersebut syarat pertama dan kedua adalah syarat subyektif karena kedua syarat tersebut mengenai subyek perjanjian. Syarat ketiga dan syarat keempat dinamakan syarat obyektif karena mengenai obyek perjanjian. Dalam suatu hubungan kerja didasari oleh suatu perjanjian yang tidak boleh melanggar syarat ketiga dan keempat. Suatu hal tertentu merupakan syarat untuk menerima pekerja dan mempekerjakan pekerja, sedangkan syarat keempat suatu </w:t>
      </w:r>
      <w:r w:rsidRPr="00364F82">
        <w:rPr>
          <w:rFonts w:ascii="Book Antiqua" w:hAnsi="Book Antiqua"/>
          <w:sz w:val="20"/>
        </w:rPr>
        <w:lastRenderedPageBreak/>
        <w:t>sebab yang halal bahwa perjanjian tersebut tidak boleh melanggar undang-undang atau peraturan yang berlaku. Hal tersebut berlaku juga untuk perjanjian mengenai lamanya waktu kerja bagi PRT yang tidak boleh melanggar undang-undang atau peraturan yang berlaku.</w:t>
      </w:r>
    </w:p>
    <w:p w:rsidR="00364F82" w:rsidRPr="00932E08" w:rsidRDefault="00364F82" w:rsidP="00932E08">
      <w:pPr>
        <w:spacing w:after="0" w:line="240" w:lineRule="auto"/>
        <w:ind w:firstLine="349"/>
        <w:jc w:val="both"/>
        <w:rPr>
          <w:rFonts w:ascii="Book Antiqua" w:hAnsi="Book Antiqua"/>
          <w:sz w:val="20"/>
        </w:rPr>
      </w:pPr>
      <w:r w:rsidRPr="00364F82">
        <w:rPr>
          <w:rFonts w:ascii="Book Antiqua" w:hAnsi="Book Antiqua"/>
          <w:sz w:val="20"/>
        </w:rPr>
        <w:t>Secara teoritik dapat dijelaskan bahwa hubungan PRT dengan pengguna PRT hakekatnya dapat dikualifikasikan sebagai hubungan kerja dan PRT secara jelas dapat dikategorisasikan sebagai pekerja. Hal ini dikarenakan beberapa hal :</w:t>
      </w:r>
      <w:r w:rsidR="00932E08">
        <w:rPr>
          <w:rFonts w:ascii="Book Antiqua" w:hAnsi="Book Antiqua"/>
          <w:sz w:val="20"/>
        </w:rPr>
        <w:t xml:space="preserve"> </w:t>
      </w:r>
      <w:r w:rsidR="00932E08" w:rsidRPr="00364F82">
        <w:rPr>
          <w:rFonts w:ascii="Book Antiqua" w:hAnsi="Book Antiqua"/>
          <w:sz w:val="20"/>
        </w:rPr>
        <w:t>a</w:t>
      </w:r>
      <w:r w:rsidR="00932E08">
        <w:rPr>
          <w:rFonts w:ascii="Book Antiqua" w:hAnsi="Book Antiqua"/>
          <w:sz w:val="20"/>
        </w:rPr>
        <w:t xml:space="preserve">) </w:t>
      </w:r>
      <w:r w:rsidRPr="00932E08">
        <w:rPr>
          <w:rFonts w:ascii="Book Antiqua" w:hAnsi="Book Antiqua"/>
          <w:sz w:val="20"/>
        </w:rPr>
        <w:t>Hubungan kerja PRT dengan pengguna PRT dibentuk adanya kesepakatan antara keduanya baik secara langsung maupun tidak langsung (melalui penyedia jasa PRT), mengenai jenis pekerjaan, perintah, dan upah yang akan diterima oleh PRT, meski pada umumnya dibuat secara lisan.</w:t>
      </w:r>
      <w:r w:rsidRPr="00364F82">
        <w:rPr>
          <w:rStyle w:val="FootnoteReference"/>
          <w:rFonts w:ascii="Book Antiqua" w:hAnsi="Book Antiqua"/>
          <w:sz w:val="20"/>
        </w:rPr>
        <w:footnoteReference w:id="8"/>
      </w:r>
      <w:r w:rsidR="00932E08">
        <w:rPr>
          <w:rFonts w:ascii="Book Antiqua" w:hAnsi="Book Antiqua"/>
          <w:sz w:val="20"/>
        </w:rPr>
        <w:t xml:space="preserve"> b) </w:t>
      </w:r>
      <w:r w:rsidRPr="00932E08">
        <w:rPr>
          <w:rFonts w:ascii="Book Antiqua" w:hAnsi="Book Antiqua"/>
          <w:sz w:val="20"/>
        </w:rPr>
        <w:t>Menurut ilmu hukum perburuhan, ada tiga unsur dalam hubungan kerja yaitu pekerjaan, upah, dan perintah, dan yang membedakan antara hubungan kerja dengan hubungan lainnya adalah adanya unsur “perintah”.</w:t>
      </w:r>
      <w:r w:rsidRPr="00364F82">
        <w:rPr>
          <w:rStyle w:val="FootnoteReference"/>
          <w:rFonts w:ascii="Book Antiqua" w:hAnsi="Book Antiqua"/>
          <w:sz w:val="20"/>
        </w:rPr>
        <w:footnoteReference w:id="9"/>
      </w:r>
      <w:r w:rsidRPr="00932E08">
        <w:rPr>
          <w:rFonts w:ascii="Book Antiqua" w:hAnsi="Book Antiqua"/>
          <w:sz w:val="20"/>
        </w:rPr>
        <w:t xml:space="preserve"> Adanya unsur perintah dalam hubungan kerja PRT dengan pengguna PRT, membuktikan bahwa PRT adalah pekerja sebagaimana pekerja lainnya.</w:t>
      </w:r>
      <w:r w:rsidR="00932E08">
        <w:rPr>
          <w:rFonts w:ascii="Book Antiqua" w:hAnsi="Book Antiqua"/>
          <w:sz w:val="20"/>
        </w:rPr>
        <w:t xml:space="preserve"> c) </w:t>
      </w:r>
      <w:r w:rsidRPr="00932E08">
        <w:rPr>
          <w:rFonts w:ascii="Book Antiqua" w:hAnsi="Book Antiqua"/>
          <w:sz w:val="20"/>
        </w:rPr>
        <w:t xml:space="preserve">Meskipun UUK tidak secara eksplisit menyebutkan istilah PRT, namun pasal 1 ayat (3) menyebutkan bahwa </w:t>
      </w:r>
      <w:r w:rsidRPr="00932E08">
        <w:rPr>
          <w:rFonts w:ascii="Book Antiqua" w:hAnsi="Book Antiqua"/>
          <w:i/>
          <w:sz w:val="20"/>
        </w:rPr>
        <w:t xml:space="preserve">“pekerja/buruh adalah setiap orang yang bekerja dengan menerima upah atau imbalan dalam bentuk lain”. </w:t>
      </w:r>
      <w:r w:rsidRPr="00932E08">
        <w:rPr>
          <w:rFonts w:ascii="Book Antiqua" w:hAnsi="Book Antiqua"/>
          <w:sz w:val="20"/>
        </w:rPr>
        <w:t>Frase “setiap orang” dalam pasal tersebut, menunjukkan tidak adanya perbedaan bagi siapapun (pekerja formal maupun informal), dan PRT sebagaimana pekerja lainnya juga merupakan orang yang bekerja dengan menerima upah atau  imbalan dalam bentuk lain.</w:t>
      </w:r>
    </w:p>
    <w:p w:rsidR="00364F82" w:rsidRPr="00364F82" w:rsidRDefault="00364F82" w:rsidP="00AB2392">
      <w:pPr>
        <w:spacing w:after="0" w:line="240" w:lineRule="auto"/>
        <w:ind w:firstLine="426"/>
        <w:jc w:val="both"/>
        <w:rPr>
          <w:rFonts w:ascii="Book Antiqua" w:hAnsi="Book Antiqua"/>
          <w:sz w:val="20"/>
        </w:rPr>
      </w:pPr>
      <w:r w:rsidRPr="00364F82">
        <w:rPr>
          <w:rFonts w:ascii="Book Antiqua" w:hAnsi="Book Antiqua"/>
          <w:sz w:val="20"/>
        </w:rPr>
        <w:t xml:space="preserve">Perdebatan mengenai pengkategorisasian PRT terjadi karena keengganan budaya masyarakat untuk memformalkan hubungan PRT dengan pengguna PRT. Adanya anggapan bahwa hubungan PRT dengan pengguna PRT bukan hubungan hukum namun merupakan hubungan dalam wilayah kekeluargaan yang bersifat pribadi, sehingga </w:t>
      </w:r>
      <w:r w:rsidRPr="00364F82">
        <w:rPr>
          <w:rFonts w:ascii="Book Antiqua" w:hAnsi="Book Antiqua"/>
          <w:sz w:val="20"/>
        </w:rPr>
        <w:lastRenderedPageBreak/>
        <w:t>dianggap di luar batas jangkauan intervensi Negara.</w:t>
      </w:r>
    </w:p>
    <w:p w:rsidR="00E63B8F" w:rsidRPr="00E63B8F" w:rsidRDefault="00E63B8F" w:rsidP="00E63B8F">
      <w:pPr>
        <w:spacing w:after="0" w:line="240" w:lineRule="auto"/>
        <w:ind w:firstLine="426"/>
        <w:jc w:val="both"/>
        <w:rPr>
          <w:rFonts w:ascii="Book Antiqua" w:hAnsi="Book Antiqua"/>
          <w:sz w:val="20"/>
          <w:lang w:val="en-US"/>
        </w:rPr>
      </w:pPr>
      <w:proofErr w:type="spellStart"/>
      <w:proofErr w:type="gramStart"/>
      <w:r w:rsidRPr="00E63B8F">
        <w:rPr>
          <w:rFonts w:ascii="Book Antiqua" w:hAnsi="Book Antiqua"/>
          <w:sz w:val="20"/>
          <w:lang w:val="en-US"/>
        </w:rPr>
        <w:t>Hubungan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kerja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antara</w:t>
      </w:r>
      <w:proofErr w:type="spellEnd"/>
      <w:r w:rsidRPr="00E63B8F">
        <w:rPr>
          <w:rFonts w:ascii="Book Antiqua" w:hAnsi="Book Antiqua"/>
          <w:sz w:val="20"/>
          <w:lang w:val="en-US"/>
        </w:rPr>
        <w:t xml:space="preserve"> PRT </w:t>
      </w:r>
      <w:proofErr w:type="spellStart"/>
      <w:r w:rsidRPr="00E63B8F">
        <w:rPr>
          <w:rFonts w:ascii="Book Antiqua" w:hAnsi="Book Antiqua"/>
          <w:sz w:val="20"/>
          <w:lang w:val="en-US"/>
        </w:rPr>
        <w:t>dengan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pengguna</w:t>
      </w:r>
      <w:proofErr w:type="spellEnd"/>
      <w:r w:rsidRPr="00E63B8F">
        <w:rPr>
          <w:rFonts w:ascii="Book Antiqua" w:hAnsi="Book Antiqua"/>
          <w:sz w:val="20"/>
          <w:lang w:val="en-US"/>
        </w:rPr>
        <w:t xml:space="preserve"> PRT </w:t>
      </w:r>
      <w:proofErr w:type="spellStart"/>
      <w:r w:rsidRPr="00E63B8F">
        <w:rPr>
          <w:rFonts w:ascii="Book Antiqua" w:hAnsi="Book Antiqua"/>
          <w:sz w:val="20"/>
          <w:lang w:val="en-US"/>
        </w:rPr>
        <w:t>didasarkan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pada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perjajian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atau</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kesepakatan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antara</w:t>
      </w:r>
      <w:proofErr w:type="spellEnd"/>
      <w:r w:rsidRPr="00E63B8F">
        <w:rPr>
          <w:rFonts w:ascii="Book Antiqua" w:hAnsi="Book Antiqua"/>
          <w:sz w:val="20"/>
          <w:lang w:val="en-US"/>
        </w:rPr>
        <w:t xml:space="preserve"> PRT </w:t>
      </w:r>
      <w:proofErr w:type="spellStart"/>
      <w:r w:rsidRPr="00E63B8F">
        <w:rPr>
          <w:rFonts w:ascii="Book Antiqua" w:hAnsi="Book Antiqua"/>
          <w:sz w:val="20"/>
          <w:lang w:val="en-US"/>
        </w:rPr>
        <w:t>dengan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pengguna</w:t>
      </w:r>
      <w:proofErr w:type="spellEnd"/>
      <w:r w:rsidRPr="00E63B8F">
        <w:rPr>
          <w:rFonts w:ascii="Book Antiqua" w:hAnsi="Book Antiqua"/>
          <w:sz w:val="20"/>
          <w:lang w:val="en-US"/>
        </w:rPr>
        <w:t xml:space="preserve"> PRT yang </w:t>
      </w:r>
      <w:proofErr w:type="spellStart"/>
      <w:r w:rsidRPr="00E63B8F">
        <w:rPr>
          <w:rFonts w:ascii="Book Antiqua" w:hAnsi="Book Antiqua"/>
          <w:sz w:val="20"/>
          <w:lang w:val="en-US"/>
        </w:rPr>
        <w:t>berisi</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hak</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dan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kewajiban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masing-masing</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pihak</w:t>
      </w:r>
      <w:proofErr w:type="spellEnd"/>
      <w:r w:rsidRPr="00E63B8F">
        <w:rPr>
          <w:rFonts w:ascii="Book Antiqua" w:hAnsi="Book Antiqua"/>
          <w:sz w:val="20"/>
          <w:lang w:val="en-US"/>
        </w:rPr>
        <w:t>.</w:t>
      </w:r>
      <w:proofErr w:type="gramEnd"/>
      <w:r w:rsidRPr="00E63B8F">
        <w:rPr>
          <w:rFonts w:ascii="Book Antiqua" w:hAnsi="Book Antiqua"/>
          <w:sz w:val="20"/>
          <w:lang w:val="en-US"/>
        </w:rPr>
        <w:t xml:space="preserve"> </w:t>
      </w:r>
      <w:proofErr w:type="spellStart"/>
      <w:proofErr w:type="gramStart"/>
      <w:r w:rsidRPr="00E63B8F">
        <w:rPr>
          <w:rFonts w:ascii="Book Antiqua" w:hAnsi="Book Antiqua"/>
          <w:sz w:val="20"/>
          <w:lang w:val="en-US"/>
        </w:rPr>
        <w:t>Hubungan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kerja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terjadi</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akibat</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adanya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perjanjian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antara</w:t>
      </w:r>
      <w:proofErr w:type="spellEnd"/>
      <w:r w:rsidRPr="00E63B8F">
        <w:rPr>
          <w:rFonts w:ascii="Book Antiqua" w:hAnsi="Book Antiqua"/>
          <w:sz w:val="20"/>
          <w:lang w:val="en-US"/>
        </w:rPr>
        <w:t xml:space="preserve"> PRT </w:t>
      </w:r>
      <w:proofErr w:type="spellStart"/>
      <w:r w:rsidRPr="00E63B8F">
        <w:rPr>
          <w:rFonts w:ascii="Book Antiqua" w:hAnsi="Book Antiqua"/>
          <w:sz w:val="20"/>
          <w:lang w:val="en-US"/>
        </w:rPr>
        <w:t>dengan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pengguna</w:t>
      </w:r>
      <w:proofErr w:type="spellEnd"/>
      <w:r w:rsidRPr="00E63B8F">
        <w:rPr>
          <w:rFonts w:ascii="Book Antiqua" w:hAnsi="Book Antiqua"/>
          <w:sz w:val="20"/>
          <w:lang w:val="en-US"/>
        </w:rPr>
        <w:t xml:space="preserve"> PRT.</w:t>
      </w:r>
      <w:proofErr w:type="gramEnd"/>
      <w:r w:rsidRPr="00E63B8F">
        <w:rPr>
          <w:rFonts w:ascii="Book Antiqua" w:hAnsi="Book Antiqua"/>
          <w:sz w:val="20"/>
          <w:lang w:val="en-US"/>
        </w:rPr>
        <w:t xml:space="preserve"> </w:t>
      </w:r>
      <w:proofErr w:type="spellStart"/>
      <w:proofErr w:type="gramStart"/>
      <w:r w:rsidRPr="00E63B8F">
        <w:rPr>
          <w:rFonts w:ascii="Book Antiqua" w:hAnsi="Book Antiqua"/>
          <w:sz w:val="20"/>
          <w:lang w:val="en-US"/>
        </w:rPr>
        <w:t>Masing-masing</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pihak</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mempunyai</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kewajiban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untuk</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melaksanakan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hak</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dan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kewajiban</w:t>
      </w:r>
      <w:proofErr w:type="spellEnd"/>
      <w:r w:rsidRPr="00E63B8F">
        <w:rPr>
          <w:rFonts w:ascii="Book Antiqua" w:hAnsi="Book Antiqua"/>
          <w:sz w:val="20"/>
          <w:lang w:val="en-US"/>
        </w:rPr>
        <w:t xml:space="preserve"> yang </w:t>
      </w:r>
      <w:proofErr w:type="spellStart"/>
      <w:r w:rsidRPr="00E63B8F">
        <w:rPr>
          <w:rFonts w:ascii="Book Antiqua" w:hAnsi="Book Antiqua"/>
          <w:sz w:val="20"/>
          <w:lang w:val="en-US"/>
        </w:rPr>
        <w:t>telah</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disepakati</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bersama</w:t>
      </w:r>
      <w:proofErr w:type="spellEnd"/>
      <w:r w:rsidRPr="00E63B8F">
        <w:rPr>
          <w:rFonts w:ascii="Book Antiqua" w:hAnsi="Book Antiqua"/>
          <w:sz w:val="20"/>
          <w:lang w:val="en-US"/>
        </w:rPr>
        <w:t>.</w:t>
      </w:r>
      <w:proofErr w:type="gramEnd"/>
    </w:p>
    <w:p w:rsidR="00364F82" w:rsidRPr="00E63B8F" w:rsidRDefault="00E63B8F" w:rsidP="00E63B8F">
      <w:pPr>
        <w:spacing w:after="0" w:line="240" w:lineRule="auto"/>
        <w:ind w:firstLine="426"/>
        <w:jc w:val="both"/>
        <w:rPr>
          <w:rFonts w:ascii="Book Antiqua" w:hAnsi="Book Antiqua"/>
          <w:sz w:val="20"/>
        </w:rPr>
      </w:pPr>
      <w:proofErr w:type="spellStart"/>
      <w:r w:rsidRPr="00E63B8F">
        <w:rPr>
          <w:rFonts w:ascii="Book Antiqua" w:hAnsi="Book Antiqua"/>
          <w:sz w:val="20"/>
          <w:lang w:val="en-US"/>
        </w:rPr>
        <w:t>Ketentuan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mengenai</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waktu</w:t>
      </w:r>
      <w:proofErr w:type="spellEnd"/>
      <w:r w:rsidRPr="00E63B8F">
        <w:rPr>
          <w:rFonts w:ascii="Book Antiqua" w:hAnsi="Book Antiqua"/>
          <w:sz w:val="20"/>
          <w:lang w:val="en-US"/>
        </w:rPr>
        <w:t xml:space="preserve"> </w:t>
      </w:r>
      <w:r w:rsidRPr="00E63B8F">
        <w:rPr>
          <w:rFonts w:ascii="Book Antiqua" w:hAnsi="Book Antiqua"/>
          <w:sz w:val="20"/>
        </w:rPr>
        <w:t>istirahat secukupnya</w:t>
      </w:r>
      <w:r w:rsidRPr="00E63B8F">
        <w:rPr>
          <w:rFonts w:ascii="Book Antiqua" w:hAnsi="Book Antiqua"/>
          <w:sz w:val="20"/>
          <w:lang w:val="en-US"/>
        </w:rPr>
        <w:t xml:space="preserve"> </w:t>
      </w:r>
      <w:proofErr w:type="spellStart"/>
      <w:r w:rsidRPr="00E63B8F">
        <w:rPr>
          <w:rFonts w:ascii="Book Antiqua" w:hAnsi="Book Antiqua"/>
          <w:sz w:val="20"/>
          <w:lang w:val="en-US"/>
        </w:rPr>
        <w:t>bagi</w:t>
      </w:r>
      <w:proofErr w:type="spellEnd"/>
      <w:r w:rsidRPr="00E63B8F">
        <w:rPr>
          <w:rFonts w:ascii="Book Antiqua" w:hAnsi="Book Antiqua"/>
          <w:sz w:val="20"/>
          <w:lang w:val="en-US"/>
        </w:rPr>
        <w:t xml:space="preserve"> PRT yang </w:t>
      </w:r>
      <w:proofErr w:type="spellStart"/>
      <w:r w:rsidRPr="00E63B8F">
        <w:rPr>
          <w:rFonts w:ascii="Book Antiqua" w:hAnsi="Book Antiqua"/>
          <w:sz w:val="20"/>
          <w:lang w:val="en-US"/>
        </w:rPr>
        <w:t>didasarkan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pada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Permenaker</w:t>
      </w:r>
      <w:proofErr w:type="spellEnd"/>
      <w:r w:rsidRPr="00E63B8F">
        <w:rPr>
          <w:rFonts w:ascii="Book Antiqua" w:hAnsi="Book Antiqua"/>
          <w:sz w:val="20"/>
          <w:lang w:val="en-US"/>
        </w:rPr>
        <w:t xml:space="preserve"> No. 2 </w:t>
      </w:r>
      <w:proofErr w:type="spellStart"/>
      <w:r w:rsidRPr="00E63B8F">
        <w:rPr>
          <w:rFonts w:ascii="Book Antiqua" w:hAnsi="Book Antiqua"/>
          <w:sz w:val="20"/>
          <w:lang w:val="en-US"/>
        </w:rPr>
        <w:t>Tahun</w:t>
      </w:r>
      <w:proofErr w:type="spellEnd"/>
      <w:r w:rsidRPr="00E63B8F">
        <w:rPr>
          <w:rFonts w:ascii="Book Antiqua" w:hAnsi="Book Antiqua"/>
          <w:sz w:val="20"/>
          <w:lang w:val="en-US"/>
        </w:rPr>
        <w:t xml:space="preserve"> 2015 </w:t>
      </w:r>
      <w:proofErr w:type="spellStart"/>
      <w:r w:rsidRPr="00E63B8F">
        <w:rPr>
          <w:rFonts w:ascii="Book Antiqua" w:hAnsi="Book Antiqua"/>
          <w:sz w:val="20"/>
          <w:lang w:val="en-US"/>
        </w:rPr>
        <w:t>memberikan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akibat</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adanya</w:t>
      </w:r>
      <w:proofErr w:type="spellEnd"/>
      <w:r w:rsidRPr="00E63B8F">
        <w:rPr>
          <w:rFonts w:ascii="Book Antiqua" w:hAnsi="Book Antiqua"/>
          <w:sz w:val="20"/>
          <w:lang w:val="en-US"/>
        </w:rPr>
        <w:t xml:space="preserve"> </w:t>
      </w:r>
      <w:proofErr w:type="spellStart"/>
      <w:proofErr w:type="gramStart"/>
      <w:r w:rsidRPr="00E63B8F">
        <w:rPr>
          <w:rFonts w:ascii="Book Antiqua" w:hAnsi="Book Antiqua"/>
          <w:sz w:val="20"/>
          <w:lang w:val="en-US"/>
        </w:rPr>
        <w:t>norma</w:t>
      </w:r>
      <w:proofErr w:type="spellEnd"/>
      <w:proofErr w:type="gramEnd"/>
      <w:r w:rsidRPr="00E63B8F">
        <w:rPr>
          <w:rFonts w:ascii="Book Antiqua" w:hAnsi="Book Antiqua"/>
          <w:sz w:val="20"/>
          <w:lang w:val="en-US"/>
        </w:rPr>
        <w:t xml:space="preserve"> yang </w:t>
      </w:r>
      <w:proofErr w:type="spellStart"/>
      <w:r w:rsidRPr="00E63B8F">
        <w:rPr>
          <w:rFonts w:ascii="Book Antiqua" w:hAnsi="Book Antiqua"/>
          <w:sz w:val="20"/>
          <w:lang w:val="en-US"/>
        </w:rPr>
        <w:t>tidak</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jelas</w:t>
      </w:r>
      <w:proofErr w:type="spellEnd"/>
      <w:r w:rsidRPr="00E63B8F">
        <w:rPr>
          <w:rFonts w:ascii="Book Antiqua" w:hAnsi="Book Antiqua"/>
          <w:sz w:val="20"/>
        </w:rPr>
        <w:t xml:space="preserve"> atau kabur</w:t>
      </w:r>
      <w:r w:rsidRPr="00E63B8F">
        <w:rPr>
          <w:rFonts w:ascii="Book Antiqua" w:hAnsi="Book Antiqua"/>
          <w:sz w:val="20"/>
          <w:lang w:val="en-US"/>
        </w:rPr>
        <w:t>.</w:t>
      </w:r>
      <w:r w:rsidRPr="00E63B8F">
        <w:rPr>
          <w:rFonts w:ascii="Book Antiqua" w:hAnsi="Book Antiqua"/>
          <w:sz w:val="20"/>
        </w:rPr>
        <w:t xml:space="preserve"> Kete</w:t>
      </w:r>
      <w:r w:rsidRPr="00E63B8F">
        <w:rPr>
          <w:rFonts w:ascii="Book Antiqua" w:hAnsi="Book Antiqua"/>
          <w:sz w:val="20"/>
          <w:lang w:val="en-US"/>
        </w:rPr>
        <w:t>n</w:t>
      </w:r>
      <w:r w:rsidRPr="00E63B8F">
        <w:rPr>
          <w:rFonts w:ascii="Book Antiqua" w:hAnsi="Book Antiqua"/>
          <w:sz w:val="20"/>
        </w:rPr>
        <w:t>tu</w:t>
      </w:r>
      <w:r w:rsidRPr="00E63B8F">
        <w:rPr>
          <w:rFonts w:ascii="Book Antiqua" w:hAnsi="Book Antiqua"/>
          <w:sz w:val="20"/>
          <w:lang w:val="en-US"/>
        </w:rPr>
        <w:t>an</w:t>
      </w:r>
      <w:r w:rsidRPr="00E63B8F">
        <w:rPr>
          <w:rFonts w:ascii="Book Antiqua" w:hAnsi="Book Antiqua"/>
          <w:sz w:val="20"/>
        </w:rPr>
        <w:t xml:space="preserve"> i</w:t>
      </w:r>
      <w:r w:rsidRPr="00E63B8F">
        <w:rPr>
          <w:rFonts w:ascii="Book Antiqua" w:hAnsi="Book Antiqua"/>
          <w:sz w:val="20"/>
          <w:lang w:val="en-US"/>
        </w:rPr>
        <w:t>n</w:t>
      </w:r>
      <w:r w:rsidRPr="00E63B8F">
        <w:rPr>
          <w:rFonts w:ascii="Book Antiqua" w:hAnsi="Book Antiqua"/>
          <w:sz w:val="20"/>
        </w:rPr>
        <w:t>i jug</w:t>
      </w:r>
      <w:r w:rsidRPr="00E63B8F">
        <w:rPr>
          <w:rFonts w:ascii="Book Antiqua" w:hAnsi="Book Antiqua"/>
          <w:sz w:val="20"/>
          <w:lang w:val="en-US"/>
        </w:rPr>
        <w:t xml:space="preserve">a </w:t>
      </w:r>
      <w:proofErr w:type="spellStart"/>
      <w:r w:rsidRPr="00E63B8F">
        <w:rPr>
          <w:rFonts w:ascii="Book Antiqua" w:hAnsi="Book Antiqua"/>
          <w:sz w:val="20"/>
          <w:lang w:val="en-US"/>
        </w:rPr>
        <w:t>memberikan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akibat</w:t>
      </w:r>
      <w:proofErr w:type="spellEnd"/>
      <w:r w:rsidRPr="00E63B8F">
        <w:rPr>
          <w:rFonts w:ascii="Book Antiqua" w:hAnsi="Book Antiqua"/>
          <w:sz w:val="20"/>
          <w:lang w:val="en-US"/>
        </w:rPr>
        <w:t xml:space="preserve"> </w:t>
      </w:r>
      <w:r w:rsidRPr="00E63B8F">
        <w:rPr>
          <w:rFonts w:ascii="Book Antiqua" w:hAnsi="Book Antiqua"/>
          <w:sz w:val="20"/>
        </w:rPr>
        <w:t>te</w:t>
      </w:r>
      <w:r w:rsidRPr="00E63B8F">
        <w:rPr>
          <w:rFonts w:ascii="Book Antiqua" w:hAnsi="Book Antiqua"/>
          <w:sz w:val="20"/>
          <w:lang w:val="en-US"/>
        </w:rPr>
        <w:t>r</w:t>
      </w:r>
      <w:r w:rsidRPr="00E63B8F">
        <w:rPr>
          <w:rFonts w:ascii="Book Antiqua" w:hAnsi="Book Antiqua"/>
          <w:sz w:val="20"/>
        </w:rPr>
        <w:t>h</w:t>
      </w:r>
      <w:r w:rsidRPr="00E63B8F">
        <w:rPr>
          <w:rFonts w:ascii="Book Antiqua" w:hAnsi="Book Antiqua"/>
          <w:sz w:val="20"/>
          <w:lang w:val="en-US"/>
        </w:rPr>
        <w:t>a</w:t>
      </w:r>
      <w:r w:rsidRPr="00E63B8F">
        <w:rPr>
          <w:rFonts w:ascii="Book Antiqua" w:hAnsi="Book Antiqua"/>
          <w:sz w:val="20"/>
        </w:rPr>
        <w:t>d</w:t>
      </w:r>
      <w:r w:rsidRPr="00E63B8F">
        <w:rPr>
          <w:rFonts w:ascii="Book Antiqua" w:hAnsi="Book Antiqua"/>
          <w:sz w:val="20"/>
          <w:lang w:val="en-US"/>
        </w:rPr>
        <w:t>a</w:t>
      </w:r>
      <w:r w:rsidRPr="00E63B8F">
        <w:rPr>
          <w:rFonts w:ascii="Book Antiqua" w:hAnsi="Book Antiqua"/>
          <w:sz w:val="20"/>
        </w:rPr>
        <w:t xml:space="preserve">p </w:t>
      </w:r>
      <w:proofErr w:type="spellStart"/>
      <w:r w:rsidRPr="00E63B8F">
        <w:rPr>
          <w:rFonts w:ascii="Book Antiqua" w:hAnsi="Book Antiqua"/>
          <w:sz w:val="20"/>
          <w:lang w:val="en-US"/>
        </w:rPr>
        <w:t>batasan</w:t>
      </w:r>
      <w:proofErr w:type="spellEnd"/>
      <w:r w:rsidRPr="00E63B8F">
        <w:rPr>
          <w:rFonts w:ascii="Book Antiqua" w:hAnsi="Book Antiqua"/>
          <w:sz w:val="20"/>
          <w:lang w:val="en-US"/>
        </w:rPr>
        <w:t xml:space="preserve"> </w:t>
      </w:r>
      <w:r w:rsidRPr="00E63B8F">
        <w:rPr>
          <w:rFonts w:ascii="Book Antiqua" w:hAnsi="Book Antiqua"/>
          <w:sz w:val="20"/>
        </w:rPr>
        <w:t>l</w:t>
      </w:r>
      <w:r w:rsidRPr="00E63B8F">
        <w:rPr>
          <w:rFonts w:ascii="Book Antiqua" w:hAnsi="Book Antiqua"/>
          <w:sz w:val="20"/>
          <w:lang w:val="en-US"/>
        </w:rPr>
        <w:t>a</w:t>
      </w:r>
      <w:r w:rsidRPr="00E63B8F">
        <w:rPr>
          <w:rFonts w:ascii="Book Antiqua" w:hAnsi="Book Antiqua"/>
          <w:sz w:val="20"/>
        </w:rPr>
        <w:t>m</w:t>
      </w:r>
      <w:proofErr w:type="spellStart"/>
      <w:r w:rsidRPr="00E63B8F">
        <w:rPr>
          <w:rFonts w:ascii="Book Antiqua" w:hAnsi="Book Antiqua"/>
          <w:sz w:val="20"/>
          <w:lang w:val="en-US"/>
        </w:rPr>
        <w:t>anya</w:t>
      </w:r>
      <w:proofErr w:type="spellEnd"/>
      <w:r w:rsidRPr="00E63B8F">
        <w:rPr>
          <w:rFonts w:ascii="Book Antiqua" w:hAnsi="Book Antiqua"/>
          <w:sz w:val="20"/>
        </w:rPr>
        <w:t xml:space="preserve"> </w:t>
      </w:r>
      <w:proofErr w:type="spellStart"/>
      <w:r w:rsidRPr="00E63B8F">
        <w:rPr>
          <w:rFonts w:ascii="Book Antiqua" w:hAnsi="Book Antiqua"/>
          <w:sz w:val="20"/>
          <w:lang w:val="en-US"/>
        </w:rPr>
        <w:t>waktu</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kerja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bagi</w:t>
      </w:r>
      <w:proofErr w:type="spellEnd"/>
      <w:r w:rsidRPr="00E63B8F">
        <w:rPr>
          <w:rFonts w:ascii="Book Antiqua" w:hAnsi="Book Antiqua"/>
          <w:sz w:val="20"/>
          <w:lang w:val="en-US"/>
        </w:rPr>
        <w:t xml:space="preserve"> PRT</w:t>
      </w:r>
      <w:r w:rsidRPr="00E63B8F">
        <w:rPr>
          <w:rFonts w:ascii="Book Antiqua" w:hAnsi="Book Antiqua"/>
          <w:sz w:val="20"/>
        </w:rPr>
        <w:t xml:space="preserve">. </w:t>
      </w:r>
      <w:proofErr w:type="gramStart"/>
      <w:r w:rsidRPr="00E63B8F">
        <w:rPr>
          <w:rFonts w:ascii="Book Antiqua" w:hAnsi="Book Antiqua"/>
          <w:sz w:val="20"/>
          <w:lang w:val="en-US"/>
        </w:rPr>
        <w:t xml:space="preserve">Hal </w:t>
      </w:r>
      <w:r w:rsidRPr="00E63B8F">
        <w:rPr>
          <w:rFonts w:ascii="Book Antiqua" w:hAnsi="Book Antiqua"/>
          <w:sz w:val="20"/>
        </w:rPr>
        <w:t xml:space="preserve">ini </w:t>
      </w:r>
      <w:proofErr w:type="spellStart"/>
      <w:r w:rsidRPr="00E63B8F">
        <w:rPr>
          <w:rFonts w:ascii="Book Antiqua" w:hAnsi="Book Antiqua"/>
          <w:sz w:val="20"/>
          <w:lang w:val="en-US"/>
        </w:rPr>
        <w:t>dikarenakan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frase</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waktu</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istirahat</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secukupnya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dalam</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Permenaker</w:t>
      </w:r>
      <w:proofErr w:type="spellEnd"/>
      <w:r w:rsidRPr="00E63B8F">
        <w:rPr>
          <w:rFonts w:ascii="Book Antiqua" w:hAnsi="Book Antiqua"/>
          <w:sz w:val="20"/>
          <w:lang w:val="en-US"/>
        </w:rPr>
        <w:t xml:space="preserve"> No. 2 </w:t>
      </w:r>
      <w:proofErr w:type="spellStart"/>
      <w:r w:rsidRPr="00E63B8F">
        <w:rPr>
          <w:rFonts w:ascii="Book Antiqua" w:hAnsi="Book Antiqua"/>
          <w:sz w:val="20"/>
          <w:lang w:val="en-US"/>
        </w:rPr>
        <w:t>Tahun</w:t>
      </w:r>
      <w:proofErr w:type="spellEnd"/>
      <w:r w:rsidRPr="00E63B8F">
        <w:rPr>
          <w:rFonts w:ascii="Book Antiqua" w:hAnsi="Book Antiqua"/>
          <w:sz w:val="20"/>
          <w:lang w:val="en-US"/>
        </w:rPr>
        <w:t xml:space="preserve"> 2015 </w:t>
      </w:r>
      <w:proofErr w:type="spellStart"/>
      <w:r w:rsidRPr="00E63B8F">
        <w:rPr>
          <w:rFonts w:ascii="Book Antiqua" w:hAnsi="Book Antiqua"/>
          <w:sz w:val="20"/>
          <w:lang w:val="en-US"/>
        </w:rPr>
        <w:t>tidak</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memberikan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batasan</w:t>
      </w:r>
      <w:proofErr w:type="spellEnd"/>
      <w:r w:rsidRPr="00E63B8F">
        <w:rPr>
          <w:rFonts w:ascii="Book Antiqua" w:hAnsi="Book Antiqua"/>
          <w:sz w:val="20"/>
          <w:lang w:val="en-US"/>
        </w:rPr>
        <w:t xml:space="preserve"> yang </w:t>
      </w:r>
      <w:proofErr w:type="spellStart"/>
      <w:r w:rsidRPr="00E63B8F">
        <w:rPr>
          <w:rFonts w:ascii="Book Antiqua" w:hAnsi="Book Antiqua"/>
          <w:sz w:val="20"/>
          <w:lang w:val="en-US"/>
        </w:rPr>
        <w:t>jelas</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mengenai</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waktu</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istirahat</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secukupnya</w:t>
      </w:r>
      <w:proofErr w:type="spellEnd"/>
      <w:r w:rsidRPr="00E63B8F">
        <w:rPr>
          <w:rFonts w:ascii="Book Antiqua" w:hAnsi="Book Antiqua"/>
          <w:sz w:val="20"/>
          <w:lang w:val="en-US"/>
        </w:rPr>
        <w:t>.</w:t>
      </w:r>
      <w:proofErr w:type="gramEnd"/>
      <w:r w:rsidRPr="00E63B8F">
        <w:rPr>
          <w:rFonts w:ascii="Book Antiqua" w:hAnsi="Book Antiqua"/>
          <w:sz w:val="20"/>
          <w:lang w:val="en-US"/>
        </w:rPr>
        <w:t xml:space="preserve"> </w:t>
      </w:r>
      <w:proofErr w:type="spellStart"/>
      <w:proofErr w:type="gramStart"/>
      <w:r w:rsidRPr="00E63B8F">
        <w:rPr>
          <w:rFonts w:ascii="Book Antiqua" w:hAnsi="Book Antiqua"/>
          <w:sz w:val="20"/>
          <w:lang w:val="en-US"/>
        </w:rPr>
        <w:t>Untuk</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itu</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perlindungan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terkait</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waktu</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kerja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bagi</w:t>
      </w:r>
      <w:proofErr w:type="spellEnd"/>
      <w:r w:rsidRPr="00E63B8F">
        <w:rPr>
          <w:rFonts w:ascii="Book Antiqua" w:hAnsi="Book Antiqua"/>
          <w:sz w:val="20"/>
          <w:lang w:val="en-US"/>
        </w:rPr>
        <w:t xml:space="preserve"> PRT </w:t>
      </w:r>
      <w:proofErr w:type="spellStart"/>
      <w:r w:rsidRPr="00E63B8F">
        <w:rPr>
          <w:rFonts w:ascii="Book Antiqua" w:hAnsi="Book Antiqua"/>
          <w:sz w:val="20"/>
          <w:lang w:val="en-US"/>
        </w:rPr>
        <w:t>didasarkan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pada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perjanjian</w:t>
      </w:r>
      <w:proofErr w:type="spellEnd"/>
      <w:r w:rsidRPr="00E63B8F">
        <w:rPr>
          <w:rFonts w:ascii="Book Antiqua" w:hAnsi="Book Antiqua"/>
          <w:sz w:val="20"/>
          <w:lang w:val="en-US"/>
        </w:rPr>
        <w:t xml:space="preserve"> yang </w:t>
      </w:r>
      <w:proofErr w:type="spellStart"/>
      <w:r w:rsidRPr="00E63B8F">
        <w:rPr>
          <w:rFonts w:ascii="Book Antiqua" w:hAnsi="Book Antiqua"/>
          <w:sz w:val="20"/>
          <w:lang w:val="en-US"/>
        </w:rPr>
        <w:t>telah</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disepakati</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oleh</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kedua</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belah</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pihak</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yaitu</w:t>
      </w:r>
      <w:proofErr w:type="spellEnd"/>
      <w:r w:rsidRPr="00E63B8F">
        <w:rPr>
          <w:rFonts w:ascii="Book Antiqua" w:hAnsi="Book Antiqua"/>
          <w:sz w:val="20"/>
          <w:lang w:val="en-US"/>
        </w:rPr>
        <w:t xml:space="preserve"> PRT </w:t>
      </w:r>
      <w:proofErr w:type="spellStart"/>
      <w:r w:rsidRPr="00E63B8F">
        <w:rPr>
          <w:rFonts w:ascii="Book Antiqua" w:hAnsi="Book Antiqua"/>
          <w:sz w:val="20"/>
          <w:lang w:val="en-US"/>
        </w:rPr>
        <w:t>dan</w:t>
      </w:r>
      <w:proofErr w:type="spellEnd"/>
      <w:r w:rsidRPr="00E63B8F">
        <w:rPr>
          <w:rFonts w:ascii="Book Antiqua" w:hAnsi="Book Antiqua"/>
          <w:sz w:val="20"/>
          <w:lang w:val="en-US"/>
        </w:rPr>
        <w:t xml:space="preserve"> </w:t>
      </w:r>
      <w:proofErr w:type="spellStart"/>
      <w:r w:rsidRPr="00E63B8F">
        <w:rPr>
          <w:rFonts w:ascii="Book Antiqua" w:hAnsi="Book Antiqua"/>
          <w:sz w:val="20"/>
          <w:lang w:val="en-US"/>
        </w:rPr>
        <w:t>pengguna</w:t>
      </w:r>
      <w:proofErr w:type="spellEnd"/>
      <w:r w:rsidRPr="00E63B8F">
        <w:rPr>
          <w:rFonts w:ascii="Book Antiqua" w:hAnsi="Book Antiqua"/>
          <w:sz w:val="20"/>
          <w:lang w:val="en-US"/>
        </w:rPr>
        <w:t xml:space="preserve"> PRT.</w:t>
      </w:r>
      <w:proofErr w:type="gramEnd"/>
    </w:p>
    <w:p w:rsidR="00AB2392" w:rsidRDefault="00364F82" w:rsidP="00AB2392">
      <w:pPr>
        <w:spacing w:after="0" w:line="240" w:lineRule="auto"/>
        <w:ind w:firstLine="426"/>
        <w:jc w:val="both"/>
        <w:rPr>
          <w:rFonts w:ascii="Book Antiqua" w:hAnsi="Book Antiqua"/>
          <w:sz w:val="20"/>
        </w:rPr>
      </w:pPr>
      <w:r w:rsidRPr="00364F82">
        <w:rPr>
          <w:rFonts w:ascii="Book Antiqua" w:hAnsi="Book Antiqua"/>
          <w:sz w:val="20"/>
        </w:rPr>
        <w:t xml:space="preserve">Pentingnya memformalkan hubungan antara PRT dengan pengguna PRT membuat PRT mendapatkan hak-haknya sebagai </w:t>
      </w:r>
      <w:r w:rsidR="00A23E42" w:rsidRPr="00A23E42">
        <w:rPr>
          <w:rFonts w:ascii="Book Antiqua" w:hAnsi="Book Antiqua"/>
          <w:noProof/>
          <w:sz w:val="20"/>
          <w:lang w:eastAsia="id-ID"/>
        </w:rPr>
        <w:drawing>
          <wp:anchor distT="0" distB="0" distL="114300" distR="114300" simplePos="0" relativeHeight="251668480" behindDoc="1" locked="0" layoutInCell="1" allowOverlap="1">
            <wp:simplePos x="0" y="0"/>
            <wp:positionH relativeFrom="column">
              <wp:posOffset>-2239617</wp:posOffset>
            </wp:positionH>
            <wp:positionV relativeFrom="paragraph">
              <wp:posOffset>-1232251</wp:posOffset>
            </wp:positionV>
            <wp:extent cx="4034336" cy="4804012"/>
            <wp:effectExtent l="19050" t="0" r="0" b="0"/>
            <wp:wrapNone/>
            <wp:docPr id="5" name="Picture 1" descr="Description: Description: E:\kuliah\LOGO\LogoUnesa2010BW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kuliah\LOGO\LogoUnesa2010BW [Normal].png"/>
                    <pic:cNvPicPr>
                      <a:picLocks noChangeAspect="1" noChangeArrowheads="1"/>
                    </pic:cNvPicPr>
                  </pic:nvPicPr>
                  <pic:blipFill>
                    <a:blip r:embed="rId9" cstate="print">
                      <a:lum bright="71000" contrast="-75000"/>
                    </a:blip>
                    <a:srcRect/>
                    <a:stretch>
                      <a:fillRect/>
                    </a:stretch>
                  </pic:blipFill>
                  <pic:spPr bwMode="auto">
                    <a:xfrm>
                      <a:off x="0" y="0"/>
                      <a:ext cx="4038600" cy="4800600"/>
                    </a:xfrm>
                    <a:prstGeom prst="rect">
                      <a:avLst/>
                    </a:prstGeom>
                    <a:noFill/>
                    <a:ln w="9525">
                      <a:noFill/>
                      <a:miter lim="800000"/>
                      <a:headEnd/>
                      <a:tailEnd/>
                    </a:ln>
                  </pic:spPr>
                </pic:pic>
              </a:graphicData>
            </a:graphic>
          </wp:anchor>
        </w:drawing>
      </w:r>
      <w:r w:rsidRPr="00364F82">
        <w:rPr>
          <w:rFonts w:ascii="Book Antiqua" w:hAnsi="Book Antiqua"/>
          <w:sz w:val="20"/>
        </w:rPr>
        <w:t>pekerja. Tidak hanya terkait waktu kerja, upah dan jaminan sosial pun akan mendapatkan perlindungan. UUK merupakan langkah awal bagi PRT sebagai subjek yang dilindungi oleh Undang-Undang. Keberadaan PRT dalam kehidupan semakin dibutuhkan, sedangkan upaya untuk memberikan perlindungan bagi PRT masih tergolong kurang. Untuk itu pengkategorisasian PRT sebagai pekerja akan memberikan perlindungan bagi PRT.</w:t>
      </w:r>
    </w:p>
    <w:p w:rsidR="00AB2392" w:rsidRDefault="00AB2392" w:rsidP="00AB2392">
      <w:pPr>
        <w:spacing w:after="0" w:line="240" w:lineRule="auto"/>
        <w:jc w:val="both"/>
        <w:rPr>
          <w:rFonts w:ascii="Book Antiqua" w:hAnsi="Book Antiqua"/>
          <w:sz w:val="20"/>
        </w:rPr>
      </w:pPr>
    </w:p>
    <w:p w:rsidR="00AB2392" w:rsidRDefault="00AB2392" w:rsidP="00AB2392">
      <w:pPr>
        <w:pStyle w:val="ListParagraph"/>
        <w:numPr>
          <w:ilvl w:val="0"/>
          <w:numId w:val="4"/>
        </w:numPr>
        <w:spacing w:after="0" w:line="240" w:lineRule="auto"/>
        <w:ind w:left="284" w:hanging="284"/>
        <w:jc w:val="both"/>
        <w:rPr>
          <w:rFonts w:ascii="Book Antiqua" w:hAnsi="Book Antiqua"/>
          <w:b/>
          <w:sz w:val="20"/>
        </w:rPr>
      </w:pPr>
      <w:r w:rsidRPr="00AB2392">
        <w:rPr>
          <w:rFonts w:ascii="Book Antiqua" w:hAnsi="Book Antiqua"/>
          <w:b/>
          <w:sz w:val="20"/>
        </w:rPr>
        <w:t>Upaya Hukum Bagi PRT Yang Waktu Kerja Melebihi Waktu Kerja Normal</w:t>
      </w:r>
    </w:p>
    <w:p w:rsidR="009D7045" w:rsidRPr="009D7045" w:rsidRDefault="009D7045" w:rsidP="009D7045">
      <w:pPr>
        <w:spacing w:after="0" w:line="240" w:lineRule="auto"/>
        <w:ind w:firstLine="284"/>
        <w:jc w:val="both"/>
        <w:rPr>
          <w:rFonts w:ascii="Book Antiqua" w:hAnsi="Book Antiqua"/>
          <w:sz w:val="20"/>
        </w:rPr>
      </w:pPr>
      <w:r w:rsidRPr="009D7045">
        <w:rPr>
          <w:rFonts w:ascii="Book Antiqua" w:hAnsi="Book Antiqua"/>
          <w:sz w:val="20"/>
        </w:rPr>
        <w:t xml:space="preserve">Pasal 1 angka 1 Kepmenakentrans No. 102/MEN/VI/2004 memuat mengenai pengertian waktu kerja lembur adalah “waktu kerja yang melebihi 7 jam sehari dan 40 jam 1 minggu untuk 6 hari kerja dalam 1 minggu atau 8 jam sehari dan 40 jam 1 minggu untuk 5 hari kerja dalam 1 minggu atau waktu kerja pada hari istirahat mingguan dan atau pada hari libur resmi yang ditetapkan Pemerintah”. Selanjutnya dalam pasal 4 ayat 1 Kepmenakentrans No. 102/MEN/VI/2004 tertulis bahwa “pengusaha yang mempekerjakan pekerja/buruh melebihi waktu kerja, wajib membayar upah lembur”. </w:t>
      </w:r>
    </w:p>
    <w:p w:rsidR="009D7045" w:rsidRDefault="009D7045" w:rsidP="008F2B33">
      <w:pPr>
        <w:spacing w:after="0" w:line="240" w:lineRule="auto"/>
        <w:ind w:firstLine="284"/>
        <w:jc w:val="both"/>
        <w:rPr>
          <w:rFonts w:ascii="Book Antiqua" w:hAnsi="Book Antiqua"/>
          <w:sz w:val="20"/>
        </w:rPr>
      </w:pPr>
      <w:r w:rsidRPr="009D7045">
        <w:rPr>
          <w:rFonts w:ascii="Book Antiqua" w:hAnsi="Book Antiqua"/>
          <w:sz w:val="20"/>
        </w:rPr>
        <w:lastRenderedPageBreak/>
        <w:t>Dari kedua pasal tersebut diatas jelas bahwa PRT yang dipekerjakan melebihi waktu kerja pada umumnya dan tetap bekerja di hari libur berhak mendapatkan upah lembur sebagai prestasi atas melaksanakan suatu perbuatan dari perikatan yang timbul antara PRT dengan pengguna PRT. Dalam pasal 1233 KUHPer tertulis bahwa “tiap-tiap perikatan dilahirkan baik karena persetujuan, baik karena undang-undang”. Perikatan adalah suatu hubungan hukum di bidang hukum kekayaan di mana satu pihak berhak menuntut suatu prestasi dan pihak lainnya berkewajiban untuk melaksanakan suatu prestasi.</w:t>
      </w:r>
      <w:r w:rsidRPr="009D7045">
        <w:rPr>
          <w:rStyle w:val="FootnoteReference"/>
          <w:rFonts w:ascii="Book Antiqua" w:hAnsi="Book Antiqua"/>
          <w:sz w:val="20"/>
        </w:rPr>
        <w:footnoteReference w:id="10"/>
      </w:r>
      <w:r w:rsidRPr="009D7045">
        <w:rPr>
          <w:rFonts w:ascii="Book Antiqua" w:hAnsi="Book Antiqua"/>
          <w:sz w:val="20"/>
        </w:rPr>
        <w:t xml:space="preserve"> Dalam perikatan timbul suatu hubungan hukum yang terjadi antara dua orang atau lebih dengan masing-masing pihak untuk memberikan sesuatu, berbuat sesuatu, atau untuk tidak berbuat sesuatu. </w:t>
      </w:r>
    </w:p>
    <w:p w:rsidR="009D7045" w:rsidRPr="008F2B33" w:rsidRDefault="00A23E42" w:rsidP="008F2B33">
      <w:pPr>
        <w:spacing w:after="0" w:line="240" w:lineRule="auto"/>
        <w:ind w:firstLine="284"/>
        <w:jc w:val="both"/>
        <w:rPr>
          <w:rFonts w:ascii="Book Antiqua" w:hAnsi="Book Antiqua"/>
          <w:sz w:val="20"/>
        </w:rPr>
      </w:pPr>
      <w:r>
        <w:rPr>
          <w:rFonts w:ascii="Book Antiqua" w:hAnsi="Book Antiqua"/>
          <w:noProof/>
          <w:sz w:val="20"/>
          <w:lang w:eastAsia="id-ID"/>
        </w:rPr>
        <w:drawing>
          <wp:anchor distT="0" distB="0" distL="114300" distR="114300" simplePos="0" relativeHeight="251670528" behindDoc="1" locked="0" layoutInCell="1" allowOverlap="1">
            <wp:simplePos x="0" y="0"/>
            <wp:positionH relativeFrom="column">
              <wp:posOffset>865211</wp:posOffset>
            </wp:positionH>
            <wp:positionV relativeFrom="paragraph">
              <wp:posOffset>22775</wp:posOffset>
            </wp:positionV>
            <wp:extent cx="4020687" cy="4804012"/>
            <wp:effectExtent l="19050" t="0" r="0" b="0"/>
            <wp:wrapNone/>
            <wp:docPr id="7" name="Picture 1" descr="Description: Description: E:\kuliah\LOGO\LogoUnesa2010BW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kuliah\LOGO\LogoUnesa2010BW [Normal].png"/>
                    <pic:cNvPicPr>
                      <a:picLocks noChangeAspect="1" noChangeArrowheads="1"/>
                    </pic:cNvPicPr>
                  </pic:nvPicPr>
                  <pic:blipFill>
                    <a:blip r:embed="rId9" cstate="print">
                      <a:lum bright="71000" contrast="-75000"/>
                    </a:blip>
                    <a:srcRect/>
                    <a:stretch>
                      <a:fillRect/>
                    </a:stretch>
                  </pic:blipFill>
                  <pic:spPr bwMode="auto">
                    <a:xfrm>
                      <a:off x="0" y="0"/>
                      <a:ext cx="4020687" cy="4804012"/>
                    </a:xfrm>
                    <a:prstGeom prst="rect">
                      <a:avLst/>
                    </a:prstGeom>
                    <a:noFill/>
                    <a:ln w="9525">
                      <a:noFill/>
                      <a:miter lim="800000"/>
                      <a:headEnd/>
                      <a:tailEnd/>
                    </a:ln>
                  </pic:spPr>
                </pic:pic>
              </a:graphicData>
            </a:graphic>
          </wp:anchor>
        </w:drawing>
      </w:r>
      <w:r w:rsidR="009D7045" w:rsidRPr="008F2B33">
        <w:rPr>
          <w:rFonts w:ascii="Book Antiqua" w:hAnsi="Book Antiqua"/>
          <w:sz w:val="20"/>
        </w:rPr>
        <w:t xml:space="preserve">PRT dapat melakukan upaya hukum dengan cara non litigasi dan litgasi. Non litigasi dapat dilakukan melalui lembaga penyelesaian sengketa dengan beberapa cara yaitu konsultasi, negosiasi, mediasi, konsiliasi, dan arbitrase. Hal tersebut sesuai dengan pasal 1 angka 10 UU Arbitrase dan APS bahwa alternatif penyelesaian sengketa sebelum litigasi dapat dilakukan melalui cara tersebut.  Lembaga-lembaga tersebut tidak mempunyai kewenangan untuk mengambil keputusan, tetapi merupakan prosedur untuk sampai pada kata sepakat antara pihak yang bersengketa. </w:t>
      </w:r>
    </w:p>
    <w:p w:rsidR="008F2B33" w:rsidRPr="008F2B33" w:rsidRDefault="009D7045" w:rsidP="00932E08">
      <w:pPr>
        <w:spacing w:after="0" w:line="240" w:lineRule="auto"/>
        <w:ind w:firstLine="284"/>
        <w:jc w:val="both"/>
        <w:rPr>
          <w:rFonts w:ascii="Book Antiqua" w:hAnsi="Book Antiqua"/>
          <w:sz w:val="20"/>
        </w:rPr>
      </w:pPr>
      <w:r w:rsidRPr="008F2B33">
        <w:rPr>
          <w:rFonts w:ascii="Book Antiqua" w:hAnsi="Book Antiqua"/>
          <w:sz w:val="20"/>
        </w:rPr>
        <w:t>Selanjutnya apabila upaya non litigasi telah dilakukan namun tidak ada kata sepakat, maka upaya litigasi dapat dilakukan dengan cara salah satu pihak mengajukan gugatan kepada Pengadilan Negeri setempat. Gugatan diberikan dengan dasar sebagai berikut :</w:t>
      </w:r>
      <w:r w:rsidR="00932E08">
        <w:rPr>
          <w:rFonts w:ascii="Book Antiqua" w:hAnsi="Book Antiqua"/>
          <w:sz w:val="20"/>
        </w:rPr>
        <w:t xml:space="preserve"> </w:t>
      </w:r>
      <w:r w:rsidR="00932E08" w:rsidRPr="008F2B33">
        <w:rPr>
          <w:rFonts w:ascii="Book Antiqua" w:hAnsi="Book Antiqua"/>
          <w:sz w:val="20"/>
        </w:rPr>
        <w:t>a</w:t>
      </w:r>
      <w:r w:rsidR="00932E08">
        <w:rPr>
          <w:rFonts w:ascii="Book Antiqua" w:hAnsi="Book Antiqua"/>
          <w:sz w:val="20"/>
        </w:rPr>
        <w:t xml:space="preserve">) </w:t>
      </w:r>
      <w:r w:rsidR="008F2B33" w:rsidRPr="00932E08">
        <w:rPr>
          <w:rFonts w:ascii="Book Antiqua" w:hAnsi="Book Antiqua"/>
          <w:sz w:val="20"/>
        </w:rPr>
        <w:t>Wanprestasi</w:t>
      </w:r>
      <w:r w:rsidR="00932E08">
        <w:rPr>
          <w:rFonts w:ascii="Book Antiqua" w:hAnsi="Book Antiqua"/>
          <w:sz w:val="20"/>
        </w:rPr>
        <w:t xml:space="preserve">, </w:t>
      </w:r>
      <w:r w:rsidR="00932E08" w:rsidRPr="008F2B33">
        <w:rPr>
          <w:rFonts w:ascii="Book Antiqua" w:hAnsi="Book Antiqua"/>
          <w:sz w:val="20"/>
        </w:rPr>
        <w:t>b</w:t>
      </w:r>
      <w:r w:rsidR="008F2B33" w:rsidRPr="008F2B33">
        <w:rPr>
          <w:rFonts w:ascii="Book Antiqua" w:hAnsi="Book Antiqua"/>
          <w:sz w:val="20"/>
        </w:rPr>
        <w:t xml:space="preserve">ahwa pengguna PRT telah tidak memenuhi atau tidak melaksanakan isi perjanjian yang telah mereka sepakati atau yang telah mereka buat maka yang telah melanggar isi kesepakatan atau  perjanjian tersebut telah melakukan perbuatan wanprestasi. Dalam hal ini pengguna PRT dan PRT telah membuat perjanjian atau kesepakatan mengenai lamanya waktu  kerja setiap harinya, namun dalam prakteknya pengguna PRT mempekerjakan PRT melebihi waktu yang telah disepakati sehingga pengguna PRT dikatakan telah melakukan wanprestasi. Wanprestasi memberikan akibat </w:t>
      </w:r>
      <w:r w:rsidR="008F2B33" w:rsidRPr="008F2B33">
        <w:rPr>
          <w:rFonts w:ascii="Book Antiqua" w:hAnsi="Book Antiqua"/>
          <w:sz w:val="20"/>
        </w:rPr>
        <w:lastRenderedPageBreak/>
        <w:t>hukum terhadap pihak yang melakukanya dan membawa konsekuensi terhadap timbulnya hak pihak yang dirugikan untuk menuntut pihak yang melakukan wanprestasi agar memberikan ganti rugi.</w:t>
      </w:r>
      <w:r w:rsidR="00932E08">
        <w:rPr>
          <w:rFonts w:ascii="Book Antiqua" w:hAnsi="Book Antiqua"/>
          <w:sz w:val="20"/>
        </w:rPr>
        <w:t xml:space="preserve"> </w:t>
      </w:r>
      <w:r w:rsidR="00932E08" w:rsidRPr="00932E08">
        <w:rPr>
          <w:rFonts w:ascii="Book Antiqua" w:hAnsi="Book Antiqua"/>
          <w:sz w:val="20"/>
        </w:rPr>
        <w:t>b</w:t>
      </w:r>
      <w:r w:rsidR="00932E08">
        <w:rPr>
          <w:rFonts w:ascii="Book Antiqua" w:hAnsi="Book Antiqua"/>
          <w:sz w:val="20"/>
        </w:rPr>
        <w:t xml:space="preserve">) </w:t>
      </w:r>
      <w:r w:rsidR="008F2B33" w:rsidRPr="00932E08">
        <w:rPr>
          <w:rFonts w:ascii="Book Antiqua" w:hAnsi="Book Antiqua"/>
          <w:sz w:val="20"/>
        </w:rPr>
        <w:t>Perbuatan Melawan Hukum (PMH)</w:t>
      </w:r>
      <w:r w:rsidR="00932E08">
        <w:rPr>
          <w:rFonts w:ascii="Book Antiqua" w:hAnsi="Book Antiqua"/>
          <w:sz w:val="20"/>
        </w:rPr>
        <w:t xml:space="preserve">, </w:t>
      </w:r>
      <w:r w:rsidR="008F2B33" w:rsidRPr="008F2B33">
        <w:rPr>
          <w:rFonts w:ascii="Book Antiqua" w:hAnsi="Book Antiqua"/>
          <w:sz w:val="20"/>
        </w:rPr>
        <w:t xml:space="preserve">Perbuatan melawan hukum adalah berbuat atau tidak berbuat yang bertentangan dengan kewajiban hukum si pelaku atau melanggar hak subjektif orang lain. dari pengertian tersebut terdapat arti dari perbuatan melawan hukum yaitu perbuatan yang melanggar undang-undang. Dalam hal ini pengguna PRT dapat dikatakan telah melakukan perbuatan melawan hukum karena telah mempekerjakan PRT melebihi batas waktu kerja yang telah diberikan oleh undang-undang. Permenaker No. 2 Tahun 2015 telah memberi ketentuan bahwa PRT berhak mendapatkan waktu istirahat yang cukup. </w:t>
      </w:r>
    </w:p>
    <w:p w:rsidR="008F2B33" w:rsidRDefault="008F2B33" w:rsidP="008F2B33">
      <w:pPr>
        <w:pStyle w:val="ListParagraph"/>
        <w:spacing w:line="240" w:lineRule="auto"/>
        <w:ind w:left="0" w:firstLine="152"/>
        <w:jc w:val="both"/>
        <w:rPr>
          <w:rFonts w:ascii="Book Antiqua" w:hAnsi="Book Antiqua"/>
          <w:sz w:val="20"/>
        </w:rPr>
      </w:pPr>
      <w:r w:rsidRPr="008F2B33">
        <w:rPr>
          <w:rFonts w:ascii="Book Antiqua" w:hAnsi="Book Antiqua"/>
          <w:sz w:val="20"/>
        </w:rPr>
        <w:t>Frasa “waktu istirahat yang cukup” apabila dikaitkan dengan peraturan Undang-Undang maka terdapat peraturan tentang batasan lamanya waktu kerja yaitu UUK. Dari peraturan tersebut dapat disimpulkan bahwa waktu kerja optimal dalam seminggu adalah 40 jam. Apabila terdapat pengguna PRT mempekerjakan PRT melebihi waktu kerja yang telah ditentukan maka PRT tidak mendapatkan waktu istirahat yang cukup, hal ini tentu saja dapat dikatakan bahwa pengguna PRT telah melakukan perbuatan melawan hukum.</w:t>
      </w:r>
    </w:p>
    <w:p w:rsidR="008F2B33" w:rsidRDefault="008F2B33" w:rsidP="008F2B33">
      <w:pPr>
        <w:spacing w:after="0" w:line="240" w:lineRule="auto"/>
        <w:jc w:val="both"/>
        <w:rPr>
          <w:rFonts w:ascii="Book Antiqua" w:hAnsi="Book Antiqua"/>
          <w:b/>
          <w:sz w:val="20"/>
        </w:rPr>
      </w:pPr>
      <w:r w:rsidRPr="008F2B33">
        <w:rPr>
          <w:rFonts w:ascii="Book Antiqua" w:hAnsi="Book Antiqua"/>
          <w:b/>
          <w:sz w:val="20"/>
        </w:rPr>
        <w:t>PENUTU</w:t>
      </w:r>
      <w:r>
        <w:rPr>
          <w:rFonts w:ascii="Book Antiqua" w:hAnsi="Book Antiqua"/>
          <w:b/>
          <w:sz w:val="20"/>
        </w:rPr>
        <w:t>P</w:t>
      </w:r>
    </w:p>
    <w:p w:rsidR="008F2B33" w:rsidRDefault="008F2B33" w:rsidP="008F2B33">
      <w:pPr>
        <w:pStyle w:val="ListParagraph"/>
        <w:numPr>
          <w:ilvl w:val="0"/>
          <w:numId w:val="10"/>
        </w:numPr>
        <w:spacing w:after="0" w:line="240" w:lineRule="auto"/>
        <w:ind w:left="284" w:hanging="284"/>
        <w:jc w:val="both"/>
        <w:rPr>
          <w:rFonts w:ascii="Book Antiqua" w:hAnsi="Book Antiqua"/>
          <w:b/>
          <w:sz w:val="20"/>
        </w:rPr>
      </w:pPr>
      <w:r>
        <w:rPr>
          <w:rFonts w:ascii="Book Antiqua" w:hAnsi="Book Antiqua"/>
          <w:b/>
          <w:sz w:val="20"/>
        </w:rPr>
        <w:t>Kesimpulan</w:t>
      </w:r>
    </w:p>
    <w:p w:rsidR="008F2B33" w:rsidRPr="00C02EAA" w:rsidRDefault="008F2B33" w:rsidP="00C02EAA">
      <w:pPr>
        <w:spacing w:after="0" w:line="240" w:lineRule="auto"/>
        <w:ind w:firstLine="284"/>
        <w:jc w:val="both"/>
        <w:rPr>
          <w:rFonts w:ascii="Book Antiqua" w:hAnsi="Book Antiqua"/>
          <w:sz w:val="20"/>
        </w:rPr>
      </w:pPr>
      <w:r w:rsidRPr="003411A6">
        <w:rPr>
          <w:rFonts w:ascii="Book Antiqua" w:hAnsi="Book Antiqua"/>
          <w:sz w:val="20"/>
        </w:rPr>
        <w:t>Berdasarkan hasil penelitian dari pembahasan yang telah dikemukakan maka penulis dapat menyimpulkan dalam penelitian bahwa :</w:t>
      </w:r>
      <w:r w:rsidR="00C02EAA">
        <w:rPr>
          <w:rFonts w:ascii="Book Antiqua" w:hAnsi="Book Antiqua"/>
          <w:sz w:val="20"/>
        </w:rPr>
        <w:t xml:space="preserve"> (1) </w:t>
      </w:r>
      <w:r w:rsidRPr="00C02EAA">
        <w:rPr>
          <w:rFonts w:ascii="Book Antiqua" w:hAnsi="Book Antiqua"/>
          <w:sz w:val="20"/>
        </w:rPr>
        <w:t xml:space="preserve">PRT merupakan pekerja informal yang memiliki konsep sama dengan pekerja formal  pada umumnya, namun PRT tidak termasuk menjadi salah satu objek dalam perlindungan UUK. Dalam hubungan kerja antara PRT dengan pengguna PRT, PRT dapat dikategorikan sebagai pekerja. PRT berhak mendapatkan batasan lamanya waktu kerja seperti pekerja formal pada umumnya. Dengan mengacu pada </w:t>
      </w:r>
      <w:r w:rsidR="00E63B8F" w:rsidRPr="00C02EAA">
        <w:rPr>
          <w:rFonts w:ascii="Book Antiqua" w:hAnsi="Book Antiqua"/>
          <w:sz w:val="20"/>
        </w:rPr>
        <w:t>perjanjian yang telah disepakati antara PRT dengan pengguna PRT terkait lamanya waktu kerja</w:t>
      </w:r>
      <w:r w:rsidRPr="00C02EAA">
        <w:rPr>
          <w:rFonts w:ascii="Book Antiqua" w:hAnsi="Book Antiqua"/>
          <w:sz w:val="20"/>
        </w:rPr>
        <w:t>. Dari segi biologis tubuh manusia juga perlu menyeimbangkan antara waktu beraktivitas dan waktu istirahat.</w:t>
      </w:r>
      <w:r w:rsidR="00C02EAA">
        <w:rPr>
          <w:rFonts w:ascii="Book Antiqua" w:hAnsi="Book Antiqua"/>
          <w:sz w:val="20"/>
        </w:rPr>
        <w:t xml:space="preserve"> (2) </w:t>
      </w:r>
      <w:r w:rsidRPr="00C02EAA">
        <w:rPr>
          <w:rFonts w:ascii="Book Antiqua" w:hAnsi="Book Antiqua"/>
          <w:sz w:val="20"/>
        </w:rPr>
        <w:t xml:space="preserve">Upaya hukum yang dapat dilakukan PRT untuk mendapatkan haknya adalah dengan mengajukan gugatan kepada Pengadilan </w:t>
      </w:r>
      <w:r w:rsidRPr="00C02EAA">
        <w:rPr>
          <w:rFonts w:ascii="Book Antiqua" w:hAnsi="Book Antiqua"/>
          <w:sz w:val="20"/>
        </w:rPr>
        <w:lastRenderedPageBreak/>
        <w:t>Negeri di wilayah hukum setempat dengan dasar gugatn wanprestasi dan perbuatan melawan hukum. Wanprestasi terjadi karena pengguna PRT tidak memenuhi kewajiban sesuai dengan perjanjian atau kesepakatan yang telah disepakati. Dalam setiap hubungan kerja pasti dilandasi oleh perjanjian dalam bentuk tertulis maupun lisan. Selanjutnya perbuatan melawan hukum terjadi karena terdapat perbuatan yang melawan undang-undang, selain itu perbuatan tersebut juga dianggap tidak sesuai dengan kepatuhan, kesusilaan, yang terdapat dalam masyarakat. Pengguna PRT telah melanggar Permenaker No. 2 Tahun 2015 pasal 7 huruf e terkait PRT berhak mendapatkan waktu istirahat yang cukup.</w:t>
      </w:r>
    </w:p>
    <w:p w:rsidR="003411A6" w:rsidRDefault="00A23E42" w:rsidP="003411A6">
      <w:pPr>
        <w:pStyle w:val="ListParagraph"/>
        <w:spacing w:line="240" w:lineRule="auto"/>
        <w:ind w:left="284"/>
        <w:jc w:val="both"/>
        <w:rPr>
          <w:rFonts w:ascii="Book Antiqua" w:hAnsi="Book Antiqua"/>
          <w:sz w:val="20"/>
        </w:rPr>
      </w:pPr>
      <w:r>
        <w:rPr>
          <w:rFonts w:ascii="Book Antiqua" w:hAnsi="Book Antiqua"/>
          <w:noProof/>
          <w:sz w:val="20"/>
          <w:lang w:eastAsia="id-ID"/>
        </w:rPr>
        <w:drawing>
          <wp:anchor distT="0" distB="0" distL="114300" distR="114300" simplePos="0" relativeHeight="251672576" behindDoc="1" locked="0" layoutInCell="1" allowOverlap="1">
            <wp:simplePos x="0" y="0"/>
            <wp:positionH relativeFrom="column">
              <wp:posOffset>878859</wp:posOffset>
            </wp:positionH>
            <wp:positionV relativeFrom="paragraph">
              <wp:posOffset>-766530</wp:posOffset>
            </wp:positionV>
            <wp:extent cx="4020688" cy="4804012"/>
            <wp:effectExtent l="19050" t="0" r="0" b="0"/>
            <wp:wrapNone/>
            <wp:docPr id="8" name="Picture 1" descr="Description: Description: E:\kuliah\LOGO\LogoUnesa2010BW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kuliah\LOGO\LogoUnesa2010BW [Normal].png"/>
                    <pic:cNvPicPr>
                      <a:picLocks noChangeAspect="1" noChangeArrowheads="1"/>
                    </pic:cNvPicPr>
                  </pic:nvPicPr>
                  <pic:blipFill>
                    <a:blip r:embed="rId9" cstate="print">
                      <a:lum bright="71000" contrast="-75000"/>
                    </a:blip>
                    <a:srcRect/>
                    <a:stretch>
                      <a:fillRect/>
                    </a:stretch>
                  </pic:blipFill>
                  <pic:spPr bwMode="auto">
                    <a:xfrm>
                      <a:off x="0" y="0"/>
                      <a:ext cx="4020688" cy="4804012"/>
                    </a:xfrm>
                    <a:prstGeom prst="rect">
                      <a:avLst/>
                    </a:prstGeom>
                    <a:noFill/>
                    <a:ln w="9525">
                      <a:noFill/>
                      <a:miter lim="800000"/>
                      <a:headEnd/>
                      <a:tailEnd/>
                    </a:ln>
                  </pic:spPr>
                </pic:pic>
              </a:graphicData>
            </a:graphic>
          </wp:anchor>
        </w:drawing>
      </w:r>
    </w:p>
    <w:p w:rsidR="003411A6" w:rsidRDefault="003411A6" w:rsidP="003411A6">
      <w:pPr>
        <w:pStyle w:val="ListParagraph"/>
        <w:numPr>
          <w:ilvl w:val="0"/>
          <w:numId w:val="10"/>
        </w:numPr>
        <w:spacing w:line="240" w:lineRule="auto"/>
        <w:ind w:left="284" w:hanging="284"/>
        <w:jc w:val="both"/>
        <w:rPr>
          <w:rFonts w:ascii="Book Antiqua" w:hAnsi="Book Antiqua"/>
          <w:b/>
          <w:sz w:val="20"/>
        </w:rPr>
      </w:pPr>
      <w:r w:rsidRPr="003411A6">
        <w:rPr>
          <w:rFonts w:ascii="Book Antiqua" w:hAnsi="Book Antiqua"/>
          <w:b/>
          <w:sz w:val="20"/>
        </w:rPr>
        <w:t>Saran</w:t>
      </w:r>
    </w:p>
    <w:p w:rsidR="003411A6" w:rsidRPr="00C02EAA" w:rsidRDefault="003411A6" w:rsidP="00C02EAA">
      <w:pPr>
        <w:pStyle w:val="ListParagraph"/>
        <w:spacing w:line="240" w:lineRule="auto"/>
        <w:ind w:left="0" w:firstLine="284"/>
        <w:jc w:val="both"/>
        <w:rPr>
          <w:rFonts w:ascii="Book Antiqua" w:hAnsi="Book Antiqua"/>
          <w:sz w:val="20"/>
        </w:rPr>
      </w:pPr>
      <w:r w:rsidRPr="003411A6">
        <w:rPr>
          <w:rFonts w:ascii="Book Antiqua" w:hAnsi="Book Antiqua"/>
          <w:sz w:val="20"/>
        </w:rPr>
        <w:t>Dengan hasil penelitian tersebut, maka saran yang dapat diberikan oleh peneliti</w:t>
      </w:r>
      <w:r>
        <w:rPr>
          <w:rFonts w:ascii="Book Antiqua" w:hAnsi="Book Antiqua"/>
          <w:sz w:val="20"/>
        </w:rPr>
        <w:t xml:space="preserve"> yakni</w:t>
      </w:r>
      <w:r w:rsidRPr="003411A6">
        <w:rPr>
          <w:rFonts w:ascii="Book Antiqua" w:hAnsi="Book Antiqua"/>
          <w:sz w:val="20"/>
        </w:rPr>
        <w:t>:</w:t>
      </w:r>
      <w:r w:rsidR="00C02EAA">
        <w:rPr>
          <w:rFonts w:ascii="Book Antiqua" w:hAnsi="Book Antiqua"/>
          <w:sz w:val="20"/>
        </w:rPr>
        <w:t xml:space="preserve"> (1) </w:t>
      </w:r>
      <w:r w:rsidRPr="00C02EAA">
        <w:rPr>
          <w:rFonts w:ascii="Book Antiqua" w:hAnsi="Book Antiqua"/>
          <w:sz w:val="20"/>
        </w:rPr>
        <w:t>Bagi PRT dan pengguna PRT agar dapat membuat perjanjian atau kesepakatan tertulis terkait hak dan kewajiban kedua belah pihak.</w:t>
      </w:r>
      <w:r w:rsidR="00C02EAA">
        <w:rPr>
          <w:rFonts w:ascii="Book Antiqua" w:hAnsi="Book Antiqua"/>
          <w:sz w:val="20"/>
        </w:rPr>
        <w:t xml:space="preserve"> (2) </w:t>
      </w:r>
      <w:r w:rsidRPr="00C02EAA">
        <w:rPr>
          <w:rFonts w:ascii="Book Antiqua" w:hAnsi="Book Antiqua"/>
          <w:sz w:val="20"/>
        </w:rPr>
        <w:t>Bagi pemerintah DPR RI agar dapat merativikasi Konvensi ILO No. 189 tentang Kerja Layak Bagi PRT.</w:t>
      </w:r>
      <w:r w:rsidR="00C02EAA">
        <w:rPr>
          <w:rFonts w:ascii="Book Antiqua" w:hAnsi="Book Antiqua"/>
          <w:sz w:val="20"/>
        </w:rPr>
        <w:t xml:space="preserve"> (</w:t>
      </w:r>
      <w:r w:rsidR="00C02EAA" w:rsidRPr="003411A6">
        <w:rPr>
          <w:rFonts w:ascii="Book Antiqua" w:hAnsi="Book Antiqua"/>
          <w:szCs w:val="24"/>
        </w:rPr>
        <w:t>3</w:t>
      </w:r>
      <w:r w:rsidR="00C02EAA">
        <w:rPr>
          <w:rFonts w:ascii="Book Antiqua" w:hAnsi="Book Antiqua"/>
          <w:sz w:val="20"/>
        </w:rPr>
        <w:t xml:space="preserve">) </w:t>
      </w:r>
      <w:r w:rsidRPr="00C02EAA">
        <w:rPr>
          <w:rFonts w:ascii="Book Antiqua" w:hAnsi="Book Antiqua"/>
          <w:sz w:val="20"/>
        </w:rPr>
        <w:t>Bagi Menteri Ketenagakerjaan agar dapat merevisi Permenaker No. 2 Tahun 2015 tentang perlindungan pekerja rumah tangga terkait hak dan kewajiban PRT serta pengguna PRT terutama terkait waktu kerja.</w:t>
      </w:r>
    </w:p>
    <w:p w:rsidR="003411A6" w:rsidRDefault="003411A6" w:rsidP="003411A6">
      <w:pPr>
        <w:spacing w:after="0" w:line="240" w:lineRule="auto"/>
        <w:jc w:val="both"/>
        <w:rPr>
          <w:rFonts w:ascii="Book Antiqua" w:hAnsi="Book Antiqua"/>
          <w:b/>
          <w:sz w:val="20"/>
        </w:rPr>
      </w:pPr>
      <w:r w:rsidRPr="003411A6">
        <w:rPr>
          <w:rFonts w:ascii="Book Antiqua" w:hAnsi="Book Antiqua"/>
          <w:b/>
          <w:sz w:val="20"/>
        </w:rPr>
        <w:t>DAFTAR PUSTAKA</w:t>
      </w:r>
    </w:p>
    <w:p w:rsidR="003411A6" w:rsidRPr="003411A6" w:rsidRDefault="003411A6" w:rsidP="003411A6">
      <w:pPr>
        <w:spacing w:after="0" w:line="240" w:lineRule="auto"/>
        <w:rPr>
          <w:rFonts w:ascii="Book Antiqua" w:hAnsi="Book Antiqua" w:cs="Times New Roman"/>
          <w:b/>
          <w:sz w:val="20"/>
          <w:szCs w:val="24"/>
        </w:rPr>
      </w:pPr>
      <w:r w:rsidRPr="003411A6">
        <w:rPr>
          <w:rFonts w:ascii="Book Antiqua" w:hAnsi="Book Antiqua" w:cs="Times New Roman"/>
          <w:b/>
          <w:sz w:val="20"/>
          <w:szCs w:val="24"/>
        </w:rPr>
        <w:t>Buku :</w:t>
      </w:r>
    </w:p>
    <w:p w:rsidR="003411A6" w:rsidRPr="003411A6" w:rsidRDefault="003411A6" w:rsidP="003411A6">
      <w:pPr>
        <w:spacing w:after="0" w:line="240" w:lineRule="auto"/>
        <w:ind w:left="709" w:hanging="709"/>
        <w:rPr>
          <w:rFonts w:ascii="Book Antiqua" w:hAnsi="Book Antiqua" w:cs="Times New Roman"/>
          <w:sz w:val="24"/>
          <w:szCs w:val="24"/>
        </w:rPr>
      </w:pPr>
      <w:r w:rsidRPr="003411A6">
        <w:rPr>
          <w:rFonts w:ascii="Book Antiqua" w:hAnsi="Book Antiqua"/>
          <w:sz w:val="20"/>
          <w:lang w:val="en-US"/>
        </w:rPr>
        <w:t>Adolf</w:t>
      </w:r>
      <w:r w:rsidRPr="003411A6">
        <w:rPr>
          <w:rFonts w:ascii="Book Antiqua" w:hAnsi="Book Antiqua"/>
          <w:sz w:val="20"/>
        </w:rPr>
        <w:t xml:space="preserve">, </w:t>
      </w:r>
      <w:proofErr w:type="spellStart"/>
      <w:r w:rsidRPr="003411A6">
        <w:rPr>
          <w:rFonts w:ascii="Book Antiqua" w:hAnsi="Book Antiqua"/>
          <w:sz w:val="20"/>
          <w:lang w:val="en-US"/>
        </w:rPr>
        <w:t>Huala</w:t>
      </w:r>
      <w:proofErr w:type="spellEnd"/>
      <w:r w:rsidRPr="003411A6">
        <w:rPr>
          <w:rFonts w:ascii="Book Antiqua" w:hAnsi="Book Antiqua"/>
          <w:sz w:val="20"/>
          <w:lang w:val="en-US"/>
        </w:rPr>
        <w:t xml:space="preserve"> </w:t>
      </w:r>
      <w:proofErr w:type="spellStart"/>
      <w:r w:rsidRPr="003411A6">
        <w:rPr>
          <w:rFonts w:ascii="Book Antiqua" w:hAnsi="Book Antiqua"/>
          <w:sz w:val="20"/>
          <w:lang w:val="en-US"/>
        </w:rPr>
        <w:t>dan</w:t>
      </w:r>
      <w:proofErr w:type="spellEnd"/>
      <w:r w:rsidRPr="003411A6">
        <w:rPr>
          <w:rFonts w:ascii="Book Antiqua" w:hAnsi="Book Antiqua"/>
          <w:sz w:val="20"/>
          <w:lang w:val="en-US"/>
        </w:rPr>
        <w:t xml:space="preserve"> A </w:t>
      </w:r>
      <w:proofErr w:type="spellStart"/>
      <w:r w:rsidRPr="003411A6">
        <w:rPr>
          <w:rFonts w:ascii="Book Antiqua" w:hAnsi="Book Antiqua"/>
          <w:sz w:val="20"/>
          <w:lang w:val="en-US"/>
        </w:rPr>
        <w:t>Chandrawulan</w:t>
      </w:r>
      <w:proofErr w:type="spellEnd"/>
      <w:r w:rsidRPr="003411A6">
        <w:rPr>
          <w:rFonts w:ascii="Book Antiqua" w:hAnsi="Book Antiqua"/>
          <w:sz w:val="20"/>
          <w:lang w:val="en-US"/>
        </w:rPr>
        <w:t xml:space="preserve">, 1994, </w:t>
      </w:r>
      <w:proofErr w:type="spellStart"/>
      <w:r w:rsidRPr="003411A6">
        <w:rPr>
          <w:rFonts w:ascii="Book Antiqua" w:hAnsi="Book Antiqua"/>
          <w:i/>
          <w:sz w:val="20"/>
          <w:lang w:val="en-US"/>
        </w:rPr>
        <w:t>Masalah-Masalah</w:t>
      </w:r>
      <w:proofErr w:type="spellEnd"/>
      <w:r w:rsidRPr="003411A6">
        <w:rPr>
          <w:rFonts w:ascii="Book Antiqua" w:hAnsi="Book Antiqua"/>
          <w:i/>
          <w:sz w:val="20"/>
          <w:lang w:val="en-US"/>
        </w:rPr>
        <w:t xml:space="preserve"> </w:t>
      </w:r>
      <w:proofErr w:type="spellStart"/>
      <w:r w:rsidRPr="003411A6">
        <w:rPr>
          <w:rFonts w:ascii="Book Antiqua" w:hAnsi="Book Antiqua"/>
          <w:i/>
          <w:sz w:val="20"/>
          <w:lang w:val="en-US"/>
        </w:rPr>
        <w:t>Hukum</w:t>
      </w:r>
      <w:proofErr w:type="spellEnd"/>
      <w:r w:rsidRPr="003411A6">
        <w:rPr>
          <w:rFonts w:ascii="Book Antiqua" w:hAnsi="Book Antiqua"/>
          <w:i/>
          <w:sz w:val="20"/>
          <w:lang w:val="en-US"/>
        </w:rPr>
        <w:t xml:space="preserve"> </w:t>
      </w:r>
      <w:proofErr w:type="spellStart"/>
      <w:r w:rsidRPr="003411A6">
        <w:rPr>
          <w:rFonts w:ascii="Book Antiqua" w:hAnsi="Book Antiqua"/>
          <w:i/>
          <w:sz w:val="20"/>
          <w:lang w:val="en-US"/>
        </w:rPr>
        <w:t>DalamPerdagangan</w:t>
      </w:r>
      <w:proofErr w:type="spellEnd"/>
      <w:r w:rsidRPr="003411A6">
        <w:rPr>
          <w:rFonts w:ascii="Book Antiqua" w:hAnsi="Book Antiqua"/>
          <w:i/>
          <w:sz w:val="20"/>
          <w:lang w:val="en-US"/>
        </w:rPr>
        <w:t xml:space="preserve"> </w:t>
      </w:r>
      <w:proofErr w:type="spellStart"/>
      <w:r w:rsidRPr="003411A6">
        <w:rPr>
          <w:rFonts w:ascii="Book Antiqua" w:hAnsi="Book Antiqua"/>
          <w:i/>
          <w:sz w:val="20"/>
          <w:lang w:val="en-US"/>
        </w:rPr>
        <w:t>International</w:t>
      </w:r>
      <w:proofErr w:type="gramStart"/>
      <w:r w:rsidRPr="003411A6">
        <w:rPr>
          <w:rFonts w:ascii="Book Antiqua" w:hAnsi="Book Antiqua"/>
          <w:sz w:val="20"/>
          <w:lang w:val="en-US"/>
        </w:rPr>
        <w:t>,Jakarta</w:t>
      </w:r>
      <w:proofErr w:type="spellEnd"/>
      <w:proofErr w:type="gramEnd"/>
      <w:r w:rsidRPr="003411A6">
        <w:rPr>
          <w:rFonts w:ascii="Book Antiqua" w:hAnsi="Book Antiqua"/>
          <w:sz w:val="20"/>
          <w:lang w:val="en-US"/>
        </w:rPr>
        <w:t xml:space="preserve">: Raja </w:t>
      </w:r>
      <w:proofErr w:type="spellStart"/>
      <w:r w:rsidRPr="003411A6">
        <w:rPr>
          <w:rFonts w:ascii="Book Antiqua" w:hAnsi="Book Antiqua"/>
          <w:sz w:val="20"/>
          <w:lang w:val="en-US"/>
        </w:rPr>
        <w:t>Grafindo</w:t>
      </w:r>
      <w:proofErr w:type="spellEnd"/>
    </w:p>
    <w:p w:rsidR="003411A6" w:rsidRPr="003411A6" w:rsidRDefault="003411A6" w:rsidP="00E63B8F">
      <w:pPr>
        <w:spacing w:after="0" w:line="240" w:lineRule="auto"/>
        <w:ind w:left="709" w:hanging="709"/>
        <w:rPr>
          <w:rFonts w:ascii="Book Antiqua" w:hAnsi="Book Antiqua"/>
          <w:sz w:val="20"/>
          <w:szCs w:val="24"/>
        </w:rPr>
      </w:pPr>
      <w:r w:rsidRPr="003411A6">
        <w:rPr>
          <w:rFonts w:ascii="Book Antiqua" w:hAnsi="Book Antiqua"/>
          <w:sz w:val="20"/>
          <w:szCs w:val="24"/>
        </w:rPr>
        <w:t xml:space="preserve">Agusmidah.  2010.  </w:t>
      </w:r>
      <w:r w:rsidRPr="003411A6">
        <w:rPr>
          <w:rFonts w:ascii="Book Antiqua" w:hAnsi="Book Antiqua"/>
          <w:i/>
          <w:sz w:val="20"/>
          <w:szCs w:val="24"/>
        </w:rPr>
        <w:t>Hukum Ketenagakerjaan Indonesia</w:t>
      </w:r>
      <w:r w:rsidRPr="003411A6">
        <w:rPr>
          <w:rFonts w:ascii="Book Antiqua" w:hAnsi="Book Antiqua"/>
          <w:sz w:val="20"/>
          <w:szCs w:val="24"/>
        </w:rPr>
        <w:t>. Bogor : Ghalia Indonesia</w:t>
      </w:r>
    </w:p>
    <w:p w:rsidR="003411A6" w:rsidRPr="003411A6" w:rsidRDefault="003411A6" w:rsidP="00E63B8F">
      <w:pPr>
        <w:spacing w:after="0" w:line="240" w:lineRule="auto"/>
        <w:ind w:left="709" w:hanging="709"/>
        <w:rPr>
          <w:rFonts w:ascii="Book Antiqua" w:hAnsi="Book Antiqua" w:cs="Times New Roman"/>
          <w:sz w:val="20"/>
          <w:szCs w:val="24"/>
        </w:rPr>
      </w:pPr>
      <w:r w:rsidRPr="003411A6">
        <w:rPr>
          <w:rFonts w:ascii="Book Antiqua" w:hAnsi="Book Antiqua" w:cs="Times New Roman"/>
          <w:sz w:val="20"/>
          <w:szCs w:val="24"/>
        </w:rPr>
        <w:t xml:space="preserve">Asikin, Zainal. 1993.  </w:t>
      </w:r>
      <w:r w:rsidRPr="003411A6">
        <w:rPr>
          <w:rFonts w:ascii="Book Antiqua" w:hAnsi="Book Antiqua" w:cs="Times New Roman"/>
          <w:i/>
          <w:sz w:val="20"/>
          <w:szCs w:val="24"/>
        </w:rPr>
        <w:t>Dasar-Dasar Hukum Perburuhan</w:t>
      </w:r>
      <w:r w:rsidRPr="003411A6">
        <w:rPr>
          <w:rFonts w:ascii="Book Antiqua" w:hAnsi="Book Antiqua" w:cs="Times New Roman"/>
          <w:sz w:val="20"/>
          <w:szCs w:val="24"/>
        </w:rPr>
        <w:t>. Jakarta: Raja Grafindo Persada</w:t>
      </w:r>
    </w:p>
    <w:p w:rsidR="003411A6" w:rsidRPr="003411A6" w:rsidRDefault="003411A6" w:rsidP="00E63B8F">
      <w:pPr>
        <w:pStyle w:val="FootnoteText"/>
        <w:ind w:left="709" w:hanging="709"/>
        <w:rPr>
          <w:rFonts w:ascii="Book Antiqua" w:hAnsi="Book Antiqua"/>
          <w:szCs w:val="24"/>
        </w:rPr>
      </w:pPr>
      <w:r w:rsidRPr="003411A6">
        <w:rPr>
          <w:rFonts w:ascii="Book Antiqua" w:hAnsi="Book Antiqua"/>
          <w:szCs w:val="24"/>
        </w:rPr>
        <w:t xml:space="preserve">Atmaja, Asikin Kusuma. 1973.  </w:t>
      </w:r>
      <w:r w:rsidRPr="003411A6">
        <w:rPr>
          <w:rFonts w:ascii="Book Antiqua" w:hAnsi="Book Antiqua"/>
          <w:i/>
          <w:szCs w:val="24"/>
        </w:rPr>
        <w:t>Arbitrase Perdagangan Internasional</w:t>
      </w:r>
      <w:r w:rsidRPr="003411A6">
        <w:rPr>
          <w:rFonts w:ascii="Book Antiqua" w:hAnsi="Book Antiqua"/>
          <w:szCs w:val="24"/>
        </w:rPr>
        <w:t>. Jakarta: Prisma</w:t>
      </w:r>
    </w:p>
    <w:p w:rsidR="003411A6" w:rsidRPr="003411A6" w:rsidRDefault="003411A6" w:rsidP="00E63B8F">
      <w:pPr>
        <w:spacing w:after="0" w:line="240" w:lineRule="auto"/>
        <w:ind w:left="709" w:hanging="709"/>
        <w:rPr>
          <w:rFonts w:ascii="Book Antiqua" w:hAnsi="Book Antiqua"/>
          <w:sz w:val="20"/>
          <w:szCs w:val="24"/>
        </w:rPr>
      </w:pPr>
      <w:r w:rsidRPr="003411A6">
        <w:rPr>
          <w:rFonts w:ascii="Book Antiqua" w:hAnsi="Book Antiqua"/>
          <w:sz w:val="20"/>
          <w:szCs w:val="24"/>
        </w:rPr>
        <w:t xml:space="preserve">Budiono , Abdul Rachmad. 2009. </w:t>
      </w:r>
      <w:r w:rsidRPr="003411A6">
        <w:rPr>
          <w:rFonts w:ascii="Book Antiqua" w:hAnsi="Book Antiqua"/>
          <w:i/>
          <w:sz w:val="20"/>
          <w:szCs w:val="24"/>
        </w:rPr>
        <w:t>Hukum Perburuhan</w:t>
      </w:r>
      <w:r w:rsidRPr="003411A6">
        <w:rPr>
          <w:rFonts w:ascii="Book Antiqua" w:hAnsi="Book Antiqua"/>
          <w:sz w:val="20"/>
          <w:szCs w:val="24"/>
        </w:rPr>
        <w:t>. Indeks: Jakarta</w:t>
      </w:r>
    </w:p>
    <w:p w:rsidR="003411A6" w:rsidRPr="003411A6" w:rsidRDefault="003411A6" w:rsidP="00E63B8F">
      <w:pPr>
        <w:spacing w:after="0" w:line="240" w:lineRule="auto"/>
        <w:ind w:left="709" w:hanging="709"/>
        <w:rPr>
          <w:rFonts w:ascii="Book Antiqua" w:hAnsi="Book Antiqua"/>
          <w:sz w:val="20"/>
          <w:szCs w:val="24"/>
        </w:rPr>
      </w:pPr>
      <w:r w:rsidRPr="003411A6">
        <w:rPr>
          <w:rFonts w:ascii="Book Antiqua" w:hAnsi="Book Antiqua"/>
          <w:sz w:val="20"/>
          <w:szCs w:val="24"/>
        </w:rPr>
        <w:t xml:space="preserve">Djumialdi. 1977.  </w:t>
      </w:r>
      <w:r w:rsidRPr="003411A6">
        <w:rPr>
          <w:rFonts w:ascii="Book Antiqua" w:hAnsi="Book Antiqua"/>
          <w:i/>
          <w:sz w:val="20"/>
          <w:szCs w:val="24"/>
        </w:rPr>
        <w:t>Perjanjian Kerja</w:t>
      </w:r>
      <w:r w:rsidRPr="003411A6">
        <w:rPr>
          <w:rFonts w:ascii="Book Antiqua" w:hAnsi="Book Antiqua"/>
          <w:sz w:val="20"/>
          <w:szCs w:val="24"/>
        </w:rPr>
        <w:t>. Jakarta:  Bina Aksara</w:t>
      </w:r>
    </w:p>
    <w:p w:rsidR="003411A6" w:rsidRPr="003411A6" w:rsidRDefault="003411A6" w:rsidP="003411A6">
      <w:pPr>
        <w:pStyle w:val="FootnoteText"/>
        <w:ind w:left="709" w:hanging="709"/>
        <w:rPr>
          <w:rFonts w:ascii="Book Antiqua" w:hAnsi="Book Antiqua"/>
          <w:szCs w:val="24"/>
        </w:rPr>
      </w:pPr>
      <w:proofErr w:type="spellStart"/>
      <w:r w:rsidRPr="003411A6">
        <w:rPr>
          <w:rFonts w:ascii="Book Antiqua" w:hAnsi="Book Antiqua"/>
          <w:szCs w:val="24"/>
          <w:lang w:val="en-US"/>
        </w:rPr>
        <w:t>Emirzon</w:t>
      </w:r>
      <w:proofErr w:type="spellEnd"/>
      <w:r w:rsidRPr="003411A6">
        <w:rPr>
          <w:rFonts w:ascii="Book Antiqua" w:hAnsi="Book Antiqua"/>
          <w:szCs w:val="24"/>
        </w:rPr>
        <w:t xml:space="preserve">, </w:t>
      </w:r>
      <w:r w:rsidRPr="003411A6">
        <w:rPr>
          <w:rFonts w:ascii="Book Antiqua" w:hAnsi="Book Antiqua"/>
          <w:szCs w:val="24"/>
          <w:lang w:val="en-US"/>
        </w:rPr>
        <w:t xml:space="preserve">Joni, 2001, </w:t>
      </w:r>
      <w:proofErr w:type="spellStart"/>
      <w:r w:rsidRPr="003411A6">
        <w:rPr>
          <w:rFonts w:ascii="Book Antiqua" w:hAnsi="Book Antiqua"/>
          <w:i/>
          <w:szCs w:val="24"/>
          <w:lang w:val="en-US"/>
        </w:rPr>
        <w:t>Alternatif</w:t>
      </w:r>
      <w:proofErr w:type="spellEnd"/>
      <w:r w:rsidRPr="003411A6">
        <w:rPr>
          <w:rFonts w:ascii="Book Antiqua" w:hAnsi="Book Antiqua"/>
          <w:i/>
          <w:szCs w:val="24"/>
          <w:lang w:val="en-US"/>
        </w:rPr>
        <w:t xml:space="preserve"> </w:t>
      </w:r>
      <w:proofErr w:type="spellStart"/>
      <w:r w:rsidRPr="003411A6">
        <w:rPr>
          <w:rFonts w:ascii="Book Antiqua" w:hAnsi="Book Antiqua"/>
          <w:i/>
          <w:szCs w:val="24"/>
          <w:lang w:val="en-US"/>
        </w:rPr>
        <w:t>Penyelesaian</w:t>
      </w:r>
      <w:proofErr w:type="spellEnd"/>
      <w:r w:rsidRPr="003411A6">
        <w:rPr>
          <w:rFonts w:ascii="Book Antiqua" w:hAnsi="Book Antiqua"/>
          <w:i/>
          <w:szCs w:val="24"/>
          <w:lang w:val="en-US"/>
        </w:rPr>
        <w:t xml:space="preserve"> </w:t>
      </w:r>
      <w:proofErr w:type="spellStart"/>
      <w:r w:rsidRPr="003411A6">
        <w:rPr>
          <w:rFonts w:ascii="Book Antiqua" w:hAnsi="Book Antiqua"/>
          <w:i/>
          <w:szCs w:val="24"/>
          <w:lang w:val="en-US"/>
        </w:rPr>
        <w:t>Sengketa</w:t>
      </w:r>
      <w:proofErr w:type="spellEnd"/>
      <w:r w:rsidRPr="003411A6">
        <w:rPr>
          <w:rFonts w:ascii="Book Antiqua" w:hAnsi="Book Antiqua"/>
          <w:i/>
          <w:szCs w:val="24"/>
          <w:lang w:val="en-US"/>
        </w:rPr>
        <w:t xml:space="preserve"> Di </w:t>
      </w:r>
      <w:proofErr w:type="spellStart"/>
      <w:r w:rsidRPr="003411A6">
        <w:rPr>
          <w:rFonts w:ascii="Book Antiqua" w:hAnsi="Book Antiqua"/>
          <w:i/>
          <w:szCs w:val="24"/>
          <w:lang w:val="en-US"/>
        </w:rPr>
        <w:t>Luar</w:t>
      </w:r>
      <w:proofErr w:type="spellEnd"/>
      <w:r w:rsidRPr="003411A6">
        <w:rPr>
          <w:rFonts w:ascii="Book Antiqua" w:hAnsi="Book Antiqua"/>
          <w:i/>
          <w:szCs w:val="24"/>
          <w:lang w:val="en-US"/>
        </w:rPr>
        <w:t xml:space="preserve"> </w:t>
      </w:r>
      <w:proofErr w:type="spellStart"/>
      <w:r w:rsidRPr="003411A6">
        <w:rPr>
          <w:rFonts w:ascii="Book Antiqua" w:hAnsi="Book Antiqua"/>
          <w:i/>
          <w:szCs w:val="24"/>
          <w:lang w:val="en-US"/>
        </w:rPr>
        <w:t>Pengadilan</w:t>
      </w:r>
      <w:proofErr w:type="spellEnd"/>
      <w:r w:rsidRPr="003411A6">
        <w:rPr>
          <w:rFonts w:ascii="Book Antiqua" w:hAnsi="Book Antiqua"/>
          <w:szCs w:val="24"/>
          <w:lang w:val="en-US"/>
        </w:rPr>
        <w:t xml:space="preserve">, Jakarta: </w:t>
      </w:r>
      <w:proofErr w:type="spellStart"/>
      <w:r w:rsidRPr="003411A6">
        <w:rPr>
          <w:rFonts w:ascii="Book Antiqua" w:hAnsi="Book Antiqua"/>
          <w:szCs w:val="24"/>
          <w:lang w:val="en-US"/>
        </w:rPr>
        <w:t>Gramedia</w:t>
      </w:r>
      <w:proofErr w:type="spellEnd"/>
      <w:r w:rsidRPr="003411A6">
        <w:rPr>
          <w:rFonts w:ascii="Book Antiqua" w:hAnsi="Book Antiqua"/>
          <w:szCs w:val="24"/>
          <w:lang w:val="en-US"/>
        </w:rPr>
        <w:t xml:space="preserve"> </w:t>
      </w:r>
      <w:proofErr w:type="spellStart"/>
      <w:r w:rsidRPr="003411A6">
        <w:rPr>
          <w:rFonts w:ascii="Book Antiqua" w:hAnsi="Book Antiqua"/>
          <w:szCs w:val="24"/>
          <w:lang w:val="en-US"/>
        </w:rPr>
        <w:t>Pustaka</w:t>
      </w:r>
      <w:proofErr w:type="spellEnd"/>
      <w:r w:rsidRPr="003411A6">
        <w:rPr>
          <w:rFonts w:ascii="Book Antiqua" w:hAnsi="Book Antiqua"/>
          <w:szCs w:val="24"/>
          <w:lang w:val="en-US"/>
        </w:rPr>
        <w:t xml:space="preserve"> </w:t>
      </w:r>
      <w:proofErr w:type="spellStart"/>
      <w:r w:rsidRPr="003411A6">
        <w:rPr>
          <w:rFonts w:ascii="Book Antiqua" w:hAnsi="Book Antiqua"/>
          <w:szCs w:val="24"/>
          <w:lang w:val="en-US"/>
        </w:rPr>
        <w:t>Utama</w:t>
      </w:r>
      <w:proofErr w:type="spellEnd"/>
    </w:p>
    <w:p w:rsidR="003411A6" w:rsidRPr="003411A6" w:rsidRDefault="003411A6" w:rsidP="003411A6">
      <w:pPr>
        <w:pStyle w:val="FootnoteText"/>
        <w:ind w:left="709" w:hanging="709"/>
        <w:rPr>
          <w:rFonts w:ascii="Book Antiqua" w:eastAsia="Times New Roman" w:hAnsi="Book Antiqua" w:cs="Arial"/>
        </w:rPr>
      </w:pPr>
      <w:r w:rsidRPr="003411A6">
        <w:rPr>
          <w:rFonts w:ascii="Book Antiqua" w:eastAsia="Times New Roman" w:hAnsi="Book Antiqua" w:cs="Arial"/>
        </w:rPr>
        <w:lastRenderedPageBreak/>
        <w:t xml:space="preserve">Fauzan, M.  2005.  </w:t>
      </w:r>
      <w:r w:rsidRPr="003411A6">
        <w:rPr>
          <w:rFonts w:ascii="Book Antiqua" w:eastAsia="Times New Roman" w:hAnsi="Book Antiqua" w:cs="Arial"/>
          <w:i/>
        </w:rPr>
        <w:t>Pokok-Pokok</w:t>
      </w:r>
      <w:r w:rsidRPr="003411A6">
        <w:rPr>
          <w:rFonts w:ascii="Book Antiqua" w:eastAsia="Times New Roman" w:hAnsi="Book Antiqua" w:cs="Arial"/>
        </w:rPr>
        <w:t xml:space="preserve"> </w:t>
      </w:r>
      <w:r w:rsidRPr="003411A6">
        <w:rPr>
          <w:rFonts w:ascii="Book Antiqua" w:eastAsia="Times New Roman" w:hAnsi="Book Antiqua" w:cs="Arial"/>
          <w:i/>
        </w:rPr>
        <w:t>Hukum Perdata Pengadilan Agama dan Mahkamah Syariah.</w:t>
      </w:r>
      <w:r w:rsidRPr="003411A6">
        <w:rPr>
          <w:rFonts w:ascii="Book Antiqua" w:eastAsia="Times New Roman" w:hAnsi="Book Antiqua" w:cs="Arial"/>
        </w:rPr>
        <w:t xml:space="preserve"> Jakarta: Kencana</w:t>
      </w:r>
    </w:p>
    <w:p w:rsidR="003411A6" w:rsidRPr="003411A6" w:rsidRDefault="003411A6" w:rsidP="003411A6">
      <w:pPr>
        <w:pStyle w:val="FootnoteText"/>
        <w:ind w:left="709" w:hanging="709"/>
        <w:rPr>
          <w:rFonts w:ascii="Book Antiqua" w:hAnsi="Book Antiqua"/>
          <w:sz w:val="26"/>
          <w:szCs w:val="24"/>
        </w:rPr>
      </w:pPr>
      <w:r w:rsidRPr="003411A6">
        <w:rPr>
          <w:rFonts w:ascii="Book Antiqua" w:hAnsi="Book Antiqua"/>
        </w:rPr>
        <w:t xml:space="preserve">Gultom, Maidin. 2014. </w:t>
      </w:r>
      <w:r w:rsidRPr="003411A6">
        <w:rPr>
          <w:rFonts w:ascii="Book Antiqua" w:hAnsi="Book Antiqua"/>
          <w:i/>
        </w:rPr>
        <w:t>Perlindungan Hukum Terhadap Anak Dan Perempuan</w:t>
      </w:r>
      <w:r w:rsidRPr="003411A6">
        <w:rPr>
          <w:rFonts w:ascii="Book Antiqua" w:hAnsi="Book Antiqua"/>
        </w:rPr>
        <w:t>. Bandung: Refika Aditama</w:t>
      </w:r>
    </w:p>
    <w:p w:rsidR="003411A6" w:rsidRPr="003411A6" w:rsidRDefault="003411A6" w:rsidP="003411A6">
      <w:pPr>
        <w:pStyle w:val="FootnoteText"/>
        <w:ind w:left="709" w:hanging="709"/>
        <w:rPr>
          <w:rFonts w:ascii="Book Antiqua" w:hAnsi="Book Antiqua" w:cs="Times New Roman"/>
          <w:szCs w:val="24"/>
        </w:rPr>
      </w:pPr>
      <w:r w:rsidRPr="003411A6">
        <w:rPr>
          <w:rFonts w:ascii="Book Antiqua" w:hAnsi="Book Antiqua" w:cs="Times New Roman"/>
          <w:szCs w:val="24"/>
        </w:rPr>
        <w:t xml:space="preserve">Hadjon, Philipus M. </w:t>
      </w:r>
      <w:r w:rsidRPr="003411A6">
        <w:rPr>
          <w:rFonts w:ascii="Book Antiqua" w:hAnsi="Book Antiqua" w:cs="Times New Roman"/>
          <w:i/>
          <w:szCs w:val="24"/>
        </w:rPr>
        <w:t>Perlindungan Hukum Dalam Negara Hukum Pancasila</w:t>
      </w:r>
      <w:r w:rsidRPr="003411A6">
        <w:rPr>
          <w:rFonts w:ascii="Book Antiqua" w:hAnsi="Book Antiqua" w:cs="Times New Roman"/>
          <w:szCs w:val="24"/>
        </w:rPr>
        <w:t>. Makalah Disampaikan Pada Simposium Tentang Politik. Hak Asasi Dan Pembangunan Hukum Dalam Rangka Dies Natalies XL/ Lustrum VIII. Universitas Airlangga. 3 November 1994.</w:t>
      </w:r>
    </w:p>
    <w:p w:rsidR="003411A6" w:rsidRPr="003411A6" w:rsidRDefault="003411A6" w:rsidP="003411A6">
      <w:pPr>
        <w:pStyle w:val="FootnoteText"/>
        <w:ind w:left="709" w:hanging="709"/>
        <w:rPr>
          <w:rFonts w:ascii="Book Antiqua" w:hAnsi="Book Antiqua" w:cs="Times New Roman"/>
          <w:sz w:val="24"/>
          <w:szCs w:val="24"/>
        </w:rPr>
      </w:pPr>
      <w:r w:rsidRPr="003411A6">
        <w:rPr>
          <w:rFonts w:ascii="Book Antiqua" w:eastAsia="Times New Roman" w:hAnsi="Book Antiqua" w:cs="Arial"/>
        </w:rPr>
        <w:t xml:space="preserve">Harahap, M. Yahya. 2005. </w:t>
      </w:r>
      <w:r w:rsidRPr="003411A6">
        <w:rPr>
          <w:rFonts w:ascii="Book Antiqua" w:eastAsia="Times New Roman" w:hAnsi="Book Antiqua" w:cs="Arial"/>
          <w:i/>
        </w:rPr>
        <w:t xml:space="preserve">Kedudukan Kewenangan dan Acara Peradilan Agama. </w:t>
      </w:r>
      <w:r w:rsidRPr="003411A6">
        <w:rPr>
          <w:rFonts w:ascii="Book Antiqua" w:eastAsia="Times New Roman" w:hAnsi="Book Antiqua" w:cs="Arial"/>
        </w:rPr>
        <w:t>Jakarta: Sinar Grafika</w:t>
      </w:r>
    </w:p>
    <w:p w:rsidR="003411A6" w:rsidRPr="003411A6" w:rsidRDefault="003411A6" w:rsidP="003411A6">
      <w:pPr>
        <w:spacing w:after="0" w:line="240" w:lineRule="auto"/>
        <w:ind w:left="709" w:hanging="709"/>
        <w:rPr>
          <w:rFonts w:ascii="Book Antiqua" w:hAnsi="Book Antiqua"/>
          <w:sz w:val="20"/>
          <w:szCs w:val="24"/>
        </w:rPr>
      </w:pPr>
      <w:r w:rsidRPr="003411A6">
        <w:rPr>
          <w:rFonts w:ascii="Book Antiqua" w:hAnsi="Book Antiqua"/>
          <w:sz w:val="20"/>
          <w:szCs w:val="24"/>
        </w:rPr>
        <w:t xml:space="preserve">Hartanto, Frans Mardi. 2009. </w:t>
      </w:r>
      <w:r w:rsidRPr="003411A6">
        <w:rPr>
          <w:rFonts w:ascii="Book Antiqua" w:hAnsi="Book Antiqua"/>
          <w:i/>
          <w:sz w:val="20"/>
          <w:szCs w:val="24"/>
        </w:rPr>
        <w:t>Paradigma Baru Manajemen Indonesia</w:t>
      </w:r>
      <w:r w:rsidRPr="003411A6">
        <w:rPr>
          <w:rFonts w:ascii="Book Antiqua" w:hAnsi="Book Antiqua"/>
          <w:sz w:val="20"/>
          <w:szCs w:val="24"/>
        </w:rPr>
        <w:t xml:space="preserve">. Bandung: Mizan Publika </w:t>
      </w:r>
    </w:p>
    <w:p w:rsidR="003411A6" w:rsidRPr="003411A6" w:rsidRDefault="003411A6" w:rsidP="003411A6">
      <w:pPr>
        <w:pStyle w:val="FootnoteText"/>
        <w:ind w:left="709" w:hanging="709"/>
        <w:rPr>
          <w:rFonts w:ascii="Book Antiqua" w:hAnsi="Book Antiqua"/>
          <w:sz w:val="22"/>
        </w:rPr>
      </w:pPr>
      <w:r w:rsidRPr="003411A6">
        <w:rPr>
          <w:rFonts w:ascii="Book Antiqua" w:hAnsi="Book Antiqua"/>
          <w:sz w:val="22"/>
        </w:rPr>
        <w:t xml:space="preserve">ILO (International Labour Organization). 2004. </w:t>
      </w:r>
      <w:r w:rsidRPr="003411A6">
        <w:rPr>
          <w:rFonts w:ascii="Book Antiqua" w:hAnsi="Book Antiqua"/>
          <w:i/>
          <w:sz w:val="22"/>
        </w:rPr>
        <w:t>Keselamatan Dan Kesehatan Kerja Di Indonesia</w:t>
      </w:r>
      <w:r w:rsidRPr="003411A6">
        <w:rPr>
          <w:rFonts w:ascii="Book Antiqua" w:hAnsi="Book Antiqua"/>
          <w:sz w:val="22"/>
        </w:rPr>
        <w:t xml:space="preserve">. Jakarta </w:t>
      </w:r>
    </w:p>
    <w:p w:rsidR="003411A6" w:rsidRPr="003411A6" w:rsidRDefault="003411A6" w:rsidP="003411A6">
      <w:pPr>
        <w:spacing w:after="0" w:line="240" w:lineRule="auto"/>
        <w:ind w:left="709" w:hanging="709"/>
        <w:rPr>
          <w:rFonts w:ascii="Book Antiqua" w:hAnsi="Book Antiqua" w:cs="Times New Roman"/>
          <w:sz w:val="20"/>
          <w:szCs w:val="24"/>
        </w:rPr>
      </w:pPr>
      <w:r w:rsidRPr="003411A6">
        <w:rPr>
          <w:rFonts w:ascii="Book Antiqua" w:hAnsi="Book Antiqua" w:cs="Times New Roman"/>
          <w:sz w:val="20"/>
          <w:szCs w:val="24"/>
        </w:rPr>
        <w:t>----------------------. 2006</w:t>
      </w:r>
      <w:r w:rsidRPr="003411A6">
        <w:rPr>
          <w:rFonts w:ascii="Book Antiqua" w:hAnsi="Book Antiqua" w:cs="Times New Roman"/>
          <w:i/>
          <w:sz w:val="20"/>
          <w:szCs w:val="24"/>
        </w:rPr>
        <w:t>. Peraturan Tentang Pekerja Rumah Tangga Di Indonesia.</w:t>
      </w:r>
      <w:r w:rsidRPr="003411A6">
        <w:rPr>
          <w:rFonts w:ascii="Book Antiqua" w:hAnsi="Book Antiqua" w:cs="Times New Roman"/>
          <w:sz w:val="20"/>
          <w:szCs w:val="24"/>
        </w:rPr>
        <w:t xml:space="preserve"> Jakarta</w:t>
      </w:r>
    </w:p>
    <w:p w:rsidR="003411A6" w:rsidRPr="003411A6" w:rsidRDefault="003411A6" w:rsidP="003411A6">
      <w:pPr>
        <w:spacing w:after="0" w:line="240" w:lineRule="auto"/>
        <w:ind w:left="709" w:hanging="709"/>
        <w:rPr>
          <w:rFonts w:ascii="Book Antiqua" w:hAnsi="Book Antiqua" w:cs="Times New Roman"/>
          <w:sz w:val="20"/>
          <w:szCs w:val="24"/>
        </w:rPr>
      </w:pPr>
      <w:r w:rsidRPr="003411A6">
        <w:rPr>
          <w:rFonts w:ascii="Book Antiqua" w:hAnsi="Book Antiqua" w:cs="Times New Roman"/>
          <w:sz w:val="20"/>
          <w:szCs w:val="24"/>
        </w:rPr>
        <w:t xml:space="preserve">Khakim, Abdul.  2009. </w:t>
      </w:r>
      <w:r w:rsidRPr="003411A6">
        <w:rPr>
          <w:rFonts w:ascii="Book Antiqua" w:hAnsi="Book Antiqua" w:cs="Times New Roman"/>
          <w:i/>
          <w:sz w:val="20"/>
          <w:szCs w:val="24"/>
        </w:rPr>
        <w:t>Dasar-Dasar Hukum Ketenagakerjaan Indonesia</w:t>
      </w:r>
      <w:r w:rsidRPr="003411A6">
        <w:rPr>
          <w:rFonts w:ascii="Book Antiqua" w:hAnsi="Book Antiqua" w:cs="Times New Roman"/>
          <w:sz w:val="20"/>
          <w:szCs w:val="24"/>
        </w:rPr>
        <w:t>. Bandung:  Citra Aditya Bakti</w:t>
      </w:r>
    </w:p>
    <w:p w:rsidR="003411A6" w:rsidRPr="003411A6" w:rsidRDefault="003411A6" w:rsidP="00E63B8F">
      <w:pPr>
        <w:spacing w:after="0" w:line="240" w:lineRule="auto"/>
        <w:ind w:left="709"/>
        <w:rPr>
          <w:rFonts w:ascii="Book Antiqua" w:hAnsi="Book Antiqua" w:cs="Times New Roman"/>
          <w:sz w:val="20"/>
          <w:szCs w:val="24"/>
        </w:rPr>
      </w:pPr>
      <w:r w:rsidRPr="003411A6">
        <w:rPr>
          <w:rFonts w:ascii="Book Antiqua" w:hAnsi="Book Antiqua" w:cs="Times New Roman"/>
          <w:sz w:val="20"/>
          <w:szCs w:val="24"/>
        </w:rPr>
        <w:t xml:space="preserve">----------------------.  2010. </w:t>
      </w:r>
      <w:r w:rsidRPr="003411A6">
        <w:rPr>
          <w:rFonts w:ascii="Book Antiqua" w:hAnsi="Book Antiqua" w:cs="Times New Roman"/>
          <w:i/>
          <w:sz w:val="20"/>
          <w:szCs w:val="24"/>
        </w:rPr>
        <w:t>Dinamika Hukum Ketenagakerjaan Indonesia</w:t>
      </w:r>
      <w:r w:rsidRPr="003411A6">
        <w:rPr>
          <w:rFonts w:ascii="Book Antiqua" w:hAnsi="Book Antiqua" w:cs="Times New Roman"/>
          <w:sz w:val="20"/>
          <w:szCs w:val="24"/>
        </w:rPr>
        <w:t>. Jakarta: Usupress</w:t>
      </w:r>
    </w:p>
    <w:p w:rsidR="003411A6" w:rsidRPr="003411A6" w:rsidRDefault="003411A6" w:rsidP="00E63B8F">
      <w:pPr>
        <w:spacing w:after="0" w:line="240" w:lineRule="auto"/>
        <w:ind w:left="709"/>
        <w:rPr>
          <w:rFonts w:ascii="Book Antiqua" w:eastAsia="Times New Roman" w:hAnsi="Book Antiqua" w:cs="Arial"/>
          <w:sz w:val="20"/>
          <w:szCs w:val="20"/>
        </w:rPr>
      </w:pPr>
      <w:r w:rsidRPr="003411A6">
        <w:rPr>
          <w:rFonts w:ascii="Book Antiqua" w:eastAsia="Times New Roman" w:hAnsi="Book Antiqua" w:cs="Arial"/>
          <w:sz w:val="20"/>
          <w:szCs w:val="20"/>
        </w:rPr>
        <w:t xml:space="preserve">Lemek, Jeremias. 1991. </w:t>
      </w:r>
      <w:r w:rsidRPr="003411A6">
        <w:rPr>
          <w:rFonts w:ascii="Book Antiqua" w:eastAsia="Times New Roman" w:hAnsi="Book Antiqua" w:cs="Arial"/>
          <w:i/>
          <w:sz w:val="20"/>
          <w:szCs w:val="20"/>
        </w:rPr>
        <w:t>Penuntun Membuat Gugatan</w:t>
      </w:r>
      <w:r w:rsidRPr="003411A6">
        <w:rPr>
          <w:rFonts w:ascii="Book Antiqua" w:eastAsia="Times New Roman" w:hAnsi="Book Antiqua" w:cs="Arial"/>
          <w:sz w:val="20"/>
          <w:szCs w:val="20"/>
        </w:rPr>
        <w:t>. Yogyakarta: Liberty</w:t>
      </w:r>
    </w:p>
    <w:p w:rsidR="003411A6" w:rsidRPr="003411A6" w:rsidRDefault="003411A6" w:rsidP="003411A6">
      <w:pPr>
        <w:spacing w:after="0" w:line="240" w:lineRule="auto"/>
        <w:ind w:left="709" w:hanging="709"/>
        <w:rPr>
          <w:rFonts w:ascii="Book Antiqua" w:hAnsi="Book Antiqua" w:cs="Times New Roman"/>
          <w:sz w:val="28"/>
          <w:szCs w:val="24"/>
        </w:rPr>
      </w:pPr>
      <w:r w:rsidRPr="003411A6">
        <w:rPr>
          <w:rFonts w:ascii="Book Antiqua" w:eastAsia="Times New Roman" w:hAnsi="Book Antiqua" w:cs="Arial"/>
          <w:sz w:val="20"/>
          <w:szCs w:val="20"/>
        </w:rPr>
        <w:t xml:space="preserve">Manan, Abdul. </w:t>
      </w:r>
      <w:r w:rsidRPr="003411A6">
        <w:rPr>
          <w:rFonts w:ascii="Book Antiqua" w:eastAsia="Times New Roman" w:hAnsi="Book Antiqua" w:cs="Arial"/>
          <w:i/>
          <w:sz w:val="20"/>
          <w:szCs w:val="20"/>
        </w:rPr>
        <w:t>Penerapan Hukum Acara Perdata di Lingkungan Peradilan Agama</w:t>
      </w:r>
      <w:r w:rsidRPr="003411A6">
        <w:rPr>
          <w:rFonts w:ascii="Book Antiqua" w:eastAsia="Times New Roman" w:hAnsi="Book Antiqua" w:cs="Arial"/>
          <w:sz w:val="20"/>
          <w:szCs w:val="20"/>
        </w:rPr>
        <w:t>. Jakarta: kencana</w:t>
      </w:r>
    </w:p>
    <w:p w:rsidR="003411A6" w:rsidRPr="003411A6" w:rsidRDefault="003411A6" w:rsidP="00E63B8F">
      <w:pPr>
        <w:pStyle w:val="FootnoteText"/>
        <w:ind w:left="709"/>
        <w:rPr>
          <w:rFonts w:ascii="Book Antiqua" w:hAnsi="Book Antiqua"/>
          <w:szCs w:val="24"/>
        </w:rPr>
      </w:pPr>
      <w:r w:rsidRPr="003411A6">
        <w:rPr>
          <w:rFonts w:ascii="Book Antiqua" w:hAnsi="Book Antiqua"/>
          <w:szCs w:val="24"/>
        </w:rPr>
        <w:t xml:space="preserve">Mertokusumo, Sudikno. 1998.  </w:t>
      </w:r>
      <w:r w:rsidRPr="003411A6">
        <w:rPr>
          <w:rFonts w:ascii="Book Antiqua" w:hAnsi="Book Antiqua"/>
          <w:i/>
          <w:szCs w:val="24"/>
        </w:rPr>
        <w:t>Hukum Acara Perdata Indonesia</w:t>
      </w:r>
      <w:r w:rsidRPr="003411A6">
        <w:rPr>
          <w:rFonts w:ascii="Book Antiqua" w:hAnsi="Book Antiqua"/>
          <w:szCs w:val="24"/>
        </w:rPr>
        <w:t>. Yogyakarta:  Liberty</w:t>
      </w:r>
    </w:p>
    <w:p w:rsidR="003411A6" w:rsidRPr="003411A6" w:rsidRDefault="003411A6" w:rsidP="003411A6">
      <w:pPr>
        <w:tabs>
          <w:tab w:val="left" w:pos="709"/>
        </w:tabs>
        <w:spacing w:after="0" w:line="240" w:lineRule="auto"/>
        <w:ind w:left="709" w:hanging="709"/>
        <w:rPr>
          <w:rFonts w:ascii="Book Antiqua" w:hAnsi="Book Antiqua"/>
          <w:sz w:val="20"/>
          <w:szCs w:val="24"/>
        </w:rPr>
      </w:pPr>
      <w:r w:rsidRPr="003411A6">
        <w:rPr>
          <w:rFonts w:ascii="Book Antiqua" w:hAnsi="Book Antiqua"/>
          <w:sz w:val="20"/>
          <w:szCs w:val="24"/>
        </w:rPr>
        <w:t>Manulang , Sendjun H. 1990</w:t>
      </w:r>
      <w:r w:rsidRPr="003411A6">
        <w:rPr>
          <w:rFonts w:ascii="Book Antiqua" w:hAnsi="Book Antiqua"/>
          <w:i/>
          <w:sz w:val="20"/>
          <w:szCs w:val="24"/>
        </w:rPr>
        <w:t>. Pokok-Pokok Hukum Ketenagakerjaan Indonesia</w:t>
      </w:r>
      <w:r w:rsidRPr="003411A6">
        <w:rPr>
          <w:rFonts w:ascii="Book Antiqua" w:hAnsi="Book Antiqua"/>
          <w:sz w:val="20"/>
          <w:szCs w:val="24"/>
        </w:rPr>
        <w:t>. Jakarta:  Rineka Cipta</w:t>
      </w:r>
    </w:p>
    <w:p w:rsidR="003411A6" w:rsidRPr="003411A6" w:rsidRDefault="003411A6" w:rsidP="00E63B8F">
      <w:pPr>
        <w:spacing w:after="0" w:line="240" w:lineRule="auto"/>
        <w:ind w:left="709"/>
        <w:rPr>
          <w:rFonts w:ascii="Book Antiqua" w:hAnsi="Book Antiqua" w:cs="Times New Roman"/>
          <w:sz w:val="20"/>
          <w:szCs w:val="24"/>
        </w:rPr>
      </w:pPr>
      <w:r w:rsidRPr="003411A6">
        <w:rPr>
          <w:rFonts w:ascii="Book Antiqua" w:hAnsi="Book Antiqua" w:cs="Times New Roman"/>
          <w:sz w:val="20"/>
          <w:szCs w:val="24"/>
        </w:rPr>
        <w:t xml:space="preserve">Marzuki, Peter Mahmud. 2007.  </w:t>
      </w:r>
      <w:r w:rsidRPr="003411A6">
        <w:rPr>
          <w:rFonts w:ascii="Book Antiqua" w:hAnsi="Book Antiqua" w:cs="Times New Roman"/>
          <w:i/>
          <w:sz w:val="20"/>
          <w:szCs w:val="24"/>
        </w:rPr>
        <w:t>Penelitian Hukum</w:t>
      </w:r>
      <w:r w:rsidRPr="003411A6">
        <w:rPr>
          <w:rFonts w:ascii="Book Antiqua" w:hAnsi="Book Antiqua" w:cs="Times New Roman"/>
          <w:sz w:val="20"/>
          <w:szCs w:val="24"/>
        </w:rPr>
        <w:t>. Jakarta: Kencana</w:t>
      </w:r>
    </w:p>
    <w:p w:rsidR="003411A6" w:rsidRPr="003411A6" w:rsidRDefault="003411A6" w:rsidP="003411A6">
      <w:pPr>
        <w:spacing w:after="0" w:line="240" w:lineRule="auto"/>
        <w:ind w:left="709" w:hanging="709"/>
        <w:rPr>
          <w:rFonts w:ascii="Book Antiqua" w:hAnsi="Book Antiqua" w:cs="Arial"/>
          <w:spacing w:val="-1"/>
          <w:sz w:val="20"/>
          <w:szCs w:val="20"/>
        </w:rPr>
      </w:pPr>
      <w:r w:rsidRPr="003411A6">
        <w:rPr>
          <w:rFonts w:ascii="Book Antiqua" w:hAnsi="Book Antiqua" w:cs="Arial"/>
          <w:sz w:val="20"/>
          <w:szCs w:val="20"/>
        </w:rPr>
        <w:t xml:space="preserve">Mujahidin , Ahmad. 2008. </w:t>
      </w:r>
      <w:r w:rsidRPr="003411A6">
        <w:rPr>
          <w:rFonts w:ascii="Book Antiqua" w:hAnsi="Book Antiqua" w:cs="Arial"/>
          <w:i/>
          <w:iCs/>
          <w:sz w:val="20"/>
          <w:szCs w:val="20"/>
        </w:rPr>
        <w:t xml:space="preserve">Pembaharuan </w:t>
      </w:r>
      <w:r w:rsidRPr="003411A6">
        <w:rPr>
          <w:rFonts w:ascii="Book Antiqua" w:hAnsi="Book Antiqua" w:cs="Arial"/>
          <w:i/>
          <w:iCs/>
          <w:spacing w:val="19"/>
          <w:sz w:val="20"/>
          <w:szCs w:val="20"/>
        </w:rPr>
        <w:t xml:space="preserve"> </w:t>
      </w:r>
      <w:r w:rsidRPr="003411A6">
        <w:rPr>
          <w:rFonts w:ascii="Book Antiqua" w:hAnsi="Book Antiqua" w:cs="Arial"/>
          <w:i/>
          <w:iCs/>
          <w:sz w:val="20"/>
          <w:szCs w:val="20"/>
        </w:rPr>
        <w:t>Hukum</w:t>
      </w:r>
      <w:r w:rsidRPr="003411A6">
        <w:rPr>
          <w:rFonts w:ascii="Book Antiqua" w:hAnsi="Book Antiqua" w:cs="Arial"/>
          <w:i/>
          <w:iCs/>
          <w:spacing w:val="31"/>
          <w:sz w:val="20"/>
          <w:szCs w:val="20"/>
        </w:rPr>
        <w:t xml:space="preserve"> </w:t>
      </w:r>
      <w:r w:rsidRPr="003411A6">
        <w:rPr>
          <w:rFonts w:ascii="Book Antiqua" w:hAnsi="Book Antiqua" w:cs="Arial"/>
          <w:i/>
          <w:iCs/>
          <w:sz w:val="20"/>
          <w:szCs w:val="20"/>
        </w:rPr>
        <w:t xml:space="preserve">Acara </w:t>
      </w:r>
      <w:r w:rsidRPr="003411A6">
        <w:rPr>
          <w:rFonts w:ascii="Book Antiqua" w:hAnsi="Book Antiqua" w:cs="Arial"/>
          <w:i/>
          <w:iCs/>
          <w:spacing w:val="9"/>
          <w:sz w:val="20"/>
          <w:szCs w:val="20"/>
        </w:rPr>
        <w:t xml:space="preserve"> </w:t>
      </w:r>
      <w:r w:rsidRPr="003411A6">
        <w:rPr>
          <w:rFonts w:ascii="Book Antiqua" w:hAnsi="Book Antiqua" w:cs="Arial"/>
          <w:i/>
          <w:iCs/>
          <w:sz w:val="20"/>
          <w:szCs w:val="20"/>
        </w:rPr>
        <w:t xml:space="preserve">Perdata </w:t>
      </w:r>
      <w:r w:rsidRPr="003411A6">
        <w:rPr>
          <w:rFonts w:ascii="Book Antiqua" w:hAnsi="Book Antiqua" w:cs="Arial"/>
          <w:i/>
          <w:iCs/>
          <w:spacing w:val="5"/>
          <w:sz w:val="20"/>
          <w:szCs w:val="20"/>
        </w:rPr>
        <w:t xml:space="preserve"> </w:t>
      </w:r>
      <w:r w:rsidRPr="003411A6">
        <w:rPr>
          <w:rFonts w:ascii="Book Antiqua" w:hAnsi="Book Antiqua" w:cs="Arial"/>
          <w:i/>
          <w:iCs/>
          <w:sz w:val="20"/>
          <w:szCs w:val="20"/>
        </w:rPr>
        <w:t>Peradilan</w:t>
      </w:r>
      <w:r w:rsidRPr="003411A6">
        <w:rPr>
          <w:rFonts w:ascii="Book Antiqua" w:hAnsi="Book Antiqua" w:cs="Arial"/>
          <w:i/>
          <w:iCs/>
          <w:spacing w:val="47"/>
          <w:sz w:val="20"/>
          <w:szCs w:val="20"/>
        </w:rPr>
        <w:t xml:space="preserve"> </w:t>
      </w:r>
      <w:r w:rsidRPr="003411A6">
        <w:rPr>
          <w:rFonts w:ascii="Book Antiqua" w:hAnsi="Book Antiqua" w:cs="Arial"/>
          <w:i/>
          <w:iCs/>
          <w:sz w:val="20"/>
          <w:szCs w:val="20"/>
        </w:rPr>
        <w:t xml:space="preserve">Agama </w:t>
      </w:r>
      <w:r w:rsidRPr="003411A6">
        <w:rPr>
          <w:rFonts w:ascii="Book Antiqua" w:hAnsi="Book Antiqua" w:cs="Arial"/>
          <w:i/>
          <w:iCs/>
          <w:spacing w:val="29"/>
          <w:sz w:val="20"/>
          <w:szCs w:val="20"/>
        </w:rPr>
        <w:t xml:space="preserve"> </w:t>
      </w:r>
      <w:r w:rsidRPr="003411A6">
        <w:rPr>
          <w:rFonts w:ascii="Book Antiqua" w:hAnsi="Book Antiqua" w:cs="Arial"/>
          <w:i/>
          <w:iCs/>
          <w:sz w:val="20"/>
          <w:szCs w:val="20"/>
        </w:rPr>
        <w:t>dan</w:t>
      </w:r>
      <w:r w:rsidRPr="003411A6">
        <w:rPr>
          <w:rFonts w:ascii="Book Antiqua" w:hAnsi="Book Antiqua" w:cs="Arial"/>
          <w:sz w:val="20"/>
          <w:szCs w:val="20"/>
        </w:rPr>
        <w:t xml:space="preserve"> </w:t>
      </w:r>
      <w:r w:rsidRPr="003411A6">
        <w:rPr>
          <w:rFonts w:ascii="Book Antiqua" w:hAnsi="Book Antiqua" w:cs="Arial"/>
          <w:i/>
          <w:iCs/>
          <w:sz w:val="20"/>
          <w:szCs w:val="20"/>
        </w:rPr>
        <w:t>Mahkamah</w:t>
      </w:r>
      <w:r w:rsidRPr="003411A6">
        <w:rPr>
          <w:rFonts w:ascii="Book Antiqua" w:hAnsi="Book Antiqua" w:cs="Arial"/>
          <w:i/>
          <w:iCs/>
          <w:spacing w:val="11"/>
          <w:sz w:val="20"/>
          <w:szCs w:val="20"/>
        </w:rPr>
        <w:t xml:space="preserve"> </w:t>
      </w:r>
      <w:r w:rsidRPr="003411A6">
        <w:rPr>
          <w:rFonts w:ascii="Book Antiqua" w:hAnsi="Book Antiqua" w:cs="Arial"/>
          <w:i/>
          <w:iCs/>
          <w:sz w:val="20"/>
          <w:szCs w:val="20"/>
        </w:rPr>
        <w:t xml:space="preserve">Syariah. </w:t>
      </w:r>
      <w:r w:rsidRPr="003411A6">
        <w:rPr>
          <w:rFonts w:ascii="Book Antiqua" w:hAnsi="Book Antiqua" w:cs="Arial"/>
          <w:sz w:val="20"/>
          <w:szCs w:val="20"/>
        </w:rPr>
        <w:t>Jakarta: IKAHI-MA-R</w:t>
      </w:r>
      <w:r w:rsidRPr="003411A6">
        <w:rPr>
          <w:rFonts w:ascii="Book Antiqua" w:hAnsi="Book Antiqua" w:cs="Arial"/>
          <w:spacing w:val="-1"/>
          <w:sz w:val="20"/>
          <w:szCs w:val="20"/>
        </w:rPr>
        <w:t>I</w:t>
      </w:r>
    </w:p>
    <w:p w:rsidR="003411A6" w:rsidRPr="003411A6" w:rsidRDefault="003411A6" w:rsidP="003411A6">
      <w:pPr>
        <w:spacing w:after="0" w:line="240" w:lineRule="auto"/>
        <w:ind w:left="709" w:hanging="709"/>
        <w:rPr>
          <w:rFonts w:ascii="Book Antiqua" w:eastAsia="Calibri" w:hAnsi="Book Antiqua" w:cs="Times New Roman"/>
          <w:sz w:val="20"/>
        </w:rPr>
      </w:pPr>
      <w:proofErr w:type="gramStart"/>
      <w:r w:rsidRPr="003411A6">
        <w:rPr>
          <w:rFonts w:ascii="Book Antiqua" w:eastAsia="Calibri" w:hAnsi="Book Antiqua" w:cs="Times New Roman"/>
          <w:sz w:val="20"/>
          <w:lang w:val="en-US"/>
        </w:rPr>
        <w:t>Prints</w:t>
      </w:r>
      <w:r w:rsidRPr="003411A6">
        <w:rPr>
          <w:rFonts w:ascii="Book Antiqua" w:eastAsia="Calibri" w:hAnsi="Book Antiqua" w:cs="Times New Roman"/>
          <w:sz w:val="20"/>
        </w:rPr>
        <w:t xml:space="preserve">, </w:t>
      </w:r>
      <w:proofErr w:type="spellStart"/>
      <w:r w:rsidRPr="003411A6">
        <w:rPr>
          <w:rFonts w:ascii="Book Antiqua" w:eastAsia="Calibri" w:hAnsi="Book Antiqua" w:cs="Times New Roman"/>
          <w:sz w:val="20"/>
          <w:lang w:val="en-US"/>
        </w:rPr>
        <w:t>Darwan</w:t>
      </w:r>
      <w:proofErr w:type="spellEnd"/>
      <w:r w:rsidRPr="003411A6">
        <w:rPr>
          <w:rFonts w:ascii="Book Antiqua" w:eastAsia="Calibri" w:hAnsi="Book Antiqua" w:cs="Times New Roman"/>
          <w:sz w:val="20"/>
        </w:rPr>
        <w:t>.</w:t>
      </w:r>
      <w:proofErr w:type="gramEnd"/>
      <w:r w:rsidRPr="003411A6">
        <w:rPr>
          <w:rFonts w:ascii="Book Antiqua" w:eastAsia="Calibri" w:hAnsi="Book Antiqua" w:cs="Times New Roman"/>
          <w:sz w:val="20"/>
          <w:lang w:val="en-US"/>
        </w:rPr>
        <w:t xml:space="preserve"> </w:t>
      </w:r>
      <w:proofErr w:type="gramStart"/>
      <w:r w:rsidRPr="003411A6">
        <w:rPr>
          <w:rFonts w:ascii="Book Antiqua" w:eastAsia="Calibri" w:hAnsi="Book Antiqua" w:cs="Times New Roman"/>
          <w:sz w:val="20"/>
          <w:lang w:val="en-US"/>
        </w:rPr>
        <w:t>1992</w:t>
      </w:r>
      <w:r w:rsidRPr="003411A6">
        <w:rPr>
          <w:rFonts w:ascii="Book Antiqua" w:eastAsia="Calibri" w:hAnsi="Book Antiqua" w:cs="Times New Roman"/>
          <w:sz w:val="20"/>
        </w:rPr>
        <w:t>.</w:t>
      </w:r>
      <w:r w:rsidRPr="003411A6">
        <w:rPr>
          <w:rFonts w:ascii="Book Antiqua" w:eastAsia="Calibri" w:hAnsi="Book Antiqua" w:cs="Times New Roman"/>
          <w:sz w:val="20"/>
          <w:lang w:val="en-US"/>
        </w:rPr>
        <w:t xml:space="preserve"> </w:t>
      </w:r>
      <w:proofErr w:type="spellStart"/>
      <w:r w:rsidRPr="003411A6">
        <w:rPr>
          <w:rFonts w:ascii="Book Antiqua" w:eastAsia="Calibri" w:hAnsi="Book Antiqua" w:cs="Times New Roman"/>
          <w:i/>
          <w:sz w:val="20"/>
          <w:lang w:val="en-US"/>
        </w:rPr>
        <w:t>Strategi</w:t>
      </w:r>
      <w:proofErr w:type="spellEnd"/>
      <w:r w:rsidRPr="003411A6">
        <w:rPr>
          <w:rFonts w:ascii="Book Antiqua" w:eastAsia="Calibri" w:hAnsi="Book Antiqua" w:cs="Times New Roman"/>
          <w:i/>
          <w:sz w:val="20"/>
          <w:lang w:val="en-US"/>
        </w:rPr>
        <w:t xml:space="preserve"> </w:t>
      </w:r>
      <w:proofErr w:type="spellStart"/>
      <w:r w:rsidRPr="003411A6">
        <w:rPr>
          <w:rFonts w:ascii="Book Antiqua" w:eastAsia="Calibri" w:hAnsi="Book Antiqua" w:cs="Times New Roman"/>
          <w:i/>
          <w:sz w:val="20"/>
          <w:lang w:val="en-US"/>
        </w:rPr>
        <w:t>Menyusun</w:t>
      </w:r>
      <w:proofErr w:type="spellEnd"/>
      <w:r w:rsidRPr="003411A6">
        <w:rPr>
          <w:rFonts w:ascii="Book Antiqua" w:eastAsia="Calibri" w:hAnsi="Book Antiqua" w:cs="Times New Roman"/>
          <w:i/>
          <w:sz w:val="20"/>
          <w:lang w:val="en-US"/>
        </w:rPr>
        <w:t xml:space="preserve"> </w:t>
      </w:r>
      <w:proofErr w:type="spellStart"/>
      <w:r w:rsidRPr="003411A6">
        <w:rPr>
          <w:rFonts w:ascii="Book Antiqua" w:eastAsia="Calibri" w:hAnsi="Book Antiqua" w:cs="Times New Roman"/>
          <w:i/>
          <w:sz w:val="20"/>
          <w:lang w:val="en-US"/>
        </w:rPr>
        <w:t>dan</w:t>
      </w:r>
      <w:proofErr w:type="spellEnd"/>
      <w:r w:rsidRPr="003411A6">
        <w:rPr>
          <w:rFonts w:ascii="Book Antiqua" w:eastAsia="Calibri" w:hAnsi="Book Antiqua" w:cs="Times New Roman"/>
          <w:i/>
          <w:sz w:val="20"/>
          <w:lang w:val="en-US"/>
        </w:rPr>
        <w:t xml:space="preserve"> </w:t>
      </w:r>
      <w:proofErr w:type="spellStart"/>
      <w:r w:rsidRPr="003411A6">
        <w:rPr>
          <w:rFonts w:ascii="Book Antiqua" w:eastAsia="Calibri" w:hAnsi="Book Antiqua" w:cs="Times New Roman"/>
          <w:i/>
          <w:sz w:val="20"/>
          <w:lang w:val="en-US"/>
        </w:rPr>
        <w:t>Menangani</w:t>
      </w:r>
      <w:proofErr w:type="spellEnd"/>
      <w:r w:rsidRPr="003411A6">
        <w:rPr>
          <w:rFonts w:ascii="Book Antiqua" w:eastAsia="Calibri" w:hAnsi="Book Antiqua" w:cs="Times New Roman"/>
          <w:i/>
          <w:sz w:val="20"/>
          <w:lang w:val="en-US"/>
        </w:rPr>
        <w:t xml:space="preserve"> </w:t>
      </w:r>
      <w:proofErr w:type="spellStart"/>
      <w:r w:rsidRPr="003411A6">
        <w:rPr>
          <w:rFonts w:ascii="Book Antiqua" w:eastAsia="Calibri" w:hAnsi="Book Antiqua" w:cs="Times New Roman"/>
          <w:i/>
          <w:sz w:val="20"/>
          <w:lang w:val="en-US"/>
        </w:rPr>
        <w:t>Gugatan</w:t>
      </w:r>
      <w:proofErr w:type="spellEnd"/>
      <w:r w:rsidRPr="003411A6">
        <w:rPr>
          <w:rFonts w:ascii="Book Antiqua" w:eastAsia="Calibri" w:hAnsi="Book Antiqua" w:cs="Times New Roman"/>
          <w:i/>
          <w:sz w:val="20"/>
          <w:lang w:val="en-US"/>
        </w:rPr>
        <w:t xml:space="preserve"> </w:t>
      </w:r>
      <w:proofErr w:type="spellStart"/>
      <w:r w:rsidRPr="003411A6">
        <w:rPr>
          <w:rFonts w:ascii="Book Antiqua" w:eastAsia="Calibri" w:hAnsi="Book Antiqua" w:cs="Times New Roman"/>
          <w:i/>
          <w:sz w:val="20"/>
          <w:lang w:val="en-US"/>
        </w:rPr>
        <w:t>Perdata</w:t>
      </w:r>
      <w:proofErr w:type="spellEnd"/>
      <w:r w:rsidRPr="003411A6">
        <w:rPr>
          <w:rFonts w:ascii="Book Antiqua" w:eastAsia="Calibri" w:hAnsi="Book Antiqua" w:cs="Times New Roman"/>
          <w:sz w:val="20"/>
        </w:rPr>
        <w:t>.</w:t>
      </w:r>
      <w:proofErr w:type="gramEnd"/>
      <w:r w:rsidRPr="003411A6">
        <w:rPr>
          <w:rFonts w:ascii="Book Antiqua" w:eastAsia="Calibri" w:hAnsi="Book Antiqua" w:cs="Times New Roman"/>
          <w:sz w:val="20"/>
          <w:lang w:val="en-US"/>
        </w:rPr>
        <w:t xml:space="preserve"> Bandung: Citra </w:t>
      </w:r>
      <w:proofErr w:type="spellStart"/>
      <w:r w:rsidRPr="003411A6">
        <w:rPr>
          <w:rFonts w:ascii="Book Antiqua" w:eastAsia="Calibri" w:hAnsi="Book Antiqua" w:cs="Times New Roman"/>
          <w:sz w:val="20"/>
          <w:lang w:val="en-US"/>
        </w:rPr>
        <w:t>Aditya</w:t>
      </w:r>
      <w:proofErr w:type="spellEnd"/>
      <w:r w:rsidRPr="003411A6">
        <w:rPr>
          <w:rFonts w:ascii="Book Antiqua" w:eastAsia="Calibri" w:hAnsi="Book Antiqua" w:cs="Times New Roman"/>
          <w:sz w:val="20"/>
          <w:lang w:val="en-US"/>
        </w:rPr>
        <w:t xml:space="preserve"> </w:t>
      </w:r>
      <w:proofErr w:type="spellStart"/>
      <w:r w:rsidRPr="003411A6">
        <w:rPr>
          <w:rFonts w:ascii="Book Antiqua" w:eastAsia="Calibri" w:hAnsi="Book Antiqua" w:cs="Times New Roman"/>
          <w:sz w:val="20"/>
          <w:lang w:val="en-US"/>
        </w:rPr>
        <w:t>Bhakti</w:t>
      </w:r>
      <w:proofErr w:type="spellEnd"/>
    </w:p>
    <w:p w:rsidR="003411A6" w:rsidRPr="003411A6" w:rsidRDefault="003411A6" w:rsidP="00E63B8F">
      <w:pPr>
        <w:pStyle w:val="FootnoteText"/>
        <w:ind w:left="709" w:hanging="709"/>
        <w:rPr>
          <w:rFonts w:ascii="Book Antiqua" w:hAnsi="Book Antiqua"/>
        </w:rPr>
      </w:pPr>
      <w:r w:rsidRPr="003411A6">
        <w:rPr>
          <w:rFonts w:ascii="Book Antiqua" w:hAnsi="Book Antiqua"/>
        </w:rPr>
        <w:t>Prodjodikoro, Wirjono</w:t>
      </w:r>
      <w:r w:rsidRPr="003411A6">
        <w:rPr>
          <w:rFonts w:ascii="Book Antiqua" w:hAnsi="Book Antiqua"/>
          <w:i/>
        </w:rPr>
        <w:t>. 1989.  Asas-Asas Hukum Perjanjian</w:t>
      </w:r>
      <w:r w:rsidRPr="003411A6">
        <w:rPr>
          <w:rFonts w:ascii="Book Antiqua" w:hAnsi="Book Antiqua"/>
        </w:rPr>
        <w:t>. Bandung: Sumur</w:t>
      </w:r>
    </w:p>
    <w:p w:rsidR="003411A6" w:rsidRPr="003411A6" w:rsidRDefault="003411A6" w:rsidP="003411A6">
      <w:pPr>
        <w:spacing w:after="0" w:line="240" w:lineRule="auto"/>
        <w:ind w:left="709" w:hanging="709"/>
        <w:rPr>
          <w:rFonts w:ascii="Book Antiqua" w:hAnsi="Book Antiqua"/>
          <w:sz w:val="30"/>
        </w:rPr>
      </w:pPr>
      <w:r w:rsidRPr="003411A6">
        <w:rPr>
          <w:rFonts w:ascii="Book Antiqua" w:eastAsia="Times New Roman" w:hAnsi="Book Antiqua" w:cs="Arial"/>
          <w:sz w:val="20"/>
          <w:szCs w:val="24"/>
        </w:rPr>
        <w:lastRenderedPageBreak/>
        <w:t xml:space="preserve">Rosyid,  Roihan A. 2007. </w:t>
      </w:r>
      <w:r w:rsidRPr="003411A6">
        <w:rPr>
          <w:rFonts w:ascii="Book Antiqua" w:eastAsia="Times New Roman" w:hAnsi="Book Antiqua" w:cs="Arial"/>
          <w:i/>
          <w:sz w:val="20"/>
          <w:szCs w:val="24"/>
        </w:rPr>
        <w:t>Hukum acara peradilan agama</w:t>
      </w:r>
      <w:r w:rsidRPr="003411A6">
        <w:rPr>
          <w:rFonts w:ascii="Book Antiqua" w:eastAsia="Times New Roman" w:hAnsi="Book Antiqua" w:cs="Arial"/>
          <w:sz w:val="20"/>
          <w:szCs w:val="24"/>
        </w:rPr>
        <w:t>.  Jakarta: Raja Grafindo Persada</w:t>
      </w:r>
    </w:p>
    <w:p w:rsidR="003411A6" w:rsidRPr="003411A6" w:rsidRDefault="003411A6" w:rsidP="003411A6">
      <w:pPr>
        <w:spacing w:after="0" w:line="240" w:lineRule="auto"/>
        <w:ind w:left="709" w:hanging="709"/>
        <w:rPr>
          <w:rFonts w:ascii="Book Antiqua" w:hAnsi="Book Antiqua"/>
          <w:sz w:val="20"/>
          <w:szCs w:val="24"/>
        </w:rPr>
      </w:pPr>
      <w:proofErr w:type="spellStart"/>
      <w:r w:rsidRPr="003411A6">
        <w:rPr>
          <w:rFonts w:ascii="Book Antiqua" w:hAnsi="Book Antiqua"/>
          <w:sz w:val="20"/>
          <w:szCs w:val="24"/>
          <w:lang w:val="en-US"/>
        </w:rPr>
        <w:t>Sarwoko</w:t>
      </w:r>
      <w:proofErr w:type="spellEnd"/>
      <w:r w:rsidRPr="003411A6">
        <w:rPr>
          <w:rFonts w:ascii="Book Antiqua" w:hAnsi="Book Antiqua"/>
          <w:sz w:val="20"/>
          <w:szCs w:val="24"/>
        </w:rPr>
        <w:t xml:space="preserve">, </w:t>
      </w:r>
      <w:proofErr w:type="spellStart"/>
      <w:r w:rsidRPr="003411A6">
        <w:rPr>
          <w:rFonts w:ascii="Book Antiqua" w:hAnsi="Book Antiqua"/>
          <w:sz w:val="20"/>
          <w:szCs w:val="24"/>
          <w:lang w:val="en-US"/>
        </w:rPr>
        <w:t>Djoko</w:t>
      </w:r>
      <w:proofErr w:type="spellEnd"/>
      <w:r w:rsidRPr="003411A6">
        <w:rPr>
          <w:rFonts w:ascii="Book Antiqua" w:hAnsi="Book Antiqua"/>
          <w:sz w:val="20"/>
          <w:szCs w:val="24"/>
        </w:rPr>
        <w:t>.</w:t>
      </w:r>
      <w:r w:rsidRPr="003411A6">
        <w:rPr>
          <w:rFonts w:ascii="Book Antiqua" w:hAnsi="Book Antiqua"/>
          <w:sz w:val="20"/>
          <w:szCs w:val="24"/>
          <w:lang w:val="en-US"/>
        </w:rPr>
        <w:t xml:space="preserve"> </w:t>
      </w:r>
      <w:proofErr w:type="gramStart"/>
      <w:r w:rsidRPr="003411A6">
        <w:rPr>
          <w:rFonts w:ascii="Book Antiqua" w:hAnsi="Book Antiqua"/>
          <w:sz w:val="20"/>
          <w:szCs w:val="24"/>
          <w:lang w:val="en-US"/>
        </w:rPr>
        <w:t>1996</w:t>
      </w:r>
      <w:r w:rsidRPr="003411A6">
        <w:rPr>
          <w:rFonts w:ascii="Book Antiqua" w:hAnsi="Book Antiqua"/>
          <w:sz w:val="20"/>
          <w:szCs w:val="24"/>
        </w:rPr>
        <w:t>.</w:t>
      </w:r>
      <w:r w:rsidRPr="003411A6">
        <w:rPr>
          <w:rFonts w:ascii="Book Antiqua" w:hAnsi="Book Antiqua"/>
          <w:sz w:val="20"/>
          <w:szCs w:val="24"/>
          <w:lang w:val="en-US"/>
        </w:rPr>
        <w:t xml:space="preserve"> </w:t>
      </w:r>
      <w:proofErr w:type="spellStart"/>
      <w:r w:rsidRPr="003411A6">
        <w:rPr>
          <w:rFonts w:ascii="Book Antiqua" w:hAnsi="Book Antiqua"/>
          <w:i/>
          <w:sz w:val="20"/>
          <w:szCs w:val="24"/>
          <w:lang w:val="en-US"/>
        </w:rPr>
        <w:t>Beberapa</w:t>
      </w:r>
      <w:proofErr w:type="spellEnd"/>
      <w:r w:rsidRPr="003411A6">
        <w:rPr>
          <w:rFonts w:ascii="Book Antiqua" w:hAnsi="Book Antiqua"/>
          <w:i/>
          <w:sz w:val="20"/>
          <w:szCs w:val="24"/>
          <w:lang w:val="en-US"/>
        </w:rPr>
        <w:t xml:space="preserve"> Model “Alternative Dispute </w:t>
      </w:r>
      <w:proofErr w:type="spellStart"/>
      <w:r w:rsidRPr="003411A6">
        <w:rPr>
          <w:rFonts w:ascii="Book Antiqua" w:hAnsi="Book Antiqua"/>
          <w:i/>
          <w:sz w:val="20"/>
          <w:szCs w:val="24"/>
          <w:lang w:val="en-US"/>
        </w:rPr>
        <w:t>Resolution”Varia</w:t>
      </w:r>
      <w:proofErr w:type="spellEnd"/>
      <w:r w:rsidRPr="003411A6">
        <w:rPr>
          <w:rFonts w:ascii="Book Antiqua" w:hAnsi="Book Antiqua"/>
          <w:i/>
          <w:sz w:val="20"/>
          <w:szCs w:val="24"/>
          <w:lang w:val="en-US"/>
        </w:rPr>
        <w:t xml:space="preserve"> </w:t>
      </w:r>
      <w:proofErr w:type="spellStart"/>
      <w:r w:rsidRPr="003411A6">
        <w:rPr>
          <w:rFonts w:ascii="Book Antiqua" w:hAnsi="Book Antiqua"/>
          <w:i/>
          <w:sz w:val="20"/>
          <w:szCs w:val="24"/>
          <w:lang w:val="en-US"/>
        </w:rPr>
        <w:t>Peradilan</w:t>
      </w:r>
      <w:proofErr w:type="spellEnd"/>
      <w:r w:rsidRPr="003411A6">
        <w:rPr>
          <w:rFonts w:ascii="Book Antiqua" w:hAnsi="Book Antiqua"/>
          <w:i/>
          <w:sz w:val="20"/>
          <w:szCs w:val="24"/>
          <w:lang w:val="en-US"/>
        </w:rPr>
        <w:t xml:space="preserve">, </w:t>
      </w:r>
      <w:proofErr w:type="spellStart"/>
      <w:r w:rsidRPr="003411A6">
        <w:rPr>
          <w:rFonts w:ascii="Book Antiqua" w:hAnsi="Book Antiqua"/>
          <w:i/>
          <w:sz w:val="20"/>
          <w:szCs w:val="24"/>
          <w:lang w:val="en-US"/>
        </w:rPr>
        <w:t>Tahun</w:t>
      </w:r>
      <w:proofErr w:type="spellEnd"/>
      <w:r w:rsidRPr="003411A6">
        <w:rPr>
          <w:rFonts w:ascii="Book Antiqua" w:hAnsi="Book Antiqua"/>
          <w:i/>
          <w:sz w:val="20"/>
          <w:szCs w:val="24"/>
          <w:lang w:val="en-US"/>
        </w:rPr>
        <w:t xml:space="preserve"> XI </w:t>
      </w:r>
      <w:proofErr w:type="spellStart"/>
      <w:r w:rsidRPr="003411A6">
        <w:rPr>
          <w:rFonts w:ascii="Book Antiqua" w:hAnsi="Book Antiqua"/>
          <w:i/>
          <w:sz w:val="20"/>
          <w:szCs w:val="24"/>
          <w:lang w:val="en-US"/>
        </w:rPr>
        <w:t>Nomor</w:t>
      </w:r>
      <w:proofErr w:type="spellEnd"/>
      <w:r w:rsidRPr="003411A6">
        <w:rPr>
          <w:rFonts w:ascii="Book Antiqua" w:hAnsi="Book Antiqua"/>
          <w:i/>
          <w:sz w:val="20"/>
          <w:szCs w:val="24"/>
          <w:lang w:val="en-US"/>
        </w:rPr>
        <w:t xml:space="preserve"> 124</w:t>
      </w:r>
      <w:r w:rsidRPr="003411A6">
        <w:rPr>
          <w:rFonts w:ascii="Book Antiqua" w:hAnsi="Book Antiqua"/>
          <w:sz w:val="20"/>
          <w:szCs w:val="24"/>
        </w:rPr>
        <w:t>.</w:t>
      </w:r>
      <w:proofErr w:type="gramEnd"/>
      <w:r w:rsidRPr="003411A6">
        <w:rPr>
          <w:rFonts w:ascii="Book Antiqua" w:hAnsi="Book Antiqua"/>
          <w:sz w:val="20"/>
          <w:szCs w:val="24"/>
          <w:lang w:val="en-US"/>
        </w:rPr>
        <w:t xml:space="preserve"> Jakarta: IKAHI</w:t>
      </w:r>
    </w:p>
    <w:p w:rsidR="003411A6" w:rsidRPr="003411A6" w:rsidRDefault="003411A6" w:rsidP="00E63B8F">
      <w:pPr>
        <w:spacing w:after="0" w:line="240" w:lineRule="auto"/>
        <w:ind w:left="709" w:hanging="709"/>
        <w:rPr>
          <w:rFonts w:ascii="Book Antiqua" w:hAnsi="Book Antiqua"/>
          <w:sz w:val="20"/>
          <w:szCs w:val="24"/>
        </w:rPr>
      </w:pPr>
      <w:r w:rsidRPr="003411A6">
        <w:rPr>
          <w:rFonts w:ascii="Book Antiqua" w:hAnsi="Book Antiqua"/>
          <w:sz w:val="20"/>
          <w:szCs w:val="24"/>
        </w:rPr>
        <w:t xml:space="preserve">Soebekti. 1995. </w:t>
      </w:r>
      <w:r w:rsidRPr="003411A6">
        <w:rPr>
          <w:rFonts w:ascii="Book Antiqua" w:hAnsi="Book Antiqua"/>
          <w:i/>
          <w:sz w:val="20"/>
          <w:szCs w:val="24"/>
        </w:rPr>
        <w:t>Dasar-Dasar Hukum Dan Pengadilan</w:t>
      </w:r>
      <w:r w:rsidRPr="003411A6">
        <w:rPr>
          <w:rFonts w:ascii="Book Antiqua" w:hAnsi="Book Antiqua"/>
          <w:sz w:val="20"/>
          <w:szCs w:val="24"/>
        </w:rPr>
        <w:t>. Jakarta:  Sinar Grafika</w:t>
      </w:r>
    </w:p>
    <w:p w:rsidR="003411A6" w:rsidRPr="003411A6" w:rsidRDefault="003411A6" w:rsidP="00E63B8F">
      <w:pPr>
        <w:pStyle w:val="FootnoteText"/>
        <w:ind w:left="709" w:hanging="709"/>
        <w:rPr>
          <w:rFonts w:ascii="Book Antiqua" w:hAnsi="Book Antiqua" w:cs="Times New Roman"/>
          <w:szCs w:val="24"/>
        </w:rPr>
      </w:pPr>
      <w:r w:rsidRPr="003411A6">
        <w:rPr>
          <w:rFonts w:ascii="Book Antiqua" w:hAnsi="Book Antiqua" w:cs="Times New Roman"/>
          <w:szCs w:val="24"/>
        </w:rPr>
        <w:t>Soejono dan H. Abdurahman</w:t>
      </w:r>
      <w:r w:rsidRPr="003411A6">
        <w:rPr>
          <w:rFonts w:ascii="Book Antiqua" w:hAnsi="Book Antiqua" w:cs="Times New Roman"/>
          <w:i/>
          <w:szCs w:val="24"/>
        </w:rPr>
        <w:t>.  2003.  Metode Penelitian Hukum</w:t>
      </w:r>
      <w:r w:rsidRPr="003411A6">
        <w:rPr>
          <w:rFonts w:ascii="Book Antiqua" w:hAnsi="Book Antiqua" w:cs="Times New Roman"/>
          <w:szCs w:val="24"/>
        </w:rPr>
        <w:t>. Jakarta: Rineka cipta</w:t>
      </w:r>
    </w:p>
    <w:p w:rsidR="003411A6" w:rsidRPr="003411A6" w:rsidRDefault="003411A6" w:rsidP="003411A6">
      <w:pPr>
        <w:spacing w:after="0" w:line="240" w:lineRule="auto"/>
        <w:ind w:left="709" w:hanging="709"/>
        <w:rPr>
          <w:rFonts w:ascii="Book Antiqua" w:hAnsi="Book Antiqua" w:cs="Times New Roman"/>
          <w:sz w:val="20"/>
          <w:szCs w:val="24"/>
        </w:rPr>
      </w:pPr>
      <w:r w:rsidRPr="003411A6">
        <w:rPr>
          <w:rFonts w:ascii="Book Antiqua" w:hAnsi="Book Antiqua" w:cs="Times New Roman"/>
          <w:sz w:val="20"/>
          <w:szCs w:val="24"/>
        </w:rPr>
        <w:t xml:space="preserve">Soekanto, Soerjono. 1986. </w:t>
      </w:r>
      <w:r w:rsidRPr="003411A6">
        <w:rPr>
          <w:rFonts w:ascii="Book Antiqua" w:hAnsi="Book Antiqua" w:cs="Times New Roman"/>
          <w:i/>
          <w:sz w:val="20"/>
          <w:szCs w:val="24"/>
        </w:rPr>
        <w:t>Pengantar Penelitian Hukum</w:t>
      </w:r>
      <w:r w:rsidRPr="003411A6">
        <w:rPr>
          <w:rFonts w:ascii="Book Antiqua" w:hAnsi="Book Antiqua" w:cs="Times New Roman"/>
          <w:sz w:val="20"/>
          <w:szCs w:val="24"/>
        </w:rPr>
        <w:t>. Jakarta:  Universitas Indonesia Pers</w:t>
      </w:r>
    </w:p>
    <w:p w:rsidR="003411A6" w:rsidRPr="003411A6" w:rsidRDefault="003411A6" w:rsidP="00E63B8F">
      <w:pPr>
        <w:spacing w:after="0" w:line="240" w:lineRule="auto"/>
        <w:ind w:left="709" w:hanging="709"/>
        <w:rPr>
          <w:rFonts w:ascii="Book Antiqua" w:hAnsi="Book Antiqua" w:cs="Times New Roman"/>
          <w:sz w:val="20"/>
          <w:szCs w:val="24"/>
        </w:rPr>
      </w:pPr>
      <w:r w:rsidRPr="003411A6">
        <w:rPr>
          <w:rFonts w:ascii="Book Antiqua" w:hAnsi="Book Antiqua" w:cs="Times New Roman"/>
          <w:sz w:val="20"/>
          <w:szCs w:val="24"/>
        </w:rPr>
        <w:t xml:space="preserve">Soepomo, Iman. 2008.  </w:t>
      </w:r>
      <w:r w:rsidRPr="003411A6">
        <w:rPr>
          <w:rFonts w:ascii="Book Antiqua" w:hAnsi="Book Antiqua" w:cs="Times New Roman"/>
          <w:i/>
          <w:sz w:val="20"/>
          <w:szCs w:val="24"/>
        </w:rPr>
        <w:t>Pengantar Hukum Perburuhan</w:t>
      </w:r>
      <w:r w:rsidRPr="003411A6">
        <w:rPr>
          <w:rFonts w:ascii="Book Antiqua" w:hAnsi="Book Antiqua" w:cs="Times New Roman"/>
          <w:sz w:val="20"/>
          <w:szCs w:val="24"/>
        </w:rPr>
        <w:t>. Jakarta: Djambatan</w:t>
      </w:r>
    </w:p>
    <w:p w:rsidR="003411A6" w:rsidRPr="003411A6" w:rsidRDefault="00A23E42" w:rsidP="00E63B8F">
      <w:pPr>
        <w:spacing w:after="0" w:line="240" w:lineRule="auto"/>
        <w:ind w:left="709" w:hanging="709"/>
        <w:rPr>
          <w:rFonts w:ascii="Book Antiqua" w:hAnsi="Book Antiqua"/>
          <w:sz w:val="20"/>
          <w:szCs w:val="24"/>
        </w:rPr>
      </w:pPr>
      <w:r>
        <w:rPr>
          <w:rFonts w:ascii="Book Antiqua" w:hAnsi="Book Antiqua"/>
          <w:noProof/>
          <w:sz w:val="20"/>
          <w:szCs w:val="24"/>
          <w:lang w:eastAsia="id-ID"/>
        </w:rPr>
        <w:drawing>
          <wp:anchor distT="0" distB="0" distL="114300" distR="114300" simplePos="0" relativeHeight="251674624" behindDoc="1" locked="0" layoutInCell="1" allowOverlap="1">
            <wp:simplePos x="0" y="0"/>
            <wp:positionH relativeFrom="column">
              <wp:posOffset>861261</wp:posOffset>
            </wp:positionH>
            <wp:positionV relativeFrom="paragraph">
              <wp:posOffset>188963</wp:posOffset>
            </wp:positionV>
            <wp:extent cx="4023560" cy="4812631"/>
            <wp:effectExtent l="19050" t="0" r="0" b="0"/>
            <wp:wrapNone/>
            <wp:docPr id="9" name="Picture 1" descr="Description: Description: E:\kuliah\LOGO\LogoUnesa2010BW [Norm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E:\kuliah\LOGO\LogoUnesa2010BW [Normal].png"/>
                    <pic:cNvPicPr>
                      <a:picLocks noChangeAspect="1" noChangeArrowheads="1"/>
                    </pic:cNvPicPr>
                  </pic:nvPicPr>
                  <pic:blipFill>
                    <a:blip r:embed="rId9" cstate="print">
                      <a:lum bright="71000" contrast="-75000"/>
                    </a:blip>
                    <a:srcRect/>
                    <a:stretch>
                      <a:fillRect/>
                    </a:stretch>
                  </pic:blipFill>
                  <pic:spPr bwMode="auto">
                    <a:xfrm>
                      <a:off x="0" y="0"/>
                      <a:ext cx="4023560" cy="4812631"/>
                    </a:xfrm>
                    <a:prstGeom prst="rect">
                      <a:avLst/>
                    </a:prstGeom>
                    <a:noFill/>
                    <a:ln w="9525">
                      <a:noFill/>
                      <a:miter lim="800000"/>
                      <a:headEnd/>
                      <a:tailEnd/>
                    </a:ln>
                  </pic:spPr>
                </pic:pic>
              </a:graphicData>
            </a:graphic>
          </wp:anchor>
        </w:drawing>
      </w:r>
      <w:proofErr w:type="spellStart"/>
      <w:proofErr w:type="gramStart"/>
      <w:r w:rsidR="003411A6" w:rsidRPr="003411A6">
        <w:rPr>
          <w:rFonts w:ascii="Book Antiqua" w:hAnsi="Book Antiqua"/>
          <w:sz w:val="20"/>
          <w:szCs w:val="24"/>
          <w:lang w:val="en-US"/>
        </w:rPr>
        <w:t>Subekti</w:t>
      </w:r>
      <w:proofErr w:type="spellEnd"/>
      <w:r w:rsidR="003411A6" w:rsidRPr="003411A6">
        <w:rPr>
          <w:rFonts w:ascii="Book Antiqua" w:hAnsi="Book Antiqua"/>
          <w:sz w:val="20"/>
          <w:szCs w:val="24"/>
        </w:rPr>
        <w:t>.</w:t>
      </w:r>
      <w:proofErr w:type="gramEnd"/>
      <w:r w:rsidR="003411A6" w:rsidRPr="003411A6">
        <w:rPr>
          <w:rFonts w:ascii="Book Antiqua" w:hAnsi="Book Antiqua"/>
          <w:sz w:val="20"/>
          <w:szCs w:val="24"/>
          <w:lang w:val="en-US"/>
        </w:rPr>
        <w:t xml:space="preserve"> 1979</w:t>
      </w:r>
      <w:r w:rsidR="003411A6" w:rsidRPr="003411A6">
        <w:rPr>
          <w:rFonts w:ascii="Book Antiqua" w:hAnsi="Book Antiqua"/>
          <w:sz w:val="20"/>
          <w:szCs w:val="24"/>
        </w:rPr>
        <w:t>.</w:t>
      </w:r>
      <w:r w:rsidR="003411A6" w:rsidRPr="003411A6">
        <w:rPr>
          <w:rFonts w:ascii="Book Antiqua" w:hAnsi="Book Antiqua"/>
          <w:sz w:val="20"/>
          <w:szCs w:val="24"/>
          <w:lang w:val="en-US"/>
        </w:rPr>
        <w:t xml:space="preserve"> </w:t>
      </w:r>
      <w:proofErr w:type="spellStart"/>
      <w:r w:rsidR="003411A6" w:rsidRPr="003411A6">
        <w:rPr>
          <w:rFonts w:ascii="Book Antiqua" w:hAnsi="Book Antiqua"/>
          <w:i/>
          <w:sz w:val="20"/>
          <w:szCs w:val="24"/>
          <w:lang w:val="en-US"/>
        </w:rPr>
        <w:t>Arbitrase</w:t>
      </w:r>
      <w:proofErr w:type="spellEnd"/>
      <w:r w:rsidR="003411A6" w:rsidRPr="003411A6">
        <w:rPr>
          <w:rFonts w:ascii="Book Antiqua" w:hAnsi="Book Antiqua"/>
          <w:i/>
          <w:sz w:val="20"/>
          <w:szCs w:val="24"/>
          <w:lang w:val="en-US"/>
        </w:rPr>
        <w:t xml:space="preserve"> </w:t>
      </w:r>
      <w:proofErr w:type="spellStart"/>
      <w:r w:rsidR="003411A6" w:rsidRPr="003411A6">
        <w:rPr>
          <w:rFonts w:ascii="Book Antiqua" w:hAnsi="Book Antiqua"/>
          <w:i/>
          <w:sz w:val="20"/>
          <w:szCs w:val="24"/>
          <w:lang w:val="en-US"/>
        </w:rPr>
        <w:t>Perdagangan</w:t>
      </w:r>
      <w:proofErr w:type="spellEnd"/>
      <w:r w:rsidR="003411A6" w:rsidRPr="003411A6">
        <w:rPr>
          <w:rFonts w:ascii="Book Antiqua" w:hAnsi="Book Antiqua"/>
          <w:sz w:val="20"/>
          <w:szCs w:val="24"/>
        </w:rPr>
        <w:t>.</w:t>
      </w:r>
      <w:r w:rsidR="003411A6" w:rsidRPr="003411A6">
        <w:rPr>
          <w:rFonts w:ascii="Book Antiqua" w:hAnsi="Book Antiqua"/>
          <w:sz w:val="20"/>
          <w:szCs w:val="24"/>
          <w:lang w:val="en-US"/>
        </w:rPr>
        <w:t xml:space="preserve"> Bandung: </w:t>
      </w:r>
      <w:proofErr w:type="spellStart"/>
      <w:r w:rsidR="003411A6" w:rsidRPr="003411A6">
        <w:rPr>
          <w:rFonts w:ascii="Book Antiqua" w:hAnsi="Book Antiqua"/>
          <w:sz w:val="20"/>
          <w:szCs w:val="24"/>
          <w:lang w:val="en-US"/>
        </w:rPr>
        <w:t>Bina</w:t>
      </w:r>
      <w:proofErr w:type="spellEnd"/>
      <w:r w:rsidR="003411A6" w:rsidRPr="003411A6">
        <w:rPr>
          <w:rFonts w:ascii="Book Antiqua" w:hAnsi="Book Antiqua"/>
          <w:sz w:val="20"/>
          <w:szCs w:val="24"/>
          <w:lang w:val="en-US"/>
        </w:rPr>
        <w:t xml:space="preserve"> </w:t>
      </w:r>
      <w:proofErr w:type="spellStart"/>
      <w:r w:rsidR="003411A6" w:rsidRPr="003411A6">
        <w:rPr>
          <w:rFonts w:ascii="Book Antiqua" w:hAnsi="Book Antiqua"/>
          <w:sz w:val="20"/>
          <w:szCs w:val="24"/>
          <w:lang w:val="en-US"/>
        </w:rPr>
        <w:t>Cipt</w:t>
      </w:r>
      <w:proofErr w:type="spellEnd"/>
      <w:r w:rsidR="003411A6" w:rsidRPr="003411A6">
        <w:rPr>
          <w:rFonts w:ascii="Book Antiqua" w:hAnsi="Book Antiqua"/>
          <w:sz w:val="20"/>
          <w:szCs w:val="24"/>
        </w:rPr>
        <w:t>a</w:t>
      </w:r>
    </w:p>
    <w:p w:rsidR="003411A6" w:rsidRPr="003411A6" w:rsidRDefault="003411A6" w:rsidP="00E63B8F">
      <w:pPr>
        <w:spacing w:after="0" w:line="240" w:lineRule="auto"/>
        <w:ind w:left="709" w:hanging="709"/>
        <w:rPr>
          <w:rFonts w:ascii="Book Antiqua" w:hAnsi="Book Antiqua"/>
        </w:rPr>
      </w:pPr>
      <w:r w:rsidRPr="003411A6">
        <w:rPr>
          <w:rFonts w:ascii="Book Antiqua" w:hAnsi="Book Antiqua"/>
          <w:sz w:val="20"/>
        </w:rPr>
        <w:t xml:space="preserve">Subekti, R.1995.  </w:t>
      </w:r>
      <w:r w:rsidRPr="003411A6">
        <w:rPr>
          <w:rFonts w:ascii="Book Antiqua" w:hAnsi="Book Antiqua"/>
          <w:i/>
          <w:sz w:val="20"/>
        </w:rPr>
        <w:t>Hukum Perjanjian</w:t>
      </w:r>
      <w:r w:rsidRPr="003411A6">
        <w:rPr>
          <w:rFonts w:ascii="Book Antiqua" w:hAnsi="Book Antiqua"/>
          <w:sz w:val="20"/>
        </w:rPr>
        <w:t>. Jakarta:  Pembimbing Masa</w:t>
      </w:r>
    </w:p>
    <w:p w:rsidR="003411A6" w:rsidRPr="003411A6" w:rsidRDefault="003411A6" w:rsidP="00E63B8F">
      <w:pPr>
        <w:spacing w:after="0" w:line="240" w:lineRule="auto"/>
        <w:ind w:left="709" w:hanging="709"/>
        <w:rPr>
          <w:rFonts w:ascii="Book Antiqua" w:eastAsia="Times New Roman" w:hAnsi="Book Antiqua" w:cs="Arial"/>
          <w:sz w:val="20"/>
          <w:szCs w:val="20"/>
        </w:rPr>
      </w:pPr>
      <w:r w:rsidRPr="003411A6">
        <w:rPr>
          <w:rFonts w:ascii="Book Antiqua" w:eastAsia="Times New Roman" w:hAnsi="Book Antiqua" w:cs="Arial"/>
          <w:sz w:val="20"/>
          <w:szCs w:val="20"/>
        </w:rPr>
        <w:t xml:space="preserve">Subekti. 2001. </w:t>
      </w:r>
      <w:r w:rsidRPr="003411A6">
        <w:rPr>
          <w:rFonts w:ascii="Book Antiqua" w:eastAsia="Times New Roman" w:hAnsi="Book Antiqua" w:cs="Arial"/>
          <w:i/>
          <w:sz w:val="20"/>
          <w:szCs w:val="20"/>
        </w:rPr>
        <w:t>Hukum Perjanjian</w:t>
      </w:r>
      <w:r w:rsidRPr="003411A6">
        <w:rPr>
          <w:rFonts w:ascii="Book Antiqua" w:eastAsia="Times New Roman" w:hAnsi="Book Antiqua" w:cs="Arial"/>
          <w:sz w:val="20"/>
          <w:szCs w:val="20"/>
        </w:rPr>
        <w:t>. Jakarta : Intermasa</w:t>
      </w:r>
    </w:p>
    <w:p w:rsidR="003411A6" w:rsidRPr="003411A6" w:rsidRDefault="003411A6" w:rsidP="00E63B8F">
      <w:pPr>
        <w:spacing w:after="0" w:line="240" w:lineRule="auto"/>
        <w:ind w:left="709" w:hanging="709"/>
        <w:rPr>
          <w:rFonts w:ascii="Book Antiqua" w:eastAsia="Times New Roman" w:hAnsi="Book Antiqua" w:cs="Arial"/>
          <w:szCs w:val="20"/>
        </w:rPr>
      </w:pPr>
      <w:r w:rsidRPr="003411A6">
        <w:rPr>
          <w:rFonts w:ascii="Book Antiqua" w:hAnsi="Book Antiqua"/>
          <w:sz w:val="20"/>
        </w:rPr>
        <w:t xml:space="preserve">Suharnoko. </w:t>
      </w:r>
      <w:r w:rsidRPr="003411A6">
        <w:rPr>
          <w:rFonts w:ascii="Book Antiqua" w:hAnsi="Book Antiqua"/>
          <w:i/>
          <w:sz w:val="20"/>
        </w:rPr>
        <w:t>Hukum Perjanjian Teori Dan Analisa Kasus</w:t>
      </w:r>
      <w:r w:rsidRPr="003411A6">
        <w:rPr>
          <w:rFonts w:ascii="Book Antiqua" w:hAnsi="Book Antiqua"/>
          <w:sz w:val="20"/>
        </w:rPr>
        <w:t>. Jakarta: Kencana</w:t>
      </w:r>
    </w:p>
    <w:p w:rsidR="003411A6" w:rsidRPr="003411A6" w:rsidRDefault="003411A6" w:rsidP="003411A6">
      <w:pPr>
        <w:spacing w:after="0" w:line="240" w:lineRule="auto"/>
        <w:ind w:left="709" w:hanging="709"/>
        <w:rPr>
          <w:rFonts w:ascii="Book Antiqua" w:eastAsia="Calibri" w:hAnsi="Book Antiqua" w:cs="Times New Roman"/>
          <w:sz w:val="20"/>
          <w:szCs w:val="24"/>
        </w:rPr>
      </w:pPr>
      <w:r w:rsidRPr="003411A6">
        <w:rPr>
          <w:rFonts w:ascii="Book Antiqua" w:eastAsia="Calibri" w:hAnsi="Book Antiqua" w:cs="Times New Roman"/>
          <w:sz w:val="20"/>
          <w:szCs w:val="24"/>
        </w:rPr>
        <w:t xml:space="preserve">Syahrani, Riduan. 2009. </w:t>
      </w:r>
      <w:r w:rsidRPr="003411A6">
        <w:rPr>
          <w:rFonts w:ascii="Book Antiqua" w:eastAsia="Calibri" w:hAnsi="Book Antiqua" w:cs="Times New Roman"/>
          <w:i/>
          <w:iCs/>
          <w:sz w:val="20"/>
          <w:szCs w:val="24"/>
        </w:rPr>
        <w:t>Buku Materi Dasar hukum Acara Perdata</w:t>
      </w:r>
      <w:r w:rsidRPr="003411A6">
        <w:rPr>
          <w:rFonts w:ascii="Book Antiqua" w:eastAsia="Calibri" w:hAnsi="Book Antiqua" w:cs="Times New Roman"/>
          <w:sz w:val="20"/>
          <w:szCs w:val="24"/>
        </w:rPr>
        <w:t>. Bandung</w:t>
      </w:r>
      <w:r w:rsidRPr="003411A6">
        <w:rPr>
          <w:rFonts w:ascii="Book Antiqua" w:eastAsia="Calibri" w:hAnsi="Book Antiqua" w:cs="Times New Roman"/>
          <w:sz w:val="20"/>
          <w:szCs w:val="24"/>
          <w:lang w:val="en-US"/>
        </w:rPr>
        <w:t xml:space="preserve">: </w:t>
      </w:r>
      <w:r w:rsidRPr="003411A6">
        <w:rPr>
          <w:rFonts w:ascii="Book Antiqua" w:eastAsia="Calibri" w:hAnsi="Book Antiqua" w:cs="Times New Roman"/>
          <w:sz w:val="20"/>
          <w:szCs w:val="24"/>
        </w:rPr>
        <w:t>Penerbit PT Citra Aditya Bakti</w:t>
      </w:r>
    </w:p>
    <w:p w:rsidR="003411A6" w:rsidRPr="003411A6" w:rsidRDefault="003411A6" w:rsidP="003411A6">
      <w:pPr>
        <w:spacing w:after="0" w:line="240" w:lineRule="auto"/>
        <w:ind w:left="709" w:hanging="709"/>
        <w:rPr>
          <w:rFonts w:ascii="Book Antiqua" w:hAnsi="Book Antiqua" w:cs="Times New Roman"/>
          <w:sz w:val="20"/>
          <w:szCs w:val="24"/>
        </w:rPr>
      </w:pPr>
      <w:r w:rsidRPr="003411A6">
        <w:rPr>
          <w:rFonts w:ascii="Book Antiqua" w:hAnsi="Book Antiqua"/>
          <w:sz w:val="20"/>
          <w:szCs w:val="24"/>
        </w:rPr>
        <w:t xml:space="preserve">Tarwaka, Dkk. </w:t>
      </w:r>
      <w:r w:rsidRPr="003411A6">
        <w:rPr>
          <w:rFonts w:ascii="Book Antiqua" w:hAnsi="Book Antiqua"/>
          <w:i/>
          <w:sz w:val="20"/>
          <w:szCs w:val="24"/>
        </w:rPr>
        <w:t>Ergonomi Untuk Kesehatan Dan Keselamatan Kerja Dan Produktivitas</w:t>
      </w:r>
      <w:r w:rsidRPr="003411A6">
        <w:rPr>
          <w:rFonts w:ascii="Book Antiqua" w:hAnsi="Book Antiqua"/>
          <w:sz w:val="20"/>
          <w:szCs w:val="24"/>
        </w:rPr>
        <w:t>. Surakarta: UNIBA Press</w:t>
      </w:r>
    </w:p>
    <w:p w:rsidR="003411A6" w:rsidRPr="003411A6" w:rsidRDefault="003411A6" w:rsidP="003411A6">
      <w:pPr>
        <w:widowControl w:val="0"/>
        <w:autoSpaceDE w:val="0"/>
        <w:autoSpaceDN w:val="0"/>
        <w:adjustRightInd w:val="0"/>
        <w:spacing w:after="0" w:line="240" w:lineRule="auto"/>
        <w:ind w:left="709" w:right="1074" w:hanging="709"/>
        <w:jc w:val="both"/>
        <w:rPr>
          <w:rFonts w:ascii="Book Antiqua" w:hAnsi="Book Antiqua" w:cs="Arial"/>
          <w:sz w:val="20"/>
          <w:szCs w:val="24"/>
        </w:rPr>
      </w:pPr>
      <w:r w:rsidRPr="003411A6">
        <w:rPr>
          <w:rFonts w:ascii="Book Antiqua" w:hAnsi="Book Antiqua" w:cs="Arial"/>
          <w:sz w:val="20"/>
          <w:szCs w:val="24"/>
        </w:rPr>
        <w:t>Umam, Khotibul.</w:t>
      </w:r>
      <w:r w:rsidRPr="003411A6">
        <w:rPr>
          <w:rFonts w:ascii="Book Antiqua" w:hAnsi="Book Antiqua" w:cs="Arial"/>
          <w:spacing w:val="8"/>
          <w:sz w:val="20"/>
          <w:szCs w:val="24"/>
        </w:rPr>
        <w:t xml:space="preserve"> 2010. </w:t>
      </w:r>
      <w:r w:rsidRPr="003411A6">
        <w:rPr>
          <w:rFonts w:ascii="Book Antiqua" w:hAnsi="Book Antiqua" w:cs="Arial"/>
          <w:i/>
          <w:iCs/>
          <w:sz w:val="20"/>
          <w:szCs w:val="24"/>
        </w:rPr>
        <w:t>Penyelesaian</w:t>
      </w:r>
      <w:r w:rsidRPr="003411A6">
        <w:rPr>
          <w:rFonts w:ascii="Book Antiqua" w:hAnsi="Book Antiqua" w:cs="Arial"/>
          <w:i/>
          <w:iCs/>
          <w:spacing w:val="-3"/>
          <w:sz w:val="20"/>
          <w:szCs w:val="24"/>
        </w:rPr>
        <w:t xml:space="preserve"> </w:t>
      </w:r>
      <w:r w:rsidRPr="003411A6">
        <w:rPr>
          <w:rFonts w:ascii="Book Antiqua" w:hAnsi="Book Antiqua" w:cs="Arial"/>
          <w:i/>
          <w:iCs/>
          <w:sz w:val="20"/>
          <w:szCs w:val="24"/>
        </w:rPr>
        <w:t>Sengketadi</w:t>
      </w:r>
      <w:r w:rsidRPr="003411A6">
        <w:rPr>
          <w:rFonts w:ascii="Book Antiqua" w:hAnsi="Book Antiqua" w:cs="Arial"/>
          <w:i/>
          <w:iCs/>
          <w:spacing w:val="23"/>
          <w:sz w:val="20"/>
          <w:szCs w:val="24"/>
        </w:rPr>
        <w:t xml:space="preserve"> </w:t>
      </w:r>
      <w:r w:rsidRPr="003411A6">
        <w:rPr>
          <w:rFonts w:ascii="Book Antiqua" w:hAnsi="Book Antiqua" w:cs="Arial"/>
          <w:i/>
          <w:iCs/>
          <w:sz w:val="20"/>
          <w:szCs w:val="24"/>
        </w:rPr>
        <w:t>Luar</w:t>
      </w:r>
      <w:r w:rsidRPr="003411A6">
        <w:rPr>
          <w:rFonts w:ascii="Book Antiqua" w:hAnsi="Book Antiqua" w:cs="Arial"/>
          <w:i/>
          <w:iCs/>
          <w:spacing w:val="-13"/>
          <w:sz w:val="20"/>
          <w:szCs w:val="24"/>
        </w:rPr>
        <w:t xml:space="preserve"> </w:t>
      </w:r>
      <w:r w:rsidRPr="003411A6">
        <w:rPr>
          <w:rFonts w:ascii="Book Antiqua" w:hAnsi="Book Antiqua" w:cs="Arial"/>
          <w:i/>
          <w:iCs/>
          <w:sz w:val="20"/>
          <w:szCs w:val="24"/>
        </w:rPr>
        <w:t>Pengadilan.</w:t>
      </w:r>
      <w:r w:rsidRPr="003411A6">
        <w:rPr>
          <w:rFonts w:ascii="Book Antiqua" w:hAnsi="Book Antiqua" w:cs="Arial"/>
          <w:i/>
          <w:iCs/>
          <w:spacing w:val="8"/>
          <w:sz w:val="20"/>
          <w:szCs w:val="24"/>
        </w:rPr>
        <w:t xml:space="preserve"> </w:t>
      </w:r>
      <w:r w:rsidRPr="003411A6">
        <w:rPr>
          <w:rFonts w:ascii="Book Antiqua" w:hAnsi="Book Antiqua" w:cs="Arial"/>
          <w:sz w:val="20"/>
          <w:szCs w:val="24"/>
        </w:rPr>
        <w:t>Jakarta:</w:t>
      </w:r>
      <w:r w:rsidRPr="003411A6">
        <w:rPr>
          <w:rFonts w:ascii="Book Antiqua" w:hAnsi="Book Antiqua" w:cs="Arial"/>
          <w:spacing w:val="-4"/>
          <w:sz w:val="20"/>
          <w:szCs w:val="24"/>
        </w:rPr>
        <w:t xml:space="preserve"> </w:t>
      </w:r>
      <w:r w:rsidRPr="003411A6">
        <w:rPr>
          <w:rFonts w:ascii="Book Antiqua" w:hAnsi="Book Antiqua" w:cs="Arial"/>
          <w:w w:val="99"/>
          <w:sz w:val="20"/>
          <w:szCs w:val="24"/>
        </w:rPr>
        <w:t>Pustaka Yustisia.</w:t>
      </w:r>
    </w:p>
    <w:p w:rsidR="003411A6" w:rsidRPr="003411A6" w:rsidRDefault="003411A6" w:rsidP="003411A6">
      <w:pPr>
        <w:spacing w:after="0" w:line="240" w:lineRule="auto"/>
        <w:ind w:left="709" w:hanging="709"/>
        <w:rPr>
          <w:rFonts w:ascii="Book Antiqua" w:hAnsi="Book Antiqua"/>
          <w:sz w:val="20"/>
          <w:szCs w:val="24"/>
        </w:rPr>
      </w:pPr>
      <w:r w:rsidRPr="003411A6">
        <w:rPr>
          <w:rFonts w:ascii="Book Antiqua" w:hAnsi="Book Antiqua"/>
          <w:sz w:val="20"/>
          <w:szCs w:val="24"/>
        </w:rPr>
        <w:t xml:space="preserve">Umar , M. Husseyn dan A. Supriadi Kardono. 1995. </w:t>
      </w:r>
      <w:r w:rsidRPr="003411A6">
        <w:rPr>
          <w:rFonts w:ascii="Book Antiqua" w:hAnsi="Book Antiqua"/>
          <w:i/>
          <w:sz w:val="20"/>
          <w:szCs w:val="24"/>
        </w:rPr>
        <w:t>Hukum Lembaga Arbitrase Di Indonesia</w:t>
      </w:r>
      <w:r w:rsidRPr="003411A6">
        <w:rPr>
          <w:rFonts w:ascii="Book Antiqua" w:hAnsi="Book Antiqua"/>
          <w:sz w:val="20"/>
          <w:szCs w:val="24"/>
        </w:rPr>
        <w:t>. Jakarta</w:t>
      </w:r>
    </w:p>
    <w:p w:rsidR="003411A6" w:rsidRPr="003411A6" w:rsidRDefault="003411A6" w:rsidP="003411A6">
      <w:pPr>
        <w:spacing w:after="0" w:line="240" w:lineRule="auto"/>
        <w:ind w:left="709" w:hanging="709"/>
        <w:rPr>
          <w:rFonts w:ascii="Book Antiqua" w:hAnsi="Book Antiqua" w:cs="Times New Roman"/>
          <w:sz w:val="20"/>
          <w:szCs w:val="24"/>
        </w:rPr>
      </w:pPr>
      <w:r w:rsidRPr="003411A6">
        <w:rPr>
          <w:rFonts w:ascii="Book Antiqua" w:hAnsi="Book Antiqua" w:cs="Times New Roman"/>
          <w:sz w:val="20"/>
          <w:szCs w:val="24"/>
        </w:rPr>
        <w:t xml:space="preserve">Uwiyono, Aloysius, Dkk. 2014.  </w:t>
      </w:r>
      <w:r w:rsidRPr="003411A6">
        <w:rPr>
          <w:rFonts w:ascii="Book Antiqua" w:hAnsi="Book Antiqua" w:cs="Times New Roman"/>
          <w:i/>
          <w:sz w:val="20"/>
          <w:szCs w:val="24"/>
        </w:rPr>
        <w:t>Asas-Asas Hukum Perburuhan</w:t>
      </w:r>
      <w:r w:rsidRPr="003411A6">
        <w:rPr>
          <w:rFonts w:ascii="Book Antiqua" w:hAnsi="Book Antiqua" w:cs="Times New Roman"/>
          <w:sz w:val="20"/>
          <w:szCs w:val="24"/>
        </w:rPr>
        <w:t>. Jakarta: Raja Grafindo Persada</w:t>
      </w:r>
    </w:p>
    <w:p w:rsidR="003411A6" w:rsidRPr="003411A6" w:rsidRDefault="003411A6" w:rsidP="003411A6">
      <w:pPr>
        <w:spacing w:after="0" w:line="240" w:lineRule="auto"/>
        <w:ind w:left="709" w:hanging="709"/>
        <w:rPr>
          <w:rFonts w:ascii="Book Antiqua" w:hAnsi="Book Antiqua" w:cs="Times New Roman"/>
          <w:szCs w:val="24"/>
        </w:rPr>
      </w:pPr>
      <w:r w:rsidRPr="003411A6">
        <w:rPr>
          <w:rFonts w:ascii="Book Antiqua" w:hAnsi="Book Antiqua"/>
          <w:sz w:val="20"/>
        </w:rPr>
        <w:t xml:space="preserve">Wignjosoebroto. 2003. </w:t>
      </w:r>
      <w:r w:rsidRPr="003411A6">
        <w:rPr>
          <w:rFonts w:ascii="Book Antiqua" w:hAnsi="Book Antiqua"/>
          <w:i/>
          <w:sz w:val="20"/>
        </w:rPr>
        <w:t>Ergonomi Studi Gerak Dan Waktu</w:t>
      </w:r>
      <w:r w:rsidRPr="003411A6">
        <w:rPr>
          <w:rFonts w:ascii="Book Antiqua" w:hAnsi="Book Antiqua"/>
          <w:sz w:val="20"/>
        </w:rPr>
        <w:t>. Edisi II. Jakarta: Guna Widya</w:t>
      </w:r>
    </w:p>
    <w:p w:rsidR="003411A6" w:rsidRPr="003411A6" w:rsidRDefault="003411A6" w:rsidP="00F475FC">
      <w:pPr>
        <w:spacing w:after="0" w:line="240" w:lineRule="auto"/>
        <w:ind w:left="709" w:hanging="709"/>
        <w:rPr>
          <w:rFonts w:ascii="Book Antiqua" w:hAnsi="Book Antiqua" w:cs="Times New Roman"/>
          <w:sz w:val="20"/>
          <w:szCs w:val="24"/>
        </w:rPr>
      </w:pPr>
      <w:r w:rsidRPr="003411A6">
        <w:rPr>
          <w:rFonts w:ascii="Book Antiqua" w:hAnsi="Book Antiqua" w:cs="Times New Roman"/>
          <w:sz w:val="20"/>
          <w:szCs w:val="24"/>
        </w:rPr>
        <w:t xml:space="preserve">Wijayanti, Asri. 2013. </w:t>
      </w:r>
      <w:r w:rsidRPr="003411A6">
        <w:rPr>
          <w:rFonts w:ascii="Book Antiqua" w:hAnsi="Book Antiqua" w:cs="Times New Roman"/>
          <w:i/>
          <w:sz w:val="20"/>
          <w:szCs w:val="24"/>
        </w:rPr>
        <w:t>Hukum Ketenagakerjaan Pasca Reformasi</w:t>
      </w:r>
      <w:r w:rsidRPr="003411A6">
        <w:rPr>
          <w:rFonts w:ascii="Book Antiqua" w:hAnsi="Book Antiqua" w:cs="Times New Roman"/>
          <w:sz w:val="20"/>
          <w:szCs w:val="24"/>
        </w:rPr>
        <w:t>. Jakarta: Sinar Grafika</w:t>
      </w:r>
    </w:p>
    <w:p w:rsidR="003411A6" w:rsidRPr="003411A6" w:rsidRDefault="003411A6" w:rsidP="00F475FC">
      <w:pPr>
        <w:spacing w:after="0" w:line="240" w:lineRule="auto"/>
        <w:ind w:left="709" w:hanging="709"/>
        <w:rPr>
          <w:rFonts w:ascii="Book Antiqua" w:hAnsi="Book Antiqua"/>
          <w:sz w:val="20"/>
        </w:rPr>
      </w:pPr>
      <w:r w:rsidRPr="003411A6">
        <w:rPr>
          <w:rFonts w:ascii="Book Antiqua" w:hAnsi="Book Antiqua"/>
          <w:sz w:val="20"/>
        </w:rPr>
        <w:t>Winarta, Frans Hendra.</w:t>
      </w:r>
      <w:r w:rsidRPr="003411A6">
        <w:rPr>
          <w:rFonts w:ascii="Book Antiqua" w:hAnsi="Book Antiqua"/>
          <w:sz w:val="20"/>
          <w:lang w:val="en-US"/>
        </w:rPr>
        <w:t xml:space="preserve"> </w:t>
      </w:r>
      <w:r w:rsidRPr="003411A6">
        <w:rPr>
          <w:rFonts w:ascii="Book Antiqua" w:hAnsi="Book Antiqua"/>
          <w:sz w:val="20"/>
        </w:rPr>
        <w:t>2012.</w:t>
      </w:r>
      <w:r w:rsidRPr="003411A6">
        <w:rPr>
          <w:rFonts w:ascii="Book Antiqua" w:hAnsi="Book Antiqua"/>
          <w:sz w:val="20"/>
          <w:lang w:val="en-US"/>
        </w:rPr>
        <w:t xml:space="preserve"> </w:t>
      </w:r>
      <w:r w:rsidRPr="003411A6">
        <w:rPr>
          <w:rFonts w:ascii="Book Antiqua" w:hAnsi="Book Antiqua"/>
          <w:sz w:val="20"/>
        </w:rPr>
        <w:t xml:space="preserve"> </w:t>
      </w:r>
      <w:r w:rsidRPr="003411A6">
        <w:rPr>
          <w:rFonts w:ascii="Book Antiqua" w:hAnsi="Book Antiqua"/>
          <w:i/>
          <w:sz w:val="20"/>
        </w:rPr>
        <w:t>Hukum Penyelesaian Sengketa</w:t>
      </w:r>
      <w:r w:rsidRPr="003411A6">
        <w:rPr>
          <w:rFonts w:ascii="Book Antiqua" w:hAnsi="Book Antiqua"/>
          <w:sz w:val="20"/>
        </w:rPr>
        <w:t>. Jakarta: Sinar Grafika</w:t>
      </w:r>
    </w:p>
    <w:p w:rsidR="003411A6" w:rsidRPr="003411A6" w:rsidRDefault="003411A6" w:rsidP="003411A6">
      <w:pPr>
        <w:spacing w:after="0" w:line="240" w:lineRule="auto"/>
        <w:rPr>
          <w:rFonts w:ascii="Book Antiqua" w:hAnsi="Book Antiqua"/>
          <w:sz w:val="20"/>
        </w:rPr>
      </w:pPr>
    </w:p>
    <w:p w:rsidR="00F475FC" w:rsidRDefault="00F475FC" w:rsidP="003411A6">
      <w:pPr>
        <w:spacing w:after="0" w:line="240" w:lineRule="auto"/>
        <w:rPr>
          <w:rFonts w:ascii="Book Antiqua" w:hAnsi="Book Antiqua" w:cs="Times New Roman"/>
          <w:b/>
          <w:sz w:val="20"/>
          <w:szCs w:val="24"/>
        </w:rPr>
      </w:pPr>
    </w:p>
    <w:p w:rsidR="003411A6" w:rsidRPr="003411A6" w:rsidRDefault="003411A6" w:rsidP="003411A6">
      <w:pPr>
        <w:spacing w:after="0" w:line="240" w:lineRule="auto"/>
        <w:rPr>
          <w:rFonts w:ascii="Book Antiqua" w:hAnsi="Book Antiqua" w:cs="Times New Roman"/>
          <w:b/>
          <w:sz w:val="20"/>
          <w:szCs w:val="24"/>
        </w:rPr>
      </w:pPr>
      <w:r w:rsidRPr="003411A6">
        <w:rPr>
          <w:rFonts w:ascii="Book Antiqua" w:hAnsi="Book Antiqua" w:cs="Times New Roman"/>
          <w:b/>
          <w:sz w:val="20"/>
          <w:szCs w:val="24"/>
        </w:rPr>
        <w:t>Perundang-undangan :</w:t>
      </w:r>
    </w:p>
    <w:p w:rsidR="003411A6" w:rsidRPr="003411A6" w:rsidRDefault="003411A6" w:rsidP="00F475FC">
      <w:pPr>
        <w:tabs>
          <w:tab w:val="left" w:pos="1418"/>
          <w:tab w:val="left" w:pos="3544"/>
        </w:tabs>
        <w:spacing w:after="0" w:line="240" w:lineRule="auto"/>
        <w:ind w:left="709" w:right="95" w:hanging="709"/>
        <w:jc w:val="both"/>
        <w:rPr>
          <w:rFonts w:ascii="Book Antiqua" w:hAnsi="Book Antiqua" w:cs="Times New Roman"/>
          <w:sz w:val="20"/>
        </w:rPr>
      </w:pPr>
      <w:r w:rsidRPr="003411A6">
        <w:rPr>
          <w:rFonts w:ascii="Book Antiqua" w:hAnsi="Book Antiqua" w:cs="Times New Roman"/>
          <w:sz w:val="20"/>
        </w:rPr>
        <w:t>Undang-Undang Dasar Negara Republik Indonesia Tahun 1945</w:t>
      </w:r>
    </w:p>
    <w:p w:rsidR="003411A6" w:rsidRPr="003411A6" w:rsidRDefault="003411A6" w:rsidP="003411A6">
      <w:pPr>
        <w:tabs>
          <w:tab w:val="left" w:pos="1418"/>
          <w:tab w:val="left" w:pos="2835"/>
        </w:tabs>
        <w:spacing w:after="0" w:line="240" w:lineRule="auto"/>
        <w:ind w:left="709" w:right="95" w:hanging="709"/>
        <w:jc w:val="both"/>
        <w:rPr>
          <w:rFonts w:ascii="Book Antiqua" w:hAnsi="Book Antiqua" w:cs="Times New Roman"/>
          <w:sz w:val="20"/>
          <w:szCs w:val="24"/>
        </w:rPr>
      </w:pPr>
      <w:r w:rsidRPr="003411A6">
        <w:rPr>
          <w:rFonts w:ascii="Book Antiqua" w:hAnsi="Book Antiqua" w:cs="Times New Roman"/>
          <w:sz w:val="20"/>
          <w:szCs w:val="24"/>
        </w:rPr>
        <w:t xml:space="preserve">Undang-Undang Republik Indonesia Nomor 13 Tahun 2003 Tentang Ketenagakerjaan. Lembaran Negara Republik Indonesia Tahun 2003 </w:t>
      </w:r>
      <w:r w:rsidRPr="003411A6">
        <w:rPr>
          <w:rFonts w:ascii="Book Antiqua" w:hAnsi="Book Antiqua" w:cs="Times New Roman"/>
          <w:sz w:val="20"/>
          <w:szCs w:val="24"/>
        </w:rPr>
        <w:lastRenderedPageBreak/>
        <w:t>Nomor 39. Tambahan Lembaran Negara Republik Indonesia Nomor 4279</w:t>
      </w:r>
    </w:p>
    <w:p w:rsidR="003411A6" w:rsidRPr="003411A6" w:rsidRDefault="003411A6" w:rsidP="003411A6">
      <w:pPr>
        <w:tabs>
          <w:tab w:val="left" w:pos="1418"/>
          <w:tab w:val="left" w:pos="3544"/>
        </w:tabs>
        <w:spacing w:after="0" w:line="240" w:lineRule="auto"/>
        <w:ind w:left="709" w:right="95" w:hanging="709"/>
        <w:jc w:val="both"/>
        <w:rPr>
          <w:rFonts w:ascii="Book Antiqua" w:hAnsi="Book Antiqua" w:cs="Times New Roman"/>
          <w:sz w:val="20"/>
          <w:szCs w:val="24"/>
        </w:rPr>
      </w:pPr>
      <w:r w:rsidRPr="003411A6">
        <w:rPr>
          <w:rFonts w:ascii="Book Antiqua" w:hAnsi="Book Antiqua" w:cs="Times New Roman"/>
          <w:sz w:val="20"/>
          <w:szCs w:val="24"/>
        </w:rPr>
        <w:t>Undang-Undang Republik Indonesia Nomor 5 Tahun 2014 Tentang Aparatur Sipil Negara. Lembaran Negara Republik Indonesia Tahun 2014 Nomor 6. Tambahan Lembaran Negara Republik Indonesia Nomor 5494</w:t>
      </w:r>
    </w:p>
    <w:p w:rsidR="003411A6" w:rsidRPr="003411A6" w:rsidRDefault="003411A6" w:rsidP="003411A6">
      <w:pPr>
        <w:tabs>
          <w:tab w:val="left" w:pos="1418"/>
          <w:tab w:val="left" w:pos="3544"/>
        </w:tabs>
        <w:spacing w:after="0" w:line="240" w:lineRule="auto"/>
        <w:ind w:left="709" w:right="95" w:hanging="709"/>
        <w:jc w:val="both"/>
        <w:rPr>
          <w:rFonts w:ascii="Book Antiqua" w:hAnsi="Book Antiqua" w:cs="Times New Roman"/>
          <w:sz w:val="20"/>
          <w:szCs w:val="24"/>
        </w:rPr>
      </w:pPr>
      <w:r w:rsidRPr="003411A6">
        <w:rPr>
          <w:rFonts w:ascii="Book Antiqua" w:hAnsi="Book Antiqua" w:cs="Times New Roman"/>
          <w:sz w:val="20"/>
          <w:szCs w:val="24"/>
        </w:rPr>
        <w:t>Peraturan Pemerintah Republik Indonesia Nomor 53 Tahun 2010 Tentang Disiplin Pegawai Negeri Sipil. Lembaran Negara Republik Indonesia Tahun 2010 Nomor 74. Tambahan Lembaran Negara Republik Indonesia Nomor 5135</w:t>
      </w:r>
    </w:p>
    <w:p w:rsidR="003411A6" w:rsidRPr="003411A6" w:rsidRDefault="003411A6" w:rsidP="003411A6">
      <w:pPr>
        <w:tabs>
          <w:tab w:val="left" w:pos="1418"/>
          <w:tab w:val="left" w:pos="2835"/>
        </w:tabs>
        <w:spacing w:after="0" w:line="240" w:lineRule="auto"/>
        <w:ind w:left="709" w:right="95" w:hanging="709"/>
        <w:jc w:val="both"/>
        <w:rPr>
          <w:rFonts w:ascii="Book Antiqua" w:hAnsi="Book Antiqua" w:cs="Times New Roman"/>
          <w:sz w:val="20"/>
          <w:szCs w:val="24"/>
        </w:rPr>
      </w:pPr>
      <w:r w:rsidRPr="003411A6">
        <w:rPr>
          <w:rFonts w:ascii="Book Antiqua" w:hAnsi="Book Antiqua" w:cs="Times New Roman"/>
          <w:sz w:val="20"/>
          <w:szCs w:val="24"/>
        </w:rPr>
        <w:t>Peraturan Menteri Ketenagakerjaan Republik Indonesia Nomor 2 Tahun 2015 Tentang Perlindungan Pekerja Rumah Tangga. Berita Negara Republik Indonesia Tahun 2015 Nomor 78</w:t>
      </w:r>
    </w:p>
    <w:p w:rsidR="003411A6" w:rsidRPr="003411A6" w:rsidRDefault="003411A6" w:rsidP="003411A6">
      <w:pPr>
        <w:tabs>
          <w:tab w:val="left" w:pos="1418"/>
          <w:tab w:val="left" w:pos="3544"/>
        </w:tabs>
        <w:spacing w:after="0" w:line="240" w:lineRule="auto"/>
        <w:ind w:left="709" w:right="95" w:hanging="709"/>
        <w:jc w:val="both"/>
        <w:rPr>
          <w:rFonts w:ascii="Book Antiqua" w:hAnsi="Book Antiqua" w:cs="Times New Roman"/>
          <w:sz w:val="20"/>
          <w:szCs w:val="24"/>
        </w:rPr>
      </w:pPr>
      <w:r w:rsidRPr="003411A6">
        <w:rPr>
          <w:rFonts w:ascii="Book Antiqua" w:hAnsi="Book Antiqua" w:cs="Times New Roman"/>
          <w:sz w:val="20"/>
          <w:szCs w:val="24"/>
        </w:rPr>
        <w:t>Keputusan Menteri Tenaga Kerja Dan Transmigrasi Nomor  Kep. 102/MEN/VI/2004 Tentang Waktu Kerja Lembur Dan Upah Kerja Lembur</w:t>
      </w:r>
    </w:p>
    <w:p w:rsidR="003411A6" w:rsidRPr="003411A6" w:rsidRDefault="003411A6" w:rsidP="003411A6">
      <w:pPr>
        <w:tabs>
          <w:tab w:val="left" w:pos="1418"/>
          <w:tab w:val="left" w:pos="3544"/>
        </w:tabs>
        <w:spacing w:after="0" w:line="240" w:lineRule="auto"/>
        <w:ind w:left="709" w:right="95" w:hanging="709"/>
        <w:jc w:val="both"/>
        <w:rPr>
          <w:rFonts w:ascii="Book Antiqua" w:hAnsi="Book Antiqua" w:cs="Times New Roman"/>
          <w:sz w:val="20"/>
          <w:szCs w:val="24"/>
        </w:rPr>
      </w:pPr>
    </w:p>
    <w:p w:rsidR="003411A6" w:rsidRPr="003411A6" w:rsidRDefault="003411A6" w:rsidP="003411A6">
      <w:pPr>
        <w:tabs>
          <w:tab w:val="left" w:pos="1418"/>
          <w:tab w:val="left" w:pos="3544"/>
        </w:tabs>
        <w:spacing w:after="0" w:line="240" w:lineRule="auto"/>
        <w:ind w:left="709" w:right="95" w:hanging="709"/>
        <w:jc w:val="both"/>
        <w:rPr>
          <w:rFonts w:ascii="Book Antiqua" w:hAnsi="Book Antiqua" w:cs="Times New Roman"/>
          <w:b/>
          <w:sz w:val="20"/>
          <w:szCs w:val="24"/>
        </w:rPr>
      </w:pPr>
      <w:r w:rsidRPr="003411A6">
        <w:rPr>
          <w:rFonts w:ascii="Book Antiqua" w:hAnsi="Book Antiqua" w:cs="Times New Roman"/>
          <w:b/>
          <w:sz w:val="20"/>
          <w:szCs w:val="24"/>
        </w:rPr>
        <w:t>Jurnal :</w:t>
      </w:r>
    </w:p>
    <w:p w:rsidR="003411A6" w:rsidRPr="003411A6" w:rsidRDefault="003411A6" w:rsidP="003411A6">
      <w:pPr>
        <w:spacing w:after="0" w:line="240" w:lineRule="auto"/>
        <w:ind w:left="709" w:hanging="709"/>
        <w:rPr>
          <w:rFonts w:ascii="Book Antiqua" w:hAnsi="Book Antiqua"/>
          <w:sz w:val="20"/>
        </w:rPr>
      </w:pPr>
      <w:r w:rsidRPr="003411A6">
        <w:rPr>
          <w:rFonts w:ascii="Book Antiqua" w:hAnsi="Book Antiqua"/>
          <w:sz w:val="20"/>
        </w:rPr>
        <w:t xml:space="preserve">Febri Endra Budi Setyawan. </w:t>
      </w:r>
      <w:r w:rsidRPr="003411A6">
        <w:rPr>
          <w:rFonts w:ascii="Book Antiqua" w:hAnsi="Book Antiqua"/>
          <w:i/>
          <w:sz w:val="20"/>
        </w:rPr>
        <w:t>Penerapan Ergonomi Dalam Konsep Kesehatan</w:t>
      </w:r>
      <w:r w:rsidRPr="003411A6">
        <w:rPr>
          <w:rFonts w:ascii="Book Antiqua" w:hAnsi="Book Antiqua"/>
          <w:sz w:val="20"/>
        </w:rPr>
        <w:t>. Jurnal Kesehatan. Vol.7 (14). (Malang, Januari 2011)</w:t>
      </w:r>
    </w:p>
    <w:p w:rsidR="003411A6" w:rsidRPr="003411A6" w:rsidRDefault="003411A6" w:rsidP="003411A6">
      <w:pPr>
        <w:pStyle w:val="FootnoteText"/>
        <w:ind w:left="709" w:hanging="709"/>
        <w:rPr>
          <w:rFonts w:ascii="Book Antiqua" w:hAnsi="Book Antiqua"/>
        </w:rPr>
      </w:pPr>
      <w:r w:rsidRPr="003411A6">
        <w:rPr>
          <w:rFonts w:ascii="Book Antiqua" w:hAnsi="Book Antiqua"/>
        </w:rPr>
        <w:t xml:space="preserve">Dhini Rama Dhania. </w:t>
      </w:r>
      <w:r w:rsidRPr="003411A6">
        <w:rPr>
          <w:rFonts w:ascii="Book Antiqua" w:hAnsi="Book Antiqua"/>
          <w:i/>
        </w:rPr>
        <w:t>Pengaruh Stres Kerja, Beban Kerja Terhadap Kepuasan Kerja</w:t>
      </w:r>
      <w:r w:rsidRPr="003411A6">
        <w:rPr>
          <w:rFonts w:ascii="Book Antiqua" w:hAnsi="Book Antiqua"/>
        </w:rPr>
        <w:t>. Jurnal Psikologi. Vol.1 (1). (Kudus, Desember 2010)</w:t>
      </w:r>
    </w:p>
    <w:p w:rsidR="003411A6" w:rsidRDefault="003411A6" w:rsidP="003411A6">
      <w:pPr>
        <w:pStyle w:val="FootnoteText"/>
        <w:ind w:left="709" w:hanging="709"/>
        <w:rPr>
          <w:rFonts w:ascii="Book Antiqua" w:hAnsi="Book Antiqua"/>
        </w:rPr>
      </w:pPr>
      <w:r w:rsidRPr="003411A6">
        <w:rPr>
          <w:rFonts w:ascii="Book Antiqua" w:hAnsi="Book Antiqua"/>
        </w:rPr>
        <w:t xml:space="preserve">Velliana Tanaya. </w:t>
      </w:r>
      <w:r w:rsidRPr="003411A6">
        <w:rPr>
          <w:rFonts w:ascii="Book Antiqua" w:hAnsi="Book Antiqua"/>
          <w:i/>
        </w:rPr>
        <w:t>Rekontruksi Asas Perbuatan Melawan Hukum Dalam Gugatan Sengketa Konsumen</w:t>
      </w:r>
      <w:r w:rsidRPr="003411A6">
        <w:rPr>
          <w:rFonts w:ascii="Book Antiqua" w:hAnsi="Book Antiqua"/>
        </w:rPr>
        <w:t>. Jurnal Hukum.  Vol.47 (1). (Surabaya, Juni 2013)</w:t>
      </w:r>
    </w:p>
    <w:p w:rsidR="003411A6" w:rsidRPr="003411A6" w:rsidRDefault="003411A6" w:rsidP="003411A6">
      <w:pPr>
        <w:pStyle w:val="FootnoteText"/>
        <w:ind w:left="709" w:hanging="709"/>
        <w:rPr>
          <w:rFonts w:ascii="Book Antiqua" w:hAnsi="Book Antiqua"/>
        </w:rPr>
      </w:pPr>
    </w:p>
    <w:p w:rsidR="003411A6" w:rsidRPr="003411A6" w:rsidRDefault="003411A6" w:rsidP="003411A6">
      <w:pPr>
        <w:spacing w:after="0" w:line="240" w:lineRule="auto"/>
        <w:rPr>
          <w:rFonts w:ascii="Book Antiqua" w:hAnsi="Book Antiqua" w:cs="Times New Roman"/>
          <w:b/>
          <w:sz w:val="20"/>
          <w:szCs w:val="24"/>
        </w:rPr>
      </w:pPr>
      <w:r w:rsidRPr="003411A6">
        <w:rPr>
          <w:rFonts w:ascii="Book Antiqua" w:hAnsi="Book Antiqua" w:cs="Times New Roman"/>
          <w:b/>
          <w:sz w:val="20"/>
          <w:szCs w:val="24"/>
        </w:rPr>
        <w:t>Website  :</w:t>
      </w:r>
    </w:p>
    <w:p w:rsidR="00596B56" w:rsidRPr="00F475FC" w:rsidRDefault="003411A6" w:rsidP="00F475FC">
      <w:pPr>
        <w:spacing w:after="0" w:line="240" w:lineRule="auto"/>
        <w:ind w:left="709" w:hanging="709"/>
        <w:rPr>
          <w:rFonts w:ascii="Book Antiqua" w:hAnsi="Book Antiqua" w:cs="Times New Roman"/>
          <w:sz w:val="20"/>
          <w:szCs w:val="24"/>
        </w:rPr>
      </w:pPr>
      <w:r w:rsidRPr="003411A6">
        <w:rPr>
          <w:rFonts w:ascii="Book Antiqua" w:hAnsi="Book Antiqua"/>
          <w:sz w:val="18"/>
        </w:rPr>
        <w:t>ILO</w:t>
      </w:r>
      <w:r w:rsidRPr="003411A6">
        <w:rPr>
          <w:sz w:val="18"/>
        </w:rPr>
        <w:t xml:space="preserve"> </w:t>
      </w:r>
      <w:r w:rsidRPr="003411A6">
        <w:rPr>
          <w:rFonts w:ascii="Book Antiqua" w:hAnsi="Book Antiqua" w:cs="Times New Roman"/>
          <w:sz w:val="20"/>
          <w:szCs w:val="24"/>
        </w:rPr>
        <w:t>(organisasi perburuhan internasional). 2006</w:t>
      </w:r>
      <w:r w:rsidRPr="003411A6">
        <w:rPr>
          <w:rFonts w:ascii="Book Antiqua" w:hAnsi="Book Antiqua" w:cs="Times New Roman"/>
          <w:i/>
          <w:sz w:val="20"/>
          <w:szCs w:val="24"/>
        </w:rPr>
        <w:t>. Peraturan Tentang Pekerja Rumah Tangga Di Indonesia.</w:t>
      </w:r>
      <w:r w:rsidRPr="003411A6">
        <w:rPr>
          <w:rFonts w:ascii="Book Antiqua" w:hAnsi="Book Antiqua" w:cs="Times New Roman"/>
          <w:sz w:val="20"/>
          <w:szCs w:val="24"/>
        </w:rPr>
        <w:t xml:space="preserve"> </w:t>
      </w:r>
      <w:r w:rsidRPr="003411A6">
        <w:rPr>
          <w:sz w:val="18"/>
        </w:rPr>
        <w:t>(</w:t>
      </w:r>
      <w:hyperlink r:id="rId11" w:history="1">
        <w:r w:rsidRPr="003411A6">
          <w:rPr>
            <w:rStyle w:val="Hyperlink"/>
            <w:rFonts w:ascii="Book Antiqua" w:hAnsi="Book Antiqua" w:cs="Times New Roman"/>
            <w:sz w:val="20"/>
            <w:szCs w:val="24"/>
          </w:rPr>
          <w:t>http://www.ilo.org/global/about-the-ilo/history/lang-en/index.htm</w:t>
        </w:r>
      </w:hyperlink>
      <w:r w:rsidRPr="003411A6">
        <w:rPr>
          <w:rFonts w:ascii="Book Antiqua" w:hAnsi="Book Antiqua" w:cs="Times New Roman"/>
          <w:sz w:val="20"/>
          <w:szCs w:val="24"/>
        </w:rPr>
        <w:t xml:space="preserve"> diakses pada 9 november 2015</w:t>
      </w:r>
    </w:p>
    <w:sectPr w:rsidR="00596B56" w:rsidRPr="00F475FC" w:rsidSect="009E700C">
      <w:type w:val="continuous"/>
      <w:pgSz w:w="11907" w:h="16839" w:code="9"/>
      <w:pgMar w:top="1440" w:right="1440" w:bottom="1440" w:left="1440" w:header="709" w:footer="709"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88D" w:rsidRDefault="0053688D" w:rsidP="00D06B66">
      <w:pPr>
        <w:spacing w:after="0" w:line="240" w:lineRule="auto"/>
      </w:pPr>
      <w:r>
        <w:separator/>
      </w:r>
    </w:p>
  </w:endnote>
  <w:endnote w:type="continuationSeparator" w:id="0">
    <w:p w:rsidR="0053688D" w:rsidRDefault="0053688D" w:rsidP="00D06B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88D" w:rsidRDefault="0053688D" w:rsidP="00D06B66">
      <w:pPr>
        <w:spacing w:after="0" w:line="240" w:lineRule="auto"/>
      </w:pPr>
      <w:r>
        <w:separator/>
      </w:r>
    </w:p>
  </w:footnote>
  <w:footnote w:type="continuationSeparator" w:id="0">
    <w:p w:rsidR="0053688D" w:rsidRDefault="0053688D" w:rsidP="00D06B66">
      <w:pPr>
        <w:spacing w:after="0" w:line="240" w:lineRule="auto"/>
      </w:pPr>
      <w:r>
        <w:continuationSeparator/>
      </w:r>
    </w:p>
  </w:footnote>
  <w:footnote w:id="1">
    <w:p w:rsidR="00852EDD" w:rsidRPr="0047185C" w:rsidRDefault="00852EDD" w:rsidP="00852EDD">
      <w:pPr>
        <w:pStyle w:val="FootnoteText"/>
        <w:rPr>
          <w:rFonts w:ascii="Book Antiqua" w:hAnsi="Book Antiqua"/>
        </w:rPr>
      </w:pPr>
      <w:r w:rsidRPr="0047185C">
        <w:rPr>
          <w:rStyle w:val="FootnoteReference"/>
          <w:rFonts w:ascii="Book Antiqua" w:hAnsi="Book Antiqua" w:cs="Times New Roman"/>
        </w:rPr>
        <w:footnoteRef/>
      </w:r>
      <w:r w:rsidRPr="0047185C">
        <w:rPr>
          <w:rFonts w:ascii="Book Antiqua" w:hAnsi="Book Antiqua" w:cs="Times New Roman"/>
        </w:rPr>
        <w:t xml:space="preserve"> Abdul Khakim,</w:t>
      </w:r>
      <w:r>
        <w:rPr>
          <w:rFonts w:ascii="Book Antiqua" w:hAnsi="Book Antiqua" w:cs="Times New Roman"/>
        </w:rPr>
        <w:t xml:space="preserve">2010, </w:t>
      </w:r>
      <w:r w:rsidRPr="0047185C">
        <w:rPr>
          <w:rFonts w:ascii="Book Antiqua" w:hAnsi="Book Antiqua" w:cs="Times New Roman"/>
          <w:i/>
        </w:rPr>
        <w:t>Dinamika Hukum Ketenagakerjaan Indonesia</w:t>
      </w:r>
      <w:r>
        <w:rPr>
          <w:rFonts w:ascii="Book Antiqua" w:hAnsi="Book Antiqua" w:cs="Times New Roman"/>
        </w:rPr>
        <w:t xml:space="preserve">, </w:t>
      </w:r>
      <w:r w:rsidRPr="0047185C">
        <w:rPr>
          <w:rFonts w:ascii="Book Antiqua" w:hAnsi="Book Antiqua" w:cs="Times New Roman"/>
        </w:rPr>
        <w:t>Jakarta</w:t>
      </w:r>
      <w:r>
        <w:rPr>
          <w:rFonts w:ascii="Book Antiqua" w:hAnsi="Book Antiqua" w:cs="Times New Roman"/>
        </w:rPr>
        <w:t xml:space="preserve">: </w:t>
      </w:r>
      <w:r w:rsidRPr="0047185C">
        <w:rPr>
          <w:rFonts w:ascii="Book Antiqua" w:hAnsi="Book Antiqua" w:cs="Times New Roman"/>
        </w:rPr>
        <w:t>Usupress, Hal 9</w:t>
      </w:r>
    </w:p>
  </w:footnote>
  <w:footnote w:id="2">
    <w:p w:rsidR="00852EDD" w:rsidRPr="0047185C" w:rsidRDefault="00852EDD" w:rsidP="00852EDD">
      <w:pPr>
        <w:pStyle w:val="FootnoteText"/>
        <w:rPr>
          <w:rFonts w:ascii="Book Antiqua" w:hAnsi="Book Antiqua" w:cs="Times New Roman"/>
        </w:rPr>
      </w:pPr>
      <w:r w:rsidRPr="0047185C">
        <w:rPr>
          <w:rStyle w:val="FootnoteReference"/>
          <w:rFonts w:ascii="Book Antiqua" w:hAnsi="Book Antiqua" w:cs="Times New Roman"/>
        </w:rPr>
        <w:footnoteRef/>
      </w:r>
      <w:r>
        <w:rPr>
          <w:rFonts w:ascii="Book Antiqua" w:hAnsi="Book Antiqua" w:cs="Times New Roman"/>
        </w:rPr>
        <w:t xml:space="preserve"> Iman</w:t>
      </w:r>
      <w:r w:rsidRPr="0047185C">
        <w:rPr>
          <w:rFonts w:ascii="Book Antiqua" w:hAnsi="Book Antiqua" w:cs="Times New Roman"/>
        </w:rPr>
        <w:t xml:space="preserve"> Soepomo, </w:t>
      </w:r>
      <w:r>
        <w:rPr>
          <w:rFonts w:ascii="Book Antiqua" w:hAnsi="Book Antiqua" w:cs="Times New Roman"/>
        </w:rPr>
        <w:t xml:space="preserve">2008, </w:t>
      </w:r>
      <w:r w:rsidRPr="0047185C">
        <w:rPr>
          <w:rFonts w:ascii="Book Antiqua" w:hAnsi="Book Antiqua" w:cs="Times New Roman"/>
          <w:i/>
        </w:rPr>
        <w:t>Pengantar Hukum Perburuhan</w:t>
      </w:r>
      <w:r w:rsidRPr="0047185C">
        <w:rPr>
          <w:rFonts w:ascii="Book Antiqua" w:hAnsi="Book Antiqua" w:cs="Times New Roman"/>
        </w:rPr>
        <w:t>, Jakarta</w:t>
      </w:r>
      <w:r>
        <w:rPr>
          <w:rFonts w:ascii="Book Antiqua" w:hAnsi="Book Antiqua" w:cs="Times New Roman"/>
        </w:rPr>
        <w:t>:</w:t>
      </w:r>
      <w:r w:rsidRPr="0047185C">
        <w:rPr>
          <w:rFonts w:ascii="Book Antiqua" w:hAnsi="Book Antiqua" w:cs="Times New Roman"/>
        </w:rPr>
        <w:t xml:space="preserve"> Djambatan, Hal 8-9</w:t>
      </w:r>
    </w:p>
  </w:footnote>
  <w:footnote w:id="3">
    <w:p w:rsidR="00852EDD" w:rsidRPr="0047185C" w:rsidRDefault="00852EDD" w:rsidP="00852EDD">
      <w:pPr>
        <w:pStyle w:val="FootnoteText"/>
        <w:rPr>
          <w:rFonts w:ascii="Book Antiqua" w:hAnsi="Book Antiqua" w:cs="Times New Roman"/>
        </w:rPr>
      </w:pPr>
      <w:r w:rsidRPr="0047185C">
        <w:rPr>
          <w:rStyle w:val="FootnoteReference"/>
          <w:rFonts w:ascii="Book Antiqua" w:hAnsi="Book Antiqua" w:cs="Times New Roman"/>
        </w:rPr>
        <w:footnoteRef/>
      </w:r>
      <w:r w:rsidRPr="0047185C">
        <w:rPr>
          <w:rFonts w:ascii="Book Antiqua" w:hAnsi="Book Antiqua" w:cs="Times New Roman"/>
        </w:rPr>
        <w:t xml:space="preserve"> Asri Wijayanti,</w:t>
      </w:r>
      <w:r w:rsidRPr="00220367">
        <w:rPr>
          <w:rFonts w:ascii="Book Antiqua" w:hAnsi="Book Antiqua" w:cs="Times New Roman"/>
        </w:rPr>
        <w:t xml:space="preserve"> </w:t>
      </w:r>
      <w:r w:rsidRPr="0047185C">
        <w:rPr>
          <w:rFonts w:ascii="Book Antiqua" w:hAnsi="Book Antiqua" w:cs="Times New Roman"/>
        </w:rPr>
        <w:t>2013</w:t>
      </w:r>
      <w:r>
        <w:rPr>
          <w:rFonts w:ascii="Book Antiqua" w:hAnsi="Book Antiqua" w:cs="Times New Roman"/>
        </w:rPr>
        <w:t>,</w:t>
      </w:r>
      <w:r w:rsidRPr="0047185C">
        <w:rPr>
          <w:rFonts w:ascii="Book Antiqua" w:hAnsi="Book Antiqua" w:cs="Times New Roman"/>
        </w:rPr>
        <w:t xml:space="preserve"> </w:t>
      </w:r>
      <w:r w:rsidRPr="0047185C">
        <w:rPr>
          <w:rFonts w:ascii="Book Antiqua" w:hAnsi="Book Antiqua" w:cs="Times New Roman"/>
          <w:i/>
        </w:rPr>
        <w:t>Hukum Ketenagakerjaan Pasca Reformasi</w:t>
      </w:r>
      <w:r w:rsidRPr="0047185C">
        <w:rPr>
          <w:rFonts w:ascii="Book Antiqua" w:hAnsi="Book Antiqua" w:cs="Times New Roman"/>
        </w:rPr>
        <w:t>, Jakarta</w:t>
      </w:r>
      <w:r>
        <w:rPr>
          <w:rFonts w:ascii="Book Antiqua" w:hAnsi="Book Antiqua" w:cs="Times New Roman"/>
        </w:rPr>
        <w:t>: Sinar Grafika, H</w:t>
      </w:r>
      <w:r w:rsidRPr="0047185C">
        <w:rPr>
          <w:rFonts w:ascii="Book Antiqua" w:hAnsi="Book Antiqua" w:cs="Times New Roman"/>
        </w:rPr>
        <w:t>al 8</w:t>
      </w:r>
    </w:p>
  </w:footnote>
  <w:footnote w:id="4">
    <w:p w:rsidR="00852EDD" w:rsidRPr="0047185C" w:rsidRDefault="00852EDD" w:rsidP="00852EDD">
      <w:pPr>
        <w:pStyle w:val="FootnoteText"/>
        <w:rPr>
          <w:rFonts w:ascii="Book Antiqua" w:hAnsi="Book Antiqua" w:cs="Times New Roman"/>
        </w:rPr>
      </w:pPr>
      <w:r w:rsidRPr="0047185C">
        <w:rPr>
          <w:rStyle w:val="FootnoteReference"/>
          <w:rFonts w:ascii="Book Antiqua" w:hAnsi="Book Antiqua" w:cs="Times New Roman"/>
        </w:rPr>
        <w:footnoteRef/>
      </w:r>
      <w:r w:rsidRPr="0047185C">
        <w:rPr>
          <w:rFonts w:ascii="Book Antiqua" w:hAnsi="Book Antiqua" w:cs="Times New Roman"/>
        </w:rPr>
        <w:t xml:space="preserve"> ILO (organisasi perburuhan internasional). 2006</w:t>
      </w:r>
      <w:r w:rsidRPr="0047185C">
        <w:rPr>
          <w:rFonts w:ascii="Book Antiqua" w:hAnsi="Book Antiqua" w:cs="Times New Roman"/>
          <w:i/>
        </w:rPr>
        <w:t>. Peraturan Tentang Pekerja Rumah Tangga Di Indonesia.</w:t>
      </w:r>
      <w:r w:rsidRPr="0047185C">
        <w:rPr>
          <w:rFonts w:ascii="Book Antiqua" w:hAnsi="Book Antiqua" w:cs="Times New Roman"/>
        </w:rPr>
        <w:t xml:space="preserve"> Jakarta. Hal. 9.</w:t>
      </w:r>
    </w:p>
  </w:footnote>
  <w:footnote w:id="5">
    <w:p w:rsidR="00852EDD" w:rsidRPr="00B00225" w:rsidRDefault="00852EDD" w:rsidP="00852EDD">
      <w:pPr>
        <w:pStyle w:val="FootnoteText"/>
        <w:rPr>
          <w:rFonts w:ascii="Book Antiqua" w:hAnsi="Book Antiqua"/>
        </w:rPr>
      </w:pPr>
      <w:r w:rsidRPr="00B00225">
        <w:rPr>
          <w:rStyle w:val="FootnoteReference"/>
          <w:rFonts w:ascii="Book Antiqua" w:hAnsi="Book Antiqua"/>
        </w:rPr>
        <w:footnoteRef/>
      </w:r>
      <w:r w:rsidRPr="00B00225">
        <w:rPr>
          <w:rFonts w:ascii="Book Antiqua" w:hAnsi="Book Antiqua"/>
        </w:rPr>
        <w:t xml:space="preserve"> </w:t>
      </w:r>
      <w:r w:rsidRPr="00B00225">
        <w:rPr>
          <w:rFonts w:ascii="Book Antiqua" w:hAnsi="Book Antiqua"/>
          <w:i/>
        </w:rPr>
        <w:t>Ibid</w:t>
      </w:r>
      <w:r>
        <w:rPr>
          <w:rFonts w:ascii="Book Antiqua" w:hAnsi="Book Antiqua"/>
        </w:rPr>
        <w:t>, Hal 10</w:t>
      </w:r>
    </w:p>
  </w:footnote>
  <w:footnote w:id="6">
    <w:p w:rsidR="00852EDD" w:rsidRPr="00E4687A" w:rsidRDefault="00852EDD" w:rsidP="008F1AB6">
      <w:pPr>
        <w:pStyle w:val="FootnoteText"/>
        <w:ind w:left="142" w:hanging="142"/>
        <w:rPr>
          <w:rFonts w:ascii="Book Antiqua" w:hAnsi="Book Antiqua"/>
        </w:rPr>
      </w:pPr>
      <w:r w:rsidRPr="00E4687A">
        <w:rPr>
          <w:rStyle w:val="FootnoteReference"/>
          <w:rFonts w:ascii="Book Antiqua" w:hAnsi="Book Antiqua"/>
        </w:rPr>
        <w:footnoteRef/>
      </w:r>
      <w:r w:rsidRPr="00E4687A">
        <w:rPr>
          <w:rFonts w:ascii="Book Antiqua" w:hAnsi="Book Antiqua"/>
        </w:rPr>
        <w:t xml:space="preserve"> ILO (Organisasi Perburuhan Internasional), </w:t>
      </w:r>
      <w:r w:rsidRPr="00E4687A">
        <w:rPr>
          <w:rFonts w:ascii="Book Antiqua" w:hAnsi="Book Antiqua"/>
          <w:i/>
        </w:rPr>
        <w:t>Op. Cit</w:t>
      </w:r>
      <w:r w:rsidRPr="00E4687A">
        <w:rPr>
          <w:rFonts w:ascii="Book Antiqua" w:hAnsi="Book Antiqua"/>
        </w:rPr>
        <w:t>, Hal 21</w:t>
      </w:r>
    </w:p>
  </w:footnote>
  <w:footnote w:id="7">
    <w:p w:rsidR="006C6AA4" w:rsidRPr="0047185C" w:rsidRDefault="006C6AA4" w:rsidP="006C6AA4">
      <w:pPr>
        <w:pStyle w:val="FootnoteText"/>
        <w:ind w:left="142" w:hanging="142"/>
        <w:rPr>
          <w:rFonts w:ascii="Book Antiqua" w:hAnsi="Book Antiqua" w:cs="Times New Roman"/>
        </w:rPr>
      </w:pPr>
      <w:r w:rsidRPr="0047185C">
        <w:rPr>
          <w:rStyle w:val="FootnoteReference"/>
          <w:rFonts w:ascii="Book Antiqua" w:hAnsi="Book Antiqua" w:cs="Times New Roman"/>
        </w:rPr>
        <w:footnoteRef/>
      </w:r>
      <w:r w:rsidRPr="0047185C">
        <w:rPr>
          <w:rFonts w:ascii="Book Antiqua" w:hAnsi="Book Antiqua" w:cs="Times New Roman"/>
        </w:rPr>
        <w:t xml:space="preserve"> Soerjono Soekanto, 1986</w:t>
      </w:r>
      <w:r>
        <w:rPr>
          <w:rFonts w:ascii="Book Antiqua" w:hAnsi="Book Antiqua" w:cs="Times New Roman"/>
        </w:rPr>
        <w:t xml:space="preserve">, </w:t>
      </w:r>
      <w:r w:rsidRPr="0047185C">
        <w:rPr>
          <w:rFonts w:ascii="Book Antiqua" w:hAnsi="Book Antiqua" w:cs="Times New Roman"/>
          <w:i/>
        </w:rPr>
        <w:t>Pengantar Penelitian Hukum</w:t>
      </w:r>
      <w:r w:rsidRPr="0047185C">
        <w:rPr>
          <w:rFonts w:ascii="Book Antiqua" w:hAnsi="Book Antiqua" w:cs="Times New Roman"/>
        </w:rPr>
        <w:t>,</w:t>
      </w:r>
      <w:r w:rsidRPr="006A4DD9">
        <w:rPr>
          <w:rFonts w:ascii="Book Antiqua" w:hAnsi="Book Antiqua" w:cs="Times New Roman"/>
        </w:rPr>
        <w:t xml:space="preserve"> </w:t>
      </w:r>
      <w:r w:rsidRPr="0047185C">
        <w:rPr>
          <w:rFonts w:ascii="Book Antiqua" w:hAnsi="Book Antiqua" w:cs="Times New Roman"/>
        </w:rPr>
        <w:t>Jakarta</w:t>
      </w:r>
      <w:r>
        <w:rPr>
          <w:rFonts w:ascii="Book Antiqua" w:hAnsi="Book Antiqua" w:cs="Times New Roman"/>
        </w:rPr>
        <w:t>: Universitas Indonesia Pers</w:t>
      </w:r>
    </w:p>
  </w:footnote>
  <w:footnote w:id="8">
    <w:p w:rsidR="00364F82" w:rsidRDefault="00364F82" w:rsidP="00364F82">
      <w:pPr>
        <w:pStyle w:val="FootnoteText"/>
        <w:ind w:left="142" w:hanging="142"/>
      </w:pPr>
      <w:r>
        <w:rPr>
          <w:rStyle w:val="FootnoteReference"/>
        </w:rPr>
        <w:footnoteRef/>
      </w:r>
      <w:r>
        <w:t xml:space="preserve"> </w:t>
      </w:r>
      <w:r w:rsidRPr="00D64F76">
        <w:rPr>
          <w:rFonts w:ascii="Book Antiqua" w:hAnsi="Book Antiqua"/>
        </w:rPr>
        <w:t xml:space="preserve">Goenawan Oetomo, 2004, </w:t>
      </w:r>
      <w:r w:rsidRPr="00D64F76">
        <w:rPr>
          <w:rFonts w:ascii="Book Antiqua" w:hAnsi="Book Antiqua"/>
          <w:i/>
        </w:rPr>
        <w:t>Pengantar Hukum Perburuhan Dan Hukum Perburuhan Di Indonesia</w:t>
      </w:r>
      <w:r w:rsidRPr="00D64F76">
        <w:rPr>
          <w:rFonts w:ascii="Book Antiqua" w:hAnsi="Book Antiqua"/>
        </w:rPr>
        <w:t>, Jakarta: Grahadika Binangkit Press, Hal 15</w:t>
      </w:r>
    </w:p>
  </w:footnote>
  <w:footnote w:id="9">
    <w:p w:rsidR="00364F82" w:rsidRPr="009E5675" w:rsidRDefault="00364F82" w:rsidP="00364F82">
      <w:pPr>
        <w:pStyle w:val="FootnoteText"/>
        <w:ind w:left="142" w:hanging="142"/>
        <w:rPr>
          <w:rFonts w:ascii="Book Antiqua" w:hAnsi="Book Antiqua"/>
        </w:rPr>
      </w:pPr>
      <w:r w:rsidRPr="009E5675">
        <w:rPr>
          <w:rStyle w:val="FootnoteReference"/>
          <w:rFonts w:ascii="Book Antiqua" w:hAnsi="Book Antiqua"/>
        </w:rPr>
        <w:footnoteRef/>
      </w:r>
      <w:r w:rsidRPr="009E5675">
        <w:rPr>
          <w:rFonts w:ascii="Book Antiqua" w:hAnsi="Book Antiqua"/>
        </w:rPr>
        <w:t xml:space="preserve"> Iman Soepomo, 1987, </w:t>
      </w:r>
      <w:r w:rsidRPr="009E5675">
        <w:rPr>
          <w:rFonts w:ascii="Book Antiqua" w:hAnsi="Book Antiqua"/>
          <w:i/>
        </w:rPr>
        <w:t>Hukum Perburuhan-Bidang Hubungan Kerja</w:t>
      </w:r>
      <w:r w:rsidRPr="009E5675">
        <w:rPr>
          <w:rFonts w:ascii="Book Antiqua" w:hAnsi="Book Antiqua"/>
        </w:rPr>
        <w:t>, Jakarta: Djambatan, Hal 5</w:t>
      </w:r>
    </w:p>
  </w:footnote>
  <w:footnote w:id="10">
    <w:p w:rsidR="009D7045" w:rsidRPr="00537098" w:rsidRDefault="009D7045" w:rsidP="009D7045">
      <w:pPr>
        <w:pStyle w:val="FootnoteText"/>
        <w:ind w:left="142" w:hanging="142"/>
        <w:rPr>
          <w:rFonts w:ascii="Book Antiqua" w:hAnsi="Book Antiqua"/>
        </w:rPr>
      </w:pPr>
      <w:r w:rsidRPr="00537098">
        <w:rPr>
          <w:rStyle w:val="FootnoteReference"/>
          <w:rFonts w:ascii="Book Antiqua" w:hAnsi="Book Antiqua"/>
        </w:rPr>
        <w:footnoteRef/>
      </w:r>
      <w:r w:rsidRPr="00537098">
        <w:rPr>
          <w:rFonts w:ascii="Book Antiqua" w:hAnsi="Book Antiqua"/>
        </w:rPr>
        <w:t xml:space="preserve"> Suharnoko, </w:t>
      </w:r>
      <w:r w:rsidRPr="00537098">
        <w:rPr>
          <w:rFonts w:ascii="Book Antiqua" w:hAnsi="Book Antiqua"/>
          <w:i/>
        </w:rPr>
        <w:t>Hukum Perjanjian Teori Dan Analisa Kasus</w:t>
      </w:r>
      <w:r w:rsidRPr="00537098">
        <w:rPr>
          <w:rFonts w:ascii="Book Antiqua" w:hAnsi="Book Antiqua"/>
        </w:rPr>
        <w:t>, Jakarta</w:t>
      </w:r>
      <w:r>
        <w:rPr>
          <w:rFonts w:ascii="Book Antiqua" w:hAnsi="Book Antiqua"/>
        </w:rPr>
        <w:t>:</w:t>
      </w:r>
      <w:r w:rsidRPr="00537098">
        <w:rPr>
          <w:rFonts w:ascii="Book Antiqua" w:hAnsi="Book Antiqua"/>
        </w:rPr>
        <w:t xml:space="preserve"> Kencana, Hal 116</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6B66" w:rsidRPr="00D06B66" w:rsidRDefault="00D06B66" w:rsidP="00D06B66">
    <w:pPr>
      <w:pStyle w:val="Header"/>
      <w:jc w:val="center"/>
      <w:rPr>
        <w:rFonts w:ascii="Times New Roman" w:hAnsi="Times New Roman" w:cs="Times New Roman"/>
        <w:i/>
      </w:rPr>
    </w:pPr>
    <w:r w:rsidRPr="00D06B66">
      <w:rPr>
        <w:rFonts w:ascii="Times New Roman" w:hAnsi="Times New Roman" w:cs="Times New Roman"/>
        <w:i/>
      </w:rPr>
      <w:t>Perlindungan Hukum Terhadap Pekerja Rumah Tangga Terkait Waktu Kerja</w:t>
    </w:r>
  </w:p>
  <w:p w:rsidR="00D06B66" w:rsidRPr="00D06B66" w:rsidRDefault="00D06B66" w:rsidP="00D06B66">
    <w:pPr>
      <w:pStyle w:val="Header"/>
      <w:jc w:val="center"/>
      <w:rPr>
        <w:rFonts w:ascii="Times New Roman" w:hAnsi="Times New Roman" w:cs="Times New Roman"/>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7F3F"/>
    <w:multiLevelType w:val="hybridMultilevel"/>
    <w:tmpl w:val="CA4EB69C"/>
    <w:lvl w:ilvl="0" w:tplc="023ACBB2">
      <w:start w:val="1"/>
      <w:numFmt w:val="decimal"/>
      <w:lvlText w:val="(%1)"/>
      <w:lvlJc w:val="left"/>
      <w:pPr>
        <w:ind w:left="1935" w:hanging="360"/>
      </w:pPr>
      <w:rPr>
        <w:rFonts w:hint="default"/>
      </w:rPr>
    </w:lvl>
    <w:lvl w:ilvl="1" w:tplc="04210019">
      <w:start w:val="1"/>
      <w:numFmt w:val="lowerLetter"/>
      <w:lvlText w:val="%2."/>
      <w:lvlJc w:val="left"/>
      <w:pPr>
        <w:ind w:left="2655" w:hanging="360"/>
      </w:pPr>
    </w:lvl>
    <w:lvl w:ilvl="2" w:tplc="0421001B">
      <w:start w:val="1"/>
      <w:numFmt w:val="lowerRoman"/>
      <w:lvlText w:val="%3."/>
      <w:lvlJc w:val="right"/>
      <w:pPr>
        <w:ind w:left="3375" w:hanging="180"/>
      </w:pPr>
    </w:lvl>
    <w:lvl w:ilvl="3" w:tplc="0421000F" w:tentative="1">
      <w:start w:val="1"/>
      <w:numFmt w:val="decimal"/>
      <w:lvlText w:val="%4."/>
      <w:lvlJc w:val="left"/>
      <w:pPr>
        <w:ind w:left="4095" w:hanging="360"/>
      </w:pPr>
    </w:lvl>
    <w:lvl w:ilvl="4" w:tplc="04210019" w:tentative="1">
      <w:start w:val="1"/>
      <w:numFmt w:val="lowerLetter"/>
      <w:lvlText w:val="%5."/>
      <w:lvlJc w:val="left"/>
      <w:pPr>
        <w:ind w:left="4815" w:hanging="360"/>
      </w:pPr>
    </w:lvl>
    <w:lvl w:ilvl="5" w:tplc="0421001B" w:tentative="1">
      <w:start w:val="1"/>
      <w:numFmt w:val="lowerRoman"/>
      <w:lvlText w:val="%6."/>
      <w:lvlJc w:val="right"/>
      <w:pPr>
        <w:ind w:left="5535" w:hanging="180"/>
      </w:pPr>
    </w:lvl>
    <w:lvl w:ilvl="6" w:tplc="0421000F" w:tentative="1">
      <w:start w:val="1"/>
      <w:numFmt w:val="decimal"/>
      <w:lvlText w:val="%7."/>
      <w:lvlJc w:val="left"/>
      <w:pPr>
        <w:ind w:left="6255" w:hanging="360"/>
      </w:pPr>
    </w:lvl>
    <w:lvl w:ilvl="7" w:tplc="04210019" w:tentative="1">
      <w:start w:val="1"/>
      <w:numFmt w:val="lowerLetter"/>
      <w:lvlText w:val="%8."/>
      <w:lvlJc w:val="left"/>
      <w:pPr>
        <w:ind w:left="6975" w:hanging="360"/>
      </w:pPr>
    </w:lvl>
    <w:lvl w:ilvl="8" w:tplc="0421001B" w:tentative="1">
      <w:start w:val="1"/>
      <w:numFmt w:val="lowerRoman"/>
      <w:lvlText w:val="%9."/>
      <w:lvlJc w:val="right"/>
      <w:pPr>
        <w:ind w:left="7695" w:hanging="180"/>
      </w:pPr>
    </w:lvl>
  </w:abstractNum>
  <w:abstractNum w:abstractNumId="1">
    <w:nsid w:val="14A6522B"/>
    <w:multiLevelType w:val="hybridMultilevel"/>
    <w:tmpl w:val="D2C21CE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9A7491C"/>
    <w:multiLevelType w:val="hybridMultilevel"/>
    <w:tmpl w:val="404889E2"/>
    <w:lvl w:ilvl="0" w:tplc="2186542A">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3">
    <w:nsid w:val="20D82E4D"/>
    <w:multiLevelType w:val="hybridMultilevel"/>
    <w:tmpl w:val="1D0828A0"/>
    <w:lvl w:ilvl="0" w:tplc="51B86BB2">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4">
    <w:nsid w:val="2F6F6236"/>
    <w:multiLevelType w:val="hybridMultilevel"/>
    <w:tmpl w:val="67B278A4"/>
    <w:lvl w:ilvl="0" w:tplc="F7C8422E">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5">
    <w:nsid w:val="30794AB3"/>
    <w:multiLevelType w:val="hybridMultilevel"/>
    <w:tmpl w:val="D6D2DF02"/>
    <w:lvl w:ilvl="0" w:tplc="BC7C9BD6">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6">
    <w:nsid w:val="366D3538"/>
    <w:multiLevelType w:val="hybridMultilevel"/>
    <w:tmpl w:val="5578654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3A6318AA"/>
    <w:multiLevelType w:val="hybridMultilevel"/>
    <w:tmpl w:val="C43E01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6B67420"/>
    <w:multiLevelType w:val="hybridMultilevel"/>
    <w:tmpl w:val="D7C88B8E"/>
    <w:lvl w:ilvl="0" w:tplc="0338FACA">
      <w:start w:val="1"/>
      <w:numFmt w:val="lowerLetter"/>
      <w:lvlText w:val="%1)"/>
      <w:lvlJc w:val="left"/>
      <w:pPr>
        <w:ind w:left="2214" w:hanging="360"/>
      </w:pPr>
      <w:rPr>
        <w:rFonts w:hint="default"/>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9">
    <w:nsid w:val="61E96BAE"/>
    <w:multiLevelType w:val="hybridMultilevel"/>
    <w:tmpl w:val="865860C2"/>
    <w:lvl w:ilvl="0" w:tplc="8A92A1B0">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0">
    <w:nsid w:val="62C565E7"/>
    <w:multiLevelType w:val="hybridMultilevel"/>
    <w:tmpl w:val="883CC792"/>
    <w:lvl w:ilvl="0" w:tplc="C7021DDA">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0222AA8"/>
    <w:multiLevelType w:val="hybridMultilevel"/>
    <w:tmpl w:val="9C76F2D6"/>
    <w:lvl w:ilvl="0" w:tplc="AB3EDD62">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num w:numId="1">
    <w:abstractNumId w:val="0"/>
  </w:num>
  <w:num w:numId="2">
    <w:abstractNumId w:val="10"/>
  </w:num>
  <w:num w:numId="3">
    <w:abstractNumId w:val="6"/>
  </w:num>
  <w:num w:numId="4">
    <w:abstractNumId w:val="7"/>
  </w:num>
  <w:num w:numId="5">
    <w:abstractNumId w:val="8"/>
  </w:num>
  <w:num w:numId="6">
    <w:abstractNumId w:val="11"/>
  </w:num>
  <w:num w:numId="7">
    <w:abstractNumId w:val="5"/>
  </w:num>
  <w:num w:numId="8">
    <w:abstractNumId w:val="3"/>
  </w:num>
  <w:num w:numId="9">
    <w:abstractNumId w:val="9"/>
  </w:num>
  <w:num w:numId="10">
    <w:abstractNumId w:val="1"/>
  </w:num>
  <w:num w:numId="11">
    <w:abstractNumId w:val="2"/>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06B66"/>
    <w:rsid w:val="00034BEB"/>
    <w:rsid w:val="0005358E"/>
    <w:rsid w:val="00063F88"/>
    <w:rsid w:val="00143EB1"/>
    <w:rsid w:val="00165C84"/>
    <w:rsid w:val="001A0A16"/>
    <w:rsid w:val="002F7052"/>
    <w:rsid w:val="003411A6"/>
    <w:rsid w:val="00364F82"/>
    <w:rsid w:val="003733B9"/>
    <w:rsid w:val="003A3D05"/>
    <w:rsid w:val="00441F40"/>
    <w:rsid w:val="004E7EC8"/>
    <w:rsid w:val="00505F33"/>
    <w:rsid w:val="0053688D"/>
    <w:rsid w:val="00543E0F"/>
    <w:rsid w:val="00596B56"/>
    <w:rsid w:val="006A1400"/>
    <w:rsid w:val="006A17FC"/>
    <w:rsid w:val="006C6AA4"/>
    <w:rsid w:val="006E6A39"/>
    <w:rsid w:val="00750BC9"/>
    <w:rsid w:val="00777EA8"/>
    <w:rsid w:val="007A5BC9"/>
    <w:rsid w:val="00852EDD"/>
    <w:rsid w:val="008D0B05"/>
    <w:rsid w:val="008F1AB6"/>
    <w:rsid w:val="008F2B33"/>
    <w:rsid w:val="00901A04"/>
    <w:rsid w:val="00927D72"/>
    <w:rsid w:val="00932E08"/>
    <w:rsid w:val="00973A55"/>
    <w:rsid w:val="009754A8"/>
    <w:rsid w:val="00991FE8"/>
    <w:rsid w:val="009A4894"/>
    <w:rsid w:val="009D7045"/>
    <w:rsid w:val="009E700C"/>
    <w:rsid w:val="00A23E42"/>
    <w:rsid w:val="00AB2392"/>
    <w:rsid w:val="00B95826"/>
    <w:rsid w:val="00C02EAA"/>
    <w:rsid w:val="00D06B66"/>
    <w:rsid w:val="00D207F2"/>
    <w:rsid w:val="00E26FC2"/>
    <w:rsid w:val="00E423CE"/>
    <w:rsid w:val="00E63B8F"/>
    <w:rsid w:val="00ED4EBD"/>
    <w:rsid w:val="00EE5F8F"/>
    <w:rsid w:val="00F176A7"/>
    <w:rsid w:val="00F475FC"/>
    <w:rsid w:val="00FD4042"/>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5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6B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6B66"/>
  </w:style>
  <w:style w:type="paragraph" w:styleId="Footer">
    <w:name w:val="footer"/>
    <w:basedOn w:val="Normal"/>
    <w:link w:val="FooterChar"/>
    <w:uiPriority w:val="99"/>
    <w:semiHidden/>
    <w:unhideWhenUsed/>
    <w:rsid w:val="00D06B6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D06B66"/>
  </w:style>
  <w:style w:type="paragraph" w:styleId="BalloonText">
    <w:name w:val="Balloon Text"/>
    <w:basedOn w:val="Normal"/>
    <w:link w:val="BalloonTextChar"/>
    <w:uiPriority w:val="99"/>
    <w:semiHidden/>
    <w:unhideWhenUsed/>
    <w:rsid w:val="00D06B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6B66"/>
    <w:rPr>
      <w:rFonts w:ascii="Tahoma" w:hAnsi="Tahoma" w:cs="Tahoma"/>
      <w:sz w:val="16"/>
      <w:szCs w:val="16"/>
    </w:rPr>
  </w:style>
  <w:style w:type="character" w:styleId="Hyperlink">
    <w:name w:val="Hyperlink"/>
    <w:basedOn w:val="DefaultParagraphFont"/>
    <w:uiPriority w:val="99"/>
    <w:unhideWhenUsed/>
    <w:rsid w:val="006A1400"/>
    <w:rPr>
      <w:color w:val="0000FF" w:themeColor="hyperlink"/>
      <w:u w:val="single"/>
    </w:rPr>
  </w:style>
  <w:style w:type="paragraph" w:styleId="HTMLPreformatted">
    <w:name w:val="HTML Preformatted"/>
    <w:basedOn w:val="Normal"/>
    <w:link w:val="HTMLPreformattedChar"/>
    <w:uiPriority w:val="99"/>
    <w:unhideWhenUsed/>
    <w:rsid w:val="00ED4E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ED4EBD"/>
    <w:rPr>
      <w:rFonts w:ascii="Courier New" w:eastAsia="Times New Roman" w:hAnsi="Courier New" w:cs="Courier New"/>
      <w:sz w:val="20"/>
      <w:szCs w:val="20"/>
      <w:lang w:eastAsia="id-ID"/>
    </w:rPr>
  </w:style>
  <w:style w:type="paragraph" w:styleId="ListParagraph">
    <w:name w:val="List Paragraph"/>
    <w:basedOn w:val="Normal"/>
    <w:uiPriority w:val="34"/>
    <w:qFormat/>
    <w:rsid w:val="00852EDD"/>
    <w:pPr>
      <w:ind w:left="720"/>
      <w:contextualSpacing/>
    </w:pPr>
  </w:style>
  <w:style w:type="paragraph" w:styleId="FootnoteText">
    <w:name w:val="footnote text"/>
    <w:basedOn w:val="Normal"/>
    <w:link w:val="FootnoteTextChar"/>
    <w:uiPriority w:val="99"/>
    <w:unhideWhenUsed/>
    <w:rsid w:val="00852EDD"/>
    <w:pPr>
      <w:spacing w:after="0" w:line="240" w:lineRule="auto"/>
    </w:pPr>
    <w:rPr>
      <w:sz w:val="20"/>
      <w:szCs w:val="20"/>
    </w:rPr>
  </w:style>
  <w:style w:type="character" w:customStyle="1" w:styleId="FootnoteTextChar">
    <w:name w:val="Footnote Text Char"/>
    <w:basedOn w:val="DefaultParagraphFont"/>
    <w:link w:val="FootnoteText"/>
    <w:uiPriority w:val="99"/>
    <w:rsid w:val="00852EDD"/>
    <w:rPr>
      <w:sz w:val="20"/>
      <w:szCs w:val="20"/>
    </w:rPr>
  </w:style>
  <w:style w:type="character" w:styleId="FootnoteReference">
    <w:name w:val="footnote reference"/>
    <w:basedOn w:val="DefaultParagraphFont"/>
    <w:uiPriority w:val="99"/>
    <w:semiHidden/>
    <w:unhideWhenUsed/>
    <w:rsid w:val="00852EDD"/>
    <w:rPr>
      <w:vertAlign w:val="superscript"/>
    </w:rPr>
  </w:style>
</w:styles>
</file>

<file path=word/webSettings.xml><?xml version="1.0" encoding="utf-8"?>
<w:webSettings xmlns:r="http://schemas.openxmlformats.org/officeDocument/2006/relationships" xmlns:w="http://schemas.openxmlformats.org/wordprocessingml/2006/main">
  <w:divs>
    <w:div w:id="137010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rintonugroho.13@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llamaharani29@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lo.org/global/about-the-ilo/history/lang-en/index.htm"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9</Pages>
  <Words>5008</Words>
  <Characters>28549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11</cp:revision>
  <dcterms:created xsi:type="dcterms:W3CDTF">2016-05-23T13:37:00Z</dcterms:created>
  <dcterms:modified xsi:type="dcterms:W3CDTF">2016-05-26T11:53:00Z</dcterms:modified>
</cp:coreProperties>
</file>