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31" w:rsidRPr="00DA07FB" w:rsidRDefault="00903231" w:rsidP="00903231">
      <w:pPr>
        <w:autoSpaceDE w:val="0"/>
        <w:autoSpaceDN w:val="0"/>
        <w:adjustRightInd w:val="0"/>
        <w:rPr>
          <w:rFonts w:ascii="Book Antiqua" w:hAnsi="Book Antiqua"/>
          <w:b/>
          <w:color w:val="000000"/>
          <w:lang w:val="id-ID"/>
        </w:rPr>
      </w:pPr>
    </w:p>
    <w:p w:rsidR="00903231" w:rsidRPr="00DA07FB" w:rsidRDefault="00903231" w:rsidP="00903231">
      <w:pPr>
        <w:rPr>
          <w:rFonts w:ascii="Book Antiqua" w:hAnsi="Book Antiqua"/>
          <w:b/>
        </w:rPr>
      </w:pPr>
      <w:r w:rsidRPr="00DA07FB">
        <w:rPr>
          <w:rFonts w:ascii="Book Antiqua" w:hAnsi="Book Antiqua"/>
          <w:b/>
          <w:lang w:val="id-ID"/>
        </w:rPr>
        <w:t xml:space="preserve">ANALISIS </w:t>
      </w:r>
      <w:r w:rsidRPr="00DA07FB">
        <w:rPr>
          <w:rFonts w:ascii="Book Antiqua" w:hAnsi="Book Antiqua"/>
          <w:b/>
        </w:rPr>
        <w:t>PROBLEMATIK MAIN HAKIM SENDIRI (</w:t>
      </w:r>
      <w:r w:rsidRPr="00DA07FB">
        <w:rPr>
          <w:rFonts w:ascii="Book Antiqua" w:hAnsi="Book Antiqua"/>
          <w:b/>
          <w:i/>
          <w:iCs/>
        </w:rPr>
        <w:t>EIGENRICHTING)</w:t>
      </w:r>
      <w:r w:rsidRPr="00DA07FB">
        <w:rPr>
          <w:rFonts w:ascii="Book Antiqua" w:hAnsi="Book Antiqua"/>
          <w:b/>
        </w:rPr>
        <w:t xml:space="preserve"> (STUDI KASUS PONDOK PESANTREN DARUL ULUM REJOSO KABUPATEN JOMBANG)</w:t>
      </w:r>
    </w:p>
    <w:p w:rsidR="005B410A" w:rsidRPr="00DA07FB" w:rsidRDefault="00903231" w:rsidP="00C6538F">
      <w:pPr>
        <w:pStyle w:val="StyleAuthorBold"/>
        <w:rPr>
          <w:rFonts w:ascii="Book Antiqua" w:hAnsi="Book Antiqua"/>
          <w:sz w:val="20"/>
          <w:szCs w:val="20"/>
        </w:rPr>
      </w:pPr>
      <w:r w:rsidRPr="00DA07FB">
        <w:rPr>
          <w:rFonts w:ascii="Book Antiqua" w:hAnsi="Book Antiqua"/>
          <w:sz w:val="20"/>
          <w:szCs w:val="20"/>
        </w:rPr>
        <w:t>Rifqi Fadlin Na’im</w:t>
      </w:r>
    </w:p>
    <w:p w:rsidR="002A2DFD" w:rsidRPr="00DA07FB" w:rsidRDefault="002720A4" w:rsidP="00053983">
      <w:pPr>
        <w:pStyle w:val="Afiliasi"/>
        <w:rPr>
          <w:rFonts w:ascii="Book Antiqua" w:hAnsi="Book Antiqua"/>
          <w:lang w:val="en-US"/>
        </w:rPr>
      </w:pPr>
      <w:r w:rsidRPr="00DA07FB">
        <w:rPr>
          <w:rFonts w:ascii="Book Antiqua" w:hAnsi="Book Antiqua"/>
          <w:lang w:val="en-US"/>
        </w:rPr>
        <w:t>S1</w:t>
      </w:r>
      <w:r w:rsidR="005D2CBC" w:rsidRPr="00DA07FB">
        <w:rPr>
          <w:rFonts w:ascii="Book Antiqua" w:hAnsi="Book Antiqua"/>
          <w:lang w:val="en-US"/>
        </w:rPr>
        <w:t xml:space="preserve"> Ilmu Hukum, Fakultas Ilmu Sosial Dan Hukum, Universitas Negeri Surabaya</w:t>
      </w:r>
    </w:p>
    <w:p w:rsidR="005D2CBC" w:rsidRPr="00DA07FB" w:rsidRDefault="00202662" w:rsidP="005D2CBC">
      <w:pPr>
        <w:rPr>
          <w:rFonts w:ascii="Book Antiqua" w:hAnsi="Book Antiqua"/>
        </w:rPr>
      </w:pPr>
      <w:hyperlink r:id="rId8" w:history="1">
        <w:r w:rsidR="00903231" w:rsidRPr="00DA07FB">
          <w:rPr>
            <w:rStyle w:val="Hyperlink"/>
            <w:rFonts w:ascii="Book Antiqua" w:hAnsi="Book Antiqua"/>
          </w:rPr>
          <w:t>rifqifadlinnaim@gmail.com</w:t>
        </w:r>
      </w:hyperlink>
    </w:p>
    <w:p w:rsidR="00053983" w:rsidRPr="00DA07FB" w:rsidRDefault="00903231" w:rsidP="00053983">
      <w:pPr>
        <w:pStyle w:val="StyleAuthorBold"/>
        <w:rPr>
          <w:rFonts w:ascii="Book Antiqua" w:hAnsi="Book Antiqua"/>
          <w:sz w:val="20"/>
          <w:szCs w:val="20"/>
        </w:rPr>
      </w:pPr>
      <w:r w:rsidRPr="00DA07FB">
        <w:rPr>
          <w:rFonts w:ascii="Book Antiqua" w:hAnsi="Book Antiqua"/>
          <w:sz w:val="20"/>
          <w:szCs w:val="20"/>
        </w:rPr>
        <w:t>Dr.Pudji Astuti,</w:t>
      </w:r>
      <w:r w:rsidR="005D2CBC" w:rsidRPr="00DA07FB">
        <w:rPr>
          <w:rFonts w:ascii="Book Antiqua" w:hAnsi="Book Antiqua"/>
          <w:sz w:val="20"/>
          <w:szCs w:val="20"/>
        </w:rPr>
        <w:t>S.H., M.H.</w:t>
      </w:r>
    </w:p>
    <w:p w:rsidR="00053983" w:rsidRPr="00DA07FB" w:rsidRDefault="002720A4" w:rsidP="00053983">
      <w:pPr>
        <w:pStyle w:val="Afiliasi"/>
        <w:rPr>
          <w:rFonts w:ascii="Book Antiqua" w:hAnsi="Book Antiqua"/>
          <w:lang w:val="en-US"/>
        </w:rPr>
      </w:pPr>
      <w:r w:rsidRPr="00DA07FB">
        <w:rPr>
          <w:rFonts w:ascii="Book Antiqua" w:hAnsi="Book Antiqua"/>
          <w:lang w:val="en-US"/>
        </w:rPr>
        <w:t>S1</w:t>
      </w:r>
      <w:r w:rsidR="005D2CBC" w:rsidRPr="00DA07FB">
        <w:rPr>
          <w:rFonts w:ascii="Book Antiqua" w:hAnsi="Book Antiqua"/>
          <w:lang w:val="en-US"/>
        </w:rPr>
        <w:t xml:space="preserve"> Ilmu Hukum, Fakultas Ilmu Sosial Dan Hukum, Universitas Negeri Surabaya</w:t>
      </w:r>
    </w:p>
    <w:p w:rsidR="005D2CBC" w:rsidRPr="00DA07FB" w:rsidRDefault="00202662" w:rsidP="005D2CBC">
      <w:pPr>
        <w:rPr>
          <w:rFonts w:ascii="Book Antiqua" w:hAnsi="Book Antiqua"/>
        </w:rPr>
      </w:pPr>
      <w:hyperlink r:id="rId9" w:history="1">
        <w:r w:rsidR="00903231" w:rsidRPr="00DA07FB">
          <w:rPr>
            <w:rStyle w:val="Hyperlink"/>
            <w:rFonts w:ascii="Book Antiqua" w:hAnsi="Book Antiqua"/>
          </w:rPr>
          <w:t>toetche60@yahoo.co.id</w:t>
        </w:r>
      </w:hyperlink>
    </w:p>
    <w:p w:rsidR="005B410A" w:rsidRPr="00DA07FB" w:rsidRDefault="00053983" w:rsidP="00994A94">
      <w:pPr>
        <w:pStyle w:val="StyleAuthorBold"/>
        <w:spacing w:line="360" w:lineRule="auto"/>
        <w:rPr>
          <w:rFonts w:ascii="Book Antiqua" w:hAnsi="Book Antiqua"/>
          <w:sz w:val="20"/>
          <w:szCs w:val="20"/>
        </w:rPr>
      </w:pPr>
      <w:r w:rsidRPr="00DA07FB">
        <w:rPr>
          <w:rFonts w:ascii="Book Antiqua" w:hAnsi="Book Antiqua"/>
          <w:sz w:val="20"/>
          <w:szCs w:val="20"/>
          <w:lang w:val="id-ID"/>
        </w:rPr>
        <w:t>Abstrak</w:t>
      </w:r>
    </w:p>
    <w:p w:rsidR="00903231" w:rsidRPr="00DA07FB" w:rsidRDefault="00903231" w:rsidP="006F4922">
      <w:pPr>
        <w:spacing w:line="276" w:lineRule="auto"/>
        <w:ind w:firstLine="720"/>
        <w:jc w:val="both"/>
        <w:rPr>
          <w:rFonts w:ascii="Book Antiqua" w:hAnsi="Book Antiqua"/>
        </w:rPr>
      </w:pPr>
      <w:proofErr w:type="gramStart"/>
      <w:r w:rsidRPr="00DA07FB">
        <w:rPr>
          <w:rFonts w:ascii="Book Antiqua" w:hAnsi="Book Antiqua"/>
        </w:rPr>
        <w:t>Tindakan main hakim sendiri (</w:t>
      </w:r>
      <w:r w:rsidRPr="00DA07FB">
        <w:rPr>
          <w:rFonts w:ascii="Book Antiqua" w:hAnsi="Book Antiqua"/>
          <w:i/>
          <w:iCs/>
        </w:rPr>
        <w:t>eigenrichting)</w:t>
      </w:r>
      <w:r w:rsidRPr="00DA07FB">
        <w:rPr>
          <w:rFonts w:ascii="Book Antiqua" w:hAnsi="Book Antiqua"/>
        </w:rPr>
        <w:t xml:space="preserve"> yang terjadi di dalam lingkungan </w:t>
      </w:r>
      <w:r w:rsidR="00D74186">
        <w:rPr>
          <w:rFonts w:ascii="Book Antiqua" w:hAnsi="Book Antiqua"/>
          <w:lang w:val="id-ID"/>
        </w:rPr>
        <w:t>P</w:t>
      </w:r>
      <w:r w:rsidRPr="00DA07FB">
        <w:rPr>
          <w:rFonts w:ascii="Book Antiqua" w:hAnsi="Book Antiqua"/>
        </w:rPr>
        <w:t xml:space="preserve">ondok </w:t>
      </w:r>
      <w:r w:rsidR="00D74186">
        <w:rPr>
          <w:rFonts w:ascii="Book Antiqua" w:hAnsi="Book Antiqua"/>
          <w:lang w:val="id-ID"/>
        </w:rPr>
        <w:t>P</w:t>
      </w:r>
      <w:r w:rsidRPr="00DA07FB">
        <w:rPr>
          <w:rFonts w:ascii="Book Antiqua" w:hAnsi="Book Antiqua"/>
        </w:rPr>
        <w:t xml:space="preserve">esantren Darul Ulum Rejoso Kabupaten Jombang </w:t>
      </w:r>
      <w:r w:rsidRPr="00DA07FB">
        <w:rPr>
          <w:rFonts w:ascii="Book Antiqua" w:hAnsi="Book Antiqua"/>
          <w:lang w:val="id-ID"/>
        </w:rPr>
        <w:t>yang</w:t>
      </w:r>
      <w:r w:rsidRPr="00DA07FB">
        <w:rPr>
          <w:rFonts w:ascii="Book Antiqua" w:hAnsi="Book Antiqua"/>
        </w:rPr>
        <w:t xml:space="preserve"> dilakukan oleh santri Pondok Pesantren mengakibatkan meninggalnya santri Abdullah Muzaka merupakan perbuatan yang tidak dapat dibenarkan</w:t>
      </w:r>
      <w:r w:rsidRPr="00DA07FB">
        <w:rPr>
          <w:rFonts w:ascii="Book Antiqua" w:hAnsi="Book Antiqua"/>
          <w:lang w:val="id-ID"/>
        </w:rPr>
        <w:t>.</w:t>
      </w:r>
      <w:proofErr w:type="gramEnd"/>
      <w:r w:rsidRPr="00DA07FB">
        <w:rPr>
          <w:rFonts w:ascii="Book Antiqua" w:hAnsi="Book Antiqua"/>
          <w:lang w:val="id-ID"/>
        </w:rPr>
        <w:t xml:space="preserve"> </w:t>
      </w:r>
      <w:r w:rsidR="009A4815" w:rsidRPr="00DA07FB">
        <w:rPr>
          <w:rFonts w:ascii="Book Antiqua" w:hAnsi="Book Antiqua"/>
        </w:rPr>
        <w:t xml:space="preserve">Tujuan penelitian </w:t>
      </w:r>
      <w:proofErr w:type="gramStart"/>
      <w:r w:rsidR="009A4815" w:rsidRPr="00DA07FB">
        <w:rPr>
          <w:rFonts w:ascii="Book Antiqua" w:hAnsi="Book Antiqua"/>
        </w:rPr>
        <w:t>ini :</w:t>
      </w:r>
      <w:proofErr w:type="gramEnd"/>
      <w:r w:rsidR="009A4815" w:rsidRPr="00DA07FB">
        <w:rPr>
          <w:rFonts w:ascii="Book Antiqua" w:hAnsi="Book Antiqua"/>
        </w:rPr>
        <w:t xml:space="preserve">  mendapatkan informasi tentang penyelesaian tindakan main hakim sendiri yang dilakukan para santri </w:t>
      </w:r>
      <w:r w:rsidR="00712D30">
        <w:rPr>
          <w:rFonts w:ascii="Book Antiqua" w:hAnsi="Book Antiqua"/>
        </w:rPr>
        <w:t>P</w:t>
      </w:r>
      <w:r w:rsidR="009A4815" w:rsidRPr="00DA07FB">
        <w:rPr>
          <w:rFonts w:ascii="Book Antiqua" w:hAnsi="Book Antiqua"/>
        </w:rPr>
        <w:t xml:space="preserve">ondok </w:t>
      </w:r>
      <w:r w:rsidR="00712D30">
        <w:rPr>
          <w:rFonts w:ascii="Book Antiqua" w:hAnsi="Book Antiqua"/>
        </w:rPr>
        <w:t>P</w:t>
      </w:r>
      <w:r w:rsidR="009A4815" w:rsidRPr="00DA07FB">
        <w:rPr>
          <w:rFonts w:ascii="Book Antiqua" w:hAnsi="Book Antiqua"/>
        </w:rPr>
        <w:t xml:space="preserve">esantren </w:t>
      </w:r>
      <w:r w:rsidR="00712D30">
        <w:rPr>
          <w:rFonts w:ascii="Book Antiqua" w:hAnsi="Book Antiqua"/>
        </w:rPr>
        <w:t>D</w:t>
      </w:r>
      <w:r w:rsidR="009A4815" w:rsidRPr="00DA07FB">
        <w:rPr>
          <w:rFonts w:ascii="Book Antiqua" w:hAnsi="Book Antiqua"/>
        </w:rPr>
        <w:t xml:space="preserve">arul </w:t>
      </w:r>
      <w:r w:rsidR="00712D30">
        <w:rPr>
          <w:rFonts w:ascii="Book Antiqua" w:hAnsi="Book Antiqua"/>
        </w:rPr>
        <w:t>U</w:t>
      </w:r>
      <w:r w:rsidR="009A4815" w:rsidRPr="00DA07FB">
        <w:rPr>
          <w:rFonts w:ascii="Book Antiqua" w:hAnsi="Book Antiqua"/>
        </w:rPr>
        <w:t>lum dan  memperoleh pengetahuan lebih mendalam tentang faktor-faktor yang menyebabkan santri melaku</w:t>
      </w:r>
      <w:r w:rsidR="00FB5180">
        <w:rPr>
          <w:rFonts w:ascii="Book Antiqua" w:hAnsi="Book Antiqua"/>
        </w:rPr>
        <w:t>kan tindakan main hakim sendiri</w:t>
      </w:r>
      <w:r w:rsidR="00FB5180">
        <w:rPr>
          <w:rFonts w:ascii="Book Antiqua" w:hAnsi="Book Antiqua"/>
          <w:lang w:val="id-ID"/>
        </w:rPr>
        <w:t>.M</w:t>
      </w:r>
      <w:r w:rsidR="009A4815" w:rsidRPr="00DA07FB">
        <w:rPr>
          <w:rFonts w:ascii="Book Antiqua" w:hAnsi="Book Antiqua"/>
        </w:rPr>
        <w:t xml:space="preserve">etode yang digunakan adalah penelitian hukum sosiologis atau empiris. </w:t>
      </w:r>
      <w:proofErr w:type="gramStart"/>
      <w:r w:rsidR="009A4815" w:rsidRPr="00DA07FB">
        <w:rPr>
          <w:rFonts w:ascii="Book Antiqua" w:hAnsi="Book Antiqua"/>
        </w:rPr>
        <w:t>Data dikumpulkan dengan menggunakan teknik wawancara dan studi dokumen.</w:t>
      </w:r>
      <w:proofErr w:type="gramEnd"/>
      <w:r w:rsidR="009A4815" w:rsidRPr="00DA07FB">
        <w:rPr>
          <w:rFonts w:ascii="Book Antiqua" w:hAnsi="Book Antiqua"/>
        </w:rPr>
        <w:t xml:space="preserve"> Hasil penelitian menunjuk</w:t>
      </w:r>
      <w:r w:rsidR="00FB5180">
        <w:rPr>
          <w:rFonts w:ascii="Book Antiqua" w:hAnsi="Book Antiqua"/>
          <w:lang w:val="id-ID"/>
        </w:rPr>
        <w:t>k</w:t>
      </w:r>
      <w:r w:rsidR="009A4815" w:rsidRPr="00DA07FB">
        <w:rPr>
          <w:rFonts w:ascii="Book Antiqua" w:hAnsi="Book Antiqua"/>
        </w:rPr>
        <w:t xml:space="preserve">an bahwa penyelesaian main hakim sendiri yang dilakukan oleh santri </w:t>
      </w:r>
      <w:r w:rsidR="006F4922">
        <w:rPr>
          <w:rFonts w:ascii="Book Antiqua" w:hAnsi="Book Antiqua"/>
        </w:rPr>
        <w:t>oleh</w:t>
      </w:r>
      <w:r w:rsidR="009A4815" w:rsidRPr="00DA07FB">
        <w:rPr>
          <w:rFonts w:ascii="Book Antiqua" w:hAnsi="Book Antiqua"/>
        </w:rPr>
        <w:t xml:space="preserve"> pihak </w:t>
      </w:r>
      <w:r w:rsidR="00712D30">
        <w:rPr>
          <w:rFonts w:ascii="Book Antiqua" w:hAnsi="Book Antiqua"/>
        </w:rPr>
        <w:t>P</w:t>
      </w:r>
      <w:r w:rsidR="009A4815" w:rsidRPr="00DA07FB">
        <w:rPr>
          <w:rFonts w:ascii="Book Antiqua" w:hAnsi="Book Antiqua"/>
        </w:rPr>
        <w:t xml:space="preserve">ondok </w:t>
      </w:r>
      <w:r w:rsidR="00712D30">
        <w:rPr>
          <w:rFonts w:ascii="Book Antiqua" w:hAnsi="Book Antiqua"/>
        </w:rPr>
        <w:t>P</w:t>
      </w:r>
      <w:r w:rsidR="009A4815" w:rsidRPr="00DA07FB">
        <w:rPr>
          <w:rFonts w:ascii="Book Antiqua" w:hAnsi="Book Antiqua"/>
        </w:rPr>
        <w:t>esantren maupun pihak kepolisian sudah</w:t>
      </w:r>
      <w:r w:rsidR="00FB5180">
        <w:rPr>
          <w:rFonts w:ascii="Book Antiqua" w:hAnsi="Book Antiqua"/>
        </w:rPr>
        <w:t xml:space="preserve"> sesuai dengan peraturan pondok</w:t>
      </w:r>
      <w:r w:rsidR="00FB5180">
        <w:rPr>
          <w:rFonts w:ascii="Book Antiqua" w:hAnsi="Book Antiqua"/>
          <w:lang w:val="id-ID"/>
        </w:rPr>
        <w:t>, K</w:t>
      </w:r>
      <w:r w:rsidR="000D65C6">
        <w:rPr>
          <w:rFonts w:ascii="Book Antiqua" w:hAnsi="Book Antiqua"/>
          <w:lang w:val="id-ID"/>
        </w:rPr>
        <w:t xml:space="preserve">itab </w:t>
      </w:r>
      <w:r w:rsidR="009A4815" w:rsidRPr="00DA07FB">
        <w:rPr>
          <w:rFonts w:ascii="Book Antiqua" w:hAnsi="Book Antiqua"/>
        </w:rPr>
        <w:t>U</w:t>
      </w:r>
      <w:r w:rsidR="000D65C6">
        <w:rPr>
          <w:rFonts w:ascii="Book Antiqua" w:hAnsi="Book Antiqua"/>
          <w:lang w:val="id-ID"/>
        </w:rPr>
        <w:t xml:space="preserve">ndang-Undang </w:t>
      </w:r>
      <w:r w:rsidR="009A4815" w:rsidRPr="00DA07FB">
        <w:rPr>
          <w:rFonts w:ascii="Book Antiqua" w:hAnsi="Book Antiqua"/>
        </w:rPr>
        <w:t>H</w:t>
      </w:r>
      <w:r w:rsidR="000D65C6">
        <w:rPr>
          <w:rFonts w:ascii="Book Antiqua" w:hAnsi="Book Antiqua"/>
          <w:lang w:val="id-ID"/>
        </w:rPr>
        <w:t xml:space="preserve">ukum </w:t>
      </w:r>
      <w:r w:rsidR="009A4815" w:rsidRPr="00DA07FB">
        <w:rPr>
          <w:rFonts w:ascii="Book Antiqua" w:hAnsi="Book Antiqua"/>
        </w:rPr>
        <w:t>P</w:t>
      </w:r>
      <w:r w:rsidR="000D65C6">
        <w:rPr>
          <w:rFonts w:ascii="Book Antiqua" w:hAnsi="Book Antiqua"/>
          <w:lang w:val="id-ID"/>
        </w:rPr>
        <w:t>idana</w:t>
      </w:r>
      <w:r w:rsidR="00FB5180">
        <w:rPr>
          <w:rFonts w:ascii="Book Antiqua" w:hAnsi="Book Antiqua"/>
          <w:lang w:val="id-ID"/>
        </w:rPr>
        <w:t xml:space="preserve"> </w:t>
      </w:r>
      <w:r w:rsidR="009A4815" w:rsidRPr="00DA07FB">
        <w:rPr>
          <w:rFonts w:ascii="Book Antiqua" w:hAnsi="Book Antiqua"/>
        </w:rPr>
        <w:t>dan Undang-undang</w:t>
      </w:r>
      <w:r w:rsidR="00FB5180">
        <w:rPr>
          <w:rFonts w:ascii="Book Antiqua" w:hAnsi="Book Antiqua"/>
          <w:lang w:val="id-ID"/>
        </w:rPr>
        <w:t xml:space="preserve"> nomer 11 tahun 2012 tentang</w:t>
      </w:r>
      <w:r w:rsidR="009A4815" w:rsidRPr="00DA07FB">
        <w:rPr>
          <w:rFonts w:ascii="Book Antiqua" w:hAnsi="Book Antiqua"/>
        </w:rPr>
        <w:t xml:space="preserve"> S</w:t>
      </w:r>
      <w:r w:rsidR="00FB5180">
        <w:rPr>
          <w:rFonts w:ascii="Book Antiqua" w:hAnsi="Book Antiqua"/>
          <w:lang w:val="id-ID"/>
        </w:rPr>
        <w:t xml:space="preserve">istem </w:t>
      </w:r>
      <w:r w:rsidR="009A4815" w:rsidRPr="00DA07FB">
        <w:rPr>
          <w:rFonts w:ascii="Book Antiqua" w:hAnsi="Book Antiqua"/>
        </w:rPr>
        <w:t>P</w:t>
      </w:r>
      <w:r w:rsidR="00FB5180">
        <w:rPr>
          <w:rFonts w:ascii="Book Antiqua" w:hAnsi="Book Antiqua"/>
          <w:lang w:val="id-ID"/>
        </w:rPr>
        <w:t xml:space="preserve">eradilan </w:t>
      </w:r>
      <w:r w:rsidR="009A4815" w:rsidRPr="00DA07FB">
        <w:rPr>
          <w:rFonts w:ascii="Book Antiqua" w:hAnsi="Book Antiqua"/>
        </w:rPr>
        <w:t>P</w:t>
      </w:r>
      <w:r w:rsidR="00FB5180">
        <w:rPr>
          <w:rFonts w:ascii="Book Antiqua" w:hAnsi="Book Antiqua"/>
          <w:lang w:val="id-ID"/>
        </w:rPr>
        <w:t xml:space="preserve">idana </w:t>
      </w:r>
      <w:r w:rsidR="009A4815" w:rsidRPr="00DA07FB">
        <w:rPr>
          <w:rFonts w:ascii="Book Antiqua" w:hAnsi="Book Antiqua"/>
        </w:rPr>
        <w:t>A</w:t>
      </w:r>
      <w:r w:rsidR="00FB5180">
        <w:rPr>
          <w:rFonts w:ascii="Book Antiqua" w:hAnsi="Book Antiqua"/>
          <w:lang w:val="id-ID"/>
        </w:rPr>
        <w:t>nak</w:t>
      </w:r>
      <w:r w:rsidR="00807913" w:rsidRPr="00DA07FB">
        <w:rPr>
          <w:rFonts w:ascii="Book Antiqua" w:hAnsi="Book Antiqua"/>
        </w:rPr>
        <w:t xml:space="preserve"> dan terdapat beberapa faktor penyebab terjadinya tindakan main hakim sendiri antara lain : kurang atau tidak menyadari bahwa main hakim sendiri dapat mengakibatkan terjadinya tindak pidana, </w:t>
      </w:r>
      <w:r w:rsidR="00712D30">
        <w:rPr>
          <w:rFonts w:ascii="Book Antiqua" w:hAnsi="Book Antiqua"/>
        </w:rPr>
        <w:t>kurang percaya</w:t>
      </w:r>
      <w:r w:rsidR="00807913" w:rsidRPr="00DA07FB">
        <w:rPr>
          <w:rFonts w:ascii="Book Antiqua" w:hAnsi="Book Antiqua"/>
        </w:rPr>
        <w:t xml:space="preserve"> apabila korban diproses oleh pihak keamanan </w:t>
      </w:r>
      <w:r w:rsidR="00712D30">
        <w:rPr>
          <w:rFonts w:ascii="Book Antiqua" w:hAnsi="Book Antiqua"/>
        </w:rPr>
        <w:t>P</w:t>
      </w:r>
      <w:r w:rsidR="00807913" w:rsidRPr="00DA07FB">
        <w:rPr>
          <w:rFonts w:ascii="Book Antiqua" w:hAnsi="Book Antiqua"/>
        </w:rPr>
        <w:t xml:space="preserve">ondok </w:t>
      </w:r>
      <w:r w:rsidR="00712D30">
        <w:rPr>
          <w:rFonts w:ascii="Book Antiqua" w:hAnsi="Book Antiqua"/>
        </w:rPr>
        <w:t>P</w:t>
      </w:r>
      <w:r w:rsidR="00807913" w:rsidRPr="00DA07FB">
        <w:rPr>
          <w:rFonts w:ascii="Book Antiqua" w:hAnsi="Book Antiqua"/>
        </w:rPr>
        <w:t>esantren, melakukan tindak main hakim sendiri</w:t>
      </w:r>
      <w:r w:rsidR="006F4922">
        <w:rPr>
          <w:rFonts w:ascii="Book Antiqua" w:hAnsi="Book Antiqua"/>
        </w:rPr>
        <w:t xml:space="preserve"> dengan maksud membalas dendam.</w:t>
      </w:r>
      <w:r w:rsidR="00807913" w:rsidRPr="00DA07FB">
        <w:rPr>
          <w:rFonts w:ascii="Book Antiqua" w:hAnsi="Book Antiqua"/>
        </w:rPr>
        <w:t xml:space="preserve"> </w:t>
      </w:r>
      <w:r w:rsidR="006F4922">
        <w:rPr>
          <w:rFonts w:ascii="Book Antiqua" w:hAnsi="Book Antiqua"/>
        </w:rPr>
        <w:t>S</w:t>
      </w:r>
      <w:r w:rsidR="00807913" w:rsidRPr="00DA07FB">
        <w:rPr>
          <w:rFonts w:ascii="Book Antiqua" w:hAnsi="Book Antiqua"/>
        </w:rPr>
        <w:t xml:space="preserve">istem pengawasan dan pelayanan keamanan </w:t>
      </w:r>
      <w:r w:rsidR="006F4922">
        <w:rPr>
          <w:rFonts w:ascii="Book Antiqua" w:hAnsi="Book Antiqua"/>
        </w:rPr>
        <w:t>P</w:t>
      </w:r>
      <w:r w:rsidR="00807913" w:rsidRPr="00DA07FB">
        <w:rPr>
          <w:rFonts w:ascii="Book Antiqua" w:hAnsi="Book Antiqua"/>
        </w:rPr>
        <w:t xml:space="preserve">ondok </w:t>
      </w:r>
      <w:r w:rsidR="006F4922">
        <w:rPr>
          <w:rFonts w:ascii="Book Antiqua" w:hAnsi="Book Antiqua"/>
        </w:rPr>
        <w:t>P</w:t>
      </w:r>
      <w:r w:rsidR="00807913" w:rsidRPr="00DA07FB">
        <w:rPr>
          <w:rFonts w:ascii="Book Antiqua" w:hAnsi="Book Antiqua"/>
        </w:rPr>
        <w:t>esantren kurang baik dan jumlah tenaga keamanan tidak seimbang dengan jumlah santri</w:t>
      </w:r>
    </w:p>
    <w:p w:rsidR="00903231" w:rsidRPr="00DA07FB" w:rsidRDefault="00903231" w:rsidP="00903231">
      <w:pPr>
        <w:ind w:firstLine="720"/>
        <w:jc w:val="both"/>
        <w:rPr>
          <w:rFonts w:ascii="Book Antiqua" w:hAnsi="Book Antiqua"/>
          <w:sz w:val="22"/>
          <w:szCs w:val="22"/>
        </w:rPr>
      </w:pPr>
    </w:p>
    <w:p w:rsidR="00903231" w:rsidRPr="00DA07FB" w:rsidRDefault="00903231" w:rsidP="00903231">
      <w:pPr>
        <w:jc w:val="both"/>
        <w:rPr>
          <w:rFonts w:ascii="Book Antiqua" w:hAnsi="Book Antiqua"/>
          <w:b/>
          <w:bCs/>
          <w:sz w:val="22"/>
          <w:szCs w:val="22"/>
        </w:rPr>
      </w:pPr>
      <w:r w:rsidRPr="00DA07FB">
        <w:rPr>
          <w:rFonts w:ascii="Book Antiqua" w:hAnsi="Book Antiqua"/>
          <w:b/>
          <w:bCs/>
          <w:sz w:val="22"/>
          <w:szCs w:val="22"/>
        </w:rPr>
        <w:t xml:space="preserve">Kata </w:t>
      </w:r>
      <w:proofErr w:type="gramStart"/>
      <w:r w:rsidRPr="00DA07FB">
        <w:rPr>
          <w:rFonts w:ascii="Book Antiqua" w:hAnsi="Book Antiqua"/>
          <w:b/>
          <w:bCs/>
          <w:sz w:val="22"/>
          <w:szCs w:val="22"/>
        </w:rPr>
        <w:t>Kunci :</w:t>
      </w:r>
      <w:proofErr w:type="gramEnd"/>
      <w:r w:rsidRPr="00DA07FB">
        <w:rPr>
          <w:rFonts w:ascii="Book Antiqua" w:hAnsi="Book Antiqua"/>
          <w:b/>
          <w:bCs/>
          <w:sz w:val="22"/>
          <w:szCs w:val="22"/>
        </w:rPr>
        <w:t xml:space="preserve"> </w:t>
      </w:r>
      <w:r w:rsidR="000D65C6">
        <w:rPr>
          <w:rFonts w:ascii="Book Antiqua" w:hAnsi="Book Antiqua"/>
          <w:b/>
          <w:bCs/>
          <w:sz w:val="22"/>
          <w:szCs w:val="22"/>
          <w:lang w:val="id-ID"/>
        </w:rPr>
        <w:t>m</w:t>
      </w:r>
      <w:r w:rsidRPr="00DA07FB">
        <w:rPr>
          <w:rFonts w:ascii="Book Antiqua" w:hAnsi="Book Antiqua"/>
          <w:b/>
          <w:bCs/>
          <w:sz w:val="22"/>
          <w:szCs w:val="22"/>
        </w:rPr>
        <w:t xml:space="preserve">ain </w:t>
      </w:r>
      <w:r w:rsidR="000D65C6">
        <w:rPr>
          <w:rFonts w:ascii="Book Antiqua" w:hAnsi="Book Antiqua"/>
          <w:b/>
          <w:bCs/>
          <w:sz w:val="22"/>
          <w:szCs w:val="22"/>
          <w:lang w:val="id-ID"/>
        </w:rPr>
        <w:t>h</w:t>
      </w:r>
      <w:r w:rsidRPr="00DA07FB">
        <w:rPr>
          <w:rFonts w:ascii="Book Antiqua" w:hAnsi="Book Antiqua"/>
          <w:b/>
          <w:bCs/>
          <w:sz w:val="22"/>
          <w:szCs w:val="22"/>
        </w:rPr>
        <w:t xml:space="preserve">akim </w:t>
      </w:r>
      <w:r w:rsidR="000D65C6">
        <w:rPr>
          <w:rFonts w:ascii="Book Antiqua" w:hAnsi="Book Antiqua"/>
          <w:b/>
          <w:bCs/>
          <w:sz w:val="22"/>
          <w:szCs w:val="22"/>
          <w:lang w:val="id-ID"/>
        </w:rPr>
        <w:t>s</w:t>
      </w:r>
      <w:r w:rsidRPr="00DA07FB">
        <w:rPr>
          <w:rFonts w:ascii="Book Antiqua" w:hAnsi="Book Antiqua"/>
          <w:b/>
          <w:bCs/>
          <w:sz w:val="22"/>
          <w:szCs w:val="22"/>
        </w:rPr>
        <w:t xml:space="preserve">endiri, </w:t>
      </w:r>
      <w:r w:rsidR="000D65C6">
        <w:rPr>
          <w:rFonts w:ascii="Book Antiqua" w:hAnsi="Book Antiqua"/>
          <w:b/>
          <w:bCs/>
          <w:sz w:val="22"/>
          <w:szCs w:val="22"/>
          <w:lang w:val="id-ID"/>
        </w:rPr>
        <w:t>p</w:t>
      </w:r>
      <w:r w:rsidRPr="00DA07FB">
        <w:rPr>
          <w:rFonts w:ascii="Book Antiqua" w:hAnsi="Book Antiqua"/>
          <w:b/>
          <w:bCs/>
          <w:sz w:val="22"/>
          <w:szCs w:val="22"/>
        </w:rPr>
        <w:t xml:space="preserve">ondok </w:t>
      </w:r>
      <w:r w:rsidR="000D65C6">
        <w:rPr>
          <w:rFonts w:ascii="Book Antiqua" w:hAnsi="Book Antiqua"/>
          <w:b/>
          <w:bCs/>
          <w:sz w:val="22"/>
          <w:szCs w:val="22"/>
          <w:lang w:val="id-ID"/>
        </w:rPr>
        <w:t>p</w:t>
      </w:r>
      <w:r w:rsidRPr="00DA07FB">
        <w:rPr>
          <w:rFonts w:ascii="Book Antiqua" w:hAnsi="Book Antiqua"/>
          <w:b/>
          <w:bCs/>
          <w:sz w:val="22"/>
          <w:szCs w:val="22"/>
        </w:rPr>
        <w:t>esantren, Kabupaten Jombang</w:t>
      </w:r>
    </w:p>
    <w:p w:rsidR="00C6538F" w:rsidRPr="00DA07FB" w:rsidRDefault="00C6538F" w:rsidP="00C6538F">
      <w:pPr>
        <w:pStyle w:val="StyleAuthorBold"/>
        <w:rPr>
          <w:rFonts w:ascii="Book Antiqua" w:hAnsi="Book Antiqua"/>
          <w:lang w:val="id-ID"/>
        </w:rPr>
      </w:pPr>
      <w:r w:rsidRPr="00DA07FB">
        <w:rPr>
          <w:rFonts w:ascii="Book Antiqua" w:hAnsi="Book Antiqua"/>
          <w:lang w:val="id-ID"/>
        </w:rPr>
        <w:t>Abstract</w:t>
      </w:r>
    </w:p>
    <w:p w:rsidR="00807913" w:rsidRDefault="00994A94" w:rsidP="00994A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Book Antiqua" w:eastAsia="Times New Roman" w:hAnsi="Book Antiqua"/>
          <w:color w:val="212121"/>
        </w:rPr>
      </w:pPr>
      <w:r>
        <w:rPr>
          <w:rFonts w:ascii="Book Antiqua" w:eastAsia="Times New Roman" w:hAnsi="Book Antiqua"/>
          <w:color w:val="212121"/>
          <w:lang w:val="id-ID"/>
        </w:rPr>
        <w:tab/>
      </w:r>
      <w:r w:rsidR="00807913" w:rsidRPr="00DA07FB">
        <w:rPr>
          <w:rFonts w:ascii="Book Antiqua" w:eastAsia="Times New Roman" w:hAnsi="Book Antiqua"/>
          <w:color w:val="212121"/>
        </w:rPr>
        <w:t xml:space="preserve">Vigilante actions (eigenrichting) which occurred in Darul Ulum </w:t>
      </w:r>
      <w:r w:rsidR="000D65C6">
        <w:rPr>
          <w:rFonts w:ascii="Book Antiqua" w:eastAsia="Times New Roman" w:hAnsi="Book Antiqua"/>
          <w:color w:val="212121"/>
          <w:lang w:val="id-ID"/>
        </w:rPr>
        <w:t>P</w:t>
      </w:r>
      <w:r w:rsidR="00807913" w:rsidRPr="00DA07FB">
        <w:rPr>
          <w:rFonts w:ascii="Book Antiqua" w:eastAsia="Times New Roman" w:hAnsi="Book Antiqua"/>
          <w:color w:val="212121"/>
        </w:rPr>
        <w:t xml:space="preserve">esantren Rejoso committed by </w:t>
      </w:r>
      <w:proofErr w:type="gramStart"/>
      <w:r w:rsidR="00807913" w:rsidRPr="00DA07FB">
        <w:rPr>
          <w:rFonts w:ascii="Book Antiqua" w:eastAsia="Times New Roman" w:hAnsi="Book Antiqua"/>
          <w:color w:val="212121"/>
        </w:rPr>
        <w:t>students</w:t>
      </w:r>
      <w:proofErr w:type="gramEnd"/>
      <w:r w:rsidR="00807913" w:rsidRPr="00DA07FB">
        <w:rPr>
          <w:rFonts w:ascii="Book Antiqua" w:eastAsia="Times New Roman" w:hAnsi="Book Antiqua"/>
          <w:color w:val="212121"/>
        </w:rPr>
        <w:t xml:space="preserve"> boarding schools resulted in the death of Abdullah santri Muzaka was the Act that cannot be justified. The purpose of this research was: get information about the completion of the Act of vigilantism perpetrated the students darul ulum boarding schools and gain a deeper knowledge about the factors that cause the student vigilante action method used is the sociological legal research or empirical. The data collected by using interview techniques and study documents. Research results show that the completion of vigilantism perpetrated by students in the process of settlement of the vigilantism of the boarding schools or the police is in compliance with the regulations, </w:t>
      </w:r>
      <w:r w:rsidR="000D65C6">
        <w:rPr>
          <w:rFonts w:ascii="Book Antiqua" w:eastAsia="Times New Roman" w:hAnsi="Book Antiqua"/>
          <w:color w:val="212121"/>
          <w:lang w:val="id-ID"/>
        </w:rPr>
        <w:t>the book of the law of criminal</w:t>
      </w:r>
      <w:r w:rsidR="00807913" w:rsidRPr="00DA07FB">
        <w:rPr>
          <w:rFonts w:ascii="Book Antiqua" w:eastAsia="Times New Roman" w:hAnsi="Book Antiqua"/>
          <w:color w:val="212121"/>
        </w:rPr>
        <w:t xml:space="preserve"> and </w:t>
      </w:r>
      <w:r w:rsidR="00FB5180">
        <w:rPr>
          <w:rFonts w:ascii="Book Antiqua" w:eastAsia="Times New Roman" w:hAnsi="Book Antiqua"/>
          <w:color w:val="212121"/>
          <w:lang w:val="id-ID"/>
        </w:rPr>
        <w:t xml:space="preserve">law number 11 of 2012 on child criminal justice system </w:t>
      </w:r>
      <w:r w:rsidR="00807913" w:rsidRPr="00DA07FB">
        <w:rPr>
          <w:rFonts w:ascii="Book Antiqua" w:eastAsia="Times New Roman" w:hAnsi="Book Antiqua"/>
          <w:color w:val="212121"/>
        </w:rPr>
        <w:t>and there are several causative factors of vigilante actions, among others: less or do not realize that the vigilante can result in the occurrence of a crime, the less satisfied when victims are processed by</w:t>
      </w:r>
      <w:r w:rsidR="00FB5180">
        <w:rPr>
          <w:rFonts w:ascii="Book Antiqua" w:eastAsia="Times New Roman" w:hAnsi="Book Antiqua"/>
          <w:color w:val="212121"/>
        </w:rPr>
        <w:t xml:space="preserve"> party security boarding school</w:t>
      </w:r>
      <w:r w:rsidR="00807913" w:rsidRPr="00DA07FB">
        <w:rPr>
          <w:rFonts w:ascii="Book Antiqua" w:eastAsia="Times New Roman" w:hAnsi="Book Antiqua"/>
          <w:color w:val="212121"/>
        </w:rPr>
        <w:t xml:space="preserve"> , doing vigilante acts with the intent of revenge, surveillance system and s</w:t>
      </w:r>
      <w:r w:rsidR="00FB5180">
        <w:rPr>
          <w:rFonts w:ascii="Book Antiqua" w:eastAsia="Times New Roman" w:hAnsi="Book Antiqua"/>
          <w:color w:val="212121"/>
        </w:rPr>
        <w:t>ervice security boarding school</w:t>
      </w:r>
      <w:r w:rsidR="00807913" w:rsidRPr="00DA07FB">
        <w:rPr>
          <w:rFonts w:ascii="Book Antiqua" w:eastAsia="Times New Roman" w:hAnsi="Book Antiqua"/>
          <w:color w:val="212121"/>
        </w:rPr>
        <w:t xml:space="preserve"> and the number of security personnel was disproportionate to the number of students</w:t>
      </w:r>
    </w:p>
    <w:p w:rsidR="00244ADB" w:rsidRPr="00DA07FB" w:rsidRDefault="00244ADB" w:rsidP="00994A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Book Antiqua" w:eastAsia="Times New Roman" w:hAnsi="Book Antiqua"/>
          <w:color w:val="212121"/>
        </w:rPr>
      </w:pPr>
    </w:p>
    <w:p w:rsidR="00903231" w:rsidRPr="00DA07FB" w:rsidRDefault="00903231" w:rsidP="00903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Book Antiqua" w:eastAsia="Times New Roman" w:hAnsi="Book Antiqua"/>
          <w:b/>
          <w:bCs/>
          <w:color w:val="212121"/>
        </w:rPr>
      </w:pPr>
      <w:r w:rsidRPr="00DA07FB">
        <w:rPr>
          <w:rFonts w:ascii="Book Antiqua" w:eastAsia="Times New Roman" w:hAnsi="Book Antiqua"/>
          <w:b/>
          <w:bCs/>
          <w:color w:val="212121"/>
        </w:rPr>
        <w:t xml:space="preserve">Key words: </w:t>
      </w:r>
      <w:r w:rsidR="000D65C6">
        <w:rPr>
          <w:rFonts w:ascii="Book Antiqua" w:eastAsia="Times New Roman" w:hAnsi="Book Antiqua"/>
          <w:b/>
          <w:bCs/>
          <w:color w:val="212121"/>
          <w:lang w:val="id-ID"/>
        </w:rPr>
        <w:t>v</w:t>
      </w:r>
      <w:r w:rsidRPr="00DA07FB">
        <w:rPr>
          <w:rFonts w:ascii="Book Antiqua" w:eastAsia="Times New Roman" w:hAnsi="Book Antiqua"/>
          <w:b/>
          <w:bCs/>
          <w:color w:val="212121"/>
        </w:rPr>
        <w:t>igilantism,</w:t>
      </w:r>
      <w:r w:rsidR="00FB5180">
        <w:rPr>
          <w:rFonts w:ascii="Book Antiqua" w:eastAsia="Times New Roman" w:hAnsi="Book Antiqua"/>
          <w:b/>
          <w:bCs/>
          <w:color w:val="212121"/>
          <w:lang w:val="id-ID"/>
        </w:rPr>
        <w:t xml:space="preserve"> </w:t>
      </w:r>
      <w:r w:rsidR="000D65C6">
        <w:rPr>
          <w:rFonts w:ascii="Book Antiqua" w:eastAsia="Times New Roman" w:hAnsi="Book Antiqua"/>
          <w:b/>
          <w:bCs/>
          <w:color w:val="212121"/>
          <w:lang w:val="id-ID"/>
        </w:rPr>
        <w:t>i</w:t>
      </w:r>
      <w:r w:rsidRPr="00DA07FB">
        <w:rPr>
          <w:rFonts w:ascii="Book Antiqua" w:eastAsia="Times New Roman" w:hAnsi="Book Antiqua"/>
          <w:b/>
          <w:bCs/>
          <w:color w:val="212121"/>
        </w:rPr>
        <w:t xml:space="preserve">slamic </w:t>
      </w:r>
      <w:r w:rsidR="000D65C6">
        <w:rPr>
          <w:rFonts w:ascii="Book Antiqua" w:eastAsia="Times New Roman" w:hAnsi="Book Antiqua"/>
          <w:b/>
          <w:bCs/>
          <w:color w:val="212121"/>
          <w:lang w:val="id-ID"/>
        </w:rPr>
        <w:t>b</w:t>
      </w:r>
      <w:r w:rsidRPr="00DA07FB">
        <w:rPr>
          <w:rFonts w:ascii="Book Antiqua" w:eastAsia="Times New Roman" w:hAnsi="Book Antiqua"/>
          <w:b/>
          <w:bCs/>
          <w:color w:val="212121"/>
        </w:rPr>
        <w:t xml:space="preserve">oarding </w:t>
      </w:r>
      <w:r w:rsidR="000D65C6">
        <w:rPr>
          <w:rFonts w:ascii="Book Antiqua" w:eastAsia="Times New Roman" w:hAnsi="Book Antiqua"/>
          <w:b/>
          <w:bCs/>
          <w:color w:val="212121"/>
          <w:lang w:val="id-ID"/>
        </w:rPr>
        <w:t>s</w:t>
      </w:r>
      <w:r w:rsidRPr="00DA07FB">
        <w:rPr>
          <w:rFonts w:ascii="Book Antiqua" w:eastAsia="Times New Roman" w:hAnsi="Book Antiqua"/>
          <w:b/>
          <w:bCs/>
          <w:color w:val="212121"/>
        </w:rPr>
        <w:t>chool</w:t>
      </w:r>
      <w:proofErr w:type="gramStart"/>
      <w:r w:rsidRPr="00DA07FB">
        <w:rPr>
          <w:rFonts w:ascii="Book Antiqua" w:eastAsia="Times New Roman" w:hAnsi="Book Antiqua"/>
          <w:b/>
          <w:bCs/>
          <w:color w:val="212121"/>
        </w:rPr>
        <w:t>,</w:t>
      </w:r>
      <w:r w:rsidR="000D65C6">
        <w:rPr>
          <w:rFonts w:ascii="Book Antiqua" w:eastAsia="Times New Roman" w:hAnsi="Book Antiqua"/>
          <w:b/>
          <w:bCs/>
          <w:color w:val="212121"/>
          <w:lang w:val="id-ID"/>
        </w:rPr>
        <w:t>d</w:t>
      </w:r>
      <w:r w:rsidRPr="00DA07FB">
        <w:rPr>
          <w:rFonts w:ascii="Book Antiqua" w:eastAsia="Times New Roman" w:hAnsi="Book Antiqua"/>
          <w:b/>
          <w:bCs/>
          <w:color w:val="212121"/>
        </w:rPr>
        <w:t>istrict</w:t>
      </w:r>
      <w:proofErr w:type="gramEnd"/>
      <w:r w:rsidRPr="00DA07FB">
        <w:rPr>
          <w:rFonts w:ascii="Book Antiqua" w:eastAsia="Times New Roman" w:hAnsi="Book Antiqua"/>
          <w:b/>
          <w:bCs/>
          <w:color w:val="212121"/>
        </w:rPr>
        <w:t xml:space="preserve"> Jombang</w:t>
      </w:r>
    </w:p>
    <w:p w:rsidR="00903231" w:rsidRPr="002D7AFF" w:rsidRDefault="00903231" w:rsidP="00903231">
      <w:pPr>
        <w:spacing w:line="360" w:lineRule="auto"/>
        <w:jc w:val="both"/>
        <w:rPr>
          <w:sz w:val="24"/>
          <w:szCs w:val="24"/>
        </w:rPr>
      </w:pPr>
    </w:p>
    <w:p w:rsidR="0040541B" w:rsidRDefault="0040541B" w:rsidP="00337271">
      <w:pPr>
        <w:jc w:val="both"/>
        <w:rPr>
          <w:lang w:val="id-ID"/>
        </w:rPr>
      </w:pPr>
    </w:p>
    <w:p w:rsidR="0040541B" w:rsidRDefault="0040541B" w:rsidP="00337271">
      <w:pPr>
        <w:jc w:val="both"/>
        <w:rPr>
          <w:lang w:val="id-ID"/>
        </w:rPr>
      </w:pPr>
    </w:p>
    <w:p w:rsidR="0040541B" w:rsidRDefault="0040541B" w:rsidP="00337271">
      <w:pPr>
        <w:jc w:val="both"/>
        <w:rPr>
          <w:lang w:val="id-ID"/>
        </w:rPr>
      </w:pPr>
    </w:p>
    <w:p w:rsidR="0040541B" w:rsidRDefault="0040541B" w:rsidP="00337271">
      <w:pPr>
        <w:jc w:val="both"/>
        <w:rPr>
          <w:lang w:val="id-ID"/>
        </w:rPr>
      </w:pPr>
    </w:p>
    <w:p w:rsidR="0040541B" w:rsidRPr="0040541B" w:rsidRDefault="0040541B" w:rsidP="00337271">
      <w:pPr>
        <w:jc w:val="both"/>
        <w:rPr>
          <w:lang w:val="id-ID"/>
        </w:rPr>
        <w:sectPr w:rsidR="0040541B" w:rsidRPr="0040541B">
          <w:headerReference w:type="default" r:id="rId10"/>
          <w:footerReference w:type="default" r:id="rId11"/>
          <w:headerReference w:type="first" r:id="rId12"/>
          <w:type w:val="continuous"/>
          <w:pgSz w:w="11909" w:h="16834" w:code="9"/>
          <w:pgMar w:top="1418" w:right="1134" w:bottom="1418" w:left="1134" w:header="720" w:footer="720" w:gutter="0"/>
          <w:cols w:space="720"/>
          <w:docGrid w:linePitch="360"/>
        </w:sectPr>
      </w:pPr>
    </w:p>
    <w:p w:rsidR="00ED13D6" w:rsidRPr="00DA07FB" w:rsidRDefault="003904DD" w:rsidP="0040541B">
      <w:pPr>
        <w:pStyle w:val="Heading1"/>
        <w:numPr>
          <w:ilvl w:val="0"/>
          <w:numId w:val="0"/>
        </w:numPr>
        <w:spacing w:before="0" w:after="0"/>
        <w:jc w:val="both"/>
        <w:rPr>
          <w:rFonts w:ascii="Book Antiqua" w:hAnsi="Book Antiqua"/>
          <w:b/>
          <w:lang w:val="id-ID"/>
        </w:rPr>
      </w:pPr>
      <w:r w:rsidRPr="00DA07FB">
        <w:rPr>
          <w:rFonts w:ascii="Book Antiqua" w:hAnsi="Book Antiqua"/>
          <w:b/>
          <w:lang w:val="id-ID"/>
        </w:rPr>
        <w:lastRenderedPageBreak/>
        <w:t>PENDAHULUAN</w:t>
      </w:r>
    </w:p>
    <w:p w:rsidR="008465BD" w:rsidRPr="00DA07FB" w:rsidRDefault="008465BD" w:rsidP="00F073E5">
      <w:pPr>
        <w:spacing w:line="276" w:lineRule="auto"/>
        <w:ind w:firstLine="284"/>
        <w:jc w:val="both"/>
        <w:rPr>
          <w:rFonts w:ascii="Book Antiqua" w:eastAsia="Times New Roman" w:hAnsi="Book Antiqua"/>
          <w:lang w:eastAsia="id-ID"/>
        </w:rPr>
      </w:pPr>
      <w:proofErr w:type="gramStart"/>
      <w:r w:rsidRPr="00DA07FB">
        <w:rPr>
          <w:rFonts w:ascii="Book Antiqua" w:eastAsia="Times New Roman" w:hAnsi="Book Antiqua"/>
          <w:lang w:eastAsia="id-ID"/>
        </w:rPr>
        <w:t>Hukum merupakan suatu komponen penting dalam kehidupan masyarakat agar ketertiban dapat tercipta.</w:t>
      </w:r>
      <w:proofErr w:type="gramEnd"/>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Pengertian hukum itu sendiri menurut E. Utrecht, bahwa hukum adalah himpunan petunjuk-petunjuk hidup tata tertib suatu masyarakat dan seharusnya ditaati oleh anggota masyarakat yang bersangkutan.</w:t>
      </w:r>
      <w:proofErr w:type="gramEnd"/>
      <w:r w:rsidRPr="00DA07FB">
        <w:rPr>
          <w:rStyle w:val="FootnoteReference"/>
          <w:rFonts w:ascii="Book Antiqua" w:eastAsia="Times New Roman" w:hAnsi="Book Antiqua"/>
          <w:lang w:eastAsia="id-ID"/>
        </w:rPr>
        <w:footnoteReference w:id="1"/>
      </w:r>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menurut</w:t>
      </w:r>
      <w:proofErr w:type="gramEnd"/>
      <w:r w:rsidRPr="00DA07FB">
        <w:rPr>
          <w:rFonts w:ascii="Book Antiqua" w:eastAsia="Times New Roman" w:hAnsi="Book Antiqua"/>
          <w:lang w:eastAsia="id-ID"/>
        </w:rPr>
        <w:t xml:space="preserve"> Soedjono Dirdjosisworo menerjemahkan hukum sebagai berikut :</w:t>
      </w:r>
    </w:p>
    <w:p w:rsidR="008465BD" w:rsidRPr="00DA07FB" w:rsidRDefault="008465BD" w:rsidP="00F073E5">
      <w:pPr>
        <w:spacing w:line="276" w:lineRule="auto"/>
        <w:ind w:firstLine="284"/>
        <w:jc w:val="both"/>
        <w:rPr>
          <w:rFonts w:ascii="Book Antiqua" w:eastAsia="Times New Roman" w:hAnsi="Book Antiqua"/>
          <w:lang w:eastAsia="id-ID"/>
        </w:rPr>
      </w:pPr>
      <w:r w:rsidRPr="00DA07FB">
        <w:rPr>
          <w:rFonts w:ascii="Book Antiqua" w:eastAsia="Times New Roman" w:hAnsi="Book Antiqua"/>
          <w:lang w:eastAsia="id-ID"/>
        </w:rPr>
        <w:t xml:space="preserve">Hukum adalah gejalasosial, </w:t>
      </w:r>
      <w:proofErr w:type="gramStart"/>
      <w:r w:rsidRPr="00DA07FB">
        <w:rPr>
          <w:rFonts w:ascii="Book Antiqua" w:eastAsia="Times New Roman" w:hAnsi="Book Antiqua"/>
          <w:lang w:eastAsia="id-ID"/>
        </w:rPr>
        <w:t>ia</w:t>
      </w:r>
      <w:proofErr w:type="gramEnd"/>
      <w:r w:rsidRPr="00DA07FB">
        <w:rPr>
          <w:rFonts w:ascii="Book Antiqua" w:eastAsia="Times New Roman" w:hAnsi="Book Antiqua"/>
          <w:lang w:eastAsia="id-ID"/>
        </w:rPr>
        <w:t xml:space="preserve"> baru berkembang didalam kehidupan manusiabersama, iatampil dalam menserasikan pertemuan antara kebutuhan dankepentingan warga masyarakat, baik yang sesuai ataupun yangbertentangan. </w:t>
      </w:r>
      <w:proofErr w:type="gramStart"/>
      <w:r w:rsidRPr="00DA07FB">
        <w:rPr>
          <w:rFonts w:ascii="Book Antiqua" w:eastAsia="Times New Roman" w:hAnsi="Book Antiqua"/>
          <w:lang w:eastAsia="id-ID"/>
        </w:rPr>
        <w:t>Hal ini selalu berlangsung karena manusia senantiasahidup bersama dalam suasana saling ketergantungan.</w:t>
      </w:r>
      <w:proofErr w:type="gramEnd"/>
      <w:r w:rsidRPr="00DA07FB">
        <w:rPr>
          <w:rStyle w:val="FootnoteReference"/>
          <w:rFonts w:ascii="Book Antiqua" w:eastAsia="Times New Roman" w:hAnsi="Book Antiqua"/>
          <w:lang w:eastAsia="id-ID"/>
        </w:rPr>
        <w:footnoteReference w:id="2"/>
      </w:r>
    </w:p>
    <w:p w:rsidR="008465BD" w:rsidRPr="00DA07FB" w:rsidRDefault="008465BD" w:rsidP="00F073E5">
      <w:pPr>
        <w:spacing w:line="276" w:lineRule="auto"/>
        <w:ind w:firstLine="284"/>
        <w:jc w:val="both"/>
        <w:rPr>
          <w:rFonts w:ascii="Book Antiqua" w:eastAsia="Times New Roman" w:hAnsi="Book Antiqua"/>
          <w:lang w:eastAsia="id-ID"/>
        </w:rPr>
      </w:pPr>
      <w:proofErr w:type="gramStart"/>
      <w:r w:rsidRPr="00DA07FB">
        <w:rPr>
          <w:rFonts w:ascii="Book Antiqua" w:eastAsia="Times New Roman" w:hAnsi="Book Antiqua"/>
          <w:lang w:eastAsia="id-ID"/>
        </w:rPr>
        <w:t>Hukum secara umum didefinisikan sebagai himpunan peraturan –peraturan yang dibuat oleh pejabat yang berwenang dengan tujuan untuk mengatur tata kehidupan bermasyarakat dan mempunyai ciri memerintah dan melarang serta mempunyai sifat memaksa dengan menjatuhkan sanksi hukuman bagi mereka yang melanggar.</w:t>
      </w:r>
      <w:proofErr w:type="gramEnd"/>
      <w:r w:rsidRPr="00DA07FB">
        <w:rPr>
          <w:rFonts w:ascii="Book Antiqua" w:eastAsia="Times New Roman" w:hAnsi="Book Antiqua"/>
          <w:lang w:eastAsia="id-ID"/>
        </w:rPr>
        <w:t xml:space="preserve"> Soerjono Soekanto mengemukakan pendapat tentang fungsi hukum dan penegakkan hukum sebagai </w:t>
      </w:r>
      <w:proofErr w:type="gramStart"/>
      <w:r w:rsidRPr="00DA07FB">
        <w:rPr>
          <w:rFonts w:ascii="Book Antiqua" w:eastAsia="Times New Roman" w:hAnsi="Book Antiqua"/>
          <w:lang w:eastAsia="id-ID"/>
        </w:rPr>
        <w:t>berikut :</w:t>
      </w:r>
      <w:proofErr w:type="gramEnd"/>
      <w:r w:rsidRPr="00DA07FB">
        <w:rPr>
          <w:rFonts w:ascii="Book Antiqua" w:eastAsia="Times New Roman" w:hAnsi="Book Antiqua"/>
          <w:lang w:eastAsia="id-ID"/>
        </w:rPr>
        <w:t xml:space="preserve"> </w:t>
      </w:r>
    </w:p>
    <w:p w:rsidR="008465BD" w:rsidRPr="00DA07FB" w:rsidRDefault="008465BD" w:rsidP="00F073E5">
      <w:pPr>
        <w:spacing w:line="276" w:lineRule="auto"/>
        <w:ind w:firstLine="284"/>
        <w:jc w:val="both"/>
        <w:rPr>
          <w:rFonts w:ascii="Book Antiqua" w:eastAsia="Times New Roman" w:hAnsi="Book Antiqua"/>
          <w:lang w:eastAsia="id-ID"/>
        </w:rPr>
      </w:pPr>
      <w:proofErr w:type="gramStart"/>
      <w:r w:rsidRPr="00DA07FB">
        <w:rPr>
          <w:rFonts w:ascii="Book Antiqua" w:eastAsia="Times New Roman" w:hAnsi="Book Antiqua"/>
          <w:lang w:eastAsia="id-ID"/>
        </w:rPr>
        <w:t>Hukum berfungsi sebagai sarana untuk menciptakan ketertiban, keadilan dan kedamaian sehingga untuk mewujudkan fungsi hukum tersebut penegakan hukum sangat diperlukan.</w:t>
      </w:r>
      <w:proofErr w:type="gramEnd"/>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Penegakan hukum adalah kegiatan menyerasikan hubungan nilai-nilai yang terjabarkan dalam kaidah-kaidah, pandangan-pandangan yang mantap dan mewujudkan, melaksanakan, memanifestas</w:t>
      </w:r>
      <w:r w:rsidR="009146FA">
        <w:rPr>
          <w:rFonts w:ascii="Book Antiqua" w:eastAsia="Times New Roman" w:hAnsi="Book Antiqua"/>
          <w:lang w:eastAsia="id-ID"/>
        </w:rPr>
        <w:t>ikan dalam sikap, tindak sebagai penjelasan</w:t>
      </w:r>
      <w:r w:rsidRPr="00DA07FB">
        <w:rPr>
          <w:rFonts w:ascii="Book Antiqua" w:eastAsia="Times New Roman" w:hAnsi="Book Antiqua"/>
          <w:lang w:eastAsia="id-ID"/>
        </w:rPr>
        <w:t xml:space="preserve"> nilai tahap </w:t>
      </w:r>
      <w:r w:rsidR="009146FA">
        <w:rPr>
          <w:rFonts w:ascii="Book Antiqua" w:eastAsia="Times New Roman" w:hAnsi="Book Antiqua"/>
          <w:lang w:val="id-ID" w:eastAsia="id-ID"/>
        </w:rPr>
        <w:t>ter</w:t>
      </w:r>
      <w:r w:rsidRPr="00DA07FB">
        <w:rPr>
          <w:rFonts w:ascii="Book Antiqua" w:eastAsia="Times New Roman" w:hAnsi="Book Antiqua"/>
          <w:lang w:eastAsia="id-ID"/>
        </w:rPr>
        <w:t xml:space="preserve">akhir </w:t>
      </w:r>
      <w:r w:rsidR="009146FA">
        <w:rPr>
          <w:rFonts w:ascii="Book Antiqua" w:eastAsia="Times New Roman" w:hAnsi="Book Antiqua"/>
          <w:lang w:val="id-ID" w:eastAsia="id-ID"/>
        </w:rPr>
        <w:t>dalam</w:t>
      </w:r>
      <w:r w:rsidR="00F073E5">
        <w:rPr>
          <w:rFonts w:ascii="Book Antiqua" w:eastAsia="Times New Roman" w:hAnsi="Book Antiqua"/>
          <w:lang w:eastAsia="id-ID"/>
        </w:rPr>
        <w:t xml:space="preserve"> </w:t>
      </w:r>
      <w:r w:rsidR="009146FA">
        <w:rPr>
          <w:rFonts w:ascii="Book Antiqua" w:eastAsia="Times New Roman" w:hAnsi="Book Antiqua"/>
          <w:lang w:val="id-ID" w:eastAsia="id-ID"/>
        </w:rPr>
        <w:t>membuat</w:t>
      </w:r>
      <w:r w:rsidR="00F073E5">
        <w:rPr>
          <w:rFonts w:ascii="Book Antiqua" w:eastAsia="Times New Roman" w:hAnsi="Book Antiqua"/>
          <w:lang w:eastAsia="id-ID"/>
        </w:rPr>
        <w:t xml:space="preserve"> </w:t>
      </w:r>
      <w:r w:rsidR="009146FA">
        <w:rPr>
          <w:rFonts w:ascii="Book Antiqua" w:eastAsia="Times New Roman" w:hAnsi="Book Antiqua"/>
          <w:lang w:val="id-ID" w:eastAsia="id-ID"/>
        </w:rPr>
        <w:t>harmonis dalam</w:t>
      </w:r>
      <w:r w:rsidR="00F073E5">
        <w:rPr>
          <w:rFonts w:ascii="Book Antiqua" w:eastAsia="Times New Roman" w:hAnsi="Book Antiqua"/>
          <w:lang w:eastAsia="id-ID"/>
        </w:rPr>
        <w:t xml:space="preserve"> </w:t>
      </w:r>
      <w:r w:rsidR="009146FA">
        <w:rPr>
          <w:rFonts w:ascii="Book Antiqua" w:eastAsia="Times New Roman" w:hAnsi="Book Antiqua"/>
          <w:lang w:val="id-ID" w:eastAsia="id-ID"/>
        </w:rPr>
        <w:t>kehidupan dimasyarakat</w:t>
      </w:r>
      <w:r w:rsidRPr="00DA07FB">
        <w:rPr>
          <w:rFonts w:ascii="Book Antiqua" w:eastAsia="Times New Roman" w:hAnsi="Book Antiqua"/>
          <w:lang w:eastAsia="id-ID"/>
        </w:rPr>
        <w:t>.</w:t>
      </w:r>
      <w:proofErr w:type="gramEnd"/>
      <w:r w:rsidRPr="00DA07FB">
        <w:rPr>
          <w:rStyle w:val="FootnoteReference"/>
          <w:rFonts w:ascii="Book Antiqua" w:eastAsia="Times New Roman" w:hAnsi="Book Antiqua"/>
          <w:lang w:eastAsia="id-ID"/>
        </w:rPr>
        <w:footnoteReference w:id="3"/>
      </w:r>
    </w:p>
    <w:p w:rsidR="008465BD" w:rsidRPr="009146FA" w:rsidRDefault="008465BD" w:rsidP="00F073E5">
      <w:pPr>
        <w:spacing w:line="276" w:lineRule="auto"/>
        <w:ind w:firstLine="284"/>
        <w:jc w:val="both"/>
        <w:rPr>
          <w:rFonts w:ascii="Book Antiqua" w:eastAsia="Times New Roman" w:hAnsi="Book Antiqua"/>
          <w:lang w:val="id-ID" w:eastAsia="id-ID"/>
        </w:rPr>
      </w:pPr>
      <w:proofErr w:type="gramStart"/>
      <w:r w:rsidRPr="00DA07FB">
        <w:rPr>
          <w:rFonts w:ascii="Book Antiqua" w:eastAsia="Times New Roman" w:hAnsi="Book Antiqua"/>
          <w:lang w:eastAsia="id-ID"/>
        </w:rPr>
        <w:t xml:space="preserve">Hukum diciptakan </w:t>
      </w:r>
      <w:r w:rsidR="006C4167">
        <w:rPr>
          <w:rFonts w:ascii="Book Antiqua" w:eastAsia="Times New Roman" w:hAnsi="Book Antiqua"/>
          <w:lang w:val="id-ID" w:eastAsia="id-ID"/>
        </w:rPr>
        <w:t>dengan maksud untuk melindungi</w:t>
      </w:r>
      <w:r w:rsidRPr="00DA07FB">
        <w:rPr>
          <w:rFonts w:ascii="Book Antiqua" w:eastAsia="Times New Roman" w:hAnsi="Book Antiqua"/>
          <w:lang w:eastAsia="id-ID"/>
        </w:rPr>
        <w:t xml:space="preserve"> hak-hak manusia dan tanggung jawab manusia, entah itu sifatnya individu maupun </w:t>
      </w:r>
      <w:r w:rsidRPr="00DA07FB">
        <w:rPr>
          <w:rFonts w:ascii="Book Antiqua" w:eastAsia="Times New Roman" w:hAnsi="Book Antiqua"/>
          <w:lang w:eastAsia="id-ID"/>
        </w:rPr>
        <w:lastRenderedPageBreak/>
        <w:t>kolektif, sebagaimana tujuan dari hukum itu sendiri mengatur tata tertib masyarakat.</w:t>
      </w:r>
      <w:proofErr w:type="gramEnd"/>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Tujuan hukum itu dapat tercapai, maka hukum melahirkan norma-norma yang berisikan perintah dan larangan.</w:t>
      </w:r>
      <w:proofErr w:type="gramEnd"/>
    </w:p>
    <w:p w:rsidR="008465BD" w:rsidRPr="00712D30" w:rsidRDefault="008465BD" w:rsidP="00F073E5">
      <w:pPr>
        <w:spacing w:line="276" w:lineRule="auto"/>
        <w:ind w:firstLine="284"/>
        <w:jc w:val="both"/>
        <w:rPr>
          <w:rFonts w:ascii="Book Antiqua" w:hAnsi="Book Antiqua"/>
          <w:bCs/>
          <w:lang w:val="id-ID"/>
        </w:rPr>
      </w:pPr>
      <w:r w:rsidRPr="00712D30">
        <w:rPr>
          <w:rFonts w:ascii="Book Antiqua" w:eastAsia="Times New Roman" w:hAnsi="Book Antiqua"/>
          <w:lang w:val="id-ID" w:eastAsia="id-ID"/>
        </w:rPr>
        <w:t xml:space="preserve">Yunasril Ali mengemukakan tentang fungsi hukum itu sendiri yaitu: </w:t>
      </w:r>
      <w:r w:rsidRPr="00DA07FB">
        <w:rPr>
          <w:rStyle w:val="FootnoteReference"/>
          <w:rFonts w:ascii="Book Antiqua" w:eastAsia="Times New Roman" w:hAnsi="Book Antiqua"/>
          <w:lang w:eastAsia="id-ID"/>
        </w:rPr>
        <w:footnoteReference w:id="4"/>
      </w:r>
      <w:r w:rsidR="00244ADB" w:rsidRPr="00712D30">
        <w:rPr>
          <w:rFonts w:ascii="Book Antiqua" w:eastAsia="Times New Roman" w:hAnsi="Book Antiqua"/>
          <w:lang w:val="id-ID" w:eastAsia="id-ID"/>
        </w:rPr>
        <w:t xml:space="preserve">Pertama fungsi hukum untuk memberikan </w:t>
      </w:r>
      <w:r w:rsidRPr="00712D30">
        <w:rPr>
          <w:rFonts w:ascii="Book Antiqua" w:eastAsia="Times New Roman" w:hAnsi="Book Antiqua"/>
          <w:lang w:val="id-ID" w:eastAsia="id-ID"/>
        </w:rPr>
        <w:t>pedoman atau pengarahan pada war</w:t>
      </w:r>
      <w:r w:rsidR="00244ADB" w:rsidRPr="00712D30">
        <w:rPr>
          <w:rFonts w:ascii="Book Antiqua" w:eastAsia="Times New Roman" w:hAnsi="Book Antiqua"/>
          <w:lang w:val="id-ID" w:eastAsia="id-ID"/>
        </w:rPr>
        <w:t>ga masyarakat untuk berperilaku, kedua f</w:t>
      </w:r>
      <w:r w:rsidRPr="00712D30">
        <w:rPr>
          <w:rFonts w:ascii="Book Antiqua" w:eastAsia="Times New Roman" w:hAnsi="Book Antiqua"/>
          <w:lang w:val="id-ID" w:eastAsia="id-ID"/>
        </w:rPr>
        <w:t>ungsi hukum sebagai pengawas atau pengendali sosial (</w:t>
      </w:r>
      <w:r w:rsidRPr="00712D30">
        <w:rPr>
          <w:rFonts w:ascii="Book Antiqua" w:eastAsia="Times New Roman" w:hAnsi="Book Antiqua"/>
          <w:i/>
          <w:iCs/>
          <w:lang w:val="id-ID" w:eastAsia="id-ID"/>
        </w:rPr>
        <w:t>social control</w:t>
      </w:r>
      <w:r w:rsidR="00244ADB" w:rsidRPr="00712D30">
        <w:rPr>
          <w:rFonts w:ascii="Book Antiqua" w:eastAsia="Times New Roman" w:hAnsi="Book Antiqua"/>
          <w:lang w:val="id-ID" w:eastAsia="id-ID"/>
        </w:rPr>
        <w:t>), ketiga f</w:t>
      </w:r>
      <w:r w:rsidRPr="00712D30">
        <w:rPr>
          <w:rFonts w:ascii="Book Antiqua" w:eastAsia="Times New Roman" w:hAnsi="Book Antiqua"/>
          <w:lang w:val="id-ID" w:eastAsia="id-ID"/>
        </w:rPr>
        <w:t>ungsi hukum yaitu sebagai penyelesaian sengketa (</w:t>
      </w:r>
      <w:r w:rsidRPr="00712D30">
        <w:rPr>
          <w:rFonts w:ascii="Book Antiqua" w:eastAsia="Times New Roman" w:hAnsi="Book Antiqua"/>
          <w:i/>
          <w:iCs/>
          <w:lang w:val="id-ID" w:eastAsia="id-ID"/>
        </w:rPr>
        <w:t>dispute settlement</w:t>
      </w:r>
      <w:r w:rsidR="00244ADB" w:rsidRPr="00712D30">
        <w:rPr>
          <w:rFonts w:ascii="Book Antiqua" w:eastAsia="Times New Roman" w:hAnsi="Book Antiqua"/>
          <w:lang w:val="id-ID" w:eastAsia="id-ID"/>
        </w:rPr>
        <w:t xml:space="preserve">), dan </w:t>
      </w:r>
      <w:r w:rsidR="002507F8" w:rsidRPr="00712D30">
        <w:rPr>
          <w:rFonts w:ascii="Book Antiqua" w:eastAsia="Times New Roman" w:hAnsi="Book Antiqua"/>
          <w:lang w:val="id-ID" w:eastAsia="id-ID"/>
        </w:rPr>
        <w:t>k</w:t>
      </w:r>
      <w:r w:rsidR="00326E77" w:rsidRPr="00712D30">
        <w:rPr>
          <w:rFonts w:ascii="Book Antiqua" w:eastAsia="Times New Roman" w:hAnsi="Book Antiqua"/>
          <w:lang w:val="id-ID" w:eastAsia="id-ID"/>
        </w:rPr>
        <w:t>etiga</w:t>
      </w:r>
      <w:r w:rsidR="00244ADB" w:rsidRPr="00712D30">
        <w:rPr>
          <w:rFonts w:ascii="Book Antiqua" w:eastAsia="Times New Roman" w:hAnsi="Book Antiqua"/>
          <w:lang w:val="id-ID" w:eastAsia="id-ID"/>
        </w:rPr>
        <w:t xml:space="preserve"> f</w:t>
      </w:r>
      <w:r w:rsidRPr="00712D30">
        <w:rPr>
          <w:rFonts w:ascii="Book Antiqua" w:eastAsia="Times New Roman" w:hAnsi="Book Antiqua"/>
          <w:lang w:val="id-ID" w:eastAsia="id-ID"/>
        </w:rPr>
        <w:t>ungsi hukum ialah sebagai rekayasa sosial (</w:t>
      </w:r>
      <w:r w:rsidRPr="00712D30">
        <w:rPr>
          <w:rFonts w:ascii="Book Antiqua" w:eastAsia="Times New Roman" w:hAnsi="Book Antiqua"/>
          <w:i/>
          <w:iCs/>
          <w:lang w:val="id-ID" w:eastAsia="id-ID"/>
        </w:rPr>
        <w:t>social engineering</w:t>
      </w:r>
      <w:r w:rsidRPr="00712D30">
        <w:rPr>
          <w:rFonts w:ascii="Book Antiqua" w:eastAsia="Times New Roman" w:hAnsi="Book Antiqua"/>
          <w:lang w:val="id-ID" w:eastAsia="id-ID"/>
        </w:rPr>
        <w:t>).</w:t>
      </w:r>
      <w:r w:rsidRPr="00712D30">
        <w:rPr>
          <w:rFonts w:ascii="Book Antiqua" w:hAnsi="Book Antiqua"/>
          <w:bCs/>
          <w:lang w:val="id-ID"/>
        </w:rPr>
        <w:t xml:space="preserve">Fungsi hukum yang dikemukakan oleh Yunasril Ali tersebut, apabila ada seseorang melanggar hukum, maka pada saat itu fungsi hukum dapat diterapkan dan diselesaikan melalui peradilan.  </w:t>
      </w:r>
    </w:p>
    <w:p w:rsidR="008465BD" w:rsidRPr="00DA07FB" w:rsidRDefault="008465BD" w:rsidP="00F073E5">
      <w:pPr>
        <w:spacing w:line="276" w:lineRule="auto"/>
        <w:ind w:firstLine="284"/>
        <w:jc w:val="both"/>
        <w:rPr>
          <w:rFonts w:ascii="Book Antiqua" w:eastAsia="Times New Roman" w:hAnsi="Book Antiqua"/>
          <w:lang w:eastAsia="id-ID"/>
        </w:rPr>
      </w:pPr>
      <w:proofErr w:type="gramStart"/>
      <w:r w:rsidRPr="00DA07FB">
        <w:rPr>
          <w:rFonts w:ascii="Book Antiqua" w:eastAsia="Times New Roman" w:hAnsi="Book Antiqua"/>
          <w:lang w:eastAsia="id-ID"/>
        </w:rPr>
        <w:t>Peradilan merupakan salah satu subsistem dalam sistem hukum positif Indonesia.</w:t>
      </w:r>
      <w:proofErr w:type="gramEnd"/>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Penyelesaianperkara pidanadilakukan pada suatu sistem peradilan pidana.</w:t>
      </w:r>
      <w:proofErr w:type="gramEnd"/>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 xml:space="preserve">Sistem peradilan pidana atau </w:t>
      </w:r>
      <w:r w:rsidRPr="00DA07FB">
        <w:rPr>
          <w:rFonts w:ascii="Book Antiqua" w:eastAsia="Times New Roman" w:hAnsi="Book Antiqua"/>
          <w:i/>
          <w:lang w:eastAsia="id-ID"/>
        </w:rPr>
        <w:t xml:space="preserve">Criminal Justice System </w:t>
      </w:r>
      <w:r w:rsidRPr="00DA07FB">
        <w:rPr>
          <w:rFonts w:ascii="Book Antiqua" w:eastAsia="Times New Roman" w:hAnsi="Book Antiqua"/>
          <w:lang w:eastAsia="id-ID"/>
        </w:rPr>
        <w:t>saat ini sudah menjadi definisi yang menunjukan mekanisme kerja dalam menanggulangi kejahatan dengan menggunakan dasar pendekatan sistem.</w:t>
      </w:r>
      <w:proofErr w:type="gramEnd"/>
      <w:r w:rsidRPr="00DA07FB">
        <w:rPr>
          <w:rStyle w:val="FootnoteReference"/>
          <w:rFonts w:ascii="Book Antiqua" w:eastAsia="Times New Roman" w:hAnsi="Book Antiqua"/>
          <w:lang w:eastAsia="id-ID"/>
        </w:rPr>
        <w:footnoteReference w:id="5"/>
      </w:r>
      <w:proofErr w:type="gramStart"/>
      <w:r w:rsidRPr="00DA07FB">
        <w:rPr>
          <w:rFonts w:ascii="Book Antiqua" w:eastAsia="Times New Roman" w:hAnsi="Book Antiqua"/>
          <w:lang w:eastAsia="id-ID"/>
        </w:rPr>
        <w:t>Objek kajian dalam sistem peradilan pidana dibatasi dalam ruang lingkup aparat penegak hukum.</w:t>
      </w:r>
      <w:proofErr w:type="gramEnd"/>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Komponen sistem peradilan pidana adalah penegak hukum; pengadilan; dan pemasyarakatan.</w:t>
      </w:r>
      <w:proofErr w:type="gramEnd"/>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Secara umum komponen penegak hukum di negara manapun terdiri dari Kepolisian, Kejaksaan, Hakim, Advokat, dan Petugas pemasyarakatan.</w:t>
      </w:r>
      <w:proofErr w:type="gramEnd"/>
      <w:r w:rsidRPr="00DA07FB">
        <w:rPr>
          <w:rFonts w:ascii="Book Antiqua" w:eastAsia="Times New Roman" w:hAnsi="Book Antiqua"/>
          <w:lang w:eastAsia="id-ID"/>
        </w:rPr>
        <w:t xml:space="preserve"> Penyelenggaraan peradilan pidana sebenarnya tidak hanya oleh hakim di dalam suatu proses peradilan namun juga dibantu oleh aparat penegak hukum pidana lainnya yang tergabung dalam sistem peradilan pidana (</w:t>
      </w:r>
      <w:r w:rsidRPr="00DA07FB">
        <w:rPr>
          <w:rFonts w:ascii="Book Antiqua" w:eastAsia="Times New Roman" w:hAnsi="Book Antiqua"/>
          <w:i/>
          <w:iCs/>
          <w:lang w:eastAsia="id-ID"/>
        </w:rPr>
        <w:t>Criminal Justicesytem</w:t>
      </w:r>
      <w:r w:rsidRPr="00DA07FB">
        <w:rPr>
          <w:rFonts w:ascii="Book Antiqua" w:eastAsia="Times New Roman" w:hAnsi="Book Antiqua"/>
          <w:lang w:eastAsia="id-ID"/>
        </w:rPr>
        <w:t xml:space="preserve">) yaitu polisi, jaksa, hakim, </w:t>
      </w:r>
      <w:proofErr w:type="gramStart"/>
      <w:r w:rsidRPr="00DA07FB">
        <w:rPr>
          <w:rFonts w:ascii="Book Antiqua" w:eastAsia="Times New Roman" w:hAnsi="Book Antiqua"/>
          <w:lang w:eastAsia="id-ID"/>
        </w:rPr>
        <w:t>serta  petugas</w:t>
      </w:r>
      <w:proofErr w:type="gramEnd"/>
      <w:r w:rsidRPr="00DA07FB">
        <w:rPr>
          <w:rFonts w:ascii="Book Antiqua" w:eastAsia="Times New Roman" w:hAnsi="Book Antiqua"/>
          <w:lang w:eastAsia="id-ID"/>
        </w:rPr>
        <w:t xml:space="preserve"> lembaga pemasyarakatan</w:t>
      </w:r>
      <w:r w:rsidRPr="00DA07FB">
        <w:rPr>
          <w:rStyle w:val="FootnoteReference"/>
          <w:rFonts w:ascii="Book Antiqua" w:eastAsia="Times New Roman" w:hAnsi="Book Antiqua"/>
          <w:lang w:eastAsia="id-ID"/>
        </w:rPr>
        <w:footnoteReference w:id="6"/>
      </w:r>
      <w:r w:rsidRPr="00DA07FB">
        <w:rPr>
          <w:rFonts w:ascii="Book Antiqua" w:eastAsia="Times New Roman" w:hAnsi="Book Antiqua"/>
          <w:lang w:eastAsia="id-ID"/>
        </w:rPr>
        <w:t>.</w:t>
      </w:r>
    </w:p>
    <w:p w:rsidR="008465BD" w:rsidRPr="00DA07FB" w:rsidRDefault="008465BD" w:rsidP="00F073E5">
      <w:pPr>
        <w:spacing w:line="276" w:lineRule="auto"/>
        <w:ind w:firstLine="284"/>
        <w:jc w:val="both"/>
        <w:rPr>
          <w:rFonts w:ascii="Book Antiqua" w:eastAsia="Times New Roman" w:hAnsi="Book Antiqua"/>
          <w:lang w:eastAsia="id-ID"/>
        </w:rPr>
      </w:pPr>
      <w:proofErr w:type="gramStart"/>
      <w:r w:rsidRPr="00DA07FB">
        <w:rPr>
          <w:rFonts w:ascii="Book Antiqua" w:eastAsia="Times New Roman" w:hAnsi="Book Antiqua"/>
          <w:lang w:eastAsia="id-ID"/>
        </w:rPr>
        <w:lastRenderedPageBreak/>
        <w:t>Perbuatan tindak pidana yang dilakukan oleh seseorang baik itu pencurian, pembunuhan, penganiayaan dan lain-lain haruslah diproses secara hukum.</w:t>
      </w:r>
      <w:proofErr w:type="gramEnd"/>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Namun dalam kenyataannya masyarakat terkadang melakukan perbuatan main hakim sendiri, misalnya pada pelaku tindak pidana pencurian yang tertangkap tangan.</w:t>
      </w:r>
      <w:proofErr w:type="gramEnd"/>
      <w:r w:rsidRPr="00DA07FB">
        <w:rPr>
          <w:rFonts w:ascii="Book Antiqua" w:eastAsia="Times New Roman" w:hAnsi="Book Antiqua"/>
          <w:lang w:eastAsia="id-ID"/>
        </w:rPr>
        <w:t xml:space="preserve"> </w:t>
      </w:r>
      <w:proofErr w:type="gramStart"/>
      <w:r w:rsidRPr="00DA07FB">
        <w:rPr>
          <w:rFonts w:ascii="Book Antiqua" w:eastAsia="Times New Roman" w:hAnsi="Book Antiqua"/>
          <w:lang w:eastAsia="id-ID"/>
        </w:rPr>
        <w:t xml:space="preserve">Perbuatan </w:t>
      </w:r>
      <w:r w:rsidRPr="00DA07FB">
        <w:rPr>
          <w:rFonts w:ascii="Book Antiqua" w:eastAsia="Times New Roman" w:hAnsi="Book Antiqua"/>
          <w:i/>
          <w:lang w:eastAsia="id-ID"/>
        </w:rPr>
        <w:t>eigenrichting</w:t>
      </w:r>
      <w:r w:rsidRPr="00DA07FB">
        <w:rPr>
          <w:rFonts w:ascii="Book Antiqua" w:eastAsia="Times New Roman" w:hAnsi="Book Antiqua"/>
          <w:lang w:eastAsia="id-ID"/>
        </w:rPr>
        <w:t xml:space="preserve"> yang terjadi di dalam masyarakat pada dasarnya dilarang oleh Undang-Undang, karena yang berwenang memproses dan menyelesaikan permasalahan hukum di masyarakat adalah pejabat penegak hukum.</w:t>
      </w:r>
      <w:proofErr w:type="gramEnd"/>
      <w:r w:rsidRPr="00DA07FB">
        <w:rPr>
          <w:rFonts w:ascii="Book Antiqua" w:eastAsia="Times New Roman" w:hAnsi="Book Antiqua"/>
          <w:lang w:eastAsia="id-ID"/>
        </w:rPr>
        <w:t xml:space="preserve"> </w:t>
      </w:r>
    </w:p>
    <w:p w:rsidR="008465BD" w:rsidRPr="00DA07FB" w:rsidRDefault="008465BD" w:rsidP="00F073E5">
      <w:pPr>
        <w:spacing w:line="276" w:lineRule="auto"/>
        <w:ind w:firstLine="284"/>
        <w:jc w:val="both"/>
        <w:rPr>
          <w:rFonts w:ascii="Book Antiqua" w:eastAsia="Times New Roman" w:hAnsi="Book Antiqua"/>
          <w:lang w:eastAsia="id-ID"/>
        </w:rPr>
      </w:pPr>
      <w:proofErr w:type="gramStart"/>
      <w:r w:rsidRPr="00DA07FB">
        <w:rPr>
          <w:rFonts w:ascii="Book Antiqua" w:eastAsia="Times New Roman" w:hAnsi="Book Antiqua"/>
          <w:lang w:eastAsia="id-ID"/>
        </w:rPr>
        <w:t>Perbuatan main hakim sendiri adalah fakta yang sering dijumpai di kehidupan masyarakat Indonesia.</w:t>
      </w:r>
      <w:proofErr w:type="gramEnd"/>
      <w:r w:rsidRPr="00DA07FB">
        <w:rPr>
          <w:rFonts w:ascii="Book Antiqua" w:eastAsia="Times New Roman" w:hAnsi="Book Antiqua"/>
          <w:lang w:eastAsia="id-ID"/>
        </w:rPr>
        <w:t xml:space="preserve"> Peristiwa tindakkan main hakim sendiri (</w:t>
      </w:r>
      <w:r w:rsidRPr="00DA07FB">
        <w:rPr>
          <w:rFonts w:ascii="Book Antiqua" w:eastAsia="Times New Roman" w:hAnsi="Book Antiqua"/>
          <w:i/>
          <w:lang w:eastAsia="id-ID"/>
        </w:rPr>
        <w:t>eigenrichting</w:t>
      </w:r>
      <w:r w:rsidRPr="00DA07FB">
        <w:rPr>
          <w:rFonts w:ascii="Book Antiqua" w:eastAsia="Times New Roman" w:hAnsi="Book Antiqua"/>
          <w:lang w:eastAsia="id-ID"/>
        </w:rPr>
        <w:t xml:space="preserve">) sering kita jumpai di media cetak maupun media elektronik, Seperti contoh : seorang pencopet,seorang pencuri,penjambret atau perampok, luka-luka karena dihakimi massa, dan tragisnya tidak sedikit yang kehilangan nyawa akibat amukan massa yang melakukan pengeroyokan.Namun masyarakat yang melakukan perbuatan tersebut tidak di proses secara hukum, padahal perbuatan yang telah dilakukan melanggar ketentuan pidana.Pasal 1 Ayat (3) Undang–Undang Dasar Negara Republik Indonensia Tahun1945 menyatakan secara tegas bahwa Negara Indonesia adalah Negara Hukum. </w:t>
      </w:r>
      <w:proofErr w:type="gramStart"/>
      <w:r w:rsidRPr="00DA07FB">
        <w:rPr>
          <w:rFonts w:ascii="Book Antiqua" w:eastAsia="Times New Roman" w:hAnsi="Book Antiqua"/>
          <w:lang w:eastAsia="id-ID"/>
        </w:rPr>
        <w:t>Negara hukum tentu saja harus mampu mewujudkan supremasi hukum sebagai salah satu syarat negara hukum.</w:t>
      </w:r>
      <w:proofErr w:type="gramEnd"/>
    </w:p>
    <w:p w:rsidR="008465BD" w:rsidRDefault="008465BD" w:rsidP="00F073E5">
      <w:pPr>
        <w:spacing w:line="276" w:lineRule="auto"/>
        <w:ind w:firstLine="284"/>
        <w:jc w:val="both"/>
        <w:rPr>
          <w:rFonts w:ascii="Book Antiqua" w:hAnsi="Book Antiqua"/>
          <w:lang w:val="id-ID"/>
        </w:rPr>
      </w:pPr>
      <w:r w:rsidRPr="008C03D3">
        <w:rPr>
          <w:rFonts w:ascii="Book Antiqua" w:hAnsi="Book Antiqua"/>
        </w:rPr>
        <w:t xml:space="preserve">Fakta di dalam masyarakat Indonesia masih banyak yang melakukan tindakan main hakim sendiri, seperti kasus yang sedang hangat diperbincangkan yaitu pengeroyokkan santri yang dilakukan oleh santri di pondok pesantren Darul </w:t>
      </w:r>
      <w:proofErr w:type="gramStart"/>
      <w:r w:rsidRPr="008C03D3">
        <w:rPr>
          <w:rFonts w:ascii="Book Antiqua" w:hAnsi="Book Antiqua"/>
        </w:rPr>
        <w:t>Ulum ,</w:t>
      </w:r>
      <w:proofErr w:type="gramEnd"/>
      <w:r w:rsidRPr="008C03D3">
        <w:rPr>
          <w:rFonts w:ascii="Book Antiqua" w:hAnsi="Book Antiqua"/>
        </w:rPr>
        <w:t xml:space="preserve"> Kabupaten Jombang. Berita yang di unggah </w:t>
      </w:r>
      <w:hyperlink r:id="rId13" w:history="1">
        <w:r w:rsidRPr="008C03D3">
          <w:rPr>
            <w:rStyle w:val="Hyperlink"/>
            <w:rFonts w:ascii="Book Antiqua" w:hAnsi="Book Antiqua"/>
          </w:rPr>
          <w:t>www.surabaya.tribunnews.com</w:t>
        </w:r>
      </w:hyperlink>
      <w:r w:rsidRPr="008C03D3">
        <w:rPr>
          <w:rFonts w:ascii="Book Antiqua" w:hAnsi="Book Antiqua"/>
        </w:rPr>
        <w:t xml:space="preserve"> mengungkapkan tentang kronologis kejadian tindakkan main hakim sendiri (</w:t>
      </w:r>
      <w:r w:rsidRPr="008C03D3">
        <w:rPr>
          <w:rFonts w:ascii="Book Antiqua" w:hAnsi="Book Antiqua"/>
          <w:i/>
        </w:rPr>
        <w:t>eigenrichting)</w:t>
      </w:r>
      <w:r w:rsidRPr="008C03D3">
        <w:rPr>
          <w:rFonts w:ascii="Book Antiqua" w:hAnsi="Book Antiqua"/>
        </w:rPr>
        <w:t xml:space="preserve"> sebagai </w:t>
      </w:r>
      <w:proofErr w:type="gramStart"/>
      <w:r w:rsidRPr="008C03D3">
        <w:rPr>
          <w:rFonts w:ascii="Book Antiqua" w:hAnsi="Book Antiqua"/>
        </w:rPr>
        <w:t>berikut :</w:t>
      </w:r>
      <w:proofErr w:type="gramEnd"/>
      <w:r w:rsidRPr="008C03D3">
        <w:rPr>
          <w:rFonts w:ascii="Book Antiqua" w:hAnsi="Book Antiqua"/>
        </w:rPr>
        <w:t xml:space="preserve"> </w:t>
      </w:r>
    </w:p>
    <w:p w:rsidR="008465BD" w:rsidRPr="00712D30" w:rsidRDefault="006C4167" w:rsidP="00F073E5">
      <w:pPr>
        <w:spacing w:line="276" w:lineRule="auto"/>
        <w:ind w:firstLine="284"/>
        <w:jc w:val="both"/>
        <w:rPr>
          <w:rFonts w:ascii="Book Antiqua" w:hAnsi="Book Antiqua"/>
          <w:lang w:val="id-ID"/>
        </w:rPr>
      </w:pPr>
      <w:r>
        <w:rPr>
          <w:rFonts w:ascii="Book Antiqua" w:hAnsi="Book Antiqua"/>
          <w:lang w:val="id-ID"/>
        </w:rPr>
        <w:t>Koordinator keamanan Pondok Pesantren mengaku kecolongan terhadap tindakan yang mengakibatkan meninggalnya santri Abdulah Muzaka (15). Abdullah Muzaka dikeroyok 13 santri di lingkungan ponpes</w:t>
      </w:r>
      <w:r w:rsidR="00F70A4B">
        <w:rPr>
          <w:rFonts w:ascii="Book Antiqua" w:hAnsi="Book Antiqua"/>
          <w:lang w:val="id-ID"/>
        </w:rPr>
        <w:t xml:space="preserve"> “ kami menyesalkan atas kejadian yang menimpah santri yang mengakibatkan meninggal dunianya Abdullah Muzaka (15) dan akan secepatnya membenahi tata kelola keamanan. Kejadian yang terjadi seharusnya tidak perlu terjadi t</w:t>
      </w:r>
      <w:r w:rsidR="008465BD" w:rsidRPr="00712D30">
        <w:rPr>
          <w:rFonts w:ascii="Book Antiqua" w:hAnsi="Book Antiqua"/>
          <w:lang w:val="id-ID"/>
        </w:rPr>
        <w:t xml:space="preserve">api bagaimana lagi, tragedi </w:t>
      </w:r>
      <w:r w:rsidR="008465BD" w:rsidRPr="00712D30">
        <w:rPr>
          <w:rFonts w:ascii="Book Antiqua" w:hAnsi="Book Antiqua"/>
          <w:lang w:val="id-ID"/>
        </w:rPr>
        <w:lastRenderedPageBreak/>
        <w:t xml:space="preserve">sudah terjadi, dan ini musibah," </w:t>
      </w:r>
      <w:r w:rsidR="00F70A4B">
        <w:rPr>
          <w:rFonts w:ascii="Book Antiqua" w:hAnsi="Book Antiqua"/>
          <w:lang w:val="id-ID"/>
        </w:rPr>
        <w:t>ujar Koordinator keaman Rohmatul Akbar.</w:t>
      </w:r>
      <w:r w:rsidR="008465BD" w:rsidRPr="008C03D3">
        <w:rPr>
          <w:rStyle w:val="FootnoteReference"/>
          <w:rFonts w:ascii="Book Antiqua" w:hAnsi="Book Antiqua"/>
        </w:rPr>
        <w:footnoteReference w:id="7"/>
      </w:r>
    </w:p>
    <w:p w:rsidR="008465BD" w:rsidRPr="008C03D3" w:rsidRDefault="008465BD" w:rsidP="00F073E5">
      <w:pPr>
        <w:pStyle w:val="NormalWeb"/>
        <w:spacing w:before="0" w:beforeAutospacing="0" w:after="0" w:afterAutospacing="0" w:line="276" w:lineRule="auto"/>
        <w:ind w:firstLine="284"/>
        <w:jc w:val="both"/>
        <w:rPr>
          <w:rFonts w:ascii="Book Antiqua" w:hAnsi="Book Antiqua"/>
          <w:sz w:val="20"/>
          <w:szCs w:val="20"/>
        </w:rPr>
      </w:pPr>
      <w:r w:rsidRPr="008C03D3">
        <w:rPr>
          <w:rFonts w:ascii="Book Antiqua" w:hAnsi="Book Antiqua"/>
          <w:sz w:val="20"/>
          <w:szCs w:val="20"/>
        </w:rPr>
        <w:t>Fakta diatas merupakan tindakan main hakim sendiri (</w:t>
      </w:r>
      <w:r w:rsidRPr="008C03D3">
        <w:rPr>
          <w:rFonts w:ascii="Book Antiqua" w:hAnsi="Book Antiqua"/>
          <w:i/>
          <w:sz w:val="20"/>
          <w:szCs w:val="20"/>
        </w:rPr>
        <w:t>eigenrichting)</w:t>
      </w:r>
      <w:r w:rsidRPr="008C03D3">
        <w:rPr>
          <w:rFonts w:ascii="Book Antiqua" w:hAnsi="Book Antiqua"/>
          <w:sz w:val="20"/>
          <w:szCs w:val="20"/>
        </w:rPr>
        <w:t xml:space="preserve"> tidak hanya terjadi didalam lingkungan masyarakat bahkan tindakan main hakim sendiri (</w:t>
      </w:r>
      <w:r w:rsidRPr="008C03D3">
        <w:rPr>
          <w:rFonts w:ascii="Book Antiqua" w:hAnsi="Book Antiqua"/>
          <w:i/>
          <w:sz w:val="20"/>
          <w:szCs w:val="20"/>
        </w:rPr>
        <w:t xml:space="preserve">eigenrichting) </w:t>
      </w:r>
      <w:r w:rsidRPr="008C03D3">
        <w:rPr>
          <w:rFonts w:ascii="Book Antiqua" w:hAnsi="Book Antiqua"/>
          <w:sz w:val="20"/>
          <w:szCs w:val="20"/>
        </w:rPr>
        <w:t>terjadi di dalam lingkungan pendidikan dalam hal ini terjadi di dalam pondok pesantren yang pada hakekatnya merupakan lingkungan pendidikan yang berbasis agama. Kejadian tindakan main hakim sendiri (</w:t>
      </w:r>
      <w:r w:rsidRPr="008C03D3">
        <w:rPr>
          <w:rFonts w:ascii="Book Antiqua" w:hAnsi="Book Antiqua"/>
          <w:i/>
          <w:sz w:val="20"/>
          <w:szCs w:val="20"/>
        </w:rPr>
        <w:t>eigenrichting</w:t>
      </w:r>
      <w:r w:rsidRPr="008C03D3">
        <w:rPr>
          <w:rFonts w:ascii="Book Antiqua" w:hAnsi="Book Antiqua"/>
          <w:sz w:val="20"/>
          <w:szCs w:val="20"/>
        </w:rPr>
        <w:t xml:space="preserve">) yang melibatkan santri Pondok Pesantren Darul Ulum Kabupaten Jombang di lingkungan Pondok Pesantren yang merenggut nyawa salah satu santri pondok pesantren bermotif dendam karena santri yang menjadi korban main hakim sendiri ( </w:t>
      </w:r>
      <w:r w:rsidRPr="008C03D3">
        <w:rPr>
          <w:rFonts w:ascii="Book Antiqua" w:hAnsi="Book Antiqua"/>
          <w:i/>
          <w:sz w:val="20"/>
          <w:szCs w:val="20"/>
        </w:rPr>
        <w:t>eigenrichting</w:t>
      </w:r>
      <w:r w:rsidRPr="008C03D3">
        <w:rPr>
          <w:rFonts w:ascii="Book Antiqua" w:hAnsi="Book Antiqua"/>
          <w:sz w:val="20"/>
          <w:szCs w:val="20"/>
        </w:rPr>
        <w:t>) meminta uang kepada salah satu santri yang menjadi pelaku main hakim sendiri (</w:t>
      </w:r>
      <w:r w:rsidRPr="008C03D3">
        <w:rPr>
          <w:rFonts w:ascii="Book Antiqua" w:hAnsi="Book Antiqua"/>
          <w:i/>
          <w:sz w:val="20"/>
          <w:szCs w:val="20"/>
        </w:rPr>
        <w:t>eigenrichting</w:t>
      </w:r>
      <w:r w:rsidRPr="008C03D3">
        <w:rPr>
          <w:rFonts w:ascii="Book Antiqua" w:hAnsi="Book Antiqua"/>
          <w:sz w:val="20"/>
          <w:szCs w:val="20"/>
        </w:rPr>
        <w:t xml:space="preserve">) , tidak terima dengan perbuatan korban, pelaku memberitahukan perbuatan tersebut kepada teman – teman dan akhirnya tindakan main hakim sendiri ( </w:t>
      </w:r>
      <w:r w:rsidRPr="008C03D3">
        <w:rPr>
          <w:rFonts w:ascii="Book Antiqua" w:hAnsi="Book Antiqua"/>
          <w:i/>
          <w:sz w:val="20"/>
          <w:szCs w:val="20"/>
        </w:rPr>
        <w:t>eigenrichting</w:t>
      </w:r>
      <w:r w:rsidRPr="008C03D3">
        <w:rPr>
          <w:rFonts w:ascii="Book Antiqua" w:hAnsi="Book Antiqua"/>
          <w:sz w:val="20"/>
          <w:szCs w:val="20"/>
        </w:rPr>
        <w:t xml:space="preserve">) dipilih oleh pelaku dan teman-temannya untuk menyelasaikan masalah. Tindakan tersebut dilakukan para pelaku dilingkungan pondok pesantren yang mengakibatkan hilangnya nyawa korban. Peristiwa tersebut terjadi di lingkungan pondok pesantren Darul Ulum. Kasus ini di tangani oleh Polres Kabupaten Jombang. Tim redaksi Lensa Indonesia menuliskan berita yang di unggah pada websitenya sebagai berikut :  </w:t>
      </w:r>
    </w:p>
    <w:p w:rsidR="008465BD" w:rsidRPr="008C03D3" w:rsidRDefault="008465BD" w:rsidP="00F073E5">
      <w:pPr>
        <w:pStyle w:val="NormalWeb"/>
        <w:spacing w:before="0" w:beforeAutospacing="0" w:after="0" w:afterAutospacing="0" w:line="276" w:lineRule="auto"/>
        <w:ind w:firstLine="284"/>
        <w:jc w:val="both"/>
        <w:rPr>
          <w:rFonts w:ascii="Book Antiqua" w:hAnsi="Book Antiqua"/>
          <w:sz w:val="20"/>
          <w:szCs w:val="20"/>
        </w:rPr>
      </w:pPr>
      <w:r w:rsidRPr="008C03D3">
        <w:rPr>
          <w:rFonts w:ascii="Book Antiqua" w:hAnsi="Book Antiqua"/>
          <w:sz w:val="20"/>
          <w:szCs w:val="20"/>
        </w:rPr>
        <w:t>Menurut Kasatreskrin Polres Jombang, AKP Wahyu Hidayat mengatakan dua belas santri tadi malam hingga dinihari diperiksa oleh unit perlindungan perempuan dan anak (PPA) sudah sebagai tersangka. Pemeriksaan yang dilakukan juga didampingi oleh orang tua ataupun pengurus pondok. Dan mulai hari ini mereka resmi ditahan.</w:t>
      </w:r>
    </w:p>
    <w:p w:rsidR="008465BD" w:rsidRPr="008C03D3" w:rsidRDefault="007E0783" w:rsidP="00F073E5">
      <w:pPr>
        <w:pStyle w:val="NormalWeb"/>
        <w:spacing w:before="0" w:beforeAutospacing="0" w:after="0" w:afterAutospacing="0" w:line="276" w:lineRule="auto"/>
        <w:ind w:firstLine="284"/>
        <w:jc w:val="both"/>
        <w:rPr>
          <w:rFonts w:ascii="Book Antiqua" w:hAnsi="Book Antiqua"/>
          <w:sz w:val="20"/>
          <w:szCs w:val="20"/>
        </w:rPr>
      </w:pPr>
      <w:r>
        <w:rPr>
          <w:rFonts w:ascii="Book Antiqua" w:hAnsi="Book Antiqua"/>
          <w:sz w:val="20"/>
          <w:szCs w:val="20"/>
        </w:rPr>
        <w:t>Informasi dari pihak Pondok bahwa 12 tersangka dari 2 hari yang lalubelum kembali ke pondokdan untuk tersangka yang ke tiga belas masih dalam pencarian petugas”</w:t>
      </w:r>
      <w:r w:rsidR="008465BD" w:rsidRPr="008C03D3">
        <w:rPr>
          <w:rFonts w:ascii="Book Antiqua" w:hAnsi="Book Antiqua"/>
          <w:sz w:val="20"/>
          <w:szCs w:val="20"/>
        </w:rPr>
        <w:t>tambahnya.</w:t>
      </w:r>
      <w:r w:rsidR="008465BD" w:rsidRPr="008C03D3">
        <w:rPr>
          <w:rStyle w:val="FootnoteReference"/>
          <w:rFonts w:ascii="Book Antiqua" w:hAnsi="Book Antiqua"/>
          <w:sz w:val="20"/>
          <w:szCs w:val="20"/>
        </w:rPr>
        <w:footnoteReference w:id="8"/>
      </w:r>
    </w:p>
    <w:p w:rsidR="008465BD" w:rsidRDefault="008465BD" w:rsidP="00F073E5">
      <w:pPr>
        <w:pStyle w:val="NormalWeb"/>
        <w:spacing w:before="0" w:beforeAutospacing="0" w:after="0" w:afterAutospacing="0" w:line="276" w:lineRule="auto"/>
        <w:ind w:firstLine="284"/>
        <w:jc w:val="both"/>
        <w:rPr>
          <w:rFonts w:ascii="Book Antiqua" w:hAnsi="Book Antiqua"/>
          <w:b/>
        </w:rPr>
      </w:pPr>
      <w:r w:rsidRPr="008C03D3">
        <w:rPr>
          <w:rFonts w:ascii="Book Antiqua" w:hAnsi="Book Antiqua"/>
          <w:sz w:val="20"/>
          <w:szCs w:val="20"/>
        </w:rPr>
        <w:t>Melihat dari peristiwa tindak main hakim sendiri (</w:t>
      </w:r>
      <w:r w:rsidRPr="008C03D3">
        <w:rPr>
          <w:rFonts w:ascii="Book Antiqua" w:hAnsi="Book Antiqua"/>
          <w:i/>
          <w:sz w:val="20"/>
          <w:szCs w:val="20"/>
        </w:rPr>
        <w:t>eigenrichting)</w:t>
      </w:r>
      <w:r w:rsidRPr="008C03D3">
        <w:rPr>
          <w:rFonts w:ascii="Book Antiqua" w:hAnsi="Book Antiqua"/>
          <w:sz w:val="20"/>
          <w:szCs w:val="20"/>
        </w:rPr>
        <w:t xml:space="preserve"> yang dilakukan siswa atau </w:t>
      </w:r>
      <w:r w:rsidRPr="008C03D3">
        <w:rPr>
          <w:rFonts w:ascii="Book Antiqua" w:hAnsi="Book Antiqua"/>
          <w:sz w:val="20"/>
          <w:szCs w:val="20"/>
        </w:rPr>
        <w:lastRenderedPageBreak/>
        <w:t>santri di lingkungan pondok pesantren Darul Ulum Kabupaten Jombang yang mengakibatkan hilangnya nyawa orang merupakan suatu tindakkan yang tidak dibenarkan dalam bentuk apapun.</w:t>
      </w:r>
    </w:p>
    <w:p w:rsidR="00DB7941" w:rsidRDefault="00DB7941" w:rsidP="00DB7941">
      <w:pPr>
        <w:spacing w:line="276" w:lineRule="auto"/>
        <w:jc w:val="both"/>
        <w:rPr>
          <w:rFonts w:ascii="Book Antiqua" w:hAnsi="Book Antiqua"/>
          <w:b/>
          <w:lang w:val="id-ID"/>
        </w:rPr>
      </w:pPr>
    </w:p>
    <w:p w:rsidR="00DB7941" w:rsidRDefault="00DB7941" w:rsidP="00DB7941">
      <w:pPr>
        <w:spacing w:line="276" w:lineRule="auto"/>
        <w:jc w:val="both"/>
        <w:rPr>
          <w:rFonts w:ascii="Book Antiqua" w:hAnsi="Book Antiqua"/>
          <w:b/>
          <w:lang w:val="id-ID"/>
        </w:rPr>
      </w:pPr>
      <w:r>
        <w:rPr>
          <w:rFonts w:ascii="Book Antiqua" w:hAnsi="Book Antiqua"/>
          <w:b/>
          <w:lang w:val="id-ID"/>
        </w:rPr>
        <w:t>METODE PENELITIAN</w:t>
      </w:r>
    </w:p>
    <w:p w:rsidR="00DB7941" w:rsidRDefault="00DB7941" w:rsidP="00F073E5">
      <w:pPr>
        <w:spacing w:line="276" w:lineRule="auto"/>
        <w:ind w:firstLine="284"/>
        <w:jc w:val="both"/>
        <w:rPr>
          <w:rFonts w:ascii="Book Antiqua" w:hAnsi="Book Antiqua"/>
          <w:lang w:val="id-ID"/>
        </w:rPr>
      </w:pPr>
      <w:r>
        <w:rPr>
          <w:rFonts w:ascii="Book Antiqua" w:hAnsi="Book Antiqua"/>
          <w:lang w:val="id-ID"/>
        </w:rPr>
        <w:t xml:space="preserve">Jenis penelitian ini adalah yuridis sosiologis dimana penelitian ini terfokus dalam menganilisis problematika main hakim sendiri dengan studi kasus pondok pesantren Darul Ulum Kabupaten Jombang. Analisis yang digunakan adalah analisi deskritif </w:t>
      </w:r>
    </w:p>
    <w:p w:rsidR="00DB7941" w:rsidRPr="00DB7941" w:rsidRDefault="00DB7941" w:rsidP="00F073E5">
      <w:pPr>
        <w:spacing w:line="276" w:lineRule="auto"/>
        <w:ind w:firstLine="284"/>
        <w:jc w:val="both"/>
        <w:rPr>
          <w:rFonts w:ascii="Book Antiqua" w:hAnsi="Book Antiqua"/>
          <w:lang w:val="id-ID"/>
        </w:rPr>
      </w:pPr>
      <w:r>
        <w:rPr>
          <w:rFonts w:ascii="Book Antiqua" w:hAnsi="Book Antiqua"/>
          <w:lang w:val="id-ID"/>
        </w:rPr>
        <w:t>Jenis data penelitian yang digunakan adalah data primer dan sekunder. Teknik pengumpulan data yang digunakan adalah wawancara . teknik pengolahan data dengan melakukan reduksi data dan penyajian data, serta penarikan kesimpulan. Teknik analisis data dengan menggunakan metode kualitatif</w:t>
      </w:r>
      <w:r>
        <w:rPr>
          <w:rStyle w:val="FootnoteReference"/>
          <w:rFonts w:ascii="Book Antiqua" w:hAnsi="Book Antiqua"/>
          <w:lang w:val="id-ID"/>
        </w:rPr>
        <w:footnoteReference w:id="9"/>
      </w:r>
    </w:p>
    <w:p w:rsidR="00F77ACD" w:rsidRDefault="00F77ACD" w:rsidP="00217671">
      <w:pPr>
        <w:pStyle w:val="BodyText"/>
        <w:spacing w:line="276" w:lineRule="auto"/>
        <w:ind w:firstLine="0"/>
        <w:rPr>
          <w:rFonts w:ascii="Book Antiqua" w:hAnsi="Book Antiqua"/>
          <w:b/>
          <w:lang w:val="id-ID"/>
        </w:rPr>
      </w:pPr>
    </w:p>
    <w:p w:rsidR="00AA2E28" w:rsidRPr="008C03D3" w:rsidRDefault="008A4955" w:rsidP="00217671">
      <w:pPr>
        <w:pStyle w:val="BodyText"/>
        <w:spacing w:line="276" w:lineRule="auto"/>
        <w:ind w:firstLine="0"/>
        <w:rPr>
          <w:rFonts w:ascii="Book Antiqua" w:hAnsi="Book Antiqua"/>
          <w:b/>
        </w:rPr>
      </w:pPr>
      <w:r w:rsidRPr="008C03D3">
        <w:rPr>
          <w:rFonts w:ascii="Book Antiqua" w:hAnsi="Book Antiqua"/>
          <w:b/>
          <w:lang w:val="id-ID"/>
        </w:rPr>
        <w:t>HASIL</w:t>
      </w:r>
      <w:r w:rsidR="00AA2E28" w:rsidRPr="008C03D3">
        <w:rPr>
          <w:rFonts w:ascii="Book Antiqua" w:hAnsi="Book Antiqua"/>
          <w:b/>
        </w:rPr>
        <w:t xml:space="preserve"> PENELITIAN</w:t>
      </w:r>
      <w:r w:rsidRPr="008C03D3">
        <w:rPr>
          <w:rFonts w:ascii="Book Antiqua" w:hAnsi="Book Antiqua"/>
          <w:b/>
          <w:lang w:val="id-ID"/>
        </w:rPr>
        <w:t xml:space="preserve"> DAN PEMBAHASAN</w:t>
      </w:r>
    </w:p>
    <w:p w:rsidR="003A1ABC" w:rsidRPr="008C03D3" w:rsidRDefault="003A1ABC" w:rsidP="00217671">
      <w:pPr>
        <w:pStyle w:val="BodyText"/>
        <w:spacing w:line="276" w:lineRule="auto"/>
        <w:ind w:firstLine="0"/>
        <w:rPr>
          <w:rFonts w:ascii="Book Antiqua" w:hAnsi="Book Antiqua"/>
          <w:b/>
        </w:rPr>
      </w:pPr>
      <w:r w:rsidRPr="008C03D3">
        <w:rPr>
          <w:rFonts w:ascii="Book Antiqua" w:hAnsi="Book Antiqua"/>
          <w:b/>
        </w:rPr>
        <w:t>Hasil Penelitian</w:t>
      </w:r>
    </w:p>
    <w:p w:rsidR="000D0BF9" w:rsidRPr="008C03D3" w:rsidRDefault="000D0BF9" w:rsidP="00F073E5">
      <w:pPr>
        <w:spacing w:line="276" w:lineRule="auto"/>
        <w:ind w:firstLine="284"/>
        <w:jc w:val="both"/>
        <w:rPr>
          <w:rFonts w:ascii="Book Antiqua" w:eastAsia="Times New Roman" w:hAnsi="Book Antiqua"/>
          <w:lang w:eastAsia="id-ID"/>
        </w:rPr>
      </w:pPr>
      <w:r w:rsidRPr="008C03D3">
        <w:rPr>
          <w:rFonts w:ascii="Book Antiqua" w:eastAsia="Times New Roman" w:hAnsi="Book Antiqua"/>
          <w:lang w:eastAsia="id-ID"/>
        </w:rPr>
        <w:t xml:space="preserve">Berdasarkan hasil wawancara dengan koordinator Keamanan Pondok Pesantren Darul ulum yaitu Rohmatul S.T sebagai </w:t>
      </w:r>
      <w:proofErr w:type="gramStart"/>
      <w:r w:rsidRPr="008C03D3">
        <w:rPr>
          <w:rFonts w:ascii="Book Antiqua" w:eastAsia="Times New Roman" w:hAnsi="Book Antiqua"/>
          <w:lang w:eastAsia="id-ID"/>
        </w:rPr>
        <w:t>berikut :</w:t>
      </w:r>
      <w:proofErr w:type="gramEnd"/>
    </w:p>
    <w:p w:rsidR="000D0BF9" w:rsidRPr="008C03D3" w:rsidRDefault="000D0BF9" w:rsidP="00F073E5">
      <w:pPr>
        <w:spacing w:line="276" w:lineRule="auto"/>
        <w:ind w:firstLine="284"/>
        <w:jc w:val="both"/>
        <w:rPr>
          <w:rFonts w:ascii="Book Antiqua" w:eastAsia="Times New Roman" w:hAnsi="Book Antiqua"/>
          <w:lang w:eastAsia="id-ID"/>
        </w:rPr>
      </w:pPr>
      <w:r w:rsidRPr="008C03D3">
        <w:rPr>
          <w:rFonts w:ascii="Book Antiqua" w:eastAsia="Times New Roman" w:hAnsi="Book Antiqua"/>
          <w:lang w:eastAsia="id-ID"/>
        </w:rPr>
        <w:t>Pada tanggal 10 maret 2016, sekitar pukul 10.00 WIB, kejadian tindakan main hakim sendiri yang dilakukan oleh santri / siswa pondok pesantren bermula santri yang menjadi korban tindakan main hakim sendiri Abdullah Muzaka sebelumnya melakukan perbuatan yang tidak menyenangkan yaitu meminta uang kepada santri yang dalam hal ini menjadi tersangka tindakan main hakim sendiri (</w:t>
      </w:r>
      <w:r w:rsidRPr="008C03D3">
        <w:rPr>
          <w:rFonts w:ascii="Book Antiqua" w:eastAsia="Times New Roman" w:hAnsi="Book Antiqua"/>
          <w:i/>
          <w:lang w:eastAsia="id-ID"/>
        </w:rPr>
        <w:t>eigenrichting)</w:t>
      </w:r>
      <w:r w:rsidRPr="008C03D3">
        <w:rPr>
          <w:rFonts w:ascii="Book Antiqua" w:eastAsia="Times New Roman" w:hAnsi="Book Antiqua"/>
          <w:lang w:eastAsia="id-ID"/>
        </w:rPr>
        <w:t xml:space="preserve">, perbuatan tersebut dilakukan diluar lingkungan pondok pesantren tepatnya di bawah jembatan </w:t>
      </w:r>
      <w:r w:rsidRPr="008C03D3">
        <w:rPr>
          <w:rFonts w:ascii="Book Antiqua" w:eastAsia="Times New Roman" w:hAnsi="Book Antiqua"/>
          <w:i/>
          <w:lang w:eastAsia="id-ID"/>
        </w:rPr>
        <w:t xml:space="preserve">fly over </w:t>
      </w:r>
      <w:r w:rsidRPr="008C03D3">
        <w:rPr>
          <w:rFonts w:ascii="Book Antiqua" w:eastAsia="Times New Roman" w:hAnsi="Book Antiqua"/>
          <w:lang w:eastAsia="id-ID"/>
        </w:rPr>
        <w:t xml:space="preserve">peterongan, kemudian santri yang menjadi tersangka tidak dapat menerima perbuatan yang dilakukan oleh Abdullah Muzaka akhirnya melaporkan perbuatan tersebut kepada teman-temannya dan tidak melaporkan perbuatan yang dilakukan Abdullah Muzaka kepada pihak keamanan pondok pesantren. </w:t>
      </w:r>
      <w:proofErr w:type="gramStart"/>
      <w:r w:rsidRPr="008C03D3">
        <w:rPr>
          <w:rFonts w:ascii="Book Antiqua" w:eastAsia="Times New Roman" w:hAnsi="Book Antiqua"/>
          <w:lang w:eastAsia="id-ID"/>
        </w:rPr>
        <w:t xml:space="preserve">Pada pukul 18.00 WIB, terdapat acara pengajian internal dilingkungan pondok pesantren sehingga konsentrasi dari pihak keamanan terkonsentrasi </w:t>
      </w:r>
      <w:r w:rsidRPr="008C03D3">
        <w:rPr>
          <w:rFonts w:ascii="Book Antiqua" w:eastAsia="Times New Roman" w:hAnsi="Book Antiqua"/>
          <w:lang w:eastAsia="id-ID"/>
        </w:rPr>
        <w:lastRenderedPageBreak/>
        <w:t>pada acara pengajian internal di lingkungan Pondok.</w:t>
      </w:r>
      <w:proofErr w:type="gramEnd"/>
      <w:r w:rsidRPr="008C03D3">
        <w:rPr>
          <w:rFonts w:ascii="Book Antiqua" w:eastAsia="Times New Roman" w:hAnsi="Book Antiqua"/>
          <w:lang w:eastAsia="id-ID"/>
        </w:rPr>
        <w:t xml:space="preserve">  Tindakan main hakim sendiri yang dilakukan santri tersebut dilakukan sebanyak dua sesi </w:t>
      </w:r>
      <w:proofErr w:type="gramStart"/>
      <w:r w:rsidRPr="008C03D3">
        <w:rPr>
          <w:rFonts w:ascii="Book Antiqua" w:eastAsia="Times New Roman" w:hAnsi="Book Antiqua"/>
          <w:lang w:eastAsia="id-ID"/>
        </w:rPr>
        <w:t>yaitu  pertama</w:t>
      </w:r>
      <w:proofErr w:type="gramEnd"/>
      <w:r w:rsidRPr="008C03D3">
        <w:rPr>
          <w:rFonts w:ascii="Book Antiqua" w:eastAsia="Times New Roman" w:hAnsi="Book Antiqua"/>
          <w:lang w:eastAsia="id-ID"/>
        </w:rPr>
        <w:t xml:space="preserve"> sekitar pukul 19.00 WIB, tindakan main hakim sendiri dilakukan oleh enam orang santri di kamar asrama dan kedua sekitar pukul 20.00 WIB tindakan main hakim sendiri dilakukan oleh tujuh orang santri di kamar asrama hingga merenggut nyawa Abdullah Muzaka, sehingga total dari santri yang melakukan tindakan main hakim sendiri berjumlah 13 orang. Pondok Pesantren Darul Ulum memiliki prosedur,tata tertib, dan peraturan santri  tersendiri dalam menyelesaikan beberapa persoalan yang terjadi didalam lingkungan Pondok Pesantren yang berlaku untuk semua santri tanpa terkecuali, sebagai berikut tata tertib dan peraturan santri Pondok Pesantren Darul Ulum Rejoso Kabupaten Jombang. Berdasarkan aturan yang telah ditetapkan oleh pondok pesantren dan telah diberitahukan kepada seluruh santri maka</w:t>
      </w:r>
      <w:r w:rsidRPr="008C03D3">
        <w:rPr>
          <w:rFonts w:ascii="Book Antiqua" w:eastAsia="Times New Roman" w:hAnsi="Book Antiqua"/>
          <w:b/>
          <w:lang w:eastAsia="id-ID"/>
        </w:rPr>
        <w:t xml:space="preserve">, </w:t>
      </w:r>
      <w:r w:rsidRPr="008C03D3">
        <w:rPr>
          <w:rFonts w:ascii="Book Antiqua" w:eastAsia="Times New Roman" w:hAnsi="Book Antiqua"/>
          <w:lang w:eastAsia="id-ID"/>
        </w:rPr>
        <w:t>pihak pondok pesantren dalam hal ini pihak Koordinator Keamanan Pondok Pesantren Rochmatul Akbar S.T menyatakan bahwa prosedur pondok pesantren dalam kasus ini yaitu memberikan sanksi atas 13 orang santri yang melakukan tindak main hakim sendiri hingga merenggut nyawa rekannya sesama santri sesuai peraturan pondok pesantren dipastikan dikeluarkan dari pondok dan proses hukum semuanya telah diserahkan kepada pihak berwajib yaitu Polres Kabupaten Jombang.</w:t>
      </w:r>
    </w:p>
    <w:p w:rsidR="00B90C65" w:rsidRPr="008C03D3" w:rsidRDefault="00B90C65" w:rsidP="00FE18F0">
      <w:pPr>
        <w:spacing w:line="276" w:lineRule="auto"/>
        <w:ind w:firstLine="284"/>
        <w:jc w:val="both"/>
        <w:rPr>
          <w:rFonts w:ascii="Book Antiqua" w:eastAsia="Times New Roman" w:hAnsi="Book Antiqua"/>
          <w:lang w:eastAsia="id-ID"/>
        </w:rPr>
      </w:pPr>
      <w:r w:rsidRPr="008C03D3">
        <w:rPr>
          <w:rFonts w:ascii="Book Antiqua" w:eastAsia="Times New Roman" w:hAnsi="Book Antiqua"/>
          <w:lang w:eastAsia="id-ID"/>
        </w:rPr>
        <w:t xml:space="preserve">Kamtibmas Pondok pesantren Darul Ulum Kabupaten Jombang menyatakan bahwa tenaga keamanan didalam pondok pesantren Darul Ulum hanya berkisar 90 orang tenaga keamanan yang tersebar dipondok pesantren dan santri pondok pesantren darul ulum berjumlah 10 ribu santriawan dan santriwati. Jumlah yang tidak seimbang dan pihak pondok </w:t>
      </w:r>
      <w:proofErr w:type="gramStart"/>
      <w:r w:rsidRPr="008C03D3">
        <w:rPr>
          <w:rFonts w:ascii="Book Antiqua" w:eastAsia="Times New Roman" w:hAnsi="Book Antiqua"/>
          <w:lang w:eastAsia="id-ID"/>
        </w:rPr>
        <w:t>akan</w:t>
      </w:r>
      <w:proofErr w:type="gramEnd"/>
      <w:r w:rsidRPr="008C03D3">
        <w:rPr>
          <w:rFonts w:ascii="Book Antiqua" w:eastAsia="Times New Roman" w:hAnsi="Book Antiqua"/>
          <w:lang w:eastAsia="id-ID"/>
        </w:rPr>
        <w:t xml:space="preserve"> menambah tenaga keamanan agar insiden tersebut tidak terulang kembali </w:t>
      </w:r>
    </w:p>
    <w:p w:rsidR="00F002C1" w:rsidRPr="008C03D3" w:rsidRDefault="00F002C1" w:rsidP="00F073E5">
      <w:pPr>
        <w:spacing w:line="276" w:lineRule="auto"/>
        <w:ind w:firstLine="284"/>
        <w:jc w:val="both"/>
        <w:rPr>
          <w:rFonts w:ascii="Book Antiqua" w:hAnsi="Book Antiqua"/>
          <w:sz w:val="24"/>
          <w:szCs w:val="24"/>
        </w:rPr>
      </w:pPr>
      <w:r w:rsidRPr="008C03D3">
        <w:rPr>
          <w:rFonts w:ascii="Book Antiqua" w:hAnsi="Book Antiqua"/>
        </w:rPr>
        <w:t xml:space="preserve">Proses penyelesaian Kasus tindak Main Hakim Sendiri yang terjadi di Pondok Pesantren Darul ulum menurut Kasatreskrim AKP Wahyu Hidayat menyatakan kasus ini dalam hal penyelidikan maupun penyidikan di tangani oleh PPA (pelayanan perempuan dan anak) karena mayoritas para pelaku yang melakukan tindakan main hakim sendiri mayoritas masih dibawah umur dan para pelaku dalam proses pemeriksaan mendapatkan </w:t>
      </w:r>
      <w:r w:rsidRPr="008C03D3">
        <w:rPr>
          <w:rFonts w:ascii="Book Antiqua" w:hAnsi="Book Antiqua"/>
        </w:rPr>
        <w:lastRenderedPageBreak/>
        <w:t xml:space="preserve">pendampingan dari orang tua.Penyidikan yang dilakukan oleh polres Jombang menurut Kasatreskrim AKP Wahyu Hidayat menyatakan “ bahwa kasus tindak main hakim sendiri yang melibatkan santri Pondok pesantren Darul Ulum, tim penyidik polres Jombang dalam melakukan penyidikan tidak tergesa-gesa dalam menetapkan tersangka. </w:t>
      </w:r>
      <w:proofErr w:type="gramStart"/>
      <w:r w:rsidRPr="008C03D3">
        <w:rPr>
          <w:rFonts w:ascii="Book Antiqua" w:hAnsi="Book Antiqua"/>
        </w:rPr>
        <w:t>tim</w:t>
      </w:r>
      <w:proofErr w:type="gramEnd"/>
      <w:r w:rsidRPr="008C03D3">
        <w:rPr>
          <w:rFonts w:ascii="Book Antiqua" w:hAnsi="Book Antiqua"/>
        </w:rPr>
        <w:t xml:space="preserve"> penyidik mempelajari kasus tindak main hakim sendiri dan menawarkan upaya diversi kepada kedua belah pihak, namun keluarga korban menolak upaya diversi dan meminta pihak kepolisian untuk melanjutkan proses penyidikan. Penyidik polres jombang juga melakukan olah TKP di Pondok Pesantren dengan menghadirkan pelaku untuk memperagakan perbuatan para pelaku dalam melakukan tindak main hakim sendiri terhadap santri yang bernama Abudullah Muzaka, setelah tim penyidik Polres Jombang merasa sudah cukup alat bukti yang kuat selanjutnya tim penyidik menetapkan 13 santri menjadi tersangka dan berkas hasil penyedikan kami limpahkan kepada penuntut umum untuk diproses lebih lanjut.</w:t>
      </w:r>
      <w:r w:rsidRPr="008C03D3">
        <w:rPr>
          <w:rFonts w:ascii="Book Antiqua" w:eastAsia="Times New Roman" w:hAnsi="Book Antiqua"/>
          <w:lang w:eastAsia="id-ID"/>
        </w:rPr>
        <w:t xml:space="preserve"> Faktor yang membuat para pelaku memilih tindak main hakim sendiri dalam menyelesaikan permasalahan yang dilakukan </w:t>
      </w:r>
      <w:proofErr w:type="gramStart"/>
      <w:r w:rsidRPr="008C03D3">
        <w:rPr>
          <w:rFonts w:ascii="Book Antiqua" w:eastAsia="Times New Roman" w:hAnsi="Book Antiqua"/>
          <w:lang w:eastAsia="id-ID"/>
        </w:rPr>
        <w:t>oleh  para</w:t>
      </w:r>
      <w:proofErr w:type="gramEnd"/>
      <w:r w:rsidRPr="008C03D3">
        <w:rPr>
          <w:rFonts w:ascii="Book Antiqua" w:eastAsia="Times New Roman" w:hAnsi="Book Antiqua"/>
          <w:lang w:eastAsia="id-ID"/>
        </w:rPr>
        <w:t xml:space="preserve"> pelaku menurut Kasatreskrim AKP Wahyu Hidayat menyatakan bahwa berdasarkan hasil rekonstruksi yang dilakukan oleh tim penyidik Polres Kabupaten Jombang dengan reka ulang yang dilakukan para pelaku sebanyak 94 adegan yang dibagi menjadi dua sesi atau dua lokasi berbeda. Lokasi pertama berada di asrama tersangka, sedangkan lokasi kedua di asrama korban dengan barang bukti ikat pinggang</w:t>
      </w:r>
      <w:proofErr w:type="gramStart"/>
      <w:r w:rsidRPr="008C03D3">
        <w:rPr>
          <w:rFonts w:ascii="Book Antiqua" w:eastAsia="Times New Roman" w:hAnsi="Book Antiqua"/>
          <w:lang w:eastAsia="id-ID"/>
        </w:rPr>
        <w:t>,raket</w:t>
      </w:r>
      <w:proofErr w:type="gramEnd"/>
      <w:r w:rsidRPr="008C03D3">
        <w:rPr>
          <w:rFonts w:ascii="Book Antiqua" w:eastAsia="Times New Roman" w:hAnsi="Book Antiqua"/>
          <w:lang w:eastAsia="id-ID"/>
        </w:rPr>
        <w:t xml:space="preserve"> dan barbel dalam melakukan tindak main hakim sendiri. </w:t>
      </w:r>
      <w:proofErr w:type="gramStart"/>
      <w:r w:rsidRPr="008C03D3">
        <w:rPr>
          <w:rFonts w:ascii="Book Antiqua" w:eastAsia="Times New Roman" w:hAnsi="Book Antiqua"/>
          <w:lang w:eastAsia="id-ID"/>
        </w:rPr>
        <w:t>Pelaku melakukan perbuatan tindak main hakim sendiri kepada korban Abdullah Muzaka ingin memberikan pelajaran kepada korban atas perbuatan yang dilakukan korban terhadap tersangka.</w:t>
      </w:r>
      <w:proofErr w:type="gramEnd"/>
    </w:p>
    <w:p w:rsidR="00B90C65" w:rsidRPr="003E243F" w:rsidRDefault="00F002C1" w:rsidP="00F073E5">
      <w:pPr>
        <w:pStyle w:val="ListParagraph"/>
        <w:spacing w:after="0"/>
        <w:ind w:left="0" w:firstLine="284"/>
        <w:jc w:val="both"/>
        <w:rPr>
          <w:rFonts w:ascii="Book Antiqua" w:hAnsi="Book Antiqua" w:cs="Times New Roman"/>
          <w:sz w:val="20"/>
          <w:szCs w:val="20"/>
          <w:lang w:val="en-US"/>
        </w:rPr>
      </w:pPr>
      <w:r w:rsidRPr="00380F9A">
        <w:rPr>
          <w:rFonts w:ascii="Book Antiqua" w:eastAsia="Times New Roman" w:hAnsi="Book Antiqua" w:cs="Times New Roman"/>
          <w:b/>
          <w:sz w:val="20"/>
          <w:szCs w:val="20"/>
          <w:lang w:eastAsia="id-ID"/>
        </w:rPr>
        <w:t>Proses penyelesaian di Pondok Pesantren</w:t>
      </w:r>
      <w:r w:rsidRPr="008C03D3">
        <w:rPr>
          <w:rFonts w:ascii="Book Antiqua" w:eastAsia="Times New Roman" w:hAnsi="Book Antiqua" w:cs="Times New Roman"/>
          <w:sz w:val="20"/>
          <w:szCs w:val="20"/>
          <w:lang w:eastAsia="id-ID"/>
        </w:rPr>
        <w:t xml:space="preserve"> menurut pelaku menyatakan bahwa pertama mereka di panggil satu per satu oleh Koordinator Keamanan Pondok yaitu Rohmatul Akbar S.T. pada saat dikumpulkan pelaku diberi pertanyaan dan disumpah kalau mereka berbohong akan mendapatkan balasan dari Allah SWT dan segala sesuatu diberatkan. Pada saat itu terdapat pihak kepolisian yang membantu dari penyidikan tersebut. Pertanyaan yang dipertanyakan oleh Gus </w:t>
      </w:r>
      <w:r w:rsidRPr="008C03D3">
        <w:rPr>
          <w:rFonts w:ascii="Book Antiqua" w:eastAsia="Times New Roman" w:hAnsi="Book Antiqua" w:cs="Times New Roman"/>
          <w:sz w:val="20"/>
          <w:szCs w:val="20"/>
          <w:lang w:eastAsia="id-ID"/>
        </w:rPr>
        <w:lastRenderedPageBreak/>
        <w:t xml:space="preserve">Bang pelaku jawab semua dan mereka mengakuinya dan mengaku menyesal. Pada saat itu </w:t>
      </w:r>
      <w:r w:rsidRPr="003E243F">
        <w:rPr>
          <w:rFonts w:ascii="Book Antiqua" w:eastAsia="Times New Roman" w:hAnsi="Book Antiqua" w:cs="Times New Roman"/>
          <w:sz w:val="20"/>
          <w:szCs w:val="20"/>
          <w:lang w:eastAsia="id-ID"/>
        </w:rPr>
        <w:t>mereka langsung dibawah oleh bapak polisi untuk dimintai keterangan lebih lanjut di Polres Kabupaten Jombang</w:t>
      </w:r>
    </w:p>
    <w:p w:rsidR="009F1319" w:rsidRDefault="00F002C1" w:rsidP="009F1319">
      <w:pPr>
        <w:spacing w:line="276" w:lineRule="auto"/>
        <w:ind w:left="284"/>
        <w:jc w:val="both"/>
        <w:rPr>
          <w:rFonts w:ascii="Book Antiqua" w:eastAsia="Times New Roman" w:hAnsi="Book Antiqua"/>
          <w:lang w:eastAsia="id-ID"/>
        </w:rPr>
      </w:pPr>
      <w:r w:rsidRPr="00380F9A">
        <w:rPr>
          <w:rFonts w:ascii="Book Antiqua" w:eastAsia="Times New Roman" w:hAnsi="Book Antiqua"/>
          <w:b/>
          <w:lang w:eastAsia="id-ID"/>
        </w:rPr>
        <w:t>Proses penyidikan di Polres Kabupaten</w:t>
      </w:r>
      <w:r w:rsidRPr="003E243F">
        <w:rPr>
          <w:rFonts w:ascii="Book Antiqua" w:eastAsia="Times New Roman" w:hAnsi="Book Antiqua"/>
          <w:lang w:eastAsia="id-ID"/>
        </w:rPr>
        <w:t xml:space="preserve"> </w:t>
      </w:r>
      <w:r w:rsidRPr="00712D30">
        <w:rPr>
          <w:rFonts w:ascii="Book Antiqua" w:eastAsia="Times New Roman" w:hAnsi="Book Antiqua"/>
          <w:b/>
          <w:bCs/>
          <w:lang w:eastAsia="id-ID"/>
        </w:rPr>
        <w:t>Jombang</w:t>
      </w:r>
      <w:r w:rsidRPr="003E243F">
        <w:rPr>
          <w:rFonts w:ascii="Book Antiqua" w:eastAsia="Times New Roman" w:hAnsi="Book Antiqua"/>
          <w:lang w:eastAsia="id-ID"/>
        </w:rPr>
        <w:t xml:space="preserve"> </w:t>
      </w:r>
    </w:p>
    <w:p w:rsidR="00B90C65" w:rsidRPr="003E243F" w:rsidRDefault="009F1319" w:rsidP="00F073E5">
      <w:pPr>
        <w:spacing w:line="276" w:lineRule="auto"/>
        <w:ind w:firstLine="284"/>
        <w:jc w:val="both"/>
        <w:rPr>
          <w:rFonts w:ascii="Book Antiqua" w:eastAsia="Times New Roman" w:hAnsi="Book Antiqua"/>
          <w:lang w:eastAsia="id-ID"/>
        </w:rPr>
      </w:pPr>
      <w:r>
        <w:rPr>
          <w:rFonts w:ascii="Book Antiqua" w:eastAsia="Times New Roman" w:hAnsi="Book Antiqua"/>
          <w:lang w:eastAsia="id-ID"/>
        </w:rPr>
        <w:t>D</w:t>
      </w:r>
      <w:r w:rsidR="00F002C1" w:rsidRPr="003E243F">
        <w:rPr>
          <w:rFonts w:ascii="Book Antiqua" w:eastAsia="Times New Roman" w:hAnsi="Book Antiqua"/>
          <w:lang w:eastAsia="id-ID"/>
        </w:rPr>
        <w:t>alam kasus tindak main hakim sendiri yang melibatkan santri Pondok Pesantren Darul Ulum menurut pelaku dalam proses penyidikan menyatakan bahwa dalam proses penyidikan yang mereka lalui di Polres Jombang pertama mereka dikumpulkan yang terdiri dari keluarga pelaku dan keluarga korban berkaitan dengan mencari solusi yang terbaik dari tindakan yang mereka lakukan, tetapi keluarga korban menolak dan meminta kepada pihak Kepolisian untuk melanjutkan proses hukum, kedua pelaku di panggil satu per satu untuk dimintai keterangan dan dikasih pertanyaan oleh bapak Polisi tentang kronologi tindak yang pelaku lakukan kepada Abdullah Muzaka, ketiga mereka menjalani olah TKP di Pondok Pesantren untuk memperagakan adegan yang pelaku lakukan kepada Abdullah Muzaka, pada saat itu mereka memperagakan tindakan yang dilakukan,  setelah memperagakan semua adegan pada tanggal 3 maret 2016 pelaku ditetapkan sebagai tersangka.</w:t>
      </w:r>
    </w:p>
    <w:p w:rsidR="00F002C1" w:rsidRPr="003E243F" w:rsidRDefault="00F002C1" w:rsidP="00F073E5">
      <w:pPr>
        <w:spacing w:line="276" w:lineRule="auto"/>
        <w:ind w:firstLine="284"/>
        <w:jc w:val="both"/>
        <w:rPr>
          <w:rFonts w:ascii="Book Antiqua" w:eastAsia="Times New Roman" w:hAnsi="Book Antiqua"/>
          <w:lang w:eastAsia="id-ID"/>
        </w:rPr>
      </w:pPr>
      <w:proofErr w:type="gramStart"/>
      <w:r w:rsidRPr="003E243F">
        <w:rPr>
          <w:rFonts w:ascii="Book Antiqua" w:eastAsia="Times New Roman" w:hAnsi="Book Antiqua"/>
          <w:lang w:eastAsia="id-ID"/>
        </w:rPr>
        <w:t>Perbuatan tindak Main Hakim Sendiri (</w:t>
      </w:r>
      <w:r w:rsidRPr="003E243F">
        <w:rPr>
          <w:rFonts w:ascii="Book Antiqua" w:eastAsia="Times New Roman" w:hAnsi="Book Antiqua"/>
          <w:i/>
          <w:lang w:eastAsia="id-ID"/>
        </w:rPr>
        <w:t>eigenrichting)</w:t>
      </w:r>
      <w:r w:rsidRPr="003E243F">
        <w:rPr>
          <w:rFonts w:ascii="Book Antiqua" w:eastAsia="Times New Roman" w:hAnsi="Book Antiqua"/>
          <w:lang w:eastAsia="id-ID"/>
        </w:rPr>
        <w:t xml:space="preserve"> terjadi didalam Pondok Pesantren Darul Ulum Kabupaten Jombang yang merupakan tempat menimbah ilmu formal maupun ilmu religius.</w:t>
      </w:r>
      <w:proofErr w:type="gramEnd"/>
      <w:r w:rsidRPr="003E243F">
        <w:rPr>
          <w:rFonts w:ascii="Book Antiqua" w:eastAsia="Times New Roman" w:hAnsi="Book Antiqua"/>
          <w:lang w:eastAsia="id-ID"/>
        </w:rPr>
        <w:t xml:space="preserve"> </w:t>
      </w:r>
      <w:proofErr w:type="gramStart"/>
      <w:r w:rsidRPr="003E243F">
        <w:rPr>
          <w:rFonts w:ascii="Book Antiqua" w:eastAsia="Times New Roman" w:hAnsi="Book Antiqua"/>
          <w:lang w:eastAsia="id-ID"/>
        </w:rPr>
        <w:t>Pondok Pesantren Darul Ulum merupakan Pondok Pesantren tempat berkumpulnya para santri dari berbagai daerah di Indonesia.</w:t>
      </w:r>
      <w:proofErr w:type="gramEnd"/>
      <w:r w:rsidRPr="003E243F">
        <w:rPr>
          <w:rFonts w:ascii="Book Antiqua" w:eastAsia="Times New Roman" w:hAnsi="Book Antiqua"/>
          <w:lang w:eastAsia="id-ID"/>
        </w:rPr>
        <w:t xml:space="preserve"> Pada tanggal 27 februari 2016 pukul 19.30 WIB terjadi tindakan yang tidak terpuji yaitu tindak main hakim sendiri yang melibatkan santri Pondok Pesantren Darul Ulum sendiri. </w:t>
      </w:r>
      <w:proofErr w:type="gramStart"/>
      <w:r w:rsidRPr="003E243F">
        <w:rPr>
          <w:rFonts w:ascii="Book Antiqua" w:eastAsia="Times New Roman" w:hAnsi="Book Antiqua"/>
          <w:lang w:eastAsia="id-ID"/>
        </w:rPr>
        <w:t>Menurut pelaku menyatakan alasan memilih tindakan main hakim sendiri bahwa mereka yang melakukan tindak main hakim sendiri ingin memberi hukuman atau sanksi kepada korban dalam hal ini abdullah Muzaki merasa dendam terhadap korban karena telah melakukan pemalakan kepada dirinya”.</w:t>
      </w:r>
      <w:proofErr w:type="gramEnd"/>
      <w:r w:rsidRPr="003E243F">
        <w:rPr>
          <w:rFonts w:ascii="Book Antiqua" w:eastAsia="Times New Roman" w:hAnsi="Book Antiqua"/>
          <w:lang w:eastAsia="id-ID"/>
        </w:rPr>
        <w:t xml:space="preserve"> Pelaku melakukan perbuatan tindak main hakim </w:t>
      </w:r>
      <w:proofErr w:type="gramStart"/>
      <w:r w:rsidRPr="003E243F">
        <w:rPr>
          <w:rFonts w:ascii="Book Antiqua" w:eastAsia="Times New Roman" w:hAnsi="Book Antiqua"/>
          <w:lang w:eastAsia="id-ID"/>
        </w:rPr>
        <w:t>sendiri  menyatakan</w:t>
      </w:r>
      <w:proofErr w:type="gramEnd"/>
      <w:r w:rsidRPr="003E243F">
        <w:rPr>
          <w:rFonts w:ascii="Book Antiqua" w:eastAsia="Times New Roman" w:hAnsi="Book Antiqua"/>
          <w:lang w:eastAsia="id-ID"/>
        </w:rPr>
        <w:t xml:space="preserve"> “ perbuatan yang dilakukan dengan teman-teman yang lain dilakukan dalamkeadaan sadar </w:t>
      </w:r>
    </w:p>
    <w:p w:rsidR="00F002C1" w:rsidRPr="003E243F" w:rsidRDefault="00F002C1" w:rsidP="00712D30">
      <w:pPr>
        <w:spacing w:line="276" w:lineRule="auto"/>
        <w:ind w:firstLine="284"/>
        <w:jc w:val="both"/>
        <w:rPr>
          <w:rFonts w:ascii="Book Antiqua" w:eastAsia="Times New Roman" w:hAnsi="Book Antiqua"/>
          <w:lang w:eastAsia="id-ID"/>
        </w:rPr>
      </w:pPr>
      <w:r w:rsidRPr="003E243F">
        <w:rPr>
          <w:rFonts w:ascii="Book Antiqua" w:eastAsia="Times New Roman" w:hAnsi="Book Antiqua"/>
          <w:lang w:eastAsia="id-ID"/>
        </w:rPr>
        <w:lastRenderedPageBreak/>
        <w:t xml:space="preserve">Perbuatan tindak main hakim sendiri yang dilakukan oleh para santri Pondok Pesantren sebenarnya tidak ingin membuat korban Abdullah Muzaka meninggal dunia </w:t>
      </w:r>
      <w:proofErr w:type="gramStart"/>
      <w:r w:rsidRPr="003E243F">
        <w:rPr>
          <w:rFonts w:ascii="Book Antiqua" w:eastAsia="Times New Roman" w:hAnsi="Book Antiqua"/>
          <w:lang w:eastAsia="id-ID"/>
        </w:rPr>
        <w:t>akan</w:t>
      </w:r>
      <w:proofErr w:type="gramEnd"/>
      <w:r w:rsidRPr="003E243F">
        <w:rPr>
          <w:rFonts w:ascii="Book Antiqua" w:eastAsia="Times New Roman" w:hAnsi="Book Antiqua"/>
          <w:lang w:eastAsia="id-ID"/>
        </w:rPr>
        <w:t xml:space="preserve"> tetapi kenyataannya perbuatan tersebut telah membuat teman atau santri Pondok Pesantren Abdullah Muzaka meninggal dunia</w:t>
      </w:r>
      <w:r w:rsidRPr="003E243F">
        <w:rPr>
          <w:rFonts w:ascii="Book Antiqua" w:eastAsia="Times New Roman" w:hAnsi="Book Antiqua"/>
          <w:b/>
          <w:lang w:eastAsia="id-ID"/>
        </w:rPr>
        <w:t xml:space="preserve">. </w:t>
      </w:r>
      <w:proofErr w:type="gramStart"/>
      <w:r w:rsidRPr="003E243F">
        <w:rPr>
          <w:rFonts w:ascii="Book Antiqua" w:eastAsia="Times New Roman" w:hAnsi="Book Antiqua"/>
          <w:lang w:eastAsia="id-ID"/>
        </w:rPr>
        <w:t>Menurut pelaku menyatakan bahwa pelaku tidak mempunyai niatan untuk membunuh korban, pelaku hanya ingin memberi pembalasan terkait dengan tindakan korban yang melakukan pemerasan terhadap dirinya.</w:t>
      </w:r>
      <w:proofErr w:type="gramEnd"/>
      <w:r w:rsidRPr="003E243F">
        <w:rPr>
          <w:rFonts w:ascii="Book Antiqua" w:eastAsia="Times New Roman" w:hAnsi="Book Antiqua"/>
          <w:lang w:eastAsia="id-ID"/>
        </w:rPr>
        <w:t xml:space="preserve"> Pada saat korban sudah dalam keadaan tidak berdaya dan merasa sudah cukup dalam memberi pelajaran atau sanksi dalam kata </w:t>
      </w:r>
      <w:proofErr w:type="gramStart"/>
      <w:r w:rsidRPr="003E243F">
        <w:rPr>
          <w:rFonts w:ascii="Book Antiqua" w:eastAsia="Times New Roman" w:hAnsi="Book Antiqua"/>
          <w:lang w:eastAsia="id-ID"/>
        </w:rPr>
        <w:t>lain</w:t>
      </w:r>
      <w:proofErr w:type="gramEnd"/>
      <w:r w:rsidRPr="003E243F">
        <w:rPr>
          <w:rFonts w:ascii="Book Antiqua" w:eastAsia="Times New Roman" w:hAnsi="Book Antiqua"/>
          <w:lang w:eastAsia="id-ID"/>
        </w:rPr>
        <w:t xml:space="preserve"> main hakim sendiri para pelaku meninggalkan ruangan dan tidak mengetahui kala</w:t>
      </w:r>
      <w:r w:rsidR="00712D30">
        <w:rPr>
          <w:rFonts w:ascii="Book Antiqua" w:eastAsia="Times New Roman" w:hAnsi="Book Antiqua"/>
          <w:lang w:eastAsia="id-ID"/>
        </w:rPr>
        <w:t xml:space="preserve">u korban telah meninggal dunia. </w:t>
      </w:r>
      <w:r w:rsidRPr="003E243F">
        <w:rPr>
          <w:rFonts w:ascii="Book Antiqua" w:eastAsia="Times New Roman" w:hAnsi="Book Antiqua"/>
          <w:lang w:eastAsia="id-ID"/>
        </w:rPr>
        <w:t xml:space="preserve">Pelaku yang telah ditahan oleh pihak kepolisian menyatakan bahwa </w:t>
      </w:r>
      <w:proofErr w:type="gramStart"/>
      <w:r w:rsidRPr="003E243F">
        <w:rPr>
          <w:rFonts w:ascii="Book Antiqua" w:eastAsia="Times New Roman" w:hAnsi="Book Antiqua"/>
          <w:lang w:eastAsia="id-ID"/>
        </w:rPr>
        <w:t>“ perbuatan</w:t>
      </w:r>
      <w:proofErr w:type="gramEnd"/>
      <w:r w:rsidRPr="003E243F">
        <w:rPr>
          <w:rFonts w:ascii="Book Antiqua" w:eastAsia="Times New Roman" w:hAnsi="Book Antiqua"/>
          <w:lang w:eastAsia="id-ID"/>
        </w:rPr>
        <w:t xml:space="preserve"> yang telah dilakukan dengan teman-teman yang lain merupakan kesalahan dan pelaku sangat menyesal telah menyebabkan korban meninggal dunia.</w:t>
      </w:r>
    </w:p>
    <w:p w:rsidR="00450074" w:rsidRPr="003E243F" w:rsidRDefault="00450074" w:rsidP="00292D4A">
      <w:pPr>
        <w:spacing w:line="276" w:lineRule="auto"/>
        <w:ind w:firstLine="720"/>
        <w:jc w:val="both"/>
        <w:rPr>
          <w:rFonts w:ascii="Book Antiqua" w:hAnsi="Book Antiqua"/>
        </w:rPr>
      </w:pPr>
    </w:p>
    <w:p w:rsidR="00ED13D6" w:rsidRPr="003E243F" w:rsidRDefault="009364D3" w:rsidP="00217671">
      <w:pPr>
        <w:spacing w:line="276" w:lineRule="auto"/>
        <w:jc w:val="both"/>
        <w:rPr>
          <w:rFonts w:ascii="Book Antiqua" w:hAnsi="Book Antiqua"/>
        </w:rPr>
      </w:pPr>
      <w:r w:rsidRPr="003E243F">
        <w:rPr>
          <w:rFonts w:ascii="Book Antiqua" w:hAnsi="Book Antiqua"/>
          <w:b/>
        </w:rPr>
        <w:t>PEMBAHASAN</w:t>
      </w:r>
    </w:p>
    <w:p w:rsidR="00F002C1" w:rsidRPr="003E243F" w:rsidRDefault="00F002C1" w:rsidP="00F073E5">
      <w:pPr>
        <w:spacing w:line="276" w:lineRule="auto"/>
        <w:ind w:left="284"/>
        <w:jc w:val="both"/>
        <w:rPr>
          <w:rFonts w:ascii="Book Antiqua" w:eastAsia="Times New Roman" w:hAnsi="Book Antiqua"/>
          <w:b/>
          <w:lang w:eastAsia="id-ID"/>
        </w:rPr>
      </w:pPr>
      <w:r w:rsidRPr="003E243F">
        <w:rPr>
          <w:rFonts w:ascii="Book Antiqua" w:eastAsia="Times New Roman" w:hAnsi="Book Antiqua"/>
          <w:b/>
          <w:lang w:eastAsia="id-ID"/>
        </w:rPr>
        <w:t xml:space="preserve">Pelaksanaan Penyelesaian Hukum Terhadap Para Pelaku Main Hakim Sendiri </w:t>
      </w:r>
    </w:p>
    <w:p w:rsidR="00F002C1" w:rsidRPr="003E243F" w:rsidRDefault="00F002C1" w:rsidP="00712D30">
      <w:pPr>
        <w:spacing w:line="276" w:lineRule="auto"/>
        <w:ind w:firstLine="284"/>
        <w:jc w:val="both"/>
        <w:rPr>
          <w:rFonts w:ascii="Book Antiqua" w:eastAsia="Times New Roman" w:hAnsi="Book Antiqua"/>
          <w:lang w:eastAsia="id-ID"/>
        </w:rPr>
      </w:pPr>
      <w:proofErr w:type="gramStart"/>
      <w:r w:rsidRPr="003E243F">
        <w:rPr>
          <w:rFonts w:ascii="Book Antiqua" w:eastAsia="Times New Roman" w:hAnsi="Book Antiqua"/>
          <w:lang w:eastAsia="id-ID"/>
        </w:rPr>
        <w:t>Tindak main hakim sendiri (</w:t>
      </w:r>
      <w:r w:rsidRPr="003E243F">
        <w:rPr>
          <w:rFonts w:ascii="Book Antiqua" w:eastAsia="Times New Roman" w:hAnsi="Book Antiqua"/>
          <w:i/>
          <w:lang w:eastAsia="id-ID"/>
        </w:rPr>
        <w:t xml:space="preserve">eigenrichting) </w:t>
      </w:r>
      <w:r w:rsidRPr="003E243F">
        <w:rPr>
          <w:rFonts w:ascii="Book Antiqua" w:eastAsia="Times New Roman" w:hAnsi="Book Antiqua"/>
          <w:lang w:eastAsia="id-ID"/>
        </w:rPr>
        <w:t>merupakan perbuatan yang sangat tidak dibenarkan oleh peraturan-peraturan maupun undang-undang di Indonesia.</w:t>
      </w:r>
      <w:proofErr w:type="gramEnd"/>
      <w:r w:rsidRPr="003E243F">
        <w:rPr>
          <w:rFonts w:ascii="Book Antiqua" w:eastAsia="Times New Roman" w:hAnsi="Book Antiqua"/>
          <w:lang w:eastAsia="id-ID"/>
        </w:rPr>
        <w:t xml:space="preserve"> Perbuatan tindak main hakim sendiri merupakan perbuatan yang bertujuan untuk memberikan suatu sanksi secara individu tanpa memperhatikan proses hukum yang berlaku. </w:t>
      </w:r>
      <w:proofErr w:type="gramStart"/>
      <w:r w:rsidRPr="003E243F">
        <w:rPr>
          <w:rFonts w:ascii="Book Antiqua" w:eastAsia="Times New Roman" w:hAnsi="Book Antiqua"/>
          <w:lang w:eastAsia="id-ID"/>
        </w:rPr>
        <w:t>Tindak main hakim sendiri tidak jaramg terjadi didalam kehidupan masyarakat maupun lingkungan pendidikan.</w:t>
      </w:r>
      <w:proofErr w:type="gramEnd"/>
      <w:r w:rsidRPr="003E243F">
        <w:rPr>
          <w:rFonts w:ascii="Book Antiqua" w:eastAsia="Times New Roman" w:hAnsi="Book Antiqua"/>
          <w:lang w:eastAsia="id-ID"/>
        </w:rPr>
        <w:t xml:space="preserve"> </w:t>
      </w:r>
      <w:proofErr w:type="gramStart"/>
      <w:r w:rsidRPr="003E243F">
        <w:rPr>
          <w:rFonts w:ascii="Book Antiqua" w:eastAsia="Times New Roman" w:hAnsi="Book Antiqua"/>
          <w:lang w:eastAsia="id-ID"/>
        </w:rPr>
        <w:t>Tindak main hakim sendiri yang terjadi di dalam lingkungan pendidikan tepatnya peristiwa yang terjadi di dalam lingkungan Pondok Pesantren Darul Ulum Rejoso Kabupaten Jombang Provinsi Jawa Timur yang merupakan Pondok Pesantren terbesar ke-empat di Indonesia.</w:t>
      </w:r>
      <w:proofErr w:type="gramEnd"/>
    </w:p>
    <w:p w:rsidR="00F002C1" w:rsidRPr="003E243F" w:rsidRDefault="00F002C1" w:rsidP="00712D30">
      <w:pPr>
        <w:spacing w:line="276" w:lineRule="auto"/>
        <w:ind w:firstLine="284"/>
        <w:jc w:val="both"/>
        <w:rPr>
          <w:rFonts w:ascii="Book Antiqua" w:eastAsia="Times New Roman" w:hAnsi="Book Antiqua"/>
          <w:lang w:eastAsia="id-ID"/>
        </w:rPr>
      </w:pPr>
      <w:r w:rsidRPr="003E243F">
        <w:rPr>
          <w:rFonts w:ascii="Book Antiqua" w:eastAsia="Times New Roman" w:hAnsi="Book Antiqua"/>
          <w:lang w:eastAsia="id-ID"/>
        </w:rPr>
        <w:t xml:space="preserve">Peristiwa tindak main hakim sendiri yang terjadi di dalam Pondok Pesantren Darul Ulum melibatkan santri atau siswa Pondok Pesantren yang mengakibatkan santri atau rekan mereka meninggal dunia yang sangat tidak dibenarkan oleh siapapun.Pihak Pondok Pesantren maupun pihak Kepolisian Polres Kabupaten Jombang telah melakukan proses penyelesaian tindak main hakim </w:t>
      </w:r>
      <w:r w:rsidRPr="003E243F">
        <w:rPr>
          <w:rFonts w:ascii="Book Antiqua" w:eastAsia="Times New Roman" w:hAnsi="Book Antiqua"/>
          <w:lang w:eastAsia="id-ID"/>
        </w:rPr>
        <w:lastRenderedPageBreak/>
        <w:t>sendiri yang melibatkan para santri dengan proses penyelesaian sebagai berikut :</w:t>
      </w:r>
    </w:p>
    <w:p w:rsidR="00F002C1" w:rsidRPr="00380F9A" w:rsidRDefault="00F002C1" w:rsidP="00712D30">
      <w:pPr>
        <w:pStyle w:val="ListParagraph"/>
        <w:tabs>
          <w:tab w:val="left" w:pos="1985"/>
          <w:tab w:val="left" w:pos="2410"/>
        </w:tabs>
        <w:spacing w:after="0"/>
        <w:ind w:left="0" w:firstLine="284"/>
        <w:jc w:val="both"/>
        <w:rPr>
          <w:rFonts w:ascii="Book Antiqua" w:eastAsia="Times New Roman" w:hAnsi="Book Antiqua" w:cs="Times New Roman"/>
          <w:b/>
          <w:sz w:val="20"/>
          <w:szCs w:val="20"/>
          <w:lang w:eastAsia="id-ID"/>
        </w:rPr>
      </w:pPr>
      <w:r w:rsidRPr="00380F9A">
        <w:rPr>
          <w:rFonts w:ascii="Book Antiqua" w:eastAsia="Times New Roman" w:hAnsi="Book Antiqua" w:cs="Times New Roman"/>
          <w:b/>
          <w:sz w:val="20"/>
          <w:szCs w:val="20"/>
          <w:lang w:eastAsia="id-ID"/>
        </w:rPr>
        <w:t xml:space="preserve">Proses Penyelesaian Pondok Pesantren </w:t>
      </w:r>
    </w:p>
    <w:p w:rsidR="00F002C1" w:rsidRPr="003E243F" w:rsidRDefault="00F002C1" w:rsidP="00712D30">
      <w:pPr>
        <w:pStyle w:val="ListParagraph"/>
        <w:spacing w:after="0"/>
        <w:ind w:left="0" w:firstLine="284"/>
        <w:jc w:val="both"/>
        <w:rPr>
          <w:rFonts w:ascii="Book Antiqua" w:eastAsia="Times New Roman" w:hAnsi="Book Antiqua" w:cs="Times New Roman"/>
          <w:sz w:val="20"/>
          <w:szCs w:val="20"/>
          <w:lang w:eastAsia="id-ID"/>
        </w:rPr>
      </w:pPr>
      <w:r w:rsidRPr="003E243F">
        <w:rPr>
          <w:rFonts w:ascii="Book Antiqua" w:eastAsia="Times New Roman" w:hAnsi="Book Antiqua" w:cs="Times New Roman"/>
          <w:sz w:val="20"/>
          <w:szCs w:val="20"/>
          <w:lang w:eastAsia="id-ID"/>
        </w:rPr>
        <w:t xml:space="preserve">Tindak main hakim sendiri pada umumnya yang dilakukan oleh orang umum akan diproses pihak kepolisian, namun kejadian tindak main hakim sendiri yang dilakukan oleh santri pondok pesantren Darul Ulum terlebih dahulu dilakukan proses penyelesaian di pondok pesantren Darul Ulum melalui Kamtibmas Bidang Keamanan Pondok Pesantren yang di pimpin oleh Rohmatul Akbar S.T selaku Koordinator Keamanan beserta staffnya. Dalam mencari kebenaran dan pelaku tindak main hakim sendiri yang mengakibatkan meninggalnya santri Abdullah Muzaka. Undang- Undang Keamanan dan Ketertiban Pondok Pesantren pada Bab IV tentang bentuk Pelanggaran dan sanksi Pasal 5 angka 1 huruf b tentang pelanggaran berat yang berbunyi : “ Melakukan tindak pidana sebagaimana diatur dalam peraturan perundang-undangan mengenai Hukum Pidana yang merupakan Hukum Positif Indonesia seperti : mencuri,mengkonsumsi Narkoba,minum minuman keras, berjudi atau bentuk tindak pidana lain”  berdasarkan bunyi pasal tersebut di dalam Undang-Undang Keamanan Pondok Pesantren Darul Ulum santri yang melakukan tindak main hakim sendiri yang mengakibatkan meninggalnya santri Abdullah Muzaka telah melanggar Pasal 5 angka 1 huruf b yang tergolong didalam pelanggaran berat dan pada Pasal 7 huruf b tentang sanksi pelanggaran berat yang dilakukan oleh santri berbunyi “ diserahkan kembali kepada orang tua atau wali santri”,  maka penjatuhan sanksi terhadap santri yang melakukan tindak main hakim sendiri yaitu berupa pengembalian sanksi dan diserahkan kepada pihak Kepolisian bila perlu untuk diproses lebih lanjut. </w:t>
      </w:r>
    </w:p>
    <w:p w:rsidR="00F002C1" w:rsidRPr="003E243F" w:rsidRDefault="00F002C1" w:rsidP="00712D30">
      <w:pPr>
        <w:pStyle w:val="ListParagraph"/>
        <w:spacing w:after="0"/>
        <w:ind w:left="0" w:firstLine="284"/>
        <w:jc w:val="both"/>
        <w:rPr>
          <w:rFonts w:ascii="Book Antiqua" w:eastAsia="Times New Roman" w:hAnsi="Book Antiqua" w:cs="Times New Roman"/>
          <w:sz w:val="20"/>
          <w:szCs w:val="20"/>
          <w:lang w:eastAsia="id-ID"/>
        </w:rPr>
      </w:pPr>
      <w:r w:rsidRPr="003E243F">
        <w:rPr>
          <w:rFonts w:ascii="Book Antiqua" w:eastAsia="Times New Roman" w:hAnsi="Book Antiqua" w:cs="Times New Roman"/>
          <w:sz w:val="20"/>
          <w:szCs w:val="20"/>
          <w:lang w:eastAsia="id-ID"/>
        </w:rPr>
        <w:t>Proses Penyelesaian yang dilakukan oleh pihak Koordinator Keamanan Pondok Pesantren Darul Ulum sudah sesuai dengan pedoman penyelesaian sesuai dengan peraturan yang berlaku di Pondok Pesantren yaitu pihak keamanan telah memanggil beberapa saksi yang merupakan teman satu asrama dengan korban tersebut dan dari pihak Keamanan telah melakukan investigasi terhadap saksi yang dipanggil dengan bantuan dari pihak kepolisian dalam menemukan pelaku tindak main hakim sendiri, setelah dilakukan investigasi dari saksi-</w:t>
      </w:r>
      <w:r w:rsidRPr="003E243F">
        <w:rPr>
          <w:rFonts w:ascii="Book Antiqua" w:eastAsia="Times New Roman" w:hAnsi="Book Antiqua" w:cs="Times New Roman"/>
          <w:sz w:val="20"/>
          <w:szCs w:val="20"/>
          <w:lang w:eastAsia="id-ID"/>
        </w:rPr>
        <w:lastRenderedPageBreak/>
        <w:t xml:space="preserve">saksi kami memanggil 12 pelaku yang diduga terlibat didalam tindak main hakim sendiri yang mengakibatkan santri pondok pesantren meninggal dunia. Santri yang berjumlah 12 orang tersebut kami intrograsi dan akhirnya mereka mengakui dengan keadaan ketakutan. Berdasarkan keterangan dari 12 orang santri terdapat 1 santri dari Pondok Pesantren lain yang melakukan tindak main hakim sendiri terhadap Abdullah Muzaka. perbuatan yang para pelaku lakukan merupakan pelanggaran berat dan telah melanggar Undang-undang yang ada di pondok pesantren maupun Undang-Undang yang berlaku di Indonesia, maka untuk proses hukum lebih lanjut pihak keamanan Pondok Pesantren menyerahkan santri kepada pihak Kepolisian Polres Jombang, setelah proses penyelesaian dari pihak keamanan selesai kami melaporkan hasil penyelesaian kepada majelis Pimpinan Pondok Pesantren Darul Ulum untuk pelaksanaan sanksi (hukuman) dengan merujuk pada Undang-Undang Keamanan dan Ketertiban Pondok Pesantren Darul Ulum Bab V tentang Pelaksanaan Sanksi (hukuman) Pasal 10 ayat 1 yang berbunyi “ Majelis Pimpinan Pondok Pesantren Darul Ulum segera menerbitkan surat penetapan yang berisi pernyataan pelanggaran yang dilakukan santri serta jenis hukuman yang dijatuhkan”. Merujuk pada pasal 10 ayat 1 dalam menindak lanjuti keputusan yang ditetapkan oleh majelis pimpinan pondok pesantren pihak keamanan pondok segera melakukan pemberian atau penjatuhan sanksi terhadap 12 orang santri yaitu berupa dikembalikan kepada orang tua dan proses hukum selanjutnya diserahkan sepenuhkan kepada pihak kepolisian untuk penjatuhan sanksi atau hukuman dari negara karena santri telah melanggar Undang-Undang Hukum Pidana. </w:t>
      </w:r>
    </w:p>
    <w:p w:rsidR="00F002C1" w:rsidRDefault="00F002C1" w:rsidP="00712D30">
      <w:pPr>
        <w:pStyle w:val="ListParagraph"/>
        <w:spacing w:after="0"/>
        <w:ind w:left="0" w:firstLine="284"/>
        <w:jc w:val="both"/>
        <w:rPr>
          <w:rFonts w:ascii="Book Antiqua" w:eastAsia="Times New Roman" w:hAnsi="Book Antiqua" w:cs="Times New Roman"/>
          <w:sz w:val="20"/>
          <w:szCs w:val="20"/>
          <w:lang w:val="en-US" w:eastAsia="id-ID"/>
        </w:rPr>
      </w:pPr>
      <w:r w:rsidRPr="003E243F">
        <w:rPr>
          <w:rFonts w:ascii="Book Antiqua" w:eastAsia="Times New Roman" w:hAnsi="Book Antiqua" w:cs="Times New Roman"/>
          <w:sz w:val="20"/>
          <w:szCs w:val="20"/>
          <w:lang w:eastAsia="id-ID"/>
        </w:rPr>
        <w:t xml:space="preserve">Berdasarkan hasil penelitian wawancara dengan Koordinator Keamanan Rohmatul Akbar S.T dan Pelaku tindak main hakim sendiri menunjukan bahwa proses pelaksanaan penyelesaian hukum yang dilakukan oleh pihak Pondok Pesantren Darul bagian Kamtibmas yang dipimpin Rohmatul Akbar S.T selaku Koordinator Keamanan Pondok Pesantren telah melakukan proses pemberlakuan peraturan yang ada dipondok pesantren sesuai dengan Undang-Undang Keamanan dan Ketertiban Pondok Pesantren kepada santri yang melanggar. </w:t>
      </w:r>
    </w:p>
    <w:p w:rsidR="00F073E5" w:rsidRDefault="00F073E5" w:rsidP="00712D30">
      <w:pPr>
        <w:pStyle w:val="ListParagraph"/>
        <w:spacing w:after="0"/>
        <w:ind w:left="0" w:firstLine="284"/>
        <w:jc w:val="both"/>
        <w:rPr>
          <w:rFonts w:ascii="Book Antiqua" w:eastAsia="Times New Roman" w:hAnsi="Book Antiqua" w:cs="Times New Roman"/>
          <w:sz w:val="20"/>
          <w:szCs w:val="20"/>
          <w:lang w:val="en-US" w:eastAsia="id-ID"/>
        </w:rPr>
      </w:pPr>
    </w:p>
    <w:p w:rsidR="00F002C1" w:rsidRPr="00380F9A" w:rsidRDefault="00F002C1" w:rsidP="00F073E5">
      <w:pPr>
        <w:pStyle w:val="ListParagraph"/>
        <w:spacing w:after="0"/>
        <w:ind w:left="284"/>
        <w:jc w:val="both"/>
        <w:rPr>
          <w:rFonts w:ascii="Book Antiqua" w:eastAsia="Times New Roman" w:hAnsi="Book Antiqua" w:cs="Times New Roman"/>
          <w:b/>
          <w:sz w:val="20"/>
          <w:szCs w:val="20"/>
          <w:lang w:eastAsia="id-ID"/>
        </w:rPr>
      </w:pPr>
      <w:r w:rsidRPr="00380F9A">
        <w:rPr>
          <w:rFonts w:ascii="Book Antiqua" w:eastAsia="Times New Roman" w:hAnsi="Book Antiqua" w:cs="Times New Roman"/>
          <w:b/>
          <w:sz w:val="20"/>
          <w:szCs w:val="20"/>
          <w:lang w:eastAsia="id-ID"/>
        </w:rPr>
        <w:lastRenderedPageBreak/>
        <w:t>Proses Penyelesaian Kepolisian Polres Jombang</w:t>
      </w:r>
    </w:p>
    <w:p w:rsidR="00F002C1" w:rsidRPr="003E243F" w:rsidRDefault="00F002C1" w:rsidP="00712D30">
      <w:pPr>
        <w:pStyle w:val="ListParagraph"/>
        <w:spacing w:after="0"/>
        <w:ind w:left="0" w:firstLine="284"/>
        <w:jc w:val="both"/>
        <w:rPr>
          <w:rFonts w:ascii="Book Antiqua" w:eastAsia="Times New Roman" w:hAnsi="Book Antiqua"/>
          <w:sz w:val="20"/>
          <w:szCs w:val="20"/>
          <w:lang w:eastAsia="id-ID"/>
        </w:rPr>
      </w:pPr>
      <w:r w:rsidRPr="003E243F">
        <w:rPr>
          <w:rFonts w:ascii="Book Antiqua" w:eastAsia="Times New Roman" w:hAnsi="Book Antiqua" w:cs="Times New Roman"/>
          <w:sz w:val="20"/>
          <w:szCs w:val="20"/>
          <w:lang w:eastAsia="id-ID"/>
        </w:rPr>
        <w:t>Tindak main hakim sendiri yang terjadi di lingkungan pondok pesantren Darul ulum yang melibatkan santri atau siswa Pondok Pesantren merupakan tindak pidana biasa.Pihak keluarga korban mengadukan ke Polsek Kencong terkait meninggalnya Abdullah Muzaka dan kasus tindak main hakim sendiri dilimpahkan dari polsek Kencong ke Polres Kabupaten Jombang di karena kan tempat terjadinya perkara tindak main hakim sendiri berada diwilayah hukum Polres Kabupaten Jombang (</w:t>
      </w:r>
      <w:r w:rsidRPr="003E243F">
        <w:rPr>
          <w:rFonts w:ascii="Book Antiqua" w:eastAsia="Times New Roman" w:hAnsi="Book Antiqua" w:cs="Times New Roman"/>
          <w:i/>
          <w:sz w:val="20"/>
          <w:szCs w:val="20"/>
          <w:lang w:eastAsia="id-ID"/>
        </w:rPr>
        <w:t>locus delicti).</w:t>
      </w:r>
      <w:r w:rsidRPr="003E243F">
        <w:rPr>
          <w:rFonts w:ascii="Book Antiqua" w:eastAsia="Times New Roman" w:hAnsi="Book Antiqua" w:cs="Times New Roman"/>
          <w:sz w:val="20"/>
          <w:szCs w:val="20"/>
          <w:lang w:eastAsia="id-ID"/>
        </w:rPr>
        <w:t xml:space="preserve">Pihak kepolisian Polres Jombang langsung menindak lanjuti perlimpahan kasus tersebut dengan melakukan penyelidikan, secara umum penyelidikan merupakan langkah awal untuk mengindentifikasi benar dan tidaknya suatu peristiwa pidana. Menurut ketentuan Pasal 1 angka 5 KUHAP penyelidikan dilakukan sebelum penyidikan dengan tujuan untuk menemukan peristiwa yang diduga sebagai tindak pidana yang sesuai dengan persyaratan pasal-pasal didalam KUHP. Proses penyelidikan pada kasus tindak main hakim sendiri tim dari polres Jombang melakukan penyelidikan untuk menemukan bukti-bukti dan untuk mencari benar atau tidak peristiwa tersebut termasuk tindak pidana, setelah dilakukan penyelidikan tim polres Jombang melakukan penyidikan terhadap kasus tindak main hakim sendiri yang melibatkan santri pondok pesantren, dalam hal ini tim penyidik dan penyelidik Polres Jombang menyerahkan kepada PPA ( Pelayanan Perempuan dan Anak) karena mayoritas para pelaku yang melakukan tindak main hakim sendiri masih dibawah umur dan proses pemeriksaannya mendapatkan pendampingan dari orang tua, hal tersebut sesuai dengan pasal 3 huruf j Undang- Undang Nomor 11 tahun 2012 tentang Sistem Peradilan Pidana Anak. Proses penyidikan yang dilakukan oleh tim penyidik Polres Jombang mengundang berbagai pihak dari pihak keluarga korban , keluarga tersangka, penasehat hukum , dan Badan Pemasyarakatan untuk tercapainya keadilan </w:t>
      </w:r>
      <w:r w:rsidRPr="003E243F">
        <w:rPr>
          <w:rFonts w:ascii="Book Antiqua" w:eastAsia="Times New Roman" w:hAnsi="Book Antiqua" w:cs="Times New Roman"/>
          <w:i/>
          <w:sz w:val="20"/>
          <w:szCs w:val="20"/>
          <w:lang w:eastAsia="id-ID"/>
        </w:rPr>
        <w:t>restoratif justice</w:t>
      </w:r>
      <w:r w:rsidRPr="003E243F">
        <w:rPr>
          <w:rFonts w:ascii="Book Antiqua" w:eastAsia="Times New Roman" w:hAnsi="Book Antiqua" w:cs="Times New Roman"/>
          <w:sz w:val="20"/>
          <w:szCs w:val="20"/>
          <w:lang w:eastAsia="id-ID"/>
        </w:rPr>
        <w:t>, namun dari kedua belah pihak tidak menemukan solusi yang terbaik dan penyidik melakukan proses selanjutnya dengan menawarkan upaya di</w:t>
      </w:r>
      <w:r w:rsidR="003E243F">
        <w:rPr>
          <w:rFonts w:ascii="Book Antiqua" w:eastAsia="Times New Roman" w:hAnsi="Book Antiqua" w:cs="Times New Roman"/>
          <w:sz w:val="20"/>
          <w:szCs w:val="20"/>
          <w:lang w:eastAsia="id-ID"/>
        </w:rPr>
        <w:t xml:space="preserve">versi kepada kedua belah pihak. </w:t>
      </w:r>
      <w:r w:rsidRPr="003E243F">
        <w:rPr>
          <w:rFonts w:ascii="Book Antiqua" w:eastAsia="Times New Roman" w:hAnsi="Book Antiqua"/>
          <w:sz w:val="20"/>
          <w:szCs w:val="20"/>
          <w:lang w:eastAsia="id-ID"/>
        </w:rPr>
        <w:t xml:space="preserve">Penawaran upaya diversi dari tim penyidik mendapat penolakan dari pihak keluarga korban </w:t>
      </w:r>
      <w:r w:rsidRPr="003E243F">
        <w:rPr>
          <w:rFonts w:ascii="Book Antiqua" w:eastAsia="Times New Roman" w:hAnsi="Book Antiqua"/>
          <w:sz w:val="20"/>
          <w:szCs w:val="20"/>
          <w:lang w:eastAsia="id-ID"/>
        </w:rPr>
        <w:lastRenderedPageBreak/>
        <w:t xml:space="preserve">menolak dilakukan diversi dan meminta kepada pihak kepolisian polres Jombang untuk melanjutkan ke proses pengadilan. </w:t>
      </w:r>
      <w:r w:rsidR="003E243F">
        <w:rPr>
          <w:rFonts w:ascii="Book Antiqua" w:eastAsia="Times New Roman" w:hAnsi="Book Antiqua"/>
          <w:sz w:val="20"/>
          <w:szCs w:val="20"/>
          <w:lang w:eastAsia="id-ID"/>
        </w:rPr>
        <w:t>U</w:t>
      </w:r>
      <w:r w:rsidRPr="003E243F">
        <w:rPr>
          <w:rFonts w:ascii="Book Antiqua" w:eastAsia="Times New Roman" w:hAnsi="Book Antiqua"/>
          <w:sz w:val="20"/>
          <w:szCs w:val="20"/>
          <w:lang w:eastAsia="id-ID"/>
        </w:rPr>
        <w:t xml:space="preserve">paya diversi gagal tim penyidik polres Jombang melanjutkan proses hukum dengan melakukan rangkaian reka ulang adegan yang dilakukan oleh santri Pondok Pesantren Darul Ulum bertempat di dua Lokasi yaitu pertama di asrama tempat pelaku dan kedua di tempat asrama tempat korban, dengan memperagakan 94 reka adegan untuk bertujuan membuat terang dan memberikan gambaran tentang kasus tindak main hakim sendiri yang dilakukan oleh santri pondok pesantren Darul Ulum yang menyebabkan meninggalnya korban. Tim penyidik Polres Jombang yang merasa sudah cukup bukti selanjutnya tim penyidik menetapkan 13 orang santri sebagai tersangka dan berkas hasil penyidikan dilimpahkan kepada penuntut umum </w:t>
      </w:r>
    </w:p>
    <w:p w:rsidR="00F002C1" w:rsidRPr="003E243F" w:rsidRDefault="00F002C1" w:rsidP="00712D30">
      <w:pPr>
        <w:spacing w:line="276" w:lineRule="auto"/>
        <w:ind w:firstLine="284"/>
        <w:jc w:val="both"/>
        <w:rPr>
          <w:rFonts w:ascii="Book Antiqua" w:eastAsia="Times New Roman" w:hAnsi="Book Antiqua"/>
          <w:lang w:eastAsia="id-ID"/>
        </w:rPr>
      </w:pPr>
      <w:r w:rsidRPr="003E243F">
        <w:rPr>
          <w:rFonts w:ascii="Book Antiqua" w:eastAsia="Times New Roman" w:hAnsi="Book Antiqua"/>
          <w:lang w:eastAsia="id-ID"/>
        </w:rPr>
        <w:t>Hasil penelitian menunjukan bahwa proses penyelesaian tindak main hakim sendiri yang melibatkan santri Pondok Pesantren Darul Ulum di Kepolisian Kabupaten Jombang berdasarkan hasil wawancara dengan Kasatreskrim AKP Wahyu Hidayat dan pelaku tindak main hakim sendiri sudah sesuai prosedur dengan KUHAP dan SPPA.</w:t>
      </w:r>
    </w:p>
    <w:p w:rsidR="009364D3" w:rsidRPr="003E243F" w:rsidRDefault="00BE08D8" w:rsidP="00712D30">
      <w:pPr>
        <w:spacing w:line="276" w:lineRule="auto"/>
        <w:ind w:firstLine="720"/>
        <w:jc w:val="both"/>
        <w:rPr>
          <w:rFonts w:ascii="Book Antiqua" w:hAnsi="Book Antiqua"/>
        </w:rPr>
      </w:pPr>
      <w:r w:rsidRPr="003E243F">
        <w:rPr>
          <w:rFonts w:ascii="Book Antiqua" w:hAnsi="Book Antiqua"/>
        </w:rPr>
        <w:t>.</w:t>
      </w:r>
    </w:p>
    <w:p w:rsidR="00BE08D8" w:rsidRPr="003E243F" w:rsidRDefault="00F002C1" w:rsidP="00F073E5">
      <w:pPr>
        <w:pStyle w:val="BodyText"/>
        <w:spacing w:line="276" w:lineRule="auto"/>
        <w:ind w:left="284" w:firstLine="0"/>
        <w:rPr>
          <w:rFonts w:ascii="Book Antiqua" w:hAnsi="Book Antiqua"/>
          <w:b/>
        </w:rPr>
      </w:pPr>
      <w:r w:rsidRPr="003E243F">
        <w:rPr>
          <w:rFonts w:ascii="Book Antiqua" w:hAnsi="Book Antiqua"/>
          <w:b/>
        </w:rPr>
        <w:t>Faktor Penyebab Terjadinya Tindakan Main Hakim Sendiri</w:t>
      </w:r>
    </w:p>
    <w:p w:rsidR="00F002C1" w:rsidRPr="003E243F" w:rsidRDefault="00F002C1" w:rsidP="00712D30">
      <w:pPr>
        <w:spacing w:line="276" w:lineRule="auto"/>
        <w:ind w:firstLine="284"/>
        <w:jc w:val="both"/>
        <w:rPr>
          <w:rFonts w:ascii="Book Antiqua" w:hAnsi="Book Antiqua"/>
          <w:iCs/>
        </w:rPr>
      </w:pPr>
      <w:proofErr w:type="gramStart"/>
      <w:r w:rsidRPr="003E243F">
        <w:rPr>
          <w:rFonts w:ascii="Book Antiqua" w:hAnsi="Book Antiqua"/>
          <w:iCs/>
        </w:rPr>
        <w:t>Penegakan hukum merupakan usaha untuk mewujudkan ide-ide dan konsep-konsep hukum yang diharapakan rakyat menjadi kenyataan.</w:t>
      </w:r>
      <w:proofErr w:type="gramEnd"/>
      <w:r w:rsidRPr="003E243F">
        <w:rPr>
          <w:rFonts w:ascii="Book Antiqua" w:hAnsi="Book Antiqua"/>
          <w:iCs/>
        </w:rPr>
        <w:t xml:space="preserve"> Penegakan hukum merupakan suatu proses yang melibatkan banyak hal.</w:t>
      </w:r>
      <w:r w:rsidRPr="003E243F">
        <w:rPr>
          <w:rFonts w:ascii="Book Antiqua" w:hAnsi="Book Antiqua"/>
          <w:iCs/>
          <w:vertAlign w:val="superscript"/>
        </w:rPr>
        <w:footnoteReference w:id="10"/>
      </w:r>
      <w:proofErr w:type="gramStart"/>
      <w:r w:rsidRPr="003E243F">
        <w:rPr>
          <w:rFonts w:ascii="Book Antiqua" w:hAnsi="Book Antiqua"/>
          <w:iCs/>
        </w:rPr>
        <w:t>Masalah pokok penegakan hukum sebenarnya terletak pada faktor-faktor yang mungkin mempengaruhinya.</w:t>
      </w:r>
      <w:proofErr w:type="gramEnd"/>
      <w:r w:rsidRPr="003E243F">
        <w:rPr>
          <w:rFonts w:ascii="Book Antiqua" w:hAnsi="Book Antiqua"/>
          <w:iCs/>
          <w:vertAlign w:val="superscript"/>
        </w:rPr>
        <w:footnoteReference w:id="11"/>
      </w:r>
      <w:r w:rsidRPr="003E243F">
        <w:rPr>
          <w:rFonts w:ascii="Book Antiqua" w:hAnsi="Book Antiqua"/>
          <w:iCs/>
        </w:rPr>
        <w:t xml:space="preserve">Soerjono Soekanto menyebutkan ada </w:t>
      </w:r>
      <w:r w:rsidR="003E243F">
        <w:rPr>
          <w:rFonts w:ascii="Book Antiqua" w:hAnsi="Book Antiqua"/>
          <w:iCs/>
          <w:lang w:val="id-ID"/>
        </w:rPr>
        <w:t>beberapa</w:t>
      </w:r>
      <w:r w:rsidRPr="003E243F">
        <w:rPr>
          <w:rFonts w:ascii="Book Antiqua" w:hAnsi="Book Antiqua"/>
          <w:iCs/>
        </w:rPr>
        <w:t xml:space="preserve"> faktor </w:t>
      </w:r>
      <w:r w:rsidR="003E243F">
        <w:rPr>
          <w:rFonts w:ascii="Book Antiqua" w:hAnsi="Book Antiqua"/>
          <w:iCs/>
          <w:lang w:val="id-ID"/>
        </w:rPr>
        <w:t xml:space="preserve">dalam </w:t>
      </w:r>
      <w:r w:rsidRPr="003E243F">
        <w:rPr>
          <w:rFonts w:ascii="Book Antiqua" w:hAnsi="Book Antiqua"/>
          <w:iCs/>
        </w:rPr>
        <w:t>penegakan hukum, antara lain:</w:t>
      </w:r>
    </w:p>
    <w:p w:rsidR="00F002C1" w:rsidRPr="003E243F" w:rsidRDefault="001A5479" w:rsidP="001A5479">
      <w:pPr>
        <w:tabs>
          <w:tab w:val="left" w:pos="1843"/>
        </w:tabs>
        <w:jc w:val="both"/>
        <w:rPr>
          <w:rFonts w:ascii="Book Antiqua" w:hAnsi="Book Antiqua"/>
          <w:iCs/>
        </w:rPr>
      </w:pPr>
      <w:r w:rsidRPr="002507F8">
        <w:rPr>
          <w:rFonts w:ascii="Book Antiqua" w:hAnsi="Book Antiqua"/>
          <w:iCs/>
        </w:rPr>
        <w:t xml:space="preserve"> Pertama</w:t>
      </w:r>
      <w:r>
        <w:rPr>
          <w:rFonts w:ascii="Book Antiqua" w:hAnsi="Book Antiqua"/>
          <w:iCs/>
        </w:rPr>
        <w:t>f</w:t>
      </w:r>
      <w:r w:rsidR="00F002C1" w:rsidRPr="001A5479">
        <w:rPr>
          <w:rFonts w:ascii="Book Antiqua" w:hAnsi="Book Antiqua"/>
          <w:iCs/>
        </w:rPr>
        <w:t xml:space="preserve">aktor </w:t>
      </w:r>
      <w:r>
        <w:rPr>
          <w:rFonts w:ascii="Book Antiqua" w:hAnsi="Book Antiqua"/>
          <w:iCs/>
        </w:rPr>
        <w:t>hukum, b</w:t>
      </w:r>
      <w:r w:rsidR="00F002C1" w:rsidRPr="003E243F">
        <w:rPr>
          <w:rFonts w:ascii="Book Antiqua" w:hAnsi="Book Antiqua"/>
          <w:iCs/>
        </w:rPr>
        <w:t xml:space="preserve">elum adanya peraturan pelaksanaan </w:t>
      </w:r>
      <w:r w:rsidR="003E243F">
        <w:rPr>
          <w:rFonts w:ascii="Book Antiqua" w:hAnsi="Book Antiqua"/>
          <w:iCs/>
        </w:rPr>
        <w:t>dalam</w:t>
      </w:r>
      <w:r w:rsidR="00F002C1" w:rsidRPr="003E243F">
        <w:rPr>
          <w:rFonts w:ascii="Book Antiqua" w:hAnsi="Book Antiqua"/>
          <w:iCs/>
        </w:rPr>
        <w:t xml:space="preserve"> menerapkan undang-undang</w:t>
      </w:r>
      <w:r w:rsidR="001C3F04" w:rsidRPr="003E243F">
        <w:rPr>
          <w:rFonts w:ascii="Book Antiqua" w:hAnsi="Book Antiqua"/>
          <w:iCs/>
        </w:rPr>
        <w:t>, k</w:t>
      </w:r>
      <w:r w:rsidR="00F002C1" w:rsidRPr="003E243F">
        <w:rPr>
          <w:rFonts w:ascii="Book Antiqua" w:hAnsi="Book Antiqua"/>
          <w:iCs/>
        </w:rPr>
        <w:t>etidak</w:t>
      </w:r>
      <w:r w:rsidR="003E243F">
        <w:rPr>
          <w:rFonts w:ascii="Book Antiqua" w:hAnsi="Book Antiqua"/>
          <w:iCs/>
        </w:rPr>
        <w:t>pahaman</w:t>
      </w:r>
      <w:r w:rsidR="00F002C1" w:rsidRPr="003E243F">
        <w:rPr>
          <w:rFonts w:ascii="Book Antiqua" w:hAnsi="Book Antiqua"/>
          <w:iCs/>
        </w:rPr>
        <w:t xml:space="preserve"> arti di dalam undang-undang yang mengakibatkan kesimpangsiuran di dalampenerapannya</w:t>
      </w:r>
      <w:r>
        <w:rPr>
          <w:rFonts w:ascii="Book Antiqua" w:hAnsi="Book Antiqua"/>
          <w:iCs/>
        </w:rPr>
        <w:t xml:space="preserve">, </w:t>
      </w:r>
      <w:r w:rsidRPr="002507F8">
        <w:rPr>
          <w:rFonts w:ascii="Book Antiqua" w:hAnsi="Book Antiqua"/>
          <w:iCs/>
        </w:rPr>
        <w:t>kedua</w:t>
      </w:r>
      <w:r>
        <w:rPr>
          <w:rFonts w:ascii="Book Antiqua" w:hAnsi="Book Antiqua"/>
          <w:iCs/>
        </w:rPr>
        <w:t xml:space="preserve"> f</w:t>
      </w:r>
      <w:r w:rsidR="00F002C1" w:rsidRPr="003E243F">
        <w:rPr>
          <w:rFonts w:ascii="Book Antiqua" w:hAnsi="Book Antiqua"/>
          <w:iCs/>
        </w:rPr>
        <w:t xml:space="preserve">aktor </w:t>
      </w:r>
      <w:r>
        <w:rPr>
          <w:rFonts w:ascii="Book Antiqua" w:hAnsi="Book Antiqua"/>
          <w:iCs/>
        </w:rPr>
        <w:t>p</w:t>
      </w:r>
      <w:r w:rsidR="00F002C1" w:rsidRPr="003E243F">
        <w:rPr>
          <w:rFonts w:ascii="Book Antiqua" w:hAnsi="Book Antiqua"/>
          <w:iCs/>
        </w:rPr>
        <w:t xml:space="preserve">enegak </w:t>
      </w:r>
      <w:r>
        <w:rPr>
          <w:rFonts w:ascii="Book Antiqua" w:hAnsi="Book Antiqua"/>
          <w:iCs/>
        </w:rPr>
        <w:t>h</w:t>
      </w:r>
      <w:r w:rsidR="00F002C1" w:rsidRPr="003E243F">
        <w:rPr>
          <w:rFonts w:ascii="Book Antiqua" w:hAnsi="Book Antiqua"/>
          <w:iCs/>
        </w:rPr>
        <w:t>ukum</w:t>
      </w:r>
      <w:r>
        <w:rPr>
          <w:rFonts w:ascii="Book Antiqua" w:hAnsi="Book Antiqua"/>
          <w:iCs/>
        </w:rPr>
        <w:t>,</w:t>
      </w:r>
      <w:r w:rsidR="00F002C1" w:rsidRPr="003E243F">
        <w:rPr>
          <w:rFonts w:ascii="Book Antiqua" w:hAnsi="Book Antiqua"/>
          <w:iCs/>
        </w:rPr>
        <w:t xml:space="preserve"> berkaitan dengan </w:t>
      </w:r>
      <w:r>
        <w:rPr>
          <w:rFonts w:ascii="Book Antiqua" w:hAnsi="Book Antiqua"/>
          <w:iCs/>
        </w:rPr>
        <w:t>k</w:t>
      </w:r>
      <w:r w:rsidR="00F002C1" w:rsidRPr="003E243F">
        <w:rPr>
          <w:rFonts w:ascii="Book Antiqua" w:hAnsi="Book Antiqua"/>
          <w:iCs/>
        </w:rPr>
        <w:t>ualitas dan kuantitas penegak hukum itu sendiri</w:t>
      </w:r>
      <w:r>
        <w:rPr>
          <w:rFonts w:ascii="Book Antiqua" w:hAnsi="Book Antiqua"/>
          <w:iCs/>
        </w:rPr>
        <w:t xml:space="preserve">, </w:t>
      </w:r>
      <w:r w:rsidRPr="002507F8">
        <w:rPr>
          <w:rFonts w:ascii="Book Antiqua" w:hAnsi="Book Antiqua"/>
          <w:iCs/>
        </w:rPr>
        <w:t>ketiga</w:t>
      </w:r>
      <w:r w:rsidR="00F002C1" w:rsidRPr="003E243F">
        <w:rPr>
          <w:rFonts w:ascii="Book Antiqua" w:hAnsi="Book Antiqua"/>
          <w:iCs/>
        </w:rPr>
        <w:t xml:space="preserve"> Faktor Sarana atau Fasilitas pendukung mencakup didalam organisasi, peralatan yang memadai, kebutuhan ang</w:t>
      </w:r>
      <w:r>
        <w:rPr>
          <w:rFonts w:ascii="Book Antiqua" w:hAnsi="Book Antiqua"/>
          <w:iCs/>
        </w:rPr>
        <w:t>garan yang cukup dan sebagainya,</w:t>
      </w:r>
      <w:r w:rsidRPr="002507F8">
        <w:rPr>
          <w:rFonts w:ascii="Book Antiqua" w:hAnsi="Book Antiqua"/>
          <w:iCs/>
        </w:rPr>
        <w:t>keempat</w:t>
      </w:r>
      <w:r>
        <w:rPr>
          <w:rFonts w:ascii="Book Antiqua" w:hAnsi="Book Antiqua"/>
          <w:iCs/>
        </w:rPr>
        <w:t>f</w:t>
      </w:r>
      <w:r w:rsidR="00F002C1" w:rsidRPr="003E243F">
        <w:rPr>
          <w:rFonts w:ascii="Book Antiqua" w:hAnsi="Book Antiqua"/>
          <w:iCs/>
        </w:rPr>
        <w:t xml:space="preserve">aktor </w:t>
      </w:r>
      <w:r>
        <w:rPr>
          <w:rFonts w:ascii="Book Antiqua" w:hAnsi="Book Antiqua"/>
          <w:iCs/>
        </w:rPr>
        <w:t>m</w:t>
      </w:r>
      <w:r w:rsidR="00F002C1" w:rsidRPr="003E243F">
        <w:rPr>
          <w:rFonts w:ascii="Book Antiqua" w:hAnsi="Book Antiqua"/>
          <w:iCs/>
        </w:rPr>
        <w:t xml:space="preserve">asyarakat </w:t>
      </w:r>
      <w:r w:rsidR="00F002C1" w:rsidRPr="003E243F">
        <w:rPr>
          <w:rFonts w:ascii="Book Antiqua" w:hAnsi="Book Antiqua"/>
          <w:iCs/>
        </w:rPr>
        <w:lastRenderedPageBreak/>
        <w:t>berkaitan dengan pola pikir dan perilaku masyarakat dalam melaksanakan suatu aturan</w:t>
      </w:r>
      <w:r w:rsidR="002507F8">
        <w:rPr>
          <w:rFonts w:ascii="Book Antiqua" w:hAnsi="Book Antiqua"/>
          <w:iCs/>
        </w:rPr>
        <w:t xml:space="preserve">,dan </w:t>
      </w:r>
      <w:r w:rsidRPr="002507F8">
        <w:rPr>
          <w:rFonts w:ascii="Book Antiqua" w:hAnsi="Book Antiqua"/>
          <w:iCs/>
        </w:rPr>
        <w:t>terakhir</w:t>
      </w:r>
      <w:r>
        <w:rPr>
          <w:rFonts w:ascii="Book Antiqua" w:hAnsi="Book Antiqua"/>
          <w:iCs/>
        </w:rPr>
        <w:t>f</w:t>
      </w:r>
      <w:r w:rsidR="00F002C1" w:rsidRPr="003E243F">
        <w:rPr>
          <w:rFonts w:ascii="Book Antiqua" w:hAnsi="Book Antiqua"/>
          <w:iCs/>
        </w:rPr>
        <w:t xml:space="preserve">aktor </w:t>
      </w:r>
      <w:r>
        <w:rPr>
          <w:rFonts w:ascii="Book Antiqua" w:hAnsi="Book Antiqua"/>
          <w:iCs/>
        </w:rPr>
        <w:t xml:space="preserve">kebudayaan </w:t>
      </w:r>
      <w:r w:rsidR="00F002C1" w:rsidRPr="003E243F">
        <w:rPr>
          <w:rFonts w:ascii="Book Antiqua" w:hAnsi="Book Antiqua"/>
          <w:iCs/>
        </w:rPr>
        <w:t>pada dasarnya mencakup nilai-nilai yang mendasari hukum yang berlaku</w:t>
      </w:r>
      <w:r w:rsidR="003E243F">
        <w:rPr>
          <w:rFonts w:ascii="Book Antiqua" w:hAnsi="Book Antiqua"/>
          <w:iCs/>
        </w:rPr>
        <w:t xml:space="preserve"> di dalam masyarakat.</w:t>
      </w:r>
    </w:p>
    <w:p w:rsidR="00F002C1" w:rsidRPr="003E243F" w:rsidRDefault="00F002C1" w:rsidP="00712D30">
      <w:pPr>
        <w:pStyle w:val="ListParagraph"/>
        <w:spacing w:after="0"/>
        <w:ind w:left="0" w:firstLine="284"/>
        <w:jc w:val="both"/>
        <w:rPr>
          <w:rFonts w:ascii="Book Antiqua" w:hAnsi="Book Antiqua" w:cs="Times New Roman"/>
          <w:iCs/>
          <w:sz w:val="20"/>
          <w:szCs w:val="20"/>
        </w:rPr>
      </w:pPr>
      <w:r w:rsidRPr="003E243F">
        <w:rPr>
          <w:rFonts w:ascii="Book Antiqua" w:hAnsi="Book Antiqua" w:cs="Times New Roman"/>
          <w:iCs/>
          <w:sz w:val="20"/>
          <w:szCs w:val="20"/>
        </w:rPr>
        <w:t>Faktor-faktor yang mempengaruhi penegakan hukum tersebut rupanya menjadi berberapa faktor yang menyebabkan santri Pondok Pesantren melakukan tindak main hakim sendiri yang mengakibatkan meninggalnya santri Pondok Pesantren Darul Ulum. Pada pembahasan ini , penulis akan menganalisis mengenai faktor-faktor penyebab santri melakukan tindak main hakim sendiri di Pondok Pesantren Darul Ulum Kabupaten Jombang yang didasarkan pada kelima faktor penegakan hukum tadi.</w:t>
      </w:r>
    </w:p>
    <w:p w:rsidR="00F002C1" w:rsidRPr="003E243F" w:rsidRDefault="00F002C1" w:rsidP="00712D30">
      <w:pPr>
        <w:pStyle w:val="ListParagraph"/>
        <w:spacing w:after="0"/>
        <w:ind w:left="0"/>
        <w:jc w:val="both"/>
        <w:rPr>
          <w:rFonts w:ascii="Book Antiqua" w:hAnsi="Book Antiqua" w:cs="Times New Roman"/>
          <w:iCs/>
          <w:sz w:val="20"/>
          <w:szCs w:val="20"/>
        </w:rPr>
      </w:pPr>
      <w:r w:rsidRPr="003E243F">
        <w:rPr>
          <w:rFonts w:ascii="Book Antiqua" w:hAnsi="Book Antiqua" w:cs="Times New Roman"/>
          <w:iCs/>
          <w:sz w:val="20"/>
          <w:szCs w:val="20"/>
        </w:rPr>
        <w:t>Faktor-faktor yang mengakibatkan terjadinya tindak main hakim sendiri (</w:t>
      </w:r>
      <w:r w:rsidRPr="003E243F">
        <w:rPr>
          <w:rFonts w:ascii="Book Antiqua" w:hAnsi="Book Antiqua" w:cs="Times New Roman"/>
          <w:i/>
          <w:iCs/>
          <w:sz w:val="20"/>
          <w:szCs w:val="20"/>
        </w:rPr>
        <w:t>eigenrichting)</w:t>
      </w:r>
      <w:r w:rsidRPr="003E243F">
        <w:rPr>
          <w:rFonts w:ascii="Book Antiqua" w:hAnsi="Book Antiqua" w:cs="Times New Roman"/>
          <w:iCs/>
          <w:sz w:val="20"/>
          <w:szCs w:val="20"/>
        </w:rPr>
        <w:t xml:space="preserve"> yang dilakukan oleh santri pondok pesantren yang berasal dari faktor yaitu : </w:t>
      </w:r>
      <w:r w:rsidR="00712D30" w:rsidRPr="00712D30">
        <w:rPr>
          <w:rFonts w:ascii="Book Antiqua" w:hAnsi="Book Antiqua" w:cs="Times New Roman"/>
          <w:iCs/>
          <w:sz w:val="20"/>
          <w:szCs w:val="20"/>
        </w:rPr>
        <w:t>f</w:t>
      </w:r>
      <w:r w:rsidRPr="003E243F">
        <w:rPr>
          <w:rFonts w:ascii="Book Antiqua" w:hAnsi="Book Antiqua" w:cs="Times New Roman"/>
          <w:iCs/>
          <w:sz w:val="20"/>
          <w:szCs w:val="20"/>
        </w:rPr>
        <w:t xml:space="preserve">aktor Masyarakat yang dimaksud adalah santri Pondok Pesantren Darul Ulum kurang atau tidak menyadari bahwa main hakim sendiri yang mereka lakukan kepada Abdullah Muzaka dapat mengakibatkan terjadinya Tindak Pidana. </w:t>
      </w:r>
    </w:p>
    <w:p w:rsidR="00BE08D8" w:rsidRPr="00712D30" w:rsidRDefault="00BE08D8" w:rsidP="00E14E5C">
      <w:pPr>
        <w:spacing w:line="276" w:lineRule="auto"/>
        <w:ind w:firstLine="360"/>
        <w:jc w:val="both"/>
        <w:rPr>
          <w:rFonts w:ascii="Book Antiqua" w:hAnsi="Book Antiqua"/>
          <w:lang w:val="id-ID"/>
        </w:rPr>
      </w:pPr>
    </w:p>
    <w:p w:rsidR="009B4336" w:rsidRPr="003E243F" w:rsidRDefault="009B4336" w:rsidP="00E14E5C">
      <w:pPr>
        <w:spacing w:line="276" w:lineRule="auto"/>
        <w:jc w:val="both"/>
        <w:rPr>
          <w:rFonts w:ascii="Book Antiqua" w:hAnsi="Book Antiqua"/>
          <w:lang w:val="id-ID"/>
        </w:rPr>
      </w:pPr>
    </w:p>
    <w:p w:rsidR="00450074" w:rsidRPr="003E243F" w:rsidRDefault="009B4336" w:rsidP="00E14E5C">
      <w:pPr>
        <w:spacing w:line="276" w:lineRule="auto"/>
        <w:jc w:val="both"/>
        <w:rPr>
          <w:rFonts w:ascii="Book Antiqua" w:hAnsi="Book Antiqua"/>
          <w:b/>
        </w:rPr>
      </w:pPr>
      <w:r w:rsidRPr="003E243F">
        <w:rPr>
          <w:rFonts w:ascii="Book Antiqua" w:hAnsi="Book Antiqua"/>
          <w:b/>
        </w:rPr>
        <w:t>PENUTUP</w:t>
      </w:r>
    </w:p>
    <w:p w:rsidR="009B4336" w:rsidRPr="000A3DF0" w:rsidRDefault="009B4336" w:rsidP="00E14E5C">
      <w:pPr>
        <w:spacing w:line="276" w:lineRule="auto"/>
        <w:jc w:val="both"/>
        <w:rPr>
          <w:rFonts w:ascii="Book Antiqua" w:hAnsi="Book Antiqua"/>
          <w:b/>
        </w:rPr>
      </w:pPr>
      <w:r w:rsidRPr="000A3DF0">
        <w:rPr>
          <w:rFonts w:ascii="Book Antiqua" w:hAnsi="Book Antiqua"/>
          <w:b/>
        </w:rPr>
        <w:t>Kesimpulan</w:t>
      </w:r>
    </w:p>
    <w:p w:rsidR="00450074" w:rsidRPr="003E243F" w:rsidRDefault="009B4336" w:rsidP="00712D30">
      <w:pPr>
        <w:spacing w:line="276" w:lineRule="auto"/>
        <w:ind w:firstLine="284"/>
        <w:jc w:val="both"/>
        <w:rPr>
          <w:rFonts w:ascii="Book Antiqua" w:hAnsi="Book Antiqua"/>
        </w:rPr>
      </w:pPr>
      <w:r w:rsidRPr="003E243F">
        <w:rPr>
          <w:rFonts w:ascii="Book Antiqua" w:hAnsi="Book Antiqua"/>
        </w:rPr>
        <w:t>Berdasarkan hasil penelitian dari pembahasan yang telah dikemukakan maka penulis dapat menyimpulkan dalam penelitian bahwa:</w:t>
      </w:r>
    </w:p>
    <w:p w:rsidR="001C3F04" w:rsidRDefault="001C3F04" w:rsidP="009F1319">
      <w:pPr>
        <w:spacing w:line="276" w:lineRule="auto"/>
        <w:jc w:val="both"/>
        <w:rPr>
          <w:rFonts w:ascii="Book Antiqua" w:eastAsia="Times New Roman" w:hAnsi="Book Antiqua"/>
          <w:lang w:eastAsia="id-ID"/>
        </w:rPr>
      </w:pPr>
      <w:r w:rsidRPr="003E243F">
        <w:rPr>
          <w:rFonts w:ascii="Book Antiqua" w:eastAsia="Times New Roman" w:hAnsi="Book Antiqua"/>
          <w:lang w:eastAsia="id-ID"/>
        </w:rPr>
        <w:t xml:space="preserve">Berdasarkan hasil penelitian dan pembahasan yang telah disampaikan secara terperinci baik yang mendasarkan atas teori-teori, peraturan perundang-undangan maupun berdasarkan atas data-data hasil penelitian serta analisis data, maka dapat ditarik kesimpulan dan saran yang berhubungan dengan masalah yang diteliti yaitu analisis problematik main hakim sendiri (studi kasus Pondok Pesantren Darul Ulum Kabupaten Jombang). Adapun simpulannya adalah sebagai berikut : </w:t>
      </w:r>
      <w:r w:rsidRPr="002507F8">
        <w:rPr>
          <w:rFonts w:ascii="Book Antiqua" w:eastAsia="Times New Roman" w:hAnsi="Book Antiqua"/>
          <w:lang w:eastAsia="id-ID"/>
        </w:rPr>
        <w:t>P</w:t>
      </w:r>
      <w:r w:rsidR="002663AB" w:rsidRPr="002507F8">
        <w:rPr>
          <w:rFonts w:ascii="Book Antiqua" w:eastAsia="Times New Roman" w:hAnsi="Book Antiqua"/>
          <w:lang w:eastAsia="id-ID"/>
        </w:rPr>
        <w:t>ertama</w:t>
      </w:r>
      <w:r w:rsidR="002663AB" w:rsidRPr="002663AB">
        <w:rPr>
          <w:rFonts w:ascii="Book Antiqua" w:eastAsia="Times New Roman" w:hAnsi="Book Antiqua"/>
          <w:lang w:eastAsia="id-ID"/>
        </w:rPr>
        <w:t xml:space="preserve"> berkaitan dengan p</w:t>
      </w:r>
      <w:r w:rsidRPr="002663AB">
        <w:rPr>
          <w:rFonts w:ascii="Book Antiqua" w:eastAsia="Times New Roman" w:hAnsi="Book Antiqua"/>
          <w:lang w:eastAsia="id-ID"/>
        </w:rPr>
        <w:t>enyelesaian main hakim sendiri yang dilakukan oleh santri Pondok Pesantren dalam proses penyelesaian main hakim sendiri dari pihak Pondok Pesantren maupun pihak Kepolisian sudah sesuai dengan Peraturan Pondok, KUHAP, dan Undang</w:t>
      </w:r>
      <w:r w:rsidR="002663AB">
        <w:rPr>
          <w:rFonts w:ascii="Book Antiqua" w:eastAsia="Times New Roman" w:hAnsi="Book Antiqua"/>
          <w:lang w:eastAsia="id-ID"/>
        </w:rPr>
        <w:t>-</w:t>
      </w:r>
      <w:r w:rsidRPr="002663AB">
        <w:rPr>
          <w:rFonts w:ascii="Book Antiqua" w:eastAsia="Times New Roman" w:hAnsi="Book Antiqua"/>
          <w:lang w:eastAsia="id-ID"/>
        </w:rPr>
        <w:t>Undang SPPA</w:t>
      </w:r>
      <w:r w:rsidR="002663AB">
        <w:rPr>
          <w:rFonts w:ascii="Book Antiqua" w:eastAsia="Times New Roman" w:hAnsi="Book Antiqua"/>
          <w:lang w:eastAsia="id-ID"/>
        </w:rPr>
        <w:t xml:space="preserve">, </w:t>
      </w:r>
      <w:r w:rsidR="002663AB" w:rsidRPr="002507F8">
        <w:rPr>
          <w:rFonts w:ascii="Book Antiqua" w:eastAsia="Times New Roman" w:hAnsi="Book Antiqua"/>
          <w:lang w:eastAsia="id-ID"/>
        </w:rPr>
        <w:t>kedua</w:t>
      </w:r>
      <w:r w:rsidR="002663AB">
        <w:rPr>
          <w:rFonts w:ascii="Book Antiqua" w:eastAsia="Times New Roman" w:hAnsi="Book Antiqua"/>
          <w:lang w:eastAsia="id-ID"/>
        </w:rPr>
        <w:t xml:space="preserve">berkaitan dengan </w:t>
      </w:r>
      <w:r w:rsidRPr="002663AB">
        <w:rPr>
          <w:rFonts w:ascii="Book Antiqua" w:eastAsia="Times New Roman" w:hAnsi="Book Antiqua"/>
          <w:lang w:eastAsia="id-ID"/>
        </w:rPr>
        <w:t xml:space="preserve">Faktor  penyebab terjadinya  tindakan main </w:t>
      </w:r>
      <w:r w:rsidRPr="002663AB">
        <w:rPr>
          <w:rFonts w:ascii="Book Antiqua" w:eastAsia="Times New Roman" w:hAnsi="Book Antiqua"/>
          <w:lang w:eastAsia="id-ID"/>
        </w:rPr>
        <w:lastRenderedPageBreak/>
        <w:t>hakim sendiri yang dilakuka</w:t>
      </w:r>
      <w:r w:rsidR="002663AB">
        <w:rPr>
          <w:rFonts w:ascii="Book Antiqua" w:eastAsia="Times New Roman" w:hAnsi="Book Antiqua"/>
          <w:lang w:eastAsia="id-ID"/>
        </w:rPr>
        <w:t>n oleh santri pondok pesantren.</w:t>
      </w:r>
      <w:r w:rsidRPr="003E243F">
        <w:rPr>
          <w:rFonts w:ascii="Book Antiqua" w:eastAsia="Times New Roman" w:hAnsi="Book Antiqua"/>
          <w:lang w:eastAsia="id-ID"/>
        </w:rPr>
        <w:t xml:space="preserve">kurang atau tidak menyadari bahwa main hakim sendiri dapat mengakibatkan terjadinya Tindak Pidana, kurang puas apabila korban diproses oleh pihak keamanan pondok pesantren,melakukan tindak main hakim sendiri dengan maksud untuk membalas dendam, sistem pengawasan dan pelayanan keamanan pondok pesantren kurang baik,jumlah tenaga keamanan tidak seimbang dengan jumlah santri </w:t>
      </w:r>
    </w:p>
    <w:p w:rsidR="000A3DF0" w:rsidRPr="00712D30" w:rsidRDefault="000A3DF0" w:rsidP="00E14E5C">
      <w:pPr>
        <w:pStyle w:val="ListParagraph"/>
        <w:tabs>
          <w:tab w:val="left" w:pos="567"/>
        </w:tabs>
        <w:spacing w:after="0"/>
        <w:ind w:left="0"/>
        <w:jc w:val="both"/>
        <w:rPr>
          <w:rFonts w:ascii="Book Antiqua" w:eastAsia="Times New Roman" w:hAnsi="Book Antiqua" w:cs="Times New Roman"/>
          <w:sz w:val="20"/>
          <w:szCs w:val="20"/>
          <w:lang w:val="en-US" w:eastAsia="id-ID"/>
        </w:rPr>
      </w:pPr>
    </w:p>
    <w:p w:rsidR="009B4336" w:rsidRPr="003E243F" w:rsidRDefault="009B4336" w:rsidP="009F1319">
      <w:pPr>
        <w:pStyle w:val="ListParagraph"/>
        <w:spacing w:after="0"/>
        <w:ind w:left="360" w:hanging="76"/>
        <w:jc w:val="both"/>
        <w:rPr>
          <w:rFonts w:ascii="Book Antiqua" w:hAnsi="Book Antiqua" w:cs="Times New Roman"/>
          <w:sz w:val="20"/>
          <w:szCs w:val="20"/>
        </w:rPr>
      </w:pPr>
      <w:r w:rsidRPr="003E243F">
        <w:rPr>
          <w:rFonts w:ascii="Book Antiqua" w:hAnsi="Book Antiqua" w:cs="Times New Roman"/>
          <w:b/>
          <w:sz w:val="20"/>
          <w:szCs w:val="20"/>
          <w:lang w:val="en-US"/>
        </w:rPr>
        <w:t>Saran</w:t>
      </w:r>
      <w:r w:rsidRPr="003E243F">
        <w:rPr>
          <w:rFonts w:ascii="Book Antiqua" w:hAnsi="Book Antiqua" w:cs="Times New Roman"/>
          <w:i/>
          <w:sz w:val="20"/>
          <w:szCs w:val="20"/>
          <w:lang w:val="en-US"/>
        </w:rPr>
        <w:tab/>
      </w:r>
      <w:r w:rsidRPr="003E243F">
        <w:rPr>
          <w:rFonts w:ascii="Book Antiqua" w:hAnsi="Book Antiqua" w:cs="Times New Roman"/>
          <w:i/>
          <w:sz w:val="20"/>
          <w:szCs w:val="20"/>
          <w:lang w:val="en-US"/>
        </w:rPr>
        <w:tab/>
      </w:r>
      <w:r w:rsidRPr="003E243F">
        <w:rPr>
          <w:rFonts w:ascii="Book Antiqua" w:hAnsi="Book Antiqua" w:cs="Times New Roman"/>
          <w:b/>
          <w:sz w:val="20"/>
          <w:szCs w:val="20"/>
        </w:rPr>
        <w:tab/>
      </w:r>
    </w:p>
    <w:p w:rsidR="008206B0" w:rsidRPr="00712D30" w:rsidRDefault="009B4336" w:rsidP="00FE18F0">
      <w:pPr>
        <w:pStyle w:val="ListParagraph"/>
        <w:spacing w:after="0"/>
        <w:ind w:left="0" w:firstLine="284"/>
        <w:jc w:val="both"/>
        <w:rPr>
          <w:rFonts w:ascii="Book Antiqua" w:eastAsia="Times New Roman" w:hAnsi="Book Antiqua"/>
          <w:sz w:val="20"/>
          <w:szCs w:val="20"/>
          <w:lang w:eastAsia="id-ID"/>
        </w:rPr>
      </w:pPr>
      <w:r w:rsidRPr="003E243F">
        <w:rPr>
          <w:rFonts w:ascii="Book Antiqua" w:hAnsi="Book Antiqua" w:cs="Times New Roman"/>
          <w:sz w:val="20"/>
          <w:szCs w:val="20"/>
        </w:rPr>
        <w:t>Dengan hasil penelitian tersebut, maka saran yang dapat diberikan oleh peneliti yakni:</w:t>
      </w:r>
      <w:r w:rsidR="00712D30">
        <w:rPr>
          <w:rFonts w:ascii="Book Antiqua" w:hAnsi="Book Antiqua" w:cs="Times New Roman"/>
          <w:sz w:val="20"/>
          <w:szCs w:val="20"/>
          <w:lang w:val="en-US"/>
        </w:rPr>
        <w:t xml:space="preserve"> </w:t>
      </w:r>
      <w:r w:rsidR="00360639" w:rsidRPr="00712D30">
        <w:rPr>
          <w:rFonts w:ascii="Book Antiqua" w:eastAsia="Times New Roman" w:hAnsi="Book Antiqua"/>
          <w:sz w:val="20"/>
          <w:szCs w:val="20"/>
          <w:lang w:eastAsia="id-ID"/>
        </w:rPr>
        <w:t>Pertama</w:t>
      </w:r>
      <w:r w:rsidR="00712D30" w:rsidRPr="00712D30">
        <w:rPr>
          <w:rFonts w:ascii="Book Antiqua" w:eastAsia="Times New Roman" w:hAnsi="Book Antiqua"/>
          <w:sz w:val="20"/>
          <w:szCs w:val="20"/>
          <w:lang w:eastAsia="id-ID"/>
        </w:rPr>
        <w:t xml:space="preserve"> </w:t>
      </w:r>
      <w:r w:rsidR="00360639" w:rsidRPr="00712D30">
        <w:rPr>
          <w:rFonts w:ascii="Book Antiqua" w:eastAsia="Times New Roman" w:hAnsi="Book Antiqua"/>
          <w:sz w:val="20"/>
          <w:szCs w:val="20"/>
          <w:lang w:eastAsia="id-ID"/>
        </w:rPr>
        <w:t>adalah</w:t>
      </w:r>
      <w:r w:rsidR="00712D30" w:rsidRPr="00712D30">
        <w:rPr>
          <w:rFonts w:ascii="Book Antiqua" w:eastAsia="Times New Roman" w:hAnsi="Book Antiqua"/>
          <w:sz w:val="20"/>
          <w:szCs w:val="20"/>
          <w:lang w:eastAsia="id-ID"/>
        </w:rPr>
        <w:t xml:space="preserve"> </w:t>
      </w:r>
      <w:r w:rsidR="002507F8" w:rsidRPr="00712D30">
        <w:rPr>
          <w:rFonts w:ascii="Book Antiqua" w:eastAsia="Times New Roman" w:hAnsi="Book Antiqua"/>
          <w:sz w:val="20"/>
          <w:szCs w:val="20"/>
          <w:lang w:eastAsia="id-ID"/>
        </w:rPr>
        <w:t>m</w:t>
      </w:r>
      <w:r w:rsidR="008206B0" w:rsidRPr="00712D30">
        <w:rPr>
          <w:rFonts w:ascii="Book Antiqua" w:eastAsia="Times New Roman" w:hAnsi="Book Antiqua"/>
          <w:sz w:val="20"/>
          <w:szCs w:val="20"/>
          <w:lang w:eastAsia="id-ID"/>
        </w:rPr>
        <w:t>emperbaiki pelayanan pengaduan keamanan santri didalam Pondok Pesantren supaya santri dalam memperoleh masalah agar langsung m</w:t>
      </w:r>
      <w:r w:rsidR="00360639" w:rsidRPr="00712D30">
        <w:rPr>
          <w:rFonts w:ascii="Book Antiqua" w:eastAsia="Times New Roman" w:hAnsi="Book Antiqua"/>
          <w:sz w:val="20"/>
          <w:szCs w:val="20"/>
          <w:lang w:eastAsia="id-ID"/>
        </w:rPr>
        <w:t xml:space="preserve">elaporkan kepada pihak keamanan, </w:t>
      </w:r>
      <w:r w:rsidR="002507F8" w:rsidRPr="00712D30">
        <w:rPr>
          <w:rFonts w:ascii="Book Antiqua" w:eastAsia="Times New Roman" w:hAnsi="Book Antiqua"/>
          <w:sz w:val="20"/>
          <w:szCs w:val="20"/>
          <w:lang w:eastAsia="id-ID"/>
        </w:rPr>
        <w:t>k</w:t>
      </w:r>
      <w:r w:rsidR="00360639" w:rsidRPr="00712D30">
        <w:rPr>
          <w:rFonts w:ascii="Book Antiqua" w:eastAsia="Times New Roman" w:hAnsi="Book Antiqua"/>
          <w:sz w:val="20"/>
          <w:szCs w:val="20"/>
          <w:lang w:eastAsia="id-ID"/>
        </w:rPr>
        <w:t>eduam</w:t>
      </w:r>
      <w:r w:rsidR="008206B0" w:rsidRPr="00712D30">
        <w:rPr>
          <w:rFonts w:ascii="Book Antiqua" w:eastAsia="Times New Roman" w:hAnsi="Book Antiqua"/>
          <w:sz w:val="20"/>
          <w:szCs w:val="20"/>
          <w:lang w:eastAsia="id-ID"/>
        </w:rPr>
        <w:t>enambah personil keamanan didalam pondok pesantren agar jumlahnya seimbang dengan santri pondok pesantren</w:t>
      </w:r>
      <w:r w:rsidR="00360639" w:rsidRPr="00712D30">
        <w:rPr>
          <w:rFonts w:ascii="Book Antiqua" w:eastAsia="Times New Roman" w:hAnsi="Book Antiqua"/>
          <w:sz w:val="20"/>
          <w:szCs w:val="20"/>
          <w:lang w:eastAsia="id-ID"/>
        </w:rPr>
        <w:t>, dan terakhirb</w:t>
      </w:r>
      <w:r w:rsidR="008206B0" w:rsidRPr="00712D30">
        <w:rPr>
          <w:rFonts w:ascii="Book Antiqua" w:eastAsia="Times New Roman" w:hAnsi="Book Antiqua"/>
          <w:sz w:val="20"/>
          <w:szCs w:val="20"/>
          <w:lang w:eastAsia="id-ID"/>
        </w:rPr>
        <w:t>ekerjasama dengan pihak kepolisian dalam melatih tenaga keamanan pondok pesantren agar dalam menangani persoalan yang terdapat di lingkungan Pondok Pesantren dapat dilakukan upaya reprentif maupun preventif</w:t>
      </w:r>
    </w:p>
    <w:p w:rsidR="00DC27A6" w:rsidRPr="00DC27A6" w:rsidRDefault="00DC27A6" w:rsidP="00E14E5C">
      <w:pPr>
        <w:pStyle w:val="ListParagraph"/>
        <w:spacing w:after="0"/>
        <w:jc w:val="both"/>
        <w:rPr>
          <w:rFonts w:ascii="Book Antiqua" w:hAnsi="Book Antiqua" w:cs="Times New Roman"/>
          <w:sz w:val="20"/>
          <w:szCs w:val="20"/>
        </w:rPr>
      </w:pPr>
    </w:p>
    <w:p w:rsidR="009B4336" w:rsidRPr="003E243F" w:rsidRDefault="009B4336" w:rsidP="00E14E5C">
      <w:pPr>
        <w:pStyle w:val="ListParagraph"/>
        <w:spacing w:after="0"/>
        <w:ind w:left="0"/>
        <w:jc w:val="both"/>
        <w:rPr>
          <w:rFonts w:ascii="Book Antiqua" w:hAnsi="Book Antiqua" w:cs="Times New Roman"/>
          <w:b/>
          <w:sz w:val="20"/>
          <w:szCs w:val="20"/>
          <w:lang w:val="en-US"/>
        </w:rPr>
      </w:pPr>
      <w:r w:rsidRPr="003E243F">
        <w:rPr>
          <w:rFonts w:ascii="Book Antiqua" w:hAnsi="Book Antiqua" w:cs="Times New Roman"/>
          <w:b/>
          <w:sz w:val="20"/>
          <w:szCs w:val="20"/>
          <w:lang w:val="en-US"/>
        </w:rPr>
        <w:t>DAFTAR PUSTAKA:</w:t>
      </w:r>
    </w:p>
    <w:p w:rsidR="009B4336" w:rsidRPr="003E243F" w:rsidRDefault="009B4336" w:rsidP="00E14E5C">
      <w:pPr>
        <w:pStyle w:val="ListParagraph"/>
        <w:spacing w:after="0"/>
        <w:ind w:left="0"/>
        <w:jc w:val="both"/>
        <w:rPr>
          <w:rFonts w:ascii="Book Antiqua" w:hAnsi="Book Antiqua" w:cs="Times New Roman"/>
          <w:b/>
          <w:sz w:val="20"/>
          <w:szCs w:val="20"/>
          <w:lang w:val="en-US"/>
        </w:rPr>
      </w:pPr>
      <w:r w:rsidRPr="003E243F">
        <w:rPr>
          <w:rFonts w:ascii="Book Antiqua" w:hAnsi="Book Antiqua" w:cs="Times New Roman"/>
          <w:b/>
          <w:sz w:val="20"/>
          <w:szCs w:val="20"/>
          <w:lang w:val="en-US"/>
        </w:rPr>
        <w:t>Buku:</w:t>
      </w:r>
    </w:p>
    <w:p w:rsidR="00FE5027" w:rsidRPr="003E243F" w:rsidRDefault="00FE5027" w:rsidP="00E14E5C">
      <w:pPr>
        <w:spacing w:before="120" w:after="120" w:line="276" w:lineRule="auto"/>
        <w:ind w:left="720" w:hanging="720"/>
        <w:jc w:val="both"/>
        <w:rPr>
          <w:rFonts w:ascii="Book Antiqua" w:eastAsia="Times New Roman" w:hAnsi="Book Antiqua" w:cstheme="majorBidi"/>
          <w:lang w:eastAsia="id-ID"/>
        </w:rPr>
      </w:pPr>
      <w:r w:rsidRPr="003E243F">
        <w:rPr>
          <w:rFonts w:ascii="Book Antiqua" w:eastAsia="Times New Roman" w:hAnsi="Book Antiqua" w:cstheme="majorBidi"/>
          <w:lang w:eastAsia="id-ID"/>
        </w:rPr>
        <w:t>R. Soeroso.2005.</w:t>
      </w:r>
      <w:r w:rsidRPr="003E243F">
        <w:rPr>
          <w:rFonts w:ascii="Book Antiqua" w:eastAsia="Times New Roman" w:hAnsi="Book Antiqua" w:cstheme="majorBidi"/>
          <w:i/>
          <w:iCs/>
          <w:lang w:eastAsia="id-ID"/>
        </w:rPr>
        <w:t>Pengantar Ilmu Hukum</w:t>
      </w:r>
      <w:r w:rsidRPr="003E243F">
        <w:rPr>
          <w:rFonts w:ascii="Book Antiqua" w:eastAsia="Times New Roman" w:hAnsi="Book Antiqua" w:cstheme="majorBidi"/>
          <w:lang w:eastAsia="id-ID"/>
        </w:rPr>
        <w:t>. Jakarta</w:t>
      </w:r>
      <w:proofErr w:type="gramStart"/>
      <w:r w:rsidRPr="003E243F">
        <w:rPr>
          <w:rFonts w:ascii="Book Antiqua" w:eastAsia="Times New Roman" w:hAnsi="Book Antiqua" w:cstheme="majorBidi"/>
          <w:lang w:eastAsia="id-ID"/>
        </w:rPr>
        <w:t>:Sinar</w:t>
      </w:r>
      <w:proofErr w:type="gramEnd"/>
      <w:r w:rsidRPr="003E243F">
        <w:rPr>
          <w:rFonts w:ascii="Book Antiqua" w:eastAsia="Times New Roman" w:hAnsi="Book Antiqua" w:cstheme="majorBidi"/>
          <w:lang w:eastAsia="id-ID"/>
        </w:rPr>
        <w:t xml:space="preserve"> Grafika</w:t>
      </w:r>
    </w:p>
    <w:p w:rsidR="00FE5027" w:rsidRPr="003E243F" w:rsidRDefault="00FE5027" w:rsidP="00E14E5C">
      <w:pPr>
        <w:spacing w:before="120" w:after="120" w:line="276" w:lineRule="auto"/>
        <w:ind w:left="720" w:hanging="720"/>
        <w:jc w:val="both"/>
        <w:rPr>
          <w:rFonts w:ascii="Book Antiqua" w:eastAsia="Times New Roman" w:hAnsi="Book Antiqua" w:cstheme="majorBidi"/>
          <w:lang w:eastAsia="id-ID"/>
        </w:rPr>
      </w:pPr>
      <w:r w:rsidRPr="003E243F">
        <w:rPr>
          <w:rFonts w:ascii="Book Antiqua" w:eastAsia="Times New Roman" w:hAnsi="Book Antiqua" w:cstheme="majorBidi"/>
          <w:lang w:eastAsia="id-ID"/>
        </w:rPr>
        <w:t>Dirdjosisworo</w:t>
      </w:r>
      <w:proofErr w:type="gramStart"/>
      <w:r w:rsidRPr="003E243F">
        <w:rPr>
          <w:rFonts w:ascii="Book Antiqua" w:eastAsia="Times New Roman" w:hAnsi="Book Antiqua" w:cstheme="majorBidi"/>
          <w:lang w:eastAsia="id-ID"/>
        </w:rPr>
        <w:t>,Soedjono.2000</w:t>
      </w:r>
      <w:r w:rsidRPr="003E243F">
        <w:rPr>
          <w:rFonts w:ascii="Book Antiqua" w:eastAsia="Times New Roman" w:hAnsi="Book Antiqua" w:cstheme="majorBidi"/>
          <w:i/>
          <w:iCs/>
          <w:lang w:eastAsia="id-ID"/>
        </w:rPr>
        <w:t>Pengantar</w:t>
      </w:r>
      <w:proofErr w:type="gramEnd"/>
      <w:r w:rsidRPr="003E243F">
        <w:rPr>
          <w:rFonts w:ascii="Book Antiqua" w:eastAsia="Times New Roman" w:hAnsi="Book Antiqua" w:cstheme="majorBidi"/>
          <w:i/>
          <w:iCs/>
          <w:lang w:eastAsia="id-ID"/>
        </w:rPr>
        <w:t xml:space="preserve"> Ilmu Hukum, cetakan keenam</w:t>
      </w:r>
      <w:r w:rsidRPr="003E243F">
        <w:rPr>
          <w:rFonts w:ascii="Book Antiqua" w:eastAsia="Times New Roman" w:hAnsi="Book Antiqua" w:cstheme="majorBidi"/>
          <w:lang w:eastAsia="id-ID"/>
        </w:rPr>
        <w:t>. Jakarta</w:t>
      </w:r>
      <w:proofErr w:type="gramStart"/>
      <w:r w:rsidRPr="003E243F">
        <w:rPr>
          <w:rFonts w:ascii="Book Antiqua" w:eastAsia="Times New Roman" w:hAnsi="Book Antiqua" w:cstheme="majorBidi"/>
          <w:lang w:eastAsia="id-ID"/>
        </w:rPr>
        <w:t>:CV.Rajawali</w:t>
      </w:r>
      <w:proofErr w:type="gramEnd"/>
    </w:p>
    <w:p w:rsidR="00FE5027" w:rsidRPr="003E243F" w:rsidRDefault="00FE5027" w:rsidP="00E14E5C">
      <w:pPr>
        <w:spacing w:before="120" w:after="120" w:line="276" w:lineRule="auto"/>
        <w:ind w:left="720" w:hanging="720"/>
        <w:jc w:val="both"/>
        <w:rPr>
          <w:rFonts w:ascii="Book Antiqua" w:eastAsia="Times New Roman" w:hAnsi="Book Antiqua" w:cstheme="majorBidi"/>
          <w:lang w:eastAsia="id-ID"/>
        </w:rPr>
      </w:pPr>
      <w:r w:rsidRPr="003E243F">
        <w:rPr>
          <w:rFonts w:ascii="Book Antiqua" w:eastAsia="Times New Roman" w:hAnsi="Book Antiqua" w:cstheme="majorBidi"/>
          <w:lang w:eastAsia="id-ID"/>
        </w:rPr>
        <w:t>Soekanto, Soerjono.1983</w:t>
      </w:r>
      <w:proofErr w:type="gramStart"/>
      <w:r w:rsidRPr="003E243F">
        <w:rPr>
          <w:rFonts w:ascii="Book Antiqua" w:eastAsia="Times New Roman" w:hAnsi="Book Antiqua" w:cstheme="majorBidi"/>
          <w:lang w:eastAsia="id-ID"/>
        </w:rPr>
        <w:t>,</w:t>
      </w:r>
      <w:r w:rsidRPr="003E243F">
        <w:rPr>
          <w:rFonts w:ascii="Book Antiqua" w:eastAsia="Times New Roman" w:hAnsi="Book Antiqua" w:cstheme="majorBidi"/>
          <w:i/>
          <w:iCs/>
          <w:lang w:eastAsia="id-ID"/>
        </w:rPr>
        <w:t>Beberapa</w:t>
      </w:r>
      <w:proofErr w:type="gramEnd"/>
      <w:r w:rsidRPr="003E243F">
        <w:rPr>
          <w:rFonts w:ascii="Book Antiqua" w:eastAsia="Times New Roman" w:hAnsi="Book Antiqua" w:cstheme="majorBidi"/>
          <w:i/>
          <w:iCs/>
          <w:lang w:eastAsia="id-ID"/>
        </w:rPr>
        <w:t xml:space="preserve"> Permasalahan Hukum  Dalam Kerangka Pembangunan Di Indonesia</w:t>
      </w:r>
      <w:r w:rsidRPr="003E243F">
        <w:rPr>
          <w:rFonts w:ascii="Book Antiqua" w:eastAsia="Times New Roman" w:hAnsi="Book Antiqua" w:cstheme="majorBidi"/>
          <w:lang w:eastAsia="id-ID"/>
        </w:rPr>
        <w:t>. Jakarta</w:t>
      </w:r>
      <w:proofErr w:type="gramStart"/>
      <w:r w:rsidRPr="003E243F">
        <w:rPr>
          <w:rFonts w:ascii="Book Antiqua" w:eastAsia="Times New Roman" w:hAnsi="Book Antiqua" w:cstheme="majorBidi"/>
          <w:lang w:eastAsia="id-ID"/>
        </w:rPr>
        <w:t>:UI</w:t>
      </w:r>
      <w:proofErr w:type="gramEnd"/>
      <w:r w:rsidRPr="003E243F">
        <w:rPr>
          <w:rFonts w:ascii="Book Antiqua" w:eastAsia="Times New Roman" w:hAnsi="Book Antiqua" w:cstheme="majorBidi"/>
          <w:lang w:eastAsia="id-ID"/>
        </w:rPr>
        <w:t>-Press.</w:t>
      </w:r>
    </w:p>
    <w:p w:rsidR="00FE5027" w:rsidRPr="003E243F" w:rsidRDefault="00FE5027" w:rsidP="00E14E5C">
      <w:pPr>
        <w:spacing w:before="120" w:after="120" w:line="276" w:lineRule="auto"/>
        <w:ind w:left="810" w:hanging="810"/>
        <w:jc w:val="both"/>
        <w:rPr>
          <w:rFonts w:ascii="Book Antiqua" w:hAnsi="Book Antiqua" w:cstheme="majorBidi"/>
        </w:rPr>
      </w:pPr>
      <w:r w:rsidRPr="003E243F">
        <w:rPr>
          <w:rFonts w:ascii="Book Antiqua" w:hAnsi="Book Antiqua" w:cstheme="majorBidi"/>
        </w:rPr>
        <w:t>Ali</w:t>
      </w:r>
      <w:proofErr w:type="gramStart"/>
      <w:r w:rsidRPr="003E243F">
        <w:rPr>
          <w:rFonts w:ascii="Book Antiqua" w:hAnsi="Book Antiqua" w:cstheme="majorBidi"/>
        </w:rPr>
        <w:t>,Yunasril.2009,</w:t>
      </w:r>
      <w:r w:rsidRPr="003E243F">
        <w:rPr>
          <w:rFonts w:ascii="Book Antiqua" w:hAnsi="Book Antiqua" w:cstheme="majorBidi"/>
          <w:i/>
          <w:iCs/>
        </w:rPr>
        <w:t>Dasar</w:t>
      </w:r>
      <w:proofErr w:type="gramEnd"/>
      <w:r w:rsidRPr="003E243F">
        <w:rPr>
          <w:rFonts w:ascii="Book Antiqua" w:hAnsi="Book Antiqua" w:cstheme="majorBidi"/>
          <w:i/>
          <w:iCs/>
        </w:rPr>
        <w:t>-Dasar ILmu Hukum</w:t>
      </w:r>
      <w:r w:rsidRPr="003E243F">
        <w:rPr>
          <w:rFonts w:ascii="Book Antiqua" w:hAnsi="Book Antiqua" w:cstheme="majorBidi"/>
        </w:rPr>
        <w:t>. Jakarta.</w:t>
      </w:r>
      <w:proofErr w:type="gramStart"/>
      <w:r w:rsidRPr="003E243F">
        <w:rPr>
          <w:rFonts w:ascii="Book Antiqua" w:hAnsi="Book Antiqua" w:cstheme="majorBidi"/>
        </w:rPr>
        <w:t>:Sinar</w:t>
      </w:r>
      <w:proofErr w:type="gramEnd"/>
      <w:r w:rsidRPr="003E243F">
        <w:rPr>
          <w:rFonts w:ascii="Book Antiqua" w:hAnsi="Book Antiqua" w:cstheme="majorBidi"/>
        </w:rPr>
        <w:t xml:space="preserve"> Grafika</w:t>
      </w:r>
    </w:p>
    <w:p w:rsidR="00FE5027" w:rsidRPr="003E243F" w:rsidRDefault="00FE5027" w:rsidP="00E14E5C">
      <w:pPr>
        <w:spacing w:before="120" w:after="120" w:line="276" w:lineRule="auto"/>
        <w:ind w:left="720" w:hanging="720"/>
        <w:jc w:val="both"/>
        <w:rPr>
          <w:rFonts w:ascii="Book Antiqua" w:eastAsia="Times New Roman" w:hAnsi="Book Antiqua" w:cstheme="majorBidi"/>
          <w:lang w:eastAsia="id-ID"/>
        </w:rPr>
      </w:pPr>
      <w:r w:rsidRPr="003E243F">
        <w:rPr>
          <w:rFonts w:ascii="Book Antiqua" w:eastAsia="Times New Roman" w:hAnsi="Book Antiqua" w:cstheme="majorBidi"/>
          <w:lang w:eastAsia="id-ID"/>
        </w:rPr>
        <w:t>Anwar</w:t>
      </w:r>
      <w:proofErr w:type="gramStart"/>
      <w:r w:rsidRPr="003E243F">
        <w:rPr>
          <w:rFonts w:ascii="Book Antiqua" w:eastAsia="Times New Roman" w:hAnsi="Book Antiqua" w:cstheme="majorBidi"/>
          <w:lang w:eastAsia="id-ID"/>
        </w:rPr>
        <w:t>,Yesmil</w:t>
      </w:r>
      <w:proofErr w:type="gramEnd"/>
      <w:r w:rsidRPr="003E243F">
        <w:rPr>
          <w:rFonts w:ascii="Book Antiqua" w:eastAsia="Times New Roman" w:hAnsi="Book Antiqua" w:cstheme="majorBidi"/>
          <w:lang w:eastAsia="id-ID"/>
        </w:rPr>
        <w:t xml:space="preserve"> dan Adang.2009,</w:t>
      </w:r>
      <w:r w:rsidRPr="003E243F">
        <w:rPr>
          <w:rFonts w:ascii="Book Antiqua" w:eastAsia="Times New Roman" w:hAnsi="Book Antiqua" w:cstheme="majorBidi"/>
          <w:i/>
          <w:iCs/>
          <w:lang w:eastAsia="id-ID"/>
        </w:rPr>
        <w:t>System Peradilan Pidana (Konsep, Komponen dan Pelaksanaannya Dalam Penegakkan Hukum Di Indonesia)</w:t>
      </w:r>
      <w:r w:rsidRPr="003E243F">
        <w:rPr>
          <w:rFonts w:ascii="Book Antiqua" w:eastAsia="Times New Roman" w:hAnsi="Book Antiqua" w:cstheme="majorBidi"/>
          <w:lang w:eastAsia="id-ID"/>
        </w:rPr>
        <w:t>.Bandung:Widya Padjadjaran</w:t>
      </w:r>
    </w:p>
    <w:p w:rsidR="00FE5027" w:rsidRPr="003E243F" w:rsidRDefault="00FE5027" w:rsidP="00E14E5C">
      <w:pPr>
        <w:spacing w:before="120" w:after="120" w:line="276" w:lineRule="auto"/>
        <w:ind w:left="720" w:hanging="720"/>
        <w:jc w:val="both"/>
        <w:rPr>
          <w:rFonts w:ascii="Book Antiqua" w:hAnsi="Book Antiqua" w:cstheme="majorBidi"/>
        </w:rPr>
      </w:pPr>
      <w:r w:rsidRPr="003E243F">
        <w:rPr>
          <w:rFonts w:ascii="Book Antiqua" w:hAnsi="Book Antiqua" w:cstheme="majorBidi"/>
        </w:rPr>
        <w:t xml:space="preserve">Fajar, </w:t>
      </w:r>
      <w:proofErr w:type="gramStart"/>
      <w:r w:rsidRPr="003E243F">
        <w:rPr>
          <w:rFonts w:ascii="Book Antiqua" w:hAnsi="Book Antiqua" w:cstheme="majorBidi"/>
        </w:rPr>
        <w:t>Mukti ,dan</w:t>
      </w:r>
      <w:proofErr w:type="gramEnd"/>
      <w:r w:rsidRPr="003E243F">
        <w:rPr>
          <w:rFonts w:ascii="Book Antiqua" w:hAnsi="Book Antiqua" w:cstheme="majorBidi"/>
        </w:rPr>
        <w:t xml:space="preserve"> Achmad,Yulianto. 2010, </w:t>
      </w:r>
      <w:r w:rsidRPr="003E243F">
        <w:rPr>
          <w:rFonts w:ascii="Book Antiqua" w:hAnsi="Book Antiqua" w:cstheme="majorBidi"/>
          <w:i/>
        </w:rPr>
        <w:t>Dualisme Penelitian Hukum Normatif dan Empiris</w:t>
      </w:r>
      <w:r w:rsidRPr="003E243F">
        <w:rPr>
          <w:rFonts w:ascii="Book Antiqua" w:hAnsi="Book Antiqua" w:cstheme="majorBidi"/>
        </w:rPr>
        <w:t>, Pustaka Pelajar, Yogyakarta</w:t>
      </w:r>
    </w:p>
    <w:p w:rsidR="00FE5027" w:rsidRPr="003E243F" w:rsidRDefault="00FE5027" w:rsidP="00E14E5C">
      <w:pPr>
        <w:spacing w:before="120" w:after="120" w:line="276" w:lineRule="auto"/>
        <w:ind w:left="720" w:hanging="720"/>
        <w:jc w:val="both"/>
        <w:rPr>
          <w:rFonts w:ascii="Book Antiqua" w:hAnsi="Book Antiqua" w:cstheme="majorBidi"/>
        </w:rPr>
      </w:pPr>
      <w:r w:rsidRPr="003E243F">
        <w:rPr>
          <w:rFonts w:ascii="Book Antiqua" w:hAnsi="Book Antiqua" w:cstheme="majorBidi"/>
        </w:rPr>
        <w:lastRenderedPageBreak/>
        <w:t>Usman, Husaini dan Setiady Akbar, Pramono.2006</w:t>
      </w:r>
      <w:proofErr w:type="gramStart"/>
      <w:r w:rsidRPr="003E243F">
        <w:rPr>
          <w:rFonts w:ascii="Book Antiqua" w:hAnsi="Book Antiqua" w:cstheme="majorBidi"/>
        </w:rPr>
        <w:t>,</w:t>
      </w:r>
      <w:r w:rsidRPr="003E243F">
        <w:rPr>
          <w:rFonts w:ascii="Book Antiqua" w:hAnsi="Book Antiqua" w:cstheme="majorBidi"/>
          <w:i/>
        </w:rPr>
        <w:t>metodologi</w:t>
      </w:r>
      <w:proofErr w:type="gramEnd"/>
      <w:r w:rsidRPr="003E243F">
        <w:rPr>
          <w:rFonts w:ascii="Book Antiqua" w:hAnsi="Book Antiqua" w:cstheme="majorBidi"/>
          <w:i/>
        </w:rPr>
        <w:t xml:space="preserve"> Penelitian Sosial, </w:t>
      </w:r>
      <w:r w:rsidRPr="003E243F">
        <w:rPr>
          <w:rFonts w:ascii="Book Antiqua" w:hAnsi="Book Antiqua" w:cstheme="majorBidi"/>
        </w:rPr>
        <w:t>Jakarta:PT.Bumi Aksara</w:t>
      </w:r>
    </w:p>
    <w:p w:rsidR="00FE5027" w:rsidRPr="003E243F" w:rsidRDefault="00FE5027" w:rsidP="00E14E5C">
      <w:pPr>
        <w:spacing w:before="120" w:after="120" w:line="276" w:lineRule="auto"/>
        <w:ind w:left="720" w:hanging="720"/>
        <w:jc w:val="both"/>
        <w:rPr>
          <w:rFonts w:ascii="Book Antiqua" w:hAnsi="Book Antiqua" w:cstheme="majorBidi"/>
        </w:rPr>
      </w:pPr>
      <w:r w:rsidRPr="003E243F">
        <w:rPr>
          <w:rFonts w:ascii="Book Antiqua" w:hAnsi="Book Antiqua" w:cstheme="majorBidi"/>
        </w:rPr>
        <w:t>Sugiyono.2009</w:t>
      </w:r>
      <w:proofErr w:type="gramStart"/>
      <w:r w:rsidRPr="003E243F">
        <w:rPr>
          <w:rFonts w:ascii="Book Antiqua" w:hAnsi="Book Antiqua" w:cstheme="majorBidi"/>
        </w:rPr>
        <w:t>,</w:t>
      </w:r>
      <w:r w:rsidRPr="003E243F">
        <w:rPr>
          <w:rFonts w:ascii="Book Antiqua" w:hAnsi="Book Antiqua" w:cstheme="majorBidi"/>
          <w:i/>
        </w:rPr>
        <w:t>Metode</w:t>
      </w:r>
      <w:proofErr w:type="gramEnd"/>
      <w:r w:rsidRPr="003E243F">
        <w:rPr>
          <w:rFonts w:ascii="Book Antiqua" w:hAnsi="Book Antiqua" w:cstheme="majorBidi"/>
          <w:i/>
        </w:rPr>
        <w:t xml:space="preserve"> Penelitian Kuantitatif dan Kualitatif Dan R &amp; D, </w:t>
      </w:r>
      <w:r w:rsidRPr="003E243F">
        <w:rPr>
          <w:rFonts w:ascii="Book Antiqua" w:hAnsi="Book Antiqua" w:cstheme="majorBidi"/>
        </w:rPr>
        <w:t>Bandung : Alfabeta</w:t>
      </w:r>
    </w:p>
    <w:p w:rsidR="00FE5027" w:rsidRPr="003E243F" w:rsidRDefault="00FE5027" w:rsidP="00E14E5C">
      <w:pPr>
        <w:spacing w:before="120" w:after="120" w:line="276" w:lineRule="auto"/>
        <w:ind w:left="720" w:hanging="720"/>
        <w:jc w:val="both"/>
        <w:rPr>
          <w:rFonts w:ascii="Book Antiqua" w:hAnsi="Book Antiqua" w:cstheme="majorBidi"/>
        </w:rPr>
      </w:pPr>
      <w:r w:rsidRPr="003E243F">
        <w:rPr>
          <w:rFonts w:ascii="Book Antiqua" w:hAnsi="Book Antiqua" w:cstheme="majorBidi"/>
        </w:rPr>
        <w:t>Idrus, Muhammad.2009</w:t>
      </w:r>
      <w:proofErr w:type="gramStart"/>
      <w:r w:rsidRPr="003E243F">
        <w:rPr>
          <w:rFonts w:ascii="Book Antiqua" w:hAnsi="Book Antiqua" w:cstheme="majorBidi"/>
        </w:rPr>
        <w:t>,</w:t>
      </w:r>
      <w:r w:rsidRPr="003E243F">
        <w:rPr>
          <w:rFonts w:ascii="Book Antiqua" w:hAnsi="Book Antiqua" w:cstheme="majorBidi"/>
          <w:i/>
        </w:rPr>
        <w:t>Metode</w:t>
      </w:r>
      <w:proofErr w:type="gramEnd"/>
      <w:r w:rsidRPr="003E243F">
        <w:rPr>
          <w:rFonts w:ascii="Book Antiqua" w:hAnsi="Book Antiqua" w:cstheme="majorBidi"/>
          <w:i/>
        </w:rPr>
        <w:t xml:space="preserve"> Penelitian Ilmu Sosial Pendekatan Kualitatif dan Kuantitatif, </w:t>
      </w:r>
      <w:r w:rsidRPr="003E243F">
        <w:rPr>
          <w:rFonts w:ascii="Book Antiqua" w:hAnsi="Book Antiqua" w:cstheme="majorBidi"/>
        </w:rPr>
        <w:t>Jakarta: Erlangga,</w:t>
      </w:r>
    </w:p>
    <w:p w:rsidR="00FE5027" w:rsidRPr="003E243F" w:rsidRDefault="00FE5027" w:rsidP="00E14E5C">
      <w:pPr>
        <w:spacing w:before="120" w:after="120" w:line="276" w:lineRule="auto"/>
        <w:ind w:left="720" w:hanging="720"/>
        <w:jc w:val="both"/>
        <w:rPr>
          <w:rFonts w:ascii="Book Antiqua" w:hAnsi="Book Antiqua" w:cstheme="majorBidi"/>
        </w:rPr>
      </w:pPr>
      <w:r w:rsidRPr="003E243F">
        <w:rPr>
          <w:rFonts w:ascii="Book Antiqua" w:hAnsi="Book Antiqua" w:cstheme="majorBidi"/>
        </w:rPr>
        <w:t>Hamzah</w:t>
      </w:r>
      <w:proofErr w:type="gramStart"/>
      <w:r w:rsidRPr="003E243F">
        <w:rPr>
          <w:rFonts w:ascii="Book Antiqua" w:hAnsi="Book Antiqua" w:cstheme="majorBidi"/>
        </w:rPr>
        <w:t>,Andi.1986,</w:t>
      </w:r>
      <w:r w:rsidRPr="003E243F">
        <w:rPr>
          <w:rFonts w:ascii="Book Antiqua" w:hAnsi="Book Antiqua" w:cstheme="majorBidi"/>
          <w:i/>
        </w:rPr>
        <w:t>Kamus</w:t>
      </w:r>
      <w:proofErr w:type="gramEnd"/>
      <w:r w:rsidRPr="003E243F">
        <w:rPr>
          <w:rFonts w:ascii="Book Antiqua" w:hAnsi="Book Antiqua" w:cstheme="majorBidi"/>
          <w:i/>
        </w:rPr>
        <w:t xml:space="preserve"> Hukum.</w:t>
      </w:r>
      <w:r w:rsidRPr="003E243F">
        <w:rPr>
          <w:rFonts w:ascii="Book Antiqua" w:hAnsi="Book Antiqua" w:cstheme="majorBidi"/>
        </w:rPr>
        <w:t>Jakarta:Ghaila Indonesia</w:t>
      </w:r>
    </w:p>
    <w:p w:rsidR="00FE5027" w:rsidRPr="003E243F" w:rsidRDefault="00FE5027" w:rsidP="00E14E5C">
      <w:pPr>
        <w:spacing w:before="120" w:after="120" w:line="276" w:lineRule="auto"/>
        <w:ind w:left="720" w:hanging="720"/>
        <w:jc w:val="both"/>
        <w:rPr>
          <w:rFonts w:ascii="Book Antiqua" w:hAnsi="Book Antiqua" w:cstheme="majorBidi"/>
        </w:rPr>
      </w:pPr>
      <w:r w:rsidRPr="003E243F">
        <w:rPr>
          <w:rFonts w:ascii="Book Antiqua" w:hAnsi="Book Antiqua" w:cstheme="majorBidi"/>
        </w:rPr>
        <w:t>Windhu, I Marshana.1992</w:t>
      </w:r>
      <w:proofErr w:type="gramStart"/>
      <w:r w:rsidRPr="003E243F">
        <w:rPr>
          <w:rFonts w:ascii="Book Antiqua" w:hAnsi="Book Antiqua" w:cstheme="majorBidi"/>
        </w:rPr>
        <w:t>,</w:t>
      </w:r>
      <w:r w:rsidRPr="003E243F">
        <w:rPr>
          <w:rFonts w:ascii="Book Antiqua" w:hAnsi="Book Antiqua" w:cstheme="majorBidi"/>
          <w:i/>
        </w:rPr>
        <w:t>Kekuasaan</w:t>
      </w:r>
      <w:proofErr w:type="gramEnd"/>
      <w:r w:rsidRPr="003E243F">
        <w:rPr>
          <w:rFonts w:ascii="Book Antiqua" w:hAnsi="Book Antiqua" w:cstheme="majorBidi"/>
          <w:i/>
        </w:rPr>
        <w:t xml:space="preserve"> dan Kekerasan Menurut Johan Galtun.</w:t>
      </w:r>
      <w:r w:rsidRPr="003E243F">
        <w:rPr>
          <w:rFonts w:ascii="Book Antiqua" w:hAnsi="Book Antiqua" w:cstheme="majorBidi"/>
        </w:rPr>
        <w:t>Yogyakarta:Kanisius</w:t>
      </w:r>
    </w:p>
    <w:p w:rsidR="00FE5027" w:rsidRPr="003E243F" w:rsidRDefault="00FE5027" w:rsidP="00292D4A">
      <w:pPr>
        <w:spacing w:before="120" w:after="120" w:line="276" w:lineRule="auto"/>
        <w:ind w:left="360" w:hanging="360"/>
        <w:jc w:val="both"/>
        <w:rPr>
          <w:rFonts w:ascii="Book Antiqua" w:hAnsi="Book Antiqua" w:cstheme="majorBidi"/>
        </w:rPr>
      </w:pPr>
      <w:proofErr w:type="gramStart"/>
      <w:r w:rsidRPr="003E243F">
        <w:rPr>
          <w:rFonts w:ascii="Book Antiqua" w:hAnsi="Book Antiqua" w:cstheme="majorBidi"/>
        </w:rPr>
        <w:t>Nasikum dalam Tubagus Ronny Rahman Nitibaskara.2001,</w:t>
      </w:r>
      <w:r w:rsidRPr="003E243F">
        <w:rPr>
          <w:rFonts w:ascii="Book Antiqua" w:hAnsi="Book Antiqua" w:cstheme="majorBidi"/>
          <w:i/>
        </w:rPr>
        <w:t xml:space="preserve"> Ketika Kejahatan Berdaulat Sebuah Pendekatan Kriminologi, Hukum dan Sosiologi</w:t>
      </w:r>
      <w:r w:rsidRPr="003E243F">
        <w:rPr>
          <w:rFonts w:ascii="Book Antiqua" w:hAnsi="Book Antiqua" w:cstheme="majorBidi"/>
        </w:rPr>
        <w:t>.</w:t>
      </w:r>
      <w:proofErr w:type="gramEnd"/>
      <w:r w:rsidRPr="003E243F">
        <w:rPr>
          <w:rFonts w:ascii="Book Antiqua" w:hAnsi="Book Antiqua" w:cstheme="majorBidi"/>
        </w:rPr>
        <w:t xml:space="preserve"> Jakarta</w:t>
      </w:r>
      <w:proofErr w:type="gramStart"/>
      <w:r w:rsidRPr="003E243F">
        <w:rPr>
          <w:rFonts w:ascii="Book Antiqua" w:hAnsi="Book Antiqua" w:cstheme="majorBidi"/>
        </w:rPr>
        <w:t>:Peradaban</w:t>
      </w:r>
      <w:proofErr w:type="gramEnd"/>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Sudarsono.1991</w:t>
      </w:r>
      <w:proofErr w:type="gramStart"/>
      <w:r w:rsidRPr="003E243F">
        <w:rPr>
          <w:rFonts w:ascii="Book Antiqua" w:hAnsi="Book Antiqua" w:cstheme="majorBidi"/>
        </w:rPr>
        <w:t>,</w:t>
      </w:r>
      <w:r w:rsidRPr="003E243F">
        <w:rPr>
          <w:rFonts w:ascii="Book Antiqua" w:hAnsi="Book Antiqua" w:cstheme="majorBidi"/>
          <w:i/>
        </w:rPr>
        <w:t>Kenakalan</w:t>
      </w:r>
      <w:proofErr w:type="gramEnd"/>
      <w:r w:rsidRPr="003E243F">
        <w:rPr>
          <w:rFonts w:ascii="Book Antiqua" w:hAnsi="Book Antiqua" w:cstheme="majorBidi"/>
          <w:i/>
        </w:rPr>
        <w:t xml:space="preserve"> Remaja.</w:t>
      </w:r>
      <w:r w:rsidRPr="003E243F">
        <w:rPr>
          <w:rFonts w:ascii="Book Antiqua" w:hAnsi="Book Antiqua" w:cstheme="majorBidi"/>
        </w:rPr>
        <w:t>Jakarta:Rinerka</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W.Kusumah, Mulyana.1981</w:t>
      </w:r>
      <w:proofErr w:type="gramStart"/>
      <w:r w:rsidRPr="003E243F">
        <w:rPr>
          <w:rFonts w:ascii="Book Antiqua" w:hAnsi="Book Antiqua" w:cstheme="majorBidi"/>
        </w:rPr>
        <w:t>,</w:t>
      </w:r>
      <w:r w:rsidRPr="003E243F">
        <w:rPr>
          <w:rFonts w:ascii="Book Antiqua" w:hAnsi="Book Antiqua" w:cstheme="majorBidi"/>
          <w:i/>
        </w:rPr>
        <w:t>Aneka</w:t>
      </w:r>
      <w:proofErr w:type="gramEnd"/>
      <w:r w:rsidRPr="003E243F">
        <w:rPr>
          <w:rFonts w:ascii="Book Antiqua" w:hAnsi="Book Antiqua" w:cstheme="majorBidi"/>
          <w:i/>
        </w:rPr>
        <w:t xml:space="preserve"> Permasalahan Dalam Ruang Lingkup Kriminologi.</w:t>
      </w:r>
      <w:r w:rsidRPr="003E243F">
        <w:rPr>
          <w:rFonts w:ascii="Book Antiqua" w:hAnsi="Book Antiqua" w:cstheme="majorBidi"/>
        </w:rPr>
        <w:t>Bandung:Alumni.</w:t>
      </w:r>
    </w:p>
    <w:p w:rsidR="00FE5027" w:rsidRPr="003E243F" w:rsidRDefault="00FE5027" w:rsidP="00292D4A">
      <w:pPr>
        <w:spacing w:before="120" w:after="120" w:line="276" w:lineRule="auto"/>
        <w:ind w:left="360" w:hanging="360"/>
        <w:jc w:val="both"/>
        <w:rPr>
          <w:rFonts w:ascii="Book Antiqua" w:hAnsi="Book Antiqua" w:cstheme="majorBidi"/>
        </w:rPr>
      </w:pPr>
      <w:proofErr w:type="gramStart"/>
      <w:r w:rsidRPr="003E243F">
        <w:rPr>
          <w:rFonts w:ascii="Book Antiqua" w:hAnsi="Book Antiqua" w:cstheme="majorBidi"/>
        </w:rPr>
        <w:t>Lamintang ,dan</w:t>
      </w:r>
      <w:proofErr w:type="gramEnd"/>
      <w:r w:rsidRPr="003E243F">
        <w:rPr>
          <w:rFonts w:ascii="Book Antiqua" w:hAnsi="Book Antiqua" w:cstheme="majorBidi"/>
        </w:rPr>
        <w:t xml:space="preserve"> Theojunior Lamintang, Franciscus.2014,</w:t>
      </w:r>
      <w:r w:rsidRPr="003E243F">
        <w:rPr>
          <w:rFonts w:ascii="Book Antiqua" w:hAnsi="Book Antiqua" w:cstheme="majorBidi"/>
          <w:i/>
        </w:rPr>
        <w:t xml:space="preserve">Dasar-dasar Hukum Pidana di Indonesia, </w:t>
      </w:r>
      <w:r w:rsidRPr="003E243F">
        <w:rPr>
          <w:rFonts w:ascii="Book Antiqua" w:hAnsi="Book Antiqua" w:cstheme="majorBidi"/>
        </w:rPr>
        <w:t>Jakarta:Sinar Grafika.</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Gunadi, Ismu dan Efendi</w:t>
      </w:r>
      <w:proofErr w:type="gramStart"/>
      <w:r w:rsidRPr="003E243F">
        <w:rPr>
          <w:rFonts w:ascii="Book Antiqua" w:hAnsi="Book Antiqua" w:cstheme="majorBidi"/>
        </w:rPr>
        <w:t>,Joenadi.2014,</w:t>
      </w:r>
      <w:r w:rsidRPr="003E243F">
        <w:rPr>
          <w:rFonts w:ascii="Book Antiqua" w:hAnsi="Book Antiqua" w:cstheme="majorBidi"/>
          <w:i/>
        </w:rPr>
        <w:t>Cepat</w:t>
      </w:r>
      <w:proofErr w:type="gramEnd"/>
      <w:r w:rsidRPr="003E243F">
        <w:rPr>
          <w:rFonts w:ascii="Book Antiqua" w:hAnsi="Book Antiqua" w:cstheme="majorBidi"/>
          <w:i/>
        </w:rPr>
        <w:t xml:space="preserve"> dan Mudah Memahami Hukum Pidana.</w:t>
      </w:r>
      <w:r w:rsidRPr="003E243F">
        <w:rPr>
          <w:rFonts w:ascii="Book Antiqua" w:hAnsi="Book Antiqua" w:cstheme="majorBidi"/>
        </w:rPr>
        <w:t>Jakarta:Kencana.</w:t>
      </w:r>
    </w:p>
    <w:p w:rsidR="00FE5027" w:rsidRPr="003E243F" w:rsidRDefault="00FE5027" w:rsidP="00292D4A">
      <w:pPr>
        <w:spacing w:before="120" w:after="120" w:line="276" w:lineRule="auto"/>
        <w:ind w:left="360" w:hanging="360"/>
        <w:jc w:val="both"/>
        <w:rPr>
          <w:rFonts w:ascii="Book Antiqua" w:hAnsi="Book Antiqua" w:cstheme="majorBidi"/>
          <w:i/>
        </w:rPr>
      </w:pPr>
      <w:r w:rsidRPr="003E243F">
        <w:rPr>
          <w:rFonts w:ascii="Book Antiqua" w:hAnsi="Book Antiqua" w:cstheme="majorBidi"/>
        </w:rPr>
        <w:t>Prodjodikoro, Wirjono.1989</w:t>
      </w:r>
      <w:proofErr w:type="gramStart"/>
      <w:r w:rsidRPr="003E243F">
        <w:rPr>
          <w:rFonts w:ascii="Book Antiqua" w:hAnsi="Book Antiqua" w:cstheme="majorBidi"/>
        </w:rPr>
        <w:t>,</w:t>
      </w:r>
      <w:r w:rsidRPr="003E243F">
        <w:rPr>
          <w:rFonts w:ascii="Book Antiqua" w:hAnsi="Book Antiqua" w:cstheme="majorBidi"/>
          <w:i/>
        </w:rPr>
        <w:t>Asas</w:t>
      </w:r>
      <w:proofErr w:type="gramEnd"/>
      <w:r w:rsidRPr="003E243F">
        <w:rPr>
          <w:rFonts w:ascii="Book Antiqua" w:hAnsi="Book Antiqua" w:cstheme="majorBidi"/>
          <w:i/>
        </w:rPr>
        <w:t>-Asas Hukum Pidana Di Indonesia.</w:t>
      </w:r>
      <w:r w:rsidRPr="003E243F">
        <w:rPr>
          <w:rFonts w:ascii="Book Antiqua" w:hAnsi="Book Antiqua" w:cstheme="majorBidi"/>
        </w:rPr>
        <w:t xml:space="preserve"> Bandung</w:t>
      </w:r>
      <w:proofErr w:type="gramStart"/>
      <w:r w:rsidRPr="003E243F">
        <w:rPr>
          <w:rFonts w:ascii="Book Antiqua" w:hAnsi="Book Antiqua" w:cstheme="majorBidi"/>
        </w:rPr>
        <w:t>:PT</w:t>
      </w:r>
      <w:proofErr w:type="gramEnd"/>
      <w:r w:rsidRPr="003E243F">
        <w:rPr>
          <w:rFonts w:ascii="Book Antiqua" w:hAnsi="Book Antiqua" w:cstheme="majorBidi"/>
        </w:rPr>
        <w:t xml:space="preserve"> Eresco</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Syaukani, Imam dan Tohari, A Ahsin.2004</w:t>
      </w:r>
      <w:proofErr w:type="gramStart"/>
      <w:r w:rsidRPr="003E243F">
        <w:rPr>
          <w:rFonts w:ascii="Book Antiqua" w:hAnsi="Book Antiqua" w:cstheme="majorBidi"/>
        </w:rPr>
        <w:t>,</w:t>
      </w:r>
      <w:r w:rsidRPr="003E243F">
        <w:rPr>
          <w:rFonts w:ascii="Book Antiqua" w:hAnsi="Book Antiqua" w:cstheme="majorBidi"/>
          <w:i/>
        </w:rPr>
        <w:t>Dasar</w:t>
      </w:r>
      <w:proofErr w:type="gramEnd"/>
      <w:r w:rsidRPr="003E243F">
        <w:rPr>
          <w:rFonts w:ascii="Book Antiqua" w:hAnsi="Book Antiqua" w:cstheme="majorBidi"/>
          <w:i/>
        </w:rPr>
        <w:t>-Dasar Politik Hukum.</w:t>
      </w:r>
      <w:r w:rsidRPr="003E243F">
        <w:rPr>
          <w:rFonts w:ascii="Book Antiqua" w:hAnsi="Book Antiqua" w:cstheme="majorBidi"/>
        </w:rPr>
        <w:t xml:space="preserve"> Jakarta</w:t>
      </w:r>
      <w:proofErr w:type="gramStart"/>
      <w:r w:rsidRPr="003E243F">
        <w:rPr>
          <w:rFonts w:ascii="Book Antiqua" w:hAnsi="Book Antiqua" w:cstheme="majorBidi"/>
        </w:rPr>
        <w:t>:Raja</w:t>
      </w:r>
      <w:proofErr w:type="gramEnd"/>
      <w:r w:rsidRPr="003E243F">
        <w:rPr>
          <w:rFonts w:ascii="Book Antiqua" w:hAnsi="Book Antiqua" w:cstheme="majorBidi"/>
        </w:rPr>
        <w:t xml:space="preserve"> Grafindo Persada</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MD</w:t>
      </w:r>
      <w:proofErr w:type="gramStart"/>
      <w:r w:rsidRPr="003E243F">
        <w:rPr>
          <w:rFonts w:ascii="Book Antiqua" w:hAnsi="Book Antiqua" w:cstheme="majorBidi"/>
        </w:rPr>
        <w:t>,Mahfud.1999,</w:t>
      </w:r>
      <w:r w:rsidRPr="003E243F">
        <w:rPr>
          <w:rFonts w:ascii="Book Antiqua" w:hAnsi="Book Antiqua" w:cstheme="majorBidi"/>
          <w:i/>
        </w:rPr>
        <w:t>Pergulatan</w:t>
      </w:r>
      <w:proofErr w:type="gramEnd"/>
      <w:r w:rsidRPr="003E243F">
        <w:rPr>
          <w:rFonts w:ascii="Book Antiqua" w:hAnsi="Book Antiqua" w:cstheme="majorBidi"/>
          <w:i/>
        </w:rPr>
        <w:t xml:space="preserve"> Politik dan Hukum di Indonesia.</w:t>
      </w:r>
      <w:r w:rsidRPr="003E243F">
        <w:rPr>
          <w:rFonts w:ascii="Book Antiqua" w:hAnsi="Book Antiqua" w:cstheme="majorBidi"/>
        </w:rPr>
        <w:t xml:space="preserve"> Yogyakarta</w:t>
      </w:r>
      <w:proofErr w:type="gramStart"/>
      <w:r w:rsidRPr="003E243F">
        <w:rPr>
          <w:rFonts w:ascii="Book Antiqua" w:hAnsi="Book Antiqua" w:cstheme="majorBidi"/>
        </w:rPr>
        <w:t>:G</w:t>
      </w:r>
      <w:bookmarkStart w:id="0" w:name="_GoBack"/>
      <w:bookmarkEnd w:id="0"/>
      <w:r w:rsidRPr="003E243F">
        <w:rPr>
          <w:rFonts w:ascii="Book Antiqua" w:hAnsi="Book Antiqua" w:cstheme="majorBidi"/>
        </w:rPr>
        <w:t>ama</w:t>
      </w:r>
      <w:proofErr w:type="gramEnd"/>
      <w:r w:rsidRPr="003E243F">
        <w:rPr>
          <w:rFonts w:ascii="Book Antiqua" w:hAnsi="Book Antiqua" w:cstheme="majorBidi"/>
        </w:rPr>
        <w:t xml:space="preserve"> Media</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Nawawi Arief, Barda.2010,</w:t>
      </w:r>
      <w:r w:rsidRPr="003E243F">
        <w:rPr>
          <w:rFonts w:ascii="Book Antiqua" w:hAnsi="Book Antiqua" w:cstheme="majorBidi"/>
          <w:i/>
        </w:rPr>
        <w:t xml:space="preserve"> Bunga Rampai Kebijakan Hukum Pidana.</w:t>
      </w:r>
      <w:r w:rsidRPr="003E243F">
        <w:rPr>
          <w:rFonts w:ascii="Book Antiqua" w:hAnsi="Book Antiqua" w:cstheme="majorBidi"/>
        </w:rPr>
        <w:t xml:space="preserve"> Jakarta: Kencana Prenada Media Group</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M. Solehuddin.1997</w:t>
      </w:r>
      <w:proofErr w:type="gramStart"/>
      <w:r w:rsidRPr="003E243F">
        <w:rPr>
          <w:rFonts w:ascii="Book Antiqua" w:hAnsi="Book Antiqua" w:cstheme="majorBidi"/>
        </w:rPr>
        <w:t>,</w:t>
      </w:r>
      <w:r w:rsidRPr="003E243F">
        <w:rPr>
          <w:rFonts w:ascii="Book Antiqua" w:hAnsi="Book Antiqua" w:cstheme="majorBidi"/>
          <w:i/>
        </w:rPr>
        <w:t>Tindak</w:t>
      </w:r>
      <w:proofErr w:type="gramEnd"/>
      <w:r w:rsidRPr="003E243F">
        <w:rPr>
          <w:rFonts w:ascii="Book Antiqua" w:hAnsi="Book Antiqua" w:cstheme="majorBidi"/>
          <w:i/>
        </w:rPr>
        <w:t xml:space="preserve"> Pidana Perbankan.</w:t>
      </w:r>
      <w:r w:rsidRPr="003E243F">
        <w:rPr>
          <w:rFonts w:ascii="Book Antiqua" w:hAnsi="Book Antiqua" w:cstheme="majorBidi"/>
        </w:rPr>
        <w:t xml:space="preserve"> Jakarta</w:t>
      </w:r>
      <w:proofErr w:type="gramStart"/>
      <w:r w:rsidRPr="003E243F">
        <w:rPr>
          <w:rFonts w:ascii="Book Antiqua" w:hAnsi="Book Antiqua" w:cstheme="majorBidi"/>
        </w:rPr>
        <w:t>;Raja</w:t>
      </w:r>
      <w:proofErr w:type="gramEnd"/>
      <w:r w:rsidRPr="003E243F">
        <w:rPr>
          <w:rFonts w:ascii="Book Antiqua" w:hAnsi="Book Antiqua" w:cstheme="majorBidi"/>
        </w:rPr>
        <w:t xml:space="preserve"> Grafindo Persada</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Muladi.1995</w:t>
      </w:r>
      <w:proofErr w:type="gramStart"/>
      <w:r w:rsidRPr="003E243F">
        <w:rPr>
          <w:rFonts w:ascii="Book Antiqua" w:hAnsi="Book Antiqua" w:cstheme="majorBidi"/>
        </w:rPr>
        <w:t>,</w:t>
      </w:r>
      <w:r w:rsidRPr="003E243F">
        <w:rPr>
          <w:rFonts w:ascii="Book Antiqua" w:hAnsi="Book Antiqua" w:cstheme="majorBidi"/>
          <w:i/>
        </w:rPr>
        <w:t>Kapita</w:t>
      </w:r>
      <w:proofErr w:type="gramEnd"/>
      <w:r w:rsidRPr="003E243F">
        <w:rPr>
          <w:rFonts w:ascii="Book Antiqua" w:hAnsi="Book Antiqua" w:cstheme="majorBidi"/>
          <w:i/>
        </w:rPr>
        <w:t xml:space="preserve"> Selekta Sistem Peradilan Pidana.</w:t>
      </w:r>
      <w:r w:rsidRPr="003E243F">
        <w:rPr>
          <w:rFonts w:ascii="Book Antiqua" w:hAnsi="Book Antiqua" w:cstheme="majorBidi"/>
        </w:rPr>
        <w:t>Semarang:Badan Penerbit Universitas Diponegoro</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lastRenderedPageBreak/>
        <w:t>Kusumatmadja, Mochtar.2002</w:t>
      </w:r>
      <w:proofErr w:type="gramStart"/>
      <w:r w:rsidRPr="003E243F">
        <w:rPr>
          <w:rFonts w:ascii="Book Antiqua" w:hAnsi="Book Antiqua" w:cstheme="majorBidi"/>
        </w:rPr>
        <w:t>,</w:t>
      </w:r>
      <w:r w:rsidRPr="003E243F">
        <w:rPr>
          <w:rFonts w:ascii="Book Antiqua" w:hAnsi="Book Antiqua" w:cstheme="majorBidi"/>
          <w:i/>
        </w:rPr>
        <w:t>Konsep</w:t>
      </w:r>
      <w:proofErr w:type="gramEnd"/>
      <w:r w:rsidRPr="003E243F">
        <w:rPr>
          <w:rFonts w:ascii="Book Antiqua" w:hAnsi="Book Antiqua" w:cstheme="majorBidi"/>
          <w:i/>
        </w:rPr>
        <w:t xml:space="preserve"> Hukum dalam Pembangunan.</w:t>
      </w:r>
      <w:r w:rsidRPr="003E243F">
        <w:rPr>
          <w:rFonts w:ascii="Book Antiqua" w:hAnsi="Book Antiqua" w:cstheme="majorBidi"/>
        </w:rPr>
        <w:t xml:space="preserve"> Bandung</w:t>
      </w:r>
      <w:proofErr w:type="gramStart"/>
      <w:r w:rsidRPr="003E243F">
        <w:rPr>
          <w:rFonts w:ascii="Book Antiqua" w:hAnsi="Book Antiqua" w:cstheme="majorBidi"/>
        </w:rPr>
        <w:t>:Alumni</w:t>
      </w:r>
      <w:proofErr w:type="gramEnd"/>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Moeljatno.1983</w:t>
      </w:r>
      <w:proofErr w:type="gramStart"/>
      <w:r w:rsidRPr="003E243F">
        <w:rPr>
          <w:rFonts w:ascii="Book Antiqua" w:hAnsi="Book Antiqua" w:cstheme="majorBidi"/>
        </w:rPr>
        <w:t>,</w:t>
      </w:r>
      <w:r w:rsidRPr="003E243F">
        <w:rPr>
          <w:rFonts w:ascii="Book Antiqua" w:hAnsi="Book Antiqua" w:cstheme="majorBidi"/>
          <w:i/>
        </w:rPr>
        <w:t>Perbuatan</w:t>
      </w:r>
      <w:proofErr w:type="gramEnd"/>
      <w:r w:rsidRPr="003E243F">
        <w:rPr>
          <w:rFonts w:ascii="Book Antiqua" w:hAnsi="Book Antiqua" w:cstheme="majorBidi"/>
          <w:i/>
        </w:rPr>
        <w:t xml:space="preserve"> Pidana dan Pertanggungjawaban dalam Hukum Pidana.</w:t>
      </w:r>
      <w:r w:rsidRPr="003E243F">
        <w:rPr>
          <w:rFonts w:ascii="Book Antiqua" w:hAnsi="Book Antiqua" w:cstheme="majorBidi"/>
        </w:rPr>
        <w:t xml:space="preserve"> Jakarta</w:t>
      </w:r>
      <w:proofErr w:type="gramStart"/>
      <w:r w:rsidRPr="003E243F">
        <w:rPr>
          <w:rFonts w:ascii="Book Antiqua" w:hAnsi="Book Antiqua" w:cstheme="majorBidi"/>
        </w:rPr>
        <w:t>:Bina</w:t>
      </w:r>
      <w:proofErr w:type="gramEnd"/>
      <w:r w:rsidRPr="003E243F">
        <w:rPr>
          <w:rFonts w:ascii="Book Antiqua" w:hAnsi="Book Antiqua" w:cstheme="majorBidi"/>
        </w:rPr>
        <w:t xml:space="preserve"> Aksara</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Prodjodikoro, Wirjono.1989</w:t>
      </w:r>
      <w:proofErr w:type="gramStart"/>
      <w:r w:rsidRPr="003E243F">
        <w:rPr>
          <w:rFonts w:ascii="Book Antiqua" w:hAnsi="Book Antiqua" w:cstheme="majorBidi"/>
        </w:rPr>
        <w:t>,</w:t>
      </w:r>
      <w:r w:rsidRPr="003E243F">
        <w:rPr>
          <w:rFonts w:ascii="Book Antiqua" w:hAnsi="Book Antiqua" w:cstheme="majorBidi"/>
          <w:i/>
        </w:rPr>
        <w:t>Asas</w:t>
      </w:r>
      <w:proofErr w:type="gramEnd"/>
      <w:r w:rsidRPr="003E243F">
        <w:rPr>
          <w:rFonts w:ascii="Book Antiqua" w:hAnsi="Book Antiqua" w:cstheme="majorBidi"/>
          <w:i/>
        </w:rPr>
        <w:t>-Asas Hukum Pidana Di Indonesia</w:t>
      </w:r>
      <w:r w:rsidRPr="003E243F">
        <w:rPr>
          <w:rFonts w:ascii="Book Antiqua" w:hAnsi="Book Antiqua" w:cstheme="majorBidi"/>
        </w:rPr>
        <w:t xml:space="preserve"> Bandung:PT Eresco</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Tiena Masrina, Yulies.2004</w:t>
      </w:r>
      <w:proofErr w:type="gramStart"/>
      <w:r w:rsidRPr="003E243F">
        <w:rPr>
          <w:rFonts w:ascii="Book Antiqua" w:hAnsi="Book Antiqua" w:cstheme="majorBidi"/>
        </w:rPr>
        <w:t>,</w:t>
      </w:r>
      <w:r w:rsidRPr="003E243F">
        <w:rPr>
          <w:rFonts w:ascii="Book Antiqua" w:hAnsi="Book Antiqua" w:cstheme="majorBidi"/>
          <w:i/>
        </w:rPr>
        <w:t>Pengantar</w:t>
      </w:r>
      <w:proofErr w:type="gramEnd"/>
      <w:r w:rsidRPr="003E243F">
        <w:rPr>
          <w:rFonts w:ascii="Book Antiqua" w:hAnsi="Book Antiqua" w:cstheme="majorBidi"/>
          <w:i/>
        </w:rPr>
        <w:t xml:space="preserve"> Hukum Indonesia.</w:t>
      </w:r>
      <w:r w:rsidRPr="003E243F">
        <w:rPr>
          <w:rFonts w:ascii="Book Antiqua" w:hAnsi="Book Antiqua" w:cstheme="majorBidi"/>
        </w:rPr>
        <w:t xml:space="preserve"> Jakarta</w:t>
      </w:r>
      <w:proofErr w:type="gramStart"/>
      <w:r w:rsidRPr="003E243F">
        <w:rPr>
          <w:rFonts w:ascii="Book Antiqua" w:hAnsi="Book Antiqua" w:cstheme="majorBidi"/>
        </w:rPr>
        <w:t>:Sinar</w:t>
      </w:r>
      <w:proofErr w:type="gramEnd"/>
      <w:r w:rsidRPr="003E243F">
        <w:rPr>
          <w:rFonts w:ascii="Book Antiqua" w:hAnsi="Book Antiqua" w:cstheme="majorBidi"/>
        </w:rPr>
        <w:t xml:space="preserve"> Grafika</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Hartono, S.H.</w:t>
      </w:r>
      <w:proofErr w:type="gramStart"/>
      <w:r w:rsidRPr="003E243F">
        <w:rPr>
          <w:rFonts w:ascii="Book Antiqua" w:hAnsi="Book Antiqua" w:cstheme="majorBidi"/>
        </w:rPr>
        <w:t>,M.H.2010,</w:t>
      </w:r>
      <w:r w:rsidRPr="003E243F">
        <w:rPr>
          <w:rFonts w:ascii="Book Antiqua" w:hAnsi="Book Antiqua" w:cstheme="majorBidi"/>
          <w:i/>
        </w:rPr>
        <w:t>Penyidikan</w:t>
      </w:r>
      <w:proofErr w:type="gramEnd"/>
      <w:r w:rsidRPr="003E243F">
        <w:rPr>
          <w:rFonts w:ascii="Book Antiqua" w:hAnsi="Book Antiqua" w:cstheme="majorBidi"/>
          <w:i/>
        </w:rPr>
        <w:t xml:space="preserve"> dan Penegakan Hukum Pidana,</w:t>
      </w:r>
      <w:r w:rsidRPr="003E243F">
        <w:rPr>
          <w:rFonts w:ascii="Book Antiqua" w:hAnsi="Book Antiqua" w:cstheme="majorBidi"/>
        </w:rPr>
        <w:t xml:space="preserve"> Jakarta:Sinar Grafika.</w:t>
      </w:r>
    </w:p>
    <w:p w:rsidR="00FE5027" w:rsidRPr="003E243F" w:rsidRDefault="00FE5027" w:rsidP="00292D4A">
      <w:pPr>
        <w:spacing w:before="120" w:after="120" w:line="276" w:lineRule="auto"/>
        <w:ind w:left="360" w:hanging="360"/>
        <w:jc w:val="both"/>
        <w:rPr>
          <w:rFonts w:ascii="Book Antiqua" w:eastAsia="Times New Roman" w:hAnsi="Book Antiqua" w:cstheme="majorBidi"/>
          <w:lang w:eastAsia="id-ID"/>
        </w:rPr>
      </w:pPr>
      <w:r w:rsidRPr="003E243F">
        <w:rPr>
          <w:rFonts w:ascii="Book Antiqua" w:eastAsia="Times New Roman" w:hAnsi="Book Antiqua" w:cstheme="majorBidi"/>
          <w:lang w:eastAsia="id-ID"/>
        </w:rPr>
        <w:t>M.Yahya Harahap.2010</w:t>
      </w:r>
      <w:proofErr w:type="gramStart"/>
      <w:r w:rsidRPr="003E243F">
        <w:rPr>
          <w:rFonts w:ascii="Book Antiqua" w:eastAsia="Times New Roman" w:hAnsi="Book Antiqua" w:cstheme="majorBidi"/>
          <w:lang w:eastAsia="id-ID"/>
        </w:rPr>
        <w:t>,</w:t>
      </w:r>
      <w:r w:rsidRPr="003E243F">
        <w:rPr>
          <w:rFonts w:ascii="Book Antiqua" w:eastAsia="Times New Roman" w:hAnsi="Book Antiqua" w:cstheme="majorBidi"/>
          <w:i/>
          <w:lang w:eastAsia="id-ID"/>
        </w:rPr>
        <w:t>Pembahasan</w:t>
      </w:r>
      <w:proofErr w:type="gramEnd"/>
      <w:r w:rsidRPr="003E243F">
        <w:rPr>
          <w:rFonts w:ascii="Book Antiqua" w:eastAsia="Times New Roman" w:hAnsi="Book Antiqua" w:cstheme="majorBidi"/>
          <w:i/>
          <w:lang w:eastAsia="id-ID"/>
        </w:rPr>
        <w:t xml:space="preserve"> Permasalahan dan Penerapan KUHAP Penyidikan dan Penuntutan</w:t>
      </w:r>
      <w:r w:rsidRPr="003E243F">
        <w:rPr>
          <w:rFonts w:ascii="Book Antiqua" w:eastAsia="Times New Roman" w:hAnsi="Book Antiqua" w:cstheme="majorBidi"/>
          <w:lang w:eastAsia="id-ID"/>
        </w:rPr>
        <w:t>.Jakarta:Sinar Grafika</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 xml:space="preserve"> Marpaung, Leden.2008</w:t>
      </w:r>
      <w:proofErr w:type="gramStart"/>
      <w:r w:rsidRPr="003E243F">
        <w:rPr>
          <w:rFonts w:ascii="Book Antiqua" w:hAnsi="Book Antiqua" w:cstheme="majorBidi"/>
        </w:rPr>
        <w:t>,</w:t>
      </w:r>
      <w:r w:rsidRPr="003E243F">
        <w:rPr>
          <w:rFonts w:ascii="Book Antiqua" w:hAnsi="Book Antiqua" w:cstheme="majorBidi"/>
          <w:i/>
        </w:rPr>
        <w:t>Proses</w:t>
      </w:r>
      <w:proofErr w:type="gramEnd"/>
      <w:r w:rsidRPr="003E243F">
        <w:rPr>
          <w:rFonts w:ascii="Book Antiqua" w:hAnsi="Book Antiqua" w:cstheme="majorBidi"/>
          <w:i/>
        </w:rPr>
        <w:t xml:space="preserve"> Penanganan Perkara Pidana,</w:t>
      </w:r>
      <w:r w:rsidRPr="003E243F">
        <w:rPr>
          <w:rFonts w:ascii="Book Antiqua" w:hAnsi="Book Antiqua" w:cstheme="majorBidi"/>
        </w:rPr>
        <w:t xml:space="preserve"> Jakarta:Sinar Grafika.</w:t>
      </w:r>
    </w:p>
    <w:p w:rsidR="00FE5027" w:rsidRPr="003E243F" w:rsidRDefault="00FE5027" w:rsidP="00292D4A">
      <w:pPr>
        <w:spacing w:before="120" w:after="120" w:line="276" w:lineRule="auto"/>
        <w:ind w:left="360" w:hanging="360"/>
        <w:jc w:val="both"/>
        <w:rPr>
          <w:rFonts w:ascii="Book Antiqua" w:hAnsi="Book Antiqua" w:cstheme="majorBidi"/>
        </w:rPr>
      </w:pPr>
      <w:r w:rsidRPr="003E243F">
        <w:rPr>
          <w:rFonts w:ascii="Book Antiqua" w:hAnsi="Book Antiqua" w:cstheme="majorBidi"/>
        </w:rPr>
        <w:t>Soekanto, Soerjono.2011</w:t>
      </w:r>
      <w:proofErr w:type="gramStart"/>
      <w:r w:rsidRPr="003E243F">
        <w:rPr>
          <w:rFonts w:ascii="Book Antiqua" w:hAnsi="Book Antiqua" w:cstheme="majorBidi"/>
        </w:rPr>
        <w:t>,</w:t>
      </w:r>
      <w:r w:rsidRPr="003E243F">
        <w:rPr>
          <w:rFonts w:ascii="Book Antiqua" w:hAnsi="Book Antiqua" w:cstheme="majorBidi"/>
          <w:i/>
        </w:rPr>
        <w:t>Faktor</w:t>
      </w:r>
      <w:proofErr w:type="gramEnd"/>
      <w:r w:rsidRPr="003E243F">
        <w:rPr>
          <w:rFonts w:ascii="Book Antiqua" w:hAnsi="Book Antiqua" w:cstheme="majorBidi"/>
          <w:i/>
        </w:rPr>
        <w:t xml:space="preserve">-Faktor yang Mempengaruhi Penegakan Hukum, </w:t>
      </w:r>
      <w:r w:rsidRPr="003E243F">
        <w:rPr>
          <w:rFonts w:ascii="Book Antiqua" w:hAnsi="Book Antiqua" w:cstheme="majorBidi"/>
        </w:rPr>
        <w:t>Jakarta: Rajagrafindo Persada</w:t>
      </w:r>
    </w:p>
    <w:p w:rsidR="00FE5027" w:rsidRPr="003E243F" w:rsidRDefault="00FE5027" w:rsidP="00292D4A">
      <w:pPr>
        <w:spacing w:before="120" w:after="120" w:line="276" w:lineRule="auto"/>
        <w:ind w:left="360" w:hanging="360"/>
        <w:jc w:val="both"/>
        <w:rPr>
          <w:rFonts w:ascii="Book Antiqua" w:hAnsi="Book Antiqua" w:cstheme="majorBidi"/>
          <w:iCs/>
        </w:rPr>
      </w:pPr>
      <w:r w:rsidRPr="003E243F">
        <w:rPr>
          <w:rFonts w:ascii="Book Antiqua" w:hAnsi="Book Antiqua" w:cstheme="majorBidi"/>
        </w:rPr>
        <w:t>Shant, Dellyana.1998</w:t>
      </w:r>
      <w:proofErr w:type="gramStart"/>
      <w:r w:rsidRPr="003E243F">
        <w:rPr>
          <w:rFonts w:ascii="Book Antiqua" w:hAnsi="Book Antiqua" w:cstheme="majorBidi"/>
        </w:rPr>
        <w:t>,</w:t>
      </w:r>
      <w:r w:rsidRPr="003E243F">
        <w:rPr>
          <w:rFonts w:ascii="Book Antiqua" w:hAnsi="Book Antiqua" w:cstheme="majorBidi"/>
          <w:i/>
        </w:rPr>
        <w:t>Konsep</w:t>
      </w:r>
      <w:proofErr w:type="gramEnd"/>
      <w:r w:rsidRPr="003E243F">
        <w:rPr>
          <w:rFonts w:ascii="Book Antiqua" w:hAnsi="Book Antiqua" w:cstheme="majorBidi"/>
          <w:i/>
        </w:rPr>
        <w:t xml:space="preserve"> Penegakan Hukum.</w:t>
      </w:r>
      <w:r w:rsidRPr="003E243F">
        <w:rPr>
          <w:rFonts w:ascii="Book Antiqua" w:hAnsi="Book Antiqua" w:cstheme="majorBidi"/>
        </w:rPr>
        <w:t>Yogyakarta:Liberty.</w:t>
      </w:r>
    </w:p>
    <w:p w:rsidR="00221DE7" w:rsidRPr="00221DE7" w:rsidRDefault="00221DE7" w:rsidP="00221DE7">
      <w:pPr>
        <w:rPr>
          <w:lang w:val="id-ID"/>
        </w:rPr>
      </w:pPr>
    </w:p>
    <w:p w:rsidR="0089037D" w:rsidRPr="003E243F" w:rsidRDefault="009B4336" w:rsidP="00E14E5C">
      <w:pPr>
        <w:pStyle w:val="BodyText"/>
        <w:spacing w:line="276" w:lineRule="auto"/>
        <w:ind w:firstLine="0"/>
        <w:rPr>
          <w:rFonts w:ascii="Book Antiqua" w:hAnsi="Book Antiqua"/>
          <w:b/>
        </w:rPr>
      </w:pPr>
      <w:r w:rsidRPr="003E243F">
        <w:rPr>
          <w:rFonts w:ascii="Book Antiqua" w:hAnsi="Book Antiqua"/>
          <w:b/>
        </w:rPr>
        <w:t>Internet:</w:t>
      </w:r>
    </w:p>
    <w:p w:rsidR="00FE5027" w:rsidRPr="003E243F" w:rsidRDefault="00202662" w:rsidP="00292D4A">
      <w:pPr>
        <w:spacing w:before="120" w:after="120" w:line="276" w:lineRule="auto"/>
        <w:ind w:left="720" w:hanging="720"/>
        <w:jc w:val="both"/>
        <w:rPr>
          <w:rFonts w:ascii="Book Antiqua" w:hAnsi="Book Antiqua"/>
        </w:rPr>
      </w:pPr>
      <w:hyperlink r:id="rId14" w:history="1">
        <w:r w:rsidR="00FE5027" w:rsidRPr="003E243F">
          <w:rPr>
            <w:rStyle w:val="Hyperlink"/>
            <w:rFonts w:ascii="Book Antiqua" w:hAnsi="Book Antiqua"/>
          </w:rPr>
          <w:t>http://surabaya.tribunnews.com/2016/03/01/santri-keroyok-santri-hingga-tewas-pp-darul-ulum-kecolongan</w:t>
        </w:r>
      </w:hyperlink>
      <w:r w:rsidR="00FE5027" w:rsidRPr="003E243F">
        <w:rPr>
          <w:rFonts w:ascii="Book Antiqua" w:hAnsi="Book Antiqua"/>
        </w:rPr>
        <w:t xml:space="preserve">diakses pada tanggal 10 </w:t>
      </w:r>
      <w:proofErr w:type="gramStart"/>
      <w:r w:rsidR="00FE5027" w:rsidRPr="003E243F">
        <w:rPr>
          <w:rFonts w:ascii="Book Antiqua" w:hAnsi="Book Antiqua"/>
        </w:rPr>
        <w:t>mei</w:t>
      </w:r>
      <w:proofErr w:type="gramEnd"/>
      <w:r w:rsidR="00FE5027" w:rsidRPr="003E243F">
        <w:rPr>
          <w:rFonts w:ascii="Book Antiqua" w:hAnsi="Book Antiqua"/>
        </w:rPr>
        <w:t xml:space="preserve"> 2016</w:t>
      </w:r>
    </w:p>
    <w:p w:rsidR="00FE5027" w:rsidRPr="003E243F" w:rsidRDefault="00202662" w:rsidP="00292D4A">
      <w:pPr>
        <w:spacing w:before="120" w:after="120" w:line="276" w:lineRule="auto"/>
        <w:ind w:left="720" w:hanging="720"/>
        <w:jc w:val="both"/>
        <w:rPr>
          <w:rFonts w:ascii="Book Antiqua" w:hAnsi="Book Antiqua"/>
        </w:rPr>
      </w:pPr>
      <w:hyperlink r:id="rId15" w:history="1">
        <w:r w:rsidR="00FE5027" w:rsidRPr="003E243F">
          <w:rPr>
            <w:rStyle w:val="Hyperlink"/>
            <w:rFonts w:ascii="Book Antiqua" w:hAnsi="Book Antiqua"/>
          </w:rPr>
          <w:t>http://www.lensaindonesia.com/2016/03/02/pengeroyok-santri-di-jombang.html</w:t>
        </w:r>
      </w:hyperlink>
      <w:r w:rsidR="00FE5027" w:rsidRPr="003E243F">
        <w:rPr>
          <w:rFonts w:ascii="Book Antiqua" w:hAnsi="Book Antiqua"/>
        </w:rPr>
        <w:t xml:space="preserve">, di akses pada tanggal 9 </w:t>
      </w:r>
      <w:proofErr w:type="gramStart"/>
      <w:r w:rsidR="00FE5027" w:rsidRPr="003E243F">
        <w:rPr>
          <w:rFonts w:ascii="Book Antiqua" w:hAnsi="Book Antiqua"/>
        </w:rPr>
        <w:t>mei</w:t>
      </w:r>
      <w:proofErr w:type="gramEnd"/>
      <w:r w:rsidR="00FE5027" w:rsidRPr="003E243F">
        <w:rPr>
          <w:rFonts w:ascii="Book Antiqua" w:hAnsi="Book Antiqua"/>
        </w:rPr>
        <w:t xml:space="preserve"> 2016</w:t>
      </w:r>
    </w:p>
    <w:p w:rsidR="00FE5027" w:rsidRPr="003E243F" w:rsidRDefault="00202662" w:rsidP="00292D4A">
      <w:pPr>
        <w:spacing w:before="120" w:after="120" w:line="276" w:lineRule="auto"/>
        <w:ind w:left="720" w:hanging="720"/>
        <w:jc w:val="both"/>
        <w:rPr>
          <w:rFonts w:ascii="Book Antiqua" w:hAnsi="Book Antiqua"/>
        </w:rPr>
      </w:pPr>
      <w:hyperlink r:id="rId16" w:history="1">
        <w:r w:rsidR="00FE5027" w:rsidRPr="003E243F">
          <w:rPr>
            <w:rStyle w:val="Hyperlink"/>
            <w:rFonts w:ascii="Book Antiqua" w:hAnsi="Book Antiqua"/>
          </w:rPr>
          <w:t>http://www.jimly.com/makalah/namafile/56/Penegakan_Hukum.pdf</w:t>
        </w:r>
      </w:hyperlink>
    </w:p>
    <w:p w:rsidR="00FE5027" w:rsidRPr="003E243F" w:rsidRDefault="00202662" w:rsidP="00292D4A">
      <w:pPr>
        <w:spacing w:before="120" w:after="120" w:line="276" w:lineRule="auto"/>
        <w:ind w:left="720" w:hanging="720"/>
        <w:jc w:val="both"/>
        <w:rPr>
          <w:rFonts w:ascii="Book Antiqua" w:hAnsi="Book Antiqua"/>
        </w:rPr>
      </w:pPr>
      <w:hyperlink r:id="rId17" w:history="1">
        <w:r w:rsidR="00FE5027" w:rsidRPr="003E243F">
          <w:rPr>
            <w:rStyle w:val="Hyperlink"/>
            <w:rFonts w:ascii="Book Antiqua" w:hAnsi="Book Antiqua"/>
          </w:rPr>
          <w:t>http://www.kamusbesar.com/54288/main-hakim-sendiri</w:t>
        </w:r>
      </w:hyperlink>
      <w:r w:rsidR="00FE5027" w:rsidRPr="003E243F">
        <w:rPr>
          <w:rFonts w:ascii="Book Antiqua" w:hAnsi="Book Antiqua"/>
        </w:rPr>
        <w:t xml:space="preserve"> diakses tanggal 18 </w:t>
      </w:r>
      <w:proofErr w:type="gramStart"/>
      <w:r w:rsidR="00FE5027" w:rsidRPr="003E243F">
        <w:rPr>
          <w:rFonts w:ascii="Book Antiqua" w:hAnsi="Book Antiqua"/>
        </w:rPr>
        <w:t>mei</w:t>
      </w:r>
      <w:proofErr w:type="gramEnd"/>
      <w:r w:rsidR="00FE5027" w:rsidRPr="003E243F">
        <w:rPr>
          <w:rFonts w:ascii="Book Antiqua" w:hAnsi="Book Antiqua"/>
        </w:rPr>
        <w:t xml:space="preserve"> 2016</w:t>
      </w:r>
    </w:p>
    <w:p w:rsidR="009B4336" w:rsidRPr="003E243F" w:rsidRDefault="009B4336" w:rsidP="00FE5027">
      <w:pPr>
        <w:jc w:val="both"/>
        <w:rPr>
          <w:rFonts w:ascii="Book Antiqua" w:hAnsi="Book Antiqua"/>
          <w:b/>
        </w:rPr>
      </w:pPr>
    </w:p>
    <w:p w:rsidR="00A7320D" w:rsidRPr="003E243F" w:rsidRDefault="00A7320D" w:rsidP="00985574">
      <w:pPr>
        <w:pStyle w:val="BodyText"/>
        <w:ind w:firstLine="0"/>
        <w:rPr>
          <w:rFonts w:ascii="Book Antiqua" w:hAnsi="Book Antiqua"/>
          <w:lang w:val="id-ID"/>
        </w:rPr>
      </w:pPr>
    </w:p>
    <w:p w:rsidR="00891BA0" w:rsidRPr="003E243F" w:rsidRDefault="00891BA0" w:rsidP="00985574">
      <w:pPr>
        <w:pStyle w:val="BodyText"/>
        <w:ind w:firstLine="0"/>
        <w:rPr>
          <w:rFonts w:ascii="Book Antiqua" w:hAnsi="Book Antiqua"/>
          <w:b/>
          <w:lang w:val="id-ID"/>
        </w:rPr>
      </w:pPr>
    </w:p>
    <w:sectPr w:rsidR="00891BA0" w:rsidRPr="003E243F" w:rsidSect="000B00A4">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E0C" w:rsidRDefault="007A3E0C">
      <w:r>
        <w:separator/>
      </w:r>
    </w:p>
  </w:endnote>
  <w:endnote w:type="continuationSeparator" w:id="0">
    <w:p w:rsidR="007A3E0C" w:rsidRDefault="007A3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0" w:rsidRDefault="00202662">
    <w:pPr>
      <w:pStyle w:val="Footer"/>
    </w:pPr>
    <w:r>
      <w:fldChar w:fldCharType="begin"/>
    </w:r>
    <w:r w:rsidR="002507F8">
      <w:instrText xml:space="preserve">PAGE   \* MERGEFORMAT </w:instrText>
    </w:r>
    <w:r>
      <w:fldChar w:fldCharType="separate"/>
    </w:r>
    <w:r w:rsidR="00FB5180">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E0C" w:rsidRDefault="007A3E0C">
      <w:r>
        <w:separator/>
      </w:r>
    </w:p>
  </w:footnote>
  <w:footnote w:type="continuationSeparator" w:id="0">
    <w:p w:rsidR="007A3E0C" w:rsidRDefault="007A3E0C">
      <w:r>
        <w:continuationSeparator/>
      </w:r>
    </w:p>
  </w:footnote>
  <w:footnote w:id="1">
    <w:p w:rsidR="008465BD" w:rsidRPr="007642F2" w:rsidRDefault="008465BD" w:rsidP="00287EFA">
      <w:pPr>
        <w:ind w:hanging="142"/>
        <w:jc w:val="both"/>
        <w:rPr>
          <w:rFonts w:eastAsia="Times New Roman"/>
          <w:sz w:val="25"/>
          <w:szCs w:val="25"/>
          <w:lang w:eastAsia="id-ID"/>
        </w:rPr>
      </w:pPr>
      <w:r>
        <w:rPr>
          <w:rStyle w:val="FootnoteReference"/>
        </w:rPr>
        <w:footnoteRef/>
      </w:r>
      <w:r w:rsidRPr="00E46AD2">
        <w:rPr>
          <w:rFonts w:eastAsia="Times New Roman"/>
          <w:lang w:eastAsia="id-ID"/>
        </w:rPr>
        <w:t xml:space="preserve">R. Soeroso, </w:t>
      </w:r>
      <w:r w:rsidRPr="00E46AD2">
        <w:rPr>
          <w:rFonts w:eastAsia="Times New Roman"/>
          <w:i/>
          <w:iCs/>
          <w:lang w:eastAsia="id-ID"/>
        </w:rPr>
        <w:t>Pengantar Ilmu Hukum</w:t>
      </w:r>
      <w:r w:rsidRPr="00E46AD2">
        <w:rPr>
          <w:rFonts w:eastAsia="Times New Roman"/>
          <w:lang w:eastAsia="id-ID"/>
        </w:rPr>
        <w:t>, Sinar Grafika, Jakarta, 2005, hal. 35</w:t>
      </w:r>
    </w:p>
  </w:footnote>
  <w:footnote w:id="2">
    <w:p w:rsidR="008465BD" w:rsidRPr="00F77ACD" w:rsidRDefault="008465BD" w:rsidP="00287EFA">
      <w:pPr>
        <w:ind w:hanging="142"/>
        <w:jc w:val="both"/>
        <w:rPr>
          <w:rFonts w:eastAsia="Times New Roman"/>
          <w:lang w:val="id-ID" w:eastAsia="id-ID"/>
        </w:rPr>
      </w:pPr>
      <w:r>
        <w:rPr>
          <w:rStyle w:val="FootnoteReference"/>
        </w:rPr>
        <w:footnoteRef/>
      </w:r>
      <w:r w:rsidR="00287EFA">
        <w:rPr>
          <w:rFonts w:eastAsia="Times New Roman"/>
          <w:lang w:eastAsia="id-ID"/>
        </w:rPr>
        <w:t xml:space="preserve"> </w:t>
      </w:r>
      <w:r w:rsidRPr="00E46AD2">
        <w:rPr>
          <w:rFonts w:eastAsia="Times New Roman"/>
          <w:lang w:eastAsia="id-ID"/>
        </w:rPr>
        <w:t xml:space="preserve">Soedjono Dirdjosisworo, </w:t>
      </w:r>
      <w:r w:rsidR="00B64657">
        <w:rPr>
          <w:rFonts w:eastAsia="Times New Roman"/>
          <w:i/>
          <w:iCs/>
          <w:lang w:eastAsia="id-ID"/>
        </w:rPr>
        <w:t xml:space="preserve">Pengantar Ilmu Hukum, cetakan </w:t>
      </w:r>
      <w:r w:rsidRPr="00E46AD2">
        <w:rPr>
          <w:rFonts w:eastAsia="Times New Roman"/>
          <w:i/>
          <w:iCs/>
          <w:lang w:eastAsia="id-ID"/>
        </w:rPr>
        <w:t>keenam</w:t>
      </w:r>
      <w:r w:rsidRPr="00E46AD2">
        <w:rPr>
          <w:rFonts w:eastAsia="Times New Roman"/>
          <w:lang w:eastAsia="id-ID"/>
        </w:rPr>
        <w:t>, CV.Rajawali, Jakarta,2000, hal.5</w:t>
      </w:r>
    </w:p>
  </w:footnote>
  <w:footnote w:id="3">
    <w:p w:rsidR="008465BD" w:rsidRPr="009B031B" w:rsidRDefault="008465BD" w:rsidP="00287EFA">
      <w:pPr>
        <w:ind w:hanging="142"/>
        <w:jc w:val="left"/>
        <w:rPr>
          <w:rFonts w:eastAsia="Times New Roman"/>
          <w:lang w:eastAsia="id-ID"/>
        </w:rPr>
      </w:pPr>
      <w:r>
        <w:rPr>
          <w:rStyle w:val="FootnoteReference"/>
        </w:rPr>
        <w:footnoteRef/>
      </w:r>
      <w:r w:rsidR="00B64657">
        <w:rPr>
          <w:rFonts w:eastAsia="Times New Roman"/>
          <w:lang w:eastAsia="id-ID"/>
        </w:rPr>
        <w:t xml:space="preserve"> </w:t>
      </w:r>
      <w:r w:rsidRPr="009B031B">
        <w:rPr>
          <w:rFonts w:eastAsia="Times New Roman"/>
          <w:lang w:eastAsia="id-ID"/>
        </w:rPr>
        <w:t>Soerjono Soekanto</w:t>
      </w:r>
      <w:proofErr w:type="gramStart"/>
      <w:r w:rsidRPr="009B031B">
        <w:rPr>
          <w:rFonts w:eastAsia="Times New Roman"/>
          <w:lang w:eastAsia="id-ID"/>
        </w:rPr>
        <w:t>,</w:t>
      </w:r>
      <w:r w:rsidR="00B64657">
        <w:rPr>
          <w:rFonts w:eastAsia="Times New Roman"/>
          <w:i/>
          <w:iCs/>
          <w:lang w:eastAsia="id-ID"/>
        </w:rPr>
        <w:t>Beberapa</w:t>
      </w:r>
      <w:proofErr w:type="gramEnd"/>
      <w:r w:rsidR="00B64657">
        <w:rPr>
          <w:rFonts w:eastAsia="Times New Roman"/>
          <w:i/>
          <w:iCs/>
          <w:lang w:eastAsia="id-ID"/>
        </w:rPr>
        <w:t xml:space="preserve"> Permasalahan Hukum </w:t>
      </w:r>
      <w:r w:rsidRPr="009B031B">
        <w:rPr>
          <w:rFonts w:eastAsia="Times New Roman"/>
          <w:i/>
          <w:iCs/>
          <w:lang w:eastAsia="id-ID"/>
        </w:rPr>
        <w:t>DalamKerangkaPembangunan Di Indonesia</w:t>
      </w:r>
      <w:r w:rsidRPr="009B031B">
        <w:rPr>
          <w:rFonts w:eastAsia="Times New Roman"/>
          <w:lang w:eastAsia="id-ID"/>
        </w:rPr>
        <w:t>, UI-Press, Jakarta,1983,hal.3.</w:t>
      </w:r>
    </w:p>
  </w:footnote>
  <w:footnote w:id="4">
    <w:p w:rsidR="008465BD" w:rsidRPr="00280A64" w:rsidRDefault="008465BD" w:rsidP="00287EFA">
      <w:pPr>
        <w:pStyle w:val="FootnoteText"/>
        <w:ind w:hanging="142"/>
        <w:rPr>
          <w:lang w:val="en-US"/>
        </w:rPr>
      </w:pPr>
      <w:r w:rsidRPr="009B031B">
        <w:rPr>
          <w:rStyle w:val="FootnoteReference"/>
          <w:rFonts w:ascii="Times New Roman" w:hAnsi="Times New Roman" w:cs="Times New Roman"/>
        </w:rPr>
        <w:footnoteRef/>
      </w:r>
      <w:r w:rsidR="00287EFA">
        <w:rPr>
          <w:rFonts w:ascii="Times New Roman" w:hAnsi="Times New Roman" w:cs="Times New Roman"/>
          <w:lang w:val="en-US"/>
        </w:rPr>
        <w:t xml:space="preserve"> </w:t>
      </w:r>
      <w:r w:rsidRPr="009B031B">
        <w:rPr>
          <w:rFonts w:ascii="Times New Roman" w:hAnsi="Times New Roman" w:cs="Times New Roman"/>
        </w:rPr>
        <w:t xml:space="preserve">Yunasril Ali,. </w:t>
      </w:r>
      <w:r w:rsidRPr="009B031B">
        <w:rPr>
          <w:rFonts w:ascii="Times New Roman" w:hAnsi="Times New Roman" w:cs="Times New Roman"/>
          <w:i/>
          <w:iCs/>
        </w:rPr>
        <w:t>Dasar-Dasar ILmu Hukum</w:t>
      </w:r>
      <w:r w:rsidRPr="009B031B">
        <w:rPr>
          <w:rFonts w:ascii="Times New Roman" w:hAnsi="Times New Roman" w:cs="Times New Roman"/>
        </w:rPr>
        <w:t>. Penerbit Sinar Grafika: Jakarta.</w:t>
      </w:r>
      <w:r w:rsidRPr="009B031B">
        <w:rPr>
          <w:rFonts w:ascii="Times New Roman" w:hAnsi="Times New Roman" w:cs="Times New Roman"/>
          <w:lang w:val="en-US"/>
        </w:rPr>
        <w:t>2009 hal 20</w:t>
      </w:r>
    </w:p>
  </w:footnote>
  <w:footnote w:id="5">
    <w:p w:rsidR="008465BD" w:rsidRPr="009B031B" w:rsidRDefault="008465BD" w:rsidP="00287EFA">
      <w:pPr>
        <w:pStyle w:val="FootnoteText"/>
        <w:ind w:hanging="142"/>
        <w:rPr>
          <w:rFonts w:ascii="Times New Roman" w:hAnsi="Times New Roman" w:cs="Times New Roman"/>
          <w:lang w:val="en-US"/>
        </w:rPr>
      </w:pPr>
      <w:r>
        <w:rPr>
          <w:rStyle w:val="FootnoteReference"/>
        </w:rPr>
        <w:footnoteRef/>
      </w:r>
      <w:r w:rsidR="00287EFA">
        <w:rPr>
          <w:rFonts w:ascii="Times New Roman" w:hAnsi="Times New Roman" w:cs="Times New Roman"/>
          <w:lang w:val="en-US"/>
        </w:rPr>
        <w:t xml:space="preserve"> </w:t>
      </w:r>
      <w:hyperlink r:id="rId1" w:history="1">
        <w:r w:rsidR="00287EFA" w:rsidRPr="005363F2">
          <w:rPr>
            <w:rStyle w:val="Hyperlink"/>
            <w:rFonts w:eastAsiaTheme="minorHAnsi" w:cs="Times New Roman"/>
          </w:rPr>
          <w:t>https://nurmansyahdwisurya.wordpress.com/2012/04/13/</w:t>
        </w:r>
      </w:hyperlink>
      <w:r w:rsidR="00287EFA">
        <w:rPr>
          <w:rFonts w:ascii="Times New Roman" w:hAnsi="Times New Roman" w:cs="Times New Roman"/>
          <w:lang w:val="en-US"/>
        </w:rPr>
        <w:t xml:space="preserve"> </w:t>
      </w:r>
      <w:r w:rsidRPr="009B031B">
        <w:rPr>
          <w:rFonts w:ascii="Times New Roman" w:hAnsi="Times New Roman" w:cs="Times New Roman"/>
        </w:rPr>
        <w:t>pengertian-sistem-peradilan-pidana/</w:t>
      </w:r>
    </w:p>
  </w:footnote>
  <w:footnote w:id="6">
    <w:p w:rsidR="008465BD" w:rsidRPr="009B031B" w:rsidRDefault="008465BD" w:rsidP="00287EFA">
      <w:pPr>
        <w:ind w:hanging="142"/>
        <w:jc w:val="left"/>
        <w:rPr>
          <w:rFonts w:eastAsia="Times New Roman"/>
          <w:lang w:eastAsia="id-ID"/>
        </w:rPr>
      </w:pPr>
      <w:r w:rsidRPr="009B031B">
        <w:rPr>
          <w:rStyle w:val="FootnoteReference"/>
        </w:rPr>
        <w:footnoteRef/>
      </w:r>
      <w:r w:rsidR="00287EFA">
        <w:rPr>
          <w:rFonts w:eastAsia="Times New Roman"/>
          <w:lang w:eastAsia="id-ID"/>
        </w:rPr>
        <w:t xml:space="preserve"> </w:t>
      </w:r>
      <w:r w:rsidRPr="009B031B">
        <w:rPr>
          <w:rFonts w:eastAsia="Times New Roman"/>
          <w:lang w:eastAsia="id-ID"/>
        </w:rPr>
        <w:t>Yesmil Anwar dan Adang</w:t>
      </w:r>
      <w:proofErr w:type="gramStart"/>
      <w:r w:rsidRPr="009B031B">
        <w:rPr>
          <w:rFonts w:eastAsia="Times New Roman"/>
          <w:lang w:eastAsia="id-ID"/>
        </w:rPr>
        <w:t>,</w:t>
      </w:r>
      <w:r w:rsidR="00B64657">
        <w:rPr>
          <w:rFonts w:eastAsia="Times New Roman"/>
          <w:i/>
          <w:iCs/>
          <w:lang w:eastAsia="id-ID"/>
        </w:rPr>
        <w:t>System</w:t>
      </w:r>
      <w:proofErr w:type="gramEnd"/>
      <w:r w:rsidR="00B64657">
        <w:rPr>
          <w:rFonts w:eastAsia="Times New Roman"/>
          <w:i/>
          <w:iCs/>
          <w:lang w:eastAsia="id-ID"/>
        </w:rPr>
        <w:t xml:space="preserve"> Peradilan Pidana </w:t>
      </w:r>
      <w:r w:rsidRPr="009B031B">
        <w:rPr>
          <w:rFonts w:eastAsia="Times New Roman"/>
          <w:i/>
          <w:iCs/>
          <w:lang w:eastAsia="id-ID"/>
        </w:rPr>
        <w:t>(Konsep, Komponen dan Pelaksanaannya Dalam Penegakkan Hukum Di Indonesia)</w:t>
      </w:r>
      <w:r w:rsidRPr="009B031B">
        <w:rPr>
          <w:rFonts w:eastAsia="Times New Roman"/>
          <w:lang w:eastAsia="id-ID"/>
        </w:rPr>
        <w:t>, Widya Padjadjara,Bandung,2009,hlm. 28</w:t>
      </w:r>
    </w:p>
    <w:p w:rsidR="008465BD" w:rsidRPr="008173F3" w:rsidRDefault="008465BD" w:rsidP="008465BD">
      <w:pPr>
        <w:pStyle w:val="FootnoteText"/>
        <w:rPr>
          <w:lang w:val="en-US"/>
        </w:rPr>
      </w:pPr>
    </w:p>
  </w:footnote>
  <w:footnote w:id="7">
    <w:p w:rsidR="00287EFA" w:rsidRPr="00287EFA" w:rsidRDefault="008465BD" w:rsidP="00FE18F0">
      <w:pPr>
        <w:pStyle w:val="FootnoteText"/>
        <w:ind w:hanging="142"/>
        <w:rPr>
          <w:lang w:val="en-US"/>
        </w:rPr>
      </w:pPr>
      <w:r>
        <w:rPr>
          <w:rStyle w:val="FootnoteReference"/>
        </w:rPr>
        <w:footnoteRef/>
      </w:r>
      <w:r w:rsidR="00FE18F0">
        <w:rPr>
          <w:lang w:val="en-US"/>
        </w:rPr>
        <w:t xml:space="preserve"> </w:t>
      </w:r>
      <w:r w:rsidR="00287EFA">
        <w:rPr>
          <w:lang w:val="en-US"/>
        </w:rPr>
        <w:t xml:space="preserve"> </w:t>
      </w:r>
      <w:hyperlink r:id="rId2" w:history="1">
        <w:r w:rsidRPr="000929C6">
          <w:rPr>
            <w:rStyle w:val="Hyperlink"/>
          </w:rPr>
          <w:t>http://surabaya.tribunnews.com/2016/03/01/santri-keroyok-santri-hingga-tewas-pp-darul-ulum-kecolongan</w:t>
        </w:r>
      </w:hyperlink>
      <w:r>
        <w:t xml:space="preserve"> diakses pada tanggal 10 mei 2016 </w:t>
      </w:r>
    </w:p>
  </w:footnote>
  <w:footnote w:id="8">
    <w:p w:rsidR="008465BD" w:rsidRDefault="008465BD" w:rsidP="00FE18F0">
      <w:pPr>
        <w:pStyle w:val="FootnoteText"/>
        <w:ind w:hanging="142"/>
      </w:pPr>
      <w:r>
        <w:rPr>
          <w:rStyle w:val="FootnoteReference"/>
        </w:rPr>
        <w:footnoteRef/>
      </w:r>
      <w:r w:rsidR="00FE18F0">
        <w:rPr>
          <w:rFonts w:ascii="Times New Roman" w:eastAsia="SimSun" w:hAnsi="Times New Roman"/>
          <w:lang w:val="en-US"/>
        </w:rPr>
        <w:t xml:space="preserve"> </w:t>
      </w:r>
      <w:hyperlink r:id="rId3" w:history="1">
        <w:r w:rsidR="00287EFA" w:rsidRPr="005363F2">
          <w:rPr>
            <w:rStyle w:val="Hyperlink"/>
          </w:rPr>
          <w:t>http://www.lensaindonesia.com/2016/03/02/pengeroyok-santri-di-jombang.html</w:t>
        </w:r>
      </w:hyperlink>
      <w:r>
        <w:t xml:space="preserve">, di akses pada tanggal 9 mei 2016 </w:t>
      </w:r>
    </w:p>
    <w:p w:rsidR="008465BD" w:rsidRDefault="008465BD" w:rsidP="008465BD">
      <w:pPr>
        <w:pStyle w:val="FootnoteText"/>
      </w:pPr>
    </w:p>
  </w:footnote>
  <w:footnote w:id="9">
    <w:p w:rsidR="00DB7941" w:rsidRPr="00DB7941" w:rsidRDefault="00DB7941" w:rsidP="00FE18F0">
      <w:pPr>
        <w:pStyle w:val="FootnoteText"/>
        <w:ind w:hanging="142"/>
        <w:jc w:val="both"/>
      </w:pPr>
      <w:r>
        <w:rPr>
          <w:rStyle w:val="FootnoteReference"/>
        </w:rPr>
        <w:footnoteRef/>
      </w:r>
      <w:r>
        <w:t xml:space="preserve"> </w:t>
      </w:r>
      <w:r>
        <w:t xml:space="preserve">Mukhti Fajar dan Yulianto Achmad, </w:t>
      </w:r>
      <w:r>
        <w:rPr>
          <w:i/>
        </w:rPr>
        <w:t xml:space="preserve">Dualisme Penelitian Hukum Normatif &amp; Empiris, </w:t>
      </w:r>
      <w:r>
        <w:t>Yogyakarta : Pustaka Pelajar, 2012, hal 130</w:t>
      </w:r>
    </w:p>
  </w:footnote>
  <w:footnote w:id="10">
    <w:p w:rsidR="00F002C1" w:rsidRPr="00084353" w:rsidRDefault="00F002C1" w:rsidP="00FE18F0">
      <w:pPr>
        <w:pStyle w:val="FootnoteText"/>
        <w:ind w:hanging="142"/>
        <w:rPr>
          <w:rFonts w:ascii="Times New Roman" w:hAnsi="Times New Roman" w:cs="Times New Roman"/>
        </w:rPr>
      </w:pPr>
      <w:r>
        <w:rPr>
          <w:rStyle w:val="FootnoteReference"/>
        </w:rPr>
        <w:footnoteRef/>
      </w:r>
      <w:r w:rsidRPr="00084353">
        <w:rPr>
          <w:rFonts w:ascii="Times New Roman" w:hAnsi="Times New Roman" w:cs="Times New Roman"/>
        </w:rPr>
        <w:t xml:space="preserve">Dellyana Shant, </w:t>
      </w:r>
      <w:r>
        <w:rPr>
          <w:rFonts w:ascii="Times New Roman" w:hAnsi="Times New Roman" w:cs="Times New Roman"/>
          <w:i/>
        </w:rPr>
        <w:t xml:space="preserve">Konsep </w:t>
      </w:r>
      <w:r w:rsidRPr="009F1319">
        <w:rPr>
          <w:rFonts w:ascii="Times New Roman" w:hAnsi="Times New Roman" w:cs="Times New Roman"/>
          <w:i/>
        </w:rPr>
        <w:t>Penegakan</w:t>
      </w:r>
      <w:r>
        <w:rPr>
          <w:rFonts w:ascii="Times New Roman" w:hAnsi="Times New Roman" w:cs="Times New Roman"/>
          <w:i/>
        </w:rPr>
        <w:t xml:space="preserve"> </w:t>
      </w:r>
      <w:r w:rsidR="009F1319">
        <w:rPr>
          <w:rFonts w:ascii="Times New Roman" w:hAnsi="Times New Roman" w:cs="Times New Roman"/>
          <w:i/>
          <w:lang w:val="en-US"/>
        </w:rPr>
        <w:t xml:space="preserve">  </w:t>
      </w:r>
      <w:r>
        <w:rPr>
          <w:rFonts w:ascii="Times New Roman" w:hAnsi="Times New Roman" w:cs="Times New Roman"/>
          <w:i/>
        </w:rPr>
        <w:t>Hukum</w:t>
      </w:r>
      <w:r>
        <w:rPr>
          <w:rFonts w:ascii="Times New Roman" w:hAnsi="Times New Roman" w:cs="Times New Roman"/>
          <w:i/>
          <w:lang w:val="en-US"/>
        </w:rPr>
        <w:t>..</w:t>
      </w:r>
      <w:r w:rsidRPr="00983125">
        <w:rPr>
          <w:rFonts w:ascii="Times New Roman" w:hAnsi="Times New Roman" w:cs="Times New Roman"/>
          <w:iCs/>
          <w:lang w:val="en-US"/>
        </w:rPr>
        <w:t>Liberty</w:t>
      </w:r>
      <w:proofErr w:type="gramStart"/>
      <w:r>
        <w:rPr>
          <w:rFonts w:ascii="Times New Roman" w:hAnsi="Times New Roman" w:cs="Times New Roman"/>
          <w:i/>
        </w:rPr>
        <w:t>:</w:t>
      </w:r>
      <w:r>
        <w:rPr>
          <w:rFonts w:ascii="Times New Roman" w:hAnsi="Times New Roman" w:cs="Times New Roman"/>
        </w:rPr>
        <w:t>Yogyakarta.1998</w:t>
      </w:r>
      <w:proofErr w:type="gramEnd"/>
      <w:r w:rsidRPr="00084353">
        <w:rPr>
          <w:rFonts w:ascii="Times New Roman" w:hAnsi="Times New Roman" w:cs="Times New Roman"/>
        </w:rPr>
        <w:t>,</w:t>
      </w:r>
      <w:r>
        <w:rPr>
          <w:rFonts w:ascii="Times New Roman" w:hAnsi="Times New Roman" w:cs="Times New Roman"/>
        </w:rPr>
        <w:t>.</w:t>
      </w:r>
      <w:r w:rsidRPr="00084353">
        <w:rPr>
          <w:rFonts w:ascii="Times New Roman" w:hAnsi="Times New Roman" w:cs="Times New Roman"/>
        </w:rPr>
        <w:t xml:space="preserve"> hal. 32</w:t>
      </w:r>
    </w:p>
  </w:footnote>
  <w:footnote w:id="11">
    <w:p w:rsidR="00F002C1" w:rsidRDefault="00F002C1" w:rsidP="00FE18F0">
      <w:pPr>
        <w:pStyle w:val="FootnoteText"/>
        <w:ind w:hanging="142"/>
      </w:pPr>
      <w:r w:rsidRPr="00084353">
        <w:rPr>
          <w:rStyle w:val="FootnoteReference"/>
          <w:rFonts w:ascii="Times New Roman" w:hAnsi="Times New Roman" w:cs="Times New Roman"/>
        </w:rPr>
        <w:footnoteRef/>
      </w:r>
      <w:r w:rsidRPr="00084353">
        <w:rPr>
          <w:rFonts w:ascii="Times New Roman" w:hAnsi="Times New Roman" w:cs="Times New Roman"/>
        </w:rPr>
        <w:t>Soerjono Soekanto,</w:t>
      </w:r>
      <w:r w:rsidRPr="00084353">
        <w:rPr>
          <w:rFonts w:ascii="Times New Roman" w:hAnsi="Times New Roman" w:cs="Times New Roman"/>
          <w:i/>
        </w:rPr>
        <w:t xml:space="preserve"> Op. Cit,</w:t>
      </w:r>
      <w:r w:rsidRPr="00084353">
        <w:rPr>
          <w:rFonts w:ascii="Times New Roman" w:hAnsi="Times New Roman" w:cs="Times New Roman"/>
        </w:rPr>
        <w:t xml:space="preserve"> hal. 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74" w:rsidRPr="005D2CBC" w:rsidRDefault="00214DA1" w:rsidP="003904DD">
    <w:pPr>
      <w:pStyle w:val="Header"/>
      <w:rPr>
        <w:i/>
      </w:rPr>
    </w:pPr>
    <w:r>
      <w:rPr>
        <w:i/>
        <w:noProof/>
        <w:lang w:val="id-ID" w:eastAsia="id-ID"/>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6119495" cy="6119495"/>
          <wp:effectExtent l="19050" t="0" r="0" b="0"/>
          <wp:wrapNone/>
          <wp:docPr id="2" name="Picture 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IRU DI ATAS PUTIH"/>
                  <pic:cNvPicPr>
                    <a:picLocks noChangeAspect="1" noChangeArrowheads="1"/>
                  </pic:cNvPicPr>
                </pic:nvPicPr>
                <pic:blipFill>
                  <a:blip r:embed="rId1">
                    <a:lum bright="70000" contrast="-70000"/>
                  </a:blip>
                  <a:srcRect/>
                  <a:stretch>
                    <a:fillRect/>
                  </a:stretch>
                </pic:blipFill>
                <pic:spPr bwMode="auto">
                  <a:xfrm>
                    <a:off x="0" y="0"/>
                    <a:ext cx="6119495" cy="611949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3E" w:rsidRDefault="00214DA1">
    <w:pPr>
      <w:pStyle w:val="Header"/>
    </w:pPr>
    <w:r>
      <w:rPr>
        <w:noProof/>
        <w:lang w:val="id-ID" w:eastAsia="id-ID"/>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6119495" cy="6119495"/>
          <wp:effectExtent l="19050" t="0" r="0" b="0"/>
          <wp:wrapNone/>
          <wp:docPr id="3" name="Picture 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IRU DI ATAS PUTIH"/>
                  <pic:cNvPicPr>
                    <a:picLocks noChangeAspect="1" noChangeArrowheads="1"/>
                  </pic:cNvPicPr>
                </pic:nvPicPr>
                <pic:blipFill>
                  <a:blip r:embed="rId1">
                    <a:lum bright="70000" contrast="-70000"/>
                  </a:blip>
                  <a:srcRect/>
                  <a:stretch>
                    <a:fillRect/>
                  </a:stretch>
                </pic:blipFill>
                <pic:spPr bwMode="auto">
                  <a:xfrm>
                    <a:off x="0" y="0"/>
                    <a:ext cx="6119495" cy="611949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0000002"/>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0000003"/>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0000004"/>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nsid w:val="00000005"/>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00000006"/>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00000007"/>
    <w:multiLevelType w:val="hybridMultilevel"/>
    <w:tmpl w:val="F79A91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0000008"/>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00000009"/>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0000000A"/>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nsid w:val="05537EE2"/>
    <w:multiLevelType w:val="hybridMultilevel"/>
    <w:tmpl w:val="234EAE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7450D60"/>
    <w:multiLevelType w:val="hybridMultilevel"/>
    <w:tmpl w:val="89A60CE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0B283BAA"/>
    <w:multiLevelType w:val="multilevel"/>
    <w:tmpl w:val="BB5AEB2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FA1F4D"/>
    <w:multiLevelType w:val="hybridMultilevel"/>
    <w:tmpl w:val="8A86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E95A5A"/>
    <w:multiLevelType w:val="hybridMultilevel"/>
    <w:tmpl w:val="D3D89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F2D86"/>
    <w:multiLevelType w:val="hybridMultilevel"/>
    <w:tmpl w:val="23D63DFE"/>
    <w:lvl w:ilvl="0" w:tplc="A39E5B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47B640B"/>
    <w:multiLevelType w:val="hybridMultilevel"/>
    <w:tmpl w:val="27B6F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630496"/>
    <w:multiLevelType w:val="hybridMultilevel"/>
    <w:tmpl w:val="D2A2131A"/>
    <w:lvl w:ilvl="0" w:tplc="CA688E26">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8">
    <w:nsid w:val="1FDA23EB"/>
    <w:multiLevelType w:val="hybridMultilevel"/>
    <w:tmpl w:val="DD7EA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631D9E"/>
    <w:multiLevelType w:val="multilevel"/>
    <w:tmpl w:val="0DD04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1255F4"/>
    <w:multiLevelType w:val="hybridMultilevel"/>
    <w:tmpl w:val="7A3A7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70471F"/>
    <w:multiLevelType w:val="hybridMultilevel"/>
    <w:tmpl w:val="B00647F2"/>
    <w:lvl w:ilvl="0" w:tplc="6D92E6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ADF59BC"/>
    <w:multiLevelType w:val="hybridMultilevel"/>
    <w:tmpl w:val="1E202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E06C03"/>
    <w:multiLevelType w:val="hybridMultilevel"/>
    <w:tmpl w:val="57689F1A"/>
    <w:lvl w:ilvl="0" w:tplc="A2A2A8FC">
      <w:start w:val="1"/>
      <w:numFmt w:val="bullet"/>
      <w:lvlText w:val="-"/>
      <w:lvlJc w:val="left"/>
      <w:pPr>
        <w:ind w:left="2160" w:hanging="360"/>
      </w:pPr>
      <w:rPr>
        <w:rFonts w:ascii="Book Antiqua" w:eastAsiaTheme="minorHAnsi" w:hAnsi="Book Antiqu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ADF4866"/>
    <w:multiLevelType w:val="hybridMultilevel"/>
    <w:tmpl w:val="6F2A4092"/>
    <w:lvl w:ilvl="0" w:tplc="22266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F986FE8"/>
    <w:multiLevelType w:val="hybridMultilevel"/>
    <w:tmpl w:val="A3821E00"/>
    <w:lvl w:ilvl="0" w:tplc="A3F6A3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081599B"/>
    <w:multiLevelType w:val="hybridMultilevel"/>
    <w:tmpl w:val="C35E9C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64A4A5E"/>
    <w:multiLevelType w:val="hybridMultilevel"/>
    <w:tmpl w:val="53E027CC"/>
    <w:lvl w:ilvl="0" w:tplc="0421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4B275F3F"/>
    <w:multiLevelType w:val="hybridMultilevel"/>
    <w:tmpl w:val="405C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5A1392"/>
    <w:multiLevelType w:val="multilevel"/>
    <w:tmpl w:val="341C616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4F647DB6"/>
    <w:multiLevelType w:val="hybridMultilevel"/>
    <w:tmpl w:val="8CA4D8F6"/>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53D85310"/>
    <w:multiLevelType w:val="hybridMultilevel"/>
    <w:tmpl w:val="C5167DCE"/>
    <w:lvl w:ilvl="0" w:tplc="BB067E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4FB5880"/>
    <w:multiLevelType w:val="hybridMultilevel"/>
    <w:tmpl w:val="0008739A"/>
    <w:lvl w:ilvl="0" w:tplc="FBC20E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BF04E59"/>
    <w:multiLevelType w:val="hybridMultilevel"/>
    <w:tmpl w:val="D532950E"/>
    <w:lvl w:ilvl="0" w:tplc="E59C38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7A8707A"/>
    <w:multiLevelType w:val="multilevel"/>
    <w:tmpl w:val="C010A8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E33F3E"/>
    <w:multiLevelType w:val="hybridMultilevel"/>
    <w:tmpl w:val="2E8C1A0A"/>
    <w:lvl w:ilvl="0" w:tplc="DAA2145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5"/>
  </w:num>
  <w:num w:numId="3">
    <w:abstractNumId w:val="8"/>
  </w:num>
  <w:num w:numId="4">
    <w:abstractNumId w:val="4"/>
  </w:num>
  <w:num w:numId="5">
    <w:abstractNumId w:val="5"/>
  </w:num>
  <w:num w:numId="6">
    <w:abstractNumId w:val="6"/>
  </w:num>
  <w:num w:numId="7">
    <w:abstractNumId w:val="5"/>
  </w:num>
  <w:num w:numId="8">
    <w:abstractNumId w:val="9"/>
  </w:num>
  <w:num w:numId="9">
    <w:abstractNumId w:val="3"/>
  </w:num>
  <w:num w:numId="10">
    <w:abstractNumId w:val="7"/>
  </w:num>
  <w:num w:numId="11">
    <w:abstractNumId w:val="0"/>
  </w:num>
  <w:num w:numId="12">
    <w:abstractNumId w:val="2"/>
  </w:num>
  <w:num w:numId="13">
    <w:abstractNumId w:val="1"/>
  </w:num>
  <w:num w:numId="14">
    <w:abstractNumId w:val="14"/>
  </w:num>
  <w:num w:numId="15">
    <w:abstractNumId w:val="16"/>
  </w:num>
  <w:num w:numId="16">
    <w:abstractNumId w:val="24"/>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3"/>
  </w:num>
  <w:num w:numId="20">
    <w:abstractNumId w:val="23"/>
  </w:num>
  <w:num w:numId="21">
    <w:abstractNumId w:val="28"/>
  </w:num>
  <w:num w:numId="22">
    <w:abstractNumId w:val="20"/>
  </w:num>
  <w:num w:numId="23">
    <w:abstractNumId w:val="15"/>
  </w:num>
  <w:num w:numId="24">
    <w:abstractNumId w:val="22"/>
  </w:num>
  <w:num w:numId="25">
    <w:abstractNumId w:val="25"/>
  </w:num>
  <w:num w:numId="26">
    <w:abstractNumId w:val="27"/>
  </w:num>
  <w:num w:numId="27">
    <w:abstractNumId w:val="29"/>
  </w:num>
  <w:num w:numId="28">
    <w:abstractNumId w:val="13"/>
  </w:num>
  <w:num w:numId="29">
    <w:abstractNumId w:val="30"/>
  </w:num>
  <w:num w:numId="30">
    <w:abstractNumId w:val="19"/>
  </w:num>
  <w:num w:numId="31">
    <w:abstractNumId w:val="34"/>
  </w:num>
  <w:num w:numId="32">
    <w:abstractNumId w:val="12"/>
  </w:num>
  <w:num w:numId="33">
    <w:abstractNumId w:val="11"/>
  </w:num>
  <w:num w:numId="34">
    <w:abstractNumId w:val="32"/>
  </w:num>
  <w:num w:numId="35">
    <w:abstractNumId w:val="31"/>
  </w:num>
  <w:num w:numId="36">
    <w:abstractNumId w:val="21"/>
  </w:num>
  <w:num w:numId="37">
    <w:abstractNumId w:val="26"/>
  </w:num>
  <w:num w:numId="38">
    <w:abstractNumId w:val="17"/>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stylePaneFormatFilter w:val="3F01"/>
  <w:stylePaneSortMethod w:val="0000"/>
  <w:defaultTabStop w:val="720"/>
  <w:evenAndOddHeaders/>
  <w:drawingGridHorizontalSpacing w:val="100"/>
  <w:displayHorizontalDrawingGridEvery w:val="2"/>
  <w:doNotShadeFormData/>
  <w:characterSpacingControl w:val="doNotCompress"/>
  <w:doNotValidateAgainstSchema/>
  <w:doNotDemarcateInvalidXml/>
  <w:hdrShapeDefaults>
    <o:shapedefaults v:ext="edit" spidmax="33793"/>
  </w:hdrShapeDefaults>
  <w:footnotePr>
    <w:footnote w:id="-1"/>
    <w:footnote w:id="0"/>
  </w:footnotePr>
  <w:endnotePr>
    <w:endnote w:id="-1"/>
    <w:endnote w:id="0"/>
  </w:endnotePr>
  <w:compat>
    <w:useFELayout/>
  </w:compat>
  <w:rsids>
    <w:rsidRoot w:val="00172A27"/>
    <w:rsid w:val="0003112C"/>
    <w:rsid w:val="000455A6"/>
    <w:rsid w:val="00053983"/>
    <w:rsid w:val="000A2263"/>
    <w:rsid w:val="000A3DF0"/>
    <w:rsid w:val="000B00A4"/>
    <w:rsid w:val="000D0BF9"/>
    <w:rsid w:val="000D3E99"/>
    <w:rsid w:val="000D65C6"/>
    <w:rsid w:val="001009DF"/>
    <w:rsid w:val="00102A59"/>
    <w:rsid w:val="001701A8"/>
    <w:rsid w:val="00172A27"/>
    <w:rsid w:val="00191BD6"/>
    <w:rsid w:val="001A5479"/>
    <w:rsid w:val="001C3F04"/>
    <w:rsid w:val="00202662"/>
    <w:rsid w:val="00214DA1"/>
    <w:rsid w:val="00217671"/>
    <w:rsid w:val="002214AF"/>
    <w:rsid w:val="00221DE7"/>
    <w:rsid w:val="0023558B"/>
    <w:rsid w:val="00244ADB"/>
    <w:rsid w:val="002507F8"/>
    <w:rsid w:val="002663AB"/>
    <w:rsid w:val="002720A4"/>
    <w:rsid w:val="00287EFA"/>
    <w:rsid w:val="00292D4A"/>
    <w:rsid w:val="0029549E"/>
    <w:rsid w:val="0029602A"/>
    <w:rsid w:val="002A2DFD"/>
    <w:rsid w:val="002D0F1F"/>
    <w:rsid w:val="002E405D"/>
    <w:rsid w:val="0031490D"/>
    <w:rsid w:val="00326E77"/>
    <w:rsid w:val="00327AAD"/>
    <w:rsid w:val="00337271"/>
    <w:rsid w:val="003438BC"/>
    <w:rsid w:val="00344D7D"/>
    <w:rsid w:val="00350483"/>
    <w:rsid w:val="00360639"/>
    <w:rsid w:val="00376BA1"/>
    <w:rsid w:val="00380F9A"/>
    <w:rsid w:val="00386AA9"/>
    <w:rsid w:val="003904DD"/>
    <w:rsid w:val="003A1ABC"/>
    <w:rsid w:val="003D7F74"/>
    <w:rsid w:val="003E243F"/>
    <w:rsid w:val="003F7B22"/>
    <w:rsid w:val="0040541B"/>
    <w:rsid w:val="00450074"/>
    <w:rsid w:val="00462BC6"/>
    <w:rsid w:val="004D122B"/>
    <w:rsid w:val="004D2E2F"/>
    <w:rsid w:val="00507EB3"/>
    <w:rsid w:val="005116B0"/>
    <w:rsid w:val="00554733"/>
    <w:rsid w:val="0057337F"/>
    <w:rsid w:val="0058018C"/>
    <w:rsid w:val="00597907"/>
    <w:rsid w:val="005A36A3"/>
    <w:rsid w:val="005A7139"/>
    <w:rsid w:val="005A7678"/>
    <w:rsid w:val="005B410A"/>
    <w:rsid w:val="005D2CBC"/>
    <w:rsid w:val="00607646"/>
    <w:rsid w:val="00610388"/>
    <w:rsid w:val="006112A5"/>
    <w:rsid w:val="006129BD"/>
    <w:rsid w:val="00623B85"/>
    <w:rsid w:val="006528C5"/>
    <w:rsid w:val="00693B10"/>
    <w:rsid w:val="006C4167"/>
    <w:rsid w:val="006E19C4"/>
    <w:rsid w:val="006F4922"/>
    <w:rsid w:val="006F4F43"/>
    <w:rsid w:val="007044A3"/>
    <w:rsid w:val="00712D30"/>
    <w:rsid w:val="00726E49"/>
    <w:rsid w:val="00757F3E"/>
    <w:rsid w:val="007630CE"/>
    <w:rsid w:val="00775821"/>
    <w:rsid w:val="00776A2B"/>
    <w:rsid w:val="007A3E0C"/>
    <w:rsid w:val="007D62F7"/>
    <w:rsid w:val="007E0783"/>
    <w:rsid w:val="007E3380"/>
    <w:rsid w:val="00807913"/>
    <w:rsid w:val="008206B0"/>
    <w:rsid w:val="008465BD"/>
    <w:rsid w:val="00872554"/>
    <w:rsid w:val="0089037D"/>
    <w:rsid w:val="00891BA0"/>
    <w:rsid w:val="00893EA8"/>
    <w:rsid w:val="00894E74"/>
    <w:rsid w:val="008A4955"/>
    <w:rsid w:val="008A5A11"/>
    <w:rsid w:val="008C03D3"/>
    <w:rsid w:val="00903231"/>
    <w:rsid w:val="009146FA"/>
    <w:rsid w:val="009167F8"/>
    <w:rsid w:val="00924916"/>
    <w:rsid w:val="00926060"/>
    <w:rsid w:val="00926F89"/>
    <w:rsid w:val="009364D3"/>
    <w:rsid w:val="0093792D"/>
    <w:rsid w:val="00985574"/>
    <w:rsid w:val="00994A94"/>
    <w:rsid w:val="00996A94"/>
    <w:rsid w:val="009A4815"/>
    <w:rsid w:val="009A4892"/>
    <w:rsid w:val="009B4336"/>
    <w:rsid w:val="009C75D1"/>
    <w:rsid w:val="009D49CD"/>
    <w:rsid w:val="009E23D9"/>
    <w:rsid w:val="009F1319"/>
    <w:rsid w:val="00A7320D"/>
    <w:rsid w:val="00AA074E"/>
    <w:rsid w:val="00AA1C1E"/>
    <w:rsid w:val="00AA2E28"/>
    <w:rsid w:val="00AB1636"/>
    <w:rsid w:val="00AE08FF"/>
    <w:rsid w:val="00B063D7"/>
    <w:rsid w:val="00B57A1C"/>
    <w:rsid w:val="00B64657"/>
    <w:rsid w:val="00B84020"/>
    <w:rsid w:val="00B90C65"/>
    <w:rsid w:val="00BA2601"/>
    <w:rsid w:val="00BE08D8"/>
    <w:rsid w:val="00BE1B26"/>
    <w:rsid w:val="00BF44BD"/>
    <w:rsid w:val="00C01FE0"/>
    <w:rsid w:val="00C37220"/>
    <w:rsid w:val="00C620A3"/>
    <w:rsid w:val="00C64809"/>
    <w:rsid w:val="00C6538F"/>
    <w:rsid w:val="00C8564D"/>
    <w:rsid w:val="00C94E19"/>
    <w:rsid w:val="00CA203E"/>
    <w:rsid w:val="00D216D7"/>
    <w:rsid w:val="00D224F4"/>
    <w:rsid w:val="00D43C02"/>
    <w:rsid w:val="00D51E98"/>
    <w:rsid w:val="00D530E5"/>
    <w:rsid w:val="00D55A94"/>
    <w:rsid w:val="00D7405C"/>
    <w:rsid w:val="00D74186"/>
    <w:rsid w:val="00D84219"/>
    <w:rsid w:val="00DA07FB"/>
    <w:rsid w:val="00DB7941"/>
    <w:rsid w:val="00DC27A6"/>
    <w:rsid w:val="00E02346"/>
    <w:rsid w:val="00E02BE6"/>
    <w:rsid w:val="00E02E59"/>
    <w:rsid w:val="00E14E5C"/>
    <w:rsid w:val="00E16D9F"/>
    <w:rsid w:val="00E32A51"/>
    <w:rsid w:val="00E638E0"/>
    <w:rsid w:val="00E75A0C"/>
    <w:rsid w:val="00E82FE1"/>
    <w:rsid w:val="00ED13D6"/>
    <w:rsid w:val="00EF1B12"/>
    <w:rsid w:val="00F002C1"/>
    <w:rsid w:val="00F03707"/>
    <w:rsid w:val="00F040BA"/>
    <w:rsid w:val="00F073E5"/>
    <w:rsid w:val="00F11AE3"/>
    <w:rsid w:val="00F12242"/>
    <w:rsid w:val="00F264E7"/>
    <w:rsid w:val="00F4482D"/>
    <w:rsid w:val="00F706F5"/>
    <w:rsid w:val="00F70A4B"/>
    <w:rsid w:val="00F77ACD"/>
    <w:rsid w:val="00FB3E7D"/>
    <w:rsid w:val="00FB5180"/>
    <w:rsid w:val="00FD62AA"/>
    <w:rsid w:val="00FE18F0"/>
    <w:rsid w:val="00FE5027"/>
  </w:rsids>
  <m:mathPr>
    <m:mathFont m:val="Cambria Math"/>
    <m:brkBin m:val="before"/>
    <m:brkBinSub m:val="--"/>
    <m:smallFrac/>
    <m:dispDef/>
    <m:lMargin m:val="0"/>
    <m:rMargin m:val="0"/>
    <m:defJc m:val="centerGroup"/>
    <m:wrapRight/>
    <m:intLim m:val="subSup"/>
    <m:naryLim m:val="subSup"/>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0A4"/>
    <w:pPr>
      <w:jc w:val="center"/>
    </w:pPr>
  </w:style>
  <w:style w:type="paragraph" w:styleId="Heading1">
    <w:name w:val="heading 1"/>
    <w:basedOn w:val="Normal"/>
    <w:next w:val="Normal"/>
    <w:qFormat/>
    <w:rsid w:val="000B00A4"/>
    <w:pPr>
      <w:keepNext/>
      <w:keepLines/>
      <w:numPr>
        <w:numId w:val="1"/>
      </w:numPr>
      <w:tabs>
        <w:tab w:val="left" w:pos="216"/>
      </w:tabs>
      <w:spacing w:before="160" w:after="80"/>
      <w:outlineLvl w:val="0"/>
    </w:pPr>
    <w:rPr>
      <w:smallCaps/>
      <w:noProof/>
    </w:rPr>
  </w:style>
  <w:style w:type="paragraph" w:styleId="Heading2">
    <w:name w:val="heading 2"/>
    <w:basedOn w:val="Normal"/>
    <w:next w:val="Normal"/>
    <w:qFormat/>
    <w:rsid w:val="000B00A4"/>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0B00A4"/>
    <w:pPr>
      <w:numPr>
        <w:ilvl w:val="2"/>
        <w:numId w:val="7"/>
      </w:numPr>
      <w:spacing w:line="240" w:lineRule="exact"/>
      <w:jc w:val="both"/>
      <w:outlineLvl w:val="2"/>
    </w:pPr>
    <w:rPr>
      <w:i/>
      <w:iCs/>
      <w:noProof/>
    </w:rPr>
  </w:style>
  <w:style w:type="paragraph" w:styleId="Heading4">
    <w:name w:val="heading 4"/>
    <w:basedOn w:val="Normal"/>
    <w:next w:val="Normal"/>
    <w:qFormat/>
    <w:rsid w:val="000B00A4"/>
    <w:pPr>
      <w:numPr>
        <w:ilvl w:val="3"/>
        <w:numId w:val="2"/>
      </w:numPr>
      <w:spacing w:before="40" w:after="40"/>
      <w:jc w:val="both"/>
      <w:outlineLvl w:val="3"/>
    </w:pPr>
    <w:rPr>
      <w:i/>
      <w:iCs/>
      <w:noProof/>
    </w:rPr>
  </w:style>
  <w:style w:type="paragraph" w:styleId="Heading5">
    <w:name w:val="heading 5"/>
    <w:basedOn w:val="Normal"/>
    <w:next w:val="Normal"/>
    <w:qFormat/>
    <w:rsid w:val="000B00A4"/>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rsid w:val="000B00A4"/>
    <w:pPr>
      <w:framePr w:hSpace="187" w:vSpace="187" w:wrap="notBeside" w:vAnchor="text" w:hAnchor="page" w:x="6121" w:y="577"/>
      <w:numPr>
        <w:numId w:val="12"/>
      </w:numPr>
      <w:spacing w:after="40"/>
    </w:pPr>
    <w:rPr>
      <w:sz w:val="16"/>
      <w:szCs w:val="16"/>
    </w:rPr>
  </w:style>
  <w:style w:type="character" w:customStyle="1" w:styleId="BodyTextChar">
    <w:name w:val="Body Text Char"/>
    <w:link w:val="BodyText"/>
    <w:rsid w:val="000B00A4"/>
    <w:rPr>
      <w:rFonts w:ascii="Times New Roman" w:eastAsia="SimSun" w:hAnsi="Times New Roman"/>
      <w:spacing w:val="-1"/>
      <w:lang w:val="en-US" w:eastAsia="en-US"/>
    </w:rPr>
  </w:style>
  <w:style w:type="paragraph" w:styleId="BodyText">
    <w:name w:val="Body Text"/>
    <w:basedOn w:val="Normal"/>
    <w:link w:val="BodyTextChar"/>
    <w:rsid w:val="000B00A4"/>
    <w:pPr>
      <w:spacing w:line="360" w:lineRule="auto"/>
      <w:ind w:firstLine="289"/>
      <w:jc w:val="both"/>
    </w:pPr>
    <w:rPr>
      <w:spacing w:val="-1"/>
    </w:rPr>
  </w:style>
  <w:style w:type="paragraph" w:customStyle="1" w:styleId="bulletlist">
    <w:name w:val="bullet list"/>
    <w:basedOn w:val="BodyText"/>
    <w:rsid w:val="000B00A4"/>
    <w:pPr>
      <w:numPr>
        <w:numId w:val="9"/>
      </w:numPr>
      <w:tabs>
        <w:tab w:val="num" w:pos="648"/>
      </w:tabs>
      <w:ind w:left="357" w:hanging="357"/>
    </w:pPr>
  </w:style>
  <w:style w:type="paragraph" w:customStyle="1" w:styleId="references">
    <w:name w:val="references"/>
    <w:rsid w:val="000B00A4"/>
    <w:pPr>
      <w:numPr>
        <w:numId w:val="10"/>
      </w:numPr>
      <w:spacing w:after="50" w:line="180" w:lineRule="exact"/>
      <w:jc w:val="both"/>
    </w:pPr>
    <w:rPr>
      <w:rFonts w:eastAsia="MS Mincho"/>
      <w:noProof/>
      <w:sz w:val="16"/>
      <w:szCs w:val="16"/>
    </w:rPr>
  </w:style>
  <w:style w:type="paragraph" w:customStyle="1" w:styleId="figurecaption">
    <w:name w:val="figure caption"/>
    <w:rsid w:val="000B00A4"/>
    <w:pPr>
      <w:numPr>
        <w:numId w:val="3"/>
      </w:numPr>
      <w:spacing w:before="80" w:after="200"/>
      <w:jc w:val="center"/>
    </w:pPr>
    <w:rPr>
      <w:noProof/>
      <w:sz w:val="16"/>
      <w:szCs w:val="16"/>
    </w:rPr>
  </w:style>
  <w:style w:type="paragraph" w:customStyle="1" w:styleId="tablehead">
    <w:name w:val="table head"/>
    <w:rsid w:val="000B00A4"/>
    <w:pPr>
      <w:numPr>
        <w:numId w:val="8"/>
      </w:numPr>
      <w:spacing w:before="240" w:after="120" w:line="216" w:lineRule="auto"/>
      <w:jc w:val="center"/>
    </w:pPr>
    <w:rPr>
      <w:smallCaps/>
      <w:noProof/>
      <w:sz w:val="16"/>
      <w:szCs w:val="16"/>
    </w:rPr>
  </w:style>
  <w:style w:type="character" w:customStyle="1" w:styleId="HeaderChar">
    <w:name w:val="Header Char"/>
    <w:link w:val="Header"/>
    <w:rsid w:val="000B00A4"/>
    <w:rPr>
      <w:rFonts w:ascii="Times New Roman" w:eastAsia="SimSun" w:hAnsi="Times New Roman"/>
      <w:lang w:val="en-US" w:eastAsia="en-US"/>
    </w:rPr>
  </w:style>
  <w:style w:type="paragraph" w:styleId="Header">
    <w:name w:val="header"/>
    <w:basedOn w:val="Normal"/>
    <w:link w:val="HeaderChar"/>
    <w:rsid w:val="000B00A4"/>
    <w:pPr>
      <w:tabs>
        <w:tab w:val="center" w:pos="4513"/>
        <w:tab w:val="right" w:pos="9026"/>
      </w:tabs>
    </w:pPr>
  </w:style>
  <w:style w:type="character" w:customStyle="1" w:styleId="FooterChar">
    <w:name w:val="Footer Char"/>
    <w:link w:val="Footer"/>
    <w:rsid w:val="000B00A4"/>
    <w:rPr>
      <w:rFonts w:ascii="Times New Roman" w:eastAsia="SimSun" w:hAnsi="Times New Roman"/>
      <w:lang w:val="en-US" w:eastAsia="en-US"/>
    </w:rPr>
  </w:style>
  <w:style w:type="paragraph" w:styleId="Footer">
    <w:name w:val="footer"/>
    <w:basedOn w:val="Normal"/>
    <w:link w:val="FooterChar"/>
    <w:rsid w:val="000B00A4"/>
    <w:pPr>
      <w:tabs>
        <w:tab w:val="center" w:pos="4513"/>
        <w:tab w:val="right" w:pos="9026"/>
      </w:tabs>
    </w:pPr>
  </w:style>
  <w:style w:type="paragraph" w:customStyle="1" w:styleId="papertitle">
    <w:name w:val="paper title"/>
    <w:rsid w:val="000B00A4"/>
    <w:pPr>
      <w:spacing w:after="120"/>
      <w:jc w:val="center"/>
    </w:pPr>
    <w:rPr>
      <w:rFonts w:eastAsia="MS Mincho"/>
      <w:noProof/>
      <w:sz w:val="48"/>
      <w:szCs w:val="48"/>
    </w:rPr>
  </w:style>
  <w:style w:type="paragraph" w:customStyle="1" w:styleId="Stylepapertitle14pt">
    <w:name w:val="Style paper title + 14 pt"/>
    <w:basedOn w:val="papertitle"/>
    <w:rsid w:val="000B00A4"/>
    <w:rPr>
      <w:rFonts w:eastAsia="SimSun"/>
      <w:sz w:val="24"/>
    </w:rPr>
  </w:style>
  <w:style w:type="paragraph" w:customStyle="1" w:styleId="Author">
    <w:name w:val="Author"/>
    <w:rsid w:val="000B00A4"/>
    <w:pPr>
      <w:spacing w:before="360" w:after="40"/>
      <w:jc w:val="center"/>
    </w:pPr>
    <w:rPr>
      <w:noProof/>
      <w:sz w:val="22"/>
      <w:szCs w:val="22"/>
    </w:rPr>
  </w:style>
  <w:style w:type="paragraph" w:customStyle="1" w:styleId="StyleAuthorBold">
    <w:name w:val="Style Author + Bold"/>
    <w:basedOn w:val="Author"/>
    <w:rsid w:val="000B00A4"/>
    <w:pPr>
      <w:spacing w:before="240"/>
    </w:pPr>
    <w:rPr>
      <w:b/>
      <w:bCs/>
    </w:rPr>
  </w:style>
  <w:style w:type="paragraph" w:customStyle="1" w:styleId="Afiliasi">
    <w:name w:val="Afiliasi"/>
    <w:basedOn w:val="Author"/>
    <w:rsid w:val="000B00A4"/>
    <w:pPr>
      <w:spacing w:before="40"/>
      <w:contextualSpacing/>
    </w:pPr>
    <w:rPr>
      <w:sz w:val="20"/>
      <w:szCs w:val="20"/>
      <w:lang w:val="id-ID"/>
    </w:rPr>
  </w:style>
  <w:style w:type="paragraph" w:customStyle="1" w:styleId="abstrak">
    <w:name w:val="abstrak"/>
    <w:basedOn w:val="BodyText"/>
    <w:rsid w:val="000B00A4"/>
    <w:pPr>
      <w:spacing w:line="240" w:lineRule="auto"/>
      <w:ind w:left="567" w:right="567" w:firstLine="0"/>
    </w:pPr>
    <w:rPr>
      <w:szCs w:val="24"/>
    </w:rPr>
  </w:style>
  <w:style w:type="paragraph" w:customStyle="1" w:styleId="Affiliation">
    <w:name w:val="Affiliation"/>
    <w:rsid w:val="000B00A4"/>
    <w:pPr>
      <w:jc w:val="center"/>
    </w:pPr>
  </w:style>
  <w:style w:type="character" w:styleId="Hyperlink">
    <w:name w:val="Hyperlink"/>
    <w:rsid w:val="000B00A4"/>
    <w:rPr>
      <w:rFonts w:ascii="Times New Roman" w:eastAsia="SimSun" w:hAnsi="Times New Roman"/>
      <w:color w:val="0000FF"/>
      <w:u w:val="single"/>
    </w:rPr>
  </w:style>
  <w:style w:type="paragraph" w:customStyle="1" w:styleId="equation">
    <w:name w:val="equation"/>
    <w:basedOn w:val="Normal"/>
    <w:rsid w:val="000B00A4"/>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0B00A4"/>
    <w:rPr>
      <w:b/>
      <w:bCs/>
      <w:sz w:val="16"/>
      <w:szCs w:val="16"/>
    </w:rPr>
  </w:style>
  <w:style w:type="paragraph" w:customStyle="1" w:styleId="tablecolsubhead">
    <w:name w:val="table col subhead"/>
    <w:basedOn w:val="tablecolhead"/>
    <w:rsid w:val="000B00A4"/>
    <w:rPr>
      <w:i/>
      <w:iCs/>
      <w:sz w:val="15"/>
      <w:szCs w:val="15"/>
    </w:rPr>
  </w:style>
  <w:style w:type="paragraph" w:customStyle="1" w:styleId="tablecopy">
    <w:name w:val="table copy"/>
    <w:rsid w:val="000B00A4"/>
    <w:pPr>
      <w:jc w:val="both"/>
    </w:pPr>
    <w:rPr>
      <w:noProof/>
      <w:sz w:val="16"/>
      <w:szCs w:val="16"/>
    </w:rPr>
  </w:style>
  <w:style w:type="paragraph" w:customStyle="1" w:styleId="tablefootnote">
    <w:name w:val="table footnote"/>
    <w:rsid w:val="000B00A4"/>
    <w:pPr>
      <w:spacing w:before="60" w:after="30"/>
      <w:jc w:val="right"/>
    </w:pPr>
    <w:rPr>
      <w:sz w:val="12"/>
      <w:szCs w:val="12"/>
    </w:rPr>
  </w:style>
  <w:style w:type="character" w:customStyle="1" w:styleId="TitleChar">
    <w:name w:val="Title Char"/>
    <w:link w:val="Title"/>
    <w:rsid w:val="000B00A4"/>
    <w:rPr>
      <w:rFonts w:ascii="Arial" w:eastAsia="Times New Roman" w:hAnsi="Arial"/>
      <w:sz w:val="48"/>
      <w:lang w:val="en-US" w:eastAsia="en-US"/>
    </w:rPr>
  </w:style>
  <w:style w:type="paragraph" w:styleId="Title">
    <w:name w:val="Title"/>
    <w:basedOn w:val="Normal"/>
    <w:link w:val="TitleChar"/>
    <w:qFormat/>
    <w:rsid w:val="000B00A4"/>
    <w:rPr>
      <w:rFonts w:ascii="Arial" w:eastAsia="Times New Roman" w:hAnsi="Arial"/>
      <w:sz w:val="48"/>
    </w:rPr>
  </w:style>
  <w:style w:type="paragraph" w:customStyle="1" w:styleId="DaftarPustaka">
    <w:name w:val="Daftar Pustaka"/>
    <w:basedOn w:val="Title"/>
    <w:rsid w:val="000B00A4"/>
    <w:pPr>
      <w:spacing w:before="120" w:after="120"/>
      <w:ind w:left="284" w:hanging="284"/>
      <w:jc w:val="both"/>
    </w:pPr>
    <w:rPr>
      <w:rFonts w:ascii="Times New Roman" w:eastAsia="SimSun" w:hAnsi="Times New Roman"/>
      <w:noProof/>
      <w:sz w:val="20"/>
      <w:szCs w:val="24"/>
    </w:rPr>
  </w:style>
  <w:style w:type="character" w:customStyle="1" w:styleId="AbstractChar">
    <w:name w:val="Abstract Char"/>
    <w:link w:val="Abstract"/>
    <w:rsid w:val="000B00A4"/>
    <w:rPr>
      <w:rFonts w:ascii="Times New Roman" w:eastAsia="SimSun" w:hAnsi="Times New Roman"/>
      <w:b/>
      <w:bCs/>
      <w:sz w:val="18"/>
      <w:szCs w:val="18"/>
      <w:lang w:val="en-US" w:eastAsia="en-US" w:bidi="ar-SA"/>
    </w:rPr>
  </w:style>
  <w:style w:type="paragraph" w:customStyle="1" w:styleId="Abstract">
    <w:name w:val="Abstract"/>
    <w:link w:val="AbstractChar"/>
    <w:rsid w:val="000B00A4"/>
    <w:pPr>
      <w:spacing w:after="200"/>
      <w:jc w:val="both"/>
    </w:pPr>
    <w:rPr>
      <w:b/>
      <w:bCs/>
      <w:sz w:val="18"/>
      <w:szCs w:val="18"/>
    </w:rPr>
  </w:style>
  <w:style w:type="paragraph" w:customStyle="1" w:styleId="keywords">
    <w:name w:val="key words"/>
    <w:rsid w:val="000B00A4"/>
    <w:pPr>
      <w:spacing w:after="120"/>
      <w:ind w:firstLine="288"/>
      <w:jc w:val="both"/>
    </w:pPr>
    <w:rPr>
      <w:b/>
      <w:bCs/>
      <w:i/>
      <w:iCs/>
      <w:noProof/>
      <w:sz w:val="18"/>
      <w:szCs w:val="18"/>
    </w:rPr>
  </w:style>
  <w:style w:type="paragraph" w:customStyle="1" w:styleId="papersubtitle">
    <w:name w:val="paper subtitle"/>
    <w:rsid w:val="000B00A4"/>
    <w:pPr>
      <w:spacing w:after="120"/>
      <w:jc w:val="center"/>
    </w:pPr>
    <w:rPr>
      <w:rFonts w:eastAsia="MS Mincho"/>
      <w:noProof/>
      <w:sz w:val="24"/>
      <w:szCs w:val="28"/>
    </w:rPr>
  </w:style>
  <w:style w:type="paragraph" w:customStyle="1" w:styleId="sponsors">
    <w:name w:val="sponsors"/>
    <w:rsid w:val="000B00A4"/>
    <w:pPr>
      <w:framePr w:wrap="auto" w:hAnchor="text" w:x="615" w:y="2239"/>
      <w:pBdr>
        <w:top w:val="single" w:sz="4" w:space="2" w:color="auto"/>
      </w:pBdr>
      <w:ind w:firstLine="288"/>
    </w:pPr>
    <w:rPr>
      <w:sz w:val="16"/>
      <w:szCs w:val="16"/>
    </w:rPr>
  </w:style>
  <w:style w:type="character" w:customStyle="1" w:styleId="StyleAbstractItalicChar">
    <w:name w:val="Style Abstract + Italic Char"/>
    <w:link w:val="StyleAbstractItalic"/>
    <w:rsid w:val="000B00A4"/>
    <w:rPr>
      <w:rFonts w:ascii="Times New Roman" w:eastAsia="MS Mincho" w:hAnsi="Times New Roman"/>
      <w:b/>
      <w:bCs/>
      <w:i/>
      <w:iCs/>
      <w:sz w:val="18"/>
      <w:szCs w:val="18"/>
      <w:lang w:val="en-US" w:eastAsia="en-US" w:bidi="ar-SA"/>
    </w:rPr>
  </w:style>
  <w:style w:type="paragraph" w:customStyle="1" w:styleId="StyleAbstractItalic">
    <w:name w:val="Style Abstract + Italic"/>
    <w:basedOn w:val="Abstract"/>
    <w:link w:val="StyleAbstractItalicChar"/>
    <w:rsid w:val="000B00A4"/>
    <w:rPr>
      <w:rFonts w:eastAsia="MS Mincho"/>
      <w:i/>
      <w:iCs/>
    </w:rPr>
  </w:style>
  <w:style w:type="character" w:customStyle="1" w:styleId="hps">
    <w:name w:val="hps"/>
    <w:rsid w:val="000B00A4"/>
    <w:rPr>
      <w:rFonts w:ascii="Times New Roman" w:eastAsia="SimSun" w:hAnsi="Times New Roman"/>
    </w:rPr>
  </w:style>
  <w:style w:type="character" w:customStyle="1" w:styleId="apple-converted-space">
    <w:name w:val="apple-converted-space"/>
    <w:rsid w:val="000B00A4"/>
    <w:rPr>
      <w:rFonts w:ascii="Times New Roman" w:eastAsia="SimSun" w:hAnsi="Times New Roman"/>
    </w:rPr>
  </w:style>
  <w:style w:type="character" w:customStyle="1" w:styleId="BodyTextIndent2Char">
    <w:name w:val="Body Text Indent 2 Char"/>
    <w:link w:val="BodyTextIndent2"/>
    <w:rsid w:val="000B00A4"/>
    <w:rPr>
      <w:rFonts w:ascii="Times New Roman" w:eastAsia="SimSun" w:hAnsi="Times New Roman"/>
      <w:lang w:val="en-US" w:eastAsia="en-US"/>
    </w:rPr>
  </w:style>
  <w:style w:type="paragraph" w:styleId="BodyTextIndent2">
    <w:name w:val="Body Text Indent 2"/>
    <w:basedOn w:val="Normal"/>
    <w:link w:val="BodyTextIndent2Char"/>
    <w:rsid w:val="000B00A4"/>
    <w:pPr>
      <w:spacing w:after="120" w:line="480" w:lineRule="auto"/>
      <w:ind w:left="283"/>
    </w:pPr>
  </w:style>
  <w:style w:type="paragraph" w:styleId="ListParagraph">
    <w:name w:val="List Paragraph"/>
    <w:basedOn w:val="Normal"/>
    <w:uiPriority w:val="34"/>
    <w:qFormat/>
    <w:rsid w:val="00327AAD"/>
    <w:pPr>
      <w:spacing w:after="200" w:line="276" w:lineRule="auto"/>
      <w:ind w:left="720"/>
      <w:contextualSpacing/>
      <w:jc w:val="left"/>
    </w:pPr>
    <w:rPr>
      <w:rFonts w:asciiTheme="minorHAnsi" w:eastAsiaTheme="minorHAnsi" w:hAnsiTheme="minorHAnsi" w:cstheme="minorBidi"/>
      <w:sz w:val="22"/>
      <w:szCs w:val="22"/>
      <w:lang w:val="id-ID"/>
    </w:rPr>
  </w:style>
  <w:style w:type="paragraph" w:styleId="FootnoteText">
    <w:name w:val="footnote text"/>
    <w:basedOn w:val="Normal"/>
    <w:link w:val="FootnoteTextChar"/>
    <w:uiPriority w:val="99"/>
    <w:unhideWhenUsed/>
    <w:rsid w:val="00327AAD"/>
    <w:pPr>
      <w:jc w:val="left"/>
    </w:pPr>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327AAD"/>
    <w:rPr>
      <w:rFonts w:asciiTheme="minorHAnsi" w:eastAsiaTheme="minorHAnsi" w:hAnsiTheme="minorHAnsi" w:cstheme="minorBidi"/>
      <w:lang w:val="id-ID"/>
    </w:rPr>
  </w:style>
  <w:style w:type="character" w:styleId="FootnoteReference">
    <w:name w:val="footnote reference"/>
    <w:basedOn w:val="DefaultParagraphFont"/>
    <w:uiPriority w:val="99"/>
    <w:unhideWhenUsed/>
    <w:rsid w:val="00327AAD"/>
    <w:rPr>
      <w:vertAlign w:val="superscript"/>
    </w:rPr>
  </w:style>
  <w:style w:type="paragraph" w:customStyle="1" w:styleId="Default">
    <w:name w:val="Default"/>
    <w:rsid w:val="008465BD"/>
    <w:pPr>
      <w:autoSpaceDE w:val="0"/>
      <w:autoSpaceDN w:val="0"/>
      <w:adjustRightInd w:val="0"/>
    </w:pPr>
    <w:rPr>
      <w:rFonts w:ascii="Arial" w:eastAsiaTheme="minorHAnsi" w:hAnsi="Arial" w:cs="Arial"/>
      <w:color w:val="000000"/>
      <w:sz w:val="24"/>
      <w:szCs w:val="24"/>
      <w:lang w:val="id-ID"/>
    </w:rPr>
  </w:style>
  <w:style w:type="paragraph" w:styleId="NormalWeb">
    <w:name w:val="Normal (Web)"/>
    <w:basedOn w:val="Normal"/>
    <w:uiPriority w:val="99"/>
    <w:unhideWhenUsed/>
    <w:rsid w:val="008465BD"/>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uiPriority w:val="99"/>
    <w:semiHidden/>
    <w:unhideWhenUsed/>
    <w:rsid w:val="007630CE"/>
    <w:rPr>
      <w:rFonts w:ascii="Tahoma" w:hAnsi="Tahoma" w:cs="Tahoma"/>
      <w:sz w:val="16"/>
      <w:szCs w:val="16"/>
    </w:rPr>
  </w:style>
  <w:style w:type="character" w:customStyle="1" w:styleId="BalloonTextChar">
    <w:name w:val="Balloon Text Char"/>
    <w:basedOn w:val="DefaultParagraphFont"/>
    <w:link w:val="BalloonText"/>
    <w:uiPriority w:val="99"/>
    <w:semiHidden/>
    <w:rsid w:val="007630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8339449">
      <w:bodyDiv w:val="1"/>
      <w:marLeft w:val="0"/>
      <w:marRight w:val="0"/>
      <w:marTop w:val="0"/>
      <w:marBottom w:val="0"/>
      <w:divBdr>
        <w:top w:val="none" w:sz="0" w:space="0" w:color="auto"/>
        <w:left w:val="none" w:sz="0" w:space="0" w:color="auto"/>
        <w:bottom w:val="none" w:sz="0" w:space="0" w:color="auto"/>
        <w:right w:val="none" w:sz="0" w:space="0" w:color="auto"/>
      </w:divBdr>
      <w:divsChild>
        <w:div w:id="1559632103">
          <w:marLeft w:val="0"/>
          <w:marRight w:val="0"/>
          <w:marTop w:val="0"/>
          <w:marBottom w:val="0"/>
          <w:divBdr>
            <w:top w:val="none" w:sz="0" w:space="0" w:color="auto"/>
            <w:left w:val="none" w:sz="0" w:space="0" w:color="auto"/>
            <w:bottom w:val="none" w:sz="0" w:space="0" w:color="auto"/>
            <w:right w:val="none" w:sz="0" w:space="0" w:color="auto"/>
          </w:divBdr>
          <w:divsChild>
            <w:div w:id="1182086550">
              <w:marLeft w:val="0"/>
              <w:marRight w:val="0"/>
              <w:marTop w:val="0"/>
              <w:marBottom w:val="0"/>
              <w:divBdr>
                <w:top w:val="none" w:sz="0" w:space="0" w:color="auto"/>
                <w:left w:val="none" w:sz="0" w:space="0" w:color="auto"/>
                <w:bottom w:val="none" w:sz="0" w:space="0" w:color="auto"/>
                <w:right w:val="none" w:sz="0" w:space="0" w:color="auto"/>
              </w:divBdr>
              <w:divsChild>
                <w:div w:id="6618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imazpph@gmail.com" TargetMode="External"/><Relationship Id="rId13" Type="http://schemas.openxmlformats.org/officeDocument/2006/relationships/hyperlink" Target="http://www.surabaya.tribunnew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kamusbesar.com/54288/main-hakim-sendiri" TargetMode="External"/><Relationship Id="rId2" Type="http://schemas.openxmlformats.org/officeDocument/2006/relationships/numbering" Target="numbering.xml"/><Relationship Id="rId16" Type="http://schemas.openxmlformats.org/officeDocument/2006/relationships/hyperlink" Target="http://www.jimly.com/makalah/namafile/56/Penegakan_Huku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ensaindonesia.com/2016/03/02/pengeroyok-santri-di-jombang.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intonugroho.13@gmail.com" TargetMode="External"/><Relationship Id="rId14" Type="http://schemas.openxmlformats.org/officeDocument/2006/relationships/hyperlink" Target="http://surabaya.tribunnews.com/2016/03/01/santri-keroyok-santri-hingga-tewas-pp-darul-ulum-kecolong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ensaindonesia.com/2016/03/02/pengeroyok-santri-di-jombang.html" TargetMode="External"/><Relationship Id="rId2" Type="http://schemas.openxmlformats.org/officeDocument/2006/relationships/hyperlink" Target="http://surabaya.tribunnews.com/2016/03/01/santri-keroyok-santri-hingga-tewas-pp-darul-ulum-kecolongan" TargetMode="External"/><Relationship Id="rId1" Type="http://schemas.openxmlformats.org/officeDocument/2006/relationships/hyperlink" Target="https://nurmansyahdwisurya.wordpress.com/2012/04/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CAAFB-127B-461D-9DE0-8D580592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10</Pages>
  <Words>4610</Words>
  <Characters>31838</Characters>
  <Application>Microsoft Office Word</Application>
  <DocSecurity>0</DocSecurity>
  <Lines>265</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36376</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Asus</cp:lastModifiedBy>
  <cp:revision>26</cp:revision>
  <cp:lastPrinted>2016-12-14T03:22:00Z</cp:lastPrinted>
  <dcterms:created xsi:type="dcterms:W3CDTF">2016-08-24T11:47:00Z</dcterms:created>
  <dcterms:modified xsi:type="dcterms:W3CDTF">2016-12-14T11:35:00Z</dcterms:modified>
</cp:coreProperties>
</file>