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61D" w:rsidRDefault="001224A6" w:rsidP="002B3019">
      <w:pPr>
        <w:spacing w:before="240" w:after="40" w:line="240" w:lineRule="auto"/>
        <w:jc w:val="center"/>
        <w:rPr>
          <w:rFonts w:ascii="Times New Roman" w:hAnsi="Times New Roman" w:cs="Times New Roman"/>
          <w:b/>
          <w:bCs/>
          <w:sz w:val="20"/>
          <w:szCs w:val="20"/>
        </w:rPr>
      </w:pPr>
      <w:r w:rsidRPr="001224A6">
        <w:rPr>
          <w:rFonts w:ascii="Times New Roman" w:hAnsi="Times New Roman" w:cs="Times New Roman"/>
          <w:b/>
          <w:bCs/>
          <w:sz w:val="20"/>
          <w:szCs w:val="20"/>
        </w:rPr>
        <w:t>PENGAWASAN TAHANAN DI RUMAH TAHANANKEPOLISIAN RESORT KOTA BESAR SURABAYA</w:t>
      </w:r>
    </w:p>
    <w:p w:rsidR="002B3019" w:rsidRPr="002B3019" w:rsidRDefault="002B3019" w:rsidP="002B3019">
      <w:pPr>
        <w:spacing w:before="240" w:after="40" w:line="240" w:lineRule="auto"/>
        <w:jc w:val="center"/>
        <w:rPr>
          <w:rFonts w:ascii="Times New Roman" w:hAnsi="Times New Roman" w:cs="Times New Roman"/>
          <w:b/>
          <w:bCs/>
          <w:sz w:val="20"/>
          <w:szCs w:val="20"/>
        </w:rPr>
      </w:pPr>
    </w:p>
    <w:p w:rsidR="00830F2C" w:rsidRPr="001224A6" w:rsidRDefault="001224A6" w:rsidP="007F317B">
      <w:pPr>
        <w:spacing w:before="240" w:after="40" w:line="240" w:lineRule="auto"/>
        <w:jc w:val="center"/>
        <w:rPr>
          <w:rFonts w:ascii="Times New Roman" w:hAnsi="Times New Roman" w:cs="Times New Roman"/>
          <w:sz w:val="20"/>
          <w:szCs w:val="20"/>
        </w:rPr>
      </w:pPr>
      <w:r>
        <w:rPr>
          <w:rFonts w:ascii="Times New Roman" w:hAnsi="Times New Roman" w:cs="Times New Roman"/>
          <w:b/>
          <w:lang w:val="id-ID"/>
        </w:rPr>
        <w:t>NARIFUL HUDAH</w:t>
      </w:r>
    </w:p>
    <w:p w:rsidR="00656916" w:rsidRPr="007F317B" w:rsidRDefault="00830F2C" w:rsidP="007F317B">
      <w:pPr>
        <w:pStyle w:val="Afiliasi"/>
        <w:rPr>
          <w:szCs w:val="22"/>
          <w:lang w:val="en-US"/>
        </w:rPr>
      </w:pPr>
      <w:r w:rsidRPr="007F317B">
        <w:rPr>
          <w:color w:val="000000" w:themeColor="text1"/>
          <w:szCs w:val="22"/>
          <w:lang w:val="en-US"/>
        </w:rPr>
        <w:t xml:space="preserve">Program </w:t>
      </w:r>
      <w:r w:rsidRPr="007F317B">
        <w:rPr>
          <w:color w:val="000000" w:themeColor="text1"/>
          <w:szCs w:val="22"/>
        </w:rPr>
        <w:t xml:space="preserve">Studi </w:t>
      </w:r>
      <w:r w:rsidRPr="007F317B">
        <w:rPr>
          <w:color w:val="000000" w:themeColor="text1"/>
          <w:szCs w:val="22"/>
          <w:lang w:val="en-US"/>
        </w:rPr>
        <w:t>S-1 Ilmu Hukum, Fakultas Ilmu Sosial</w:t>
      </w:r>
      <w:r w:rsidR="002E3FF5" w:rsidRPr="007F317B">
        <w:rPr>
          <w:color w:val="000000" w:themeColor="text1"/>
          <w:szCs w:val="22"/>
          <w:lang w:val="en-US"/>
        </w:rPr>
        <w:t xml:space="preserve"> dan Hukum</w:t>
      </w:r>
      <w:r w:rsidRPr="007F317B">
        <w:rPr>
          <w:color w:val="000000" w:themeColor="text1"/>
          <w:szCs w:val="22"/>
          <w:lang w:val="en-US"/>
        </w:rPr>
        <w:t>, Universitas Negeri Surabaya</w:t>
      </w:r>
      <w:r w:rsidRPr="007F317B">
        <w:rPr>
          <w:szCs w:val="22"/>
          <w:lang w:val="en-US"/>
        </w:rPr>
        <w:t xml:space="preserve">, </w:t>
      </w:r>
    </w:p>
    <w:p w:rsidR="00830F2C" w:rsidRPr="006F0EF5" w:rsidRDefault="001224A6" w:rsidP="007F317B">
      <w:pPr>
        <w:pStyle w:val="Afiliasi"/>
        <w:spacing w:before="240"/>
        <w:rPr>
          <w:szCs w:val="22"/>
        </w:rPr>
      </w:pPr>
      <w:r>
        <w:rPr>
          <w:szCs w:val="22"/>
          <w:lang w:val="en-US"/>
        </w:rPr>
        <w:t>narifulhuda@yahoo.com</w:t>
      </w:r>
    </w:p>
    <w:p w:rsidR="00C1753A" w:rsidRDefault="00C1753A" w:rsidP="007F317B">
      <w:pPr>
        <w:pStyle w:val="Afiliasi"/>
        <w:spacing w:before="240"/>
        <w:rPr>
          <w:szCs w:val="22"/>
        </w:rPr>
      </w:pPr>
    </w:p>
    <w:p w:rsidR="00C1753A" w:rsidRPr="008551D9" w:rsidRDefault="00A45DB8" w:rsidP="00C1753A">
      <w:pPr>
        <w:pStyle w:val="Afiliasi"/>
        <w:rPr>
          <w:b/>
        </w:rPr>
      </w:pPr>
      <w:r>
        <w:rPr>
          <w:b/>
        </w:rPr>
        <w:t>PUDJI ASTUTI</w:t>
      </w:r>
    </w:p>
    <w:p w:rsidR="003F210D" w:rsidRDefault="002C4CAA" w:rsidP="00C1753A">
      <w:pPr>
        <w:pStyle w:val="Afiliasi"/>
      </w:pPr>
      <w:r w:rsidRPr="007F317B">
        <w:rPr>
          <w:color w:val="000000" w:themeColor="text1"/>
          <w:szCs w:val="22"/>
          <w:lang w:val="en-US"/>
        </w:rPr>
        <w:t xml:space="preserve">Program </w:t>
      </w:r>
      <w:r w:rsidRPr="007F317B">
        <w:rPr>
          <w:color w:val="000000" w:themeColor="text1"/>
          <w:szCs w:val="22"/>
        </w:rPr>
        <w:t xml:space="preserve">Studi </w:t>
      </w:r>
      <w:r w:rsidRPr="007F317B">
        <w:rPr>
          <w:color w:val="000000" w:themeColor="text1"/>
          <w:szCs w:val="22"/>
          <w:lang w:val="en-US"/>
        </w:rPr>
        <w:t>S-1 Ilmu Hukum, Fakultas Ilmu Sosial dan Hukum, Universitas Negeri Surabaya</w:t>
      </w:r>
    </w:p>
    <w:p w:rsidR="00C1753A" w:rsidRPr="00A10ABF" w:rsidRDefault="00A10ABF" w:rsidP="00C1753A">
      <w:pPr>
        <w:pStyle w:val="Afiliasi"/>
        <w:rPr>
          <w:lang w:val="en-US"/>
        </w:rPr>
      </w:pPr>
      <w:r>
        <w:rPr>
          <w:lang w:val="en-US"/>
        </w:rPr>
        <w:t>pudjiastuti@unesa.co.id</w:t>
      </w:r>
    </w:p>
    <w:p w:rsidR="007F317B" w:rsidRPr="007F317B" w:rsidRDefault="007F317B" w:rsidP="002B3019">
      <w:pPr>
        <w:pStyle w:val="Afiliasi"/>
        <w:spacing w:before="240"/>
        <w:jc w:val="left"/>
        <w:rPr>
          <w:color w:val="0070C0"/>
          <w:szCs w:val="22"/>
        </w:rPr>
      </w:pPr>
    </w:p>
    <w:p w:rsidR="00830F2C" w:rsidRPr="007F317B" w:rsidRDefault="00830F2C" w:rsidP="007F317B">
      <w:pPr>
        <w:pStyle w:val="Afiliasi"/>
        <w:spacing w:before="240"/>
        <w:ind w:left="567" w:right="522"/>
        <w:rPr>
          <w:b/>
          <w:lang w:val="en-US"/>
        </w:rPr>
      </w:pPr>
      <w:r w:rsidRPr="007F317B">
        <w:rPr>
          <w:b/>
        </w:rPr>
        <w:t>Abstrak</w:t>
      </w:r>
    </w:p>
    <w:p w:rsidR="00830F2C" w:rsidRPr="00A10ABF" w:rsidRDefault="002B3019" w:rsidP="00A10ABF">
      <w:pPr>
        <w:spacing w:after="0" w:line="240" w:lineRule="auto"/>
        <w:ind w:left="567" w:right="522"/>
        <w:jc w:val="both"/>
        <w:rPr>
          <w:rFonts w:ascii="Times New Roman" w:hAnsi="Times New Roman" w:cs="Times New Roman"/>
          <w:sz w:val="20"/>
          <w:szCs w:val="20"/>
        </w:rPr>
      </w:pPr>
      <w:r w:rsidRPr="002B3019">
        <w:rPr>
          <w:rFonts w:ascii="Times New Roman" w:hAnsi="Times New Roman" w:cs="Times New Roman"/>
          <w:sz w:val="20"/>
          <w:szCs w:val="20"/>
        </w:rPr>
        <w:t>Tahanan kepolisian yang berhas</w:t>
      </w:r>
      <w:r w:rsidR="00F035BC">
        <w:rPr>
          <w:rFonts w:ascii="Times New Roman" w:hAnsi="Times New Roman" w:cs="Times New Roman"/>
          <w:sz w:val="20"/>
          <w:szCs w:val="20"/>
        </w:rPr>
        <w:t>il melarikan diri di Kepolisian Resort Kota Besar</w:t>
      </w:r>
      <w:r w:rsidRPr="002B3019">
        <w:rPr>
          <w:rFonts w:ascii="Times New Roman" w:hAnsi="Times New Roman" w:cs="Times New Roman"/>
          <w:sz w:val="20"/>
          <w:szCs w:val="20"/>
        </w:rPr>
        <w:t xml:space="preserve"> Surabaya</w:t>
      </w:r>
      <w:r w:rsidR="00036504">
        <w:rPr>
          <w:rFonts w:ascii="Times New Roman" w:hAnsi="Times New Roman" w:cs="Times New Roman"/>
          <w:sz w:val="20"/>
          <w:szCs w:val="20"/>
          <w:lang w:val="id-ID"/>
        </w:rPr>
        <w:t xml:space="preserve"> </w:t>
      </w:r>
      <w:r w:rsidRPr="002B3019">
        <w:rPr>
          <w:rFonts w:ascii="Times New Roman" w:hAnsi="Times New Roman" w:cs="Times New Roman"/>
          <w:sz w:val="20"/>
          <w:szCs w:val="20"/>
        </w:rPr>
        <w:t>yang mengindikasikan pengawasan yang dilakukan Sat</w:t>
      </w:r>
      <w:r w:rsidR="002C4CAA">
        <w:rPr>
          <w:rFonts w:ascii="Times New Roman" w:hAnsi="Times New Roman" w:cs="Times New Roman"/>
          <w:sz w:val="20"/>
          <w:szCs w:val="20"/>
        </w:rPr>
        <w:t xml:space="preserve">uan </w:t>
      </w:r>
      <w:r w:rsidR="0062753F">
        <w:rPr>
          <w:rFonts w:ascii="Times New Roman" w:hAnsi="Times New Roman" w:cs="Times New Roman"/>
          <w:sz w:val="20"/>
          <w:szCs w:val="20"/>
        </w:rPr>
        <w:t xml:space="preserve">Tahanan </w:t>
      </w:r>
      <w:r w:rsidR="002C4CAA">
        <w:rPr>
          <w:rFonts w:ascii="Times New Roman" w:hAnsi="Times New Roman" w:cs="Times New Roman"/>
          <w:sz w:val="20"/>
          <w:szCs w:val="20"/>
        </w:rPr>
        <w:t xml:space="preserve">dan Barang Bukti </w:t>
      </w:r>
      <w:r w:rsidRPr="002B3019">
        <w:rPr>
          <w:rFonts w:ascii="Times New Roman" w:hAnsi="Times New Roman" w:cs="Times New Roman"/>
          <w:sz w:val="20"/>
          <w:szCs w:val="20"/>
        </w:rPr>
        <w:t>Polrestabes Surabaya</w:t>
      </w:r>
      <w:r w:rsidR="005E7B84">
        <w:rPr>
          <w:rFonts w:ascii="Times New Roman" w:hAnsi="Times New Roman" w:cs="Times New Roman"/>
          <w:sz w:val="20"/>
          <w:szCs w:val="20"/>
          <w:lang w:val="id-ID"/>
        </w:rPr>
        <w:t xml:space="preserve"> (Sattahti)</w:t>
      </w:r>
      <w:r w:rsidRPr="002B3019">
        <w:rPr>
          <w:rFonts w:ascii="Times New Roman" w:hAnsi="Times New Roman" w:cs="Times New Roman"/>
          <w:sz w:val="20"/>
          <w:szCs w:val="20"/>
        </w:rPr>
        <w:t xml:space="preserve"> masih belum maksimal, meskipun secara kuantitat</w:t>
      </w:r>
      <w:r w:rsidR="00F035BC">
        <w:rPr>
          <w:rFonts w:ascii="Times New Roman" w:hAnsi="Times New Roman" w:cs="Times New Roman"/>
          <w:sz w:val="20"/>
          <w:szCs w:val="20"/>
        </w:rPr>
        <w:t>if kejadian tersebut hanya terja</w:t>
      </w:r>
      <w:r w:rsidRPr="002B3019">
        <w:rPr>
          <w:rFonts w:ascii="Times New Roman" w:hAnsi="Times New Roman" w:cs="Times New Roman"/>
          <w:sz w:val="20"/>
          <w:szCs w:val="20"/>
        </w:rPr>
        <w:t xml:space="preserve">di </w:t>
      </w:r>
      <w:r w:rsidR="002C4CAA">
        <w:rPr>
          <w:rFonts w:ascii="Times New Roman" w:hAnsi="Times New Roman" w:cs="Times New Roman"/>
          <w:sz w:val="20"/>
          <w:szCs w:val="20"/>
        </w:rPr>
        <w:t xml:space="preserve">dengan </w:t>
      </w:r>
      <w:r w:rsidRPr="002B3019">
        <w:rPr>
          <w:rFonts w:ascii="Times New Roman" w:hAnsi="Times New Roman" w:cs="Times New Roman"/>
          <w:sz w:val="20"/>
          <w:szCs w:val="20"/>
        </w:rPr>
        <w:t>jumlah tahanan yang ada dalam ru</w:t>
      </w:r>
      <w:r w:rsidR="00036504">
        <w:rPr>
          <w:rFonts w:ascii="Times New Roman" w:hAnsi="Times New Roman" w:cs="Times New Roman"/>
          <w:sz w:val="20"/>
          <w:szCs w:val="20"/>
          <w:lang w:val="id-ID"/>
        </w:rPr>
        <w:t xml:space="preserve">mah </w:t>
      </w:r>
      <w:r w:rsidRPr="002B3019">
        <w:rPr>
          <w:rFonts w:ascii="Times New Roman" w:hAnsi="Times New Roman" w:cs="Times New Roman"/>
          <w:sz w:val="20"/>
          <w:szCs w:val="20"/>
        </w:rPr>
        <w:t>ta</w:t>
      </w:r>
      <w:r w:rsidR="00036504">
        <w:rPr>
          <w:rFonts w:ascii="Times New Roman" w:hAnsi="Times New Roman" w:cs="Times New Roman"/>
          <w:sz w:val="20"/>
          <w:szCs w:val="20"/>
          <w:lang w:val="id-ID"/>
        </w:rPr>
        <w:t>ha</w:t>
      </w:r>
      <w:r w:rsidRPr="002B3019">
        <w:rPr>
          <w:rFonts w:ascii="Times New Roman" w:hAnsi="Times New Roman" w:cs="Times New Roman"/>
          <w:sz w:val="20"/>
          <w:szCs w:val="20"/>
        </w:rPr>
        <w:t>n</w:t>
      </w:r>
      <w:r w:rsidR="00036504">
        <w:rPr>
          <w:rFonts w:ascii="Times New Roman" w:hAnsi="Times New Roman" w:cs="Times New Roman"/>
          <w:sz w:val="20"/>
          <w:szCs w:val="20"/>
          <w:lang w:val="id-ID"/>
        </w:rPr>
        <w:t>an</w:t>
      </w:r>
      <w:r w:rsidRPr="002B3019">
        <w:rPr>
          <w:rFonts w:ascii="Times New Roman" w:hAnsi="Times New Roman" w:cs="Times New Roman"/>
          <w:sz w:val="20"/>
          <w:szCs w:val="20"/>
        </w:rPr>
        <w:t xml:space="preserve"> polrestabes Surabaya berjumlah 36 untuk bulan Januari dan 42 untuk bulan Februari p</w:t>
      </w:r>
      <w:r>
        <w:rPr>
          <w:rFonts w:ascii="Times New Roman" w:hAnsi="Times New Roman" w:cs="Times New Roman"/>
          <w:sz w:val="20"/>
          <w:szCs w:val="20"/>
        </w:rPr>
        <w:t xml:space="preserve">er tahun 2016. </w:t>
      </w:r>
      <w:proofErr w:type="gramStart"/>
      <w:r w:rsidR="00235261">
        <w:rPr>
          <w:rFonts w:ascii="Times New Roman" w:hAnsi="Times New Roman" w:cs="Times New Roman"/>
          <w:sz w:val="20"/>
          <w:szCs w:val="20"/>
        </w:rPr>
        <w:t xml:space="preserve">Tujuan penulisan </w:t>
      </w:r>
      <w:r w:rsidR="00235261">
        <w:rPr>
          <w:rFonts w:ascii="Times New Roman" w:hAnsi="Times New Roman" w:cs="Times New Roman"/>
          <w:sz w:val="20"/>
          <w:szCs w:val="20"/>
          <w:lang w:val="id-ID"/>
        </w:rPr>
        <w:t xml:space="preserve">artikel </w:t>
      </w:r>
      <w:r w:rsidR="00235261">
        <w:rPr>
          <w:rFonts w:ascii="Times New Roman" w:hAnsi="Times New Roman" w:cs="Times New Roman"/>
          <w:sz w:val="20"/>
          <w:szCs w:val="20"/>
        </w:rPr>
        <w:t xml:space="preserve">ini </w:t>
      </w:r>
      <w:r w:rsidR="00235261">
        <w:rPr>
          <w:rFonts w:ascii="Times New Roman" w:hAnsi="Times New Roman" w:cs="Times New Roman"/>
          <w:sz w:val="20"/>
          <w:szCs w:val="20"/>
          <w:lang w:val="id-ID"/>
        </w:rPr>
        <w:t>untuk mengetahui</w:t>
      </w:r>
      <w:r w:rsidRPr="002B3019">
        <w:rPr>
          <w:rFonts w:ascii="Times New Roman" w:hAnsi="Times New Roman" w:cs="Times New Roman"/>
          <w:sz w:val="20"/>
          <w:szCs w:val="20"/>
        </w:rPr>
        <w:t xml:space="preserve"> pengawasan</w:t>
      </w:r>
      <w:r w:rsidR="00FC00FB">
        <w:rPr>
          <w:rFonts w:ascii="Times New Roman" w:hAnsi="Times New Roman" w:cs="Times New Roman"/>
          <w:sz w:val="20"/>
          <w:szCs w:val="20"/>
          <w:lang w:val="id-ID"/>
        </w:rPr>
        <w:t xml:space="preserve"> </w:t>
      </w:r>
      <w:r w:rsidRPr="002B3019">
        <w:rPr>
          <w:rFonts w:ascii="Times New Roman" w:hAnsi="Times New Roman" w:cs="Times New Roman"/>
          <w:sz w:val="20"/>
          <w:szCs w:val="20"/>
        </w:rPr>
        <w:t>Kepolisian Resort Kota Besar Suraba</w:t>
      </w:r>
      <w:r w:rsidR="00235261">
        <w:rPr>
          <w:rFonts w:ascii="Times New Roman" w:hAnsi="Times New Roman" w:cs="Times New Roman"/>
          <w:sz w:val="20"/>
          <w:szCs w:val="20"/>
        </w:rPr>
        <w:t>ya terhadap tahanan</w:t>
      </w:r>
      <w:r w:rsidR="005E7B84">
        <w:rPr>
          <w:rFonts w:ascii="Times New Roman" w:hAnsi="Times New Roman" w:cs="Times New Roman"/>
          <w:sz w:val="20"/>
          <w:szCs w:val="20"/>
          <w:lang w:val="id-ID"/>
        </w:rPr>
        <w:t xml:space="preserve"> dan hambatannya</w:t>
      </w:r>
      <w:r w:rsidRPr="002B3019">
        <w:rPr>
          <w:rFonts w:ascii="Times New Roman" w:hAnsi="Times New Roman" w:cs="Times New Roman"/>
          <w:sz w:val="20"/>
          <w:szCs w:val="20"/>
        </w:rPr>
        <w:t>.</w:t>
      </w:r>
      <w:proofErr w:type="gramEnd"/>
      <w:r w:rsidRPr="002B3019">
        <w:rPr>
          <w:rFonts w:ascii="Times New Roman" w:hAnsi="Times New Roman" w:cs="Times New Roman"/>
          <w:sz w:val="20"/>
          <w:szCs w:val="20"/>
        </w:rPr>
        <w:t xml:space="preserve"> Metode penelitian yang digunakan adalah yuridis s</w:t>
      </w:r>
      <w:r w:rsidR="00F035BC">
        <w:rPr>
          <w:rFonts w:ascii="Times New Roman" w:hAnsi="Times New Roman" w:cs="Times New Roman"/>
          <w:sz w:val="20"/>
          <w:szCs w:val="20"/>
        </w:rPr>
        <w:t>osiologis, lokasi penelitian di Kepolisian Resort Kota Besar</w:t>
      </w:r>
      <w:r w:rsidR="00E211D5">
        <w:rPr>
          <w:rFonts w:ascii="Times New Roman" w:hAnsi="Times New Roman" w:cs="Times New Roman"/>
          <w:sz w:val="20"/>
          <w:szCs w:val="20"/>
          <w:lang w:val="id-ID"/>
        </w:rPr>
        <w:t xml:space="preserve"> </w:t>
      </w:r>
      <w:r w:rsidRPr="002B3019">
        <w:rPr>
          <w:rFonts w:ascii="Times New Roman" w:hAnsi="Times New Roman" w:cs="Times New Roman"/>
          <w:sz w:val="20"/>
          <w:szCs w:val="20"/>
        </w:rPr>
        <w:t>Surabaya, informan petugas jaga tahan</w:t>
      </w:r>
      <w:r w:rsidR="00733C5C">
        <w:rPr>
          <w:rFonts w:ascii="Times New Roman" w:hAnsi="Times New Roman" w:cs="Times New Roman"/>
          <w:sz w:val="20"/>
          <w:szCs w:val="20"/>
        </w:rPr>
        <w:t>an dan tahanan, jenis data ada dua</w:t>
      </w:r>
      <w:r w:rsidRPr="002B3019">
        <w:rPr>
          <w:rFonts w:ascii="Times New Roman" w:hAnsi="Times New Roman" w:cs="Times New Roman"/>
          <w:sz w:val="20"/>
          <w:szCs w:val="20"/>
        </w:rPr>
        <w:t xml:space="preserve"> yaitu data primer dan data sekunder, teknik pe</w:t>
      </w:r>
      <w:r w:rsidR="00733C5C">
        <w:rPr>
          <w:rFonts w:ascii="Times New Roman" w:hAnsi="Times New Roman" w:cs="Times New Roman"/>
          <w:sz w:val="20"/>
          <w:szCs w:val="20"/>
        </w:rPr>
        <w:t>ngumpulan data terbagi menjadi tiga</w:t>
      </w:r>
      <w:r w:rsidRPr="002B3019">
        <w:rPr>
          <w:rFonts w:ascii="Times New Roman" w:hAnsi="Times New Roman" w:cs="Times New Roman"/>
          <w:sz w:val="20"/>
          <w:szCs w:val="20"/>
        </w:rPr>
        <w:t xml:space="preserve"> yaitu dokumentasi, wawancara dan observasi, teknik pengolahan data menggunakan teknik editing, sedangkan teknik analisis data berupa desktriptif kualitatif.</w:t>
      </w:r>
      <w:r w:rsidR="00036504">
        <w:rPr>
          <w:rFonts w:ascii="Times New Roman" w:hAnsi="Times New Roman" w:cs="Times New Roman"/>
          <w:sz w:val="20"/>
          <w:szCs w:val="20"/>
          <w:lang w:val="id-ID"/>
        </w:rPr>
        <w:t xml:space="preserve"> </w:t>
      </w:r>
      <w:r w:rsidRPr="002B3019">
        <w:rPr>
          <w:rFonts w:ascii="Times New Roman" w:hAnsi="Times New Roman" w:cs="Times New Roman"/>
          <w:sz w:val="20"/>
          <w:szCs w:val="20"/>
        </w:rPr>
        <w:t>Ha</w:t>
      </w:r>
      <w:r w:rsidR="00036504">
        <w:rPr>
          <w:rFonts w:ascii="Times New Roman" w:hAnsi="Times New Roman" w:cs="Times New Roman"/>
          <w:sz w:val="20"/>
          <w:szCs w:val="20"/>
        </w:rPr>
        <w:t>sil penelitian menunjukan bahwa</w:t>
      </w:r>
      <w:r w:rsidRPr="002B3019">
        <w:rPr>
          <w:rFonts w:ascii="Times New Roman" w:hAnsi="Times New Roman" w:cs="Times New Roman"/>
          <w:sz w:val="20"/>
          <w:szCs w:val="20"/>
        </w:rPr>
        <w:t xml:space="preserve"> pengawasan jaga tahanan di Sattahti Polrestabes Surabaya masih terlalu kaku dalam penerapan jumlah petugas jaga tahanan yang dalam ketentuan Per</w:t>
      </w:r>
      <w:r w:rsidR="002C4CAA">
        <w:rPr>
          <w:rFonts w:ascii="Times New Roman" w:hAnsi="Times New Roman" w:cs="Times New Roman"/>
          <w:sz w:val="20"/>
          <w:szCs w:val="20"/>
        </w:rPr>
        <w:t>aturan Kapolri</w:t>
      </w:r>
      <w:r w:rsidR="00036504">
        <w:rPr>
          <w:rFonts w:ascii="Times New Roman" w:hAnsi="Times New Roman" w:cs="Times New Roman"/>
          <w:sz w:val="20"/>
          <w:szCs w:val="20"/>
          <w:lang w:val="id-ID"/>
        </w:rPr>
        <w:t xml:space="preserve"> </w:t>
      </w:r>
      <w:r w:rsidR="005E7B84">
        <w:rPr>
          <w:rFonts w:ascii="Times New Roman" w:hAnsi="Times New Roman" w:cs="Times New Roman"/>
          <w:sz w:val="20"/>
          <w:szCs w:val="20"/>
        </w:rPr>
        <w:t xml:space="preserve">hanya memberikan batas minimal </w:t>
      </w:r>
      <w:r w:rsidR="005E7B84">
        <w:rPr>
          <w:rFonts w:ascii="Times New Roman" w:hAnsi="Times New Roman" w:cs="Times New Roman"/>
          <w:sz w:val="20"/>
          <w:szCs w:val="20"/>
          <w:lang w:val="id-ID"/>
        </w:rPr>
        <w:t>dua</w:t>
      </w:r>
      <w:r w:rsidRPr="002B3019">
        <w:rPr>
          <w:rFonts w:ascii="Times New Roman" w:hAnsi="Times New Roman" w:cs="Times New Roman"/>
          <w:sz w:val="20"/>
          <w:szCs w:val="20"/>
        </w:rPr>
        <w:t xml:space="preserve"> petugas namun tidak terbata</w:t>
      </w:r>
      <w:r w:rsidR="002C4CAA">
        <w:rPr>
          <w:rFonts w:ascii="Times New Roman" w:hAnsi="Times New Roman" w:cs="Times New Roman"/>
          <w:sz w:val="20"/>
          <w:szCs w:val="20"/>
        </w:rPr>
        <w:t>s pada jumlah maksimal, dengan dua</w:t>
      </w:r>
      <w:r w:rsidRPr="002B3019">
        <w:rPr>
          <w:rFonts w:ascii="Times New Roman" w:hAnsi="Times New Roman" w:cs="Times New Roman"/>
          <w:sz w:val="20"/>
          <w:szCs w:val="20"/>
        </w:rPr>
        <w:t xml:space="preserve"> petugas jaga tahanan yang mengawasi total 315 tahanan dalam implementasinya tentu sangat riskan dengan hal-hal yang tidak diinginkan seperti tahanan melarikan diri ataup</w:t>
      </w:r>
      <w:r w:rsidR="00036504">
        <w:rPr>
          <w:rFonts w:ascii="Times New Roman" w:hAnsi="Times New Roman" w:cs="Times New Roman"/>
          <w:sz w:val="20"/>
          <w:szCs w:val="20"/>
        </w:rPr>
        <w:t xml:space="preserve">un keributan antar tahanan. </w:t>
      </w:r>
      <w:proofErr w:type="gramStart"/>
      <w:r w:rsidR="00036504">
        <w:rPr>
          <w:rFonts w:ascii="Times New Roman" w:hAnsi="Times New Roman" w:cs="Times New Roman"/>
          <w:sz w:val="20"/>
          <w:szCs w:val="20"/>
        </w:rPr>
        <w:t>Dan</w:t>
      </w:r>
      <w:r w:rsidRPr="002B3019">
        <w:rPr>
          <w:rFonts w:ascii="Times New Roman" w:hAnsi="Times New Roman" w:cs="Times New Roman"/>
          <w:sz w:val="20"/>
          <w:szCs w:val="20"/>
        </w:rPr>
        <w:t xml:space="preserve"> Hambatan yang dihadapi oleh Sattahti terkait pengawasan yang efektif dan efesian ialah kurangnya petugas jaga yang ditempatkan di</w:t>
      </w:r>
      <w:r w:rsidR="00A10ABF">
        <w:rPr>
          <w:rFonts w:ascii="Times New Roman" w:hAnsi="Times New Roman" w:cs="Times New Roman"/>
          <w:sz w:val="20"/>
          <w:szCs w:val="20"/>
        </w:rPr>
        <w:t xml:space="preserve"> </w:t>
      </w:r>
      <w:r w:rsidRPr="002B3019">
        <w:rPr>
          <w:rFonts w:ascii="Times New Roman" w:hAnsi="Times New Roman" w:cs="Times New Roman"/>
          <w:sz w:val="20"/>
          <w:szCs w:val="20"/>
        </w:rPr>
        <w:t xml:space="preserve">setiap bloknya, sarana berupa ruang tahanan yang rusak atau tidak layak serta kondisi berlebihan atau </w:t>
      </w:r>
      <w:r w:rsidRPr="002B3019">
        <w:rPr>
          <w:rFonts w:ascii="Times New Roman" w:hAnsi="Times New Roman" w:cs="Times New Roman"/>
          <w:i/>
          <w:sz w:val="20"/>
          <w:szCs w:val="20"/>
        </w:rPr>
        <w:t>overload</w:t>
      </w:r>
      <w:r w:rsidRPr="002B3019">
        <w:rPr>
          <w:rFonts w:ascii="Times New Roman" w:hAnsi="Times New Roman" w:cs="Times New Roman"/>
          <w:sz w:val="20"/>
          <w:szCs w:val="20"/>
        </w:rPr>
        <w:t xml:space="preserve"> pada kamar hunian turut mempengaruhi pengawasan yang dilakukan Sattahti Polrestabes Surabaya.</w:t>
      </w:r>
      <w:proofErr w:type="gramEnd"/>
    </w:p>
    <w:p w:rsidR="002B3019" w:rsidRDefault="00830F2C" w:rsidP="00F035BC">
      <w:pPr>
        <w:spacing w:after="0" w:line="240" w:lineRule="auto"/>
        <w:ind w:left="567" w:right="522"/>
        <w:jc w:val="both"/>
        <w:rPr>
          <w:rFonts w:ascii="Times New Roman" w:hAnsi="Times New Roman" w:cs="Times New Roman"/>
          <w:b/>
          <w:sz w:val="24"/>
        </w:rPr>
      </w:pPr>
      <w:r w:rsidRPr="007F317B">
        <w:rPr>
          <w:rFonts w:ascii="Times New Roman" w:hAnsi="Times New Roman" w:cs="Times New Roman"/>
          <w:b/>
          <w:sz w:val="20"/>
          <w:szCs w:val="20"/>
        </w:rPr>
        <w:t xml:space="preserve">Kata </w:t>
      </w:r>
      <w:proofErr w:type="gramStart"/>
      <w:r w:rsidRPr="007F317B">
        <w:rPr>
          <w:rFonts w:ascii="Times New Roman" w:hAnsi="Times New Roman" w:cs="Times New Roman"/>
          <w:b/>
          <w:sz w:val="20"/>
          <w:szCs w:val="20"/>
        </w:rPr>
        <w:t xml:space="preserve">Kunci </w:t>
      </w:r>
      <w:r w:rsidR="00A4356D" w:rsidRPr="007F317B">
        <w:rPr>
          <w:rFonts w:ascii="Times New Roman" w:hAnsi="Times New Roman" w:cs="Times New Roman"/>
          <w:b/>
          <w:sz w:val="20"/>
          <w:szCs w:val="20"/>
        </w:rPr>
        <w:t>:</w:t>
      </w:r>
      <w:proofErr w:type="gramEnd"/>
      <w:r w:rsidR="00036504">
        <w:rPr>
          <w:rFonts w:ascii="Times New Roman" w:hAnsi="Times New Roman" w:cs="Times New Roman"/>
          <w:sz w:val="20"/>
          <w:szCs w:val="20"/>
          <w:lang w:val="id-ID"/>
        </w:rPr>
        <w:t xml:space="preserve"> penyidikan, r</w:t>
      </w:r>
      <w:r w:rsidR="002B3019" w:rsidRPr="00036504">
        <w:rPr>
          <w:rFonts w:ascii="Times New Roman" w:hAnsi="Times New Roman" w:cs="Times New Roman"/>
          <w:sz w:val="20"/>
          <w:szCs w:val="20"/>
          <w:lang w:val="id-ID"/>
        </w:rPr>
        <w:t xml:space="preserve">umah </w:t>
      </w:r>
      <w:r w:rsidR="00036504">
        <w:rPr>
          <w:rFonts w:ascii="Times New Roman" w:hAnsi="Times New Roman" w:cs="Times New Roman"/>
          <w:sz w:val="20"/>
          <w:szCs w:val="20"/>
          <w:lang w:val="id-ID"/>
        </w:rPr>
        <w:t>tahanan, pengawasan jaga t</w:t>
      </w:r>
      <w:r w:rsidR="002B3019" w:rsidRPr="00036504">
        <w:rPr>
          <w:rFonts w:ascii="Times New Roman" w:hAnsi="Times New Roman" w:cs="Times New Roman"/>
          <w:sz w:val="20"/>
          <w:szCs w:val="20"/>
          <w:lang w:val="id-ID"/>
        </w:rPr>
        <w:t>ahanan.</w:t>
      </w:r>
    </w:p>
    <w:p w:rsidR="00F035BC" w:rsidRPr="002B3019" w:rsidRDefault="00F035BC" w:rsidP="00F035BC">
      <w:pPr>
        <w:spacing w:after="0" w:line="240" w:lineRule="auto"/>
        <w:ind w:left="567" w:right="522"/>
        <w:jc w:val="both"/>
        <w:rPr>
          <w:rFonts w:ascii="Times New Roman" w:hAnsi="Times New Roman" w:cs="Times New Roman"/>
          <w:b/>
          <w:sz w:val="24"/>
        </w:rPr>
      </w:pPr>
    </w:p>
    <w:p w:rsidR="00830F2C" w:rsidRPr="007F317B" w:rsidRDefault="007F317B" w:rsidP="007F317B">
      <w:pPr>
        <w:spacing w:line="240" w:lineRule="auto"/>
        <w:ind w:left="567" w:right="522"/>
        <w:jc w:val="center"/>
        <w:rPr>
          <w:rFonts w:ascii="Times New Roman" w:hAnsi="Times New Roman" w:cs="Times New Roman"/>
          <w:b/>
          <w:sz w:val="20"/>
          <w:szCs w:val="20"/>
          <w:lang w:val="id-ID"/>
        </w:rPr>
      </w:pPr>
      <w:r>
        <w:rPr>
          <w:rFonts w:ascii="Times New Roman" w:hAnsi="Times New Roman" w:cs="Times New Roman"/>
          <w:b/>
          <w:sz w:val="20"/>
          <w:szCs w:val="20"/>
        </w:rPr>
        <w:t>A</w:t>
      </w:r>
      <w:r w:rsidR="00036504">
        <w:rPr>
          <w:rFonts w:ascii="Times New Roman" w:hAnsi="Times New Roman" w:cs="Times New Roman"/>
          <w:b/>
          <w:sz w:val="20"/>
          <w:szCs w:val="20"/>
          <w:lang w:val="id-ID"/>
        </w:rPr>
        <w:t>bstract</w:t>
      </w:r>
    </w:p>
    <w:p w:rsidR="00A10ABF" w:rsidRDefault="002B3019" w:rsidP="00A10ABF">
      <w:pPr>
        <w:spacing w:after="0" w:line="240" w:lineRule="auto"/>
        <w:ind w:left="567" w:right="522"/>
        <w:jc w:val="both"/>
        <w:rPr>
          <w:rFonts w:ascii="Times New Roman" w:hAnsi="Times New Roman" w:cs="Times New Roman"/>
          <w:sz w:val="20"/>
          <w:szCs w:val="20"/>
        </w:rPr>
      </w:pPr>
      <w:r w:rsidRPr="0062753F">
        <w:rPr>
          <w:rFonts w:ascii="Times New Roman" w:hAnsi="Times New Roman" w:cs="Times New Roman"/>
          <w:sz w:val="20"/>
          <w:szCs w:val="20"/>
        </w:rPr>
        <w:t xml:space="preserve">Prisoners police who managed to escape in Polrestabes Surabaya, which indicates </w:t>
      </w:r>
      <w:r w:rsidR="0062753F" w:rsidRPr="0062753F">
        <w:rPr>
          <w:rFonts w:ascii="Times New Roman" w:hAnsi="Times New Roman" w:cs="Times New Roman"/>
          <w:sz w:val="20"/>
          <w:szCs w:val="20"/>
        </w:rPr>
        <w:t>the ove</w:t>
      </w:r>
      <w:r w:rsidR="005E7B84">
        <w:rPr>
          <w:rFonts w:ascii="Times New Roman" w:hAnsi="Times New Roman" w:cs="Times New Roman"/>
          <w:sz w:val="20"/>
          <w:szCs w:val="20"/>
        </w:rPr>
        <w:t>rsight conducted Sa</w:t>
      </w:r>
      <w:r w:rsidR="005E7B84">
        <w:rPr>
          <w:rFonts w:ascii="Times New Roman" w:hAnsi="Times New Roman" w:cs="Times New Roman"/>
          <w:sz w:val="20"/>
          <w:szCs w:val="20"/>
          <w:lang w:val="id-ID"/>
        </w:rPr>
        <w:t xml:space="preserve">ttahti </w:t>
      </w:r>
      <w:r w:rsidRPr="0062753F">
        <w:rPr>
          <w:rFonts w:ascii="Times New Roman" w:hAnsi="Times New Roman" w:cs="Times New Roman"/>
          <w:sz w:val="20"/>
          <w:szCs w:val="20"/>
        </w:rPr>
        <w:t xml:space="preserve">still not up, though quantitatively these events happen only once according to provisional data obtained by researchers, the number of prisoners who are in prison Polrestabes Surabaya total of 36 to January and February 42 for the year 2016. </w:t>
      </w:r>
      <w:r w:rsidR="00235261" w:rsidRPr="0062753F">
        <w:rPr>
          <w:rFonts w:ascii="Times New Roman" w:hAnsi="Times New Roman" w:cs="Times New Roman"/>
          <w:sz w:val="20"/>
          <w:szCs w:val="20"/>
          <w:lang w:eastAsia="id-ID"/>
        </w:rPr>
        <w:t>Thepurpose of writing this article to know the supervision of the Surabaya City Resort Police against prisoners and to determine the obstacles supervision of the guard duty officer in the Police Resort of Surabaya Besar City.</w:t>
      </w:r>
      <w:r w:rsidRPr="0062753F">
        <w:rPr>
          <w:rFonts w:ascii="Times New Roman" w:hAnsi="Times New Roman" w:cs="Times New Roman"/>
          <w:sz w:val="20"/>
          <w:szCs w:val="20"/>
        </w:rPr>
        <w:t>The method used is the juridical sociology while data analysis techniques such as qualitative desktriptif.The results showed that the supervision of guard prisoners in SattahtiPolrestabes Surabaya still too rigid in the application of the number of guard prisoners in the provisions of the Regulation only provides for a minimum of two officers but not limit</w:t>
      </w:r>
      <w:r w:rsidR="0062753F">
        <w:rPr>
          <w:rFonts w:ascii="Times New Roman" w:hAnsi="Times New Roman" w:cs="Times New Roman"/>
          <w:sz w:val="20"/>
          <w:szCs w:val="20"/>
        </w:rPr>
        <w:t>ed to the maximum amount, with two</w:t>
      </w:r>
      <w:r w:rsidRPr="0062753F">
        <w:rPr>
          <w:rFonts w:ascii="Times New Roman" w:hAnsi="Times New Roman" w:cs="Times New Roman"/>
          <w:sz w:val="20"/>
          <w:szCs w:val="20"/>
        </w:rPr>
        <w:t xml:space="preserve"> guard prisoners who oversees a total of 315 prisoners in implementation is certainly very risky with things that are not desirable as prisoners escaped or</w:t>
      </w:r>
      <w:r w:rsidR="00036504">
        <w:rPr>
          <w:rFonts w:ascii="Times New Roman" w:hAnsi="Times New Roman" w:cs="Times New Roman"/>
          <w:sz w:val="20"/>
          <w:szCs w:val="20"/>
        </w:rPr>
        <w:t xml:space="preserve"> commotion among prisoners. And</w:t>
      </w:r>
      <w:r w:rsidRPr="0062753F">
        <w:rPr>
          <w:rFonts w:ascii="Times New Roman" w:hAnsi="Times New Roman" w:cs="Times New Roman"/>
          <w:sz w:val="20"/>
          <w:szCs w:val="20"/>
        </w:rPr>
        <w:t xml:space="preserve"> Barriers faced by Related Sattahti effective monitoring and efesi</w:t>
      </w:r>
      <w:r w:rsidRPr="0062753F">
        <w:rPr>
          <w:rFonts w:ascii="Times New Roman" w:hAnsi="Times New Roman" w:cs="Times New Roman"/>
          <w:sz w:val="20"/>
          <w:szCs w:val="20"/>
          <w:lang w:val="id-ID"/>
        </w:rPr>
        <w:t>e</w:t>
      </w:r>
      <w:r w:rsidRPr="0062753F">
        <w:rPr>
          <w:rFonts w:ascii="Times New Roman" w:hAnsi="Times New Roman" w:cs="Times New Roman"/>
          <w:sz w:val="20"/>
          <w:szCs w:val="20"/>
        </w:rPr>
        <w:t>n is the lack of the guard stationed at each of blocks, means in the form of a detention room faulty or improper and excessive or overload conditions on occupancy rooms also influence the supervision carried out SattahtiPolrestabes Surabaya.</w:t>
      </w:r>
    </w:p>
    <w:p w:rsidR="00830F2C" w:rsidRPr="00036504" w:rsidRDefault="00830F2C" w:rsidP="00A10ABF">
      <w:pPr>
        <w:spacing w:after="0" w:line="240" w:lineRule="auto"/>
        <w:ind w:left="567" w:right="522"/>
        <w:jc w:val="both"/>
        <w:rPr>
          <w:rFonts w:ascii="Times New Roman" w:hAnsi="Times New Roman" w:cs="Times New Roman"/>
          <w:sz w:val="20"/>
          <w:szCs w:val="20"/>
        </w:rPr>
      </w:pPr>
      <w:proofErr w:type="gramStart"/>
      <w:r w:rsidRPr="00036504">
        <w:rPr>
          <w:rFonts w:ascii="Times New Roman" w:hAnsi="Times New Roman" w:cs="Times New Roman"/>
          <w:b/>
          <w:sz w:val="20"/>
          <w:szCs w:val="20"/>
        </w:rPr>
        <w:t xml:space="preserve">Keyword </w:t>
      </w:r>
      <w:r w:rsidR="00A4356D" w:rsidRPr="00036504">
        <w:rPr>
          <w:rFonts w:ascii="Times New Roman" w:hAnsi="Times New Roman" w:cs="Times New Roman"/>
          <w:b/>
          <w:sz w:val="20"/>
          <w:szCs w:val="20"/>
        </w:rPr>
        <w:t>:</w:t>
      </w:r>
      <w:proofErr w:type="gramEnd"/>
      <w:r w:rsidR="00036504">
        <w:rPr>
          <w:rFonts w:ascii="Times New Roman" w:hAnsi="Times New Roman" w:cs="Times New Roman"/>
          <w:b/>
          <w:sz w:val="20"/>
          <w:szCs w:val="20"/>
          <w:lang w:val="id-ID"/>
        </w:rPr>
        <w:t xml:space="preserve"> </w:t>
      </w:r>
      <w:r w:rsidR="00036504" w:rsidRPr="00036504">
        <w:rPr>
          <w:rFonts w:ascii="Book Antiqua" w:hAnsi="Book Antiqua"/>
          <w:sz w:val="20"/>
          <w:szCs w:val="20"/>
          <w:lang w:val="id-ID"/>
        </w:rPr>
        <w:t>instivegated</w:t>
      </w:r>
      <w:r w:rsidR="002B3019" w:rsidRPr="00036504">
        <w:rPr>
          <w:rFonts w:ascii="Book Antiqua" w:hAnsi="Book Antiqua"/>
          <w:sz w:val="20"/>
          <w:szCs w:val="20"/>
        </w:rPr>
        <w:t xml:space="preserve">, </w:t>
      </w:r>
      <w:r w:rsidR="00036504" w:rsidRPr="00036504">
        <w:rPr>
          <w:rFonts w:ascii="Book Antiqua" w:hAnsi="Book Antiqua"/>
          <w:sz w:val="20"/>
          <w:szCs w:val="20"/>
          <w:lang w:val="id-ID"/>
        </w:rPr>
        <w:t>j</w:t>
      </w:r>
      <w:r w:rsidR="002B3019" w:rsidRPr="00036504">
        <w:rPr>
          <w:rFonts w:ascii="Book Antiqua" w:hAnsi="Book Antiqua"/>
          <w:sz w:val="20"/>
          <w:szCs w:val="20"/>
        </w:rPr>
        <w:t xml:space="preserve">ail, </w:t>
      </w:r>
      <w:r w:rsidR="00036504" w:rsidRPr="00036504">
        <w:rPr>
          <w:rFonts w:ascii="Book Antiqua" w:hAnsi="Book Antiqua"/>
          <w:sz w:val="20"/>
          <w:szCs w:val="20"/>
          <w:lang w:val="id-ID"/>
        </w:rPr>
        <w:t>k</w:t>
      </w:r>
      <w:r w:rsidR="002B3019" w:rsidRPr="00036504">
        <w:rPr>
          <w:rFonts w:ascii="Book Antiqua" w:hAnsi="Book Antiqua"/>
          <w:sz w:val="20"/>
          <w:szCs w:val="20"/>
        </w:rPr>
        <w:t>eep control of prisoner</w:t>
      </w:r>
    </w:p>
    <w:p w:rsidR="002D63F6" w:rsidRDefault="002D63F6" w:rsidP="002D63F6">
      <w:pPr>
        <w:spacing w:after="0" w:line="240" w:lineRule="auto"/>
        <w:rPr>
          <w:rFonts w:ascii="Times New Roman" w:hAnsi="Times New Roman" w:cs="Times New Roman"/>
          <w:lang w:val="id-ID"/>
        </w:rPr>
      </w:pPr>
    </w:p>
    <w:p w:rsidR="002D63F6" w:rsidRDefault="002D63F6" w:rsidP="002D63F6">
      <w:pPr>
        <w:spacing w:after="0" w:line="240" w:lineRule="auto"/>
        <w:rPr>
          <w:rFonts w:ascii="Times New Roman" w:hAnsi="Times New Roman" w:cs="Times New Roman"/>
          <w:lang w:val="id-ID"/>
        </w:rPr>
      </w:pPr>
    </w:p>
    <w:p w:rsidR="00785FBF" w:rsidRPr="002D63F6" w:rsidRDefault="00785FBF" w:rsidP="002D63F6">
      <w:pPr>
        <w:spacing w:after="0" w:line="240" w:lineRule="auto"/>
        <w:rPr>
          <w:rFonts w:ascii="Times New Roman" w:hAnsi="Times New Roman" w:cs="Times New Roman"/>
          <w:lang w:val="id-ID"/>
        </w:rPr>
        <w:sectPr w:rsidR="00785FBF" w:rsidRPr="002D63F6" w:rsidSect="003703D6">
          <w:headerReference w:type="default" r:id="rId9"/>
          <w:footerReference w:type="default" r:id="rId10"/>
          <w:pgSz w:w="11907" w:h="16839" w:code="9"/>
          <w:pgMar w:top="1440" w:right="1440" w:bottom="1440" w:left="1440" w:header="720" w:footer="720" w:gutter="0"/>
          <w:cols w:space="720"/>
          <w:docGrid w:linePitch="360"/>
        </w:sectPr>
      </w:pPr>
    </w:p>
    <w:p w:rsidR="00830F2C" w:rsidRPr="001B1BA6" w:rsidRDefault="00830F2C" w:rsidP="00F035BC">
      <w:pPr>
        <w:pStyle w:val="Heading1"/>
        <w:numPr>
          <w:ilvl w:val="0"/>
          <w:numId w:val="0"/>
        </w:numPr>
        <w:spacing w:before="240" w:after="40" w:line="276" w:lineRule="auto"/>
        <w:jc w:val="both"/>
        <w:rPr>
          <w:b/>
        </w:rPr>
      </w:pPr>
      <w:r w:rsidRPr="007F317B">
        <w:rPr>
          <w:b/>
          <w:lang w:val="id-ID"/>
        </w:rPr>
        <w:lastRenderedPageBreak/>
        <w:t>PENDAHULUAN</w:t>
      </w:r>
    </w:p>
    <w:p w:rsidR="00A10ABF" w:rsidRDefault="001224A6" w:rsidP="00BB2BCF">
      <w:pPr>
        <w:pStyle w:val="BodyText"/>
        <w:spacing w:line="276" w:lineRule="auto"/>
        <w:ind w:firstLine="0"/>
      </w:pPr>
      <w:proofErr w:type="gramStart"/>
      <w:r w:rsidRPr="001224A6">
        <w:t>Penahanan dilakukan oleh penyidik dengan tujuan mengumpulkan bukti yang kuat untuk menemukan unsur-unsur tindak pidana, penahanan juga bertujuan agar tersangka tindak pidana tidak melarikan diri dan menghilangkan barang bukti.</w:t>
      </w:r>
      <w:proofErr w:type="gramEnd"/>
      <w:r w:rsidRPr="001224A6">
        <w:t xml:space="preserve"> Penahan dapat dilakukan apabila adanya surat perintah penahanan dari penyidik/penuntut umum/hakim yang </w:t>
      </w:r>
      <w:proofErr w:type="gramStart"/>
      <w:r w:rsidRPr="001224A6">
        <w:t>berisi :</w:t>
      </w:r>
      <w:proofErr w:type="gramEnd"/>
      <w:r w:rsidRPr="001224A6">
        <w:t xml:space="preserve"> identitas tersangka, menyebut alasan penahanan, uraian singkat kejahatan yang disangkakan, menyebut dengan jelas ditempat mana tersangka ditahan serta menyerahkan tembusan surat perintah penahanan kepada keluarga tersangka. </w:t>
      </w:r>
      <w:proofErr w:type="gramStart"/>
      <w:r w:rsidRPr="001224A6">
        <w:t>Penahanan dapat dilakukan oleh pejabat yang berwenang yaitu penyidik dan Jaksa Penuntut Umum atau hakim.</w:t>
      </w:r>
      <w:proofErr w:type="gramEnd"/>
    </w:p>
    <w:p w:rsidR="001224A6" w:rsidRPr="001224A6" w:rsidRDefault="001224A6" w:rsidP="00A10ABF">
      <w:pPr>
        <w:pStyle w:val="BodyText"/>
        <w:spacing w:line="276" w:lineRule="auto"/>
      </w:pPr>
      <w:proofErr w:type="gramStart"/>
      <w:r w:rsidRPr="001224A6">
        <w:t>Kes</w:t>
      </w:r>
      <w:r w:rsidR="00A10ABF">
        <w:t>imp</w:t>
      </w:r>
      <w:r w:rsidRPr="001224A6">
        <w:t>ulannya, penahanan yang dilakukan kepolisian berdasarkan porsi kepentingannya.</w:t>
      </w:r>
      <w:proofErr w:type="gramEnd"/>
      <w:r w:rsidR="00A10ABF">
        <w:t xml:space="preserve"> </w:t>
      </w:r>
      <w:proofErr w:type="gramStart"/>
      <w:r w:rsidRPr="001224A6">
        <w:t>Pengawasan terhadap tahanan yang ditempatkan di kepolisian tentu haruslah diperhatikan dengan seksama untuk mengatisipasi hal-hal yang tidak diinginkan.</w:t>
      </w:r>
      <w:proofErr w:type="gramEnd"/>
      <w:r w:rsidR="00A10ABF">
        <w:t xml:space="preserve"> </w:t>
      </w:r>
      <w:proofErr w:type="gramStart"/>
      <w:r w:rsidRPr="001224A6">
        <w:t>Hal-hal yang tidak di inginkan tersebut salah satunya adalah kemungkinan tahanan untuk melarikan diri, sebagaimana yang ditemukan penulis terkait dengan tahanan yang melarikan diri di Kepolisian Resor Kota Besar Surabaya yang selanjutnya disebut dengan Polrestabes Surabaya.</w:t>
      </w:r>
      <w:proofErr w:type="gramEnd"/>
    </w:p>
    <w:p w:rsidR="007C78C3" w:rsidRDefault="001224A6" w:rsidP="00F035BC">
      <w:pPr>
        <w:pStyle w:val="BodyText"/>
        <w:spacing w:line="276" w:lineRule="auto"/>
      </w:pPr>
      <w:r w:rsidRPr="001224A6">
        <w:t>Pengawasan yang dilakukan oleh Polrestabes Surabaya, dalam hal ini ialah Sattahti Polrestabes Surabaya berjalan kurang baik, hal ini mengacu pada berita harian jawa pos memberitakan bahwasanya setidaknya dua tahanan berhasil melarikan diri dari Rumah Tahanan Negara Polrestabes Surabaya, dengan mengergaji terali besi ruang tahanan.</w:t>
      </w:r>
      <w:r w:rsidRPr="001224A6">
        <w:rPr>
          <w:vertAlign w:val="superscript"/>
        </w:rPr>
        <w:footnoteReference w:id="1"/>
      </w:r>
      <w:r w:rsidRPr="001224A6">
        <w:t>Tahanan kepolisian yang berhasil melarikan diri tersebut mengindikasikan bahwasanya pengawasan yang dilakukan oleh kepolisian Polrestabes Surabaya masih belum maksimal, meskipun secara kuantitatif kejadian tersebut hanya terjadi sekali menurut data sementara yang diperoleh peneliti, jumlah tahanan yang ada dalam rutan polrestabes Surabaya berjumlah 36 untuk bulan Januari dan 42 untu</w:t>
      </w:r>
      <w:r w:rsidR="002B3019">
        <w:t xml:space="preserve">k bulan Februari per tahun 2016. </w:t>
      </w:r>
      <w:r w:rsidRPr="001224A6">
        <w:t xml:space="preserve">Sementara, data yang diperoleh secara valid berupa dokumentasi adalah sebagai </w:t>
      </w:r>
      <w:proofErr w:type="gramStart"/>
      <w:r w:rsidRPr="001224A6">
        <w:t>berikut :</w:t>
      </w:r>
      <w:proofErr w:type="gramEnd"/>
    </w:p>
    <w:p w:rsidR="00733C5C" w:rsidRDefault="00733C5C" w:rsidP="00F035BC">
      <w:pPr>
        <w:pStyle w:val="BodyText"/>
        <w:spacing w:line="276" w:lineRule="auto"/>
        <w:ind w:firstLine="0"/>
      </w:pPr>
    </w:p>
    <w:p w:rsidR="00F035BC" w:rsidRDefault="00F035BC" w:rsidP="00F035BC">
      <w:pPr>
        <w:pStyle w:val="BodyText"/>
        <w:spacing w:line="276" w:lineRule="auto"/>
        <w:ind w:firstLine="0"/>
      </w:pPr>
    </w:p>
    <w:p w:rsidR="00F035BC" w:rsidRDefault="00F035BC" w:rsidP="00F035BC">
      <w:pPr>
        <w:pStyle w:val="BodyText"/>
        <w:spacing w:line="276" w:lineRule="auto"/>
        <w:ind w:firstLine="0"/>
      </w:pPr>
    </w:p>
    <w:p w:rsidR="00F035BC" w:rsidRPr="002B3019" w:rsidRDefault="00F035BC" w:rsidP="00F035BC">
      <w:pPr>
        <w:pStyle w:val="BodyText"/>
        <w:spacing w:line="276" w:lineRule="auto"/>
        <w:ind w:firstLine="0"/>
      </w:pPr>
    </w:p>
    <w:p w:rsidR="00F035BC" w:rsidRDefault="00F035BC" w:rsidP="00F035BC">
      <w:pPr>
        <w:spacing w:after="0"/>
        <w:ind w:firstLine="567"/>
        <w:jc w:val="center"/>
        <w:rPr>
          <w:rFonts w:ascii="Times New Roman" w:hAnsi="Times New Roman" w:cs="Times New Roman"/>
          <w:b/>
          <w:sz w:val="20"/>
          <w:szCs w:val="20"/>
        </w:rPr>
      </w:pPr>
    </w:p>
    <w:p w:rsidR="00F035BC" w:rsidRDefault="00F035BC" w:rsidP="00F035BC">
      <w:pPr>
        <w:spacing w:after="0"/>
        <w:ind w:firstLine="567"/>
        <w:jc w:val="center"/>
        <w:rPr>
          <w:rFonts w:ascii="Times New Roman" w:hAnsi="Times New Roman" w:cs="Times New Roman"/>
          <w:b/>
          <w:sz w:val="20"/>
          <w:szCs w:val="20"/>
        </w:rPr>
      </w:pPr>
    </w:p>
    <w:p w:rsidR="007C78C3" w:rsidRPr="007C78C3" w:rsidRDefault="007C78C3" w:rsidP="00F035BC">
      <w:pPr>
        <w:spacing w:after="0"/>
        <w:ind w:firstLine="567"/>
        <w:jc w:val="center"/>
        <w:rPr>
          <w:rFonts w:ascii="Times New Roman" w:hAnsi="Times New Roman" w:cs="Times New Roman"/>
          <w:b/>
          <w:sz w:val="20"/>
          <w:szCs w:val="20"/>
        </w:rPr>
      </w:pPr>
      <w:r w:rsidRPr="007C78C3">
        <w:rPr>
          <w:rFonts w:ascii="Times New Roman" w:hAnsi="Times New Roman" w:cs="Times New Roman"/>
          <w:b/>
          <w:sz w:val="20"/>
          <w:szCs w:val="20"/>
        </w:rPr>
        <w:lastRenderedPageBreak/>
        <w:t>Tabel 1.1</w:t>
      </w:r>
    </w:p>
    <w:p w:rsidR="000D54CC" w:rsidRPr="000D54CC" w:rsidRDefault="000D54CC" w:rsidP="00F035BC">
      <w:pPr>
        <w:spacing w:after="0"/>
        <w:ind w:firstLine="567"/>
        <w:jc w:val="center"/>
        <w:rPr>
          <w:rFonts w:ascii="Times New Roman" w:hAnsi="Times New Roman" w:cs="Times New Roman"/>
          <w:b/>
          <w:sz w:val="20"/>
          <w:szCs w:val="20"/>
        </w:rPr>
      </w:pPr>
      <w:r w:rsidRPr="000D54CC">
        <w:rPr>
          <w:rFonts w:ascii="Times New Roman" w:hAnsi="Times New Roman" w:cs="Times New Roman"/>
          <w:b/>
          <w:sz w:val="20"/>
          <w:szCs w:val="20"/>
        </w:rPr>
        <w:t xml:space="preserve">Jumlah Tahanan di Rumah Tahanan POLRESTABES SURABAYA </w:t>
      </w:r>
    </w:p>
    <w:p w:rsidR="000D54CC" w:rsidRPr="000D54CC" w:rsidRDefault="000D54CC" w:rsidP="00F035BC">
      <w:pPr>
        <w:spacing w:after="0"/>
        <w:ind w:firstLine="567"/>
        <w:jc w:val="center"/>
        <w:rPr>
          <w:rFonts w:ascii="Times New Roman" w:hAnsi="Times New Roman" w:cs="Times New Roman"/>
          <w:b/>
          <w:sz w:val="20"/>
          <w:szCs w:val="20"/>
        </w:rPr>
      </w:pPr>
      <w:r w:rsidRPr="000D54CC">
        <w:rPr>
          <w:rFonts w:ascii="Times New Roman" w:hAnsi="Times New Roman" w:cs="Times New Roman"/>
          <w:b/>
          <w:sz w:val="20"/>
          <w:szCs w:val="20"/>
        </w:rPr>
        <w:t xml:space="preserve">Bulan Juni – Desember 2015 </w:t>
      </w:r>
    </w:p>
    <w:p w:rsidR="00B34F98" w:rsidRDefault="00E211D5" w:rsidP="00F035BC">
      <w:pPr>
        <w:spacing w:after="0"/>
        <w:ind w:firstLine="567"/>
        <w:jc w:val="both"/>
        <w:rPr>
          <w:rFonts w:ascii="Times New Roman" w:hAnsi="Times New Roman" w:cs="Times New Roman"/>
          <w:sz w:val="20"/>
          <w:szCs w:val="20"/>
          <w:lang w:val="id-ID"/>
        </w:rPr>
      </w:pPr>
      <w:r>
        <w:rPr>
          <w:rFonts w:ascii="Times New Roman" w:hAnsi="Times New Roman" w:cs="Times New Roman"/>
          <w:noProof/>
          <w:sz w:val="20"/>
          <w:szCs w:val="20"/>
          <w:lang w:val="id-ID" w:eastAsia="id-ID"/>
        </w:rPr>
        <w:pict>
          <v:shapetype id="_x0000_t202" coordsize="21600,21600" o:spt="202" path="m,l,21600r21600,l21600,xe">
            <v:stroke joinstyle="miter"/>
            <v:path gradientshapeok="t" o:connecttype="rect"/>
          </v:shapetype>
          <v:shape id="Text Box 3" o:spid="_x0000_s1026" type="#_x0000_t202" style="position:absolute;left:0;text-align:left;margin-left:19.3pt;margin-top:.65pt;width:188.25pt;height:217.5pt;z-index:25165926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" fillcolor="white [3201]" stroked="f" strokeweight=".5pt">
            <v:textbox>
              <w:txbxContent>
                <w:p w:rsidR="000D54CC" w:rsidRDefault="000D54CC">
                  <w:r>
                    <w:rPr>
                      <w:noProof/>
                      <w:lang w:val="id-ID" w:eastAsia="id-ID"/>
                    </w:rPr>
                    <w:drawing>
                      <wp:inline distT="0" distB="0" distL="0" distR="0">
                        <wp:extent cx="2194560" cy="2651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651760"/>
                                </a:xfrm>
                                <a:prstGeom prst="rect">
                                  <a:avLst/>
                                </a:prstGeom>
                                <a:noFill/>
                                <a:ln>
                                  <a:noFill/>
                                </a:ln>
                              </pic:spPr>
                            </pic:pic>
                          </a:graphicData>
                        </a:graphic>
                      </wp:inline>
                    </w:drawing>
                  </w:r>
                </w:p>
              </w:txbxContent>
            </v:textbox>
          </v:shape>
        </w:pict>
      </w:r>
    </w:p>
    <w:p w:rsidR="006D0FFE" w:rsidRDefault="006D0FFE" w:rsidP="00F035BC">
      <w:pPr>
        <w:spacing w:after="0"/>
        <w:ind w:firstLine="567"/>
        <w:jc w:val="both"/>
        <w:rPr>
          <w:rFonts w:ascii="Times New Roman" w:hAnsi="Times New Roman" w:cs="Times New Roman"/>
          <w:sz w:val="20"/>
          <w:szCs w:val="20"/>
          <w:lang w:val="id-ID"/>
        </w:rPr>
      </w:pPr>
    </w:p>
    <w:p w:rsidR="000D54CC" w:rsidRDefault="000D54CC" w:rsidP="00F035BC">
      <w:pPr>
        <w:spacing w:after="0"/>
        <w:ind w:firstLine="567"/>
        <w:jc w:val="both"/>
        <w:rPr>
          <w:rFonts w:ascii="Times New Roman" w:hAnsi="Times New Roman" w:cs="Times New Roman"/>
          <w:sz w:val="20"/>
          <w:szCs w:val="20"/>
          <w:lang w:val="id-ID"/>
        </w:rPr>
      </w:pPr>
    </w:p>
    <w:p w:rsidR="000D54CC" w:rsidRDefault="000D54CC" w:rsidP="00F035BC">
      <w:pPr>
        <w:spacing w:after="0"/>
        <w:ind w:firstLine="567"/>
        <w:jc w:val="both"/>
        <w:rPr>
          <w:rFonts w:ascii="Times New Roman" w:hAnsi="Times New Roman" w:cs="Times New Roman"/>
          <w:sz w:val="20"/>
          <w:szCs w:val="20"/>
          <w:lang w:val="id-ID"/>
        </w:rPr>
      </w:pPr>
    </w:p>
    <w:p w:rsidR="000D54CC" w:rsidRDefault="000D54CC" w:rsidP="00F035BC">
      <w:pPr>
        <w:spacing w:after="0"/>
        <w:ind w:firstLine="567"/>
        <w:jc w:val="both"/>
        <w:rPr>
          <w:rFonts w:ascii="Times New Roman" w:hAnsi="Times New Roman" w:cs="Times New Roman"/>
          <w:sz w:val="20"/>
          <w:szCs w:val="20"/>
          <w:lang w:val="id-ID"/>
        </w:rPr>
      </w:pPr>
    </w:p>
    <w:p w:rsidR="000D54CC" w:rsidRDefault="000D54CC" w:rsidP="00F035BC">
      <w:pPr>
        <w:spacing w:after="0"/>
        <w:ind w:firstLine="567"/>
        <w:jc w:val="both"/>
        <w:rPr>
          <w:rFonts w:ascii="Times New Roman" w:hAnsi="Times New Roman" w:cs="Times New Roman"/>
          <w:sz w:val="20"/>
          <w:szCs w:val="20"/>
          <w:lang w:val="id-ID"/>
        </w:rPr>
      </w:pPr>
    </w:p>
    <w:p w:rsidR="000D54CC" w:rsidRDefault="000D54CC" w:rsidP="00F035BC">
      <w:pPr>
        <w:spacing w:after="0"/>
        <w:ind w:firstLine="567"/>
        <w:jc w:val="both"/>
        <w:rPr>
          <w:rFonts w:ascii="Times New Roman" w:hAnsi="Times New Roman" w:cs="Times New Roman"/>
          <w:sz w:val="20"/>
          <w:szCs w:val="20"/>
          <w:lang w:val="id-ID"/>
        </w:rPr>
      </w:pPr>
    </w:p>
    <w:p w:rsidR="000D54CC" w:rsidRDefault="000D54CC" w:rsidP="00F035BC">
      <w:pPr>
        <w:spacing w:after="0"/>
        <w:ind w:firstLine="567"/>
        <w:jc w:val="both"/>
        <w:rPr>
          <w:rFonts w:ascii="Times New Roman" w:hAnsi="Times New Roman" w:cs="Times New Roman"/>
          <w:sz w:val="20"/>
          <w:szCs w:val="20"/>
          <w:lang w:val="id-ID"/>
        </w:rPr>
      </w:pPr>
    </w:p>
    <w:p w:rsidR="000D54CC" w:rsidRDefault="000D54CC" w:rsidP="00F035BC">
      <w:pPr>
        <w:spacing w:after="0"/>
        <w:ind w:firstLine="567"/>
        <w:jc w:val="both"/>
        <w:rPr>
          <w:rFonts w:ascii="Times New Roman" w:hAnsi="Times New Roman" w:cs="Times New Roman"/>
          <w:sz w:val="20"/>
          <w:szCs w:val="20"/>
          <w:lang w:val="id-ID"/>
        </w:rPr>
      </w:pPr>
    </w:p>
    <w:p w:rsidR="000D54CC" w:rsidRDefault="000D54CC" w:rsidP="00F035BC">
      <w:pPr>
        <w:spacing w:after="0"/>
        <w:ind w:firstLine="567"/>
        <w:jc w:val="both"/>
        <w:rPr>
          <w:rFonts w:ascii="Times New Roman" w:hAnsi="Times New Roman" w:cs="Times New Roman"/>
          <w:sz w:val="20"/>
          <w:szCs w:val="20"/>
          <w:lang w:val="id-ID"/>
        </w:rPr>
      </w:pPr>
    </w:p>
    <w:p w:rsidR="000D54CC" w:rsidRDefault="000D54CC" w:rsidP="00F035BC">
      <w:pPr>
        <w:spacing w:after="0"/>
        <w:ind w:firstLine="567"/>
        <w:jc w:val="both"/>
        <w:rPr>
          <w:rFonts w:ascii="Times New Roman" w:hAnsi="Times New Roman" w:cs="Times New Roman"/>
          <w:sz w:val="20"/>
          <w:szCs w:val="20"/>
        </w:rPr>
      </w:pPr>
    </w:p>
    <w:p w:rsidR="00F035BC" w:rsidRPr="00F035BC" w:rsidRDefault="00F035BC" w:rsidP="00F035BC">
      <w:pPr>
        <w:spacing w:after="0"/>
        <w:ind w:firstLine="567"/>
        <w:jc w:val="both"/>
        <w:rPr>
          <w:rFonts w:ascii="Times New Roman" w:hAnsi="Times New Roman" w:cs="Times New Roman"/>
          <w:sz w:val="20"/>
          <w:szCs w:val="20"/>
        </w:rPr>
      </w:pPr>
    </w:p>
    <w:p w:rsidR="006D0FFE" w:rsidRDefault="006D0FFE" w:rsidP="00F035BC">
      <w:pPr>
        <w:spacing w:after="0"/>
        <w:ind w:firstLine="567"/>
        <w:jc w:val="both"/>
        <w:rPr>
          <w:rFonts w:ascii="Times New Roman" w:hAnsi="Times New Roman" w:cs="Times New Roman"/>
          <w:sz w:val="20"/>
          <w:szCs w:val="20"/>
        </w:rPr>
      </w:pPr>
    </w:p>
    <w:p w:rsidR="00AB34D1" w:rsidRDefault="00AB34D1" w:rsidP="00F035BC">
      <w:pPr>
        <w:spacing w:after="0"/>
        <w:ind w:firstLine="567"/>
        <w:jc w:val="both"/>
        <w:rPr>
          <w:rFonts w:ascii="Times New Roman" w:hAnsi="Times New Roman" w:cs="Times New Roman"/>
          <w:sz w:val="20"/>
          <w:szCs w:val="20"/>
        </w:rPr>
      </w:pPr>
    </w:p>
    <w:p w:rsidR="00AB34D1" w:rsidRPr="00AB34D1" w:rsidRDefault="00AB34D1" w:rsidP="00F035BC">
      <w:pPr>
        <w:spacing w:after="0"/>
        <w:ind w:firstLine="567"/>
        <w:jc w:val="both"/>
        <w:rPr>
          <w:rFonts w:ascii="Times New Roman" w:hAnsi="Times New Roman" w:cs="Times New Roman"/>
          <w:sz w:val="20"/>
          <w:szCs w:val="20"/>
        </w:rPr>
      </w:pPr>
    </w:p>
    <w:p w:rsidR="000D54CC" w:rsidRPr="004866E4" w:rsidRDefault="000D54CC" w:rsidP="00F035BC">
      <w:pPr>
        <w:spacing w:after="0"/>
        <w:jc w:val="both"/>
        <w:rPr>
          <w:rFonts w:ascii="Times New Roman" w:hAnsi="Times New Roman" w:cs="Times New Roman"/>
          <w:sz w:val="20"/>
          <w:szCs w:val="20"/>
        </w:rPr>
      </w:pPr>
    </w:p>
    <w:p w:rsidR="000D54CC" w:rsidRDefault="000D54CC" w:rsidP="00F035BC">
      <w:pPr>
        <w:spacing w:after="0"/>
        <w:ind w:firstLine="567"/>
        <w:jc w:val="both"/>
        <w:rPr>
          <w:rFonts w:ascii="Times New Roman" w:hAnsi="Times New Roman" w:cs="Times New Roman"/>
          <w:sz w:val="20"/>
          <w:szCs w:val="20"/>
          <w:lang w:val="id-ID"/>
        </w:rPr>
      </w:pPr>
    </w:p>
    <w:p w:rsidR="00AB34D1" w:rsidRDefault="000D54CC" w:rsidP="00AB34D1">
      <w:pPr>
        <w:spacing w:after="0"/>
        <w:ind w:firstLine="567"/>
        <w:jc w:val="both"/>
        <w:rPr>
          <w:rFonts w:ascii="Times New Roman" w:hAnsi="Times New Roman" w:cs="Times New Roman"/>
          <w:sz w:val="20"/>
          <w:szCs w:val="20"/>
        </w:rPr>
      </w:pPr>
      <w:r>
        <w:rPr>
          <w:rFonts w:ascii="Times New Roman" w:hAnsi="Times New Roman" w:cs="Times New Roman"/>
          <w:sz w:val="20"/>
          <w:szCs w:val="20"/>
          <w:lang w:val="id-ID"/>
        </w:rPr>
        <w:t>Sumber</w:t>
      </w:r>
      <w:r>
        <w:rPr>
          <w:rFonts w:ascii="Times New Roman" w:hAnsi="Times New Roman" w:cs="Times New Roman"/>
          <w:sz w:val="20"/>
          <w:szCs w:val="20"/>
          <w:lang w:val="id-ID"/>
        </w:rPr>
        <w:tab/>
        <w:t>: Polrestabes Surabaya</w:t>
      </w:r>
    </w:p>
    <w:p w:rsidR="00AB34D1" w:rsidRDefault="00AB34D1" w:rsidP="00AB34D1">
      <w:pPr>
        <w:spacing w:after="0"/>
        <w:ind w:firstLine="567"/>
        <w:jc w:val="both"/>
        <w:rPr>
          <w:rFonts w:ascii="Times New Roman" w:hAnsi="Times New Roman" w:cs="Times New Roman"/>
          <w:sz w:val="20"/>
          <w:szCs w:val="20"/>
        </w:rPr>
      </w:pPr>
    </w:p>
    <w:p w:rsidR="00AB34D1" w:rsidRDefault="000D54CC" w:rsidP="00AB34D1">
      <w:pPr>
        <w:spacing w:after="0"/>
        <w:ind w:firstLine="284"/>
        <w:jc w:val="both"/>
        <w:rPr>
          <w:rFonts w:ascii="Times New Roman" w:hAnsi="Times New Roman" w:cs="Times New Roman"/>
          <w:sz w:val="20"/>
          <w:szCs w:val="20"/>
          <w:lang w:val="id-ID"/>
        </w:rPr>
      </w:pPr>
      <w:r w:rsidRPr="000D54CC">
        <w:rPr>
          <w:rFonts w:ascii="Times New Roman" w:hAnsi="Times New Roman" w:cs="Times New Roman"/>
          <w:sz w:val="20"/>
          <w:szCs w:val="20"/>
        </w:rPr>
        <w:t>Data yang telah disebutkan menyatakan bahwasanya rata-rata per bulan jumlah tahanan adalah 100 tahanan, dengan hasil wawancara awal yang telah dilakukan peneliti di Polrestabes Sura</w:t>
      </w:r>
      <w:r w:rsidR="00D7436C">
        <w:rPr>
          <w:rFonts w:ascii="Times New Roman" w:hAnsi="Times New Roman" w:cs="Times New Roman"/>
          <w:sz w:val="20"/>
          <w:szCs w:val="20"/>
        </w:rPr>
        <w:t>baya menyatakan terbilang ada 14 kamar hunian</w:t>
      </w:r>
      <w:r w:rsidRPr="000D54CC">
        <w:rPr>
          <w:rFonts w:ascii="Times New Roman" w:hAnsi="Times New Roman" w:cs="Times New Roman"/>
          <w:sz w:val="20"/>
          <w:szCs w:val="20"/>
        </w:rPr>
        <w:t xml:space="preserve"> dengan jumlah total setiap blok dihuni sekitar</w:t>
      </w:r>
      <w:r w:rsidR="00D7436C">
        <w:rPr>
          <w:rFonts w:ascii="Times New Roman" w:hAnsi="Times New Roman" w:cs="Times New Roman"/>
          <w:sz w:val="20"/>
          <w:szCs w:val="20"/>
        </w:rPr>
        <w:t xml:space="preserve"> lebih dari</w:t>
      </w:r>
      <w:r w:rsidRPr="000D54CC">
        <w:rPr>
          <w:rFonts w:ascii="Times New Roman" w:hAnsi="Times New Roman" w:cs="Times New Roman"/>
          <w:sz w:val="20"/>
          <w:szCs w:val="20"/>
        </w:rPr>
        <w:t xml:space="preserve"> 20 tahanan. </w:t>
      </w:r>
      <w:proofErr w:type="gramStart"/>
      <w:r w:rsidRPr="000D54CC">
        <w:rPr>
          <w:rFonts w:ascii="Times New Roman" w:hAnsi="Times New Roman" w:cs="Times New Roman"/>
          <w:sz w:val="20"/>
          <w:szCs w:val="20"/>
        </w:rPr>
        <w:t>Satuan yang menangani kepentingan penanahan tersebut adalah Satuan Tahanan dan Barang Bukti.yang selanjutnya disingkat Sattahti.</w:t>
      </w:r>
      <w:proofErr w:type="gramEnd"/>
    </w:p>
    <w:p w:rsidR="00B71ECD" w:rsidRPr="00B71ECD" w:rsidRDefault="00B71ECD" w:rsidP="00B71ECD">
      <w:pPr>
        <w:spacing w:after="0"/>
        <w:ind w:firstLine="284"/>
        <w:jc w:val="both"/>
        <w:rPr>
          <w:rFonts w:ascii="Times New Roman" w:hAnsi="Times New Roman" w:cs="Times New Roman"/>
          <w:sz w:val="20"/>
          <w:szCs w:val="20"/>
        </w:rPr>
      </w:pPr>
      <w:proofErr w:type="gramStart"/>
      <w:r w:rsidRPr="00B71ECD">
        <w:rPr>
          <w:rFonts w:ascii="Times New Roman" w:hAnsi="Times New Roman" w:cs="Times New Roman"/>
          <w:sz w:val="20"/>
          <w:szCs w:val="20"/>
        </w:rPr>
        <w:t>Pengaturan yuridis Sattahti ialah sesuai dengan Keputusan Kapolri Nomor KEP/366/VI/2010 tertanggal 14 Juni 2010.</w:t>
      </w:r>
      <w:proofErr w:type="gramEnd"/>
      <w:r w:rsidRPr="00B71ECD">
        <w:rPr>
          <w:rFonts w:ascii="Times New Roman" w:hAnsi="Times New Roman" w:cs="Times New Roman"/>
          <w:sz w:val="20"/>
          <w:szCs w:val="20"/>
        </w:rPr>
        <w:t xml:space="preserve"> Proses pengawasan tahanan yang dilakukan Sattahti dasarnya ialah dengan Perkap Nomor 4 Tahun 2015 tentang Perawatan Tahanan Di Lingkungan Kepolisian Negara Republik Indonesia.</w:t>
      </w:r>
      <w:r>
        <w:rPr>
          <w:rFonts w:ascii="Times New Roman" w:hAnsi="Times New Roman" w:cs="Times New Roman"/>
          <w:sz w:val="20"/>
          <w:szCs w:val="20"/>
          <w:lang w:val="id-ID"/>
        </w:rPr>
        <w:t xml:space="preserve"> </w:t>
      </w:r>
      <w:r>
        <w:rPr>
          <w:rFonts w:ascii="Times New Roman" w:hAnsi="Times New Roman" w:cs="Times New Roman"/>
          <w:sz w:val="20"/>
          <w:szCs w:val="20"/>
        </w:rPr>
        <w:t>Petugas jaga bertugas</w:t>
      </w:r>
      <w:r>
        <w:rPr>
          <w:rFonts w:ascii="Times New Roman" w:hAnsi="Times New Roman" w:cs="Times New Roman"/>
          <w:sz w:val="20"/>
          <w:szCs w:val="20"/>
          <w:lang w:val="id-ID"/>
        </w:rPr>
        <w:t xml:space="preserve"> untuk </w:t>
      </w:r>
      <w:r w:rsidRPr="00B71ECD">
        <w:rPr>
          <w:rFonts w:ascii="Times New Roman" w:hAnsi="Times New Roman" w:cs="Times New Roman"/>
          <w:sz w:val="20"/>
          <w:szCs w:val="20"/>
          <w:lang/>
        </w:rPr>
        <w:t>menerima, mendata, menem</w:t>
      </w:r>
      <w:r>
        <w:rPr>
          <w:rFonts w:ascii="Times New Roman" w:hAnsi="Times New Roman" w:cs="Times New Roman"/>
          <w:sz w:val="20"/>
          <w:szCs w:val="20"/>
          <w:lang/>
        </w:rPr>
        <w:t>patkan dan mengeluarkan Tahanan</w:t>
      </w:r>
      <w:r>
        <w:rPr>
          <w:rFonts w:ascii="Times New Roman" w:hAnsi="Times New Roman" w:cs="Times New Roman"/>
          <w:sz w:val="20"/>
          <w:szCs w:val="20"/>
          <w:lang w:val="id-ID"/>
        </w:rPr>
        <w:t xml:space="preserve">, </w:t>
      </w:r>
      <w:r w:rsidRPr="00B71ECD">
        <w:rPr>
          <w:rFonts w:ascii="Times New Roman" w:hAnsi="Times New Roman" w:cs="Times New Roman"/>
          <w:sz w:val="20"/>
          <w:szCs w:val="20"/>
          <w:lang/>
        </w:rPr>
        <w:t>m</w:t>
      </w:r>
      <w:r>
        <w:rPr>
          <w:rFonts w:ascii="Times New Roman" w:hAnsi="Times New Roman" w:cs="Times New Roman"/>
          <w:sz w:val="20"/>
          <w:szCs w:val="20"/>
          <w:lang/>
        </w:rPr>
        <w:t>emeriksa administrasi penahanan</w:t>
      </w:r>
      <w:r>
        <w:rPr>
          <w:rFonts w:ascii="Times New Roman" w:hAnsi="Times New Roman" w:cs="Times New Roman"/>
          <w:sz w:val="20"/>
          <w:szCs w:val="20"/>
          <w:lang w:val="id-ID"/>
        </w:rPr>
        <w:t xml:space="preserve">, </w:t>
      </w:r>
      <w:r w:rsidRPr="00B71ECD">
        <w:rPr>
          <w:rFonts w:ascii="Times New Roman" w:hAnsi="Times New Roman" w:cs="Times New Roman"/>
          <w:sz w:val="20"/>
          <w:szCs w:val="20"/>
          <w:lang/>
        </w:rPr>
        <w:t>memeriksa badan dan kesehatan Tahanan yang keluar m</w:t>
      </w:r>
      <w:r>
        <w:rPr>
          <w:rFonts w:ascii="Times New Roman" w:hAnsi="Times New Roman" w:cs="Times New Roman"/>
          <w:sz w:val="20"/>
          <w:szCs w:val="20"/>
          <w:lang/>
        </w:rPr>
        <w:t>aupun masuk Ruang Tahanan Polri</w:t>
      </w:r>
      <w:r>
        <w:rPr>
          <w:rFonts w:ascii="Times New Roman" w:hAnsi="Times New Roman" w:cs="Times New Roman"/>
          <w:sz w:val="20"/>
          <w:szCs w:val="20"/>
          <w:lang w:val="id-ID"/>
        </w:rPr>
        <w:t xml:space="preserve">, </w:t>
      </w:r>
      <w:r w:rsidRPr="00B71ECD">
        <w:rPr>
          <w:rFonts w:ascii="Times New Roman" w:hAnsi="Times New Roman" w:cs="Times New Roman"/>
          <w:sz w:val="20"/>
          <w:szCs w:val="20"/>
          <w:lang/>
        </w:rPr>
        <w:t>memeriksa secara periodik dan insidentil paling sedikit 3 (tiga) kali seminggu antara lain jumlah, kesehatan dan kegiatan Taha</w:t>
      </w:r>
      <w:r>
        <w:rPr>
          <w:rFonts w:ascii="Times New Roman" w:hAnsi="Times New Roman" w:cs="Times New Roman"/>
          <w:sz w:val="20"/>
          <w:szCs w:val="20"/>
          <w:lang/>
        </w:rPr>
        <w:t>nan serta kondisi ruang Tahanan</w:t>
      </w:r>
      <w:r>
        <w:rPr>
          <w:rFonts w:ascii="Times New Roman" w:hAnsi="Times New Roman" w:cs="Times New Roman"/>
          <w:sz w:val="20"/>
          <w:szCs w:val="20"/>
          <w:lang w:val="id-ID"/>
        </w:rPr>
        <w:t xml:space="preserve">, </w:t>
      </w:r>
      <w:r w:rsidRPr="00B71ECD">
        <w:rPr>
          <w:rFonts w:ascii="Times New Roman" w:hAnsi="Times New Roman" w:cs="Times New Roman"/>
          <w:sz w:val="20"/>
          <w:szCs w:val="20"/>
          <w:lang/>
        </w:rPr>
        <w:t>memeriksa/</w:t>
      </w:r>
      <w:r>
        <w:rPr>
          <w:rFonts w:ascii="Times New Roman" w:hAnsi="Times New Roman" w:cs="Times New Roman"/>
          <w:sz w:val="20"/>
          <w:szCs w:val="20"/>
          <w:lang/>
        </w:rPr>
        <w:t>menggeledah Ruang Tahanan Polri</w:t>
      </w:r>
      <w:r>
        <w:rPr>
          <w:rFonts w:ascii="Times New Roman" w:hAnsi="Times New Roman" w:cs="Times New Roman"/>
          <w:sz w:val="20"/>
          <w:szCs w:val="20"/>
          <w:lang w:val="id-ID"/>
        </w:rPr>
        <w:t xml:space="preserve">. Petugas jaga tahanan juga wajib untuk  </w:t>
      </w:r>
      <w:r w:rsidRPr="00B71ECD">
        <w:rPr>
          <w:rFonts w:ascii="Times New Roman" w:hAnsi="Times New Roman" w:cs="Times New Roman"/>
          <w:sz w:val="20"/>
          <w:szCs w:val="20"/>
          <w:lang/>
        </w:rPr>
        <w:t>menca</w:t>
      </w:r>
      <w:r>
        <w:rPr>
          <w:rFonts w:ascii="Times New Roman" w:hAnsi="Times New Roman" w:cs="Times New Roman"/>
          <w:sz w:val="20"/>
          <w:szCs w:val="20"/>
          <w:lang/>
        </w:rPr>
        <w:t>tat dalam kegiatan jaga Tahanan</w:t>
      </w:r>
      <w:r>
        <w:rPr>
          <w:rFonts w:ascii="Times New Roman" w:hAnsi="Times New Roman" w:cs="Times New Roman"/>
          <w:sz w:val="20"/>
          <w:szCs w:val="20"/>
          <w:lang w:val="id-ID"/>
        </w:rPr>
        <w:t xml:space="preserve">, </w:t>
      </w:r>
      <w:r w:rsidRPr="00B71ECD">
        <w:rPr>
          <w:rFonts w:ascii="Times New Roman" w:hAnsi="Times New Roman" w:cs="Times New Roman"/>
          <w:sz w:val="20"/>
          <w:szCs w:val="20"/>
          <w:lang/>
        </w:rPr>
        <w:t>menjaga keamanan dan kete</w:t>
      </w:r>
      <w:r>
        <w:rPr>
          <w:rFonts w:ascii="Times New Roman" w:hAnsi="Times New Roman" w:cs="Times New Roman"/>
          <w:sz w:val="20"/>
          <w:szCs w:val="20"/>
          <w:lang/>
        </w:rPr>
        <w:t>rtiban pada Ruang Tahanan Polri</w:t>
      </w:r>
      <w:r>
        <w:rPr>
          <w:rFonts w:ascii="Times New Roman" w:hAnsi="Times New Roman" w:cs="Times New Roman"/>
          <w:sz w:val="20"/>
          <w:szCs w:val="20"/>
          <w:lang w:val="id-ID"/>
        </w:rPr>
        <w:t xml:space="preserve">, </w:t>
      </w:r>
      <w:r w:rsidRPr="00B71ECD">
        <w:rPr>
          <w:rFonts w:ascii="Times New Roman" w:hAnsi="Times New Roman" w:cs="Times New Roman"/>
          <w:sz w:val="20"/>
          <w:szCs w:val="20"/>
          <w:lang/>
        </w:rPr>
        <w:t>menyimp</w:t>
      </w:r>
      <w:r>
        <w:rPr>
          <w:rFonts w:ascii="Times New Roman" w:hAnsi="Times New Roman" w:cs="Times New Roman"/>
          <w:sz w:val="20"/>
          <w:szCs w:val="20"/>
          <w:lang/>
        </w:rPr>
        <w:t>an barang titipan milik Tahanan</w:t>
      </w:r>
      <w:r>
        <w:rPr>
          <w:rFonts w:ascii="Times New Roman" w:hAnsi="Times New Roman" w:cs="Times New Roman"/>
          <w:sz w:val="20"/>
          <w:szCs w:val="20"/>
          <w:lang w:val="id-ID"/>
        </w:rPr>
        <w:t xml:space="preserve"> sampai dengan </w:t>
      </w:r>
      <w:r w:rsidRPr="00B71ECD">
        <w:rPr>
          <w:rFonts w:ascii="Times New Roman" w:hAnsi="Times New Roman" w:cs="Times New Roman"/>
          <w:sz w:val="20"/>
          <w:szCs w:val="20"/>
          <w:lang/>
        </w:rPr>
        <w:t xml:space="preserve">mencatat identitas Penyidik dan memeriksa administrasi Bon Tahanan dan nomor </w:t>
      </w:r>
      <w:r w:rsidRPr="00B71ECD">
        <w:rPr>
          <w:rFonts w:ascii="Times New Roman" w:hAnsi="Times New Roman" w:cs="Times New Roman"/>
          <w:sz w:val="20"/>
          <w:szCs w:val="20"/>
          <w:lang/>
        </w:rPr>
        <w:lastRenderedPageBreak/>
        <w:t>telepon/HP yan</w:t>
      </w:r>
      <w:r>
        <w:rPr>
          <w:rFonts w:ascii="Times New Roman" w:hAnsi="Times New Roman" w:cs="Times New Roman"/>
          <w:sz w:val="20"/>
          <w:szCs w:val="20"/>
          <w:lang/>
        </w:rPr>
        <w:t>g sewaktu-waktu dapat dihubungi</w:t>
      </w:r>
      <w:r>
        <w:rPr>
          <w:rFonts w:ascii="Times New Roman" w:hAnsi="Times New Roman" w:cs="Times New Roman"/>
          <w:sz w:val="20"/>
          <w:szCs w:val="20"/>
          <w:lang w:val="id-ID"/>
        </w:rPr>
        <w:t xml:space="preserve">, </w:t>
      </w:r>
      <w:r w:rsidRPr="00B71ECD">
        <w:rPr>
          <w:rFonts w:ascii="Times New Roman" w:hAnsi="Times New Roman" w:cs="Times New Roman"/>
          <w:sz w:val="20"/>
          <w:szCs w:val="20"/>
          <w:lang/>
        </w:rPr>
        <w:t>melaporkan atas setiap kejadian yang menonjol yaitu Tahanan sakit, meninggal dunia, dan melarikan diri kepada pejabat pengemban fu</w:t>
      </w:r>
      <w:r>
        <w:rPr>
          <w:rFonts w:ascii="Times New Roman" w:hAnsi="Times New Roman" w:cs="Times New Roman"/>
          <w:sz w:val="20"/>
          <w:szCs w:val="20"/>
          <w:lang/>
        </w:rPr>
        <w:t>ngsi tahti/Kepala Ruang Tahanan</w:t>
      </w:r>
      <w:r>
        <w:rPr>
          <w:rFonts w:ascii="Times New Roman" w:hAnsi="Times New Roman" w:cs="Times New Roman"/>
          <w:sz w:val="20"/>
          <w:szCs w:val="20"/>
          <w:lang w:val="id-ID"/>
        </w:rPr>
        <w:t xml:space="preserve">, </w:t>
      </w:r>
      <w:r w:rsidRPr="00B71ECD">
        <w:rPr>
          <w:rFonts w:ascii="Times New Roman" w:hAnsi="Times New Roman" w:cs="Times New Roman"/>
          <w:sz w:val="20"/>
          <w:szCs w:val="20"/>
          <w:lang/>
        </w:rPr>
        <w:t>melarang pengambilan gambar/liputan dalam ruang tahanan; dan</w:t>
      </w:r>
      <w:r>
        <w:rPr>
          <w:rFonts w:ascii="Times New Roman" w:hAnsi="Times New Roman" w:cs="Times New Roman"/>
          <w:sz w:val="20"/>
          <w:szCs w:val="20"/>
          <w:lang w:val="id-ID"/>
        </w:rPr>
        <w:t xml:space="preserve"> </w:t>
      </w:r>
      <w:r w:rsidRPr="00B71ECD">
        <w:rPr>
          <w:rFonts w:ascii="Times New Roman" w:hAnsi="Times New Roman" w:cs="Times New Roman"/>
          <w:sz w:val="20"/>
          <w:szCs w:val="20"/>
          <w:lang/>
        </w:rPr>
        <w:t>menjaga terhadap kemungkinan yang terjadi.</w:t>
      </w:r>
    </w:p>
    <w:p w:rsidR="00AB34D1" w:rsidRPr="00B71ECD" w:rsidRDefault="00B71ECD" w:rsidP="00B71ECD">
      <w:pPr>
        <w:spacing w:after="0"/>
        <w:ind w:firstLine="284"/>
        <w:jc w:val="both"/>
        <w:rPr>
          <w:rFonts w:ascii="Times New Roman" w:hAnsi="Times New Roman" w:cs="Times New Roman"/>
          <w:sz w:val="20"/>
          <w:szCs w:val="20"/>
          <w:lang w:val="id-ID"/>
        </w:rPr>
      </w:pPr>
      <w:r w:rsidRPr="00B71ECD">
        <w:rPr>
          <w:rFonts w:ascii="Times New Roman" w:hAnsi="Times New Roman" w:cs="Times New Roman"/>
          <w:sz w:val="20"/>
          <w:szCs w:val="20"/>
        </w:rPr>
        <w:t>Aturan tugas petugas jasa tersebut diatur dalam Pasal 32 ayat 1 Perkap Nomor 4 Tahun 2015 tentang Perawatan Tahanan Di Lingkungan Kepolisian Negara Republik Indonesia, munculnya peraturan yuridis di lingkugan Kepolisian ini tentu berhubungan dengan tingkat pengamanan pada saat penahanan yang dilakukan pihak Kepolisian</w:t>
      </w:r>
      <w:r>
        <w:rPr>
          <w:rFonts w:ascii="Times New Roman" w:hAnsi="Times New Roman" w:cs="Times New Roman"/>
          <w:sz w:val="20"/>
          <w:szCs w:val="20"/>
          <w:lang w:val="id-ID"/>
        </w:rPr>
        <w:t xml:space="preserve">. </w:t>
      </w:r>
      <w:r w:rsidR="000D54CC" w:rsidRPr="000D54CC">
        <w:rPr>
          <w:rFonts w:ascii="Times New Roman" w:hAnsi="Times New Roman" w:cs="Times New Roman"/>
          <w:sz w:val="20"/>
          <w:szCs w:val="20"/>
        </w:rPr>
        <w:t>Petugas jaga yang berada di ruang tahanan ad</w:t>
      </w:r>
      <w:r w:rsidR="005E7B84">
        <w:rPr>
          <w:rFonts w:ascii="Times New Roman" w:hAnsi="Times New Roman" w:cs="Times New Roman"/>
          <w:sz w:val="20"/>
          <w:szCs w:val="20"/>
        </w:rPr>
        <w:t xml:space="preserve">alah setidaknya ada </w:t>
      </w:r>
      <w:r w:rsidR="005E7B84">
        <w:rPr>
          <w:rFonts w:ascii="Times New Roman" w:hAnsi="Times New Roman" w:cs="Times New Roman"/>
          <w:sz w:val="20"/>
          <w:szCs w:val="20"/>
          <w:lang w:val="id-ID"/>
        </w:rPr>
        <w:t>dua</w:t>
      </w:r>
      <w:r w:rsidR="000D54CC" w:rsidRPr="000D54CC">
        <w:rPr>
          <w:rFonts w:ascii="Times New Roman" w:hAnsi="Times New Roman" w:cs="Times New Roman"/>
          <w:sz w:val="20"/>
          <w:szCs w:val="20"/>
        </w:rPr>
        <w:t xml:space="preserve"> orang, dengan menili</w:t>
      </w:r>
      <w:r w:rsidR="00D7436C">
        <w:rPr>
          <w:rFonts w:ascii="Times New Roman" w:hAnsi="Times New Roman" w:cs="Times New Roman"/>
          <w:sz w:val="20"/>
          <w:szCs w:val="20"/>
        </w:rPr>
        <w:t>k besarnya kapasitas setiap kamar hunian</w:t>
      </w:r>
      <w:r w:rsidR="000D54CC" w:rsidRPr="000D54CC">
        <w:rPr>
          <w:rFonts w:ascii="Times New Roman" w:hAnsi="Times New Roman" w:cs="Times New Roman"/>
          <w:sz w:val="20"/>
          <w:szCs w:val="20"/>
        </w:rPr>
        <w:t xml:space="preserve"> yang berisi 20 tahanan, hal ini tentunya riskan terkait dengan pengawasan yang dilakukan oleh Sattahti, riskan dalam artian dampak akan kaburnya tahanan akan terulang kembali seperti berita kaburnya dua tahanan</w:t>
      </w:r>
      <w:r w:rsidR="00AB34D1">
        <w:rPr>
          <w:rFonts w:ascii="Times New Roman" w:hAnsi="Times New Roman" w:cs="Times New Roman"/>
          <w:sz w:val="20"/>
          <w:szCs w:val="20"/>
        </w:rPr>
        <w:t xml:space="preserve">. </w:t>
      </w:r>
      <w:r w:rsidR="000D54CC" w:rsidRPr="000D54CC">
        <w:rPr>
          <w:rFonts w:ascii="Times New Roman" w:hAnsi="Times New Roman" w:cs="Times New Roman"/>
          <w:sz w:val="20"/>
          <w:szCs w:val="20"/>
        </w:rPr>
        <w:t xml:space="preserve">Apabila pengawasan yang dilakukan kurang baik maka </w:t>
      </w:r>
      <w:proofErr w:type="gramStart"/>
      <w:r w:rsidR="000D54CC" w:rsidRPr="000D54CC">
        <w:rPr>
          <w:rFonts w:ascii="Times New Roman" w:hAnsi="Times New Roman" w:cs="Times New Roman"/>
          <w:sz w:val="20"/>
          <w:szCs w:val="20"/>
        </w:rPr>
        <w:t>akan</w:t>
      </w:r>
      <w:proofErr w:type="gramEnd"/>
      <w:r w:rsidR="000D54CC" w:rsidRPr="000D54CC">
        <w:rPr>
          <w:rFonts w:ascii="Times New Roman" w:hAnsi="Times New Roman" w:cs="Times New Roman"/>
          <w:sz w:val="20"/>
          <w:szCs w:val="20"/>
        </w:rPr>
        <w:t xml:space="preserve"> memiliki konsekuensi pada peristiwa kaburnya dua tahanan di Rumah Tahanan Polrestabes Surabaya, dampaknya ini merupakan akibat kurangnya pengawasan petugas jaga terhadap tahanan ini tentu tidak baik bagi institusi hukum khususnya Polrestabes Surabay</w:t>
      </w:r>
      <w:r w:rsidR="00733C5C">
        <w:rPr>
          <w:rFonts w:ascii="Times New Roman" w:hAnsi="Times New Roman" w:cs="Times New Roman"/>
          <w:sz w:val="20"/>
          <w:szCs w:val="20"/>
        </w:rPr>
        <w:t>a.</w:t>
      </w:r>
      <w:r>
        <w:rPr>
          <w:rFonts w:ascii="Times New Roman" w:hAnsi="Times New Roman" w:cs="Times New Roman"/>
          <w:sz w:val="20"/>
          <w:szCs w:val="20"/>
          <w:lang w:val="id-ID"/>
        </w:rPr>
        <w:t xml:space="preserve"> </w:t>
      </w:r>
      <w:r w:rsidR="004866E4" w:rsidRPr="004866E4">
        <w:rPr>
          <w:rFonts w:ascii="Times New Roman" w:hAnsi="Times New Roman" w:cs="Times New Roman"/>
          <w:sz w:val="20"/>
          <w:szCs w:val="20"/>
        </w:rPr>
        <w:t>Rumusan masalah</w:t>
      </w:r>
      <w:r w:rsidR="004866E4">
        <w:rPr>
          <w:rFonts w:ascii="Times New Roman" w:hAnsi="Times New Roman" w:cs="Times New Roman"/>
          <w:sz w:val="20"/>
          <w:szCs w:val="20"/>
        </w:rPr>
        <w:t xml:space="preserve"> dalam</w:t>
      </w:r>
      <w:r w:rsidR="004866E4" w:rsidRPr="004866E4">
        <w:rPr>
          <w:rFonts w:ascii="Times New Roman" w:hAnsi="Times New Roman" w:cs="Times New Roman"/>
          <w:sz w:val="20"/>
          <w:szCs w:val="20"/>
        </w:rPr>
        <w:t xml:space="preserve"> penelitian ini mempertanyakan perihal b</w:t>
      </w:r>
      <w:r w:rsidR="00222DA3" w:rsidRPr="004866E4">
        <w:rPr>
          <w:rFonts w:ascii="Times New Roman" w:hAnsi="Times New Roman" w:cs="Times New Roman"/>
          <w:sz w:val="20"/>
          <w:szCs w:val="20"/>
        </w:rPr>
        <w:t xml:space="preserve">agaimana pengawasan Kepolisian Resort Kota Besar Surabaya terhadap tahanan </w:t>
      </w:r>
      <w:r w:rsidR="004866E4" w:rsidRPr="004866E4">
        <w:rPr>
          <w:rFonts w:ascii="Times New Roman" w:hAnsi="Times New Roman" w:cs="Times New Roman"/>
          <w:sz w:val="20"/>
          <w:szCs w:val="20"/>
        </w:rPr>
        <w:t xml:space="preserve">dan </w:t>
      </w:r>
      <w:proofErr w:type="gramStart"/>
      <w:r w:rsidR="004866E4" w:rsidRPr="004866E4">
        <w:rPr>
          <w:rFonts w:ascii="Times New Roman" w:hAnsi="Times New Roman" w:cs="Times New Roman"/>
          <w:sz w:val="20"/>
          <w:szCs w:val="20"/>
        </w:rPr>
        <w:t>a</w:t>
      </w:r>
      <w:r w:rsidR="00222DA3" w:rsidRPr="004866E4">
        <w:rPr>
          <w:rFonts w:ascii="Times New Roman" w:hAnsi="Times New Roman" w:cs="Times New Roman"/>
          <w:sz w:val="20"/>
          <w:szCs w:val="20"/>
        </w:rPr>
        <w:t>pa</w:t>
      </w:r>
      <w:proofErr w:type="gramEnd"/>
      <w:r w:rsidR="00222DA3" w:rsidRPr="004866E4">
        <w:rPr>
          <w:rFonts w:ascii="Times New Roman" w:hAnsi="Times New Roman" w:cs="Times New Roman"/>
          <w:sz w:val="20"/>
          <w:szCs w:val="20"/>
        </w:rPr>
        <w:t xml:space="preserve"> yang menjadi hambatan pengawasan petugas jaga tahanan di Kepoli</w:t>
      </w:r>
      <w:r w:rsidR="004866E4" w:rsidRPr="004866E4">
        <w:rPr>
          <w:rFonts w:ascii="Times New Roman" w:hAnsi="Times New Roman" w:cs="Times New Roman"/>
          <w:sz w:val="20"/>
          <w:szCs w:val="20"/>
        </w:rPr>
        <w:t>sian Resort Kota Besar Surabaya</w:t>
      </w:r>
      <w:r w:rsidR="00AB34D1">
        <w:rPr>
          <w:rFonts w:ascii="Times New Roman" w:hAnsi="Times New Roman" w:cs="Times New Roman"/>
          <w:sz w:val="20"/>
          <w:szCs w:val="20"/>
        </w:rPr>
        <w:t xml:space="preserve">. </w:t>
      </w:r>
    </w:p>
    <w:p w:rsidR="00311B57" w:rsidRPr="00D06D39" w:rsidRDefault="004866E4" w:rsidP="00D06D39">
      <w:pPr>
        <w:spacing w:after="0"/>
        <w:ind w:firstLine="284"/>
        <w:jc w:val="both"/>
        <w:rPr>
          <w:rFonts w:ascii="Times New Roman" w:hAnsi="Times New Roman" w:cs="Times New Roman"/>
          <w:sz w:val="20"/>
          <w:szCs w:val="20"/>
          <w:lang w:val="id-ID"/>
        </w:rPr>
      </w:pPr>
      <w:r>
        <w:rPr>
          <w:rFonts w:ascii="Times New Roman" w:hAnsi="Times New Roman" w:cs="Times New Roman"/>
          <w:sz w:val="20"/>
          <w:szCs w:val="20"/>
        </w:rPr>
        <w:t xml:space="preserve">Kajian teoritik yang duraikan dalam penelitian ini antara lainnya mengenai penahanan beserta pengaturan yuridis mengenai </w:t>
      </w:r>
      <w:proofErr w:type="gramStart"/>
      <w:r>
        <w:rPr>
          <w:rFonts w:ascii="Times New Roman" w:hAnsi="Times New Roman" w:cs="Times New Roman"/>
          <w:sz w:val="20"/>
          <w:szCs w:val="20"/>
        </w:rPr>
        <w:t>apa</w:t>
      </w:r>
      <w:proofErr w:type="gramEnd"/>
      <w:r w:rsidR="00D06D39">
        <w:rPr>
          <w:rFonts w:ascii="Times New Roman" w:hAnsi="Times New Roman" w:cs="Times New Roman"/>
          <w:sz w:val="20"/>
          <w:szCs w:val="20"/>
          <w:lang w:val="id-ID"/>
        </w:rPr>
        <w:t xml:space="preserve"> yang dimaksud penahanan yang </w:t>
      </w:r>
      <w:r w:rsidR="00D06D39" w:rsidRPr="00D06D39">
        <w:rPr>
          <w:rFonts w:ascii="Times New Roman" w:hAnsi="Times New Roman" w:cs="Times New Roman"/>
          <w:sz w:val="20"/>
          <w:szCs w:val="20"/>
        </w:rPr>
        <w:t xml:space="preserve">terdiri dari beberapa jenis, yang dapat dibedakan dari persyaratan atau penempatan tersangka/terdakwa ditahan. </w:t>
      </w:r>
      <w:proofErr w:type="gramStart"/>
      <w:r w:rsidR="00D06D39" w:rsidRPr="00D06D39">
        <w:rPr>
          <w:rFonts w:ascii="Times New Roman" w:hAnsi="Times New Roman" w:cs="Times New Roman"/>
          <w:sz w:val="20"/>
          <w:szCs w:val="20"/>
        </w:rPr>
        <w:t xml:space="preserve">Adapun jenis penahanan sebagaimana menurut </w:t>
      </w:r>
      <w:r w:rsidR="00D06D39">
        <w:rPr>
          <w:rFonts w:ascii="Times New Roman" w:hAnsi="Times New Roman" w:cs="Times New Roman"/>
          <w:sz w:val="20"/>
          <w:szCs w:val="20"/>
          <w:lang w:val="id-ID"/>
        </w:rPr>
        <w:t>ketentuan yuridis</w:t>
      </w:r>
      <w:r w:rsidR="00D06D39" w:rsidRPr="00D06D39">
        <w:rPr>
          <w:rFonts w:ascii="Times New Roman" w:hAnsi="Times New Roman" w:cs="Times New Roman"/>
          <w:sz w:val="20"/>
          <w:szCs w:val="20"/>
        </w:rPr>
        <w:t xml:space="preserve"> KUHAP</w:t>
      </w:r>
      <w:r w:rsidR="00D06D39">
        <w:rPr>
          <w:rFonts w:ascii="Times New Roman" w:hAnsi="Times New Roman" w:cs="Times New Roman"/>
          <w:sz w:val="20"/>
          <w:szCs w:val="20"/>
          <w:lang w:val="id-ID"/>
        </w:rPr>
        <w:t xml:space="preserve"> </w:t>
      </w:r>
      <w:r>
        <w:rPr>
          <w:rFonts w:ascii="Times New Roman" w:hAnsi="Times New Roman" w:cs="Times New Roman"/>
          <w:sz w:val="20"/>
          <w:szCs w:val="20"/>
        </w:rPr>
        <w:t>dan bagaimana seharusnya penahanan dilakukan.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Selanjutnya mengenai instansi hukum Kepolisian</w:t>
      </w:r>
      <w:r w:rsidR="00311B57">
        <w:rPr>
          <w:rFonts w:ascii="Times New Roman" w:hAnsi="Times New Roman" w:cs="Times New Roman"/>
          <w:sz w:val="20"/>
          <w:szCs w:val="20"/>
        </w:rPr>
        <w:t xml:space="preserve"> yang memiliki Satuan Tahanan Barang dan Bukti Sattahti sebagai tempat tahanan yang menjadi subjek penelitian ini.</w:t>
      </w:r>
      <w:proofErr w:type="gramEnd"/>
    </w:p>
    <w:p w:rsidR="004866E4" w:rsidRPr="00AB34D1" w:rsidRDefault="00311B57" w:rsidP="00B71ECD">
      <w:pPr>
        <w:spacing w:after="0"/>
        <w:ind w:firstLine="284"/>
        <w:jc w:val="both"/>
        <w:rPr>
          <w:rFonts w:ascii="Times New Roman" w:hAnsi="Times New Roman" w:cs="Times New Roman"/>
          <w:sz w:val="20"/>
          <w:szCs w:val="20"/>
          <w:lang w:val="id-ID"/>
        </w:rPr>
      </w:pPr>
      <w:r>
        <w:rPr>
          <w:rFonts w:ascii="Times New Roman" w:hAnsi="Times New Roman" w:cs="Times New Roman"/>
          <w:sz w:val="20"/>
          <w:szCs w:val="20"/>
        </w:rPr>
        <w:t>P</w:t>
      </w:r>
      <w:r w:rsidR="004866E4">
        <w:rPr>
          <w:rFonts w:ascii="Times New Roman" w:hAnsi="Times New Roman" w:cs="Times New Roman"/>
          <w:sz w:val="20"/>
          <w:szCs w:val="20"/>
        </w:rPr>
        <w:t>roses penyidikan</w:t>
      </w:r>
      <w:r>
        <w:rPr>
          <w:rFonts w:ascii="Times New Roman" w:hAnsi="Times New Roman" w:cs="Times New Roman"/>
          <w:sz w:val="20"/>
          <w:szCs w:val="20"/>
        </w:rPr>
        <w:t xml:space="preserve"> juga dijelaskan sebagai</w:t>
      </w:r>
      <w:r w:rsidR="004866E4">
        <w:rPr>
          <w:rFonts w:ascii="Times New Roman" w:hAnsi="Times New Roman" w:cs="Times New Roman"/>
          <w:sz w:val="20"/>
          <w:szCs w:val="20"/>
        </w:rPr>
        <w:t xml:space="preserve"> bagian tidak </w:t>
      </w:r>
      <w:proofErr w:type="gramStart"/>
      <w:r w:rsidR="004866E4">
        <w:rPr>
          <w:rFonts w:ascii="Times New Roman" w:hAnsi="Times New Roman" w:cs="Times New Roman"/>
          <w:sz w:val="20"/>
          <w:szCs w:val="20"/>
        </w:rPr>
        <w:t>terpisahkan  dari</w:t>
      </w:r>
      <w:proofErr w:type="gramEnd"/>
      <w:r w:rsidR="004866E4">
        <w:rPr>
          <w:rFonts w:ascii="Times New Roman" w:hAnsi="Times New Roman" w:cs="Times New Roman"/>
          <w:sz w:val="20"/>
          <w:szCs w:val="20"/>
        </w:rPr>
        <w:t xml:space="preserve"> proses penahanan. </w:t>
      </w:r>
      <w:proofErr w:type="gramStart"/>
      <w:r>
        <w:rPr>
          <w:rFonts w:ascii="Times New Roman" w:hAnsi="Times New Roman" w:cs="Times New Roman"/>
          <w:sz w:val="20"/>
          <w:szCs w:val="20"/>
        </w:rPr>
        <w:t>Pengawasan Tahanan beserta batasan-batasan yang seharusnya dilakukan sebagaimana peraturan yang melandasinya yakni Peraturan Kapolri yang menjadi dasar kepolisian menjalankan kebijakan penahanan tersebut.</w:t>
      </w:r>
      <w:proofErr w:type="gramEnd"/>
      <w:r w:rsidR="00D06D39">
        <w:rPr>
          <w:rFonts w:ascii="Times New Roman" w:hAnsi="Times New Roman" w:cs="Times New Roman"/>
          <w:sz w:val="20"/>
          <w:szCs w:val="20"/>
          <w:lang w:val="id-ID"/>
        </w:rPr>
        <w:t xml:space="preserve"> </w:t>
      </w:r>
      <w:r w:rsidR="00D06D39" w:rsidRPr="00D06D39">
        <w:rPr>
          <w:rFonts w:ascii="Times New Roman" w:hAnsi="Times New Roman" w:cs="Times New Roman"/>
          <w:sz w:val="20"/>
          <w:szCs w:val="20"/>
        </w:rPr>
        <w:t>Kewenangan penahanan aparat hukum tersebut mengacu pada beberapa</w:t>
      </w:r>
      <w:r w:rsidR="00D06D39">
        <w:rPr>
          <w:rFonts w:ascii="Times New Roman" w:hAnsi="Times New Roman" w:cs="Times New Roman"/>
          <w:sz w:val="20"/>
          <w:szCs w:val="20"/>
          <w:lang w:val="id-ID"/>
        </w:rPr>
        <w:t xml:space="preserve"> </w:t>
      </w:r>
      <w:r w:rsidR="00D06D39" w:rsidRPr="00D06D39">
        <w:rPr>
          <w:rFonts w:ascii="Times New Roman" w:hAnsi="Times New Roman" w:cs="Times New Roman"/>
          <w:sz w:val="20"/>
          <w:szCs w:val="20"/>
        </w:rPr>
        <w:t xml:space="preserve">kepentingan pada setiap </w:t>
      </w:r>
      <w:r w:rsidR="00D06D39" w:rsidRPr="00D06D39">
        <w:rPr>
          <w:rFonts w:ascii="Times New Roman" w:hAnsi="Times New Roman" w:cs="Times New Roman"/>
          <w:sz w:val="20"/>
          <w:szCs w:val="20"/>
        </w:rPr>
        <w:lastRenderedPageBreak/>
        <w:t xml:space="preserve">tingkat pemeriksaan, mulai dari penyidik sampai dengan proses di pengadilan, dengan diadakannya penahanan diharapkantersangka atau terdakwa dapat diadili dengan baik sesuai aturan </w:t>
      </w:r>
      <w:r w:rsidR="00D06D39">
        <w:rPr>
          <w:rFonts w:ascii="Times New Roman" w:hAnsi="Times New Roman" w:cs="Times New Roman"/>
          <w:sz w:val="20"/>
          <w:szCs w:val="20"/>
        </w:rPr>
        <w:t>hokum</w:t>
      </w:r>
      <w:r w:rsidR="00D06D39">
        <w:rPr>
          <w:rFonts w:ascii="Times New Roman" w:hAnsi="Times New Roman" w:cs="Times New Roman"/>
          <w:sz w:val="20"/>
          <w:szCs w:val="20"/>
          <w:lang w:val="id-ID"/>
        </w:rPr>
        <w:t>, dengan demikian penjelasan mengenai batasan-batasan tersebut dapat menganalisis lebih dalam terhadap penelitian ini</w:t>
      </w:r>
      <w:r w:rsidR="00B71ECD">
        <w:rPr>
          <w:rFonts w:ascii="Times New Roman" w:hAnsi="Times New Roman" w:cs="Times New Roman"/>
          <w:sz w:val="20"/>
          <w:szCs w:val="20"/>
          <w:lang w:val="id-ID"/>
        </w:rPr>
        <w:t xml:space="preserve">. </w:t>
      </w:r>
      <w:r w:rsidR="004866E4">
        <w:rPr>
          <w:rFonts w:ascii="Times New Roman" w:hAnsi="Times New Roman" w:cs="Times New Roman"/>
          <w:sz w:val="20"/>
          <w:szCs w:val="20"/>
        </w:rPr>
        <w:t xml:space="preserve">Uraian faktor penghambat penegakan hukum juga dipaparkan dalam penelitian ini yang memuat </w:t>
      </w:r>
      <w:proofErr w:type="gramStart"/>
      <w:r w:rsidR="004866E4">
        <w:rPr>
          <w:rFonts w:ascii="Times New Roman" w:hAnsi="Times New Roman" w:cs="Times New Roman"/>
          <w:sz w:val="20"/>
          <w:szCs w:val="20"/>
        </w:rPr>
        <w:t>lima</w:t>
      </w:r>
      <w:proofErr w:type="gramEnd"/>
      <w:r w:rsidR="004866E4">
        <w:rPr>
          <w:rFonts w:ascii="Times New Roman" w:hAnsi="Times New Roman" w:cs="Times New Roman"/>
          <w:sz w:val="20"/>
          <w:szCs w:val="20"/>
        </w:rPr>
        <w:t xml:space="preserve"> faktor yakni peraturan perundang-undangan, aparat, sarana, masyarakat dan kebudayaan yang menjadi pisau analis penelitian ini.</w:t>
      </w:r>
    </w:p>
    <w:p w:rsidR="00F035BC" w:rsidRPr="004866E4" w:rsidRDefault="00F035BC" w:rsidP="00F035BC">
      <w:pPr>
        <w:spacing w:after="0" w:line="360" w:lineRule="auto"/>
        <w:ind w:firstLine="567"/>
        <w:jc w:val="both"/>
        <w:rPr>
          <w:rFonts w:ascii="Times New Roman" w:hAnsi="Times New Roman" w:cs="Times New Roman"/>
          <w:sz w:val="20"/>
          <w:szCs w:val="20"/>
        </w:rPr>
      </w:pPr>
    </w:p>
    <w:p w:rsidR="00A16093" w:rsidRPr="004866E4" w:rsidRDefault="004866E4" w:rsidP="001B1BA6">
      <w:pPr>
        <w:spacing w:after="0" w:line="240" w:lineRule="auto"/>
        <w:rPr>
          <w:rFonts w:ascii="Times New Roman" w:hAnsi="Times New Roman" w:cs="Times New Roman"/>
          <w:b/>
          <w:bCs/>
          <w:sz w:val="20"/>
          <w:szCs w:val="20"/>
        </w:rPr>
      </w:pPr>
      <w:r>
        <w:rPr>
          <w:rFonts w:ascii="Times New Roman" w:hAnsi="Times New Roman" w:cs="Times New Roman"/>
          <w:b/>
          <w:bCs/>
          <w:sz w:val="20"/>
          <w:szCs w:val="20"/>
          <w:lang w:val="id-ID"/>
        </w:rPr>
        <w:t>METODE</w:t>
      </w:r>
    </w:p>
    <w:p w:rsidR="00BB2BCF" w:rsidRDefault="00BB39FD" w:rsidP="00BB2BCF">
      <w:pPr>
        <w:contextualSpacing/>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 xml:space="preserve">Jenis penelitian </w:t>
      </w:r>
      <w:r w:rsidR="00574220" w:rsidRPr="00574220">
        <w:rPr>
          <w:rFonts w:ascii="Times New Roman" w:eastAsia="Calibri" w:hAnsi="Times New Roman" w:cs="Times New Roman"/>
          <w:sz w:val="20"/>
          <w:szCs w:val="20"/>
        </w:rPr>
        <w:t>yang digunakan dalam penelitian ini adalah jenis penelitian hukum yuridis sosiologis .Adapun pendekatan sosiologis dilakukan melalui pengamatan terhadap perilaku manusia, baik perilaku verbal yang didapatkan melalui wawancara maupun perilaku nyata yang dilakukan melalui pengamatan langsung.</w:t>
      </w:r>
      <w:proofErr w:type="gramEnd"/>
      <w:r w:rsidR="00574220" w:rsidRPr="00574220">
        <w:rPr>
          <w:rFonts w:ascii="Times New Roman" w:eastAsia="Calibri" w:hAnsi="Times New Roman" w:cs="Times New Roman"/>
          <w:sz w:val="20"/>
          <w:szCs w:val="20"/>
          <w:vertAlign w:val="superscript"/>
        </w:rPr>
        <w:footnoteReference w:id="2"/>
      </w:r>
      <w:r w:rsidR="00574220" w:rsidRPr="00574220">
        <w:rPr>
          <w:rFonts w:ascii="Times New Roman" w:eastAsia="Calibri" w:hAnsi="Times New Roman" w:cs="Times New Roman"/>
          <w:sz w:val="20"/>
          <w:szCs w:val="20"/>
        </w:rPr>
        <w:t xml:space="preserve"> Metode penelitian </w:t>
      </w:r>
      <w:proofErr w:type="gramStart"/>
      <w:r w:rsidR="00574220" w:rsidRPr="00574220">
        <w:rPr>
          <w:rFonts w:ascii="Times New Roman" w:eastAsia="Calibri" w:hAnsi="Times New Roman" w:cs="Times New Roman"/>
          <w:sz w:val="20"/>
          <w:szCs w:val="20"/>
        </w:rPr>
        <w:t>ini  menitik</w:t>
      </w:r>
      <w:proofErr w:type="gramEnd"/>
      <w:r w:rsidR="00574220" w:rsidRPr="00574220">
        <w:rPr>
          <w:rFonts w:ascii="Times New Roman" w:eastAsia="Calibri" w:hAnsi="Times New Roman" w:cs="Times New Roman"/>
          <w:sz w:val="20"/>
          <w:szCs w:val="20"/>
        </w:rPr>
        <w:t xml:space="preserve"> beratkan pada observasi. Penelitian ini </w:t>
      </w:r>
      <w:proofErr w:type="gramStart"/>
      <w:r w:rsidR="00574220" w:rsidRPr="00574220">
        <w:rPr>
          <w:rFonts w:ascii="Times New Roman" w:eastAsia="Calibri" w:hAnsi="Times New Roman" w:cs="Times New Roman"/>
          <w:sz w:val="20"/>
          <w:szCs w:val="20"/>
        </w:rPr>
        <w:t>akan</w:t>
      </w:r>
      <w:proofErr w:type="gramEnd"/>
      <w:r w:rsidR="00574220" w:rsidRPr="00574220">
        <w:rPr>
          <w:rFonts w:ascii="Times New Roman" w:eastAsia="Calibri" w:hAnsi="Times New Roman" w:cs="Times New Roman"/>
          <w:sz w:val="20"/>
          <w:szCs w:val="20"/>
        </w:rPr>
        <w:t xml:space="preserve"> menggambarkan proses pengawasan tahanan yang di lakukan kepolisian Polrestabes Surabaya yakni Sattahti Polrestabes Surabaya.</w:t>
      </w:r>
    </w:p>
    <w:p w:rsidR="00AB34D1" w:rsidRDefault="00574220" w:rsidP="00AB34D1">
      <w:pPr>
        <w:ind w:firstLine="284"/>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Lokasi penelitian</w:t>
      </w:r>
      <w:r w:rsidRPr="00574220">
        <w:rPr>
          <w:rFonts w:ascii="Times New Roman" w:hAnsi="Times New Roman"/>
          <w:sz w:val="20"/>
          <w:szCs w:val="20"/>
          <w:lang w:val="id-ID"/>
        </w:rPr>
        <w:t xml:space="preserve"> ini dilakukan</w:t>
      </w:r>
      <w:r w:rsidRPr="00574220">
        <w:rPr>
          <w:rFonts w:ascii="Times New Roman" w:hAnsi="Times New Roman"/>
          <w:sz w:val="20"/>
          <w:szCs w:val="20"/>
        </w:rPr>
        <w:t xml:space="preserve"> di Rutan Polrestabes Surabaya, karena Polrestabes Surabaya berada di Ibukota Jawa Timur dan mengingat setiap blok yang berada di Polrestabes Surabaya berisi </w:t>
      </w:r>
      <w:r>
        <w:rPr>
          <w:rFonts w:ascii="Times New Roman" w:hAnsi="Times New Roman"/>
          <w:sz w:val="20"/>
          <w:szCs w:val="20"/>
        </w:rPr>
        <w:t>kurang lebih 20 tahanan dan total kamar hunian yang ada ialah 14 sel</w:t>
      </w:r>
      <w:r w:rsidRPr="00574220">
        <w:rPr>
          <w:rFonts w:ascii="Times New Roman" w:hAnsi="Times New Roman"/>
          <w:sz w:val="20"/>
          <w:szCs w:val="20"/>
        </w:rPr>
        <w:t xml:space="preserve"> sehingga dengan</w:t>
      </w:r>
      <w:r w:rsidR="001A78CB">
        <w:rPr>
          <w:rFonts w:ascii="Times New Roman" w:hAnsi="Times New Roman"/>
          <w:sz w:val="20"/>
          <w:szCs w:val="20"/>
        </w:rPr>
        <w:t xml:space="preserve"> dua</w:t>
      </w:r>
      <w:r w:rsidRPr="00574220">
        <w:rPr>
          <w:rFonts w:ascii="Times New Roman" w:hAnsi="Times New Roman"/>
          <w:sz w:val="20"/>
          <w:szCs w:val="20"/>
        </w:rPr>
        <w:t xml:space="preserve"> orang petugas jaga akan mempengaruhi pengawasan yang dilakukan satuan tahanan dan barang bukti Kepolisian Polrestabes Surabaya. Kondisi Rutan Medaeng Surabaya yang memang peruntukkannya sebagai tempat tahanan tentunya memiliki pengawasan yang lebih, yak</w:t>
      </w:r>
      <w:r w:rsidR="001A78CB">
        <w:rPr>
          <w:rFonts w:ascii="Times New Roman" w:hAnsi="Times New Roman"/>
          <w:sz w:val="20"/>
          <w:szCs w:val="20"/>
        </w:rPr>
        <w:t>ni setiap bloknya dijaga empat</w:t>
      </w:r>
      <w:r w:rsidRPr="00574220">
        <w:rPr>
          <w:rFonts w:ascii="Times New Roman" w:hAnsi="Times New Roman"/>
          <w:sz w:val="20"/>
          <w:szCs w:val="20"/>
        </w:rPr>
        <w:t xml:space="preserve"> orang dan temp</w:t>
      </w:r>
      <w:r w:rsidR="001A78CB">
        <w:rPr>
          <w:rFonts w:ascii="Times New Roman" w:hAnsi="Times New Roman"/>
          <w:sz w:val="20"/>
          <w:szCs w:val="20"/>
        </w:rPr>
        <w:t>at keluar penjagaan pintu oleh lima</w:t>
      </w:r>
      <w:r w:rsidRPr="00574220">
        <w:rPr>
          <w:rFonts w:ascii="Times New Roman" w:hAnsi="Times New Roman"/>
          <w:sz w:val="20"/>
          <w:szCs w:val="20"/>
        </w:rPr>
        <w:t xml:space="preserve"> sipir, hal inilah yang membuat peneliti tertarik pada Rutan Polrestabes Surabaya den</w:t>
      </w:r>
      <w:r w:rsidR="001A78CB">
        <w:rPr>
          <w:rFonts w:ascii="Times New Roman" w:hAnsi="Times New Roman"/>
          <w:sz w:val="20"/>
          <w:szCs w:val="20"/>
        </w:rPr>
        <w:t>gan hanya dua</w:t>
      </w:r>
      <w:r>
        <w:rPr>
          <w:rFonts w:ascii="Times New Roman" w:hAnsi="Times New Roman"/>
          <w:sz w:val="20"/>
          <w:szCs w:val="20"/>
        </w:rPr>
        <w:t xml:space="preserve"> petugas jaga pada 14 sel</w:t>
      </w:r>
      <w:r w:rsidRPr="00574220">
        <w:rPr>
          <w:rFonts w:ascii="Times New Roman" w:hAnsi="Times New Roman"/>
          <w:sz w:val="20"/>
          <w:szCs w:val="20"/>
        </w:rPr>
        <w:t xml:space="preserve"> sekaligus.</w:t>
      </w:r>
    </w:p>
    <w:p w:rsidR="00AB34D1" w:rsidRDefault="00574220" w:rsidP="00AB34D1">
      <w:pPr>
        <w:ind w:firstLine="284"/>
        <w:contextualSpacing/>
        <w:jc w:val="both"/>
        <w:rPr>
          <w:rFonts w:ascii="Times New Roman" w:eastAsia="Calibri" w:hAnsi="Times New Roman" w:cs="Times New Roman"/>
          <w:sz w:val="20"/>
          <w:szCs w:val="20"/>
        </w:rPr>
      </w:pPr>
      <w:r w:rsidRPr="00574220">
        <w:rPr>
          <w:rFonts w:ascii="Times New Roman" w:hAnsi="Times New Roman"/>
          <w:sz w:val="20"/>
          <w:szCs w:val="20"/>
        </w:rPr>
        <w:t xml:space="preserve">Penelitian ini akan mengambil informan yang berasal dari kepolisian, yakni anggota Satuan Tahanan dan Barang Bukti/Sattahti, yakni Bapak Isbadi, selaku Kepala Jaga Tahanan dan Bapak Eko Jaga selaku Kepala Tahanan SATTAHTI. </w:t>
      </w:r>
      <w:proofErr w:type="gramStart"/>
      <w:r w:rsidRPr="00574220">
        <w:rPr>
          <w:rFonts w:ascii="Times New Roman" w:hAnsi="Times New Roman"/>
          <w:sz w:val="20"/>
          <w:szCs w:val="20"/>
        </w:rPr>
        <w:t>Kepala  jaga</w:t>
      </w:r>
      <w:proofErr w:type="gramEnd"/>
      <w:r w:rsidRPr="00574220">
        <w:rPr>
          <w:rFonts w:ascii="Times New Roman" w:hAnsi="Times New Roman"/>
          <w:sz w:val="20"/>
          <w:szCs w:val="20"/>
        </w:rPr>
        <w:t xml:space="preserve"> tahanan dianggap menguasai masalah penelitian dalam melakukan pengawasan terhadap tahanan dan peneliti mendapatkan berbagai informasi menyangkut masalah yang diajukan dalam penelitian ini. </w:t>
      </w:r>
    </w:p>
    <w:p w:rsidR="00AB34D1" w:rsidRDefault="00574220" w:rsidP="00AB34D1">
      <w:pPr>
        <w:ind w:firstLine="284"/>
        <w:contextualSpacing/>
        <w:jc w:val="both"/>
        <w:rPr>
          <w:rFonts w:ascii="Times New Roman" w:eastAsia="Calibri" w:hAnsi="Times New Roman" w:cs="Times New Roman"/>
          <w:sz w:val="20"/>
          <w:szCs w:val="20"/>
        </w:rPr>
      </w:pPr>
      <w:proofErr w:type="gramStart"/>
      <w:r w:rsidRPr="00574220">
        <w:rPr>
          <w:rFonts w:ascii="Times New Roman" w:eastAsia="Calibri" w:hAnsi="Times New Roman" w:cs="Times New Roman"/>
          <w:sz w:val="20"/>
          <w:szCs w:val="20"/>
        </w:rPr>
        <w:lastRenderedPageBreak/>
        <w:t>Informan selanjutnya ialah tahanan yang berada di Polrestabes Surabaya, antara lain Abdul Rofik dan Safek dan anggota keluarga tahanan.</w:t>
      </w:r>
      <w:proofErr w:type="gramEnd"/>
      <w:r w:rsidRPr="00574220">
        <w:rPr>
          <w:rFonts w:ascii="Times New Roman" w:eastAsia="Calibri" w:hAnsi="Times New Roman" w:cs="Times New Roman"/>
          <w:sz w:val="20"/>
          <w:szCs w:val="20"/>
        </w:rPr>
        <w:t xml:space="preserve"> Tahanan merupakan objek penelitian sehingga informasi yang di sampaikan oleh tahanan ketika wawancara </w:t>
      </w:r>
      <w:proofErr w:type="gramStart"/>
      <w:r w:rsidRPr="00574220">
        <w:rPr>
          <w:rFonts w:ascii="Times New Roman" w:eastAsia="Calibri" w:hAnsi="Times New Roman" w:cs="Times New Roman"/>
          <w:sz w:val="20"/>
          <w:szCs w:val="20"/>
        </w:rPr>
        <w:t>akan</w:t>
      </w:r>
      <w:proofErr w:type="gramEnd"/>
      <w:r w:rsidRPr="00574220">
        <w:rPr>
          <w:rFonts w:ascii="Times New Roman" w:eastAsia="Calibri" w:hAnsi="Times New Roman" w:cs="Times New Roman"/>
          <w:sz w:val="20"/>
          <w:szCs w:val="20"/>
        </w:rPr>
        <w:t xml:space="preserve"> sangat berguna bagi penelitian ini.</w:t>
      </w:r>
    </w:p>
    <w:p w:rsidR="00574220" w:rsidRPr="00A10ABF" w:rsidRDefault="00574220" w:rsidP="0035185A">
      <w:pPr>
        <w:ind w:firstLine="284"/>
        <w:contextualSpacing/>
        <w:jc w:val="both"/>
        <w:rPr>
          <w:rFonts w:ascii="Times New Roman" w:eastAsia="Calibri" w:hAnsi="Times New Roman" w:cs="Times New Roman"/>
          <w:sz w:val="20"/>
          <w:szCs w:val="20"/>
        </w:rPr>
      </w:pPr>
      <w:r w:rsidRPr="00574220">
        <w:rPr>
          <w:rFonts w:ascii="Times New Roman" w:hAnsi="Times New Roman"/>
          <w:sz w:val="20"/>
          <w:szCs w:val="20"/>
        </w:rPr>
        <w:t>Jenis data dalam penelitian ini adalah data primer dan data sekunder:</w:t>
      </w:r>
    </w:p>
    <w:p w:rsidR="00574220" w:rsidRDefault="00574220" w:rsidP="00A10ABF">
      <w:pPr>
        <w:contextualSpacing/>
        <w:jc w:val="both"/>
        <w:rPr>
          <w:rFonts w:ascii="Times New Roman" w:eastAsia="Calibri" w:hAnsi="Times New Roman" w:cs="Times New Roman"/>
          <w:sz w:val="20"/>
          <w:szCs w:val="20"/>
        </w:rPr>
      </w:pPr>
      <w:r w:rsidRPr="00574220">
        <w:rPr>
          <w:rFonts w:ascii="Times New Roman" w:eastAsia="Calibri" w:hAnsi="Times New Roman" w:cs="Times New Roman"/>
          <w:sz w:val="20"/>
          <w:szCs w:val="20"/>
        </w:rPr>
        <w:t xml:space="preserve">Data primer adalah data yang diperoleh secara langsung dari </w:t>
      </w:r>
      <w:proofErr w:type="gramStart"/>
      <w:r w:rsidRPr="00574220">
        <w:rPr>
          <w:rFonts w:ascii="Times New Roman" w:eastAsia="Calibri" w:hAnsi="Times New Roman" w:cs="Times New Roman"/>
          <w:sz w:val="20"/>
          <w:szCs w:val="20"/>
        </w:rPr>
        <w:t>informan ,</w:t>
      </w:r>
      <w:proofErr w:type="gramEnd"/>
      <w:r w:rsidRPr="00574220">
        <w:rPr>
          <w:rFonts w:ascii="Times New Roman" w:eastAsia="Calibri" w:hAnsi="Times New Roman" w:cs="Times New Roman"/>
          <w:sz w:val="20"/>
          <w:szCs w:val="20"/>
        </w:rPr>
        <w:t xml:space="preserve"> yaitu polisi petugas jaga Sattahti, tahanan dan keluarga tahanan. </w:t>
      </w:r>
      <w:proofErr w:type="gramStart"/>
      <w:r w:rsidRPr="00574220">
        <w:rPr>
          <w:rFonts w:ascii="Times New Roman" w:eastAsia="Calibri" w:hAnsi="Times New Roman" w:cs="Times New Roman"/>
          <w:sz w:val="20"/>
          <w:szCs w:val="20"/>
        </w:rPr>
        <w:t>Data tersebut berupa informasi yang berkaitan erat dengan pengawasan tahanan.Tahanan juga mempunyai peran sebagai informan, hal ini bertujuan untuk menjadi pembanding data yang diperoleh dari Sattahti.</w:t>
      </w:r>
      <w:proofErr w:type="gramEnd"/>
    </w:p>
    <w:p w:rsidR="00037495" w:rsidRPr="00574220" w:rsidRDefault="00574220" w:rsidP="00A10ABF">
      <w:pPr>
        <w:contextualSpacing/>
        <w:jc w:val="both"/>
        <w:rPr>
          <w:rFonts w:ascii="Times New Roman" w:eastAsia="Calibri" w:hAnsi="Times New Roman" w:cs="Times New Roman"/>
          <w:sz w:val="20"/>
          <w:szCs w:val="20"/>
        </w:rPr>
      </w:pPr>
      <w:proofErr w:type="gramStart"/>
      <w:r w:rsidRPr="00574220">
        <w:rPr>
          <w:rFonts w:ascii="Times New Roman" w:eastAsia="Calibri" w:hAnsi="Times New Roman" w:cs="Times New Roman"/>
          <w:sz w:val="20"/>
          <w:szCs w:val="20"/>
        </w:rPr>
        <w:t>Data sekunder sebagai pendukung dalam penelitian ini yaitu buku-buku teks yang ditulis para ahli hukum, kamus-kamus hukum, internet, komentar-komentar terkait dengan masalah yang diteliti dan sumber lainnya yang memiliki korelasi dengan permasalahan penelitian ini.</w:t>
      </w:r>
      <w:proofErr w:type="gramEnd"/>
    </w:p>
    <w:p w:rsidR="00AB34D1" w:rsidRPr="00036504" w:rsidRDefault="00574220" w:rsidP="00036504">
      <w:pPr>
        <w:spacing w:after="0"/>
        <w:ind w:firstLine="180"/>
        <w:jc w:val="both"/>
        <w:rPr>
          <w:rFonts w:ascii="Times New Roman" w:hAnsi="Times New Roman"/>
          <w:b/>
          <w:sz w:val="20"/>
          <w:szCs w:val="20"/>
        </w:rPr>
      </w:pPr>
      <w:proofErr w:type="gramStart"/>
      <w:r w:rsidRPr="00574220">
        <w:rPr>
          <w:rFonts w:ascii="Times New Roman" w:hAnsi="Times New Roman"/>
          <w:sz w:val="20"/>
          <w:szCs w:val="20"/>
        </w:rPr>
        <w:t>Penelitian ini menggunakan te</w:t>
      </w:r>
      <w:r>
        <w:rPr>
          <w:rFonts w:ascii="Times New Roman" w:hAnsi="Times New Roman"/>
          <w:sz w:val="20"/>
          <w:szCs w:val="20"/>
        </w:rPr>
        <w:t xml:space="preserve">knik </w:t>
      </w:r>
      <w:r w:rsidRPr="00574220">
        <w:rPr>
          <w:rFonts w:ascii="Times New Roman" w:hAnsi="Times New Roman"/>
          <w:sz w:val="20"/>
          <w:szCs w:val="20"/>
        </w:rPr>
        <w:t>p</w:t>
      </w:r>
      <w:r w:rsidR="00036504">
        <w:rPr>
          <w:rFonts w:ascii="Times New Roman" w:hAnsi="Times New Roman"/>
          <w:sz w:val="20"/>
          <w:szCs w:val="20"/>
        </w:rPr>
        <w:t xml:space="preserve">engumpulan data </w:t>
      </w:r>
      <w:r w:rsidR="00036504">
        <w:rPr>
          <w:rFonts w:ascii="Times New Roman" w:hAnsi="Times New Roman"/>
          <w:sz w:val="20"/>
          <w:szCs w:val="20"/>
          <w:lang w:val="id-ID"/>
        </w:rPr>
        <w:t>berupa</w:t>
      </w:r>
      <w:r w:rsidR="00036504">
        <w:rPr>
          <w:rFonts w:ascii="Times New Roman" w:hAnsi="Times New Roman"/>
          <w:b/>
          <w:sz w:val="20"/>
          <w:szCs w:val="20"/>
          <w:lang w:val="id-ID"/>
        </w:rPr>
        <w:t xml:space="preserve"> </w:t>
      </w:r>
      <w:r w:rsidR="00036504">
        <w:rPr>
          <w:rFonts w:ascii="Times New Roman" w:eastAsia="Calibri" w:hAnsi="Times New Roman" w:cs="Times New Roman"/>
          <w:sz w:val="20"/>
          <w:szCs w:val="20"/>
          <w:lang w:val="id-ID"/>
        </w:rPr>
        <w:t>d</w:t>
      </w:r>
      <w:r w:rsidRPr="00A10ABF">
        <w:rPr>
          <w:rFonts w:ascii="Times New Roman" w:eastAsia="Calibri" w:hAnsi="Times New Roman" w:cs="Times New Roman"/>
          <w:sz w:val="20"/>
          <w:szCs w:val="20"/>
        </w:rPr>
        <w:t>okumen</w:t>
      </w:r>
      <w:r w:rsidR="00036504">
        <w:rPr>
          <w:rFonts w:ascii="Times New Roman" w:eastAsia="Calibri" w:hAnsi="Times New Roman" w:cs="Times New Roman"/>
          <w:sz w:val="20"/>
          <w:szCs w:val="20"/>
          <w:lang w:val="id-ID"/>
        </w:rPr>
        <w:t>tasi</w:t>
      </w:r>
      <w:r w:rsidRPr="00A10ABF">
        <w:rPr>
          <w:rFonts w:ascii="Times New Roman" w:eastAsia="Calibri" w:hAnsi="Times New Roman" w:cs="Times New Roman"/>
          <w:sz w:val="20"/>
          <w:szCs w:val="20"/>
        </w:rPr>
        <w:t xml:space="preserve"> yaitu untuk memperoleh informasi tentangberbagai macam dokumen (arsip) yang berkaitan dengan pengawasan tahanan di Rutan Polrestabes Surabaya, yakni data mengenai jumlah dan kla</w:t>
      </w:r>
      <w:r w:rsidR="00A10ABF">
        <w:rPr>
          <w:rFonts w:ascii="Times New Roman" w:eastAsia="Calibri" w:hAnsi="Times New Roman" w:cs="Times New Roman"/>
          <w:sz w:val="20"/>
          <w:szCs w:val="20"/>
        </w:rPr>
        <w:t>sifikasi tahanan di Polrestabes.</w:t>
      </w:r>
      <w:proofErr w:type="gramEnd"/>
      <w:r w:rsidR="00036504">
        <w:rPr>
          <w:rFonts w:ascii="Times New Roman" w:hAnsi="Times New Roman"/>
          <w:b/>
          <w:sz w:val="20"/>
          <w:szCs w:val="20"/>
          <w:lang w:val="id-ID"/>
        </w:rPr>
        <w:t xml:space="preserve"> </w:t>
      </w:r>
      <w:r w:rsidR="00036504" w:rsidRPr="00036504">
        <w:rPr>
          <w:rFonts w:ascii="Times New Roman" w:hAnsi="Times New Roman"/>
          <w:sz w:val="20"/>
          <w:szCs w:val="20"/>
          <w:lang w:val="id-ID"/>
        </w:rPr>
        <w:t>Teknik selanjutnya</w:t>
      </w:r>
      <w:r w:rsidR="00036504">
        <w:rPr>
          <w:rFonts w:ascii="Times New Roman" w:hAnsi="Times New Roman"/>
          <w:sz w:val="20"/>
          <w:szCs w:val="20"/>
          <w:lang w:val="id-ID"/>
        </w:rPr>
        <w:t xml:space="preserve"> </w:t>
      </w:r>
      <w:r w:rsidR="00036504">
        <w:rPr>
          <w:rFonts w:ascii="Times New Roman" w:eastAsia="Calibri" w:hAnsi="Times New Roman" w:cs="Times New Roman"/>
          <w:sz w:val="20"/>
          <w:szCs w:val="20"/>
          <w:lang w:val="id-ID"/>
        </w:rPr>
        <w:t>w</w:t>
      </w:r>
      <w:r w:rsidRPr="00A10ABF">
        <w:rPr>
          <w:rFonts w:ascii="Times New Roman" w:eastAsia="Calibri" w:hAnsi="Times New Roman" w:cs="Times New Roman"/>
          <w:sz w:val="20"/>
          <w:szCs w:val="20"/>
        </w:rPr>
        <w:t>awancara</w:t>
      </w:r>
      <w:r w:rsidR="00036504">
        <w:rPr>
          <w:rFonts w:ascii="Times New Roman" w:eastAsia="Calibri" w:hAnsi="Times New Roman" w:cs="Times New Roman"/>
          <w:sz w:val="20"/>
          <w:szCs w:val="20"/>
          <w:lang w:val="id-ID"/>
        </w:rPr>
        <w:t xml:space="preserve"> yakni</w:t>
      </w:r>
      <w:r w:rsidRPr="00A10ABF">
        <w:rPr>
          <w:rFonts w:ascii="Times New Roman" w:eastAsia="Calibri" w:hAnsi="Times New Roman" w:cs="Times New Roman"/>
          <w:sz w:val="20"/>
          <w:szCs w:val="20"/>
        </w:rPr>
        <w:t xml:space="preserve"> mengadakan tanya-jawab secara langsung dengan polisi yang terkait dengan objek penelitia</w:t>
      </w:r>
      <w:r w:rsidRPr="00A10ABF">
        <w:rPr>
          <w:rFonts w:ascii="Times New Roman" w:eastAsia="Calibri" w:hAnsi="Times New Roman" w:cs="Times New Roman"/>
          <w:sz w:val="20"/>
          <w:szCs w:val="20"/>
          <w:lang w:val="id-ID"/>
        </w:rPr>
        <w:t xml:space="preserve">n. Wawancara dilakukan pada </w:t>
      </w:r>
      <w:r w:rsidRPr="00A10ABF">
        <w:rPr>
          <w:rFonts w:ascii="Times New Roman" w:eastAsia="Calibri" w:hAnsi="Times New Roman" w:cs="Times New Roman"/>
          <w:sz w:val="20"/>
          <w:szCs w:val="20"/>
        </w:rPr>
        <w:t>anggot</w:t>
      </w:r>
      <w:r w:rsidRPr="00A10ABF">
        <w:rPr>
          <w:rFonts w:ascii="Times New Roman" w:eastAsia="Calibri" w:hAnsi="Times New Roman" w:cs="Times New Roman"/>
          <w:sz w:val="20"/>
          <w:szCs w:val="20"/>
          <w:lang w:val="id-ID"/>
        </w:rPr>
        <w:t xml:space="preserve">a polisi </w:t>
      </w:r>
      <w:r w:rsidRPr="00A10ABF">
        <w:rPr>
          <w:rFonts w:ascii="Times New Roman" w:eastAsia="Calibri" w:hAnsi="Times New Roman" w:cs="Times New Roman"/>
          <w:sz w:val="20"/>
          <w:szCs w:val="20"/>
        </w:rPr>
        <w:t xml:space="preserve">terutama petugas jaga pengawasan tahanan. </w:t>
      </w:r>
      <w:proofErr w:type="gramStart"/>
      <w:r w:rsidRPr="00A10ABF">
        <w:rPr>
          <w:rFonts w:ascii="Times New Roman" w:eastAsia="Calibri" w:hAnsi="Times New Roman" w:cs="Times New Roman"/>
          <w:sz w:val="20"/>
          <w:szCs w:val="20"/>
        </w:rPr>
        <w:t>Wawancara juga dilakukan kepada tahanan dan keluarga tahanan, karena tahanan merupakan objek pengawasan dalam penelitian sebagai pembanding kebenaran data dari kepolisian.</w:t>
      </w:r>
      <w:proofErr w:type="gramEnd"/>
      <w:r w:rsidR="00036504">
        <w:rPr>
          <w:rFonts w:ascii="Times New Roman" w:hAnsi="Times New Roman"/>
          <w:b/>
          <w:sz w:val="20"/>
          <w:szCs w:val="20"/>
          <w:lang w:val="id-ID"/>
        </w:rPr>
        <w:t xml:space="preserve"> </w:t>
      </w:r>
      <w:r w:rsidRPr="00574220">
        <w:rPr>
          <w:rFonts w:ascii="Times New Roman" w:eastAsia="Calibri" w:hAnsi="Times New Roman" w:cs="Times New Roman"/>
          <w:sz w:val="20"/>
          <w:szCs w:val="20"/>
        </w:rPr>
        <w:t>Observasi</w:t>
      </w:r>
      <w:r w:rsidR="00036504">
        <w:rPr>
          <w:rFonts w:ascii="Times New Roman" w:eastAsia="Calibri" w:hAnsi="Times New Roman" w:cs="Times New Roman"/>
          <w:sz w:val="20"/>
          <w:szCs w:val="20"/>
          <w:lang w:val="id-ID"/>
        </w:rPr>
        <w:t xml:space="preserve"> juga dilakukan dalam rangka mengumpulkan data</w:t>
      </w:r>
      <w:r w:rsidRPr="00574220">
        <w:rPr>
          <w:rFonts w:ascii="Times New Roman" w:eastAsia="Calibri" w:hAnsi="Times New Roman" w:cs="Times New Roman"/>
          <w:sz w:val="20"/>
          <w:szCs w:val="20"/>
        </w:rPr>
        <w:t xml:space="preserve">, </w:t>
      </w:r>
      <w:r w:rsidR="00036504">
        <w:rPr>
          <w:rFonts w:ascii="Times New Roman" w:eastAsia="Calibri" w:hAnsi="Times New Roman" w:cs="Times New Roman"/>
          <w:sz w:val="20"/>
          <w:szCs w:val="20"/>
          <w:lang w:val="id-ID"/>
        </w:rPr>
        <w:t xml:space="preserve">dengan </w:t>
      </w:r>
      <w:r w:rsidRPr="00574220">
        <w:rPr>
          <w:rFonts w:ascii="Times New Roman" w:eastAsia="Calibri" w:hAnsi="Times New Roman" w:cs="Times New Roman"/>
          <w:sz w:val="20"/>
          <w:szCs w:val="20"/>
        </w:rPr>
        <w:t xml:space="preserve">mengamati secara langsung pola perilaku kondisi pengawasan yang dilakukan oleh Sattahti dan ruang tahanan pada jam-jam tertentu, yakni jam 09.00 WIB -10.00 WIB. 11.00 WIB-13.00 WIB. </w:t>
      </w:r>
      <w:proofErr w:type="gramStart"/>
      <w:r w:rsidRPr="00574220">
        <w:rPr>
          <w:rFonts w:ascii="Times New Roman" w:eastAsia="Calibri" w:hAnsi="Times New Roman" w:cs="Times New Roman"/>
          <w:sz w:val="20"/>
          <w:szCs w:val="20"/>
        </w:rPr>
        <w:t>Pada waktu ini dianggap paling rawan, karena ada kunjungan keluarga dan pada siang hari waktu istirahat Personel Kepolisian Polrestabes Surabaya.</w:t>
      </w:r>
      <w:proofErr w:type="gramEnd"/>
    </w:p>
    <w:p w:rsidR="00574220" w:rsidRPr="00AB34D1" w:rsidRDefault="00574220" w:rsidP="00AB34D1">
      <w:pPr>
        <w:ind w:firstLine="180"/>
        <w:contextualSpacing/>
        <w:jc w:val="both"/>
        <w:rPr>
          <w:rFonts w:ascii="Times New Roman" w:eastAsia="Calibri" w:hAnsi="Times New Roman" w:cs="Times New Roman"/>
          <w:sz w:val="20"/>
          <w:szCs w:val="20"/>
        </w:rPr>
      </w:pPr>
      <w:r w:rsidRPr="00AB34D1">
        <w:rPr>
          <w:rFonts w:ascii="Times New Roman" w:hAnsi="Times New Roman"/>
          <w:sz w:val="20"/>
          <w:szCs w:val="20"/>
        </w:rPr>
        <w:t xml:space="preserve">Teknik analisis data yang digunakan oleh peneliti dalam penelitian hukum ini adalah teknik analisis kualitatif yaitu </w:t>
      </w:r>
      <w:proofErr w:type="gramStart"/>
      <w:r w:rsidRPr="00AB34D1">
        <w:rPr>
          <w:rFonts w:ascii="Times New Roman" w:hAnsi="Times New Roman"/>
          <w:sz w:val="20"/>
          <w:szCs w:val="20"/>
        </w:rPr>
        <w:t>cara</w:t>
      </w:r>
      <w:proofErr w:type="gramEnd"/>
      <w:r w:rsidRPr="00AB34D1">
        <w:rPr>
          <w:rFonts w:ascii="Times New Roman" w:hAnsi="Times New Roman"/>
          <w:sz w:val="20"/>
          <w:szCs w:val="20"/>
        </w:rPr>
        <w:t xml:space="preserve"> penelitian yang menggunakan dan menghasilkan data yang dinyatakan informan secara tertulis maupun lisan dan juga perilaku yang akan diteliti dan dipelajari sebagai suatu yang utuh.</w:t>
      </w:r>
      <w:r w:rsidRPr="00574220">
        <w:rPr>
          <w:rFonts w:ascii="Times New Roman" w:hAnsi="Times New Roman"/>
          <w:sz w:val="20"/>
          <w:szCs w:val="20"/>
          <w:vertAlign w:val="superscript"/>
        </w:rPr>
        <w:footnoteReference w:id="3"/>
      </w:r>
      <w:r w:rsidRPr="00AB34D1">
        <w:rPr>
          <w:rFonts w:ascii="Times New Roman" w:hAnsi="Times New Roman"/>
          <w:sz w:val="20"/>
          <w:szCs w:val="20"/>
        </w:rPr>
        <w:t xml:space="preserve"> Peneliti </w:t>
      </w:r>
      <w:proofErr w:type="gramStart"/>
      <w:r w:rsidRPr="00AB34D1">
        <w:rPr>
          <w:rFonts w:ascii="Times New Roman" w:hAnsi="Times New Roman"/>
          <w:sz w:val="20"/>
          <w:szCs w:val="20"/>
        </w:rPr>
        <w:t>akan</w:t>
      </w:r>
      <w:proofErr w:type="gramEnd"/>
      <w:r w:rsidRPr="00AB34D1">
        <w:rPr>
          <w:rFonts w:ascii="Times New Roman" w:hAnsi="Times New Roman"/>
          <w:sz w:val="20"/>
          <w:szCs w:val="20"/>
        </w:rPr>
        <w:t xml:space="preserve"> menganalisis dan memahami kebenaran </w:t>
      </w:r>
      <w:r w:rsidRPr="00AB34D1">
        <w:rPr>
          <w:rFonts w:ascii="Times New Roman" w:hAnsi="Times New Roman"/>
          <w:sz w:val="20"/>
          <w:szCs w:val="20"/>
        </w:rPr>
        <w:lastRenderedPageBreak/>
        <w:t>data tersebut dengan ketentuan yuridis peraturan perundang-undangan dan teori perihal hambatan dalam pengawasan yang dilakukan oleh Sattahti.</w:t>
      </w:r>
    </w:p>
    <w:p w:rsidR="00037495" w:rsidRPr="00037495" w:rsidRDefault="00037495" w:rsidP="00F035BC">
      <w:pPr>
        <w:ind w:firstLine="567"/>
        <w:contextualSpacing/>
        <w:jc w:val="both"/>
        <w:rPr>
          <w:rFonts w:ascii="Times New Roman" w:hAnsi="Times New Roman"/>
          <w:sz w:val="20"/>
          <w:szCs w:val="20"/>
        </w:rPr>
      </w:pPr>
      <w:r w:rsidRPr="00037495">
        <w:rPr>
          <w:rFonts w:ascii="Times New Roman" w:hAnsi="Times New Roman"/>
          <w:sz w:val="20"/>
          <w:szCs w:val="20"/>
        </w:rPr>
        <w:t>.</w:t>
      </w:r>
    </w:p>
    <w:p w:rsidR="00716FF1" w:rsidRPr="001B1BA6" w:rsidRDefault="006C302E" w:rsidP="00F035BC">
      <w:pPr>
        <w:spacing w:after="0"/>
        <w:contextualSpacing/>
        <w:jc w:val="both"/>
        <w:rPr>
          <w:rFonts w:ascii="Times New Roman" w:hAnsi="Times New Roman" w:cs="Times New Roman"/>
          <w:b/>
          <w:bCs/>
          <w:sz w:val="20"/>
          <w:szCs w:val="20"/>
          <w:lang w:val="id-ID"/>
        </w:rPr>
      </w:pPr>
      <w:r w:rsidRPr="007F317B">
        <w:rPr>
          <w:rFonts w:ascii="Times New Roman" w:hAnsi="Times New Roman" w:cs="Times New Roman"/>
          <w:b/>
          <w:bCs/>
          <w:sz w:val="20"/>
          <w:szCs w:val="20"/>
          <w:lang w:val="id-ID"/>
        </w:rPr>
        <w:t>PEMBAHASAN</w:t>
      </w:r>
    </w:p>
    <w:p w:rsidR="00CF5C48" w:rsidRPr="00CF5C48" w:rsidRDefault="00CF5C48" w:rsidP="00F035BC">
      <w:pPr>
        <w:pStyle w:val="ListParagraph"/>
        <w:spacing w:line="276" w:lineRule="auto"/>
        <w:ind w:left="0"/>
        <w:rPr>
          <w:rFonts w:ascii="Times New Roman" w:hAnsi="Times New Roman"/>
          <w:b/>
          <w:sz w:val="20"/>
          <w:szCs w:val="20"/>
        </w:rPr>
      </w:pPr>
      <w:r w:rsidRPr="00CF5C48">
        <w:rPr>
          <w:rFonts w:ascii="Times New Roman" w:hAnsi="Times New Roman"/>
          <w:b/>
          <w:sz w:val="20"/>
          <w:szCs w:val="20"/>
        </w:rPr>
        <w:t>P</w:t>
      </w:r>
      <w:r w:rsidRPr="00CF5C48">
        <w:rPr>
          <w:rFonts w:ascii="Times New Roman" w:hAnsi="Times New Roman"/>
          <w:b/>
          <w:sz w:val="20"/>
          <w:szCs w:val="20"/>
          <w:lang w:val="id-ID"/>
        </w:rPr>
        <w:t xml:space="preserve">engawasan </w:t>
      </w:r>
      <w:r w:rsidRPr="00CF5C48">
        <w:rPr>
          <w:rFonts w:ascii="Times New Roman" w:hAnsi="Times New Roman"/>
          <w:b/>
          <w:sz w:val="20"/>
          <w:szCs w:val="20"/>
        </w:rPr>
        <w:t>K</w:t>
      </w:r>
      <w:r w:rsidRPr="00CF5C48">
        <w:rPr>
          <w:rFonts w:ascii="Times New Roman" w:hAnsi="Times New Roman"/>
          <w:b/>
          <w:sz w:val="20"/>
          <w:szCs w:val="20"/>
          <w:lang w:val="id-ID"/>
        </w:rPr>
        <w:t xml:space="preserve">epolisian </w:t>
      </w:r>
      <w:r w:rsidRPr="00CF5C48">
        <w:rPr>
          <w:rFonts w:ascii="Times New Roman" w:hAnsi="Times New Roman"/>
          <w:b/>
          <w:sz w:val="20"/>
          <w:szCs w:val="20"/>
        </w:rPr>
        <w:t>R</w:t>
      </w:r>
      <w:r w:rsidRPr="00CF5C48">
        <w:rPr>
          <w:rFonts w:ascii="Times New Roman" w:hAnsi="Times New Roman"/>
          <w:b/>
          <w:sz w:val="20"/>
          <w:szCs w:val="20"/>
          <w:lang w:val="id-ID"/>
        </w:rPr>
        <w:t xml:space="preserve">esort </w:t>
      </w:r>
      <w:r w:rsidRPr="00CF5C48">
        <w:rPr>
          <w:rFonts w:ascii="Times New Roman" w:hAnsi="Times New Roman"/>
          <w:b/>
          <w:sz w:val="20"/>
          <w:szCs w:val="20"/>
        </w:rPr>
        <w:t>K</w:t>
      </w:r>
      <w:r w:rsidRPr="00CF5C48">
        <w:rPr>
          <w:rFonts w:ascii="Times New Roman" w:hAnsi="Times New Roman"/>
          <w:b/>
          <w:sz w:val="20"/>
          <w:szCs w:val="20"/>
          <w:lang w:val="id-ID"/>
        </w:rPr>
        <w:t xml:space="preserve">ota </w:t>
      </w:r>
      <w:r w:rsidRPr="00CF5C48">
        <w:rPr>
          <w:rFonts w:ascii="Times New Roman" w:hAnsi="Times New Roman"/>
          <w:b/>
          <w:sz w:val="20"/>
          <w:szCs w:val="20"/>
        </w:rPr>
        <w:t>B</w:t>
      </w:r>
      <w:r w:rsidRPr="00CF5C48">
        <w:rPr>
          <w:rFonts w:ascii="Times New Roman" w:hAnsi="Times New Roman"/>
          <w:b/>
          <w:sz w:val="20"/>
          <w:szCs w:val="20"/>
          <w:lang w:val="id-ID"/>
        </w:rPr>
        <w:t xml:space="preserve">esar Surabaya </w:t>
      </w:r>
      <w:r w:rsidRPr="00CF5C48">
        <w:rPr>
          <w:rFonts w:ascii="Times New Roman" w:hAnsi="Times New Roman"/>
          <w:b/>
          <w:sz w:val="20"/>
          <w:szCs w:val="20"/>
        </w:rPr>
        <w:t>T</w:t>
      </w:r>
      <w:r w:rsidRPr="00CF5C48">
        <w:rPr>
          <w:rFonts w:ascii="Times New Roman" w:hAnsi="Times New Roman"/>
          <w:b/>
          <w:sz w:val="20"/>
          <w:szCs w:val="20"/>
          <w:lang w:val="id-ID"/>
        </w:rPr>
        <w:t xml:space="preserve">erhadap </w:t>
      </w:r>
      <w:r w:rsidRPr="00CF5C48">
        <w:rPr>
          <w:rFonts w:ascii="Times New Roman" w:hAnsi="Times New Roman"/>
          <w:b/>
          <w:sz w:val="20"/>
          <w:szCs w:val="20"/>
        </w:rPr>
        <w:t>T</w:t>
      </w:r>
      <w:r w:rsidRPr="00CF5C48">
        <w:rPr>
          <w:rFonts w:ascii="Times New Roman" w:hAnsi="Times New Roman"/>
          <w:b/>
          <w:sz w:val="20"/>
          <w:szCs w:val="20"/>
          <w:lang w:val="id-ID"/>
        </w:rPr>
        <w:t>ahanan</w:t>
      </w:r>
    </w:p>
    <w:p w:rsidR="00AB34D1" w:rsidRDefault="00CF5C48" w:rsidP="0018109C">
      <w:pPr>
        <w:pStyle w:val="ListParagraph"/>
        <w:spacing w:line="276" w:lineRule="auto"/>
        <w:ind w:left="0"/>
        <w:rPr>
          <w:rFonts w:ascii="Times New Roman" w:hAnsi="Times New Roman"/>
          <w:sz w:val="20"/>
          <w:szCs w:val="20"/>
        </w:rPr>
      </w:pPr>
      <w:proofErr w:type="gramStart"/>
      <w:r w:rsidRPr="00CF5C48">
        <w:rPr>
          <w:rFonts w:ascii="Times New Roman" w:hAnsi="Times New Roman"/>
          <w:sz w:val="20"/>
          <w:szCs w:val="20"/>
        </w:rPr>
        <w:t>Pengawasan tahanan Polrestabes Surabaya di lakukan oleh bagian Sattahti</w:t>
      </w:r>
      <w:r w:rsidRPr="00CF5C48">
        <w:rPr>
          <w:rFonts w:ascii="Times New Roman" w:hAnsi="Times New Roman"/>
          <w:sz w:val="20"/>
          <w:szCs w:val="20"/>
          <w:lang w:val="id-ID"/>
        </w:rPr>
        <w:t>, yang menunjukkan bahwasanya</w:t>
      </w:r>
      <w:r w:rsidRPr="00CF5C48">
        <w:rPr>
          <w:rFonts w:ascii="Times New Roman" w:hAnsi="Times New Roman"/>
          <w:sz w:val="20"/>
          <w:szCs w:val="20"/>
        </w:rPr>
        <w:t xml:space="preserve"> Sattahti bertanggung jawab atas segala macam aktifitas tahanan</w:t>
      </w:r>
      <w:r w:rsidRPr="00CF5C48">
        <w:rPr>
          <w:rFonts w:ascii="Times New Roman" w:hAnsi="Times New Roman"/>
          <w:sz w:val="20"/>
          <w:szCs w:val="20"/>
          <w:lang w:val="id-ID"/>
        </w:rPr>
        <w:t xml:space="preserve"> mulai saat penerimaan tahanan ditempatkan di Rutan Sattahti Polrestabes Surabaya sampai dengan selesainya pemberkasan penyidikan atau P-21.</w:t>
      </w:r>
      <w:proofErr w:type="gramEnd"/>
      <w:r w:rsidRPr="00CF5C48">
        <w:rPr>
          <w:rFonts w:ascii="Times New Roman" w:hAnsi="Times New Roman"/>
          <w:sz w:val="20"/>
          <w:szCs w:val="20"/>
          <w:lang w:val="id-ID"/>
        </w:rPr>
        <w:t xml:space="preserve"> Pengawasan tersebut mengacu pada</w:t>
      </w:r>
      <w:r w:rsidRPr="00CF5C48">
        <w:rPr>
          <w:rFonts w:ascii="Times New Roman" w:hAnsi="Times New Roman"/>
          <w:sz w:val="20"/>
          <w:szCs w:val="20"/>
        </w:rPr>
        <w:t xml:space="preserve"> Perkap No 4 Tahun 2015 tentang Perawatan Tahanan di Lingkungan Kepolisian Negara Republik Indonesia</w:t>
      </w:r>
      <w:r w:rsidRPr="00CF5C48">
        <w:rPr>
          <w:rFonts w:ascii="Times New Roman" w:hAnsi="Times New Roman"/>
          <w:sz w:val="20"/>
          <w:szCs w:val="20"/>
          <w:lang w:val="id-ID"/>
        </w:rPr>
        <w:t xml:space="preserve"> (disingkat Perkap Perawatan Tahanan).</w:t>
      </w:r>
    </w:p>
    <w:p w:rsidR="00AB34D1" w:rsidRDefault="00CF5C48" w:rsidP="00AB34D1">
      <w:pPr>
        <w:pStyle w:val="ListParagraph"/>
        <w:spacing w:line="276" w:lineRule="auto"/>
        <w:ind w:left="0" w:firstLine="284"/>
        <w:rPr>
          <w:rFonts w:ascii="Times New Roman" w:hAnsi="Times New Roman"/>
          <w:sz w:val="20"/>
          <w:szCs w:val="20"/>
        </w:rPr>
      </w:pPr>
      <w:r w:rsidRPr="00CF5C48">
        <w:rPr>
          <w:rFonts w:ascii="Times New Roman" w:hAnsi="Times New Roman"/>
          <w:sz w:val="20"/>
          <w:szCs w:val="20"/>
          <w:lang w:val="id-ID"/>
        </w:rPr>
        <w:t>Hasil penelitian sebelumnya menunjukan bahwa secara keseluruhan pengawasan yang dilakukan petugas jaga Sattahti terlaksana dengan baik, namun jika diamati secara dalam perihal kenyataan kondisi overload setiap kamar hunian atau sel yang terjadi di Rutan S</w:t>
      </w:r>
      <w:r w:rsidR="001A78CB">
        <w:rPr>
          <w:rFonts w:ascii="Times New Roman" w:hAnsi="Times New Roman"/>
          <w:sz w:val="20"/>
          <w:szCs w:val="20"/>
          <w:lang w:val="id-ID"/>
        </w:rPr>
        <w:t xml:space="preserve">attahti Surabaya hanya diawasi </w:t>
      </w:r>
      <w:r w:rsidR="001A78CB">
        <w:rPr>
          <w:rFonts w:ascii="Times New Roman" w:hAnsi="Times New Roman"/>
          <w:sz w:val="20"/>
          <w:szCs w:val="20"/>
        </w:rPr>
        <w:t>dua</w:t>
      </w:r>
      <w:r w:rsidRPr="00CF5C48">
        <w:rPr>
          <w:rFonts w:ascii="Times New Roman" w:hAnsi="Times New Roman"/>
          <w:sz w:val="20"/>
          <w:szCs w:val="20"/>
          <w:lang w:val="id-ID"/>
        </w:rPr>
        <w:t xml:space="preserve"> petugas jaga tersebut masih kurang. Secara regulasi yuridis tidak ada batasan maksimal penempatan petugas jaga di setiap bloknya, pada Pasal 31 ayat 1 huruf G Perkap Perawatan Taha</w:t>
      </w:r>
      <w:r w:rsidR="001A78CB">
        <w:rPr>
          <w:rFonts w:ascii="Times New Roman" w:hAnsi="Times New Roman"/>
          <w:sz w:val="20"/>
          <w:szCs w:val="20"/>
          <w:lang w:val="id-ID"/>
        </w:rPr>
        <w:t xml:space="preserve">nan memberikan batasan minimal </w:t>
      </w:r>
      <w:r w:rsidR="001A78CB">
        <w:rPr>
          <w:rFonts w:ascii="Times New Roman" w:hAnsi="Times New Roman"/>
          <w:sz w:val="20"/>
          <w:szCs w:val="20"/>
        </w:rPr>
        <w:t>dua</w:t>
      </w:r>
      <w:r w:rsidRPr="00CF5C48">
        <w:rPr>
          <w:rFonts w:ascii="Times New Roman" w:hAnsi="Times New Roman"/>
          <w:sz w:val="20"/>
          <w:szCs w:val="20"/>
          <w:lang w:val="id-ID"/>
        </w:rPr>
        <w:t xml:space="preserve"> petugas jaga, yang seharusnya Sattahti dapat memberlakukan petugas jaga tambahan bergantung pada kondisi yang terjadi di Rutan sebagaimana kegiatan kontrol petugas jaga yang bisa melakukan pengecekan 30 menit sekali dari ketentuan 1 jam sekali.</w:t>
      </w:r>
    </w:p>
    <w:p w:rsidR="00CF5C48" w:rsidRDefault="00CF5C48" w:rsidP="00AB34D1">
      <w:pPr>
        <w:pStyle w:val="ListParagraph"/>
        <w:spacing w:line="276" w:lineRule="auto"/>
        <w:ind w:left="0" w:firstLine="284"/>
        <w:rPr>
          <w:rFonts w:ascii="Times New Roman" w:hAnsi="Times New Roman"/>
          <w:sz w:val="20"/>
          <w:szCs w:val="20"/>
          <w:lang w:val="id-ID"/>
        </w:rPr>
      </w:pPr>
      <w:r w:rsidRPr="00CF5C48">
        <w:rPr>
          <w:rFonts w:ascii="Times New Roman" w:hAnsi="Times New Roman"/>
          <w:sz w:val="20"/>
          <w:szCs w:val="20"/>
          <w:lang w:val="id-ID"/>
        </w:rPr>
        <w:t xml:space="preserve">Pengawasan tahanan oleh petugas jaga haruslah melihat pada kondisi-kondisi terkini, karena pengawasan merupakan tahapan penting untuk keberlanjutan kepentingan penyidikan yang sedang berjalan, urgensi pengawasan tahanan ialah kekhawatiran para tahanan melarikan diri dan merusak barang bukti yang merupakan unsur penting dalam menentukan tahanan bisa dihukum atau tidak pada proses penyidikan tersebut. Proses penyidikan adalah bagian yang terpisahkan pada pemeriksaan pendahuluan.merupakan serangkaian dari proses yang terdapat pada pemeriksaan pendahuluan yang diawali oleh proses penyelidikan kemudian penyidikan merupakan tahapan penting untuk menentukan seseorang bisa diadili atau tidak yang didalamnya terdapat penahanan dengan tugas pengawasan oleh Sattahti, apabila pengawasan tahanan tidak dilaksanakan dengan baik atau sampai dengan tahanan </w:t>
      </w:r>
      <w:r w:rsidRPr="00CF5C48">
        <w:rPr>
          <w:rFonts w:ascii="Times New Roman" w:hAnsi="Times New Roman"/>
          <w:sz w:val="20"/>
          <w:szCs w:val="20"/>
          <w:lang w:val="id-ID"/>
        </w:rPr>
        <w:lastRenderedPageBreak/>
        <w:t>melarikan diri maka proses penyidikan tidak berjalan sebagaimana mestinya.</w:t>
      </w:r>
    </w:p>
    <w:p w:rsidR="00AB34D1" w:rsidRDefault="00CF5C48" w:rsidP="00AB34D1">
      <w:pPr>
        <w:pStyle w:val="ListParagraph"/>
        <w:spacing w:line="276" w:lineRule="auto"/>
        <w:ind w:left="0" w:firstLine="284"/>
        <w:rPr>
          <w:rFonts w:ascii="Times New Roman" w:hAnsi="Times New Roman"/>
          <w:sz w:val="20"/>
          <w:szCs w:val="20"/>
        </w:rPr>
      </w:pPr>
      <w:r w:rsidRPr="00CF5C48">
        <w:rPr>
          <w:rFonts w:ascii="Times New Roman" w:hAnsi="Times New Roman"/>
          <w:sz w:val="20"/>
          <w:szCs w:val="20"/>
          <w:lang w:val="id-ID"/>
        </w:rPr>
        <w:t>Asumsinya apabila proses penyidikan dengan segala bentuk pengawasan tahanan berjalan dengan baik, maka penyidikan sudah sempurna berkasnya( unsur-unsur tindak pidana terpenuhi dan barang bukti yang menguatkan) untuk selanjutnya diserahkan kepada jaksa penuntut umum dalam proses hukum selanjutnya di</w:t>
      </w:r>
      <w:r w:rsidR="00AB34D1">
        <w:rPr>
          <w:rFonts w:ascii="Times New Roman" w:hAnsi="Times New Roman"/>
          <w:sz w:val="20"/>
          <w:szCs w:val="20"/>
        </w:rPr>
        <w:t xml:space="preserve"> </w:t>
      </w:r>
      <w:r w:rsidRPr="00CF5C48">
        <w:rPr>
          <w:rFonts w:ascii="Times New Roman" w:hAnsi="Times New Roman"/>
          <w:sz w:val="20"/>
          <w:szCs w:val="20"/>
          <w:lang w:val="id-ID"/>
        </w:rPr>
        <w:t>pengadilan.</w:t>
      </w:r>
    </w:p>
    <w:p w:rsidR="00AB34D1" w:rsidRDefault="00CF5C48" w:rsidP="00AB34D1">
      <w:pPr>
        <w:pStyle w:val="ListParagraph"/>
        <w:spacing w:line="276" w:lineRule="auto"/>
        <w:ind w:left="0" w:firstLine="284"/>
        <w:rPr>
          <w:rFonts w:ascii="Times New Roman" w:hAnsi="Times New Roman"/>
          <w:sz w:val="20"/>
          <w:szCs w:val="20"/>
        </w:rPr>
      </w:pPr>
      <w:r w:rsidRPr="00CF5C48">
        <w:rPr>
          <w:rFonts w:ascii="Times New Roman" w:hAnsi="Times New Roman"/>
          <w:sz w:val="20"/>
          <w:szCs w:val="20"/>
          <w:lang w:val="id-ID"/>
        </w:rPr>
        <w:t>Tugas pengawasan tahanan sebagai bagian perwatan tahanan yang memberlakukan aturan menertibkan tahanan merupakan wujud dari prinsip akuntabilitas sebagaimana yang diemban dalam Perkap Perawatan Tahanan, karena segala bentuk penyelewengan ataupun kelalaian yang dilakukan oleh petugas jaga wajib dimintai pertanggung jawabkan tindakannya secara yuridis karena proses pengawasan adalah proses yang berkesinambungan dalam penyidikan sehingga memudahkan proses peradilan selanjutnya.</w:t>
      </w:r>
    </w:p>
    <w:p w:rsidR="00CF5C48" w:rsidRDefault="00CF5C48" w:rsidP="00AB34D1">
      <w:pPr>
        <w:pStyle w:val="ListParagraph"/>
        <w:spacing w:line="276" w:lineRule="auto"/>
        <w:ind w:left="0" w:firstLine="284"/>
        <w:rPr>
          <w:rFonts w:ascii="Times New Roman" w:hAnsi="Times New Roman"/>
          <w:sz w:val="20"/>
          <w:szCs w:val="20"/>
          <w:lang w:val="id-ID"/>
        </w:rPr>
      </w:pPr>
      <w:r w:rsidRPr="00CF5C48">
        <w:rPr>
          <w:rFonts w:ascii="Times New Roman" w:hAnsi="Times New Roman"/>
          <w:sz w:val="20"/>
          <w:szCs w:val="20"/>
          <w:lang w:val="id-ID"/>
        </w:rPr>
        <w:t>Seperangkat ketentuan yuridis tersebut yakni Perkap Perawatan Tahanan telah terimplementasikan dengan baik, namun pada ketentuan jumlah petugas jaga yang diwajibkan Perkap minimal dua petugas jaga pada pengawasan tahanan masih terlalu kaku dengan jumlah dua petugas jaga pada praktiknya di Rutan Sattahti Polrestabes Surabaya</w:t>
      </w:r>
      <w:r w:rsidR="00E211D5">
        <w:rPr>
          <w:rFonts w:ascii="Times New Roman" w:hAnsi="Times New Roman"/>
          <w:sz w:val="20"/>
          <w:szCs w:val="20"/>
          <w:lang w:val="id-ID"/>
        </w:rPr>
        <w:t>.</w:t>
      </w:r>
    </w:p>
    <w:p w:rsidR="00CF5C48" w:rsidRPr="00CF5C48" w:rsidRDefault="00CF5C48" w:rsidP="00F035BC">
      <w:pPr>
        <w:pStyle w:val="ListParagraph"/>
        <w:spacing w:line="276" w:lineRule="auto"/>
        <w:ind w:left="0" w:firstLine="426"/>
        <w:rPr>
          <w:rFonts w:ascii="Times New Roman" w:hAnsi="Times New Roman"/>
          <w:sz w:val="20"/>
          <w:szCs w:val="20"/>
          <w:lang w:val="id-ID"/>
        </w:rPr>
      </w:pPr>
    </w:p>
    <w:p w:rsidR="00CF5C48" w:rsidRPr="00CF5C48" w:rsidRDefault="00CF5C48" w:rsidP="00F035BC">
      <w:pPr>
        <w:pStyle w:val="ListParagraph"/>
        <w:spacing w:line="276" w:lineRule="auto"/>
        <w:ind w:left="0"/>
        <w:rPr>
          <w:rFonts w:ascii="Times New Roman" w:hAnsi="Times New Roman"/>
          <w:b/>
          <w:sz w:val="20"/>
          <w:szCs w:val="20"/>
        </w:rPr>
      </w:pPr>
      <w:r w:rsidRPr="00CF5C48">
        <w:rPr>
          <w:rFonts w:ascii="Times New Roman" w:hAnsi="Times New Roman"/>
          <w:b/>
          <w:sz w:val="20"/>
          <w:szCs w:val="20"/>
          <w:lang w:val="id-ID"/>
        </w:rPr>
        <w:t>Hambatan pengawasan petugas jaga tahanan di Kepolisian Resort Kota Besar Surabaya</w:t>
      </w:r>
    </w:p>
    <w:p w:rsidR="00AB34D1" w:rsidRDefault="00CF5C48" w:rsidP="0018109C">
      <w:pPr>
        <w:pStyle w:val="ListParagraph"/>
        <w:spacing w:line="276" w:lineRule="auto"/>
        <w:ind w:left="0"/>
        <w:rPr>
          <w:rFonts w:ascii="Times New Roman" w:hAnsi="Times New Roman"/>
          <w:sz w:val="20"/>
          <w:szCs w:val="20"/>
        </w:rPr>
      </w:pPr>
      <w:r w:rsidRPr="00CF5C48">
        <w:rPr>
          <w:rFonts w:ascii="Times New Roman" w:hAnsi="Times New Roman"/>
          <w:sz w:val="20"/>
          <w:szCs w:val="20"/>
          <w:lang w:val="id-ID"/>
        </w:rPr>
        <w:t>Petugas jaga Sattahti Polrestabes Surabaya merupakan komponen aparat yang memiliki kewenangan dan tanggung jawab untuk mengawasi dan menjaga agar tahanan tidak melarikan diri, oleh karenanya komponen aparat dalam pengawasan ini sangat penting. Namun, petugas jaga juga dapat diketegorikan sebagai hambatan apabila tidak memahami ketentuan dari peraturan yang telah ada yakni Perkap Perawatan Tahanan.</w:t>
      </w:r>
    </w:p>
    <w:p w:rsidR="00CF5C48" w:rsidRDefault="00CF5C48" w:rsidP="00AB34D1">
      <w:pPr>
        <w:pStyle w:val="ListParagraph"/>
        <w:spacing w:line="276" w:lineRule="auto"/>
        <w:ind w:left="0" w:firstLine="284"/>
        <w:rPr>
          <w:rFonts w:ascii="Times New Roman" w:hAnsi="Times New Roman"/>
          <w:sz w:val="20"/>
          <w:szCs w:val="20"/>
          <w:lang w:val="id-ID"/>
        </w:rPr>
      </w:pPr>
      <w:r w:rsidRPr="00CF5C48">
        <w:rPr>
          <w:rFonts w:ascii="Times New Roman" w:hAnsi="Times New Roman"/>
          <w:sz w:val="20"/>
          <w:szCs w:val="20"/>
          <w:lang w:val="id-ID"/>
        </w:rPr>
        <w:t>Pemahaman yang kurang terkait jumlah personel penempatan petugas jaga yang berada disetiap bloknya adalah dengan menempatkan dua petugas jaga, bila mengacu pada Perkap Perawatan Tahanan memang diminimalkan hanya dua, namun kondisi tersebut harusnya disesuaikan dengan kondisi jumlah tahanan yang ada di Rutan mengingat tidak ada batasan maksimal jumlah petugas jaga untuk ditempatkan disetiap bloknya.  Seperti diketahui pada hasil penelitian, jumlah tahanan di setiap kamar hunian atau sel ialah berjumlah 20 orang dengan jumlah total  tahanan sebanyak 315 orang, secara kuantitatif pengaw</w:t>
      </w:r>
      <w:r w:rsidR="001A78CB">
        <w:rPr>
          <w:rFonts w:ascii="Times New Roman" w:hAnsi="Times New Roman"/>
          <w:sz w:val="20"/>
          <w:szCs w:val="20"/>
          <w:lang w:val="id-ID"/>
        </w:rPr>
        <w:t xml:space="preserve">asan yang hanya dilakukan oleh </w:t>
      </w:r>
      <w:r w:rsidR="001A78CB">
        <w:rPr>
          <w:rFonts w:ascii="Times New Roman" w:hAnsi="Times New Roman"/>
          <w:sz w:val="20"/>
          <w:szCs w:val="20"/>
        </w:rPr>
        <w:t>dua</w:t>
      </w:r>
      <w:r w:rsidRPr="00CF5C48">
        <w:rPr>
          <w:rFonts w:ascii="Times New Roman" w:hAnsi="Times New Roman"/>
          <w:sz w:val="20"/>
          <w:szCs w:val="20"/>
          <w:lang w:val="id-ID"/>
        </w:rPr>
        <w:t xml:space="preserve"> </w:t>
      </w:r>
      <w:r w:rsidRPr="00CF5C48">
        <w:rPr>
          <w:rFonts w:ascii="Times New Roman" w:hAnsi="Times New Roman"/>
          <w:sz w:val="20"/>
          <w:szCs w:val="20"/>
          <w:lang w:val="id-ID"/>
        </w:rPr>
        <w:lastRenderedPageBreak/>
        <w:t>petugas jaga tidak mungkin bisa memantau secara keseluruhan tahanan.</w:t>
      </w:r>
      <w:r w:rsidR="00E211D5">
        <w:rPr>
          <w:rFonts w:ascii="Times New Roman" w:hAnsi="Times New Roman"/>
          <w:sz w:val="20"/>
          <w:szCs w:val="20"/>
          <w:lang w:val="id-ID"/>
        </w:rPr>
        <w:t>.</w:t>
      </w:r>
    </w:p>
    <w:p w:rsidR="00CF5C48" w:rsidRDefault="00CF5C48" w:rsidP="00AB34D1">
      <w:pPr>
        <w:pStyle w:val="ListParagraph"/>
        <w:spacing w:line="276" w:lineRule="auto"/>
        <w:ind w:left="0" w:firstLine="284"/>
        <w:rPr>
          <w:rFonts w:ascii="Times New Roman" w:hAnsi="Times New Roman"/>
          <w:sz w:val="20"/>
          <w:szCs w:val="20"/>
          <w:lang w:val="id-ID"/>
        </w:rPr>
      </w:pPr>
      <w:r w:rsidRPr="00CF5C48">
        <w:rPr>
          <w:rFonts w:ascii="Times New Roman" w:hAnsi="Times New Roman"/>
          <w:sz w:val="20"/>
          <w:szCs w:val="20"/>
          <w:lang w:val="id-ID"/>
        </w:rPr>
        <w:t>Mengacu pula pada ketentuan tugas pokok petugas jaga pada Keputusan Kapolri Nomor : KEP/366VI/2010 Tanggal 14 Juni 2010, pada bagian Konsignes menyebutkan tugas Jaga Tahanan adalah mencegah agar tidak terjadi penindasan atau penganiayaan, pemerasan, perkelahian, gangguan kesusilaan dan lain-lainnya yang dapat menimbulkan keresahan dan ketakutan bagi tahanan. Artinya, pengawasan tidak saja diperuntukkan untuk menghindari peristiwa tahanan yang melarikan diri melainkan pula mencegah hal-hal yang meresahkan bagi tahanan yang menghuni di Rutan Sattahti Polrestabes Surabaya.</w:t>
      </w:r>
    </w:p>
    <w:p w:rsidR="00CF5C48" w:rsidRDefault="00CF5C48" w:rsidP="00AB34D1">
      <w:pPr>
        <w:pStyle w:val="ListParagraph"/>
        <w:spacing w:line="276" w:lineRule="auto"/>
        <w:ind w:left="0" w:firstLine="284"/>
        <w:rPr>
          <w:rFonts w:ascii="Times New Roman" w:hAnsi="Times New Roman"/>
          <w:sz w:val="20"/>
          <w:szCs w:val="20"/>
          <w:lang w:val="id-ID"/>
        </w:rPr>
      </w:pPr>
      <w:r w:rsidRPr="00CF5C48">
        <w:rPr>
          <w:rFonts w:ascii="Times New Roman" w:hAnsi="Times New Roman"/>
          <w:sz w:val="20"/>
          <w:szCs w:val="20"/>
          <w:lang w:val="id-ID"/>
        </w:rPr>
        <w:t xml:space="preserve">Peristiwa tahanan melarikan diri memang yang paling dihindari pada proses pengawasan tahanan, namun hal tersebut tidak boleh dijadikan alasan untuk tidak menjalankan pengawasan tahanan yang merasa gelisah dan takut dikarenakan ada konflik antar </w:t>
      </w:r>
      <w:r w:rsidR="001A78CB">
        <w:rPr>
          <w:rFonts w:ascii="Times New Roman" w:hAnsi="Times New Roman"/>
          <w:sz w:val="20"/>
          <w:szCs w:val="20"/>
          <w:lang w:val="id-ID"/>
        </w:rPr>
        <w:t xml:space="preserve">tahanan, dengan jumlah petugas </w:t>
      </w:r>
      <w:r w:rsidR="001A78CB">
        <w:rPr>
          <w:rFonts w:ascii="Times New Roman" w:hAnsi="Times New Roman"/>
          <w:sz w:val="20"/>
          <w:szCs w:val="20"/>
        </w:rPr>
        <w:t>dua</w:t>
      </w:r>
      <w:r w:rsidRPr="00CF5C48">
        <w:rPr>
          <w:rFonts w:ascii="Times New Roman" w:hAnsi="Times New Roman"/>
          <w:sz w:val="20"/>
          <w:szCs w:val="20"/>
          <w:lang w:val="id-ID"/>
        </w:rPr>
        <w:t xml:space="preserve"> jaga yang mengawasi tugas pengawasan di Rutan Sattahti Polrestabes Surabaya masih belum memungkinkan pengawasan tahanan secara komprehensif dapat terlaksana dengan baik.</w:t>
      </w:r>
    </w:p>
    <w:p w:rsidR="00CF5C48" w:rsidRDefault="00CF5C48" w:rsidP="00AB34D1">
      <w:pPr>
        <w:pStyle w:val="ListParagraph"/>
        <w:spacing w:line="276" w:lineRule="auto"/>
        <w:ind w:left="0" w:firstLine="284"/>
        <w:rPr>
          <w:rFonts w:ascii="Times New Roman" w:hAnsi="Times New Roman"/>
          <w:sz w:val="20"/>
          <w:szCs w:val="20"/>
          <w:lang w:val="id-ID"/>
        </w:rPr>
      </w:pPr>
      <w:r w:rsidRPr="00CF5C48">
        <w:rPr>
          <w:rFonts w:ascii="Times New Roman" w:hAnsi="Times New Roman"/>
          <w:sz w:val="20"/>
          <w:szCs w:val="20"/>
          <w:lang w:val="id-ID"/>
        </w:rPr>
        <w:t xml:space="preserve">Kondisi ruang tahanan terali besi yang lemah dan rapuh pada Rutan Sattahti Polrestabes Surabaya pada hasil penelitian sebelumnya telah dijelaskan mengindikasikan bahwa secara sarana dan fasilitas menjadi suatu hambatan terkait pengawasan petugas jaga Rutan Sattahti Polrestabes Surabaya, sarana atau  fasilitas ini merupakan faktor pendukung untuk menjalankan segala macam bentuk penegakan hukum yang dilakukan termasuk pengawasan tahanan yang dilakukan oleh petugas jaga. </w:t>
      </w:r>
    </w:p>
    <w:p w:rsidR="00CF5C48" w:rsidRDefault="00CF5C48" w:rsidP="00AB34D1">
      <w:pPr>
        <w:pStyle w:val="ListParagraph"/>
        <w:spacing w:line="276" w:lineRule="auto"/>
        <w:ind w:left="0" w:firstLine="284"/>
        <w:rPr>
          <w:rFonts w:ascii="Times New Roman" w:hAnsi="Times New Roman"/>
          <w:sz w:val="20"/>
          <w:szCs w:val="20"/>
          <w:lang w:val="id-ID"/>
        </w:rPr>
      </w:pPr>
      <w:r w:rsidRPr="00CF5C48">
        <w:rPr>
          <w:rFonts w:ascii="Times New Roman" w:hAnsi="Times New Roman"/>
          <w:sz w:val="20"/>
          <w:szCs w:val="20"/>
          <w:lang w:val="id-ID"/>
        </w:rPr>
        <w:t>Kamar hunian atau sel yang merupakan sarana dan fasilitas pengawasan tahanan, sarana yang sangat dibutuhkan untuk menciptakan pengawasan tahanan yang baik,efektif maupun efesien. Kondisi kamar hunian yang rusak atau tidak layak hendaknya segera diperbaiki sebagaimana teori hambatan Sojono Soekanto yang memberikan jalan pemikiran berkaitan dengan saraana dan fasilitas yang rusak yakni “yang rusak - diperbaiki” memiliki makna logika yang sederhana, artinya hendaknya kamar hunian yang rusak atau tidak layak tersebut sesegera mungkin diperbaiki agar hal-hal yang tidak diingikan seperti tahanan melarikan diri dan konflik antar tahanan dapat dihindari sedini mungkin.</w:t>
      </w:r>
    </w:p>
    <w:p w:rsidR="00716FF1" w:rsidRPr="00036504" w:rsidRDefault="00CF5C48" w:rsidP="00036504">
      <w:pPr>
        <w:pStyle w:val="ListParagraph"/>
        <w:spacing w:line="276" w:lineRule="auto"/>
        <w:ind w:left="0" w:firstLine="284"/>
        <w:rPr>
          <w:rFonts w:ascii="Times New Roman" w:hAnsi="Times New Roman"/>
          <w:b/>
          <w:sz w:val="20"/>
          <w:szCs w:val="20"/>
          <w:lang w:val="id-ID"/>
        </w:rPr>
      </w:pPr>
      <w:r w:rsidRPr="00CF5C48">
        <w:rPr>
          <w:rFonts w:ascii="Times New Roman" w:hAnsi="Times New Roman"/>
          <w:sz w:val="20"/>
          <w:szCs w:val="20"/>
          <w:lang w:val="id-ID"/>
        </w:rPr>
        <w:t xml:space="preserve">Pokok permasalahan hambatan juga terjadi pada kamar hunian yang normal, namun terbatas pada kapasitas peruntukkanya, yakni kamar hunian diisi </w:t>
      </w:r>
      <w:r w:rsidRPr="00CF5C48">
        <w:rPr>
          <w:rFonts w:ascii="Times New Roman" w:hAnsi="Times New Roman"/>
          <w:sz w:val="20"/>
          <w:szCs w:val="20"/>
          <w:lang w:val="id-ID"/>
        </w:rPr>
        <w:lastRenderedPageBreak/>
        <w:t>oleh 20 tahanan yang membuat tahanan satu dengan lainnya berselisih atau secara tidak langsung hal ini yang dapat mempengaruhi tahanan tidak betah dengan kondisi konflik yang kerap terjadi.</w:t>
      </w:r>
    </w:p>
    <w:p w:rsidR="00377E87" w:rsidRPr="007F317B" w:rsidRDefault="00377E87" w:rsidP="00F035BC">
      <w:pPr>
        <w:contextualSpacing/>
        <w:jc w:val="both"/>
        <w:rPr>
          <w:rFonts w:ascii="Times New Roman" w:hAnsi="Times New Roman" w:cs="Times New Roman"/>
          <w:sz w:val="20"/>
          <w:szCs w:val="20"/>
          <w:lang w:val="id-ID"/>
        </w:rPr>
      </w:pPr>
    </w:p>
    <w:p w:rsidR="00377E87" w:rsidRPr="007F317B" w:rsidRDefault="00377E87" w:rsidP="00F035BC">
      <w:pPr>
        <w:contextualSpacing/>
        <w:jc w:val="both"/>
        <w:rPr>
          <w:rFonts w:ascii="Times New Roman" w:hAnsi="Times New Roman" w:cs="Times New Roman"/>
          <w:b/>
          <w:bCs/>
          <w:sz w:val="20"/>
          <w:szCs w:val="20"/>
          <w:lang w:val="id-ID"/>
        </w:rPr>
      </w:pPr>
      <w:r w:rsidRPr="007F317B">
        <w:rPr>
          <w:rFonts w:ascii="Times New Roman" w:hAnsi="Times New Roman" w:cs="Times New Roman"/>
          <w:b/>
          <w:bCs/>
          <w:sz w:val="20"/>
          <w:szCs w:val="20"/>
          <w:lang w:val="id-ID"/>
        </w:rPr>
        <w:t>PENUTUP</w:t>
      </w:r>
    </w:p>
    <w:p w:rsidR="00377E87" w:rsidRPr="00412402" w:rsidRDefault="00FC00FB" w:rsidP="00F035BC">
      <w:pPr>
        <w:contextualSpacing/>
        <w:jc w:val="both"/>
        <w:rPr>
          <w:rFonts w:ascii="Times New Roman" w:hAnsi="Times New Roman" w:cs="Times New Roman"/>
          <w:b/>
          <w:bCs/>
          <w:sz w:val="20"/>
          <w:szCs w:val="20"/>
        </w:rPr>
      </w:pPr>
      <w:r>
        <w:rPr>
          <w:rFonts w:ascii="Times New Roman" w:hAnsi="Times New Roman" w:cs="Times New Roman"/>
          <w:b/>
          <w:bCs/>
          <w:sz w:val="20"/>
          <w:szCs w:val="20"/>
          <w:lang w:val="id-ID"/>
        </w:rPr>
        <w:t>S</w:t>
      </w:r>
      <w:r>
        <w:rPr>
          <w:rFonts w:ascii="Times New Roman" w:hAnsi="Times New Roman" w:cs="Times New Roman"/>
          <w:b/>
          <w:bCs/>
          <w:sz w:val="20"/>
          <w:szCs w:val="20"/>
        </w:rPr>
        <w:t>impulan</w:t>
      </w:r>
    </w:p>
    <w:p w:rsidR="00036504" w:rsidRPr="00E211D5" w:rsidRDefault="002B3019" w:rsidP="00036504">
      <w:pPr>
        <w:spacing w:after="0"/>
        <w:jc w:val="both"/>
        <w:rPr>
          <w:rFonts w:ascii="Times New Roman" w:hAnsi="Times New Roman" w:cs="Times New Roman"/>
          <w:sz w:val="20"/>
          <w:szCs w:val="20"/>
          <w:lang w:val="id-ID"/>
        </w:rPr>
      </w:pPr>
      <w:r w:rsidRPr="002B3019">
        <w:rPr>
          <w:rFonts w:ascii="Times New Roman" w:hAnsi="Times New Roman" w:cs="Times New Roman"/>
          <w:sz w:val="20"/>
          <w:szCs w:val="20"/>
          <w:lang w:val="id-ID"/>
        </w:rPr>
        <w:t>Kesimpulan yang diperoleh dari pembahasan yang telah dilakukan terkait pengawasan Rutan Sattahti Polrestabes Surabaya yaitu</w:t>
      </w:r>
      <w:r w:rsidR="00036504">
        <w:rPr>
          <w:rFonts w:ascii="Times New Roman" w:hAnsi="Times New Roman" w:cs="Times New Roman"/>
          <w:sz w:val="20"/>
          <w:szCs w:val="20"/>
          <w:lang w:val="id-ID"/>
        </w:rPr>
        <w:t xml:space="preserve"> m</w:t>
      </w:r>
      <w:r w:rsidRPr="002B3019">
        <w:rPr>
          <w:rFonts w:ascii="Times New Roman" w:hAnsi="Times New Roman" w:cs="Times New Roman"/>
          <w:sz w:val="20"/>
          <w:szCs w:val="20"/>
        </w:rPr>
        <w:t xml:space="preserve">ekanisme pengawasan dilakukan oleh dua petugas jaga melalui kontrol pada setiap 1 jam sekali untuk memonitoring keadaan Rumah Tahanan pada setiap kamar hunian atau sel, secara kuantitatif pengawasannya kurang maksimal hal ini dikarenakan jumlah blok rumah tahanan ada 2 blok yang setiap blok berisi 7 sel dan setiap sel </w:t>
      </w:r>
      <w:r w:rsidR="00E211D5">
        <w:rPr>
          <w:rFonts w:ascii="Times New Roman" w:hAnsi="Times New Roman" w:cs="Times New Roman"/>
          <w:sz w:val="20"/>
          <w:szCs w:val="20"/>
        </w:rPr>
        <w:t>berisikan lebih dari 20 tahanan</w:t>
      </w:r>
      <w:r w:rsidR="00E211D5">
        <w:rPr>
          <w:rFonts w:ascii="Times New Roman" w:hAnsi="Times New Roman" w:cs="Times New Roman"/>
          <w:sz w:val="20"/>
          <w:szCs w:val="20"/>
          <w:lang w:val="id-ID"/>
        </w:rPr>
        <w:t>.</w:t>
      </w:r>
      <w:bookmarkStart w:id="0" w:name="_GoBack"/>
      <w:bookmarkEnd w:id="0"/>
    </w:p>
    <w:p w:rsidR="002B3019" w:rsidRPr="00036504" w:rsidRDefault="002B3019" w:rsidP="00036504">
      <w:pPr>
        <w:spacing w:after="0"/>
        <w:ind w:firstLine="720"/>
        <w:jc w:val="both"/>
        <w:rPr>
          <w:rFonts w:ascii="Times New Roman" w:hAnsi="Times New Roman" w:cs="Times New Roman"/>
          <w:sz w:val="20"/>
          <w:szCs w:val="20"/>
        </w:rPr>
      </w:pPr>
      <w:r w:rsidRPr="002B3019">
        <w:rPr>
          <w:rFonts w:ascii="Times New Roman" w:hAnsi="Times New Roman" w:cs="Times New Roman"/>
          <w:sz w:val="20"/>
          <w:szCs w:val="20"/>
          <w:lang w:val="id-ID"/>
        </w:rPr>
        <w:t xml:space="preserve">Hambatan yang terjadi meliputi aparat </w:t>
      </w:r>
      <w:r w:rsidRPr="002B3019">
        <w:rPr>
          <w:rFonts w:ascii="Times New Roman" w:hAnsi="Times New Roman" w:cs="Times New Roman"/>
          <w:sz w:val="20"/>
          <w:szCs w:val="20"/>
        </w:rPr>
        <w:t>y</w:t>
      </w:r>
      <w:r w:rsidRPr="002B3019">
        <w:rPr>
          <w:rFonts w:ascii="Times New Roman" w:hAnsi="Times New Roman" w:cs="Times New Roman"/>
          <w:sz w:val="20"/>
          <w:szCs w:val="20"/>
          <w:lang w:val="id-ID"/>
        </w:rPr>
        <w:t>akni petugas jaga tahanan yang hanya berjumlah dua orang serta sarana ruang tahanan yang tidak layak atau rusak dan kelebihan kapasitas sehingga memungkinkan tahanan melakukan hal yang tidak diinginkan seperti melarikan diri.</w:t>
      </w:r>
    </w:p>
    <w:p w:rsidR="00716FF1" w:rsidRPr="00377D6E" w:rsidRDefault="00716FF1" w:rsidP="00F035BC">
      <w:pPr>
        <w:spacing w:after="0"/>
        <w:ind w:firstLine="567"/>
        <w:jc w:val="both"/>
        <w:rPr>
          <w:rFonts w:ascii="Times New Roman" w:hAnsi="Times New Roman" w:cs="Times New Roman"/>
          <w:sz w:val="20"/>
          <w:szCs w:val="20"/>
          <w:lang w:val="id-ID"/>
        </w:rPr>
      </w:pPr>
    </w:p>
    <w:p w:rsidR="00716FF1" w:rsidRPr="007F317B" w:rsidRDefault="00FC00FB" w:rsidP="00F035BC">
      <w:pPr>
        <w:spacing w:after="0"/>
        <w:jc w:val="both"/>
        <w:rPr>
          <w:rFonts w:ascii="Times New Roman" w:hAnsi="Times New Roman" w:cs="Times New Roman"/>
          <w:b/>
          <w:sz w:val="20"/>
          <w:szCs w:val="20"/>
        </w:rPr>
      </w:pPr>
      <w:r>
        <w:rPr>
          <w:rFonts w:ascii="Times New Roman" w:hAnsi="Times New Roman" w:cs="Times New Roman"/>
          <w:b/>
          <w:sz w:val="20"/>
          <w:szCs w:val="20"/>
        </w:rPr>
        <w:t>Saran</w:t>
      </w:r>
    </w:p>
    <w:p w:rsidR="00036504" w:rsidRDefault="002B3019" w:rsidP="00036504">
      <w:pPr>
        <w:spacing w:after="0"/>
        <w:jc w:val="both"/>
        <w:rPr>
          <w:rFonts w:ascii="Times New Roman" w:hAnsi="Times New Roman" w:cs="Times New Roman"/>
          <w:sz w:val="20"/>
          <w:szCs w:val="20"/>
          <w:lang w:val="id-ID"/>
        </w:rPr>
      </w:pPr>
      <w:r w:rsidRPr="002B3019">
        <w:rPr>
          <w:rFonts w:ascii="Times New Roman" w:hAnsi="Times New Roman" w:cs="Times New Roman"/>
          <w:sz w:val="20"/>
          <w:szCs w:val="20"/>
          <w:lang w:val="id-ID"/>
        </w:rPr>
        <w:t>Saran yang hendak disampaikan terkait pengawasan tahanan di Rutan Sattahti Polrestabes Surabaya adalah</w:t>
      </w:r>
      <w:r w:rsidR="0018109C">
        <w:rPr>
          <w:rFonts w:ascii="Times New Roman" w:hAnsi="Times New Roman" w:cs="Times New Roman"/>
          <w:sz w:val="20"/>
          <w:szCs w:val="20"/>
        </w:rPr>
        <w:t>:</w:t>
      </w:r>
      <w:r w:rsidR="00036504">
        <w:rPr>
          <w:rFonts w:ascii="Times New Roman" w:hAnsi="Times New Roman" w:cs="Times New Roman"/>
          <w:sz w:val="20"/>
          <w:szCs w:val="20"/>
          <w:lang w:val="id-ID"/>
        </w:rPr>
        <w:t xml:space="preserve"> </w:t>
      </w:r>
      <w:r w:rsidRPr="00036504">
        <w:rPr>
          <w:rFonts w:ascii="Times New Roman" w:hAnsi="Times New Roman"/>
          <w:sz w:val="20"/>
          <w:szCs w:val="20"/>
          <w:lang w:val="id-ID"/>
        </w:rPr>
        <w:t>Petugas jaga hendaknya ditambah sesuai dengan kondisi Rutan Sattahti Polrestabes Surabaya yang overload, mengingat Perkap Perawatan Tahanan tidak ada batasan maksimal sehingga pengawasan bukan hanya sekedar menjaga tahanan melarikan diri melainkan pengawasan yang dilakukan terhadap tahanan bisa menyeluruh</w:t>
      </w:r>
      <w:r w:rsidRPr="00036504">
        <w:rPr>
          <w:rFonts w:ascii="Times New Roman" w:hAnsi="Times New Roman"/>
          <w:sz w:val="20"/>
          <w:szCs w:val="20"/>
        </w:rPr>
        <w:t>.</w:t>
      </w:r>
    </w:p>
    <w:p w:rsidR="0018109C" w:rsidRPr="00036504" w:rsidRDefault="002B3019" w:rsidP="00036504">
      <w:pPr>
        <w:spacing w:after="0"/>
        <w:ind w:firstLine="720"/>
        <w:jc w:val="both"/>
        <w:rPr>
          <w:rFonts w:ascii="Times New Roman" w:hAnsi="Times New Roman" w:cs="Times New Roman"/>
          <w:sz w:val="20"/>
          <w:szCs w:val="20"/>
          <w:lang w:val="id-ID"/>
        </w:rPr>
      </w:pPr>
      <w:r w:rsidRPr="00036504">
        <w:rPr>
          <w:rFonts w:ascii="Times New Roman" w:hAnsi="Times New Roman"/>
          <w:sz w:val="20"/>
          <w:szCs w:val="20"/>
          <w:lang w:val="id-ID"/>
        </w:rPr>
        <w:t xml:space="preserve">Ruang tahanan hendaknya diperbaiki untuk yang keadaanya rusak atau tidak layak dan pembangunan ruang tahanan hendaknya ditambahkan mengingat kapasitas kamar hunian atau sel yang </w:t>
      </w:r>
      <w:r w:rsidRPr="00036504">
        <w:rPr>
          <w:rFonts w:ascii="Times New Roman" w:hAnsi="Times New Roman"/>
          <w:i/>
          <w:sz w:val="20"/>
          <w:szCs w:val="20"/>
          <w:lang w:val="id-ID"/>
        </w:rPr>
        <w:t>overload</w:t>
      </w:r>
      <w:r w:rsidRPr="00036504">
        <w:rPr>
          <w:rFonts w:ascii="Times New Roman" w:hAnsi="Times New Roman"/>
          <w:sz w:val="20"/>
          <w:szCs w:val="20"/>
          <w:lang w:val="id-ID"/>
        </w:rPr>
        <w:t xml:space="preserve"> di Rutan Sattahti Surabay</w:t>
      </w:r>
      <w:r w:rsidR="00412402" w:rsidRPr="00036504">
        <w:rPr>
          <w:rFonts w:ascii="Times New Roman" w:hAnsi="Times New Roman"/>
          <w:sz w:val="20"/>
          <w:szCs w:val="20"/>
        </w:rPr>
        <w:t>a.</w:t>
      </w:r>
    </w:p>
    <w:p w:rsidR="0018109C" w:rsidRPr="0018109C" w:rsidRDefault="0018109C" w:rsidP="0018109C">
      <w:pPr>
        <w:pStyle w:val="ListParagraph"/>
        <w:ind w:left="426"/>
        <w:rPr>
          <w:rFonts w:ascii="Times New Roman" w:hAnsi="Times New Roman"/>
          <w:sz w:val="20"/>
          <w:szCs w:val="20"/>
          <w:lang w:val="id-ID"/>
        </w:rPr>
      </w:pPr>
    </w:p>
    <w:p w:rsidR="009407CF" w:rsidRPr="00A45DB8" w:rsidRDefault="00377E87" w:rsidP="00F035BC">
      <w:pPr>
        <w:spacing w:before="120" w:after="120"/>
        <w:contextualSpacing/>
        <w:rPr>
          <w:rFonts w:ascii="Times New Roman" w:hAnsi="Times New Roman" w:cs="Times New Roman"/>
          <w:b/>
          <w:bCs/>
          <w:sz w:val="20"/>
          <w:szCs w:val="20"/>
          <w:lang w:val="id-ID"/>
        </w:rPr>
      </w:pPr>
      <w:r w:rsidRPr="005D5D1E">
        <w:rPr>
          <w:rFonts w:ascii="Times New Roman" w:hAnsi="Times New Roman" w:cs="Times New Roman"/>
          <w:b/>
          <w:bCs/>
          <w:sz w:val="20"/>
          <w:szCs w:val="20"/>
          <w:lang w:val="id-ID"/>
        </w:rPr>
        <w:t>DAFTAR PUSTAKA</w:t>
      </w:r>
    </w:p>
    <w:p w:rsidR="00C3171D" w:rsidRPr="00C3171D" w:rsidRDefault="00C3171D" w:rsidP="00F035BC">
      <w:pPr>
        <w:spacing w:before="120" w:after="120"/>
        <w:ind w:left="540" w:hanging="540"/>
        <w:jc w:val="both"/>
        <w:rPr>
          <w:rFonts w:ascii="Times New Roman" w:hAnsi="Times New Roman" w:cs="Times New Roman"/>
          <w:i/>
          <w:sz w:val="20"/>
          <w:szCs w:val="20"/>
        </w:rPr>
      </w:pPr>
      <w:proofErr w:type="gramStart"/>
      <w:r w:rsidRPr="00C3171D">
        <w:rPr>
          <w:rFonts w:ascii="Times New Roman" w:hAnsi="Times New Roman" w:cs="Times New Roman"/>
          <w:i/>
          <w:sz w:val="20"/>
          <w:szCs w:val="20"/>
        </w:rPr>
        <w:t>Hamzah, Andi.</w:t>
      </w:r>
      <w:proofErr w:type="gramEnd"/>
      <w:r w:rsidRPr="00C3171D">
        <w:rPr>
          <w:rFonts w:ascii="Times New Roman" w:hAnsi="Times New Roman" w:cs="Times New Roman"/>
          <w:i/>
          <w:sz w:val="20"/>
          <w:szCs w:val="20"/>
        </w:rPr>
        <w:t xml:space="preserve"> 2012. </w:t>
      </w:r>
      <w:r w:rsidRPr="00C3171D">
        <w:rPr>
          <w:rFonts w:ascii="Times New Roman" w:hAnsi="Times New Roman" w:cs="Times New Roman"/>
          <w:i/>
          <w:iCs/>
          <w:sz w:val="20"/>
          <w:szCs w:val="20"/>
        </w:rPr>
        <w:t xml:space="preserve">Hukum Acara Pidana Indonesia, </w:t>
      </w:r>
      <w:r w:rsidRPr="00C3171D">
        <w:rPr>
          <w:rFonts w:ascii="Times New Roman" w:hAnsi="Times New Roman" w:cs="Times New Roman"/>
          <w:i/>
          <w:sz w:val="20"/>
          <w:szCs w:val="20"/>
        </w:rPr>
        <w:t>Jakarta: Sinar Grafika.</w:t>
      </w:r>
    </w:p>
    <w:p w:rsidR="00C3171D" w:rsidRPr="00C3171D" w:rsidRDefault="00C3171D" w:rsidP="00F035BC">
      <w:pPr>
        <w:spacing w:before="120" w:after="120"/>
        <w:ind w:left="540" w:hanging="540"/>
        <w:jc w:val="both"/>
        <w:rPr>
          <w:rFonts w:ascii="Times New Roman" w:hAnsi="Times New Roman" w:cs="Times New Roman"/>
          <w:i/>
          <w:sz w:val="20"/>
          <w:szCs w:val="20"/>
        </w:rPr>
      </w:pPr>
      <w:r w:rsidRPr="00C3171D">
        <w:rPr>
          <w:rFonts w:ascii="Times New Roman" w:hAnsi="Times New Roman" w:cs="Times New Roman"/>
          <w:i/>
          <w:sz w:val="20"/>
          <w:szCs w:val="20"/>
        </w:rPr>
        <w:t xml:space="preserve">____________. </w:t>
      </w:r>
      <w:proofErr w:type="gramStart"/>
      <w:r w:rsidRPr="00C3171D">
        <w:rPr>
          <w:rFonts w:ascii="Times New Roman" w:hAnsi="Times New Roman" w:cs="Times New Roman"/>
          <w:i/>
          <w:sz w:val="20"/>
          <w:szCs w:val="20"/>
        </w:rPr>
        <w:t>2001. Bunga Rampai Hukum Pidana dan Acara Pidana.</w:t>
      </w:r>
      <w:proofErr w:type="gramEnd"/>
      <w:r w:rsidRPr="00C3171D">
        <w:rPr>
          <w:rFonts w:ascii="Times New Roman" w:hAnsi="Times New Roman" w:cs="Times New Roman"/>
          <w:i/>
          <w:sz w:val="20"/>
          <w:szCs w:val="20"/>
        </w:rPr>
        <w:t xml:space="preserve"> Jakarta: Ghalia Indonesia.</w:t>
      </w:r>
    </w:p>
    <w:p w:rsidR="00C3171D" w:rsidRPr="00C3171D" w:rsidRDefault="00C3171D" w:rsidP="00F035BC">
      <w:pPr>
        <w:spacing w:before="120" w:after="120"/>
        <w:ind w:left="540" w:hanging="540"/>
        <w:jc w:val="both"/>
        <w:rPr>
          <w:rFonts w:ascii="Times New Roman" w:hAnsi="Times New Roman" w:cs="Times New Roman"/>
          <w:i/>
          <w:sz w:val="20"/>
          <w:szCs w:val="20"/>
        </w:rPr>
      </w:pPr>
      <w:r w:rsidRPr="00C3171D">
        <w:rPr>
          <w:rFonts w:ascii="Times New Roman" w:hAnsi="Times New Roman" w:cs="Times New Roman"/>
          <w:i/>
          <w:sz w:val="20"/>
          <w:szCs w:val="20"/>
        </w:rPr>
        <w:lastRenderedPageBreak/>
        <w:t xml:space="preserve">Hasan Madani, Nico Ngani, dan I Nyoman Budi Jaya. 2006. </w:t>
      </w:r>
      <w:r w:rsidRPr="00C3171D">
        <w:rPr>
          <w:rFonts w:ascii="Times New Roman" w:hAnsi="Times New Roman" w:cs="Times New Roman"/>
          <w:i/>
          <w:iCs/>
          <w:sz w:val="20"/>
          <w:szCs w:val="20"/>
        </w:rPr>
        <w:t xml:space="preserve">Mengenal Hukum Acara Pidana, Bagian Umum Dan Penyidikan </w:t>
      </w:r>
      <w:r w:rsidRPr="00C3171D">
        <w:rPr>
          <w:rFonts w:ascii="Times New Roman" w:hAnsi="Times New Roman" w:cs="Times New Roman"/>
          <w:i/>
          <w:sz w:val="20"/>
          <w:szCs w:val="20"/>
        </w:rPr>
        <w:t>.</w:t>
      </w:r>
      <w:proofErr w:type="gramStart"/>
      <w:r w:rsidRPr="00C3171D">
        <w:rPr>
          <w:rFonts w:ascii="Times New Roman" w:hAnsi="Times New Roman" w:cs="Times New Roman"/>
          <w:i/>
          <w:sz w:val="20"/>
          <w:szCs w:val="20"/>
        </w:rPr>
        <w:t>Yogyakarta :</w:t>
      </w:r>
      <w:proofErr w:type="gramEnd"/>
      <w:r w:rsidRPr="00C3171D">
        <w:rPr>
          <w:rFonts w:ascii="Times New Roman" w:hAnsi="Times New Roman" w:cs="Times New Roman"/>
          <w:i/>
          <w:sz w:val="20"/>
          <w:szCs w:val="20"/>
        </w:rPr>
        <w:t xml:space="preserve"> Liberty.</w:t>
      </w:r>
    </w:p>
    <w:p w:rsidR="00C3171D" w:rsidRPr="00C3171D" w:rsidRDefault="00C3171D" w:rsidP="00F035BC">
      <w:pPr>
        <w:spacing w:before="120" w:after="120"/>
        <w:ind w:left="540" w:hanging="540"/>
        <w:jc w:val="both"/>
        <w:rPr>
          <w:rFonts w:ascii="Times New Roman" w:hAnsi="Times New Roman" w:cs="Times New Roman"/>
          <w:i/>
          <w:sz w:val="20"/>
          <w:szCs w:val="20"/>
          <w:lang w:val="id-ID"/>
        </w:rPr>
      </w:pPr>
      <w:r w:rsidRPr="00C3171D">
        <w:rPr>
          <w:rFonts w:ascii="Times New Roman" w:hAnsi="Times New Roman" w:cs="Times New Roman"/>
          <w:i/>
          <w:sz w:val="20"/>
          <w:szCs w:val="20"/>
        </w:rPr>
        <w:t>Mukti Fajar Ali dan Yulianto Achmad, 2010, Dualisme Penelitian Hukum Normatif dan Empiris, Yogyakarta</w:t>
      </w:r>
      <w:proofErr w:type="gramStart"/>
      <w:r w:rsidRPr="00C3171D">
        <w:rPr>
          <w:rFonts w:ascii="Times New Roman" w:hAnsi="Times New Roman" w:cs="Times New Roman"/>
          <w:i/>
          <w:sz w:val="20"/>
          <w:szCs w:val="20"/>
        </w:rPr>
        <w:t>:Pustaka</w:t>
      </w:r>
      <w:proofErr w:type="gramEnd"/>
      <w:r w:rsidRPr="00C3171D">
        <w:rPr>
          <w:rFonts w:ascii="Times New Roman" w:hAnsi="Times New Roman" w:cs="Times New Roman"/>
          <w:i/>
          <w:sz w:val="20"/>
          <w:szCs w:val="20"/>
        </w:rPr>
        <w:t xml:space="preserve"> Pelajar.</w:t>
      </w:r>
    </w:p>
    <w:p w:rsidR="00C3171D" w:rsidRPr="00C3171D" w:rsidRDefault="00C3171D" w:rsidP="00F035BC">
      <w:pPr>
        <w:spacing w:before="120" w:after="120"/>
        <w:ind w:left="540" w:hanging="540"/>
        <w:jc w:val="both"/>
        <w:rPr>
          <w:rFonts w:ascii="Times New Roman" w:hAnsi="Times New Roman" w:cs="Times New Roman"/>
          <w:i/>
          <w:sz w:val="20"/>
          <w:szCs w:val="20"/>
          <w:lang w:val="id-ID"/>
        </w:rPr>
      </w:pPr>
      <w:r w:rsidRPr="00C3171D">
        <w:rPr>
          <w:rFonts w:ascii="Times New Roman" w:hAnsi="Times New Roman" w:cs="Times New Roman"/>
          <w:i/>
          <w:sz w:val="20"/>
          <w:szCs w:val="20"/>
        </w:rPr>
        <w:t xml:space="preserve">P.A.F. Lamintang, 1996. Dasar-Dasar Hukum Pidana </w:t>
      </w:r>
      <w:proofErr w:type="gramStart"/>
      <w:r w:rsidRPr="00C3171D">
        <w:rPr>
          <w:rFonts w:ascii="Times New Roman" w:hAnsi="Times New Roman" w:cs="Times New Roman"/>
          <w:i/>
          <w:sz w:val="20"/>
          <w:szCs w:val="20"/>
        </w:rPr>
        <w:t>Indonesia.Bandung :</w:t>
      </w:r>
      <w:proofErr w:type="gramEnd"/>
      <w:r w:rsidRPr="00C3171D">
        <w:rPr>
          <w:rFonts w:ascii="Times New Roman" w:hAnsi="Times New Roman" w:cs="Times New Roman"/>
          <w:i/>
          <w:sz w:val="20"/>
          <w:szCs w:val="20"/>
        </w:rPr>
        <w:t xml:space="preserve"> PT. Citra Aditya Bakti.</w:t>
      </w:r>
    </w:p>
    <w:p w:rsidR="00C3171D" w:rsidRDefault="00C3171D" w:rsidP="00F035BC">
      <w:pPr>
        <w:spacing w:before="120" w:after="120"/>
        <w:ind w:left="540" w:hanging="540"/>
        <w:jc w:val="both"/>
        <w:rPr>
          <w:rFonts w:ascii="Times New Roman" w:hAnsi="Times New Roman" w:cs="Times New Roman"/>
          <w:i/>
          <w:sz w:val="20"/>
          <w:szCs w:val="20"/>
          <w:lang w:val="id-ID"/>
        </w:rPr>
      </w:pPr>
      <w:r w:rsidRPr="00C3171D">
        <w:rPr>
          <w:rFonts w:ascii="Times New Roman" w:hAnsi="Times New Roman" w:cs="Times New Roman"/>
          <w:i/>
          <w:sz w:val="20"/>
          <w:szCs w:val="20"/>
        </w:rPr>
        <w:t xml:space="preserve">Reksodiputro, Mardjono. 1994. </w:t>
      </w:r>
      <w:r w:rsidRPr="00C3171D">
        <w:rPr>
          <w:rFonts w:ascii="Times New Roman" w:hAnsi="Times New Roman" w:cs="Times New Roman"/>
          <w:i/>
          <w:iCs/>
          <w:sz w:val="20"/>
          <w:szCs w:val="20"/>
        </w:rPr>
        <w:t>Sistem Peradilan Pidana Indonesia, Melihat Kejahatan dan Penegakan Hukum dalam Batas-Batas Toleransi</w:t>
      </w:r>
      <w:r w:rsidRPr="00C3171D">
        <w:rPr>
          <w:rFonts w:ascii="Times New Roman" w:hAnsi="Times New Roman" w:cs="Times New Roman"/>
          <w:i/>
          <w:sz w:val="20"/>
          <w:szCs w:val="20"/>
        </w:rPr>
        <w:t xml:space="preserve">, </w:t>
      </w:r>
      <w:proofErr w:type="gramStart"/>
      <w:r w:rsidRPr="00C3171D">
        <w:rPr>
          <w:rFonts w:ascii="Times New Roman" w:hAnsi="Times New Roman" w:cs="Times New Roman"/>
          <w:i/>
          <w:sz w:val="20"/>
          <w:szCs w:val="20"/>
        </w:rPr>
        <w:t>Jakarta :</w:t>
      </w:r>
      <w:proofErr w:type="gramEnd"/>
      <w:r w:rsidRPr="00C3171D">
        <w:rPr>
          <w:rFonts w:ascii="Times New Roman" w:hAnsi="Times New Roman" w:cs="Times New Roman"/>
          <w:i/>
          <w:sz w:val="20"/>
          <w:szCs w:val="20"/>
        </w:rPr>
        <w:t xml:space="preserve"> Pusat Keadilan dan Pengabdian Hukum.</w:t>
      </w:r>
    </w:p>
    <w:p w:rsidR="00D06D39" w:rsidRPr="00C3171D" w:rsidRDefault="00D06D39" w:rsidP="00D06D39">
      <w:pPr>
        <w:spacing w:before="120" w:after="120"/>
        <w:ind w:left="540" w:hanging="540"/>
        <w:jc w:val="both"/>
        <w:rPr>
          <w:rFonts w:ascii="Times New Roman" w:hAnsi="Times New Roman" w:cs="Times New Roman"/>
          <w:i/>
          <w:sz w:val="20"/>
          <w:szCs w:val="20"/>
        </w:rPr>
      </w:pPr>
      <w:r>
        <w:rPr>
          <w:rFonts w:ascii="Times New Roman" w:hAnsi="Times New Roman" w:cs="Times New Roman"/>
          <w:i/>
          <w:sz w:val="20"/>
          <w:szCs w:val="20"/>
          <w:lang w:val="id-ID"/>
        </w:rPr>
        <w:t xml:space="preserve">Republik Indonesia, </w:t>
      </w:r>
      <w:r w:rsidRPr="00C3171D">
        <w:rPr>
          <w:rFonts w:ascii="Times New Roman" w:hAnsi="Times New Roman" w:cs="Times New Roman"/>
          <w:i/>
          <w:sz w:val="20"/>
          <w:szCs w:val="20"/>
        </w:rPr>
        <w:t>Undang-Undang Dasar Republik Indonesia 1945.</w:t>
      </w:r>
    </w:p>
    <w:p w:rsidR="00D06D39" w:rsidRPr="00C3171D" w:rsidRDefault="00D06D39" w:rsidP="00D06D39">
      <w:pPr>
        <w:spacing w:before="120" w:after="120"/>
        <w:ind w:left="540" w:hanging="540"/>
        <w:jc w:val="both"/>
        <w:rPr>
          <w:rFonts w:ascii="Times New Roman" w:hAnsi="Times New Roman" w:cs="Times New Roman"/>
          <w:bCs/>
          <w:i/>
          <w:sz w:val="20"/>
          <w:szCs w:val="20"/>
        </w:rPr>
      </w:pPr>
      <w:r>
        <w:rPr>
          <w:rFonts w:ascii="Times New Roman" w:hAnsi="Times New Roman" w:cs="Times New Roman"/>
          <w:i/>
          <w:sz w:val="20"/>
          <w:szCs w:val="20"/>
          <w:lang w:val="id-ID"/>
        </w:rPr>
        <w:t>________________</w:t>
      </w:r>
      <w:r w:rsidRPr="00C3171D">
        <w:rPr>
          <w:rFonts w:ascii="Times New Roman" w:hAnsi="Times New Roman" w:cs="Times New Roman"/>
          <w:bCs/>
          <w:i/>
          <w:sz w:val="20"/>
          <w:szCs w:val="20"/>
        </w:rPr>
        <w:t>Undang-Undang Nomor 1 Tahun 1946 Republik Indonesia.Pernyataan Berlaku untuk seluruh Wilayah Republik Indonesia.Kitab Undang-undang Hukum Pidana.LN Nomor 157 Tahun 1958 TLN Nomor 1660.</w:t>
      </w:r>
    </w:p>
    <w:p w:rsidR="00D06D39" w:rsidRPr="00C3171D" w:rsidRDefault="00D06D39" w:rsidP="00D06D39">
      <w:pPr>
        <w:spacing w:before="120" w:after="120"/>
        <w:ind w:left="540" w:hanging="540"/>
        <w:jc w:val="both"/>
        <w:rPr>
          <w:rFonts w:ascii="Times New Roman" w:hAnsi="Times New Roman" w:cs="Times New Roman"/>
          <w:i/>
          <w:sz w:val="20"/>
          <w:szCs w:val="20"/>
        </w:rPr>
      </w:pPr>
      <w:r>
        <w:rPr>
          <w:rFonts w:ascii="Times New Roman" w:hAnsi="Times New Roman" w:cs="Times New Roman"/>
          <w:i/>
          <w:sz w:val="20"/>
          <w:szCs w:val="20"/>
        </w:rPr>
        <w:t>________</w:t>
      </w:r>
      <w:r>
        <w:rPr>
          <w:rFonts w:ascii="Times New Roman" w:hAnsi="Times New Roman" w:cs="Times New Roman"/>
          <w:i/>
          <w:sz w:val="20"/>
          <w:szCs w:val="20"/>
          <w:lang w:val="id-ID"/>
        </w:rPr>
        <w:t>________</w:t>
      </w:r>
      <w:r w:rsidRPr="00C3171D">
        <w:rPr>
          <w:rFonts w:ascii="Times New Roman" w:hAnsi="Times New Roman" w:cs="Times New Roman"/>
          <w:i/>
          <w:sz w:val="20"/>
          <w:szCs w:val="20"/>
        </w:rPr>
        <w:t xml:space="preserve"> </w:t>
      </w:r>
      <w:r w:rsidRPr="00C3171D">
        <w:rPr>
          <w:rFonts w:ascii="Times New Roman" w:hAnsi="Times New Roman" w:cs="Times New Roman"/>
          <w:i/>
          <w:iCs/>
          <w:sz w:val="20"/>
          <w:szCs w:val="20"/>
        </w:rPr>
        <w:t xml:space="preserve">Kitab Undang-Undang Hukum Acara Pidana (KUHAP), </w:t>
      </w:r>
      <w:r w:rsidRPr="00C3171D">
        <w:rPr>
          <w:rFonts w:ascii="Times New Roman" w:hAnsi="Times New Roman" w:cs="Times New Roman"/>
          <w:i/>
          <w:sz w:val="20"/>
          <w:szCs w:val="20"/>
        </w:rPr>
        <w:t>LN No.76 Tahun</w:t>
      </w:r>
    </w:p>
    <w:p w:rsidR="00D06D39" w:rsidRPr="00C3171D" w:rsidRDefault="00D06D39" w:rsidP="00D06D39">
      <w:pPr>
        <w:spacing w:before="120" w:after="120"/>
        <w:ind w:left="540" w:hanging="540"/>
        <w:jc w:val="both"/>
        <w:rPr>
          <w:rFonts w:ascii="Times New Roman" w:hAnsi="Times New Roman" w:cs="Times New Roman"/>
          <w:b/>
          <w:bCs/>
          <w:i/>
          <w:iCs/>
          <w:sz w:val="20"/>
          <w:szCs w:val="20"/>
        </w:rPr>
      </w:pPr>
      <w:proofErr w:type="gramStart"/>
      <w:r w:rsidRPr="00C3171D">
        <w:rPr>
          <w:rFonts w:ascii="Times New Roman" w:hAnsi="Times New Roman" w:cs="Times New Roman"/>
          <w:i/>
          <w:sz w:val="20"/>
          <w:szCs w:val="20"/>
        </w:rPr>
        <w:t>1981, TLN No. 3209.</w:t>
      </w:r>
      <w:proofErr w:type="gramEnd"/>
    </w:p>
    <w:p w:rsidR="00D06D39" w:rsidRPr="00D06D39" w:rsidRDefault="00D06D39" w:rsidP="00D06D39">
      <w:pPr>
        <w:spacing w:before="120" w:after="120"/>
        <w:ind w:left="540" w:hanging="540"/>
        <w:jc w:val="both"/>
        <w:rPr>
          <w:rFonts w:ascii="Times New Roman" w:hAnsi="Times New Roman" w:cs="Times New Roman"/>
          <w:i/>
          <w:sz w:val="20"/>
          <w:szCs w:val="20"/>
          <w:lang w:val="id-ID"/>
        </w:rPr>
      </w:pPr>
      <w:r>
        <w:rPr>
          <w:rFonts w:ascii="Times New Roman" w:hAnsi="Times New Roman" w:cs="Times New Roman"/>
          <w:i/>
          <w:sz w:val="20"/>
          <w:szCs w:val="20"/>
          <w:lang w:val="id-ID"/>
        </w:rPr>
        <w:t>________________</w:t>
      </w:r>
      <w:r w:rsidRPr="00C3171D">
        <w:rPr>
          <w:rFonts w:ascii="Times New Roman" w:hAnsi="Times New Roman" w:cs="Times New Roman"/>
          <w:i/>
          <w:sz w:val="20"/>
          <w:szCs w:val="20"/>
        </w:rPr>
        <w:t>Perkap Nomor 4 Tahun 2015 tentang Perawatan Tahanan Di Lingkungan KepolisianNegara Republik Indonesia</w:t>
      </w:r>
    </w:p>
    <w:p w:rsidR="00C3171D" w:rsidRPr="00C3171D" w:rsidRDefault="00C3171D" w:rsidP="00F035BC">
      <w:pPr>
        <w:spacing w:before="120" w:after="120"/>
        <w:ind w:left="540" w:hanging="540"/>
        <w:jc w:val="both"/>
        <w:rPr>
          <w:rFonts w:ascii="Times New Roman" w:hAnsi="Times New Roman" w:cs="Times New Roman"/>
          <w:i/>
          <w:sz w:val="20"/>
          <w:szCs w:val="20"/>
          <w:lang w:val="id-ID"/>
        </w:rPr>
      </w:pPr>
      <w:r w:rsidRPr="00C3171D">
        <w:rPr>
          <w:rFonts w:ascii="Times New Roman" w:hAnsi="Times New Roman" w:cs="Times New Roman"/>
          <w:i/>
          <w:sz w:val="20"/>
          <w:szCs w:val="20"/>
        </w:rPr>
        <w:t xml:space="preserve">Salam, Faisal. 2001. </w:t>
      </w:r>
      <w:r w:rsidRPr="00C3171D">
        <w:rPr>
          <w:rFonts w:ascii="Times New Roman" w:hAnsi="Times New Roman" w:cs="Times New Roman"/>
          <w:i/>
          <w:iCs/>
          <w:sz w:val="20"/>
          <w:szCs w:val="20"/>
        </w:rPr>
        <w:t xml:space="preserve">Hukum Acara Pidana Dalam Teori &amp; Praktek, </w:t>
      </w:r>
      <w:r w:rsidRPr="00C3171D">
        <w:rPr>
          <w:rFonts w:ascii="Times New Roman" w:hAnsi="Times New Roman" w:cs="Times New Roman"/>
          <w:i/>
          <w:sz w:val="20"/>
          <w:szCs w:val="20"/>
        </w:rPr>
        <w:t>Bandung: Mandar Maju.</w:t>
      </w:r>
    </w:p>
    <w:p w:rsidR="00C3171D" w:rsidRPr="00C3171D" w:rsidRDefault="00C3171D" w:rsidP="00F035BC">
      <w:pPr>
        <w:spacing w:before="120" w:after="120"/>
        <w:ind w:left="540" w:hanging="540"/>
        <w:jc w:val="both"/>
        <w:rPr>
          <w:rFonts w:ascii="Times New Roman" w:hAnsi="Times New Roman" w:cs="Times New Roman"/>
          <w:i/>
          <w:sz w:val="20"/>
          <w:szCs w:val="20"/>
        </w:rPr>
      </w:pPr>
      <w:r w:rsidRPr="00C3171D">
        <w:rPr>
          <w:rFonts w:ascii="Times New Roman" w:hAnsi="Times New Roman" w:cs="Times New Roman"/>
          <w:i/>
          <w:sz w:val="20"/>
          <w:szCs w:val="20"/>
        </w:rPr>
        <w:t xml:space="preserve">Sofyan, Andi. 2012.  </w:t>
      </w:r>
      <w:r w:rsidRPr="00C3171D">
        <w:rPr>
          <w:rFonts w:ascii="Times New Roman" w:hAnsi="Times New Roman" w:cs="Times New Roman"/>
          <w:i/>
          <w:iCs/>
          <w:sz w:val="20"/>
          <w:szCs w:val="20"/>
        </w:rPr>
        <w:t xml:space="preserve">Hukum Acara Pidana suatu pengantar, </w:t>
      </w:r>
      <w:r w:rsidRPr="00C3171D">
        <w:rPr>
          <w:rFonts w:ascii="Times New Roman" w:hAnsi="Times New Roman" w:cs="Times New Roman"/>
          <w:i/>
          <w:sz w:val="20"/>
          <w:szCs w:val="20"/>
        </w:rPr>
        <w:t>Yogyakarta: Rangkang education.</w:t>
      </w:r>
    </w:p>
    <w:p w:rsidR="00C3171D" w:rsidRPr="00C3171D" w:rsidRDefault="00C3171D" w:rsidP="00F035BC">
      <w:pPr>
        <w:spacing w:before="120" w:after="120"/>
        <w:ind w:left="540" w:hanging="540"/>
        <w:jc w:val="both"/>
        <w:rPr>
          <w:rFonts w:ascii="Times New Roman" w:hAnsi="Times New Roman" w:cs="Times New Roman"/>
          <w:i/>
          <w:sz w:val="20"/>
          <w:szCs w:val="20"/>
        </w:rPr>
      </w:pPr>
      <w:r w:rsidRPr="00C3171D">
        <w:rPr>
          <w:rFonts w:ascii="Times New Roman" w:hAnsi="Times New Roman" w:cs="Times New Roman"/>
          <w:i/>
          <w:sz w:val="20"/>
          <w:szCs w:val="20"/>
        </w:rPr>
        <w:t>Soekanto, Soerjono. 1986.  Pengantar Penelitian Hukum. Jakarta: Universitas Indonesia.</w:t>
      </w:r>
    </w:p>
    <w:p w:rsidR="00C3171D" w:rsidRPr="00C3171D" w:rsidRDefault="00E211D5" w:rsidP="00F035BC">
      <w:pPr>
        <w:spacing w:before="120" w:after="120"/>
        <w:ind w:left="540" w:hanging="540"/>
        <w:jc w:val="both"/>
        <w:rPr>
          <w:rFonts w:ascii="Times New Roman" w:hAnsi="Times New Roman" w:cs="Times New Roman"/>
          <w:i/>
          <w:sz w:val="20"/>
          <w:szCs w:val="20"/>
          <w:lang w:val="id-ID"/>
        </w:rPr>
      </w:pPr>
      <w:r>
        <w:rPr>
          <w:rFonts w:ascii="Times New Roman" w:hAnsi="Times New Roman" w:cs="Times New Roman"/>
          <w:i/>
          <w:noProof/>
          <w:sz w:val="20"/>
          <w:szCs w:val="20"/>
          <w:lang w:val="id-ID" w:eastAsia="id-ID"/>
        </w:rPr>
        <w:pict>
          <v:shapetype id="_x0000_t32" coordsize="21600,21600" o:spt="32" o:oned="t" path="m,l21600,21600e" filled="f">
            <v:path arrowok="t" fillok="f" o:connecttype="none"/>
            <o:lock v:ext="edit" shapetype="t"/>
          </v:shapetype>
          <v:shape id="Straight Arrow Connector 6" o:spid="_x0000_s1027" type="#_x0000_t32" style="position:absolute;left:0;text-align:left;margin-left:3.1pt;margin-top:8.85pt;width:25.9pt;height:.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4sKgIAAE0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"/>
        </w:pict>
      </w:r>
      <w:r w:rsidR="00C3171D" w:rsidRPr="00C3171D">
        <w:rPr>
          <w:rFonts w:ascii="Times New Roman" w:hAnsi="Times New Roman" w:cs="Times New Roman"/>
          <w:i/>
          <w:sz w:val="20"/>
          <w:szCs w:val="20"/>
        </w:rPr>
        <w:t xml:space="preserve">.2007. </w:t>
      </w:r>
      <w:proofErr w:type="gramStart"/>
      <w:r w:rsidR="00C3171D" w:rsidRPr="00C3171D">
        <w:rPr>
          <w:rFonts w:ascii="Times New Roman" w:hAnsi="Times New Roman" w:cs="Times New Roman"/>
          <w:i/>
          <w:sz w:val="20"/>
          <w:szCs w:val="20"/>
        </w:rPr>
        <w:t>Faktor-Faktor Yang Mempengaruhi Penegakan Hukum.</w:t>
      </w:r>
      <w:proofErr w:type="gramEnd"/>
      <w:r w:rsidR="00C3171D" w:rsidRPr="00C3171D">
        <w:rPr>
          <w:rFonts w:ascii="Times New Roman" w:hAnsi="Times New Roman" w:cs="Times New Roman"/>
          <w:i/>
          <w:sz w:val="20"/>
          <w:szCs w:val="20"/>
        </w:rPr>
        <w:t xml:space="preserve">    Jakarta</w:t>
      </w:r>
      <w:proofErr w:type="gramStart"/>
      <w:r w:rsidR="00C3171D" w:rsidRPr="00C3171D">
        <w:rPr>
          <w:rFonts w:ascii="Times New Roman" w:hAnsi="Times New Roman" w:cs="Times New Roman"/>
          <w:i/>
          <w:sz w:val="20"/>
          <w:szCs w:val="20"/>
        </w:rPr>
        <w:t>:PT.RajaGrafindo</w:t>
      </w:r>
      <w:proofErr w:type="gramEnd"/>
      <w:r w:rsidR="00C3171D" w:rsidRPr="00C3171D">
        <w:rPr>
          <w:rFonts w:ascii="Times New Roman" w:hAnsi="Times New Roman" w:cs="Times New Roman"/>
          <w:i/>
          <w:sz w:val="20"/>
          <w:szCs w:val="20"/>
        </w:rPr>
        <w:t>.</w:t>
      </w:r>
    </w:p>
    <w:p w:rsidR="00C3171D" w:rsidRPr="00D06D39" w:rsidRDefault="00C3171D" w:rsidP="00D06D39">
      <w:pPr>
        <w:spacing w:before="120" w:after="120"/>
        <w:ind w:left="540" w:hanging="540"/>
        <w:jc w:val="both"/>
        <w:rPr>
          <w:rFonts w:ascii="Times New Roman" w:hAnsi="Times New Roman" w:cs="Times New Roman"/>
          <w:i/>
          <w:sz w:val="20"/>
          <w:szCs w:val="20"/>
          <w:lang w:val="id-ID"/>
        </w:rPr>
      </w:pPr>
      <w:proofErr w:type="gramStart"/>
      <w:r w:rsidRPr="00C3171D">
        <w:rPr>
          <w:rFonts w:ascii="Times New Roman" w:hAnsi="Times New Roman" w:cs="Times New Roman"/>
          <w:i/>
          <w:sz w:val="20"/>
          <w:szCs w:val="20"/>
        </w:rPr>
        <w:t>Sudarto.</w:t>
      </w:r>
      <w:proofErr w:type="gramEnd"/>
      <w:r w:rsidRPr="00C3171D">
        <w:rPr>
          <w:rFonts w:ascii="Times New Roman" w:hAnsi="Times New Roman" w:cs="Times New Roman"/>
          <w:i/>
          <w:sz w:val="20"/>
          <w:szCs w:val="20"/>
        </w:rPr>
        <w:t xml:space="preserve"> 1986.  </w:t>
      </w:r>
      <w:r w:rsidRPr="00C3171D">
        <w:rPr>
          <w:rFonts w:ascii="Times New Roman" w:hAnsi="Times New Roman" w:cs="Times New Roman"/>
          <w:i/>
          <w:iCs/>
          <w:sz w:val="20"/>
          <w:szCs w:val="20"/>
        </w:rPr>
        <w:t>Kapita Selekta Hukum Pidana</w:t>
      </w:r>
      <w:r w:rsidRPr="00C3171D">
        <w:rPr>
          <w:rFonts w:ascii="Times New Roman" w:hAnsi="Times New Roman" w:cs="Times New Roman"/>
          <w:i/>
          <w:sz w:val="20"/>
          <w:szCs w:val="20"/>
        </w:rPr>
        <w:t>, Bandung: Alumni.</w:t>
      </w:r>
    </w:p>
    <w:p w:rsidR="00C3171D" w:rsidRPr="00D06D39" w:rsidRDefault="00036504" w:rsidP="00D06D39">
      <w:pPr>
        <w:spacing w:before="120" w:after="120"/>
        <w:ind w:left="540" w:hanging="540"/>
        <w:jc w:val="both"/>
        <w:rPr>
          <w:rFonts w:ascii="Times New Roman" w:hAnsi="Times New Roman" w:cs="Times New Roman"/>
          <w:i/>
          <w:sz w:val="20"/>
          <w:szCs w:val="20"/>
        </w:rPr>
        <w:sectPr w:rsidR="00C3171D" w:rsidRPr="00D06D39" w:rsidSect="00437E04">
          <w:type w:val="continuous"/>
          <w:pgSz w:w="11907" w:h="16839" w:code="9"/>
          <w:pgMar w:top="1440" w:right="1134" w:bottom="1440" w:left="1276" w:header="720" w:footer="720" w:gutter="0"/>
          <w:cols w:num="2" w:space="709"/>
          <w:docGrid w:linePitch="360"/>
        </w:sectPr>
      </w:pPr>
      <w:r w:rsidRPr="00D06D39">
        <w:rPr>
          <w:rFonts w:ascii="Times New Roman" w:hAnsi="Times New Roman" w:cs="Times New Roman"/>
          <w:i/>
          <w:sz w:val="20"/>
          <w:szCs w:val="20"/>
          <w:lang w:val="id-ID"/>
        </w:rPr>
        <w:t>Yatno</w:t>
      </w:r>
      <w:r w:rsidRPr="00D06D39">
        <w:rPr>
          <w:rFonts w:ascii="Times New Roman" w:hAnsi="Times New Roman" w:cs="Times New Roman"/>
          <w:i/>
          <w:color w:val="FFFFFF" w:themeColor="background1"/>
          <w:sz w:val="20"/>
          <w:szCs w:val="20"/>
          <w:lang w:val="id-ID"/>
        </w:rPr>
        <w:t>k</w:t>
      </w:r>
      <w:r w:rsidRPr="00D06D39">
        <w:rPr>
          <w:rFonts w:ascii="Times New Roman" w:hAnsi="Times New Roman" w:cs="Times New Roman"/>
          <w:i/>
          <w:sz w:val="20"/>
          <w:szCs w:val="20"/>
          <w:lang w:val="id-ID"/>
        </w:rPr>
        <w:t>Hutagaol</w:t>
      </w:r>
      <w:r w:rsidRPr="00D06D39">
        <w:rPr>
          <w:rFonts w:ascii="Times New Roman" w:hAnsi="Times New Roman" w:cs="Times New Roman"/>
          <w:i/>
          <w:color w:val="FFFFFF" w:themeColor="background1"/>
          <w:sz w:val="20"/>
          <w:szCs w:val="20"/>
          <w:lang w:val="id-ID"/>
        </w:rPr>
        <w:t>l</w:t>
      </w:r>
      <w:r w:rsidR="00C3171D" w:rsidRPr="00D06D39">
        <w:rPr>
          <w:rFonts w:ascii="Times New Roman" w:hAnsi="Times New Roman" w:cs="Times New Roman"/>
          <w:i/>
          <w:sz w:val="20"/>
          <w:szCs w:val="20"/>
        </w:rPr>
        <w:t>http://www.jawapos.com/read/2015/11/11/10143/4-polisi-jaga-lalai-2-tahanan-polrestabes-surabaya-kabur.</w:t>
      </w:r>
      <w:r w:rsidR="00D06D39" w:rsidRPr="00D06D39">
        <w:rPr>
          <w:rFonts w:ascii="Times New Roman" w:hAnsi="Times New Roman" w:cs="Times New Roman"/>
          <w:i/>
          <w:sz w:val="20"/>
          <w:szCs w:val="20"/>
          <w:lang w:val="id-ID"/>
        </w:rPr>
        <w:t xml:space="preserve"> </w:t>
      </w:r>
      <w:r w:rsidRPr="00D06D39">
        <w:rPr>
          <w:rFonts w:ascii="Times New Roman" w:hAnsi="Times New Roman" w:cs="Times New Roman"/>
          <w:i/>
          <w:sz w:val="20"/>
          <w:szCs w:val="20"/>
          <w:lang w:val="id-ID"/>
        </w:rPr>
        <w:t xml:space="preserve">Diakses </w:t>
      </w:r>
      <w:r w:rsidR="00D06D39" w:rsidRPr="00D06D39">
        <w:rPr>
          <w:rFonts w:ascii="Times New Roman" w:hAnsi="Times New Roman" w:cs="Times New Roman"/>
          <w:i/>
          <w:sz w:val="20"/>
          <w:szCs w:val="20"/>
          <w:lang w:val="id-ID"/>
        </w:rPr>
        <w:t>pada tanggal 01 Januari 2016, pukul 09.30 WIB</w:t>
      </w:r>
    </w:p>
    <w:p w:rsidR="00DB77FF" w:rsidRPr="007F317B" w:rsidRDefault="00F035BC" w:rsidP="00F035BC">
      <w:pPr>
        <w:tabs>
          <w:tab w:val="left" w:pos="6165"/>
        </w:tabs>
        <w:rPr>
          <w:rFonts w:ascii="Times New Roman" w:hAnsi="Times New Roman" w:cs="Times New Roman"/>
          <w:lang w:val="id-ID"/>
        </w:rPr>
      </w:pPr>
      <w:r>
        <w:rPr>
          <w:rFonts w:ascii="Times New Roman" w:hAnsi="Times New Roman" w:cs="Times New Roman"/>
          <w:lang w:val="id-ID"/>
        </w:rPr>
        <w:lastRenderedPageBreak/>
        <w:tab/>
      </w:r>
    </w:p>
    <w:sectPr w:rsidR="00DB77FF" w:rsidRPr="007F317B" w:rsidSect="003703D6">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DA3" w:rsidRDefault="00222DA3" w:rsidP="00830F2C">
      <w:pPr>
        <w:spacing w:after="0" w:line="240" w:lineRule="auto"/>
      </w:pPr>
      <w:r>
        <w:separator/>
      </w:r>
    </w:p>
  </w:endnote>
  <w:endnote w:type="continuationSeparator" w:id="0">
    <w:p w:rsidR="00222DA3" w:rsidRDefault="00222DA3" w:rsidP="0083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95"/>
      <w:docPartObj>
        <w:docPartGallery w:val="Page Numbers (Bottom of Page)"/>
        <w:docPartUnique/>
      </w:docPartObj>
    </w:sdtPr>
    <w:sdtEndPr/>
    <w:sdtContent>
      <w:p w:rsidR="00D83EBC" w:rsidRDefault="0077735F">
        <w:pPr>
          <w:pStyle w:val="Footer"/>
          <w:jc w:val="center"/>
        </w:pPr>
        <w:r>
          <w:fldChar w:fldCharType="begin"/>
        </w:r>
        <w:r w:rsidR="00B31756">
          <w:instrText xml:space="preserve"> PAGE   \* MERGEFORMAT </w:instrText>
        </w:r>
        <w:r>
          <w:fldChar w:fldCharType="separate"/>
        </w:r>
        <w:r w:rsidR="00E211D5">
          <w:rPr>
            <w:noProof/>
          </w:rPr>
          <w:t>6</w:t>
        </w:r>
        <w:r>
          <w:rPr>
            <w:noProof/>
          </w:rPr>
          <w:fldChar w:fldCharType="end"/>
        </w:r>
      </w:p>
    </w:sdtContent>
  </w:sdt>
  <w:p w:rsidR="00D83EBC" w:rsidRDefault="00D83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DA3" w:rsidRDefault="00222DA3" w:rsidP="00830F2C">
      <w:pPr>
        <w:spacing w:after="0" w:line="240" w:lineRule="auto"/>
      </w:pPr>
      <w:r>
        <w:separator/>
      </w:r>
    </w:p>
  </w:footnote>
  <w:footnote w:type="continuationSeparator" w:id="0">
    <w:p w:rsidR="00222DA3" w:rsidRDefault="00222DA3" w:rsidP="00830F2C">
      <w:pPr>
        <w:spacing w:after="0" w:line="240" w:lineRule="auto"/>
      </w:pPr>
      <w:r>
        <w:continuationSeparator/>
      </w:r>
    </w:p>
  </w:footnote>
  <w:footnote w:id="1">
    <w:p w:rsidR="001224A6" w:rsidRPr="00B71ECD" w:rsidRDefault="001224A6" w:rsidP="001224A6">
      <w:pPr>
        <w:pStyle w:val="FootnoteText"/>
        <w:rPr>
          <w:sz w:val="16"/>
          <w:szCs w:val="16"/>
        </w:rPr>
      </w:pPr>
      <w:r w:rsidRPr="00B71ECD">
        <w:rPr>
          <w:rStyle w:val="FootnoteReference"/>
          <w:sz w:val="16"/>
          <w:szCs w:val="16"/>
        </w:rPr>
        <w:footnoteRef/>
      </w:r>
      <w:r w:rsidRPr="00B71ECD">
        <w:rPr>
          <w:sz w:val="16"/>
          <w:szCs w:val="16"/>
        </w:rPr>
        <w:t>http://www.jawapos.com/read/2015/11/11/10143/4-polisi-jaga-lalai-2-tahanan-polrestabes-surabaya-kabur</w:t>
      </w:r>
    </w:p>
  </w:footnote>
  <w:footnote w:id="2">
    <w:p w:rsidR="00574220" w:rsidRPr="00B71ECD" w:rsidRDefault="00574220" w:rsidP="00574220">
      <w:pPr>
        <w:pStyle w:val="ListParagraph"/>
        <w:suppressAutoHyphens/>
        <w:autoSpaceDE w:val="0"/>
        <w:autoSpaceDN w:val="0"/>
        <w:ind w:left="0"/>
        <w:contextualSpacing w:val="0"/>
        <w:textAlignment w:val="baseline"/>
        <w:rPr>
          <w:rFonts w:ascii="Times New Roman" w:hAnsi="Times New Roman"/>
          <w:color w:val="FF0000"/>
          <w:sz w:val="16"/>
          <w:szCs w:val="16"/>
          <w:lang w:val="id-ID"/>
        </w:rPr>
      </w:pPr>
      <w:r w:rsidRPr="00B71ECD">
        <w:rPr>
          <w:rStyle w:val="FootnoteReference"/>
          <w:rFonts w:ascii="Times New Roman" w:hAnsi="Times New Roman"/>
          <w:sz w:val="16"/>
          <w:szCs w:val="16"/>
        </w:rPr>
        <w:footnoteRef/>
      </w:r>
      <w:proofErr w:type="gramStart"/>
      <w:r w:rsidRPr="00B71ECD">
        <w:rPr>
          <w:rFonts w:ascii="Times New Roman" w:hAnsi="Times New Roman"/>
          <w:sz w:val="16"/>
          <w:szCs w:val="16"/>
        </w:rPr>
        <w:t xml:space="preserve">Mukti Fajar dan Yulianto Achmad, 2010, </w:t>
      </w:r>
      <w:r w:rsidRPr="00B71ECD">
        <w:rPr>
          <w:rFonts w:ascii="Times New Roman" w:hAnsi="Times New Roman"/>
          <w:i/>
          <w:sz w:val="16"/>
          <w:szCs w:val="16"/>
        </w:rPr>
        <w:t>Dualisme Penelitian Hukum Normatif dan Empiris</w:t>
      </w:r>
      <w:r w:rsidRPr="00B71ECD">
        <w:rPr>
          <w:rFonts w:ascii="Times New Roman" w:hAnsi="Times New Roman"/>
          <w:sz w:val="16"/>
          <w:szCs w:val="16"/>
        </w:rPr>
        <w:t>, Yogyakarta</w:t>
      </w:r>
      <w:r w:rsidRPr="00B71ECD">
        <w:rPr>
          <w:rFonts w:ascii="Times New Roman" w:hAnsi="Times New Roman"/>
          <w:sz w:val="16"/>
          <w:szCs w:val="16"/>
          <w:lang w:val="id-ID"/>
        </w:rPr>
        <w:t xml:space="preserve">, </w:t>
      </w:r>
      <w:r w:rsidRPr="00B71ECD">
        <w:rPr>
          <w:rFonts w:ascii="Times New Roman" w:hAnsi="Times New Roman"/>
          <w:sz w:val="16"/>
          <w:szCs w:val="16"/>
        </w:rPr>
        <w:t>Pustaka Pelajar, hlm.</w:t>
      </w:r>
      <w:proofErr w:type="gramEnd"/>
      <w:r w:rsidRPr="00B71ECD">
        <w:rPr>
          <w:rFonts w:ascii="Times New Roman" w:hAnsi="Times New Roman"/>
          <w:sz w:val="16"/>
          <w:szCs w:val="16"/>
        </w:rPr>
        <w:t xml:space="preserve"> 153-154</w:t>
      </w:r>
      <w:r w:rsidRPr="00B71ECD">
        <w:rPr>
          <w:rFonts w:ascii="Times New Roman" w:hAnsi="Times New Roman"/>
          <w:sz w:val="16"/>
          <w:szCs w:val="16"/>
          <w:lang w:val="id-ID"/>
        </w:rPr>
        <w:t>.</w:t>
      </w:r>
    </w:p>
  </w:footnote>
  <w:footnote w:id="3">
    <w:p w:rsidR="00574220" w:rsidRPr="00B71ECD" w:rsidRDefault="00574220" w:rsidP="00CF5C48">
      <w:pPr>
        <w:pStyle w:val="FootnoteText"/>
        <w:jc w:val="left"/>
        <w:rPr>
          <w:sz w:val="16"/>
          <w:szCs w:val="16"/>
        </w:rPr>
      </w:pPr>
      <w:r w:rsidRPr="00B71ECD">
        <w:rPr>
          <w:rStyle w:val="FootnoteReference"/>
          <w:sz w:val="16"/>
          <w:szCs w:val="16"/>
        </w:rPr>
        <w:footnoteRef/>
      </w:r>
      <w:r w:rsidRPr="00B71ECD">
        <w:rPr>
          <w:sz w:val="16"/>
          <w:szCs w:val="16"/>
        </w:rPr>
        <w:t xml:space="preserve"> Soerjono soekanto, Pengantar Penelitian Hukum, Jakarta: Universitas Indonesia, 1986, hlm. 250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BC" w:rsidRPr="007F317B" w:rsidRDefault="00E211D5" w:rsidP="007F317B">
    <w:pPr>
      <w:pStyle w:val="Header"/>
      <w:jc w:val="center"/>
      <w:rPr>
        <w:rFonts w:ascii="Times New Roman" w:hAnsi="Times New Roman" w:cs="Times New Roman"/>
        <w:i/>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C3ECC"/>
    <w:multiLevelType w:val="hybridMultilevel"/>
    <w:tmpl w:val="9C98E744"/>
    <w:lvl w:ilvl="0" w:tplc="0421000F">
      <w:start w:val="1"/>
      <w:numFmt w:val="decimal"/>
      <w:lvlText w:val="%1."/>
      <w:lvlJc w:val="left"/>
      <w:pPr>
        <w:ind w:left="1505" w:hanging="360"/>
      </w:p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1">
    <w:nsid w:val="23273A21"/>
    <w:multiLevelType w:val="hybridMultilevel"/>
    <w:tmpl w:val="7DC46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538B4"/>
    <w:multiLevelType w:val="hybridMultilevel"/>
    <w:tmpl w:val="0C6859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4513E58"/>
    <w:multiLevelType w:val="hybridMultilevel"/>
    <w:tmpl w:val="2CA86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977757"/>
    <w:multiLevelType w:val="hybridMultilevel"/>
    <w:tmpl w:val="AA842DE2"/>
    <w:lvl w:ilvl="0" w:tplc="977CD5AC">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1DB21E9"/>
    <w:multiLevelType w:val="hybridMultilevel"/>
    <w:tmpl w:val="7E40DB4A"/>
    <w:lvl w:ilvl="0" w:tplc="9D5A2018">
      <w:start w:val="1"/>
      <w:numFmt w:val="lowerLetter"/>
      <w:lvlText w:val="%1."/>
      <w:lvlJc w:val="left"/>
      <w:pPr>
        <w:ind w:left="1080" w:hanging="360"/>
      </w:pPr>
      <w:rPr>
        <w:rFonts w:ascii="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9E7607D"/>
    <w:multiLevelType w:val="hybridMultilevel"/>
    <w:tmpl w:val="F056D7B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B0D7286"/>
    <w:multiLevelType w:val="hybridMultilevel"/>
    <w:tmpl w:val="9700790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7265BF"/>
    <w:multiLevelType w:val="hybridMultilevel"/>
    <w:tmpl w:val="B2DE8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5E5A8A"/>
    <w:multiLevelType w:val="hybridMultilevel"/>
    <w:tmpl w:val="400C694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697393F"/>
    <w:multiLevelType w:val="hybridMultilevel"/>
    <w:tmpl w:val="DCBA65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7B92164"/>
    <w:multiLevelType w:val="hybridMultilevel"/>
    <w:tmpl w:val="546296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E412285"/>
    <w:multiLevelType w:val="hybridMultilevel"/>
    <w:tmpl w:val="3F46F31C"/>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F3D7754"/>
    <w:multiLevelType w:val="hybridMultilevel"/>
    <w:tmpl w:val="5546C364"/>
    <w:lvl w:ilvl="0" w:tplc="CEA4075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6300407D"/>
    <w:multiLevelType w:val="hybridMultilevel"/>
    <w:tmpl w:val="20BAE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9290C31"/>
    <w:multiLevelType w:val="hybridMultilevel"/>
    <w:tmpl w:val="751C257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FAD17B5"/>
    <w:multiLevelType w:val="hybridMultilevel"/>
    <w:tmpl w:val="0D9457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9174CE9"/>
    <w:multiLevelType w:val="hybridMultilevel"/>
    <w:tmpl w:val="8C2CF25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CFD50EB"/>
    <w:multiLevelType w:val="hybridMultilevel"/>
    <w:tmpl w:val="2724D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146871"/>
    <w:multiLevelType w:val="hybridMultilevel"/>
    <w:tmpl w:val="06C2A9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7"/>
  </w:num>
  <w:num w:numId="3">
    <w:abstractNumId w:val="19"/>
  </w:num>
  <w:num w:numId="4">
    <w:abstractNumId w:val="0"/>
  </w:num>
  <w:num w:numId="5">
    <w:abstractNumId w:val="16"/>
  </w:num>
  <w:num w:numId="6">
    <w:abstractNumId w:val="8"/>
  </w:num>
  <w:num w:numId="7">
    <w:abstractNumId w:val="2"/>
  </w:num>
  <w:num w:numId="8">
    <w:abstractNumId w:val="7"/>
  </w:num>
  <w:num w:numId="9">
    <w:abstractNumId w:val="4"/>
  </w:num>
  <w:num w:numId="10">
    <w:abstractNumId w:val="9"/>
  </w:num>
  <w:num w:numId="11">
    <w:abstractNumId w:val="13"/>
  </w:num>
  <w:num w:numId="12">
    <w:abstractNumId w:val="14"/>
  </w:num>
  <w:num w:numId="13">
    <w:abstractNumId w:val="6"/>
  </w:num>
  <w:num w:numId="14">
    <w:abstractNumId w:val="12"/>
  </w:num>
  <w:num w:numId="15">
    <w:abstractNumId w:val="18"/>
  </w:num>
  <w:num w:numId="16">
    <w:abstractNumId w:val="1"/>
  </w:num>
  <w:num w:numId="17">
    <w:abstractNumId w:val="15"/>
  </w:num>
  <w:num w:numId="18">
    <w:abstractNumId w:val="3"/>
  </w:num>
  <w:num w:numId="19">
    <w:abstractNumId w:val="11"/>
  </w:num>
  <w:num w:numId="20">
    <w:abstractNumId w:val="20"/>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30F2C"/>
    <w:rsid w:val="0001389F"/>
    <w:rsid w:val="00023444"/>
    <w:rsid w:val="000253E5"/>
    <w:rsid w:val="0003583B"/>
    <w:rsid w:val="00036504"/>
    <w:rsid w:val="00037495"/>
    <w:rsid w:val="00042BE7"/>
    <w:rsid w:val="000460F7"/>
    <w:rsid w:val="00086853"/>
    <w:rsid w:val="000C2130"/>
    <w:rsid w:val="000C3D6E"/>
    <w:rsid w:val="000C52FF"/>
    <w:rsid w:val="000D54CC"/>
    <w:rsid w:val="00106524"/>
    <w:rsid w:val="001224A6"/>
    <w:rsid w:val="00124DEE"/>
    <w:rsid w:val="00124EFF"/>
    <w:rsid w:val="00145CB5"/>
    <w:rsid w:val="001714DA"/>
    <w:rsid w:val="0018109C"/>
    <w:rsid w:val="00182197"/>
    <w:rsid w:val="001A78CB"/>
    <w:rsid w:val="001B1BA6"/>
    <w:rsid w:val="001F4F77"/>
    <w:rsid w:val="00201552"/>
    <w:rsid w:val="00222DA3"/>
    <w:rsid w:val="00235261"/>
    <w:rsid w:val="00286A11"/>
    <w:rsid w:val="002957C0"/>
    <w:rsid w:val="002B3019"/>
    <w:rsid w:val="002B31B8"/>
    <w:rsid w:val="002B342B"/>
    <w:rsid w:val="002C4CAA"/>
    <w:rsid w:val="002D63F6"/>
    <w:rsid w:val="002E3FF5"/>
    <w:rsid w:val="0030550D"/>
    <w:rsid w:val="00311B57"/>
    <w:rsid w:val="00333FD9"/>
    <w:rsid w:val="0035185A"/>
    <w:rsid w:val="003521E7"/>
    <w:rsid w:val="0035633A"/>
    <w:rsid w:val="00366510"/>
    <w:rsid w:val="003669A2"/>
    <w:rsid w:val="003703D6"/>
    <w:rsid w:val="00375272"/>
    <w:rsid w:val="00377D6E"/>
    <w:rsid w:val="00377E87"/>
    <w:rsid w:val="003A2142"/>
    <w:rsid w:val="003B3B65"/>
    <w:rsid w:val="003E4618"/>
    <w:rsid w:val="003F210D"/>
    <w:rsid w:val="00412402"/>
    <w:rsid w:val="0042744C"/>
    <w:rsid w:val="00437952"/>
    <w:rsid w:val="00437E04"/>
    <w:rsid w:val="004733B0"/>
    <w:rsid w:val="004866E4"/>
    <w:rsid w:val="00506BE4"/>
    <w:rsid w:val="00513FFD"/>
    <w:rsid w:val="005304E4"/>
    <w:rsid w:val="00535756"/>
    <w:rsid w:val="00574220"/>
    <w:rsid w:val="00596806"/>
    <w:rsid w:val="005A1FB8"/>
    <w:rsid w:val="005B1655"/>
    <w:rsid w:val="005D5A60"/>
    <w:rsid w:val="005D5D1E"/>
    <w:rsid w:val="005E3A61"/>
    <w:rsid w:val="005E7B84"/>
    <w:rsid w:val="005F6595"/>
    <w:rsid w:val="00612145"/>
    <w:rsid w:val="006273F1"/>
    <w:rsid w:val="0062753F"/>
    <w:rsid w:val="00631A45"/>
    <w:rsid w:val="0063554E"/>
    <w:rsid w:val="0063653A"/>
    <w:rsid w:val="00656855"/>
    <w:rsid w:val="00656916"/>
    <w:rsid w:val="0069761D"/>
    <w:rsid w:val="006C302E"/>
    <w:rsid w:val="006C3A71"/>
    <w:rsid w:val="006D0FFE"/>
    <w:rsid w:val="006E21B6"/>
    <w:rsid w:val="006F002D"/>
    <w:rsid w:val="006F0EF5"/>
    <w:rsid w:val="00716FF1"/>
    <w:rsid w:val="00723726"/>
    <w:rsid w:val="00733C5C"/>
    <w:rsid w:val="00771B4C"/>
    <w:rsid w:val="0077735F"/>
    <w:rsid w:val="00780087"/>
    <w:rsid w:val="00785FBF"/>
    <w:rsid w:val="007A60E5"/>
    <w:rsid w:val="007A7838"/>
    <w:rsid w:val="007C06DB"/>
    <w:rsid w:val="007C7348"/>
    <w:rsid w:val="007C78C3"/>
    <w:rsid w:val="007F317B"/>
    <w:rsid w:val="00806C8D"/>
    <w:rsid w:val="0082756F"/>
    <w:rsid w:val="00830F2C"/>
    <w:rsid w:val="0083305E"/>
    <w:rsid w:val="00836B9B"/>
    <w:rsid w:val="00890981"/>
    <w:rsid w:val="008A305A"/>
    <w:rsid w:val="00934F38"/>
    <w:rsid w:val="009407CF"/>
    <w:rsid w:val="00971138"/>
    <w:rsid w:val="00977D96"/>
    <w:rsid w:val="009807C4"/>
    <w:rsid w:val="0098156C"/>
    <w:rsid w:val="009F70E8"/>
    <w:rsid w:val="00A10ABF"/>
    <w:rsid w:val="00A12BDA"/>
    <w:rsid w:val="00A16093"/>
    <w:rsid w:val="00A20B03"/>
    <w:rsid w:val="00A311E4"/>
    <w:rsid w:val="00A4356D"/>
    <w:rsid w:val="00A45DB8"/>
    <w:rsid w:val="00A51FA8"/>
    <w:rsid w:val="00A520EB"/>
    <w:rsid w:val="00A53962"/>
    <w:rsid w:val="00A858B2"/>
    <w:rsid w:val="00AB34D1"/>
    <w:rsid w:val="00AD7247"/>
    <w:rsid w:val="00AD7723"/>
    <w:rsid w:val="00AF1985"/>
    <w:rsid w:val="00B063C8"/>
    <w:rsid w:val="00B31756"/>
    <w:rsid w:val="00B34F98"/>
    <w:rsid w:val="00B71ECD"/>
    <w:rsid w:val="00B94865"/>
    <w:rsid w:val="00BA793E"/>
    <w:rsid w:val="00BB2BCF"/>
    <w:rsid w:val="00BB39FD"/>
    <w:rsid w:val="00C1753A"/>
    <w:rsid w:val="00C25D98"/>
    <w:rsid w:val="00C3171D"/>
    <w:rsid w:val="00C60078"/>
    <w:rsid w:val="00C610EC"/>
    <w:rsid w:val="00C852A5"/>
    <w:rsid w:val="00C92C2A"/>
    <w:rsid w:val="00C9712C"/>
    <w:rsid w:val="00CC3ECA"/>
    <w:rsid w:val="00CD4B0E"/>
    <w:rsid w:val="00CE4D08"/>
    <w:rsid w:val="00CF51C9"/>
    <w:rsid w:val="00CF5C48"/>
    <w:rsid w:val="00D06D39"/>
    <w:rsid w:val="00D070AE"/>
    <w:rsid w:val="00D153CD"/>
    <w:rsid w:val="00D67662"/>
    <w:rsid w:val="00D7436C"/>
    <w:rsid w:val="00D83EBC"/>
    <w:rsid w:val="00D96F4C"/>
    <w:rsid w:val="00DB77FF"/>
    <w:rsid w:val="00DC0D23"/>
    <w:rsid w:val="00DF5E72"/>
    <w:rsid w:val="00E211D5"/>
    <w:rsid w:val="00E50162"/>
    <w:rsid w:val="00E76DCE"/>
    <w:rsid w:val="00E82F44"/>
    <w:rsid w:val="00EA3B9D"/>
    <w:rsid w:val="00F035BC"/>
    <w:rsid w:val="00F26A73"/>
    <w:rsid w:val="00F767EC"/>
    <w:rsid w:val="00FC00FB"/>
    <w:rsid w:val="00FC5264"/>
    <w:rsid w:val="00FD58CD"/>
    <w:rsid w:val="00FF0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6"/>
      </o:rules>
    </o:shapelayout>
  </w:shapeDefaults>
  <w:decimalSymbol w:val=","/>
  <w:listSeparator w:val=";"/>
  <w14:docId w14:val="1325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zh-CN"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2C"/>
    <w:pPr>
      <w:spacing w:line="276" w:lineRule="auto"/>
      <w:jc w:val="left"/>
    </w:pPr>
    <w:rPr>
      <w:rFonts w:eastAsiaTheme="minorHAnsi"/>
      <w:lang w:val="en-US" w:eastAsia="en-US"/>
    </w:rPr>
  </w:style>
  <w:style w:type="paragraph" w:styleId="Heading1">
    <w:name w:val="heading 1"/>
    <w:basedOn w:val="Normal"/>
    <w:next w:val="Normal"/>
    <w:link w:val="Heading1Char"/>
    <w:qFormat/>
    <w:rsid w:val="00830F2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830F2C"/>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830F2C"/>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830F2C"/>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F2C"/>
    <w:rPr>
      <w:rFonts w:ascii="Times New Roman" w:eastAsia="SimSun" w:hAnsi="Times New Roman" w:cs="Times New Roman"/>
      <w:smallCaps/>
      <w:noProof/>
      <w:sz w:val="20"/>
      <w:szCs w:val="20"/>
      <w:lang w:val="en-US" w:eastAsia="en-US"/>
    </w:rPr>
  </w:style>
  <w:style w:type="character" w:customStyle="1" w:styleId="Heading2Char">
    <w:name w:val="Heading 2 Char"/>
    <w:basedOn w:val="DefaultParagraphFont"/>
    <w:link w:val="Heading2"/>
    <w:rsid w:val="00830F2C"/>
    <w:rPr>
      <w:rFonts w:ascii="Times New Roman" w:eastAsia="SimSun" w:hAnsi="Times New Roman" w:cs="Times New Roman"/>
      <w:i/>
      <w:iCs/>
      <w:noProof/>
      <w:sz w:val="20"/>
      <w:szCs w:val="20"/>
      <w:lang w:val="en-US" w:eastAsia="en-US"/>
    </w:rPr>
  </w:style>
  <w:style w:type="character" w:customStyle="1" w:styleId="Heading3Char">
    <w:name w:val="Heading 3 Char"/>
    <w:basedOn w:val="DefaultParagraphFont"/>
    <w:link w:val="Heading3"/>
    <w:rsid w:val="00830F2C"/>
    <w:rPr>
      <w:rFonts w:ascii="Times New Roman" w:eastAsia="SimSun" w:hAnsi="Times New Roman" w:cs="Times New Roman"/>
      <w:i/>
      <w:iCs/>
      <w:noProof/>
      <w:sz w:val="20"/>
      <w:szCs w:val="20"/>
      <w:lang w:val="en-US" w:eastAsia="en-US"/>
    </w:rPr>
  </w:style>
  <w:style w:type="character" w:customStyle="1" w:styleId="Heading4Char">
    <w:name w:val="Heading 4 Char"/>
    <w:basedOn w:val="DefaultParagraphFont"/>
    <w:link w:val="Heading4"/>
    <w:rsid w:val="00830F2C"/>
    <w:rPr>
      <w:rFonts w:ascii="Times New Roman" w:eastAsia="SimSun" w:hAnsi="Times New Roman" w:cs="Times New Roman"/>
      <w:i/>
      <w:iCs/>
      <w:noProof/>
      <w:sz w:val="20"/>
      <w:szCs w:val="20"/>
      <w:lang w:val="en-US" w:eastAsia="en-US"/>
    </w:rPr>
  </w:style>
  <w:style w:type="paragraph" w:styleId="Header">
    <w:name w:val="header"/>
    <w:basedOn w:val="Normal"/>
    <w:link w:val="HeaderChar"/>
    <w:uiPriority w:val="99"/>
    <w:unhideWhenUsed/>
    <w:rsid w:val="0083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2C"/>
    <w:rPr>
      <w:rFonts w:eastAsiaTheme="minorHAnsi"/>
      <w:lang w:val="en-US" w:eastAsia="en-US"/>
    </w:rPr>
  </w:style>
  <w:style w:type="paragraph" w:styleId="Footer">
    <w:name w:val="footer"/>
    <w:basedOn w:val="Normal"/>
    <w:link w:val="FooterChar"/>
    <w:uiPriority w:val="99"/>
    <w:unhideWhenUsed/>
    <w:rsid w:val="0083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2C"/>
    <w:rPr>
      <w:rFonts w:eastAsiaTheme="minorHAnsi"/>
      <w:lang w:val="en-US" w:eastAsia="en-US"/>
    </w:rPr>
  </w:style>
  <w:style w:type="paragraph" w:customStyle="1" w:styleId="Afiliasi">
    <w:name w:val="Afiliasi"/>
    <w:basedOn w:val="Normal"/>
    <w:qFormat/>
    <w:rsid w:val="00830F2C"/>
    <w:pPr>
      <w:spacing w:before="40" w:after="40" w:line="240" w:lineRule="auto"/>
      <w:contextualSpacing/>
      <w:jc w:val="center"/>
    </w:pPr>
    <w:rPr>
      <w:rFonts w:ascii="Times New Roman" w:eastAsia="SimSun" w:hAnsi="Times New Roman" w:cs="Times New Roman"/>
      <w:noProof/>
      <w:sz w:val="20"/>
      <w:szCs w:val="20"/>
      <w:lang w:val="id-ID"/>
    </w:rPr>
  </w:style>
  <w:style w:type="character" w:styleId="Hyperlink">
    <w:name w:val="Hyperlink"/>
    <w:basedOn w:val="DefaultParagraphFont"/>
    <w:uiPriority w:val="99"/>
    <w:unhideWhenUsed/>
    <w:rsid w:val="00830F2C"/>
    <w:rPr>
      <w:color w:val="0000FF" w:themeColor="hyperlink"/>
      <w:u w:val="single"/>
    </w:rPr>
  </w:style>
  <w:style w:type="paragraph" w:customStyle="1" w:styleId="Default">
    <w:name w:val="Default"/>
    <w:rsid w:val="00830F2C"/>
    <w:pPr>
      <w:autoSpaceDE w:val="0"/>
      <w:autoSpaceDN w:val="0"/>
      <w:adjustRightInd w:val="0"/>
      <w:spacing w:after="0" w:line="240" w:lineRule="auto"/>
      <w:jc w:val="left"/>
    </w:pPr>
    <w:rPr>
      <w:rFonts w:ascii="Times New Roman" w:eastAsiaTheme="minorHAnsi" w:hAnsi="Times New Roman" w:cs="Times New Roman"/>
      <w:color w:val="000000"/>
      <w:sz w:val="24"/>
      <w:szCs w:val="24"/>
      <w:lang w:val="en-US" w:eastAsia="en-US"/>
    </w:rPr>
  </w:style>
  <w:style w:type="paragraph" w:styleId="FootnoteText">
    <w:name w:val="footnote text"/>
    <w:basedOn w:val="Normal"/>
    <w:link w:val="FootnoteTextChar"/>
    <w:uiPriority w:val="99"/>
    <w:unhideWhenUsed/>
    <w:rsid w:val="00830F2C"/>
    <w:pPr>
      <w:spacing w:after="0" w:line="240" w:lineRule="auto"/>
      <w:jc w:val="center"/>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30F2C"/>
    <w:rPr>
      <w:rFonts w:ascii="Times New Roman" w:eastAsiaTheme="minorHAnsi" w:hAnsi="Times New Roman" w:cs="Times New Roman"/>
      <w:sz w:val="20"/>
      <w:szCs w:val="20"/>
      <w:lang w:val="en-US" w:eastAsia="en-US"/>
    </w:rPr>
  </w:style>
  <w:style w:type="character" w:styleId="FootnoteReference">
    <w:name w:val="footnote reference"/>
    <w:basedOn w:val="DefaultParagraphFont"/>
    <w:uiPriority w:val="99"/>
    <w:unhideWhenUsed/>
    <w:rsid w:val="00830F2C"/>
    <w:rPr>
      <w:vertAlign w:val="superscript"/>
    </w:rPr>
  </w:style>
  <w:style w:type="paragraph" w:styleId="NormalWeb">
    <w:name w:val="Normal (Web)"/>
    <w:basedOn w:val="Normal"/>
    <w:uiPriority w:val="99"/>
    <w:unhideWhenUsed/>
    <w:rsid w:val="00830F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30F2C"/>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30F2C"/>
    <w:rPr>
      <w:rFonts w:ascii="Times New Roman" w:eastAsia="SimSun" w:hAnsi="Times New Roman" w:cs="Times New Roman"/>
      <w:spacing w:val="-1"/>
      <w:sz w:val="20"/>
      <w:szCs w:val="20"/>
      <w:lang w:val="en-US" w:eastAsia="en-US"/>
    </w:rPr>
  </w:style>
  <w:style w:type="paragraph" w:styleId="ListParagraph">
    <w:name w:val="List Paragraph"/>
    <w:basedOn w:val="Normal"/>
    <w:uiPriority w:val="34"/>
    <w:qFormat/>
    <w:rsid w:val="00830F2C"/>
    <w:pPr>
      <w:spacing w:after="0" w:line="240" w:lineRule="auto"/>
      <w:ind w:left="720"/>
      <w:contextualSpacing/>
      <w:jc w:val="both"/>
    </w:pPr>
    <w:rPr>
      <w:rFonts w:ascii="Calibri" w:eastAsia="Calibri" w:hAnsi="Calibri" w:cs="Times New Roman"/>
    </w:rPr>
  </w:style>
  <w:style w:type="character" w:customStyle="1" w:styleId="fullpost">
    <w:name w:val="fullpost"/>
    <w:basedOn w:val="DefaultParagraphFont"/>
    <w:rsid w:val="00830F2C"/>
  </w:style>
  <w:style w:type="table" w:styleId="TableGrid">
    <w:name w:val="Table Grid"/>
    <w:basedOn w:val="TableNormal"/>
    <w:uiPriority w:val="59"/>
    <w:rsid w:val="00830F2C"/>
    <w:pPr>
      <w:spacing w:after="0" w:line="240" w:lineRule="auto"/>
      <w:jc w:val="left"/>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830F2C"/>
  </w:style>
  <w:style w:type="paragraph" w:styleId="BalloonText">
    <w:name w:val="Balloon Text"/>
    <w:basedOn w:val="Normal"/>
    <w:link w:val="BalloonTextChar"/>
    <w:uiPriority w:val="99"/>
    <w:semiHidden/>
    <w:unhideWhenUsed/>
    <w:rsid w:val="0047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B0"/>
    <w:rPr>
      <w:rFonts w:ascii="Tahoma" w:eastAsiaTheme="minorHAnsi" w:hAnsi="Tahoma" w:cs="Tahoma"/>
      <w:sz w:val="16"/>
      <w:szCs w:val="16"/>
      <w:lang w:val="en-US" w:eastAsia="en-US"/>
    </w:rPr>
  </w:style>
  <w:style w:type="character" w:styleId="Emphasis">
    <w:name w:val="Emphasis"/>
    <w:basedOn w:val="DefaultParagraphFont"/>
    <w:uiPriority w:val="20"/>
    <w:qFormat/>
    <w:rsid w:val="00631A45"/>
    <w:rPr>
      <w:i/>
      <w:iCs/>
    </w:rPr>
  </w:style>
  <w:style w:type="paragraph" w:styleId="HTMLPreformatted">
    <w:name w:val="HTML Preformatted"/>
    <w:basedOn w:val="Normal"/>
    <w:link w:val="HTMLPreformattedChar"/>
    <w:uiPriority w:val="99"/>
    <w:unhideWhenUsed/>
    <w:rsid w:val="00AD7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247"/>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zh-CN"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2C"/>
    <w:pPr>
      <w:spacing w:line="276" w:lineRule="auto"/>
      <w:jc w:val="left"/>
    </w:pPr>
    <w:rPr>
      <w:rFonts w:eastAsiaTheme="minorHAnsi"/>
      <w:lang w:val="en-US" w:eastAsia="en-US"/>
    </w:rPr>
  </w:style>
  <w:style w:type="paragraph" w:styleId="Heading1">
    <w:name w:val="heading 1"/>
    <w:basedOn w:val="Normal"/>
    <w:next w:val="Normal"/>
    <w:link w:val="Heading1Char"/>
    <w:qFormat/>
    <w:rsid w:val="00830F2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830F2C"/>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830F2C"/>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830F2C"/>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F2C"/>
    <w:rPr>
      <w:rFonts w:ascii="Times New Roman" w:eastAsia="SimSun" w:hAnsi="Times New Roman" w:cs="Times New Roman"/>
      <w:smallCaps/>
      <w:noProof/>
      <w:sz w:val="20"/>
      <w:szCs w:val="20"/>
      <w:lang w:val="en-US" w:eastAsia="en-US"/>
    </w:rPr>
  </w:style>
  <w:style w:type="character" w:customStyle="1" w:styleId="Heading2Char">
    <w:name w:val="Heading 2 Char"/>
    <w:basedOn w:val="DefaultParagraphFont"/>
    <w:link w:val="Heading2"/>
    <w:rsid w:val="00830F2C"/>
    <w:rPr>
      <w:rFonts w:ascii="Times New Roman" w:eastAsia="SimSun" w:hAnsi="Times New Roman" w:cs="Times New Roman"/>
      <w:i/>
      <w:iCs/>
      <w:noProof/>
      <w:sz w:val="20"/>
      <w:szCs w:val="20"/>
      <w:lang w:val="en-US" w:eastAsia="en-US"/>
    </w:rPr>
  </w:style>
  <w:style w:type="character" w:customStyle="1" w:styleId="Heading3Char">
    <w:name w:val="Heading 3 Char"/>
    <w:basedOn w:val="DefaultParagraphFont"/>
    <w:link w:val="Heading3"/>
    <w:rsid w:val="00830F2C"/>
    <w:rPr>
      <w:rFonts w:ascii="Times New Roman" w:eastAsia="SimSun" w:hAnsi="Times New Roman" w:cs="Times New Roman"/>
      <w:i/>
      <w:iCs/>
      <w:noProof/>
      <w:sz w:val="20"/>
      <w:szCs w:val="20"/>
      <w:lang w:val="en-US" w:eastAsia="en-US"/>
    </w:rPr>
  </w:style>
  <w:style w:type="character" w:customStyle="1" w:styleId="Heading4Char">
    <w:name w:val="Heading 4 Char"/>
    <w:basedOn w:val="DefaultParagraphFont"/>
    <w:link w:val="Heading4"/>
    <w:rsid w:val="00830F2C"/>
    <w:rPr>
      <w:rFonts w:ascii="Times New Roman" w:eastAsia="SimSun" w:hAnsi="Times New Roman" w:cs="Times New Roman"/>
      <w:i/>
      <w:iCs/>
      <w:noProof/>
      <w:sz w:val="20"/>
      <w:szCs w:val="20"/>
      <w:lang w:val="en-US" w:eastAsia="en-US"/>
    </w:rPr>
  </w:style>
  <w:style w:type="paragraph" w:styleId="Header">
    <w:name w:val="header"/>
    <w:basedOn w:val="Normal"/>
    <w:link w:val="HeaderChar"/>
    <w:uiPriority w:val="99"/>
    <w:unhideWhenUsed/>
    <w:rsid w:val="0083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2C"/>
    <w:rPr>
      <w:rFonts w:eastAsiaTheme="minorHAnsi"/>
      <w:lang w:val="en-US" w:eastAsia="en-US"/>
    </w:rPr>
  </w:style>
  <w:style w:type="paragraph" w:styleId="Footer">
    <w:name w:val="footer"/>
    <w:basedOn w:val="Normal"/>
    <w:link w:val="FooterChar"/>
    <w:uiPriority w:val="99"/>
    <w:unhideWhenUsed/>
    <w:rsid w:val="0083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2C"/>
    <w:rPr>
      <w:rFonts w:eastAsiaTheme="minorHAnsi"/>
      <w:lang w:val="en-US" w:eastAsia="en-US"/>
    </w:rPr>
  </w:style>
  <w:style w:type="paragraph" w:customStyle="1" w:styleId="Afiliasi">
    <w:name w:val="Afiliasi"/>
    <w:basedOn w:val="Normal"/>
    <w:qFormat/>
    <w:rsid w:val="00830F2C"/>
    <w:pPr>
      <w:spacing w:before="40" w:after="40" w:line="240" w:lineRule="auto"/>
      <w:contextualSpacing/>
      <w:jc w:val="center"/>
    </w:pPr>
    <w:rPr>
      <w:rFonts w:ascii="Times New Roman" w:eastAsia="SimSun" w:hAnsi="Times New Roman" w:cs="Times New Roman"/>
      <w:noProof/>
      <w:sz w:val="20"/>
      <w:szCs w:val="20"/>
      <w:lang w:val="id-ID"/>
    </w:rPr>
  </w:style>
  <w:style w:type="character" w:styleId="Hyperlink">
    <w:name w:val="Hyperlink"/>
    <w:basedOn w:val="DefaultParagraphFont"/>
    <w:uiPriority w:val="99"/>
    <w:unhideWhenUsed/>
    <w:rsid w:val="00830F2C"/>
    <w:rPr>
      <w:color w:val="0000FF" w:themeColor="hyperlink"/>
      <w:u w:val="single"/>
    </w:rPr>
  </w:style>
  <w:style w:type="paragraph" w:customStyle="1" w:styleId="Default">
    <w:name w:val="Default"/>
    <w:rsid w:val="00830F2C"/>
    <w:pPr>
      <w:autoSpaceDE w:val="0"/>
      <w:autoSpaceDN w:val="0"/>
      <w:adjustRightInd w:val="0"/>
      <w:spacing w:after="0" w:line="240" w:lineRule="auto"/>
      <w:jc w:val="left"/>
    </w:pPr>
    <w:rPr>
      <w:rFonts w:ascii="Times New Roman" w:eastAsiaTheme="minorHAnsi" w:hAnsi="Times New Roman" w:cs="Times New Roman"/>
      <w:color w:val="000000"/>
      <w:sz w:val="24"/>
      <w:szCs w:val="24"/>
      <w:lang w:val="en-US" w:eastAsia="en-US"/>
    </w:rPr>
  </w:style>
  <w:style w:type="paragraph" w:styleId="FootnoteText">
    <w:name w:val="footnote text"/>
    <w:basedOn w:val="Normal"/>
    <w:link w:val="FootnoteTextChar"/>
    <w:uiPriority w:val="99"/>
    <w:unhideWhenUsed/>
    <w:rsid w:val="00830F2C"/>
    <w:pPr>
      <w:spacing w:after="0" w:line="240" w:lineRule="auto"/>
      <w:jc w:val="center"/>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30F2C"/>
    <w:rPr>
      <w:rFonts w:ascii="Times New Roman" w:eastAsiaTheme="minorHAnsi" w:hAnsi="Times New Roman" w:cs="Times New Roman"/>
      <w:sz w:val="20"/>
      <w:szCs w:val="20"/>
      <w:lang w:val="en-US" w:eastAsia="en-US"/>
    </w:rPr>
  </w:style>
  <w:style w:type="character" w:styleId="FootnoteReference">
    <w:name w:val="footnote reference"/>
    <w:basedOn w:val="DefaultParagraphFont"/>
    <w:uiPriority w:val="99"/>
    <w:unhideWhenUsed/>
    <w:rsid w:val="00830F2C"/>
    <w:rPr>
      <w:vertAlign w:val="superscript"/>
    </w:rPr>
  </w:style>
  <w:style w:type="paragraph" w:styleId="NormalWeb">
    <w:name w:val="Normal (Web)"/>
    <w:basedOn w:val="Normal"/>
    <w:uiPriority w:val="99"/>
    <w:unhideWhenUsed/>
    <w:rsid w:val="00830F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30F2C"/>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30F2C"/>
    <w:rPr>
      <w:rFonts w:ascii="Times New Roman" w:eastAsia="SimSun" w:hAnsi="Times New Roman" w:cs="Times New Roman"/>
      <w:spacing w:val="-1"/>
      <w:sz w:val="20"/>
      <w:szCs w:val="20"/>
      <w:lang w:val="en-US" w:eastAsia="en-US"/>
    </w:rPr>
  </w:style>
  <w:style w:type="paragraph" w:styleId="ListParagraph">
    <w:name w:val="List Paragraph"/>
    <w:basedOn w:val="Normal"/>
    <w:uiPriority w:val="34"/>
    <w:qFormat/>
    <w:rsid w:val="00830F2C"/>
    <w:pPr>
      <w:spacing w:after="0" w:line="240" w:lineRule="auto"/>
      <w:ind w:left="720"/>
      <w:contextualSpacing/>
      <w:jc w:val="both"/>
    </w:pPr>
    <w:rPr>
      <w:rFonts w:ascii="Calibri" w:eastAsia="Calibri" w:hAnsi="Calibri" w:cs="Times New Roman"/>
    </w:rPr>
  </w:style>
  <w:style w:type="character" w:customStyle="1" w:styleId="fullpost">
    <w:name w:val="fullpost"/>
    <w:basedOn w:val="DefaultParagraphFont"/>
    <w:rsid w:val="00830F2C"/>
  </w:style>
  <w:style w:type="table" w:styleId="TableGrid">
    <w:name w:val="Table Grid"/>
    <w:basedOn w:val="TableNormal"/>
    <w:uiPriority w:val="59"/>
    <w:rsid w:val="00830F2C"/>
    <w:pPr>
      <w:spacing w:after="0" w:line="240" w:lineRule="auto"/>
      <w:jc w:val="left"/>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830F2C"/>
  </w:style>
  <w:style w:type="paragraph" w:styleId="BalloonText">
    <w:name w:val="Balloon Text"/>
    <w:basedOn w:val="Normal"/>
    <w:link w:val="BalloonTextChar"/>
    <w:uiPriority w:val="99"/>
    <w:semiHidden/>
    <w:unhideWhenUsed/>
    <w:rsid w:val="0047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B0"/>
    <w:rPr>
      <w:rFonts w:ascii="Tahoma" w:eastAsiaTheme="minorHAnsi" w:hAnsi="Tahoma" w:cs="Tahoma"/>
      <w:sz w:val="16"/>
      <w:szCs w:val="16"/>
      <w:lang w:val="en-US" w:eastAsia="en-US"/>
    </w:rPr>
  </w:style>
  <w:style w:type="character" w:styleId="Emphasis">
    <w:name w:val="Emphasis"/>
    <w:basedOn w:val="DefaultParagraphFont"/>
    <w:uiPriority w:val="20"/>
    <w:qFormat/>
    <w:rsid w:val="00631A45"/>
    <w:rPr>
      <w:i/>
      <w:iCs/>
    </w:rPr>
  </w:style>
  <w:style w:type="paragraph" w:styleId="HTMLPreformatted">
    <w:name w:val="HTML Preformatted"/>
    <w:basedOn w:val="Normal"/>
    <w:link w:val="HTMLPreformattedChar"/>
    <w:uiPriority w:val="99"/>
    <w:unhideWhenUsed/>
    <w:rsid w:val="00AD7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247"/>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4253">
      <w:bodyDiv w:val="1"/>
      <w:marLeft w:val="0"/>
      <w:marRight w:val="0"/>
      <w:marTop w:val="0"/>
      <w:marBottom w:val="0"/>
      <w:divBdr>
        <w:top w:val="none" w:sz="0" w:space="0" w:color="auto"/>
        <w:left w:val="none" w:sz="0" w:space="0" w:color="auto"/>
        <w:bottom w:val="none" w:sz="0" w:space="0" w:color="auto"/>
        <w:right w:val="none" w:sz="0" w:space="0" w:color="auto"/>
      </w:divBdr>
    </w:div>
    <w:div w:id="10380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E4ABE-BE73-4CBD-9A8A-AB48AE56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3683</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22</cp:revision>
  <cp:lastPrinted>2017-07-27T02:45:00Z</cp:lastPrinted>
  <dcterms:created xsi:type="dcterms:W3CDTF">2017-07-11T02:57:00Z</dcterms:created>
  <dcterms:modified xsi:type="dcterms:W3CDTF">2017-07-27T02:45:00Z</dcterms:modified>
</cp:coreProperties>
</file>