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3B057" w14:textId="77777777" w:rsidR="00E63335" w:rsidRPr="00453990" w:rsidRDefault="004F0150" w:rsidP="00E63335">
      <w:pPr>
        <w:spacing w:after="120" w:line="240" w:lineRule="auto"/>
        <w:jc w:val="center"/>
        <w:rPr>
          <w:rFonts w:ascii="Times New Roman" w:hAnsi="Times New Roman" w:cs="Times New Roman"/>
          <w:b/>
        </w:rPr>
      </w:pPr>
      <w:bookmarkStart w:id="0" w:name="_GoBack"/>
      <w:bookmarkEnd w:id="0"/>
      <w:r w:rsidRPr="00453990">
        <w:rPr>
          <w:rFonts w:ascii="Times New Roman" w:hAnsi="Times New Roman" w:cs="Times New Roman"/>
          <w:b/>
        </w:rPr>
        <w:t>ANALISIS YURIDIS TENTANG ALASAN PEMUTUSAN HUBUNGAN KERJA KARENA KESALAHAN BERAT (DISPARITAS PUTUSAN MAHKAMAH AGUNG NOMOR 900 K/PDT.SUS-PHI/2016 DAN PUTUSAN MAHKAMAH AGUNG NOMOR 1050 K/PDT.SUS-PHI/2018)</w:t>
      </w:r>
    </w:p>
    <w:p w14:paraId="63C0A849" w14:textId="77777777" w:rsidR="00E63335" w:rsidRPr="00453990" w:rsidRDefault="00E63335" w:rsidP="00E63335">
      <w:pPr>
        <w:spacing w:after="120" w:line="240" w:lineRule="auto"/>
        <w:jc w:val="center"/>
        <w:rPr>
          <w:rFonts w:ascii="Times New Roman" w:hAnsi="Times New Roman" w:cs="Times New Roman"/>
          <w:b/>
        </w:rPr>
      </w:pPr>
      <w:r w:rsidRPr="00453990">
        <w:rPr>
          <w:rFonts w:ascii="Times New Roman" w:hAnsi="Times New Roman" w:cs="Times New Roman"/>
          <w:b/>
        </w:rPr>
        <w:t>M. Lutfi Rizal Farid</w:t>
      </w:r>
    </w:p>
    <w:p w14:paraId="7104D893" w14:textId="77777777" w:rsidR="00E63335" w:rsidRPr="00453990" w:rsidRDefault="00E63335" w:rsidP="00E63335">
      <w:pPr>
        <w:spacing w:after="120" w:line="240" w:lineRule="auto"/>
        <w:jc w:val="center"/>
        <w:rPr>
          <w:rFonts w:ascii="Times New Roman" w:hAnsi="Times New Roman" w:cs="Times New Roman"/>
          <w:sz w:val="20"/>
          <w:szCs w:val="20"/>
        </w:rPr>
      </w:pPr>
      <w:r w:rsidRPr="00453990">
        <w:rPr>
          <w:rFonts w:ascii="Times New Roman" w:hAnsi="Times New Roman" w:cs="Times New Roman"/>
          <w:sz w:val="20"/>
          <w:szCs w:val="20"/>
        </w:rPr>
        <w:t>(S1 Ilmu Hukum, Fakultas Ilmu Sosial dan Hukum, Universitas Negeri Surabaya)</w:t>
      </w:r>
    </w:p>
    <w:p w14:paraId="61F57A5C" w14:textId="77777777" w:rsidR="00E63335" w:rsidRPr="00453990" w:rsidRDefault="00A638AC" w:rsidP="00E63335">
      <w:pPr>
        <w:spacing w:after="120" w:line="240" w:lineRule="auto"/>
        <w:jc w:val="center"/>
        <w:rPr>
          <w:rFonts w:ascii="Times New Roman" w:hAnsi="Times New Roman" w:cs="Times New Roman"/>
          <w:sz w:val="20"/>
          <w:szCs w:val="20"/>
        </w:rPr>
      </w:pPr>
      <w:hyperlink r:id="rId7" w:history="1">
        <w:r w:rsidR="00E63335" w:rsidRPr="00453990">
          <w:rPr>
            <w:rStyle w:val="Hyperlink"/>
            <w:rFonts w:ascii="Times New Roman" w:hAnsi="Times New Roman" w:cs="Times New Roman"/>
            <w:sz w:val="20"/>
            <w:szCs w:val="20"/>
          </w:rPr>
          <w:t>lutfi.17040704001@mhs.unesa.ac.id</w:t>
        </w:r>
      </w:hyperlink>
    </w:p>
    <w:p w14:paraId="2163F81C" w14:textId="77777777" w:rsidR="00E63335" w:rsidRPr="00453990" w:rsidRDefault="00E63335" w:rsidP="00E63335">
      <w:pPr>
        <w:spacing w:after="120" w:line="240" w:lineRule="auto"/>
        <w:jc w:val="center"/>
        <w:rPr>
          <w:rFonts w:ascii="Times New Roman" w:hAnsi="Times New Roman" w:cs="Times New Roman"/>
          <w:b/>
        </w:rPr>
      </w:pPr>
      <w:r w:rsidRPr="00453990">
        <w:rPr>
          <w:rFonts w:ascii="Times New Roman" w:hAnsi="Times New Roman" w:cs="Times New Roman"/>
          <w:b/>
        </w:rPr>
        <w:t>Arinto Nugroho</w:t>
      </w:r>
    </w:p>
    <w:p w14:paraId="1332181A" w14:textId="77777777" w:rsidR="00E63335" w:rsidRPr="00453990" w:rsidRDefault="00E63335" w:rsidP="00E63335">
      <w:pPr>
        <w:spacing w:after="120" w:line="240" w:lineRule="auto"/>
        <w:jc w:val="center"/>
        <w:rPr>
          <w:rFonts w:ascii="Times New Roman" w:hAnsi="Times New Roman" w:cs="Times New Roman"/>
          <w:sz w:val="20"/>
          <w:szCs w:val="20"/>
        </w:rPr>
      </w:pPr>
      <w:r w:rsidRPr="00453990">
        <w:rPr>
          <w:rFonts w:ascii="Times New Roman" w:hAnsi="Times New Roman" w:cs="Times New Roman"/>
          <w:sz w:val="20"/>
          <w:szCs w:val="20"/>
        </w:rPr>
        <w:t>(S1 Ilmu Hukum, Fakultas Ilmu Sosial dan Hukum, Universitas Negeri Surabaya)</w:t>
      </w:r>
    </w:p>
    <w:p w14:paraId="03D34D54" w14:textId="77777777" w:rsidR="00E63335" w:rsidRPr="00453990" w:rsidRDefault="00A638AC" w:rsidP="00E63335">
      <w:pPr>
        <w:spacing w:after="120" w:line="240" w:lineRule="auto"/>
        <w:jc w:val="center"/>
        <w:rPr>
          <w:rStyle w:val="Hyperlink"/>
          <w:rFonts w:ascii="Times New Roman" w:hAnsi="Times New Roman" w:cs="Times New Roman"/>
          <w:sz w:val="20"/>
          <w:szCs w:val="20"/>
          <w:lang w:val="id-ID"/>
        </w:rPr>
      </w:pPr>
      <w:hyperlink r:id="rId8" w:history="1">
        <w:r w:rsidR="00E63335" w:rsidRPr="00453990">
          <w:rPr>
            <w:rStyle w:val="Hyperlink"/>
            <w:rFonts w:ascii="Times New Roman" w:hAnsi="Times New Roman" w:cs="Times New Roman"/>
            <w:sz w:val="20"/>
            <w:szCs w:val="20"/>
          </w:rPr>
          <w:t>arintonugroho@unesa.ac.id</w:t>
        </w:r>
      </w:hyperlink>
    </w:p>
    <w:p w14:paraId="5C4A459D" w14:textId="77777777" w:rsidR="00E63335" w:rsidRPr="00453990" w:rsidRDefault="00E63335" w:rsidP="00E63335">
      <w:pPr>
        <w:spacing w:before="240" w:after="40" w:line="276" w:lineRule="auto"/>
        <w:jc w:val="center"/>
        <w:rPr>
          <w:rFonts w:ascii="Times New Roman" w:hAnsi="Times New Roman" w:cs="Times New Roman"/>
          <w:b/>
          <w:sz w:val="20"/>
          <w:szCs w:val="20"/>
          <w:lang w:val="id-ID"/>
        </w:rPr>
      </w:pPr>
      <w:r w:rsidRPr="00453990">
        <w:rPr>
          <w:rFonts w:ascii="Times New Roman" w:hAnsi="Times New Roman" w:cs="Times New Roman"/>
          <w:b/>
          <w:sz w:val="20"/>
          <w:szCs w:val="20"/>
          <w:lang w:val="id-ID"/>
        </w:rPr>
        <w:t>Abstrak</w:t>
      </w:r>
    </w:p>
    <w:p w14:paraId="285D776C" w14:textId="77777777" w:rsidR="00E63335" w:rsidRPr="00453990" w:rsidRDefault="00E63335" w:rsidP="00F439B1">
      <w:pPr>
        <w:spacing w:after="0" w:line="240" w:lineRule="auto"/>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Putusan </w:t>
      </w:r>
      <w:r w:rsidRPr="00453990">
        <w:rPr>
          <w:rFonts w:ascii="Times New Roman" w:hAnsi="Times New Roman" w:cs="Times New Roman"/>
          <w:sz w:val="20"/>
          <w:szCs w:val="20"/>
        </w:rPr>
        <w:t xml:space="preserve">Mahkamah Konstitusi Nomor 012/PUU-I/2003 Tentang Pengujian Undang-Undang Nomor 13 Tahun 2003 Tentang Ketenagakerjaan Terhadap Undang-Undang Dasar Negara Republik Indonesia Tahun 1945. Atas putusan Mahkamah Konstitusi tersebut, terdapat dua perbedaan putusan Mahkamah Agung yaitu pada </w:t>
      </w:r>
      <w:r w:rsidRPr="00453990">
        <w:rPr>
          <w:rFonts w:ascii="Times New Roman" w:hAnsi="Times New Roman" w:cs="Times New Roman"/>
          <w:sz w:val="20"/>
          <w:szCs w:val="20"/>
          <w:lang w:val="id-ID"/>
        </w:rPr>
        <w:t>p</w:t>
      </w:r>
      <w:r w:rsidRPr="00453990">
        <w:rPr>
          <w:rFonts w:ascii="Times New Roman" w:hAnsi="Times New Roman" w:cs="Times New Roman"/>
          <w:sz w:val="20"/>
          <w:szCs w:val="20"/>
        </w:rPr>
        <w:t xml:space="preserve">utusan Mahkamah Agung Nomor 900 K/Pdt.Sus-PHI/2016 dan </w:t>
      </w:r>
      <w:r w:rsidRPr="00453990">
        <w:rPr>
          <w:rFonts w:ascii="Times New Roman" w:hAnsi="Times New Roman" w:cs="Times New Roman"/>
          <w:sz w:val="20"/>
          <w:szCs w:val="20"/>
          <w:lang w:val="id-ID"/>
        </w:rPr>
        <w:t>p</w:t>
      </w:r>
      <w:r w:rsidRPr="00453990">
        <w:rPr>
          <w:rFonts w:ascii="Times New Roman" w:hAnsi="Times New Roman" w:cs="Times New Roman"/>
          <w:sz w:val="20"/>
          <w:szCs w:val="20"/>
        </w:rPr>
        <w:t xml:space="preserve">utusan Mahkamah Agung Nomor 1050 K/Pdt.Sus-PHI/2018 yang sama-sama menangani perkara pemutusan hubungan kerja karena kesalahan berat. Penelitian ini bertujuan, untuk mengetahui praktik peradilan terkait pekerja yang melakukan kesalahan berat yang diputus hubungan kerjanya sebelum ada putusan peradilan pidana serta untuk mengetahui dan menganalisis </w:t>
      </w:r>
      <w:r w:rsidRPr="00453990">
        <w:rPr>
          <w:rFonts w:ascii="Times New Roman" w:hAnsi="Times New Roman" w:cs="Times New Roman"/>
          <w:sz w:val="20"/>
          <w:szCs w:val="20"/>
          <w:lang w:val="id-ID"/>
        </w:rPr>
        <w:t xml:space="preserve">idealnya </w:t>
      </w:r>
      <w:r w:rsidRPr="00453990">
        <w:rPr>
          <w:rFonts w:ascii="Times New Roman" w:hAnsi="Times New Roman" w:cs="Times New Roman"/>
          <w:sz w:val="20"/>
          <w:szCs w:val="20"/>
        </w:rPr>
        <w:t>putusan hakim dalam pemutusan hubungan kerja karena kesalahan berat. Metode penelitian yang digunakan adalah penelitian hukum normatif dengan melakukan pengumpulan bahan-bahan hukum serta bahan non hukum untuk menganalisis permasalahan yang diteliti.</w:t>
      </w:r>
      <w:r w:rsidRPr="00453990">
        <w:rPr>
          <w:rFonts w:ascii="Times New Roman" w:hAnsi="Times New Roman" w:cs="Times New Roman"/>
          <w:sz w:val="20"/>
          <w:szCs w:val="20"/>
          <w:lang w:val="id-ID"/>
        </w:rPr>
        <w:t xml:space="preserve"> </w:t>
      </w:r>
      <w:r w:rsidRPr="00453990">
        <w:rPr>
          <w:rFonts w:ascii="Times New Roman" w:hAnsi="Times New Roman" w:cs="Times New Roman"/>
          <w:sz w:val="20"/>
          <w:szCs w:val="20"/>
        </w:rPr>
        <w:t>Hasil penelitian yang telah dilakukan, kemudian terdapat dua hasil yang disimpulkan; pertama, bahwa pemutusan hubungan kerja karena kesalahan berat dapat dilakukan setelah adanya putusan pidana yang telah berkekuatan hukum tetap</w:t>
      </w:r>
      <w:r w:rsidRPr="00453990">
        <w:rPr>
          <w:rFonts w:ascii="Times New Roman" w:hAnsi="Times New Roman" w:cs="Times New Roman"/>
          <w:sz w:val="20"/>
          <w:szCs w:val="20"/>
          <w:lang w:val="id-ID"/>
        </w:rPr>
        <w:t xml:space="preserve"> sesuai dengan putusan Mahkamah Konstitusi Nomor 012/PUU-I/2003 Tentang Pengujian Undang-Undang Nomor 13 Tahun 2003 Tentang Ketenagakerjaan Terhadap Undang-Undang Dasar Negara Republik Indonesai Tahun 1945, yang amar putusannya menyatakan tidak berlaku dan tidak mempunyai kekuatan hukum mengikat, sehingga putusan Mahkamah Konstitusi tersebut setara dengan Undang-Undang karena diumumkan pada Berita Negara sesuai dengan Undang-Undang Nomor 12 Tahun 2011 Tentang Pembentukan Peraturan Perundang-Undangan sebagaimana telah dirubah pada Undang-Undang Nomor 15 Tahun 2019. Kedua, </w:t>
      </w:r>
      <w:r w:rsidRPr="007F50B9">
        <w:rPr>
          <w:rFonts w:ascii="Times New Roman" w:hAnsi="Times New Roman" w:cs="Times New Roman"/>
          <w:sz w:val="20"/>
          <w:szCs w:val="20"/>
          <w:lang w:val="id-ID"/>
        </w:rPr>
        <w:t>dengan adanya putusan pidana yang telah berkekuatan hukum tetap dapat dijadiakan dasar oleh hakim untuk memutus hubungan kerja karena telah memenuhi unsur asas praduga tak bersalah serta ada jaminan hak asasi manusia untuk pekerja membuktikannya pada proses perkara.</w:t>
      </w:r>
    </w:p>
    <w:p w14:paraId="24BB267B" w14:textId="3F0DA875" w:rsidR="00E63335" w:rsidRPr="00453990" w:rsidRDefault="00E63335" w:rsidP="00F439B1">
      <w:pPr>
        <w:spacing w:after="0" w:line="240" w:lineRule="auto"/>
        <w:jc w:val="both"/>
        <w:rPr>
          <w:rFonts w:ascii="Times New Roman" w:hAnsi="Times New Roman" w:cs="Times New Roman"/>
          <w:sz w:val="20"/>
          <w:szCs w:val="20"/>
          <w:lang w:val="id-ID"/>
        </w:rPr>
      </w:pPr>
      <w:r w:rsidRPr="00453990">
        <w:rPr>
          <w:rFonts w:ascii="Times New Roman" w:hAnsi="Times New Roman" w:cs="Times New Roman"/>
          <w:b/>
          <w:sz w:val="20"/>
          <w:szCs w:val="20"/>
        </w:rPr>
        <w:t>Kata Kun</w:t>
      </w:r>
      <w:r w:rsidRPr="00453990">
        <w:rPr>
          <w:rFonts w:ascii="Times New Roman" w:hAnsi="Times New Roman" w:cs="Times New Roman"/>
          <w:b/>
          <w:sz w:val="20"/>
          <w:szCs w:val="20"/>
          <w:lang w:val="id-ID"/>
        </w:rPr>
        <w:t>c</w:t>
      </w:r>
      <w:r w:rsidRPr="00453990">
        <w:rPr>
          <w:rFonts w:ascii="Times New Roman" w:hAnsi="Times New Roman" w:cs="Times New Roman"/>
          <w:b/>
          <w:sz w:val="20"/>
          <w:szCs w:val="20"/>
        </w:rPr>
        <w:t>i :</w:t>
      </w:r>
      <w:r w:rsidRPr="00453990">
        <w:rPr>
          <w:rFonts w:ascii="Times New Roman" w:hAnsi="Times New Roman" w:cs="Times New Roman"/>
          <w:b/>
          <w:i/>
          <w:sz w:val="20"/>
          <w:szCs w:val="20"/>
        </w:rPr>
        <w:t xml:space="preserve"> </w:t>
      </w:r>
      <w:r w:rsidR="004E24A5">
        <w:rPr>
          <w:rFonts w:ascii="Times New Roman" w:hAnsi="Times New Roman" w:cs="Times New Roman"/>
          <w:b/>
          <w:sz w:val="20"/>
          <w:szCs w:val="20"/>
          <w:lang w:val="id-ID"/>
        </w:rPr>
        <w:t>PHK</w:t>
      </w:r>
      <w:r w:rsidRPr="007F50B9">
        <w:rPr>
          <w:rFonts w:ascii="Times New Roman" w:hAnsi="Times New Roman" w:cs="Times New Roman"/>
          <w:b/>
          <w:sz w:val="20"/>
          <w:szCs w:val="20"/>
        </w:rPr>
        <w:t>, k</w:t>
      </w:r>
      <w:r w:rsidR="007F50B9" w:rsidRPr="007F50B9">
        <w:rPr>
          <w:rFonts w:ascii="Times New Roman" w:hAnsi="Times New Roman" w:cs="Times New Roman"/>
          <w:b/>
          <w:sz w:val="20"/>
          <w:szCs w:val="20"/>
        </w:rPr>
        <w:t xml:space="preserve">esalahan berat, putusan pidana, </w:t>
      </w:r>
      <w:r w:rsidRPr="007F50B9">
        <w:rPr>
          <w:rFonts w:ascii="Times New Roman" w:hAnsi="Times New Roman" w:cs="Times New Roman"/>
          <w:b/>
          <w:sz w:val="20"/>
          <w:szCs w:val="20"/>
          <w:lang w:val="id-ID"/>
        </w:rPr>
        <w:t>putusan Mahkamah Agung</w:t>
      </w:r>
      <w:r w:rsidRPr="00453990">
        <w:rPr>
          <w:rFonts w:ascii="Times New Roman" w:hAnsi="Times New Roman" w:cs="Times New Roman"/>
          <w:sz w:val="20"/>
          <w:szCs w:val="20"/>
        </w:rPr>
        <w:t xml:space="preserve"> </w:t>
      </w:r>
    </w:p>
    <w:p w14:paraId="3ABFF1A9" w14:textId="77777777" w:rsidR="00E63335" w:rsidRPr="00453990" w:rsidRDefault="00E63335" w:rsidP="00F439B1">
      <w:pPr>
        <w:spacing w:line="240" w:lineRule="auto"/>
        <w:jc w:val="center"/>
        <w:rPr>
          <w:rFonts w:ascii="Times New Roman" w:hAnsi="Times New Roman" w:cs="Times New Roman"/>
          <w:b/>
          <w:sz w:val="20"/>
          <w:szCs w:val="20"/>
          <w:lang w:val="id-ID"/>
        </w:rPr>
      </w:pPr>
      <w:r w:rsidRPr="00453990">
        <w:rPr>
          <w:rFonts w:ascii="Times New Roman" w:hAnsi="Times New Roman" w:cs="Times New Roman"/>
          <w:b/>
          <w:sz w:val="20"/>
          <w:szCs w:val="20"/>
          <w:lang w:val="id-ID"/>
        </w:rPr>
        <w:t>Abstract</w:t>
      </w:r>
    </w:p>
    <w:p w14:paraId="70A6A3FA" w14:textId="61F882C8" w:rsidR="00E63335" w:rsidRPr="00453990" w:rsidRDefault="00E63335" w:rsidP="00F439B1">
      <w:pPr>
        <w:spacing w:after="0" w:line="240" w:lineRule="auto"/>
        <w:jc w:val="both"/>
        <w:rPr>
          <w:rFonts w:ascii="Times New Roman" w:hAnsi="Times New Roman" w:cs="Times New Roman"/>
          <w:sz w:val="20"/>
        </w:rPr>
      </w:pPr>
      <w:r w:rsidRPr="00453990">
        <w:rPr>
          <w:rFonts w:ascii="Times New Roman" w:hAnsi="Times New Roman" w:cs="Times New Roman"/>
          <w:sz w:val="20"/>
        </w:rPr>
        <w:t xml:space="preserve">Constitutional Court Decision Number 012 / PUU-I / 2003 Concerning Reviewing Law Number 13 Year 2003 Concerning Manpower Against the 1945 Constitution of the Republic of Indonesia. Based on the Constitutional Court decision, there are two differences in the Supreme Court's decision, namely the Supreme Court decision. 900 K / Pdt.Sus-PHI / 2016 and the Supreme Court's decision Number 1050 K / Pdt.Sus-PHI / 2018 which both handled cases of termination of employment due to serious mistakes. This study aims, to determine judicial practices related to workers who commit serious mistakes who have been terminated before a criminal court decision is made and to identify and analyze ideally the judge's decision in terminating employment due to serious mistakes. The research method used is normative legal research by collecting legal materials as well as non-legal materials to analyze the problems under study. The results of the research that have been carried out, then there are two conclusions; first, that termination of employment due to serious mistakes can be made after a criminal decision is legally binding </w:t>
      </w:r>
      <w:r w:rsidR="004E24A5">
        <w:rPr>
          <w:rFonts w:ascii="Times New Roman" w:hAnsi="Times New Roman" w:cs="Times New Roman"/>
          <w:sz w:val="20"/>
        </w:rPr>
        <w:t>following</w:t>
      </w:r>
      <w:r w:rsidRPr="00453990">
        <w:rPr>
          <w:rFonts w:ascii="Times New Roman" w:hAnsi="Times New Roman" w:cs="Times New Roman"/>
          <w:sz w:val="20"/>
        </w:rPr>
        <w:t xml:space="preserve"> the decision of the Constitutional Court Number 012 / PUU-I / 2003 concerning Judicial Review of Law Number 13 of 2003 concerning Labor Against the Constitution of the State The Republic of Indonesia in 1945, whose ruling stated that it was invalid and had no binding legal force so that the Constitutional Court's decision was equivalent to a Law because it was announced in the State Gazette </w:t>
      </w:r>
      <w:r w:rsidR="004E24A5">
        <w:rPr>
          <w:rFonts w:ascii="Times New Roman" w:hAnsi="Times New Roman" w:cs="Times New Roman"/>
          <w:sz w:val="20"/>
        </w:rPr>
        <w:t>following</w:t>
      </w:r>
      <w:r w:rsidRPr="00453990">
        <w:rPr>
          <w:rFonts w:ascii="Times New Roman" w:hAnsi="Times New Roman" w:cs="Times New Roman"/>
          <w:sz w:val="20"/>
        </w:rPr>
        <w:t xml:space="preserve"> Law Number 12 of 2011 concerning the Formation of Legislative Regulations as already amended in Law Number 15 of 2019. Second, with the existence of a criminal decision that has legal force</w:t>
      </w:r>
      <w:r w:rsidR="004E24A5">
        <w:rPr>
          <w:rFonts w:ascii="Times New Roman" w:hAnsi="Times New Roman" w:cs="Times New Roman"/>
          <w:sz w:val="20"/>
        </w:rPr>
        <w:t>,</w:t>
      </w:r>
      <w:r w:rsidRPr="00453990">
        <w:rPr>
          <w:rFonts w:ascii="Times New Roman" w:hAnsi="Times New Roman" w:cs="Times New Roman"/>
          <w:sz w:val="20"/>
        </w:rPr>
        <w:t xml:space="preserve"> it can still be used as a basis by a judge to terminate work relations because it fulfills the principle of the presumption of innocence and guarantees human rights for workers to prove it in the case process.</w:t>
      </w:r>
    </w:p>
    <w:p w14:paraId="43EDA7E1" w14:textId="3F27204E" w:rsidR="00E63335" w:rsidRPr="00453990" w:rsidRDefault="00E63335" w:rsidP="00F439B1">
      <w:pPr>
        <w:spacing w:after="0" w:line="240" w:lineRule="auto"/>
        <w:rPr>
          <w:rStyle w:val="Hyperlink"/>
          <w:color w:val="auto"/>
          <w:lang w:val="id-ID"/>
        </w:rPr>
        <w:sectPr w:rsidR="00E63335" w:rsidRPr="00453990" w:rsidSect="00FF552C">
          <w:headerReference w:type="even" r:id="rId9"/>
          <w:headerReference w:type="default" r:id="rId10"/>
          <w:footerReference w:type="default" r:id="rId11"/>
          <w:headerReference w:type="first" r:id="rId12"/>
          <w:pgSz w:w="11909" w:h="16834" w:code="9"/>
          <w:pgMar w:top="1440" w:right="1440" w:bottom="1440" w:left="1440" w:header="720" w:footer="720" w:gutter="0"/>
          <w:cols w:space="720"/>
          <w:docGrid w:linePitch="360"/>
        </w:sectPr>
      </w:pPr>
      <w:r w:rsidRPr="005933AB">
        <w:rPr>
          <w:rFonts w:ascii="Times New Roman" w:hAnsi="Times New Roman" w:cs="Times New Roman"/>
          <w:b/>
          <w:sz w:val="20"/>
          <w:szCs w:val="20"/>
        </w:rPr>
        <w:t>Keywords:</w:t>
      </w:r>
      <w:r w:rsidRPr="00453990">
        <w:rPr>
          <w:rFonts w:ascii="Times New Roman" w:hAnsi="Times New Roman" w:cs="Times New Roman"/>
          <w:sz w:val="20"/>
          <w:szCs w:val="20"/>
        </w:rPr>
        <w:t xml:space="preserve"> </w:t>
      </w:r>
      <w:r w:rsidR="004E24A5">
        <w:rPr>
          <w:rFonts w:ascii="Times New Roman" w:hAnsi="Times New Roman" w:cs="Times New Roman"/>
          <w:b/>
          <w:sz w:val="20"/>
          <w:lang w:val="id-ID"/>
        </w:rPr>
        <w:t>PHK</w:t>
      </w:r>
      <w:r w:rsidRPr="007F50B9">
        <w:rPr>
          <w:rFonts w:ascii="Times New Roman" w:hAnsi="Times New Roman" w:cs="Times New Roman"/>
          <w:b/>
          <w:sz w:val="20"/>
        </w:rPr>
        <w:t>, serious mistakes, criminal verdicts, decisions of the Supreme Court</w:t>
      </w:r>
    </w:p>
    <w:p w14:paraId="0F4E3889" w14:textId="77777777" w:rsidR="00E63335" w:rsidRPr="00453990" w:rsidRDefault="00E63335" w:rsidP="00E63335">
      <w:pPr>
        <w:spacing w:before="240" w:after="40" w:line="240" w:lineRule="auto"/>
        <w:rPr>
          <w:rFonts w:ascii="Times New Roman" w:hAnsi="Times New Roman" w:cs="Times New Roman"/>
          <w:b/>
          <w:sz w:val="20"/>
          <w:szCs w:val="20"/>
        </w:rPr>
        <w:sectPr w:rsidR="00E63335" w:rsidRPr="00453990" w:rsidSect="00FF552C">
          <w:type w:val="continuous"/>
          <w:pgSz w:w="11909" w:h="16834" w:code="9"/>
          <w:pgMar w:top="1440" w:right="1440" w:bottom="1440" w:left="1440" w:header="720" w:footer="720" w:gutter="0"/>
          <w:cols w:num="2" w:space="720"/>
          <w:docGrid w:linePitch="360"/>
        </w:sectPr>
      </w:pPr>
      <w:r w:rsidRPr="00453990">
        <w:rPr>
          <w:rFonts w:ascii="Times New Roman" w:hAnsi="Times New Roman" w:cs="Times New Roman"/>
          <w:b/>
          <w:sz w:val="20"/>
          <w:szCs w:val="20"/>
        </w:rPr>
        <w:lastRenderedPageBreak/>
        <w:t>PENDAHULUAN</w:t>
      </w:r>
    </w:p>
    <w:p w14:paraId="46DB926C"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lastRenderedPageBreak/>
        <w:t>Pasal 28 D ayat (2) Undang-Undang Dasar 1945 mengamanatkan, “Setiap orang berhak untuk bekerja serta mendapat imbalan dan perlakuan yang adil dan layak dalam hubungan kerja”. Sebagai wujud terhadap pembangunan ekonomi nasional, aturan-aturan mengenai hak warga negara Indonesia untuk mendapatkan pekerjaan serta penghidupan yang layak wajib dijaminkan oleh pemerintah melalui berbagai upaya-upaya untuk memperluas lapan</w:t>
      </w:r>
      <w:r w:rsidR="005933AB">
        <w:rPr>
          <w:rFonts w:ascii="Times New Roman" w:hAnsi="Times New Roman" w:cs="Times New Roman"/>
          <w:sz w:val="20"/>
          <w:szCs w:val="20"/>
        </w:rPr>
        <w:t>gan p</w:t>
      </w:r>
      <w:r w:rsidR="00AB6CF9">
        <w:rPr>
          <w:rFonts w:ascii="Times New Roman" w:hAnsi="Times New Roman" w:cs="Times New Roman"/>
          <w:sz w:val="20"/>
          <w:szCs w:val="20"/>
        </w:rPr>
        <w:t>ekerjaan. Menurut Soetikno</w:t>
      </w:r>
      <w:r w:rsidR="00AB6CF9">
        <w:rPr>
          <w:rFonts w:ascii="Times New Roman" w:hAnsi="Times New Roman" w:cs="Times New Roman"/>
          <w:sz w:val="20"/>
          <w:szCs w:val="20"/>
          <w:lang w:val="id-ID"/>
        </w:rPr>
        <w:t>:</w:t>
      </w:r>
      <w:r w:rsidRPr="00453990">
        <w:rPr>
          <w:rFonts w:ascii="Times New Roman" w:hAnsi="Times New Roman" w:cs="Times New Roman"/>
          <w:sz w:val="20"/>
          <w:szCs w:val="20"/>
        </w:rPr>
        <w:t xml:space="preserve"> </w:t>
      </w:r>
    </w:p>
    <w:p w14:paraId="708D0AFA" w14:textId="77777777" w:rsidR="00E63335" w:rsidRPr="00453990" w:rsidRDefault="00E63335" w:rsidP="00E63335">
      <w:pPr>
        <w:spacing w:after="0" w:line="240" w:lineRule="auto"/>
        <w:ind w:left="450"/>
        <w:jc w:val="both"/>
        <w:rPr>
          <w:rFonts w:ascii="Times New Roman" w:hAnsi="Times New Roman" w:cs="Times New Roman"/>
          <w:sz w:val="20"/>
          <w:szCs w:val="20"/>
        </w:rPr>
      </w:pPr>
      <w:r w:rsidRPr="00453990">
        <w:rPr>
          <w:rFonts w:ascii="Times New Roman" w:hAnsi="Times New Roman" w:cs="Times New Roman"/>
          <w:sz w:val="20"/>
          <w:szCs w:val="20"/>
        </w:rPr>
        <w:t xml:space="preserve">“Hukum perburuhan adalah aturan hukum tentang hubungan kerja antara orang yang memberi perintah yaitu pengusaha dengan orang yang diberi perintah yaitu pekerja, di mana keduanya saling membuat kesepakatan dalam hubungan kerja untuk memberikan imbalan atas yang telah diperjanjikan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979-414-891-1","author":[{"dropping-particle":"","family":"Khakim","given":"Abdul","non-dropping-particle":"","parse-names":false,"suffix":""}],"id":"ITEM-1","issued":{"date-parts":[["2007"]]},"number-of-pages":"5","publisher":"PT. Citra Aditya Bakti","publisher-place":"Bandung","title":"Pengantar Hukum Ketenagakerjaan Indonesia","type":"book"},"uris":["http://www.mendeley.com/documents/?uuid=554d7090-2f87-4739-bb67-bcd7161ed00a","http://www.mendeley.com/documents/?uuid=4a064d6a-ee01-4d30-8231-5ab5788ac678"]}],"mendeley":{"formattedCitation":"(Khakim 2007)","plainTextFormattedCitation":"(Khakim 2007)","previouslyFormattedCitation":"(Khakim 2007)"},"properties":{"noteIndex":0},"schema":"https://github.com/citation-style-language/schema/raw/master/csl-citation.json"}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(Khakim 2007)</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w:t>
      </w:r>
    </w:p>
    <w:p w14:paraId="6DEB1F8A" w14:textId="77777777" w:rsidR="00E63335" w:rsidRPr="00453990" w:rsidRDefault="00E63335" w:rsidP="00E63335">
      <w:pPr>
        <w:spacing w:after="0" w:line="240" w:lineRule="auto"/>
        <w:jc w:val="both"/>
        <w:rPr>
          <w:rFonts w:ascii="Times New Roman" w:hAnsi="Times New Roman" w:cs="Times New Roman"/>
          <w:sz w:val="20"/>
          <w:szCs w:val="20"/>
        </w:rPr>
      </w:pPr>
      <w:r w:rsidRPr="00453990">
        <w:rPr>
          <w:rFonts w:ascii="Times New Roman" w:hAnsi="Times New Roman" w:cs="Times New Roman"/>
          <w:sz w:val="20"/>
          <w:szCs w:val="20"/>
        </w:rPr>
        <w:t>Dalam menjalankan kebijakan mengenai hak warga negara untuk mendapatkan pekerjaan, terdapat hukum ketenagakerjaan sebagai pedoman aturan dalam menjalankan kebijakan mengenai hak warga negara saat sebelum, akan, dan sedang bekerja pada pemberi kerja.</w:t>
      </w:r>
    </w:p>
    <w:p w14:paraId="7025E1BF"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 xml:space="preserve">Di Indonesia, aturan tentang ketenagakerjaan termaktub dalam Undang-Undang Nomor 13 Tahun 2003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 xml:space="preserve">entang Ketenagakerjaan. Hukum ketenagakerjaan mempunyai sifat privat/perdata dan juga publik. Sifat privat yang terjadi pada hukum ketenagakerjaan adalah </w:t>
      </w:r>
      <w:r w:rsidRPr="00453990">
        <w:rPr>
          <w:rFonts w:ascii="Times New Roman" w:hAnsi="Times New Roman" w:cs="Times New Roman"/>
          <w:sz w:val="20"/>
          <w:szCs w:val="20"/>
          <w:lang w:val="id-ID"/>
        </w:rPr>
        <w:t>“</w:t>
      </w:r>
      <w:r w:rsidRPr="00453990">
        <w:rPr>
          <w:rFonts w:ascii="Times New Roman" w:hAnsi="Times New Roman" w:cs="Times New Roman"/>
          <w:sz w:val="20"/>
          <w:szCs w:val="20"/>
        </w:rPr>
        <w:t>dengan adanya hubungan antara pekerja dan pengusaha sehingga menimbulkan sifat perdata”</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978-979-076-405-7","author":[{"dropping-particle":"","family":"Bambang","given":"Joni","non-dropping-particle":"","parse-names":false,"suffix":""}],"id":"ITEM-1","issued":{"date-parts":[["2013"]]},"number-of-pages":"290","publisher":"CV. Pustaka Setia","publisher-place":"Bandung","title":"Hukum Ketenagakerjaan","type":"book"},"uris":["http://www.mendeley.com/documents/?uuid=72add459-408f-4af6-bdac-da844de52105"]}],"mendeley":{"formattedCitation":"(Bambang 2013)","plainTextFormattedCitation":"(Bambang 2013)","previouslyFormattedCitation":"(Bambang 2013)"},"properties":{"noteIndex":0},"schema":"https://github.com/citation-style-language/schema/raw/master/csl-citation.json"}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(Bambang 2013)</w:t>
      </w:r>
      <w:r w:rsidRPr="00453990">
        <w:rPr>
          <w:rFonts w:ascii="Times New Roman" w:hAnsi="Times New Roman" w:cs="Times New Roman"/>
          <w:sz w:val="20"/>
          <w:szCs w:val="20"/>
        </w:rPr>
        <w:fldChar w:fldCharType="end"/>
      </w:r>
      <w:r w:rsidR="005933AB">
        <w:rPr>
          <w:rFonts w:ascii="Times New Roman" w:hAnsi="Times New Roman" w:cs="Times New Roman"/>
          <w:sz w:val="20"/>
          <w:szCs w:val="20"/>
          <w:lang w:val="id-ID"/>
        </w:rPr>
        <w:t xml:space="preserve">. </w:t>
      </w:r>
      <w:r w:rsidRPr="00453990">
        <w:rPr>
          <w:rFonts w:ascii="Times New Roman" w:hAnsi="Times New Roman" w:cs="Times New Roman"/>
          <w:sz w:val="20"/>
          <w:szCs w:val="20"/>
        </w:rPr>
        <w:t xml:space="preserve">Sedangkan bersifat publik </w:t>
      </w:r>
      <w:r w:rsidRPr="00453990">
        <w:rPr>
          <w:rFonts w:ascii="Times New Roman" w:hAnsi="Times New Roman" w:cs="Times New Roman"/>
          <w:sz w:val="20"/>
          <w:szCs w:val="20"/>
          <w:lang w:val="id-ID"/>
        </w:rPr>
        <w:t>“</w:t>
      </w:r>
      <w:r w:rsidRPr="00453990">
        <w:rPr>
          <w:rFonts w:ascii="Times New Roman" w:hAnsi="Times New Roman" w:cs="Times New Roman"/>
          <w:sz w:val="20"/>
          <w:szCs w:val="20"/>
        </w:rPr>
        <w:t>karena hubungan antara pengusaha</w:t>
      </w:r>
      <w:r w:rsidRPr="00453990">
        <w:rPr>
          <w:rFonts w:ascii="Times New Roman" w:hAnsi="Times New Roman" w:cs="Times New Roman"/>
          <w:sz w:val="20"/>
          <w:szCs w:val="20"/>
          <w:lang w:val="id-ID"/>
        </w:rPr>
        <w:t>”</w:t>
      </w:r>
      <w:r w:rsidRPr="00453990">
        <w:rPr>
          <w:rFonts w:ascii="Times New Roman" w:hAnsi="Times New Roman" w:cs="Times New Roman"/>
          <w:sz w:val="20"/>
          <w:szCs w:val="20"/>
          <w:lang w:val="id-ID"/>
        </w:rPr>
        <w:fldChar w:fldCharType="begin" w:fldLock="1"/>
      </w:r>
      <w:r w:rsidRPr="00453990">
        <w:rPr>
          <w:rFonts w:ascii="Times New Roman" w:hAnsi="Times New Roman" w:cs="Times New Roman"/>
          <w:sz w:val="20"/>
          <w:szCs w:val="20"/>
          <w:lang w:val="id-ID"/>
        </w:rPr>
        <w:instrText>ADDIN CSL_CITATION {"citationItems":[{"id":"ITEM-1","itemData":{"ISBN":"978-602-425-699-9","author":[{"dropping-particle":"","family":"Suratman","given":"","non-dropping-particle":"","parse-names":false,"suffix":""}],"id":"ITEM-1","issued":{"date-parts":[["2019"]]},"number-of-pages":"76","publisher":"PT. RajaGrafindo Persada","publisher-place":"Depok","title":"Pengantar Hukum Ketenagakerjaan Indonesia","type":"book"},"uris":["http://www.mendeley.com/documents/?uuid=a7f87d79-9e50-4bef-ba55-3990d7126b72"]}],"mendeley":{"formattedCitation":"(Suratman 2019)","plainTextFormattedCitation":"(Suratman 2019)","previouslyFormattedCitation":"(Suratman 2019)"},"properties":{"noteIndex":0},"schema":"https://github.com/citation-style-language/schema/raw/master/csl-citation.json"}</w:instrText>
      </w:r>
      <w:r w:rsidRPr="00453990">
        <w:rPr>
          <w:rFonts w:ascii="Times New Roman" w:hAnsi="Times New Roman" w:cs="Times New Roman"/>
          <w:sz w:val="20"/>
          <w:szCs w:val="20"/>
          <w:lang w:val="id-ID"/>
        </w:rPr>
        <w:fldChar w:fldCharType="separate"/>
      </w:r>
      <w:r w:rsidRPr="00453990">
        <w:rPr>
          <w:rFonts w:ascii="Times New Roman" w:hAnsi="Times New Roman" w:cs="Times New Roman"/>
          <w:noProof/>
          <w:sz w:val="20"/>
          <w:szCs w:val="20"/>
          <w:lang w:val="id-ID"/>
        </w:rPr>
        <w:t>(Suratman 2019)</w:t>
      </w:r>
      <w:r w:rsidRPr="00453990">
        <w:rPr>
          <w:rFonts w:ascii="Times New Roman" w:hAnsi="Times New Roman" w:cs="Times New Roman"/>
          <w:sz w:val="20"/>
          <w:szCs w:val="20"/>
          <w:lang w:val="id-ID"/>
        </w:rPr>
        <w:fldChar w:fldCharType="end"/>
      </w:r>
      <w:r w:rsidRPr="00453990">
        <w:rPr>
          <w:rFonts w:ascii="Times New Roman" w:hAnsi="Times New Roman" w:cs="Times New Roman"/>
          <w:sz w:val="20"/>
          <w:szCs w:val="20"/>
        </w:rPr>
        <w:t xml:space="preserve"> dan pekerja tersebut perlu “campur tangan pemerintah untuk membuat peraturan-peraturan yang mengikat para pihak, membina dan mengawasi”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978-979-007-273-2","author":[{"dropping-particle":"","family":"Wijayanti","given":"Asri","non-dropping-particle":"","parse-names":false,"suffix":""}],"id":"ITEM-1","issued":{"date-parts":[["2018"]]},"number-of-pages":"12","publisher":"Sinar Grafika","publisher-place":"Jakarta","title":"Hukum Ketenagakerjaan Pasca Reformasi","type":"book"},"uris":["http://www.mendeley.com/documents/?uuid=8146f664-dfa5-4db2-bd48-713ecafcb433","http://www.mendeley.com/documents/?uuid=f192fe3f-7431-4dd3-8316-3555c935469b"]}],"mendeley":{"formattedCitation":"(Wijayanti 2018)","plainTextFormattedCitation":"(Wijayanti 2018)","previouslyFormattedCitation":"(Wijayanti 2018)"},"properties":{"noteIndex":0},"schema":"https://github.com/citation-style-language/schema/raw/master/csl-citation.json"}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(Wijayanti 2018)</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“Campur tangan pemerintah disebut dengan </w:t>
      </w:r>
      <w:r w:rsidRPr="00453990">
        <w:rPr>
          <w:rFonts w:ascii="Times New Roman" w:hAnsi="Times New Roman" w:cs="Times New Roman"/>
          <w:i/>
          <w:sz w:val="20"/>
          <w:szCs w:val="20"/>
        </w:rPr>
        <w:t xml:space="preserve">sosialisering </w:t>
      </w:r>
      <w:r w:rsidRPr="00453990">
        <w:rPr>
          <w:rFonts w:ascii="Times New Roman" w:hAnsi="Times New Roman" w:cs="Times New Roman"/>
          <w:sz w:val="20"/>
          <w:szCs w:val="20"/>
        </w:rPr>
        <w:t xml:space="preserve">process”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{"citationItems":[{"id":"ITEM-1","itemData":{"author":[{"dropping-particle":"","family":"Darma","given":"Susilo Andi","non-dropping-particle":"","parse-names":false,"suffix":""}],"container-title":"Jurnal Mimbar Hukum","id":"ITEM-1","issue":"2","issued":{"date-parts":[["2017"]]},"page":"221-234","title":"Kedudukan Hubungan Kerja : Berdasarkan Sudut Pandang Ilmu Kaidah Hukum Ketenagakerjaan Dan Sifat Hukum Publik Dan Privat","type":"article-journal","volume":"29"},"uris":["http://www.mendeley.com/documents/?uuid=6df73b63-705e-4082-bc61-696e8831edf9","http://www.mendeley.com/documents/?uuid=ddaa0bf6-935a-4f59-a23d-87118f333655"]}],"mendeley":{"formattedCitation":"(Darma 2017)","plainTextFormattedCitation":"(Darma 2017)","previouslyFormattedCitation":"(Darma 2017)"},"properties":{"noteIndex":0},"schema":"https://github.com/citation-style-language/schema/raw/master/csl-citation.json"}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(Darma 2017)</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sehingga antara pemerintah, pengusaha dan pekerja dalam hukum ketenagakerjaan disebut sebagai pihak-pihak dalam hubungan industrial.</w:t>
      </w:r>
    </w:p>
    <w:p w14:paraId="78525CE3" w14:textId="77777777" w:rsidR="00E63335" w:rsidRPr="00AB6CF9" w:rsidRDefault="00E63335" w:rsidP="00E63335">
      <w:pPr>
        <w:spacing w:after="0" w:line="276" w:lineRule="auto"/>
        <w:ind w:firstLine="360"/>
        <w:jc w:val="both"/>
        <w:rPr>
          <w:rFonts w:ascii="Times New Roman" w:hAnsi="Times New Roman" w:cs="Times New Roman"/>
          <w:sz w:val="20"/>
          <w:szCs w:val="20"/>
          <w:lang w:val="id-ID"/>
        </w:rPr>
      </w:pPr>
      <w:r w:rsidRPr="00453990">
        <w:rPr>
          <w:rFonts w:ascii="Times New Roman" w:hAnsi="Times New Roman" w:cs="Times New Roman"/>
          <w:sz w:val="20"/>
          <w:szCs w:val="20"/>
        </w:rPr>
        <w:t xml:space="preserve">Istilah hubungan industrial berasal dari kata </w:t>
      </w:r>
      <w:r w:rsidRPr="00453990">
        <w:rPr>
          <w:rFonts w:ascii="Times New Roman" w:hAnsi="Times New Roman" w:cs="Times New Roman"/>
          <w:i/>
          <w:sz w:val="20"/>
          <w:szCs w:val="20"/>
        </w:rPr>
        <w:t>industrial relation</w:t>
      </w:r>
      <w:r w:rsidRPr="00453990">
        <w:rPr>
          <w:rFonts w:ascii="Times New Roman" w:hAnsi="Times New Roman" w:cs="Times New Roman"/>
          <w:sz w:val="20"/>
          <w:szCs w:val="20"/>
        </w:rPr>
        <w:t xml:space="preserve"> adalah </w:t>
      </w:r>
      <w:r w:rsidRPr="00453990">
        <w:rPr>
          <w:rFonts w:ascii="Times New Roman" w:hAnsi="Times New Roman" w:cs="Times New Roman"/>
          <w:sz w:val="20"/>
          <w:szCs w:val="20"/>
          <w:lang w:val="id-ID"/>
        </w:rPr>
        <w:t>“</w:t>
      </w:r>
      <w:r w:rsidRPr="00453990">
        <w:rPr>
          <w:rFonts w:ascii="Times New Roman" w:hAnsi="Times New Roman" w:cs="Times New Roman"/>
          <w:sz w:val="20"/>
          <w:szCs w:val="20"/>
        </w:rPr>
        <w:t>hubungan yang terjadi antara pihak-pihak yang berkaitan dengan proses produksi barang atau jasa”</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978-602-60257-9-1","author":[{"dropping-particle":"","family":"Suwiryo","given":"Broto","non-dropping-particle":"","parse-names":false,"suffix":""}],"id":"ITEM-1","issued":{"date-parts":[["2017"]]},"number-of-pages":"98","publisher":"LaksBang PRESSindo","publisher-place":"Surabaya","title":"Hukum Ketenagakerjaan","type":"book"},"uris":["http://www.mendeley.com/documents/?uuid=f0da48d6-5713-4e60-a7b6-a1028f406abb"]}],"mendeley":{"formattedCitation":"(Suwiryo 2017)","plainTextFormattedCitation":"(Suwiryo 2017)","previouslyFormattedCitation":"(Suwiryo 2017)"},"properties":{"noteIndex":0},"schema":"https://github.com/citation-style-language/schema/raw/master/csl-citation.json"}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(Suwiryo 2017)</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Menurut Pasal 1 angka </w:t>
      </w:r>
      <w:r w:rsidR="00AB6CF9" w:rsidRPr="00453990">
        <w:rPr>
          <w:rFonts w:ascii="Times New Roman" w:hAnsi="Times New Roman" w:cs="Times New Roman"/>
          <w:sz w:val="20"/>
          <w:szCs w:val="20"/>
        </w:rPr>
        <w:t xml:space="preserve">16 Undang-Undang </w:t>
      </w:r>
      <w:r w:rsidRPr="00453990">
        <w:rPr>
          <w:rFonts w:ascii="Times New Roman" w:hAnsi="Times New Roman" w:cs="Times New Roman"/>
          <w:sz w:val="20"/>
          <w:szCs w:val="20"/>
        </w:rPr>
        <w:t>K</w:t>
      </w:r>
      <w:r w:rsidR="00AB6CF9">
        <w:rPr>
          <w:rFonts w:ascii="Times New Roman" w:hAnsi="Times New Roman" w:cs="Times New Roman"/>
          <w:sz w:val="20"/>
          <w:szCs w:val="20"/>
        </w:rPr>
        <w:t>etenagakerjaan yang menyebutkan</w:t>
      </w:r>
      <w:r w:rsidR="00AB6CF9">
        <w:rPr>
          <w:rFonts w:ascii="Times New Roman" w:hAnsi="Times New Roman" w:cs="Times New Roman"/>
          <w:sz w:val="20"/>
          <w:szCs w:val="20"/>
          <w:lang w:val="id-ID"/>
        </w:rPr>
        <w:t>:</w:t>
      </w:r>
    </w:p>
    <w:p w14:paraId="0AC25E17" w14:textId="77777777" w:rsidR="00E63335" w:rsidRPr="00453990" w:rsidRDefault="00E63335" w:rsidP="00E63335">
      <w:pPr>
        <w:spacing w:after="0" w:line="240" w:lineRule="auto"/>
        <w:ind w:left="360"/>
        <w:jc w:val="both"/>
        <w:rPr>
          <w:rFonts w:ascii="Times New Roman" w:hAnsi="Times New Roman" w:cs="Times New Roman"/>
          <w:sz w:val="20"/>
          <w:szCs w:val="20"/>
        </w:rPr>
      </w:pPr>
      <w:r w:rsidRPr="00453990">
        <w:rPr>
          <w:rFonts w:ascii="Times New Roman" w:hAnsi="Times New Roman" w:cs="Times New Roman"/>
          <w:sz w:val="20"/>
          <w:szCs w:val="20"/>
        </w:rPr>
        <w:t xml:space="preserve">“Hubungan industrial adalah suatu sistem hubungan yang terbentuk antara para pelaku dalam proses produksi barang dan/atau jasa yang terdiri dari unsur pengusaha, </w:t>
      </w:r>
      <w:r w:rsidRPr="00453990">
        <w:rPr>
          <w:rFonts w:ascii="Times New Roman" w:hAnsi="Times New Roman" w:cs="Times New Roman"/>
          <w:sz w:val="20"/>
          <w:szCs w:val="20"/>
        </w:rPr>
        <w:lastRenderedPageBreak/>
        <w:t>pekerja/buruh, dan pemerintah yang didasarkan pada nilai-nilai Pancasila dan Undang-Undang Dasar Negara Republik Indonesia Tahun 1945”.</w:t>
      </w:r>
    </w:p>
    <w:p w14:paraId="5DA041F0" w14:textId="77777777" w:rsidR="00E63335" w:rsidRPr="00453990" w:rsidRDefault="00E63335" w:rsidP="00E63335">
      <w:pPr>
        <w:spacing w:after="0" w:line="240" w:lineRule="auto"/>
        <w:jc w:val="both"/>
        <w:rPr>
          <w:rFonts w:ascii="Times New Roman" w:hAnsi="Times New Roman" w:cs="Times New Roman"/>
          <w:sz w:val="20"/>
          <w:szCs w:val="20"/>
        </w:rPr>
      </w:pPr>
      <w:r w:rsidRPr="00453990">
        <w:rPr>
          <w:rFonts w:ascii="Times New Roman" w:hAnsi="Times New Roman" w:cs="Times New Roman"/>
          <w:sz w:val="20"/>
          <w:szCs w:val="20"/>
        </w:rPr>
        <w:t>Sebagai wujud pelaksanaan hubungan antara pekerja/buruh, pengusaha, dan pemerintah harus sesuai dengan jiwa yang terkandung dalam sila-sila Pancasila, artinya segala bentuk perilaku terhadap pihak-pihak yang terkait dalam proses produksi harus mendasarkan pada nilai-nilai luhur Pancasila secara utuh.</w:t>
      </w:r>
    </w:p>
    <w:p w14:paraId="680E8D1F"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 xml:space="preserve">Hubungan hukum yang terjadi antara pengusaha dan pekerja adalah melakukan hubungan kerja. Pengusaha dan pekerja melakukan hubungan kerja merupakan </w:t>
      </w:r>
      <w:r w:rsidRPr="00453990">
        <w:rPr>
          <w:rFonts w:ascii="Times New Roman" w:hAnsi="Times New Roman" w:cs="Times New Roman"/>
          <w:sz w:val="20"/>
          <w:szCs w:val="20"/>
          <w:lang w:val="id-ID"/>
        </w:rPr>
        <w:t>“</w:t>
      </w:r>
      <w:r w:rsidRPr="00453990">
        <w:rPr>
          <w:rFonts w:ascii="Times New Roman" w:hAnsi="Times New Roman" w:cs="Times New Roman"/>
          <w:sz w:val="20"/>
          <w:szCs w:val="20"/>
        </w:rPr>
        <w:t>sebagai langkah awal dalam melakukan hubungan industrial yang  terjadi setelah diadakan perjanjian</w:t>
      </w:r>
      <w:r w:rsidRPr="00453990">
        <w:rPr>
          <w:rFonts w:ascii="Times New Roman" w:hAnsi="Times New Roman" w:cs="Times New Roman"/>
          <w:sz w:val="20"/>
          <w:szCs w:val="20"/>
          <w:lang w:val="id-ID"/>
        </w:rPr>
        <w:t>”</w:t>
      </w:r>
      <w:r w:rsidRPr="00453990">
        <w:rPr>
          <w:rFonts w:ascii="Times New Roman" w:hAnsi="Times New Roman" w:cs="Times New Roman"/>
          <w:sz w:val="20"/>
          <w:szCs w:val="20"/>
          <w:lang w:val="id-ID"/>
        </w:rPr>
        <w:fldChar w:fldCharType="begin" w:fldLock="1"/>
      </w:r>
      <w:r w:rsidRPr="00453990">
        <w:rPr>
          <w:rFonts w:ascii="Times New Roman" w:hAnsi="Times New Roman" w:cs="Times New Roman"/>
          <w:sz w:val="20"/>
          <w:szCs w:val="20"/>
          <w:lang w:val="id-ID"/>
        </w:rPr>
        <w:instrText>ADDIN CSL_CITATION {"citationItems":[{"id":"ITEM-1","itemData":{"ISBN":"978-602-73787-9-7","author":[{"dropping-particle":"","family":"Harianto","given":"Aries","non-dropping-particle":"","parse-names":false,"suffix":""}],"id":"ITEM-1","issued":{"date-parts":[["2016"]]},"number-of-pages":"210","publisher":"LaksBang PRESSindo","publisher-place":"Surabaya","title":"Hukum Ketenagakerjaan Makna Kesusilaan Dalam Perjanjian Kerja","type":"book"},"uris":["http://www.mendeley.com/documents/?uuid=9acd82d9-fa0c-4fd2-856f-345d1a8373f5"]}],"mendeley":{"formattedCitation":"(Harianto 2016)","plainTextFormattedCitation":"(Harianto 2016)","previouslyFormattedCitation":"(Harianto 2016)"},"properties":{"noteIndex":0},"schema":"https://github.com/citation-style-language/schema/raw/master/csl-citation.json"}</w:instrText>
      </w:r>
      <w:r w:rsidRPr="00453990">
        <w:rPr>
          <w:rFonts w:ascii="Times New Roman" w:hAnsi="Times New Roman" w:cs="Times New Roman"/>
          <w:sz w:val="20"/>
          <w:szCs w:val="20"/>
          <w:lang w:val="id-ID"/>
        </w:rPr>
        <w:fldChar w:fldCharType="separate"/>
      </w:r>
      <w:r w:rsidRPr="00453990">
        <w:rPr>
          <w:rFonts w:ascii="Times New Roman" w:hAnsi="Times New Roman" w:cs="Times New Roman"/>
          <w:noProof/>
          <w:sz w:val="20"/>
          <w:szCs w:val="20"/>
          <w:lang w:val="id-ID"/>
        </w:rPr>
        <w:t>(Harianto 2016)</w:t>
      </w:r>
      <w:r w:rsidRPr="00453990">
        <w:rPr>
          <w:rFonts w:ascii="Times New Roman" w:hAnsi="Times New Roman" w:cs="Times New Roman"/>
          <w:sz w:val="20"/>
          <w:szCs w:val="20"/>
          <w:lang w:val="id-ID"/>
        </w:rPr>
        <w:fldChar w:fldCharType="end"/>
      </w:r>
      <w:r w:rsidRPr="00453990">
        <w:rPr>
          <w:rFonts w:ascii="Times New Roman" w:hAnsi="Times New Roman" w:cs="Times New Roman"/>
          <w:sz w:val="20"/>
          <w:szCs w:val="20"/>
        </w:rPr>
        <w:t xml:space="preserve"> oleh pekerja dengan dengan pengusaha, “di mana pekerja menyatakan kesanggupannya untuk mempekerjakan pekerja dengan membayar upah”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978-979-1330-28-2","author":[{"dropping-particle":"","family":"Ramli","given":"Lanny","non-dropping-particle":"","parse-names":false,"suffix":""}],"id":"ITEM-1","issued":{"date-parts":[["2008"]]},"number-of-pages":"23","publisher":"Airlangga University Press","publisher-place":"Surabaya","title":"Hukum Ketenagakerjaan","type":"book"},"uris":["http://www.mendeley.com/documents/?uuid=dc72c541-5bbd-4625-8724-3b4b7330daf9","http://www.mendeley.com/documents/?uuid=c06d2d9f-84f6-44c3-af10-1128739b1ae5"]}],"mendeley":{"formattedCitation":"(Ramli 2008)","plainTextFormattedCitation":"(Ramli 2008)","previouslyFormattedCitation":"(Ramli 2008)"},"properties":{"noteIndex":0},"schema":"https://github.com/citation-style-language/schema/raw/master/csl-citation.json"}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(Ramli 2008)</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Mereka terikat dalam suatu perjanjian, pihak pekerja/buruh “bersedia bekerja dengan menerima upah dan pengusaha memberi pekerjaandan memberikan upah”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979-414-891-1","author":[{"dropping-particle":"","family":"Khakim","given":"Abdul","non-dropping-particle":"","parse-names":false,"suffix":""}],"id":"ITEM-1","issued":{"date-parts":[["2007"]]},"number-of-pages":"5","publisher":"PT. Citra Aditya Bakti","publisher-place":"Bandung","title":"Pengantar Hukum Ketenagakerjaan Indonesia","type":"book"},"uris":["http://www.mendeley.com/documents/?uuid=4a064d6a-ee01-4d30-8231-5ab5788ac678","http://www.mendeley.com/documents/?uuid=554d7090-2f87-4739-bb67-bcd7161ed00a"]}],"mendeley":{"formattedCitation":"(Khakim 2007)","plainTextFormattedCitation":"(Khakim 2007)","previouslyFormattedCitation":"(Khakim 2007)"},"properties":{"noteIndex":0},"schema":"https://github.com/citation-style-language/schema/raw/master/csl-citation.json"}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(Khakim 2007)</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Unsur hubungan kerja terdiri atas beberapa unsur antara lain: adanya pekerjaan, upah, perintah dan waktu tertentu. Tiga hal ini merupakan unsur pembentuk agar hubungan hukum tersebut adalah hubungan kerja. Merupakan hal yang amat penting untuk menentukan apakah “hubungan hukum tertentu merupakan hubungan kerja atau bukan hubungan kerja”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{"citationItems":[{"id":"ITEM-1","itemData":{"author":[{"dropping-particle":"","family":"Budiono","given":"Abdul Rachmad","non-dropping-particle":"","parse-names":false,"suffix":""}],"container-title":"Jurnal Arena Hukum","id":"ITEM-1","issue":"2","issued":{"date-parts":[["2012"]]},"page":"137-147","title":"Makna \"Perintah\" Sebagai Salah Satu Unsus Hubungan Kerja Menurut Undang-Undang Nomor 13 Tahun 2003 Tentang Ketenagakerjaan","type":"article-journal","volume":"6"},"uris":["http://www.mendeley.com/documents/?uuid=6a1372be-c21e-4441-920e-c40ad7ab49ae","http://www.mendeley.com/documents/?uuid=1ddd00a6-5657-4fcd-9ab6-d8ec5d4bad62"]}],"mendeley":{"formattedCitation":"(Budiono 2012)","plainTextFormattedCitation":"(Budiono 2012)","previouslyFormattedCitation":"(Budiono 2012)"},"properties":{"noteIndex":0},"schema":"https://github.com/citation-style-language/schema/raw/master/csl-citation.json"}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(Budiono 2012)</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Hubungan hukum antara pengusaha dan pekerja berawal dari hubungan kerja yang kemudian dibuatlah perjanjian kerja. </w:t>
      </w:r>
    </w:p>
    <w:p w14:paraId="1148BE8C" w14:textId="4285F545"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 xml:space="preserve">Perjanjian kerja merupakan dasar dari terbentuknya hubungan kerja. Pada </w:t>
      </w:r>
      <w:r w:rsidRPr="004E24A5">
        <w:rPr>
          <w:rFonts w:ascii="Times New Roman" w:hAnsi="Times New Roman" w:cs="Times New Roman"/>
          <w:sz w:val="20"/>
          <w:szCs w:val="20"/>
        </w:rPr>
        <w:t>Pasal 52 ayat</w:t>
      </w:r>
      <w:r w:rsidR="007F50B9" w:rsidRPr="004E24A5">
        <w:rPr>
          <w:rFonts w:ascii="Times New Roman" w:hAnsi="Times New Roman" w:cs="Times New Roman"/>
          <w:sz w:val="20"/>
          <w:szCs w:val="20"/>
        </w:rPr>
        <w:t xml:space="preserve"> </w:t>
      </w:r>
      <w:r w:rsidRPr="004E24A5">
        <w:rPr>
          <w:rFonts w:ascii="Times New Roman" w:hAnsi="Times New Roman" w:cs="Times New Roman"/>
          <w:sz w:val="20"/>
          <w:szCs w:val="20"/>
        </w:rPr>
        <w:t>(1)</w:t>
      </w:r>
      <w:r w:rsidR="007F50B9" w:rsidRPr="004E24A5">
        <w:rPr>
          <w:rFonts w:ascii="Times New Roman" w:hAnsi="Times New Roman" w:cs="Times New Roman"/>
          <w:sz w:val="20"/>
          <w:szCs w:val="20"/>
        </w:rPr>
        <w:t xml:space="preserve"> Undang-Undang Nomor 13 Tahun 2003 Tentang Ketanagakerjaan</w:t>
      </w:r>
      <w:r w:rsidRPr="004E24A5">
        <w:rPr>
          <w:rFonts w:ascii="Times New Roman" w:hAnsi="Times New Roman" w:cs="Times New Roman"/>
          <w:sz w:val="20"/>
          <w:szCs w:val="20"/>
        </w:rPr>
        <w:t xml:space="preserve"> secara</w:t>
      </w:r>
      <w:r w:rsidRPr="00453990">
        <w:rPr>
          <w:rFonts w:ascii="Times New Roman" w:hAnsi="Times New Roman" w:cs="Times New Roman"/>
          <w:sz w:val="20"/>
          <w:szCs w:val="20"/>
        </w:rPr>
        <w:t xml:space="preserve"> materiil perjanjian kerja dibuat atas dasar; kesepakatan kedua belah pihak, kemampuan atau kecapakan melakukan perbuatan hukum, adanya perjanjian yang diperjanjikan dan pekerjaan yang diperjanjikan tidak bertentangan dengan ketertiban umum, kesusilaan, dan peraturan perundang-undangan yang berlaku. Sesuai dengan Pasal 1338 KUHPerdata, berbunyi :</w:t>
      </w:r>
    </w:p>
    <w:p w14:paraId="2EC2C3FF" w14:textId="77777777" w:rsidR="00E63335" w:rsidRPr="00453990" w:rsidRDefault="00E63335" w:rsidP="00E63335">
      <w:pPr>
        <w:spacing w:after="0" w:line="240" w:lineRule="auto"/>
        <w:ind w:left="450"/>
        <w:jc w:val="both"/>
        <w:rPr>
          <w:rFonts w:ascii="Times New Roman" w:hAnsi="Times New Roman" w:cs="Times New Roman"/>
          <w:sz w:val="20"/>
          <w:szCs w:val="20"/>
        </w:rPr>
      </w:pPr>
      <w:r w:rsidRPr="00453990">
        <w:rPr>
          <w:rFonts w:ascii="Times New Roman" w:hAnsi="Times New Roman" w:cs="Times New Roman"/>
          <w:sz w:val="20"/>
          <w:szCs w:val="20"/>
        </w:rPr>
        <w:t xml:space="preserve">“Semua persetujuan yang dibuat sesuai dengan undang-undang berlaku sebagai undang-undang bagi mereka yang membuatnya. Persetujuan itu tidak dapat ditarik kembali selain adanya kesepakatan kedua belah pihak, atau karena alasan-alasan </w:t>
      </w:r>
      <w:r w:rsidRPr="00453990">
        <w:rPr>
          <w:rFonts w:ascii="Times New Roman" w:hAnsi="Times New Roman" w:cs="Times New Roman"/>
          <w:sz w:val="20"/>
          <w:szCs w:val="20"/>
        </w:rPr>
        <w:lastRenderedPageBreak/>
        <w:t>yang ditentukan oleh undang-undang. Persetujuan harus dilaksanakan dengan itikad baik”.</w:t>
      </w:r>
    </w:p>
    <w:p w14:paraId="00E5DDE4"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 xml:space="preserve">Dua syarat pertama yang terdiri dari kesepakatan para pihak dan kecakapan membuat perjanjian adalah syarat-syarat subjektif, sedangkan dua syarat terakhir merupakan syarat-syarat objektif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{"citationItems":[{"id":"ITEM-1","itemData":{"author":[{"dropping-particle":"","family":"Nur Rohanawati, Ayunita","given":"dan Dian Agung Wicaksono","non-dropping-particle":"","parse-names":false,"suffix":""}],"container-title":"Jurnal Yudisial","id":"ITEM-1","issue":"3","issued":{"date-parts":[["2018"]]},"page":"267-289","title":"Kesetaraan Dalam Perjanjian Kerja dan Ambiguitas Pertimbangan Hukum Mahkamah Konstitusi","type":"article-journal","volume":"11"},"uris":["http://www.mendeley.com/documents/?uuid=773e82e3-d481-46c5-9782-c0db32e06758","http://www.mendeley.com/documents/?uuid=4b1d7ea1-34a6-4ac0-abc0-46124e83edf6"]}],"mendeley":{"formattedCitation":"(Nur Rohanawati, Ayunita 2018)","plainTextFormattedCitation":"(Nur Rohanawati, Ayunita 2018)","previouslyFormattedCitation":"(Nur Rohanawati, Ayunita 2018)"},"properties":{"noteIndex":0},"schema":"https://github.com/citation-style-language/schema/raw/master/csl-citation.json"}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(Nur Rohanawati, Ayunita 2018)</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Dalam hal perjanjian kerja yang dibuat, harus memuat syarat-syarat kerja, hak, dan kewajiban para pihak, maka perjanjian yang telah dilakukan dengan demikian akan timbul hak dan kewajiban yang ditaati oleh para pihak hubungan kerja.</w:t>
      </w:r>
    </w:p>
    <w:p w14:paraId="0D7E158D" w14:textId="77777777" w:rsidR="00E63335" w:rsidRPr="00AB6CF9" w:rsidRDefault="00E63335" w:rsidP="00E63335">
      <w:pPr>
        <w:spacing w:after="0" w:line="276" w:lineRule="auto"/>
        <w:ind w:firstLine="360"/>
        <w:jc w:val="both"/>
        <w:rPr>
          <w:rFonts w:ascii="Times New Roman" w:hAnsi="Times New Roman" w:cs="Times New Roman"/>
          <w:sz w:val="20"/>
          <w:szCs w:val="20"/>
          <w:lang w:val="id-ID"/>
        </w:rPr>
      </w:pPr>
      <w:r w:rsidRPr="00453990">
        <w:rPr>
          <w:rFonts w:ascii="Times New Roman" w:hAnsi="Times New Roman" w:cs="Times New Roman"/>
          <w:sz w:val="20"/>
          <w:szCs w:val="20"/>
        </w:rPr>
        <w:t xml:space="preserve">Hak dan kewajiban para pihak, baik dalam perjanjian kerja maupun perjanjian kerja bersama memuat mengenai langkah atau cara untuk menyelesaikan perselisihan. Undang-Undang Nomor 2 Tahun 2004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Penyelesaian Perselisihan Hubungan sebagai pedoman atau aturan ketika terjadi perselihan. Pasal 1 angka 1 Undang-Undang</w:t>
      </w:r>
      <w:r w:rsidRPr="00453990">
        <w:rPr>
          <w:rFonts w:ascii="Times New Roman" w:hAnsi="Times New Roman" w:cs="Times New Roman"/>
          <w:sz w:val="20"/>
          <w:szCs w:val="20"/>
          <w:lang w:val="id-ID"/>
        </w:rPr>
        <w:t xml:space="preserve"> Nomor 2 Tahun 2004 Tentang</w:t>
      </w:r>
      <w:r w:rsidRPr="00453990">
        <w:rPr>
          <w:rFonts w:ascii="Times New Roman" w:hAnsi="Times New Roman" w:cs="Times New Roman"/>
          <w:sz w:val="20"/>
          <w:szCs w:val="20"/>
        </w:rPr>
        <w:t xml:space="preserve"> Penyelesaian Pe</w:t>
      </w:r>
      <w:r w:rsidR="00AB6CF9">
        <w:rPr>
          <w:rFonts w:ascii="Times New Roman" w:hAnsi="Times New Roman" w:cs="Times New Roman"/>
          <w:sz w:val="20"/>
          <w:szCs w:val="20"/>
        </w:rPr>
        <w:t>rselisihan Hubungan Industrial</w:t>
      </w:r>
      <w:r w:rsidR="00AB6CF9">
        <w:rPr>
          <w:rFonts w:ascii="Times New Roman" w:hAnsi="Times New Roman" w:cs="Times New Roman"/>
          <w:sz w:val="20"/>
          <w:szCs w:val="20"/>
          <w:lang w:val="id-ID"/>
        </w:rPr>
        <w:t>:</w:t>
      </w:r>
    </w:p>
    <w:p w14:paraId="390D6BA9" w14:textId="77777777" w:rsidR="00E63335" w:rsidRPr="00453990" w:rsidRDefault="00E63335" w:rsidP="00E63335">
      <w:pPr>
        <w:spacing w:after="0" w:line="240" w:lineRule="auto"/>
        <w:ind w:left="360"/>
        <w:jc w:val="both"/>
        <w:rPr>
          <w:rFonts w:ascii="Times New Roman" w:hAnsi="Times New Roman" w:cs="Times New Roman"/>
          <w:sz w:val="20"/>
          <w:szCs w:val="20"/>
        </w:rPr>
      </w:pPr>
      <w:r w:rsidRPr="00453990">
        <w:rPr>
          <w:rFonts w:ascii="Times New Roman" w:hAnsi="Times New Roman" w:cs="Times New Roman"/>
          <w:sz w:val="20"/>
          <w:szCs w:val="20"/>
        </w:rPr>
        <w:t>“Perselisihan Hubungan Industrial adalah perbedaan pendapat yang mengakibatkan pertentangan antara pengusaha atau gabungan pengusaha dengan pekerja/buruh atau serikat pekerja/serikat buruh karena adanya perselisihan mengenai hak, perselisihan kepentingan, perselisihan pemutusan hubungan kerja dan perselisihan antar serikat pekerja/serikat buruh dalam satu perusahaan”.</w:t>
      </w:r>
    </w:p>
    <w:p w14:paraId="52E80288"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Perselisihan yang terjadi adalah tidak adanya kesepakatan atau kesesuain mengenai hak atau kepentingan pada para pihak dalam hubungan kerja.</w:t>
      </w:r>
    </w:p>
    <w:p w14:paraId="29B5EC2E"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 xml:space="preserve">Upaya menuntut keadilan terhadap perselisihan yang terjadi, pengusaha maupun pekerja dapat melakukan upaya dengan melalui “penyelesaian di luar pengadilan atau di pengadilan”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979-3654-01-5","author":[{"dropping-particle":"","family":"Husni","given":"Lalu","non-dropping-particle":"","parse-names":false,"suffix":""}],"id":"ITEM-1","issued":{"date-parts":[["2005"]]},"number-of-pages":"16","publisher":"PT. RajaGrafindo Persada","publisher-place":"Depok","title":"Perselisihan Hubungan Industrial Melalui Pengadilan dan Di Luar Pengadilan","type":"book"},"uris":["http://www.mendeley.com/documents/?uuid=5fb97e01-853c-496e-a9a0-5fc51b224b2d","http://www.mendeley.com/documents/?uuid=851e23d1-73b6-4215-a4ff-f495a2ae6a10"]}],"mendeley":{"formattedCitation":"(Husni 2005)","plainTextFormattedCitation":"(Husni 2005)","previouslyFormattedCitation":"(Husni 2005)"},"properties":{"noteIndex":0},"schema":"https://github.com/citation-style-language/schema/raw/master/csl-citation.json"}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(Husni 2005)</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Undang-Undang Nomor 2 Tahun 2004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 xml:space="preserve">entang Penyelesaian Perselisihan Hubungan Industrial mensyaratkan kepada pihak-pihak yang berselisih untuk melakukan upaya penyelesaian perselisihan awal dengan di luar pengadilan. “Upaya yang dilakukan antara lain; negosiasi, mediasi, konsilisasi, arbritase”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978-979-769-708-3","author":[{"dropping-particle":"","family":"Husni","given":"Lalu","non-dropping-particle":"","parse-names":false,"suffix":""}],"id":"ITEM-1","issued":{"date-parts":[["2014"]]},"number-of-pages":"72","publisher":"PT. RajaGrafindo Persada","publisher-place":"Depok","title":"Pengantar Hukum Ketenagakerjaan","type":"book"},"uris":["http://www.mendeley.com/documents/?uuid=8fad4d51-c8f0-44f2-ac2f-0887eaf17608","http://www.mendeley.com/documents/?uuid=c601b4aa-c318-4d6d-bbfc-df5f3edbd2bc"]}],"mendeley":{"formattedCitation":"(Husni 2014)","plainTextFormattedCitation":"(Husni 2014)","previouslyFormattedCitation":"(Husni 2014)"},"properties":{"noteIndex":0},"schema":"https://github.com/citation-style-language/schema/raw/master/csl-citation.json"}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(Husni 2014)</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Perselisihan yang terjadi karena tidak terdapat kesesuaian pendapat mengenai “cara pengakhiran hubungan kerja yang dilakukan oleh salah satu pihak baik pihak perusahaan atau pihak pekerja”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{"citationItems":[{"id":"ITEM-1","itemData":{"author":[{"dropping-particle":"","family":"Gabriella","given":"Luxena dan S. Atalim","non-dropping-particle":"","parse-names":false,"suffix":""}],"container-title":"Jurnal Hukum Adigama","id":"ITEM-1","issue":"2","issued":{"date-parts":[["2019"]]},"page":"1-26","title":"Analisis Pemutusan Hubungan Kerja Alasan Disharmonisasi (Studi Kasus Putusan Pengadilan Hubungan Industrial NOMOR 121/PDT.SUS-PHI/2018/PN.BDG Juncto Putusan Mahkamah Agung NOMOR1942 K/PDT.SUSPHI/2018)","type":"article-journal","volume":"2"},"uris":["http://www.mendeley.com/documents/?uuid=9f78a73b-6189-4ed9-938c-c7f95f8dde71","http://www.mendeley.com/documents/?uuid=f7ab066a-f982-4d71-9e7a-8a6c5a2670ab"]}],"mendeley":{"formattedCitation":"(Gabriella 2019)","plainTextFormattedCitation":"(Gabriella 2019)","previouslyFormattedCitation":"(Gabriella 2019)"},"properties":{"noteIndex":0},"schema":"https://github.com/citation-style-language/schema/raw/master/csl-citation.json"}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(Gabriella 2019)</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seperti pemutusan hubungan kerja karena kesalahan berat. Setiap perusahaan mempunyai klasifikasi berbeda-beda saat menafsirkan kesalahan akibat pelanggaran </w:t>
      </w:r>
      <w:r w:rsidRPr="00453990">
        <w:rPr>
          <w:rFonts w:ascii="Times New Roman" w:hAnsi="Times New Roman" w:cs="Times New Roman"/>
          <w:sz w:val="20"/>
          <w:szCs w:val="20"/>
        </w:rPr>
        <w:lastRenderedPageBreak/>
        <w:t xml:space="preserve">ringan, sedang, atau berat. Kesalahan berat adalah “tindakan atau perbuatan yang dilakukan oleh pekerja yang bertentangan atau melawan hukum”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{"citationItems":[{"id":"ITEM-1","itemData":{"author":[{"dropping-particle":"","family":"Suprayogi","given":"Agus","non-dropping-particle":"","parse-names":false,"suffix":""}],"container-title":"Lex Jurnalica","id":"ITEM-1","issue":"2","issued":{"date-parts":[["2016"]]},"page":"114-125","title":"Penyelesaian Pemutusan Hubungan Kerja Pasca Putusan Mahkamah Konstitusi Nomor 012/PUU-I/2004","type":"article-journal","volume":"13"},"uris":["http://www.mendeley.com/documents/?uuid=5c41093e-2898-4ac8-9655-955b37c11742","http://www.mendeley.com/documents/?uuid=db215403-5428-42ed-9306-5ca2e6b42589"]}],"mendeley":{"formattedCitation":"(Suprayogi 2016)","plainTextFormattedCitation":"(Suprayogi 2016)","previouslyFormattedCitation":"(Suprayogi 2016)"},"properties":{"noteIndex":0},"schema":"https://github.com/citation-style-language/schema/raw/master/csl-citation.json"}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(Suprayogi 2016)</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Pasal 158 Undang-Undang Nomor 13 Tahun 2003 Tentang Ketenagakerjaan yang memuat mengenai keselahan berat yang dilakukan oleh pekerja.</w:t>
      </w:r>
    </w:p>
    <w:p w14:paraId="43327335" w14:textId="77777777" w:rsidR="00E63335" w:rsidRPr="00AB6CF9" w:rsidRDefault="00E63335" w:rsidP="00E63335">
      <w:pPr>
        <w:spacing w:after="0" w:line="240" w:lineRule="auto"/>
        <w:ind w:firstLine="360"/>
        <w:jc w:val="both"/>
        <w:rPr>
          <w:rFonts w:ascii="Times New Roman" w:hAnsi="Times New Roman" w:cs="Times New Roman"/>
          <w:sz w:val="20"/>
          <w:szCs w:val="20"/>
          <w:lang w:val="id-ID"/>
        </w:rPr>
      </w:pPr>
      <w:r w:rsidRPr="00453990">
        <w:rPr>
          <w:rFonts w:ascii="Times New Roman" w:hAnsi="Times New Roman" w:cs="Times New Roman"/>
          <w:sz w:val="20"/>
          <w:szCs w:val="20"/>
        </w:rPr>
        <w:t xml:space="preserve">Pasal 158 Undang-Undang Nomor 13 Tahun 2003 Tentang Ketenagakerjaan, tidak berlaku lagi ketika adanya putusan Mahkamah Konstitusi Nomor 012/PUU-I/2003 tentang Pengujian Undang-Undang Nomor 13 Tahun 2003 Tentang Ketenagakerjaan Terhadap Undang-Undang Dasar Negara Republik Indonesia Tahun 1945, yang menyatakan bahwa Pasal 158 </w:t>
      </w:r>
      <w:r w:rsidRPr="00453990">
        <w:rPr>
          <w:rFonts w:ascii="Times New Roman" w:hAnsi="Times New Roman" w:cs="Times New Roman"/>
          <w:sz w:val="20"/>
          <w:szCs w:val="20"/>
          <w:lang w:val="id-ID"/>
        </w:rPr>
        <w:t>Undang-Undang Nomor 13 Tahun 2003 Tentang Ketenagakerjaan</w:t>
      </w:r>
      <w:r w:rsidRPr="00453990">
        <w:rPr>
          <w:rFonts w:ascii="Times New Roman" w:hAnsi="Times New Roman" w:cs="Times New Roman"/>
          <w:sz w:val="20"/>
          <w:szCs w:val="20"/>
        </w:rPr>
        <w:t xml:space="preserve"> tidak mempunyai kekuatan hukum mengikat. Atas putusan tersebut, Kementerian Tenaga Kerja dan Transmigrasi, mengeluarkan Surat Edaran Nomor: SE-13/MEN/SJ-HK/I/2005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 xml:space="preserve">entang Putusan Mahkamah Konstitusi Atas Hak Uji Materil Undang-Undang Nomor 13 Tahun 2003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Ketenagakerjaan Terhadap Undang-Undang Dasar Negara Republik Indonesia Tahun</w:t>
      </w:r>
      <w:r w:rsidR="00AB6CF9">
        <w:rPr>
          <w:rFonts w:ascii="Times New Roman" w:hAnsi="Times New Roman" w:cs="Times New Roman"/>
          <w:sz w:val="20"/>
          <w:szCs w:val="20"/>
        </w:rPr>
        <w:t xml:space="preserve"> 1945 yang pada angka 3 huruf a</w:t>
      </w:r>
      <w:r w:rsidR="00AB6CF9">
        <w:rPr>
          <w:rFonts w:ascii="Times New Roman" w:hAnsi="Times New Roman" w:cs="Times New Roman"/>
          <w:sz w:val="20"/>
          <w:szCs w:val="20"/>
          <w:lang w:val="id-ID"/>
        </w:rPr>
        <w:t>:</w:t>
      </w:r>
    </w:p>
    <w:p w14:paraId="017A9193" w14:textId="77777777" w:rsidR="00E63335" w:rsidRPr="007F50B9" w:rsidRDefault="00E63335" w:rsidP="00E63335">
      <w:pPr>
        <w:spacing w:after="0" w:line="240" w:lineRule="auto"/>
        <w:ind w:left="360"/>
        <w:jc w:val="both"/>
        <w:rPr>
          <w:rFonts w:ascii="Times New Roman" w:hAnsi="Times New Roman" w:cs="Times New Roman"/>
          <w:sz w:val="20"/>
          <w:szCs w:val="20"/>
          <w:lang w:val="id-ID"/>
        </w:rPr>
      </w:pPr>
      <w:r w:rsidRPr="007F50B9">
        <w:rPr>
          <w:rFonts w:ascii="Times New Roman" w:hAnsi="Times New Roman" w:cs="Times New Roman"/>
          <w:sz w:val="20"/>
          <w:szCs w:val="20"/>
          <w:lang w:val="id-ID"/>
        </w:rPr>
        <w:t xml:space="preserve">“Pengusaha yang akan melakukan pemutusan hubungan kerja dengan alasan pekerja/buruh melakukan kesalahan berat (eks Pasal 158 ayat (1), maka pemutusan hubungan kerja dapat dilakukan setelah ada putusan hakim pidana yang telah mempunyai kekuatan hukum tetap”. </w:t>
      </w:r>
    </w:p>
    <w:p w14:paraId="281F20C0" w14:textId="77777777" w:rsidR="007F50B9" w:rsidRDefault="00E63335" w:rsidP="00E63335">
      <w:pPr>
        <w:spacing w:after="0" w:line="276" w:lineRule="auto"/>
        <w:ind w:firstLine="270"/>
        <w:jc w:val="both"/>
        <w:rPr>
          <w:rFonts w:ascii="Times New Roman" w:hAnsi="Times New Roman" w:cs="Times New Roman"/>
          <w:sz w:val="20"/>
          <w:szCs w:val="20"/>
        </w:rPr>
      </w:pPr>
      <w:r w:rsidRPr="00453990">
        <w:rPr>
          <w:rFonts w:ascii="Times New Roman" w:hAnsi="Times New Roman" w:cs="Times New Roman"/>
          <w:sz w:val="20"/>
          <w:szCs w:val="20"/>
        </w:rPr>
        <w:t xml:space="preserve">Pada tahun 2015, Mahkamah Agung melalui Surat Edaran Nomor 3 Tahun 2015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Pemberlakukan Rumusan Hasil Rapat Pleno Kamar Mahkamah Agung Tahun 2015 Sebagai Pedoman Pelaksanaan Tugas Bagi Pengadilan. Pada rumusan hukum kamar perdata khusus huruf e,</w:t>
      </w:r>
      <w:r w:rsidR="007F50B9">
        <w:rPr>
          <w:rFonts w:ascii="Times New Roman" w:hAnsi="Times New Roman" w:cs="Times New Roman"/>
          <w:sz w:val="20"/>
          <w:szCs w:val="20"/>
        </w:rPr>
        <w:t xml:space="preserve"> berbunyi :</w:t>
      </w:r>
    </w:p>
    <w:p w14:paraId="2F9AD74B" w14:textId="6CD6DAFA" w:rsidR="007F50B9" w:rsidRPr="004E24A5" w:rsidRDefault="007F50B9" w:rsidP="007F50B9">
      <w:pPr>
        <w:spacing w:after="0" w:line="240" w:lineRule="auto"/>
        <w:ind w:left="284"/>
        <w:jc w:val="both"/>
        <w:rPr>
          <w:rFonts w:ascii="Times New Roman" w:hAnsi="Times New Roman" w:cs="Times New Roman"/>
          <w:sz w:val="20"/>
          <w:szCs w:val="20"/>
        </w:rPr>
      </w:pPr>
      <w:r w:rsidRPr="004E24A5">
        <w:rPr>
          <w:rFonts w:ascii="Times New Roman" w:hAnsi="Times New Roman" w:cs="Times New Roman"/>
          <w:sz w:val="20"/>
          <w:szCs w:val="20"/>
        </w:rPr>
        <w:t>“D</w:t>
      </w:r>
      <w:r w:rsidR="00E63335" w:rsidRPr="004E24A5">
        <w:rPr>
          <w:rFonts w:ascii="Times New Roman" w:hAnsi="Times New Roman" w:cs="Times New Roman"/>
          <w:sz w:val="20"/>
          <w:szCs w:val="20"/>
        </w:rPr>
        <w:t xml:space="preserve">alam hal terjadi PHK terhadap pekerja/buruh karena alasan melakukan kesalahan berat ex Pasal 158 </w:t>
      </w:r>
      <w:r w:rsidR="00AB6CF9" w:rsidRPr="004E24A5">
        <w:rPr>
          <w:rFonts w:ascii="Times New Roman" w:hAnsi="Times New Roman" w:cs="Times New Roman"/>
          <w:sz w:val="20"/>
          <w:szCs w:val="20"/>
        </w:rPr>
        <w:t>Undang-Undang</w:t>
      </w:r>
      <w:r w:rsidR="00E63335" w:rsidRPr="004E24A5">
        <w:rPr>
          <w:rFonts w:ascii="Times New Roman" w:hAnsi="Times New Roman" w:cs="Times New Roman"/>
          <w:sz w:val="20"/>
          <w:szCs w:val="20"/>
        </w:rPr>
        <w:t xml:space="preserve"> Nomor 13 Tahun 2003 </w:t>
      </w:r>
      <w:r w:rsidR="00E63335" w:rsidRPr="004E24A5">
        <w:rPr>
          <w:rFonts w:ascii="Times New Roman" w:hAnsi="Times New Roman" w:cs="Times New Roman"/>
          <w:sz w:val="20"/>
          <w:szCs w:val="20"/>
          <w:lang w:val="id-ID"/>
        </w:rPr>
        <w:t>T</w:t>
      </w:r>
      <w:r w:rsidR="00E63335" w:rsidRPr="004E24A5">
        <w:rPr>
          <w:rFonts w:ascii="Times New Roman" w:hAnsi="Times New Roman" w:cs="Times New Roman"/>
          <w:sz w:val="20"/>
          <w:szCs w:val="20"/>
        </w:rPr>
        <w:t xml:space="preserve">entang Ketenagakerjaan (Pasca Putusan MK Nomor 012/PUU-I/2003, tanggal 28 Oktober 2004), maka pemutusan hubungan kerja dapat dilakukan tanpa harus menunggu putusan </w:t>
      </w:r>
      <w:r w:rsidRPr="004E24A5">
        <w:rPr>
          <w:rFonts w:ascii="Times New Roman" w:hAnsi="Times New Roman" w:cs="Times New Roman"/>
          <w:sz w:val="20"/>
          <w:szCs w:val="20"/>
        </w:rPr>
        <w:t>pidana berkekuatan hukum tetap</w:t>
      </w:r>
      <w:r w:rsidR="004E24A5" w:rsidRPr="004E24A5">
        <w:rPr>
          <w:rFonts w:ascii="Times New Roman" w:hAnsi="Times New Roman" w:cs="Times New Roman"/>
          <w:sz w:val="20"/>
          <w:szCs w:val="20"/>
          <w:lang w:val="id-ID"/>
        </w:rPr>
        <w:t>.</w:t>
      </w:r>
      <w:r w:rsidRPr="004E24A5">
        <w:rPr>
          <w:rFonts w:ascii="Times New Roman" w:hAnsi="Times New Roman" w:cs="Times New Roman"/>
          <w:sz w:val="20"/>
          <w:szCs w:val="20"/>
        </w:rPr>
        <w:t>”</w:t>
      </w:r>
    </w:p>
    <w:p w14:paraId="562F554B" w14:textId="62421BAE" w:rsidR="00E63335" w:rsidRPr="00453990" w:rsidRDefault="00E63335" w:rsidP="007F50B9">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Antara Surat Edaran Kementerian Ketenagakerjaan dan Transmigrasi dengan Surat Edaran Mahkamah Agung terdapat perbedaan penafsiran mengenai pemutusan hubungan kerja karena kesalahan berat.</w:t>
      </w:r>
    </w:p>
    <w:p w14:paraId="70E8147B" w14:textId="77777777" w:rsidR="00E63335" w:rsidRPr="00453990" w:rsidRDefault="00E63335" w:rsidP="00E63335">
      <w:pPr>
        <w:spacing w:after="0" w:line="276" w:lineRule="auto"/>
        <w:ind w:firstLine="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Penelitian terdahulu dengan permasalahan yang sama mengenai pemutusan hubungan kerja karena kesalahan berat dilakukan oleh beberapa peneliti, antara lain ; </w:t>
      </w:r>
      <w:r w:rsidRPr="00453990">
        <w:rPr>
          <w:rFonts w:ascii="Times New Roman" w:hAnsi="Times New Roman" w:cs="Times New Roman"/>
          <w:sz w:val="20"/>
          <w:szCs w:val="20"/>
        </w:rPr>
        <w:t>Agus Suprayogi</w:t>
      </w:r>
      <w:r w:rsidRPr="00453990">
        <w:rPr>
          <w:rFonts w:ascii="Times New Roman" w:hAnsi="Times New Roman" w:cs="Times New Roman"/>
          <w:sz w:val="20"/>
          <w:szCs w:val="20"/>
          <w:lang w:val="id-ID"/>
        </w:rPr>
        <w:t xml:space="preserve"> </w:t>
      </w:r>
      <w:r w:rsidRPr="00453990">
        <w:rPr>
          <w:rFonts w:ascii="Times New Roman" w:hAnsi="Times New Roman" w:cs="Times New Roman"/>
          <w:sz w:val="20"/>
          <w:szCs w:val="20"/>
        </w:rPr>
        <w:t>pada tahun 2016</w:t>
      </w:r>
      <w:r w:rsidRPr="00453990">
        <w:rPr>
          <w:rFonts w:ascii="Times New Roman" w:hAnsi="Times New Roman" w:cs="Times New Roman"/>
          <w:sz w:val="20"/>
          <w:szCs w:val="20"/>
          <w:lang w:val="id-ID"/>
        </w:rPr>
        <w:t xml:space="preserve"> yang diunggah </w:t>
      </w:r>
      <w:r w:rsidRPr="00453990">
        <w:rPr>
          <w:rFonts w:ascii="Times New Roman" w:hAnsi="Times New Roman" w:cs="Times New Roman"/>
          <w:sz w:val="20"/>
          <w:szCs w:val="20"/>
        </w:rPr>
        <w:t>jurnal Lex Jurnalica</w:t>
      </w:r>
      <w:r w:rsidRPr="00453990">
        <w:rPr>
          <w:rFonts w:ascii="Times New Roman" w:hAnsi="Times New Roman" w:cs="Times New Roman"/>
          <w:sz w:val="20"/>
          <w:szCs w:val="20"/>
          <w:lang w:val="id-ID"/>
        </w:rPr>
        <w:t xml:space="preserve"> dengan judul </w:t>
      </w:r>
      <w:r w:rsidRPr="00453990">
        <w:rPr>
          <w:rFonts w:ascii="Times New Roman" w:hAnsi="Times New Roman" w:cs="Times New Roman"/>
          <w:sz w:val="20"/>
          <w:szCs w:val="20"/>
        </w:rPr>
        <w:t>Penyelesaian Pemutusan Hubungan Kerja Karena Kesalahan Berat Pasca Putusan Mahkamah Konstitusi Nomor 012/PUU-I/2004</w:t>
      </w:r>
      <w:r w:rsidRPr="00453990">
        <w:rPr>
          <w:rFonts w:ascii="Times New Roman" w:hAnsi="Times New Roman" w:cs="Times New Roman"/>
          <w:sz w:val="20"/>
          <w:szCs w:val="20"/>
          <w:lang w:val="id-ID"/>
        </w:rPr>
        <w:t xml:space="preserve">, </w:t>
      </w:r>
      <w:r w:rsidRPr="00453990">
        <w:rPr>
          <w:rFonts w:ascii="Times New Roman" w:hAnsi="Times New Roman" w:cs="Times New Roman"/>
          <w:sz w:val="20"/>
          <w:szCs w:val="20"/>
        </w:rPr>
        <w:t xml:space="preserve">Dadan </w:t>
      </w:r>
      <w:r w:rsidRPr="00453990">
        <w:rPr>
          <w:rFonts w:ascii="Times New Roman" w:hAnsi="Times New Roman" w:cs="Times New Roman"/>
          <w:sz w:val="20"/>
          <w:szCs w:val="20"/>
        </w:rPr>
        <w:lastRenderedPageBreak/>
        <w:t>Herdiana</w:t>
      </w:r>
      <w:r w:rsidRPr="00453990">
        <w:rPr>
          <w:rFonts w:ascii="Times New Roman" w:hAnsi="Times New Roman" w:cs="Times New Roman"/>
          <w:sz w:val="20"/>
          <w:szCs w:val="20"/>
          <w:lang w:val="id-ID"/>
        </w:rPr>
        <w:t xml:space="preserve"> </w:t>
      </w:r>
      <w:r w:rsidRPr="00453990">
        <w:rPr>
          <w:rFonts w:ascii="Times New Roman" w:hAnsi="Times New Roman" w:cs="Times New Roman"/>
          <w:sz w:val="20"/>
          <w:szCs w:val="20"/>
        </w:rPr>
        <w:t>pada tahun 2018</w:t>
      </w:r>
      <w:r w:rsidRPr="00453990">
        <w:rPr>
          <w:rFonts w:ascii="Times New Roman" w:hAnsi="Times New Roman" w:cs="Times New Roman"/>
          <w:sz w:val="20"/>
          <w:szCs w:val="20"/>
          <w:lang w:val="id-ID"/>
        </w:rPr>
        <w:t xml:space="preserve"> yang diunggah pada </w:t>
      </w:r>
      <w:r w:rsidRPr="00453990">
        <w:rPr>
          <w:rFonts w:ascii="Times New Roman" w:hAnsi="Times New Roman" w:cs="Times New Roman"/>
          <w:sz w:val="20"/>
          <w:szCs w:val="20"/>
        </w:rPr>
        <w:t>jurnal Surya Kencana Dua: Dinamika Masalah Hukum dan Keadilan</w:t>
      </w:r>
      <w:r w:rsidRPr="00453990">
        <w:rPr>
          <w:rFonts w:ascii="Times New Roman" w:hAnsi="Times New Roman" w:cs="Times New Roman"/>
          <w:sz w:val="20"/>
          <w:szCs w:val="20"/>
          <w:lang w:val="id-ID"/>
        </w:rPr>
        <w:t xml:space="preserve"> dengan judul </w:t>
      </w:r>
      <w:r w:rsidRPr="00453990">
        <w:rPr>
          <w:rFonts w:ascii="Times New Roman" w:hAnsi="Times New Roman" w:cs="Times New Roman"/>
          <w:sz w:val="20"/>
          <w:szCs w:val="20"/>
        </w:rPr>
        <w:t>Pemutusan Hubungan Kerja Karena Kesalahan Berat Ditinjau Dari Undang-Undang Nomor 13 Tahun 2003 tentang Ketenagakerjaan dan Undang-Undang Nomor 2 Tahun 2004 tentang Penyelesaian Perselisihan Hubungan Industria</w:t>
      </w:r>
      <w:r w:rsidRPr="00453990">
        <w:rPr>
          <w:rFonts w:ascii="Times New Roman" w:hAnsi="Times New Roman" w:cs="Times New Roman"/>
          <w:sz w:val="20"/>
          <w:szCs w:val="20"/>
          <w:lang w:val="id-ID"/>
        </w:rPr>
        <w:t xml:space="preserve">l, </w:t>
      </w:r>
      <w:r w:rsidRPr="00453990">
        <w:rPr>
          <w:rFonts w:ascii="Times New Roman" w:hAnsi="Times New Roman" w:cs="Times New Roman"/>
          <w:sz w:val="20"/>
          <w:szCs w:val="20"/>
        </w:rPr>
        <w:t>Sonhaji</w:t>
      </w:r>
      <w:r w:rsidRPr="00453990">
        <w:rPr>
          <w:rFonts w:ascii="Times New Roman" w:hAnsi="Times New Roman" w:cs="Times New Roman"/>
          <w:sz w:val="20"/>
          <w:szCs w:val="20"/>
          <w:lang w:val="id-ID"/>
        </w:rPr>
        <w:t xml:space="preserve"> </w:t>
      </w:r>
      <w:r w:rsidRPr="00453990">
        <w:rPr>
          <w:rFonts w:ascii="Times New Roman" w:hAnsi="Times New Roman" w:cs="Times New Roman"/>
          <w:sz w:val="20"/>
          <w:szCs w:val="20"/>
        </w:rPr>
        <w:t>pada tahun 2019</w:t>
      </w:r>
      <w:r w:rsidRPr="00453990">
        <w:rPr>
          <w:rFonts w:ascii="Times New Roman" w:hAnsi="Times New Roman" w:cs="Times New Roman"/>
          <w:sz w:val="20"/>
          <w:szCs w:val="20"/>
          <w:lang w:val="id-ID"/>
        </w:rPr>
        <w:t xml:space="preserve"> yang diunggah pada jurnal</w:t>
      </w:r>
      <w:r w:rsidRPr="00453990">
        <w:rPr>
          <w:rFonts w:ascii="Times New Roman" w:hAnsi="Times New Roman" w:cs="Times New Roman"/>
          <w:sz w:val="20"/>
          <w:szCs w:val="20"/>
        </w:rPr>
        <w:t xml:space="preserve"> </w:t>
      </w:r>
      <w:r w:rsidRPr="00453990">
        <w:rPr>
          <w:rFonts w:ascii="Times New Roman" w:hAnsi="Times New Roman" w:cs="Times New Roman"/>
          <w:i/>
          <w:sz w:val="20"/>
          <w:szCs w:val="20"/>
        </w:rPr>
        <w:t>Adminitrative Law and Governance Journal</w:t>
      </w:r>
      <w:r w:rsidRPr="00453990">
        <w:rPr>
          <w:rFonts w:ascii="Times New Roman" w:hAnsi="Times New Roman" w:cs="Times New Roman"/>
          <w:sz w:val="20"/>
          <w:szCs w:val="20"/>
        </w:rPr>
        <w:t xml:space="preserve"> </w:t>
      </w:r>
      <w:r w:rsidRPr="00453990">
        <w:rPr>
          <w:rFonts w:ascii="Times New Roman" w:hAnsi="Times New Roman" w:cs="Times New Roman"/>
          <w:sz w:val="20"/>
          <w:szCs w:val="20"/>
          <w:lang w:val="id-ID"/>
        </w:rPr>
        <w:t xml:space="preserve">dengan judul </w:t>
      </w:r>
      <w:r w:rsidRPr="00453990">
        <w:rPr>
          <w:rFonts w:ascii="Times New Roman" w:hAnsi="Times New Roman" w:cs="Times New Roman"/>
          <w:sz w:val="20"/>
          <w:szCs w:val="20"/>
        </w:rPr>
        <w:t>Analisis Yuridis Pemutusan Hubungan Kerja Akibat Kesalahan Berat</w:t>
      </w:r>
      <w:r w:rsidRPr="00453990">
        <w:rPr>
          <w:rFonts w:ascii="Times New Roman" w:hAnsi="Times New Roman" w:cs="Times New Roman"/>
          <w:sz w:val="20"/>
          <w:szCs w:val="20"/>
          <w:lang w:val="id-ID"/>
        </w:rPr>
        <w:t xml:space="preserve">. </w:t>
      </w:r>
      <w:r w:rsidRPr="00453990">
        <w:rPr>
          <w:rFonts w:ascii="Times New Roman" w:hAnsi="Times New Roman" w:cs="Times New Roman"/>
          <w:sz w:val="20"/>
          <w:szCs w:val="20"/>
        </w:rPr>
        <w:t>Perbedaan antara ketiga jurnal tersebut adalah berkaitan hubungan kerja karena kesalahan berat yang diputus hubungan kerja sebelum adanya putusan pidana dan disparitas putusan Mahkamah Agung tentang pemutusan hubungan kerja karena kesalahan berat.</w:t>
      </w:r>
    </w:p>
    <w:p w14:paraId="1266B01E" w14:textId="77777777" w:rsidR="00E63335" w:rsidRPr="00AB6CF9" w:rsidRDefault="00E63335" w:rsidP="00E63335">
      <w:pPr>
        <w:spacing w:after="0" w:line="276" w:lineRule="auto"/>
        <w:ind w:firstLine="426"/>
        <w:jc w:val="both"/>
        <w:rPr>
          <w:rFonts w:ascii="Times New Roman" w:hAnsi="Times New Roman" w:cs="Times New Roman"/>
          <w:sz w:val="20"/>
          <w:szCs w:val="20"/>
          <w:lang w:val="id-ID"/>
        </w:rPr>
      </w:pPr>
      <w:r w:rsidRPr="00453990">
        <w:rPr>
          <w:rFonts w:ascii="Times New Roman" w:hAnsi="Times New Roman" w:cs="Times New Roman"/>
          <w:sz w:val="20"/>
          <w:szCs w:val="20"/>
        </w:rPr>
        <w:t>Terdapat dua putusan Hakim Mahkamah Agung yang berbeda terhadap masalah serupa yaitu pemutusan hubungan kerja karena kesalahan berat. Pada Putusan Mahkamah Agung Nomor 900 K/Pdt.Sus-PHI/2016, pada</w:t>
      </w:r>
      <w:r w:rsidR="00AB6CF9">
        <w:rPr>
          <w:rFonts w:ascii="Times New Roman" w:hAnsi="Times New Roman" w:cs="Times New Roman"/>
          <w:sz w:val="20"/>
          <w:szCs w:val="20"/>
        </w:rPr>
        <w:t xml:space="preserve"> pertimbangan hakim menyatakan</w:t>
      </w:r>
      <w:r w:rsidR="00AB6CF9">
        <w:rPr>
          <w:rFonts w:ascii="Times New Roman" w:hAnsi="Times New Roman" w:cs="Times New Roman"/>
          <w:sz w:val="20"/>
          <w:szCs w:val="20"/>
          <w:lang w:val="id-ID"/>
        </w:rPr>
        <w:t>:</w:t>
      </w:r>
    </w:p>
    <w:p w14:paraId="087F2513" w14:textId="77777777" w:rsidR="00E63335" w:rsidRPr="00453990" w:rsidRDefault="00E63335" w:rsidP="00E63335">
      <w:pPr>
        <w:spacing w:after="0" w:line="240" w:lineRule="auto"/>
        <w:ind w:left="450"/>
        <w:jc w:val="both"/>
        <w:rPr>
          <w:rFonts w:ascii="Times New Roman" w:hAnsi="Times New Roman" w:cs="Times New Roman"/>
          <w:sz w:val="20"/>
          <w:szCs w:val="20"/>
        </w:rPr>
      </w:pPr>
      <w:r w:rsidRPr="007F50B9">
        <w:rPr>
          <w:rFonts w:ascii="Times New Roman" w:hAnsi="Times New Roman" w:cs="Times New Roman"/>
          <w:sz w:val="20"/>
          <w:szCs w:val="20"/>
          <w:lang w:val="id-ID"/>
        </w:rPr>
        <w:t xml:space="preserve">“Bahwa namun demikian Judex Facti salah dalam mempertimbangkan Putusan Mahkamah Konstitusi Nomor 12/PUU-I/2003 karena Putusan Mahkamah Konstitusi tersebut hanyalah melarang pengusaha untuk langsung melakukan pemutusan hubungan kerja secara sepihak. </w:t>
      </w:r>
      <w:r w:rsidRPr="00453990">
        <w:rPr>
          <w:rFonts w:ascii="Times New Roman" w:hAnsi="Times New Roman" w:cs="Times New Roman"/>
          <w:sz w:val="20"/>
          <w:szCs w:val="20"/>
        </w:rPr>
        <w:t xml:space="preserve">Pemutusan hubungan kerja hanya dapat dilakukan melalui pengadilan yang </w:t>
      </w:r>
      <w:r w:rsidRPr="00AB6CF9">
        <w:rPr>
          <w:rFonts w:ascii="Times New Roman" w:hAnsi="Times New Roman" w:cs="Times New Roman"/>
          <w:i/>
          <w:sz w:val="20"/>
          <w:szCs w:val="20"/>
        </w:rPr>
        <w:t xml:space="preserve">fair </w:t>
      </w:r>
      <w:r w:rsidRPr="00453990">
        <w:rPr>
          <w:rFonts w:ascii="Times New Roman" w:hAnsi="Times New Roman" w:cs="Times New Roman"/>
          <w:sz w:val="20"/>
          <w:szCs w:val="20"/>
        </w:rPr>
        <w:t xml:space="preserve">tanpa harus menunggu putusan pengadilan pidana. Surat Edaran Menakertrans Nomor SE- 13/MEN/SJ-HK/I/2005 yang mengharuskan adanya putusan pidana terlebih dahulu tidak dapat dijadikan dasar hukum karena Surat Edaran tersebut tidak termasuk peraturan perundang-undangan sebagaimana dimaksud dalam Undang Undang Nomor 12 Tahun 2011 tentang Pembentukan Peraturan Perundang Undangan, melainkan hanyalah pendapat-pendapat hukum menteri saja”. </w:t>
      </w:r>
    </w:p>
    <w:p w14:paraId="10BE09E5"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Putusan tersebut tidak menggunakan Surat Edaran Menteri Ketenagakerjaan sebagai dasar untuk memberikan putusan mengenai kesalahan berat.</w:t>
      </w:r>
    </w:p>
    <w:p w14:paraId="658E4E50" w14:textId="77777777" w:rsidR="00E63335" w:rsidRPr="00AB6CF9" w:rsidRDefault="00E63335" w:rsidP="00E63335">
      <w:pPr>
        <w:spacing w:after="0" w:line="276" w:lineRule="auto"/>
        <w:ind w:firstLine="450"/>
        <w:jc w:val="both"/>
        <w:rPr>
          <w:rFonts w:ascii="Times New Roman" w:hAnsi="Times New Roman" w:cs="Times New Roman"/>
          <w:sz w:val="20"/>
          <w:szCs w:val="20"/>
          <w:lang w:val="id-ID"/>
        </w:rPr>
      </w:pPr>
      <w:r w:rsidRPr="00453990">
        <w:rPr>
          <w:rFonts w:ascii="Times New Roman" w:hAnsi="Times New Roman" w:cs="Times New Roman"/>
          <w:sz w:val="20"/>
          <w:szCs w:val="20"/>
        </w:rPr>
        <w:t>Pada putusan Mahkamah Agung Nomor 1050 K/Pdt. Sus-PHI/2018 yang pada</w:t>
      </w:r>
      <w:r w:rsidR="00AB6CF9">
        <w:rPr>
          <w:rFonts w:ascii="Times New Roman" w:hAnsi="Times New Roman" w:cs="Times New Roman"/>
          <w:sz w:val="20"/>
          <w:szCs w:val="20"/>
        </w:rPr>
        <w:t xml:space="preserve"> pertimbangan Hakim menyatakan</w:t>
      </w:r>
      <w:r w:rsidR="00AB6CF9">
        <w:rPr>
          <w:rFonts w:ascii="Times New Roman" w:hAnsi="Times New Roman" w:cs="Times New Roman"/>
          <w:sz w:val="20"/>
          <w:szCs w:val="20"/>
          <w:lang w:val="id-ID"/>
        </w:rPr>
        <w:t>:</w:t>
      </w:r>
    </w:p>
    <w:p w14:paraId="1F5F2EC7" w14:textId="77777777" w:rsidR="00E63335" w:rsidRPr="00453990" w:rsidRDefault="00E63335" w:rsidP="00E63335">
      <w:pPr>
        <w:spacing w:after="0" w:line="240" w:lineRule="auto"/>
        <w:ind w:left="450"/>
        <w:jc w:val="both"/>
        <w:rPr>
          <w:rFonts w:ascii="Times New Roman" w:hAnsi="Times New Roman" w:cs="Times New Roman"/>
          <w:sz w:val="20"/>
          <w:szCs w:val="20"/>
        </w:rPr>
      </w:pPr>
      <w:r w:rsidRPr="00453990">
        <w:rPr>
          <w:rFonts w:ascii="Times New Roman" w:hAnsi="Times New Roman" w:cs="Times New Roman"/>
          <w:sz w:val="20"/>
          <w:szCs w:val="20"/>
        </w:rPr>
        <w:t xml:space="preserve">“Bahwa Pemutusan Hubungan Kerja setelah adanya putusan pidana yang berkekuatan hukum tetap dapat dibenarkan sehingga pertimbangan Judex Facti Pemutusan Hubungan Kerja antara Penggugat dan Tergugat karena kesalahan berat sejak </w:t>
      </w:r>
      <w:r w:rsidRPr="00453990">
        <w:rPr>
          <w:rFonts w:ascii="Times New Roman" w:hAnsi="Times New Roman" w:cs="Times New Roman"/>
          <w:sz w:val="20"/>
          <w:szCs w:val="20"/>
        </w:rPr>
        <w:lastRenderedPageBreak/>
        <w:t xml:space="preserve">putusan pidana berkekuatan hukum tetap yaitu putusan tanggal 26 Januari 2017 dan Tergugat berkewajiban memberikan hak Penggugat berupa uang penggantian hak sebagaimana dimaksud Pasal 156 (4) Undang Undang Nomor 13 Tahun 2003, sisa uang cuti 1 April 2015 s/d 1 Maret 2016 sebanyak 4 (empat) hari, uang penggantian perumahan serta pengobatan dan perawatan, uang gaji bulan Agustus 2016 dan premi emdek per 1 Agustus 2016-19 Agustus 2016”. </w:t>
      </w:r>
    </w:p>
    <w:p w14:paraId="2192485C"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Pada putusan tersebut, putusan pidana yang berkekuatan hukum tetap dibenarkan untuk pengusaha melakukan pemutusan hubungan kerja akibat kesalahan berat. Sehingga antara kedua putusan Mahkamah Agung terdapat perbedaan dalam pertimbangan hukum tentang pemutusan hubungan kerja karena kesalahan berat.</w:t>
      </w:r>
    </w:p>
    <w:p w14:paraId="76F6692E" w14:textId="288DE83B" w:rsidR="00E63335" w:rsidRPr="00453990" w:rsidRDefault="00E63335" w:rsidP="004E24A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Dari penjelasan pada latar bel</w:t>
      </w:r>
      <w:r w:rsidR="00356980">
        <w:rPr>
          <w:rFonts w:ascii="Times New Roman" w:hAnsi="Times New Roman" w:cs="Times New Roman"/>
          <w:sz w:val="20"/>
          <w:szCs w:val="20"/>
        </w:rPr>
        <w:t xml:space="preserve">akang masalah tersebut, peneliti </w:t>
      </w:r>
      <w:r w:rsidRPr="00453990">
        <w:rPr>
          <w:rFonts w:ascii="Times New Roman" w:hAnsi="Times New Roman" w:cs="Times New Roman"/>
          <w:sz w:val="20"/>
          <w:szCs w:val="20"/>
        </w:rPr>
        <w:t>membuat rumusan masalah yaitu 1. Apakah pekerja yang melakukan kesalahan berat dapat diputus hubungan kerjanya sebelum ada putusan peradilan pidana?, 2. Bagaimanakah seharusnya putusan Hakim dalam pemutusan hubunga</w:t>
      </w:r>
      <w:r w:rsidR="009E509D">
        <w:rPr>
          <w:rFonts w:ascii="Times New Roman" w:hAnsi="Times New Roman" w:cs="Times New Roman"/>
          <w:sz w:val="20"/>
          <w:szCs w:val="20"/>
        </w:rPr>
        <w:t>n kerja karena kesalahan berat?</w:t>
      </w:r>
      <w:r w:rsidRPr="00453990">
        <w:rPr>
          <w:rFonts w:ascii="Times New Roman" w:hAnsi="Times New Roman" w:cs="Times New Roman"/>
          <w:sz w:val="20"/>
          <w:szCs w:val="20"/>
        </w:rPr>
        <w:t xml:space="preserve"> Tujuan dari penelitian ini adalah untuk mengetahui dan menganalisis praktik peradilan terkait pekerja yang melakukan kesalahan berat yang dapat diputus hubungan kerjanya sebelum ada putusan peradilan pidana dan untuk mengetahui serta menganalisis bagaimana </w:t>
      </w:r>
      <w:r w:rsidRPr="004E24A5">
        <w:rPr>
          <w:rFonts w:ascii="Times New Roman" w:hAnsi="Times New Roman" w:cs="Times New Roman"/>
          <w:b/>
          <w:sz w:val="20"/>
          <w:szCs w:val="20"/>
        </w:rPr>
        <w:t>seharusnya putusan hakim Mahkamah Agung dalam pemutusan hubungan kerja karena kesalahan berat.</w:t>
      </w:r>
      <w:r w:rsidR="004E24A5" w:rsidRPr="004E24A5">
        <w:rPr>
          <w:rFonts w:ascii="Times New Roman" w:hAnsi="Times New Roman" w:cs="Times New Roman"/>
          <w:b/>
          <w:sz w:val="20"/>
          <w:szCs w:val="20"/>
          <w:lang w:val="id-ID"/>
        </w:rPr>
        <w:t xml:space="preserve"> </w:t>
      </w:r>
      <w:r w:rsidRPr="004E24A5">
        <w:rPr>
          <w:rFonts w:ascii="Times New Roman" w:hAnsi="Times New Roman" w:cs="Times New Roman"/>
          <w:b/>
          <w:sz w:val="20"/>
          <w:szCs w:val="20"/>
        </w:rPr>
        <w:t>Kajian teoritik yang berkaitan dengan permasalahan alasan pemutusan hubungan kerja karena kesalahan berat adalah kajian teoritik me</w:t>
      </w:r>
      <w:r w:rsidR="009E509D" w:rsidRPr="004E24A5">
        <w:rPr>
          <w:rFonts w:ascii="Times New Roman" w:hAnsi="Times New Roman" w:cs="Times New Roman"/>
          <w:b/>
          <w:sz w:val="20"/>
          <w:szCs w:val="20"/>
        </w:rPr>
        <w:t>ngenai pemutusan hubungan kerja,</w:t>
      </w:r>
      <w:r w:rsidR="00356980" w:rsidRPr="004E24A5">
        <w:rPr>
          <w:rFonts w:ascii="Times New Roman" w:hAnsi="Times New Roman" w:cs="Times New Roman"/>
          <w:b/>
          <w:sz w:val="20"/>
          <w:szCs w:val="20"/>
        </w:rPr>
        <w:t xml:space="preserve"> kesalahan berat, putusan pidana, putusan Mahkamah Agung.</w:t>
      </w:r>
    </w:p>
    <w:p w14:paraId="1EBE15A1" w14:textId="77777777" w:rsidR="00E63335" w:rsidRPr="00453990" w:rsidRDefault="00E63335" w:rsidP="00E63335">
      <w:pPr>
        <w:spacing w:before="240" w:after="40" w:line="240" w:lineRule="auto"/>
        <w:jc w:val="both"/>
        <w:rPr>
          <w:rFonts w:ascii="Times New Roman" w:hAnsi="Times New Roman" w:cs="Times New Roman"/>
          <w:b/>
          <w:sz w:val="20"/>
          <w:szCs w:val="20"/>
        </w:rPr>
      </w:pPr>
      <w:r w:rsidRPr="00453990">
        <w:rPr>
          <w:rFonts w:ascii="Times New Roman" w:hAnsi="Times New Roman" w:cs="Times New Roman"/>
          <w:b/>
          <w:sz w:val="20"/>
          <w:szCs w:val="20"/>
        </w:rPr>
        <w:t>METODE</w:t>
      </w:r>
    </w:p>
    <w:p w14:paraId="7D5086DE" w14:textId="3E28BE34" w:rsidR="009E509D"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 xml:space="preserve">Penulisan ini menggunakan metode penelitian hukum normatif. </w:t>
      </w:r>
      <w:r w:rsidRPr="004E24A5">
        <w:rPr>
          <w:rFonts w:ascii="Times New Roman" w:hAnsi="Times New Roman" w:cs="Times New Roman"/>
          <w:sz w:val="20"/>
          <w:szCs w:val="20"/>
        </w:rPr>
        <w:t xml:space="preserve">Dalam penelitian hukum normatif, yang diteliti adalah </w:t>
      </w:r>
      <w:r w:rsidR="007F50B9" w:rsidRPr="004E24A5">
        <w:rPr>
          <w:rFonts w:ascii="Times New Roman" w:hAnsi="Times New Roman" w:cs="Times New Roman"/>
          <w:sz w:val="20"/>
          <w:szCs w:val="20"/>
        </w:rPr>
        <w:t>“</w:t>
      </w:r>
      <w:r w:rsidRPr="004E24A5">
        <w:rPr>
          <w:rFonts w:ascii="Times New Roman" w:hAnsi="Times New Roman" w:cs="Times New Roman"/>
          <w:sz w:val="20"/>
          <w:szCs w:val="20"/>
        </w:rPr>
        <w:t xml:space="preserve">kondisi hukum secara intrinsic, yaitu hukum sebagai sistem nilai dan hukum sebagai norma </w:t>
      </w:r>
      <w:r w:rsidR="007F50B9" w:rsidRPr="004E24A5">
        <w:rPr>
          <w:rFonts w:ascii="Times New Roman" w:hAnsi="Times New Roman" w:cs="Times New Roman"/>
          <w:sz w:val="20"/>
          <w:szCs w:val="20"/>
        </w:rPr>
        <w:t>social”</w:t>
      </w:r>
      <w:r w:rsidR="00A01867" w:rsidRPr="004E24A5">
        <w:rPr>
          <w:rFonts w:ascii="Times New Roman" w:hAnsi="Times New Roman" w:cs="Times New Roman"/>
          <w:sz w:val="20"/>
          <w:szCs w:val="20"/>
        </w:rPr>
        <w:fldChar w:fldCharType="begin" w:fldLock="1"/>
      </w:r>
      <w:r w:rsidR="00320A7C" w:rsidRPr="004E24A5">
        <w:rPr>
          <w:rFonts w:ascii="Times New Roman" w:hAnsi="Times New Roman" w:cs="Times New Roman"/>
          <w:sz w:val="20"/>
          <w:szCs w:val="20"/>
        </w:rPr>
        <w:instrText>ADDIN CSL_CITATION {"citationItems":[{"id":"ITEM-1","itemData":{"ISBN":"978-602-7985-16-2","author":[{"dropping-particle":"","family":"Mahmud Marzuki","given":"Peter","non-dropping-particle":"","parse-names":false,"suffix":""}],"id":"ITEM-1","issued":{"date-parts":[["2013"]]},"publisher":"Prenadamedia Group","publisher-place":"Jakarta","title":"Penelitian Hukum","type":"book"},"uris":["http://www.mendeley.com/documents/?uuid=49ef0a8d-88cb-4fb7-9b9b-fcc35c58d48d"]}],"mendeley":{"formattedCitation":"(Mahmud Marzuki 2013)","plainTextFormattedCitation":"(Mahmud Marzuki 2013)","previouslyFormattedCitation":"(Mahmud Marzuki 2013)"},"properties":{"noteIndex":0},"schema":"https://github.com/citation-style-language/schema/raw/master/csl-citation.json"}</w:instrText>
      </w:r>
      <w:r w:rsidR="00A01867" w:rsidRPr="004E24A5">
        <w:rPr>
          <w:rFonts w:ascii="Times New Roman" w:hAnsi="Times New Roman" w:cs="Times New Roman"/>
          <w:sz w:val="20"/>
          <w:szCs w:val="20"/>
        </w:rPr>
        <w:fldChar w:fldCharType="separate"/>
      </w:r>
      <w:r w:rsidR="00A01867" w:rsidRPr="004E24A5">
        <w:rPr>
          <w:rFonts w:ascii="Times New Roman" w:hAnsi="Times New Roman" w:cs="Times New Roman"/>
          <w:noProof/>
          <w:sz w:val="20"/>
          <w:szCs w:val="20"/>
        </w:rPr>
        <w:t>(Mahmud Marzuki 2013)</w:t>
      </w:r>
      <w:r w:rsidR="00A01867" w:rsidRPr="004E24A5">
        <w:rPr>
          <w:rFonts w:ascii="Times New Roman" w:hAnsi="Times New Roman" w:cs="Times New Roman"/>
          <w:sz w:val="20"/>
          <w:szCs w:val="20"/>
        </w:rPr>
        <w:fldChar w:fldCharType="end"/>
      </w:r>
      <w:r w:rsidRPr="004E24A5">
        <w:rPr>
          <w:rFonts w:ascii="Times New Roman" w:hAnsi="Times New Roman" w:cs="Times New Roman"/>
          <w:sz w:val="20"/>
          <w:szCs w:val="20"/>
        </w:rPr>
        <w:t>. Pada</w:t>
      </w:r>
      <w:r w:rsidRPr="00453990">
        <w:rPr>
          <w:rFonts w:ascii="Times New Roman" w:hAnsi="Times New Roman" w:cs="Times New Roman"/>
          <w:sz w:val="20"/>
          <w:szCs w:val="20"/>
        </w:rPr>
        <w:t xml:space="preserve"> peneliti</w:t>
      </w:r>
      <w:r w:rsidR="009E509D">
        <w:rPr>
          <w:rFonts w:ascii="Times New Roman" w:hAnsi="Times New Roman" w:cs="Times New Roman"/>
          <w:sz w:val="20"/>
          <w:szCs w:val="20"/>
        </w:rPr>
        <w:t>an hukum ini, menggunakan bebera</w:t>
      </w:r>
      <w:r w:rsidRPr="00453990">
        <w:rPr>
          <w:rFonts w:ascii="Times New Roman" w:hAnsi="Times New Roman" w:cs="Times New Roman"/>
          <w:sz w:val="20"/>
          <w:szCs w:val="20"/>
        </w:rPr>
        <w:t>pa pendekatan, antara lain ; pertama</w:t>
      </w:r>
      <w:r w:rsidRPr="00453990">
        <w:rPr>
          <w:rFonts w:ascii="Times New Roman" w:hAnsi="Times New Roman" w:cs="Times New Roman"/>
          <w:i/>
          <w:sz w:val="20"/>
          <w:szCs w:val="20"/>
        </w:rPr>
        <w:t>,</w:t>
      </w:r>
      <w:r w:rsidRPr="00453990">
        <w:rPr>
          <w:rFonts w:ascii="Times New Roman" w:hAnsi="Times New Roman" w:cs="Times New Roman"/>
          <w:sz w:val="20"/>
          <w:szCs w:val="20"/>
        </w:rPr>
        <w:t xml:space="preserve"> pendekatan perundang-undangan (</w:t>
      </w:r>
      <w:r w:rsidRPr="00453990">
        <w:rPr>
          <w:rFonts w:ascii="Times New Roman" w:hAnsi="Times New Roman" w:cs="Times New Roman"/>
          <w:i/>
          <w:sz w:val="20"/>
          <w:szCs w:val="20"/>
        </w:rPr>
        <w:t xml:space="preserve">statue approach) </w:t>
      </w:r>
      <w:r w:rsidRPr="00453990">
        <w:rPr>
          <w:rFonts w:ascii="Times New Roman" w:hAnsi="Times New Roman" w:cs="Times New Roman"/>
          <w:sz w:val="20"/>
          <w:szCs w:val="20"/>
        </w:rPr>
        <w:t>yaitu dilakukan dengan menelaah semua undang-undang dan regulasi yang bersangkut paut dengan isu hukum yang sedang diteliti, kedua, pendekatan kasus (</w:t>
      </w:r>
      <w:r w:rsidRPr="00453990">
        <w:rPr>
          <w:rFonts w:ascii="Times New Roman" w:hAnsi="Times New Roman" w:cs="Times New Roman"/>
          <w:i/>
          <w:sz w:val="20"/>
          <w:szCs w:val="20"/>
        </w:rPr>
        <w:t>case approach)</w:t>
      </w:r>
      <w:r w:rsidRPr="00453990">
        <w:rPr>
          <w:rFonts w:ascii="Times New Roman" w:hAnsi="Times New Roman" w:cs="Times New Roman"/>
          <w:sz w:val="20"/>
          <w:szCs w:val="20"/>
        </w:rPr>
        <w:t xml:space="preserve"> yaitu dengan cara melakukan telaah terhadap kasus-kasus yang berkaitan dengan isu yang dihadapi dan telah </w:t>
      </w:r>
      <w:r w:rsidRPr="00453990">
        <w:rPr>
          <w:rFonts w:ascii="Times New Roman" w:hAnsi="Times New Roman" w:cs="Times New Roman"/>
          <w:sz w:val="20"/>
          <w:szCs w:val="20"/>
        </w:rPr>
        <w:lastRenderedPageBreak/>
        <w:t xml:space="preserve">menjadi putusan pengadilan yang telah mempunyai kekuatan yang tetap. </w:t>
      </w:r>
    </w:p>
    <w:p w14:paraId="3E1B9B6C" w14:textId="77777777" w:rsidR="00A01867" w:rsidRPr="004E24A5" w:rsidRDefault="00E63335" w:rsidP="00A01867">
      <w:pPr>
        <w:spacing w:after="0" w:line="240"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 xml:space="preserve">Kajian pokok di dalam pendekatan kasus adalah </w:t>
      </w:r>
      <w:r w:rsidRPr="00453990">
        <w:rPr>
          <w:rFonts w:ascii="Times New Roman" w:hAnsi="Times New Roman" w:cs="Times New Roman"/>
          <w:i/>
          <w:sz w:val="20"/>
          <w:szCs w:val="20"/>
        </w:rPr>
        <w:t xml:space="preserve">ratio decidendi </w:t>
      </w:r>
      <w:r w:rsidRPr="00453990">
        <w:rPr>
          <w:rFonts w:ascii="Times New Roman" w:hAnsi="Times New Roman" w:cs="Times New Roman"/>
          <w:sz w:val="20"/>
          <w:szCs w:val="20"/>
        </w:rPr>
        <w:t xml:space="preserve">atau </w:t>
      </w:r>
      <w:r w:rsidRPr="00453990">
        <w:rPr>
          <w:rFonts w:ascii="Times New Roman" w:hAnsi="Times New Roman" w:cs="Times New Roman"/>
          <w:i/>
          <w:sz w:val="20"/>
          <w:szCs w:val="20"/>
        </w:rPr>
        <w:t xml:space="preserve">reasoning, </w:t>
      </w:r>
      <w:r w:rsidRPr="00453990">
        <w:rPr>
          <w:rFonts w:ascii="Times New Roman" w:hAnsi="Times New Roman" w:cs="Times New Roman"/>
          <w:sz w:val="20"/>
          <w:szCs w:val="20"/>
        </w:rPr>
        <w:t>yaitu pertimbangan pengadilan untuk sampai kepada suatu putusan. Ketiga, pendekatan konseptual (</w:t>
      </w:r>
      <w:r w:rsidRPr="00453990">
        <w:rPr>
          <w:rFonts w:ascii="Times New Roman" w:hAnsi="Times New Roman" w:cs="Times New Roman"/>
          <w:i/>
          <w:sz w:val="20"/>
          <w:szCs w:val="20"/>
        </w:rPr>
        <w:t>conceptual approach)</w:t>
      </w:r>
      <w:r w:rsidRPr="00453990">
        <w:rPr>
          <w:rFonts w:ascii="Times New Roman" w:hAnsi="Times New Roman" w:cs="Times New Roman"/>
          <w:sz w:val="20"/>
          <w:szCs w:val="20"/>
        </w:rPr>
        <w:t xml:space="preserve"> adalah pendeketan yang beranjak dari pandangan-pandangan dan doktrin-</w:t>
      </w:r>
      <w:r w:rsidRPr="004E24A5">
        <w:rPr>
          <w:rFonts w:ascii="Times New Roman" w:hAnsi="Times New Roman" w:cs="Times New Roman"/>
          <w:sz w:val="20"/>
          <w:szCs w:val="20"/>
        </w:rPr>
        <w:t xml:space="preserve">doktrin yang </w:t>
      </w:r>
      <w:r w:rsidR="00A01867" w:rsidRPr="004E24A5">
        <w:rPr>
          <w:rFonts w:ascii="Times New Roman" w:hAnsi="Times New Roman" w:cs="Times New Roman"/>
          <w:sz w:val="20"/>
          <w:szCs w:val="20"/>
        </w:rPr>
        <w:t>berkembang di dalam ilmu hukum.</w:t>
      </w:r>
    </w:p>
    <w:p w14:paraId="1552FA7F" w14:textId="442663C3" w:rsidR="00E63335" w:rsidRPr="004E24A5" w:rsidRDefault="00A01867" w:rsidP="00A01867">
      <w:pPr>
        <w:spacing w:after="0" w:line="240" w:lineRule="auto"/>
        <w:ind w:left="426"/>
        <w:jc w:val="both"/>
        <w:rPr>
          <w:rFonts w:ascii="Times New Roman" w:hAnsi="Times New Roman" w:cs="Times New Roman"/>
          <w:sz w:val="20"/>
          <w:szCs w:val="20"/>
          <w:lang w:val="id-ID"/>
        </w:rPr>
      </w:pPr>
      <w:r w:rsidRPr="004E24A5">
        <w:rPr>
          <w:rFonts w:ascii="Times New Roman" w:hAnsi="Times New Roman" w:cs="Times New Roman"/>
          <w:sz w:val="20"/>
          <w:szCs w:val="20"/>
        </w:rPr>
        <w:t>“</w:t>
      </w:r>
      <w:r w:rsidR="00E63335" w:rsidRPr="004E24A5">
        <w:rPr>
          <w:rFonts w:ascii="Times New Roman" w:hAnsi="Times New Roman" w:cs="Times New Roman"/>
          <w:sz w:val="20"/>
          <w:szCs w:val="20"/>
        </w:rPr>
        <w:t>Dengan mempelajari pandangan-pandangan dan doktrin-doktrin di dalam ilmu hukum, akan menemukan ide-ide yang melahirkan pengertian-pengertian hukum, konsep-konsep hukum, dan asas-asas hukum yang rel</w:t>
      </w:r>
      <w:r w:rsidR="009E509D" w:rsidRPr="004E24A5">
        <w:rPr>
          <w:rFonts w:ascii="Times New Roman" w:hAnsi="Times New Roman" w:cs="Times New Roman"/>
          <w:sz w:val="20"/>
          <w:szCs w:val="20"/>
        </w:rPr>
        <w:t>evan dengan isu yang dihadapi</w:t>
      </w:r>
      <w:r w:rsidRPr="004E24A5">
        <w:rPr>
          <w:rFonts w:ascii="Times New Roman" w:hAnsi="Times New Roman" w:cs="Times New Roman"/>
          <w:sz w:val="20"/>
          <w:szCs w:val="20"/>
        </w:rPr>
        <w:t>”</w:t>
      </w:r>
      <w:r w:rsidR="009E509D" w:rsidRPr="004E24A5">
        <w:rPr>
          <w:rFonts w:ascii="Times New Roman" w:hAnsi="Times New Roman" w:cs="Times New Roman"/>
          <w:sz w:val="20"/>
          <w:szCs w:val="20"/>
          <w:lang w:val="id-ID"/>
        </w:rPr>
        <w:t xml:space="preserve"> </w:t>
      </w:r>
      <w:r w:rsidR="00E63335" w:rsidRPr="004E24A5">
        <w:rPr>
          <w:rFonts w:ascii="Times New Roman" w:hAnsi="Times New Roman" w:cs="Times New Roman"/>
          <w:sz w:val="20"/>
          <w:szCs w:val="20"/>
        </w:rPr>
        <w:fldChar w:fldCharType="begin" w:fldLock="1"/>
      </w:r>
      <w:r w:rsidR="00E63335" w:rsidRPr="004E24A5">
        <w:rPr>
          <w:rFonts w:ascii="Times New Roman" w:hAnsi="Times New Roman" w:cs="Times New Roman"/>
          <w:sz w:val="20"/>
          <w:szCs w:val="20"/>
        </w:rPr>
        <w:instrText>ADDIN CSL_CITATION {"citationItems":[{"id":"ITEM-1","itemData":{"ISBN":"978-602-7985-16-2","author":[{"dropping-particle":"","family":"Mahmud Marzuki","given":"Peter","non-dropping-particle":"","parse-names":false,"suffix":""}],"id":"ITEM-1","issued":{"date-parts":[["2013"]]},"publisher":"Prenadamedia Group","publisher-place":"Jakarta","title":"Penelitian Hukum","type":"book"},"uris":["http://www.mendeley.com/documents/?uuid=49ef0a8d-88cb-4fb7-9b9b-fcc35c58d48d","http://www.mendeley.com/documents/?uuid=30d3ecf3-7ee3-4f22-89ec-0ed48069182c"]}],"mendeley":{"formattedCitation":"(Mahmud Marzuki 2013)","plainTextFormattedCitation":"(Mahmud Marzuki 2013)","previouslyFormattedCitation":"(Mahmud Marzuki 2013)"},"properties":{"noteIndex":0},"schema":"https://github.com/citation-style-language/schema/raw/master/csl-citation.json"}</w:instrText>
      </w:r>
      <w:r w:rsidR="00E63335" w:rsidRPr="004E24A5">
        <w:rPr>
          <w:rFonts w:ascii="Times New Roman" w:hAnsi="Times New Roman" w:cs="Times New Roman"/>
          <w:sz w:val="20"/>
          <w:szCs w:val="20"/>
        </w:rPr>
        <w:fldChar w:fldCharType="separate"/>
      </w:r>
      <w:r w:rsidR="00E63335" w:rsidRPr="004E24A5">
        <w:rPr>
          <w:rFonts w:ascii="Times New Roman" w:hAnsi="Times New Roman" w:cs="Times New Roman"/>
          <w:noProof/>
          <w:sz w:val="20"/>
          <w:szCs w:val="20"/>
        </w:rPr>
        <w:t>(Mahmud Marzuki 2013)</w:t>
      </w:r>
      <w:r w:rsidR="00E63335" w:rsidRPr="004E24A5">
        <w:rPr>
          <w:rFonts w:ascii="Times New Roman" w:hAnsi="Times New Roman" w:cs="Times New Roman"/>
          <w:sz w:val="20"/>
          <w:szCs w:val="20"/>
        </w:rPr>
        <w:fldChar w:fldCharType="end"/>
      </w:r>
      <w:r w:rsidR="009E509D" w:rsidRPr="004E24A5">
        <w:rPr>
          <w:rFonts w:ascii="Times New Roman" w:hAnsi="Times New Roman" w:cs="Times New Roman"/>
          <w:sz w:val="20"/>
          <w:szCs w:val="20"/>
          <w:lang w:val="id-ID"/>
        </w:rPr>
        <w:t>.</w:t>
      </w:r>
    </w:p>
    <w:p w14:paraId="2B6099C1"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Bahan hukum yang digunakan dalam penelitian ini adalah bahan hukum primer, bahan hukum sekunder dan bahan non hukum. Bahan hukum primer merupakan bahan hukum yang bersumber dari peraturan perundang-undangan yang berlaku. Bahan hukum primer antara lain:</w:t>
      </w:r>
    </w:p>
    <w:p w14:paraId="33F73CC2"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Undang-Undang Dasar Negara Republik Indonesia Tahun 1945</w:t>
      </w:r>
      <w:r w:rsidR="009E509D">
        <w:rPr>
          <w:rFonts w:ascii="Times New Roman" w:hAnsi="Times New Roman" w:cs="Times New Roman"/>
          <w:sz w:val="20"/>
          <w:szCs w:val="20"/>
          <w:lang w:val="id-ID"/>
        </w:rPr>
        <w:t>;</w:t>
      </w:r>
    </w:p>
    <w:p w14:paraId="2EE2A86F"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Kitab Undang-Undang Hukum Perdata</w:t>
      </w:r>
    </w:p>
    <w:p w14:paraId="48646884"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Kitab Undang-Undang Hukum Acara Pidana</w:t>
      </w:r>
      <w:r w:rsidR="009E509D">
        <w:rPr>
          <w:rFonts w:ascii="Times New Roman" w:hAnsi="Times New Roman" w:cs="Times New Roman"/>
          <w:sz w:val="20"/>
          <w:szCs w:val="20"/>
          <w:lang w:val="id-ID"/>
        </w:rPr>
        <w:t>;</w:t>
      </w:r>
    </w:p>
    <w:p w14:paraId="4F0A60A6"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Undang-Undang Republik Indonesia Nomor 39 Tahun 1999 Tentang Hak Asasi Manusia</w:t>
      </w:r>
      <w:r w:rsidR="009E509D">
        <w:rPr>
          <w:rFonts w:ascii="Times New Roman" w:hAnsi="Times New Roman" w:cs="Times New Roman"/>
          <w:sz w:val="20"/>
          <w:szCs w:val="20"/>
          <w:lang w:val="id-ID"/>
        </w:rPr>
        <w:t>;</w:t>
      </w:r>
    </w:p>
    <w:p w14:paraId="5C2AB232"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 xml:space="preserve">Undang-Undang Republik Indonesia Nomor 13 Tahun 2003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Ketenagakerjaan</w:t>
      </w:r>
      <w:r w:rsidR="009E509D">
        <w:rPr>
          <w:rFonts w:ascii="Times New Roman" w:hAnsi="Times New Roman" w:cs="Times New Roman"/>
          <w:sz w:val="20"/>
          <w:szCs w:val="20"/>
          <w:lang w:val="id-ID"/>
        </w:rPr>
        <w:t>;</w:t>
      </w:r>
    </w:p>
    <w:p w14:paraId="6D030599"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 xml:space="preserve">Undang-Undang Republik Indonesia Nomor 2 Tahun 2004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Penyelesaian Perselisihan Hubungan Industrial</w:t>
      </w:r>
      <w:r w:rsidR="009E509D">
        <w:rPr>
          <w:rFonts w:ascii="Times New Roman" w:hAnsi="Times New Roman" w:cs="Times New Roman"/>
          <w:sz w:val="20"/>
          <w:szCs w:val="20"/>
          <w:lang w:val="id-ID"/>
        </w:rPr>
        <w:t>;</w:t>
      </w:r>
    </w:p>
    <w:p w14:paraId="27FAABD4"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lang w:val="id-ID"/>
        </w:rPr>
        <w:t>Undang-Undang Republik Indonesia Nomor 48 Tahun 2009 Tentang Kekuasaan Kehakiman</w:t>
      </w:r>
      <w:r w:rsidR="009E509D">
        <w:rPr>
          <w:rFonts w:ascii="Times New Roman" w:hAnsi="Times New Roman" w:cs="Times New Roman"/>
          <w:sz w:val="20"/>
          <w:szCs w:val="20"/>
          <w:lang w:val="id-ID"/>
        </w:rPr>
        <w:t>;</w:t>
      </w:r>
    </w:p>
    <w:p w14:paraId="569EB78F"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Undang-Undang Republik Indonesia Nomor 15 Tahun 2019 Tentang Perubahan atas Undang-Undang Nomor 12 Tahun 2011 Tentang Pembetukan Peraturan Perundang-Undangan</w:t>
      </w:r>
      <w:r w:rsidR="009E509D">
        <w:rPr>
          <w:rFonts w:ascii="Times New Roman" w:hAnsi="Times New Roman" w:cs="Times New Roman"/>
          <w:sz w:val="20"/>
          <w:szCs w:val="20"/>
          <w:lang w:val="id-ID"/>
        </w:rPr>
        <w:t>;</w:t>
      </w:r>
    </w:p>
    <w:p w14:paraId="21F4D719"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Undang-Undang Republik Indonesia Nomor 7 Tahun 2020 Tentang Perubahan Ketiga Atas Undang-Undang Nomor 24 Tahun 2003 Tentang Mahkamah Konstitusi</w:t>
      </w:r>
      <w:r w:rsidR="009E509D">
        <w:rPr>
          <w:rFonts w:ascii="Times New Roman" w:hAnsi="Times New Roman" w:cs="Times New Roman"/>
          <w:sz w:val="20"/>
          <w:szCs w:val="20"/>
          <w:lang w:val="id-ID"/>
        </w:rPr>
        <w:t>;</w:t>
      </w:r>
    </w:p>
    <w:p w14:paraId="48EC8E02" w14:textId="77777777" w:rsidR="00962B29" w:rsidRPr="00453990" w:rsidRDefault="00962B29"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lang w:val="id-ID"/>
        </w:rPr>
        <w:t>Undang-Undang Republik Indonesia Nomor 11 Tahun 2020 Tentang Cipta Kerja</w:t>
      </w:r>
      <w:r w:rsidR="009E509D">
        <w:rPr>
          <w:rFonts w:ascii="Times New Roman" w:hAnsi="Times New Roman" w:cs="Times New Roman"/>
          <w:sz w:val="20"/>
          <w:szCs w:val="20"/>
          <w:lang w:val="id-ID"/>
        </w:rPr>
        <w:t>;</w:t>
      </w:r>
    </w:p>
    <w:p w14:paraId="3610B7D9"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lastRenderedPageBreak/>
        <w:t>Putusan Mahkamah Konstitusi Nomor 012/PUU-I/2003 tentang Pengujian Undang-Undang Nomor 13 Tahun 2003 tentang Ketenagakerjaan Terhadap Undang-Undang Dasar Republik Indonesia Tahun 1945</w:t>
      </w:r>
      <w:r w:rsidR="009E509D">
        <w:rPr>
          <w:rFonts w:ascii="Times New Roman" w:hAnsi="Times New Roman" w:cs="Times New Roman"/>
          <w:sz w:val="20"/>
          <w:szCs w:val="20"/>
          <w:lang w:val="id-ID"/>
        </w:rPr>
        <w:t>;</w:t>
      </w:r>
    </w:p>
    <w:p w14:paraId="3A69C07F"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Putusan Mahkamah Agung Nomor 1050 K/Pdt.Sus-PHI/2018</w:t>
      </w:r>
      <w:r w:rsidR="009E509D">
        <w:rPr>
          <w:rFonts w:ascii="Times New Roman" w:hAnsi="Times New Roman" w:cs="Times New Roman"/>
          <w:sz w:val="20"/>
          <w:szCs w:val="20"/>
          <w:lang w:val="id-ID"/>
        </w:rPr>
        <w:t>;</w:t>
      </w:r>
    </w:p>
    <w:p w14:paraId="060A989D"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Putusan Mahkamah Agung Nomor 900 K/Pdt.Sus-PHI/2016</w:t>
      </w:r>
      <w:r w:rsidR="009E509D">
        <w:rPr>
          <w:rFonts w:ascii="Times New Roman" w:hAnsi="Times New Roman" w:cs="Times New Roman"/>
          <w:sz w:val="20"/>
          <w:szCs w:val="20"/>
          <w:lang w:val="id-ID"/>
        </w:rPr>
        <w:t>;</w:t>
      </w:r>
    </w:p>
    <w:p w14:paraId="5F8D75A8"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 xml:space="preserve">Peraturan Mahkamah Konstitusi Nomor 3 Tahun 2019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Produk Hukum Mahkamah Konstitusi</w:t>
      </w:r>
      <w:r w:rsidR="009E509D">
        <w:rPr>
          <w:rFonts w:ascii="Times New Roman" w:hAnsi="Times New Roman" w:cs="Times New Roman"/>
          <w:sz w:val="20"/>
          <w:szCs w:val="20"/>
          <w:lang w:val="id-ID"/>
        </w:rPr>
        <w:t>;</w:t>
      </w:r>
    </w:p>
    <w:p w14:paraId="50E797D4"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 xml:space="preserve">Surat Edaran Mahkamah Agung Nomor 3 Tahun 2015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Pemberlakukan Rumusan Hasil Rapat Pleno Kamar Mahkamah Agung Tahun 2015 Sebagai Pedoman Pelaksanaan Tugas Bagi Pengadilan</w:t>
      </w:r>
      <w:r w:rsidR="009E509D">
        <w:rPr>
          <w:rFonts w:ascii="Times New Roman" w:hAnsi="Times New Roman" w:cs="Times New Roman"/>
          <w:sz w:val="20"/>
          <w:szCs w:val="20"/>
          <w:lang w:val="id-ID"/>
        </w:rPr>
        <w:t>;</w:t>
      </w:r>
    </w:p>
    <w:p w14:paraId="5FB88C23" w14:textId="77777777" w:rsidR="00E63335" w:rsidRPr="00453990" w:rsidRDefault="00E63335" w:rsidP="00E63335">
      <w:pPr>
        <w:pStyle w:val="ListParagraph"/>
        <w:numPr>
          <w:ilvl w:val="0"/>
          <w:numId w:val="1"/>
        </w:numPr>
        <w:spacing w:after="0" w:line="276" w:lineRule="auto"/>
        <w:ind w:left="720"/>
        <w:contextualSpacing w:val="0"/>
        <w:jc w:val="both"/>
        <w:rPr>
          <w:rFonts w:ascii="Times New Roman" w:hAnsi="Times New Roman" w:cs="Times New Roman"/>
          <w:sz w:val="20"/>
          <w:szCs w:val="20"/>
        </w:rPr>
      </w:pPr>
      <w:r w:rsidRPr="00453990">
        <w:rPr>
          <w:rFonts w:ascii="Times New Roman" w:hAnsi="Times New Roman" w:cs="Times New Roman"/>
          <w:sz w:val="20"/>
          <w:szCs w:val="20"/>
        </w:rPr>
        <w:t xml:space="preserve">Surat Edaran Menteri Ketenagakerjaan dan Transmigrasi Nomor SE-13/MEN/SJ-HK/I/2005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Putusan Mahkamah Konstitusi Atas Hak Uji Materil Undang-Undang Nomor 13 Tahun 2003 tentang Ketenagakerjaan Terhadap Undang-Undang Dasar Negara Republik Indonesia Tahun 1945</w:t>
      </w:r>
      <w:r w:rsidR="009E509D">
        <w:rPr>
          <w:rFonts w:ascii="Times New Roman" w:hAnsi="Times New Roman" w:cs="Times New Roman"/>
          <w:sz w:val="20"/>
          <w:szCs w:val="20"/>
          <w:lang w:val="id-ID"/>
        </w:rPr>
        <w:t>.</w:t>
      </w:r>
    </w:p>
    <w:p w14:paraId="45E4F8AD"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Bahan hukum sekunder adalah bahan hukum yang terdiri atas buku-buku hukum termasuk skripsi, tesis, dan disertasi hukum dan jurnal-jurnal hukum serta kamus hukum. Bahan non hukum adalah bahan yang digunakan sebagai bahan penunjang bahan hukum primer dan sekunder. Bahan non hukum terdiri dari buku-buku non hukum atau jurnal-jurnal non hukum yang berkaitan dengan masalah yang diteliti.</w:t>
      </w:r>
    </w:p>
    <w:p w14:paraId="7C24D624" w14:textId="2590C5D4" w:rsidR="00E63335" w:rsidRPr="00453990" w:rsidRDefault="00E63335" w:rsidP="00E63335">
      <w:pPr>
        <w:spacing w:after="0" w:line="276" w:lineRule="auto"/>
        <w:ind w:firstLine="450"/>
        <w:jc w:val="both"/>
        <w:rPr>
          <w:rFonts w:ascii="Times New Roman" w:hAnsi="Times New Roman" w:cs="Times New Roman"/>
          <w:iCs/>
          <w:sz w:val="20"/>
          <w:szCs w:val="20"/>
        </w:rPr>
      </w:pPr>
      <w:r w:rsidRPr="00453990">
        <w:rPr>
          <w:rFonts w:ascii="Times New Roman" w:hAnsi="Times New Roman" w:cs="Times New Roman"/>
          <w:sz w:val="20"/>
          <w:szCs w:val="20"/>
        </w:rPr>
        <w:t xml:space="preserve">Teknik pengumpulan bahan hukum yang digunakan adalah studi kepustakaan yaitu suatu teknik pengumpulan bahan hukum primer, sekunder </w:t>
      </w:r>
      <w:r w:rsidRPr="004E24A5">
        <w:rPr>
          <w:rFonts w:ascii="Times New Roman" w:hAnsi="Times New Roman" w:cs="Times New Roman"/>
          <w:sz w:val="20"/>
          <w:szCs w:val="20"/>
        </w:rPr>
        <w:t xml:space="preserve">dan </w:t>
      </w:r>
      <w:r w:rsidR="00A01867" w:rsidRPr="004E24A5">
        <w:rPr>
          <w:rFonts w:ascii="Times New Roman" w:hAnsi="Times New Roman" w:cs="Times New Roman"/>
          <w:sz w:val="20"/>
          <w:szCs w:val="20"/>
        </w:rPr>
        <w:t>bahan non</w:t>
      </w:r>
      <w:r w:rsidRPr="004E24A5">
        <w:rPr>
          <w:rFonts w:ascii="Times New Roman" w:hAnsi="Times New Roman" w:cs="Times New Roman"/>
          <w:sz w:val="20"/>
          <w:szCs w:val="20"/>
        </w:rPr>
        <w:t xml:space="preserve"> hukum. C</w:t>
      </w:r>
      <w:r w:rsidRPr="00453990">
        <w:rPr>
          <w:rFonts w:ascii="Times New Roman" w:hAnsi="Times New Roman" w:cs="Times New Roman"/>
          <w:sz w:val="20"/>
          <w:szCs w:val="20"/>
        </w:rPr>
        <w:t>ara yang dilakukan adalah mengumpulkan bahan hukum primer dan sekunder serta bahan non hukum yang terkumpul akan diolah secara sistematis dan dikaji secara mendalam untuk mendapatkan gambaran yang jelas kemudian disimpulkan. Teknik analisa yang dilakukan terhadap bahan-bahan hukum yang terkumpul adalah dengan dianalisis secara preskriptif, yakni merumuskan dan mengajukan pedoman-pedoman dan kaedah-kaedah yang harus dipatuhi oleh praktek hukum dan dogmatik hukum serta bersifat kritis yang</w:t>
      </w:r>
      <w:r w:rsidRPr="00453990">
        <w:rPr>
          <w:rFonts w:ascii="Times New Roman" w:hAnsi="Times New Roman" w:cs="Times New Roman"/>
          <w:iCs/>
          <w:sz w:val="20"/>
          <w:szCs w:val="20"/>
        </w:rPr>
        <w:t xml:space="preserve"> selanjutnya digunakan untuk memecahkan permasalahan yang dihadapi.</w:t>
      </w:r>
    </w:p>
    <w:p w14:paraId="2C38265B" w14:textId="77777777" w:rsidR="00E63335" w:rsidRPr="00453990" w:rsidRDefault="00E63335" w:rsidP="00E63335">
      <w:pPr>
        <w:spacing w:before="240" w:after="40" w:line="240" w:lineRule="auto"/>
        <w:jc w:val="both"/>
        <w:rPr>
          <w:rFonts w:ascii="Times New Roman" w:hAnsi="Times New Roman" w:cs="Times New Roman"/>
          <w:b/>
          <w:iCs/>
          <w:sz w:val="20"/>
          <w:szCs w:val="20"/>
        </w:rPr>
      </w:pPr>
      <w:r w:rsidRPr="00453990">
        <w:rPr>
          <w:rFonts w:ascii="Times New Roman" w:hAnsi="Times New Roman" w:cs="Times New Roman"/>
          <w:b/>
          <w:iCs/>
          <w:sz w:val="20"/>
          <w:szCs w:val="20"/>
        </w:rPr>
        <w:lastRenderedPageBreak/>
        <w:t>HASIL DAN PEMBAHASAN</w:t>
      </w:r>
    </w:p>
    <w:p w14:paraId="6CC909E1" w14:textId="77777777" w:rsidR="00E63335" w:rsidRPr="00453990" w:rsidRDefault="00E63335" w:rsidP="00E63335">
      <w:pPr>
        <w:spacing w:before="240" w:after="40" w:line="276" w:lineRule="auto"/>
        <w:jc w:val="both"/>
        <w:rPr>
          <w:rFonts w:ascii="Times New Roman" w:hAnsi="Times New Roman" w:cs="Times New Roman"/>
          <w:b/>
          <w:sz w:val="20"/>
          <w:szCs w:val="20"/>
        </w:rPr>
      </w:pPr>
      <w:r w:rsidRPr="00453990">
        <w:rPr>
          <w:rFonts w:ascii="Times New Roman" w:hAnsi="Times New Roman" w:cs="Times New Roman"/>
          <w:b/>
          <w:sz w:val="20"/>
          <w:szCs w:val="20"/>
        </w:rPr>
        <w:t>Pekerja Yang Melakukan Kesalahan Berat Dapat Diputus Hubungan Kerjanya Sebelum Ada Putusan Peradilan Pidana</w:t>
      </w:r>
    </w:p>
    <w:p w14:paraId="778CEB2E" w14:textId="77777777" w:rsidR="00E63335" w:rsidRPr="00453990" w:rsidRDefault="00E63335" w:rsidP="00E63335">
      <w:pPr>
        <w:spacing w:before="240" w:after="40" w:line="276" w:lineRule="auto"/>
        <w:ind w:firstLine="360"/>
        <w:jc w:val="both"/>
        <w:rPr>
          <w:rFonts w:ascii="Times New Roman" w:hAnsi="Times New Roman" w:cs="Times New Roman"/>
          <w:b/>
          <w:sz w:val="20"/>
          <w:szCs w:val="20"/>
        </w:rPr>
      </w:pPr>
      <w:r w:rsidRPr="00453990">
        <w:rPr>
          <w:rFonts w:ascii="Times New Roman" w:hAnsi="Times New Roman" w:cs="Times New Roman"/>
          <w:sz w:val="20"/>
          <w:szCs w:val="20"/>
        </w:rPr>
        <w:t>Surat Edaran Mahkamah Agung Nomor 3 Tahun 2015 Tentang Pemberlakuan Rumusan Hasil Rapat Pleno Kamar Mahkamah Agung Tahun 2015, yang salah satu isinya adalah berkaitan dengan kewenangan Hakim untuk memutus perkara pemutusan hubungan kerja tanpa menunggu putusan pidana berkekuatan hukum tetap, menimbulkan kebingungan bagi para hakim dalam memutus pemutusan hubungan kerja karena kesalahan berat. Hal ini dikarenakan, pada tahun 2003, Mahkamah Konstitusi telah membuat putusan Nomor 012/PUU-I/2003 Tentang Pengujian Undang-Undang Nomor 13 Tahun 2003 Tentang Ketenagakerjaan Terhadap Undang-Undang Dasar Negara Republik Indonesia Tahun 1945, yang dalam pertimbangan hukumnya, kewajiban hakim untuk menunggu putusan pidana pada saat memutus pemutusan hubungan kerja karena kesalahan berat.</w:t>
      </w:r>
    </w:p>
    <w:p w14:paraId="74273A05"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 xml:space="preserve">Kebingungan Hakim tercermin dalam dua putusan Mahkamah Agung yang sama-sama memutus tentang pemutusan hubungan kerja karena kesalahan berat. Putusan Mahkamah Agung Nomor 900 K/Pdt.Sus-PHI/2016 antara PT. Pertamina dengan Imran Mustafa, yang dalam pertimbangan hukumnya memutus bahwa pemutusan hubungan kerja dapat langsung, tanpa menunggu putusan pengadilan pidana yang telah berkekuatan hukum tetap. Putusan yang kedua, Putusan Mahkamah Agung Nomor 1050 K/Pdt.Sus-PHI/2018 antara Solihin dengan PT. Gunung Pelawan Lestari, yang dalam pertimbangan hukumnya memutus pemutusan hubungan kerja karena kesalahan berat setelah adanya putusan pidana. </w:t>
      </w:r>
    </w:p>
    <w:p w14:paraId="1FE9CAD4" w14:textId="0C45F7E2" w:rsidR="00E63335" w:rsidRPr="004E24A5" w:rsidRDefault="00E63335" w:rsidP="00E63335">
      <w:pPr>
        <w:spacing w:after="0" w:line="276" w:lineRule="auto"/>
        <w:ind w:firstLine="360"/>
        <w:jc w:val="both"/>
        <w:rPr>
          <w:rFonts w:ascii="Times New Roman" w:hAnsi="Times New Roman" w:cs="Times New Roman"/>
          <w:sz w:val="20"/>
          <w:szCs w:val="20"/>
        </w:rPr>
      </w:pPr>
      <w:r w:rsidRPr="004E24A5">
        <w:rPr>
          <w:rFonts w:ascii="Times New Roman" w:hAnsi="Times New Roman" w:cs="Times New Roman"/>
          <w:sz w:val="20"/>
          <w:szCs w:val="20"/>
        </w:rPr>
        <w:t>Berkaitan dengan permasalahan ini, maka peneliti menyatakan bahwa seharusnya pemutusan hubungan kerja karena kesalahan berat wajib menunggu putusan</w:t>
      </w:r>
      <w:r w:rsidR="00926F9B" w:rsidRPr="004E24A5">
        <w:rPr>
          <w:rFonts w:ascii="Times New Roman" w:hAnsi="Times New Roman" w:cs="Times New Roman"/>
          <w:sz w:val="20"/>
          <w:szCs w:val="20"/>
        </w:rPr>
        <w:t xml:space="preserve"> pidana. Hal ini didasari oleh, putusan Mahkamah Konstitusi Nomor 012/PUU-I/2003 Tentang </w:t>
      </w:r>
      <w:r w:rsidR="00204DAE" w:rsidRPr="004E24A5">
        <w:rPr>
          <w:rFonts w:ascii="Times New Roman" w:hAnsi="Times New Roman" w:cs="Times New Roman"/>
          <w:sz w:val="20"/>
          <w:szCs w:val="20"/>
        </w:rPr>
        <w:t>Pengujian Undang-Undang Nomor 13 Tahun 2003 Tentang Ketenagakerjaan Terhadap Undang-Undang Dasar Negara Republik Indonesia Tahun 1945</w:t>
      </w:r>
      <w:r w:rsidRPr="004E24A5">
        <w:rPr>
          <w:rFonts w:ascii="Times New Roman" w:hAnsi="Times New Roman" w:cs="Times New Roman"/>
          <w:sz w:val="20"/>
          <w:szCs w:val="20"/>
        </w:rPr>
        <w:t>.</w:t>
      </w:r>
    </w:p>
    <w:p w14:paraId="6716E7FA"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Mahkamah Konstitusi memiliki beberapa kewenangan sebagai fungsinya “pengawal konsitusi (</w:t>
      </w:r>
      <w:r w:rsidRPr="00453990">
        <w:rPr>
          <w:rFonts w:ascii="Times New Roman" w:hAnsi="Times New Roman" w:cs="Times New Roman"/>
          <w:i/>
          <w:sz w:val="20"/>
          <w:szCs w:val="20"/>
        </w:rPr>
        <w:t>the guardian of constitution)”</w:t>
      </w:r>
      <w:r w:rsidRPr="00453990">
        <w:rPr>
          <w:rFonts w:ascii="Times New Roman" w:hAnsi="Times New Roman" w:cs="Times New Roman"/>
          <w:i/>
          <w:sz w:val="20"/>
          <w:szCs w:val="20"/>
        </w:rPr>
        <w:fldChar w:fldCharType="begin" w:fldLock="1"/>
      </w:r>
      <w:r w:rsidRPr="00453990">
        <w:rPr>
          <w:rFonts w:ascii="Times New Roman" w:hAnsi="Times New Roman" w:cs="Times New Roman"/>
          <w:i/>
          <w:sz w:val="20"/>
          <w:szCs w:val="20"/>
        </w:rPr>
        <w:instrText>ADDIN CSL_CITATION {"citationItems":[{"id":"ITEM-1","itemData":{"author":[{"dropping-particle":"","family":"Prang","given":"Amrizal J","non-dropping-particle":"","parse-names":false,"suffix":""}],"container-title":"Kanun Jurnal Ilmu Hukum","id":"ITEM-1","issue":"53","issued":{"date-parts":[["2011"]]},"page":"77-94","title":"Implikasi Hukum Putusan Mahkamah Konstitusi","type":"article-journal","volume":"XIII"},"uris":["http://www.mendeley.com/documents/?uuid=a25709d9-4efe-41f2-a102-1be5bc6fd2dc","http://www.mendeley.com/documents/?uuid=280ff5a7-629e-41b9-b983-2cf5aaaf537f"]}],"mendeley":{"formattedCitation":"(Prang 2011)","plainTextFormattedCitation":"(Prang 2011)","previouslyFormattedCitation":"(Prang 2011)"},"properties":{"noteIndex":0},"schema":"https://github.com/citation-style-language/schema/raw/master/csl-citation.json"}</w:instrText>
      </w:r>
      <w:r w:rsidRPr="00453990">
        <w:rPr>
          <w:rFonts w:ascii="Times New Roman" w:hAnsi="Times New Roman" w:cs="Times New Roman"/>
          <w:i/>
          <w:sz w:val="20"/>
          <w:szCs w:val="20"/>
        </w:rPr>
        <w:fldChar w:fldCharType="separate"/>
      </w:r>
      <w:r w:rsidRPr="00453990">
        <w:rPr>
          <w:rFonts w:ascii="Times New Roman" w:hAnsi="Times New Roman" w:cs="Times New Roman"/>
          <w:noProof/>
          <w:sz w:val="20"/>
          <w:szCs w:val="20"/>
        </w:rPr>
        <w:t xml:space="preserve">(Prang </w:t>
      </w:r>
      <w:r w:rsidRPr="00453990">
        <w:rPr>
          <w:rFonts w:ascii="Times New Roman" w:hAnsi="Times New Roman" w:cs="Times New Roman"/>
          <w:noProof/>
          <w:sz w:val="20"/>
          <w:szCs w:val="20"/>
        </w:rPr>
        <w:lastRenderedPageBreak/>
        <w:t>2011)</w:t>
      </w:r>
      <w:r w:rsidRPr="00453990">
        <w:rPr>
          <w:rFonts w:ascii="Times New Roman" w:hAnsi="Times New Roman" w:cs="Times New Roman"/>
          <w:i/>
          <w:sz w:val="20"/>
          <w:szCs w:val="20"/>
        </w:rPr>
        <w:fldChar w:fldCharType="end"/>
      </w:r>
      <w:r w:rsidRPr="00453990">
        <w:rPr>
          <w:rFonts w:ascii="Times New Roman" w:hAnsi="Times New Roman" w:cs="Times New Roman"/>
          <w:sz w:val="20"/>
          <w:szCs w:val="20"/>
        </w:rPr>
        <w:t>. Pasal 24-C ayat (1) Undang-Undang Dasar Negara Republik Indonesia Tahun 1945, berbunyi :</w:t>
      </w:r>
    </w:p>
    <w:p w14:paraId="74CE4E2A" w14:textId="77777777" w:rsidR="00E63335" w:rsidRPr="00453990" w:rsidRDefault="00E63335" w:rsidP="00E63335">
      <w:pPr>
        <w:spacing w:after="0" w:line="240" w:lineRule="auto"/>
        <w:ind w:left="450"/>
        <w:jc w:val="both"/>
        <w:rPr>
          <w:rFonts w:ascii="Times New Roman" w:hAnsi="Times New Roman" w:cs="Times New Roman"/>
          <w:sz w:val="20"/>
          <w:szCs w:val="20"/>
          <w:lang w:val="id-ID"/>
        </w:rPr>
      </w:pPr>
      <w:r w:rsidRPr="00453990">
        <w:rPr>
          <w:rFonts w:ascii="Times New Roman" w:hAnsi="Times New Roman" w:cs="Times New Roman"/>
          <w:sz w:val="20"/>
          <w:szCs w:val="20"/>
        </w:rPr>
        <w:t>“Mahkamah Konstitusi berwenang mengadili pada tingkat pertama dan terakhir yang putusannya bersifat final untuk menguji undang-undang terhadap Undang-Undang Dasar, memutuskan sengketa, kewenangan lembaga negara, negara yang kewenangannya diberikan oleh Undang-Undang Dasar, memutus pembubaran partai politik, dan memutus tentang hasil pemilihan umum”</w:t>
      </w:r>
      <w:r w:rsidRPr="00453990">
        <w:rPr>
          <w:rFonts w:ascii="Times New Roman" w:hAnsi="Times New Roman" w:cs="Times New Roman"/>
          <w:sz w:val="20"/>
          <w:szCs w:val="20"/>
          <w:lang w:val="id-ID"/>
        </w:rPr>
        <w:t>.</w:t>
      </w:r>
    </w:p>
    <w:p w14:paraId="29999420"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Pasal tersebut, menjelaskan empat wewenang yang dimiliki oleh Mahkamah Konstitusi untuk menjalankan tugasnya sebagai pengawal konstitusi.</w:t>
      </w:r>
    </w:p>
    <w:p w14:paraId="6BCA38B3" w14:textId="73FF21C8" w:rsidR="00E63335" w:rsidRPr="00EB7D92" w:rsidRDefault="00E63335" w:rsidP="00EB7D92">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lang w:val="id-ID"/>
        </w:rPr>
        <w:t>Lembaga peradilan tinggi selain Mahkamah Konstitusi terdapat juga Mahkamah Agung. Perbedaannya terletak pada “batu uji antara kedua lembaga tersebut karena adanya prinsip pemisahan kekuasaan</w:t>
      </w:r>
      <w:r w:rsidRPr="00453990">
        <w:rPr>
          <w:rFonts w:ascii="Times New Roman" w:hAnsi="Times New Roman" w:cs="Times New Roman"/>
          <w:sz w:val="20"/>
          <w:szCs w:val="20"/>
        </w:rPr>
        <w:t>”</w:t>
      </w:r>
      <w:r w:rsidRPr="00453990">
        <w:rPr>
          <w:rFonts w:ascii="Times New Roman" w:hAnsi="Times New Roman" w:cs="Times New Roman"/>
          <w:sz w:val="20"/>
          <w:szCs w:val="20"/>
        </w:rPr>
        <w:fldChar w:fldCharType="begin" w:fldLock="1"/>
      </w:r>
      <w:r w:rsidR="00A01867">
        <w:rPr>
          <w:rFonts w:ascii="Times New Roman" w:hAnsi="Times New Roman" w:cs="Times New Roman"/>
          <w:sz w:val="20"/>
          <w:szCs w:val="20"/>
        </w:rPr>
        <w:instrText>ADDIN CSL_CITATION {"citationItems":[{"id":"ITEM-1","itemData":{"ISBN":"9799998107","abstract":"Disebutkan dalam UUD 1945 Pasal 24C, bahwa kewenangan MK adalah melakukan pengujian undang- undang terhadap UUD, tentu saja selain kewenangan untuk memutus sengketa kewenangan lembaga negara yang kewenangannya diberikan oleh UUD; memutus pembubaran partai politik; dan memutus perselisihan hasil pemilihan umum. Dalam melakukan pengujian, Mahkamah Konsti- tusi mengacu kepada Peraturan Mahkamah Konstitusi (PMK) tentang Pedoman Beracara Dalam Perkara Pengujian Undang-Undang. Buku yang sekarang ber- ada di tangan pembaca, menjelaskan secara panjang- lebar tentang bagaimana beracara di MK, khususnya dalam perkara pengujian undang-undang. Penjelasan yang dikemukakan dengan bernas dalam buku ini, diawali dengan bab pertama, meliputi pengertian pengujian norma hukum serta tentang objek yang bisa dikenai pengujian norma hukum. Bab kedua dan ketiga berbicara tentang siapa saja yang bisa menjadi pemohon serta alasan dibaliknya. Turut di- bahas juga tentang pengajuan permohonan serta alur perjalanan permohonan sejak diterima hingga dilaku- kan penelitian administrasi. Pemohon dan permohonan selalu bersangkutan erat dengan keberadaan pembentuk undang-undang serta pihak-pihak terkait. Dengan demikian, kedua haDisebutkan dalam UUD 1945 Pasal 24C, bahwa kewenangan MK adalah melakukan pengujian undang- undang terhadap UUD, tentu saja selain kewenangan untuk memutus sengketa kewenangan lembaga negara yang kewenangannya diberikan oleh UUD; memutus pembubaran partai politik; dan memutus perselisihan hasil pemilihan umum. Dalam melakukan pengujian, Mahkamah Konsti- tusi mengacu kepada Peraturan Mahkamah Konstitusi (PMK) tentang Pedoman Beracara Dalam Perkara Pengujian Undang-Undang. Buku yang sekarang ber- ada di tangan pembaca, menjelaskan secara panjang- lebar tentang bagaimana beracara di MK, khususnya dalam perkara pengujian undang-undang. Penjelasan yang dikemukakan dengan bernas dalam buku ini, diawali dengan bab pertama, meliputi pengertian pengujian norma hukum serta tentang objek yang bisa dikenai pengujian norma hukum. Bab kedua dan ketiga berbicara tentang siapa saja yang bisa menjadi pemohon serta alasan dibaliknya. Turut di- bahas juga tentang pengajuan permohonan serta alur perjalanan permohonan sejak diterima hingga dilaku- kan penelitian administrasi. Pemohon dan permohonan selalu bersangkutan erat dengan keberadaan pembentuk undang-undang serta pihak-pihak terkait.","author":[{"dropping-particle":"","family":"Asshiddiqie","given":"Jimly","non-dropping-particle":"","parse-names":false,"suffix":""}],"edition":"Cetakan Pe","id":"ITEM-1","issued":{"date-parts":[["2006"]]},"number-of-pages":"1-448","publisher":"PT. Syaamil Cipta Media","publisher-place":"Jakarta","title":"Hukum Acara Pengujian Undang-Undang","type":"book"},"uris":["http://www.mendeley.com/documents/?uuid=03bd7770-08d1-4078-b27f-6efc07f0bc8e","http://www.mendeley.com/documents/?uuid=70a62bad-78d7-4a2d-bcdf-7673496682c7","http://www.mendeley.com/documents/?uuid=61d15c7f-3531-405c-8c98-a8ebca019c1d","http://www.mendeley.com/documents/?uuid=af4ffd58-92d6-407e-b8e6-f5191b518b6a"]}],"mendeley":{"formattedCitation":"(Asshiddiqie 2006)","plainTextFormattedCitation":"(Asshiddiqie 2006)","previouslyFormattedCitation":"(Asshiddiqie 2006)"},"properties":{"noteIndex":0},"schema":"https://github.com/citation-style-language/schema/raw/master/csl-citation.json"}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(Asshiddiqie 2006)</w:t>
      </w:r>
      <w:r w:rsidRPr="00453990">
        <w:rPr>
          <w:rFonts w:ascii="Times New Roman" w:hAnsi="Times New Roman" w:cs="Times New Roman"/>
          <w:sz w:val="20"/>
          <w:szCs w:val="20"/>
        </w:rPr>
        <w:fldChar w:fldCharType="end"/>
      </w:r>
      <w:r w:rsidR="00EB7D92">
        <w:rPr>
          <w:rFonts w:ascii="Times New Roman" w:hAnsi="Times New Roman" w:cs="Times New Roman"/>
          <w:sz w:val="20"/>
          <w:szCs w:val="20"/>
        </w:rPr>
        <w:t xml:space="preserve">. </w:t>
      </w:r>
      <w:r w:rsidRPr="00453990">
        <w:rPr>
          <w:rFonts w:ascii="Times New Roman" w:hAnsi="Times New Roman" w:cs="Times New Roman"/>
          <w:sz w:val="20"/>
          <w:szCs w:val="20"/>
        </w:rPr>
        <w:t xml:space="preserve">Setelah adanya amandemen keempat Undang-Undang Dasar Negara Republik Indonesia Tahun 1945, Mahkamah Agung berwenang menguji peraturan perundang-undangan di bawah Undang-Undang lainnya, sedangkan Mahkamah Konstitusi </w:t>
      </w:r>
      <w:r w:rsidRPr="00453990">
        <w:rPr>
          <w:rFonts w:ascii="Times New Roman" w:hAnsi="Times New Roman" w:cs="Times New Roman"/>
          <w:sz w:val="20"/>
          <w:szCs w:val="20"/>
          <w:lang w:val="id-ID"/>
        </w:rPr>
        <w:t>m</w:t>
      </w:r>
      <w:r w:rsidRPr="00453990">
        <w:rPr>
          <w:rFonts w:ascii="Times New Roman" w:hAnsi="Times New Roman" w:cs="Times New Roman"/>
          <w:sz w:val="20"/>
          <w:szCs w:val="20"/>
        </w:rPr>
        <w:t>enguji Undang-Undang terhadap Undang-Undang Dasar Negara Republik Indonesia</w:t>
      </w:r>
      <w:r w:rsidRPr="00453990">
        <w:rPr>
          <w:rFonts w:ascii="Times New Roman" w:hAnsi="Times New Roman" w:cs="Times New Roman"/>
          <w:sz w:val="20"/>
          <w:szCs w:val="20"/>
          <w:lang w:val="id-ID"/>
        </w:rPr>
        <w:t xml:space="preserve"> Tahun 1945, sehingga mempunyai kewenangan yang berbeda sesuai dengan prinsip pemisahan kekuasaan.</w:t>
      </w:r>
    </w:p>
    <w:p w14:paraId="47EE2A8E"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 xml:space="preserve">Selain itu, juga terdapat sistem </w:t>
      </w:r>
      <w:r w:rsidRPr="00453990">
        <w:rPr>
          <w:rFonts w:ascii="Times New Roman" w:hAnsi="Times New Roman" w:cs="Times New Roman"/>
          <w:i/>
          <w:sz w:val="20"/>
          <w:szCs w:val="20"/>
        </w:rPr>
        <w:t xml:space="preserve">checks and balance </w:t>
      </w:r>
      <w:r w:rsidRPr="00453990">
        <w:rPr>
          <w:rFonts w:ascii="Times New Roman" w:hAnsi="Times New Roman" w:cs="Times New Roman"/>
          <w:sz w:val="20"/>
          <w:szCs w:val="20"/>
        </w:rPr>
        <w:t>antar lembaga negara. Menurut Maruarar Siahaan dalam Syukri Asy’ari, dkk,</w:t>
      </w:r>
    </w:p>
    <w:p w14:paraId="16E3696C" w14:textId="77777777" w:rsidR="00E63335" w:rsidRPr="00453990" w:rsidRDefault="00E63335" w:rsidP="00E63335">
      <w:pPr>
        <w:spacing w:after="0" w:line="240" w:lineRule="auto"/>
        <w:ind w:left="450"/>
        <w:jc w:val="both"/>
        <w:rPr>
          <w:rFonts w:ascii="Times New Roman" w:hAnsi="Times New Roman" w:cs="Times New Roman"/>
          <w:sz w:val="20"/>
          <w:szCs w:val="20"/>
        </w:rPr>
      </w:pPr>
      <w:r w:rsidRPr="00453990">
        <w:rPr>
          <w:rFonts w:ascii="Times New Roman" w:hAnsi="Times New Roman" w:cs="Times New Roman"/>
          <w:sz w:val="20"/>
          <w:szCs w:val="20"/>
        </w:rPr>
        <w:t xml:space="preserve">“Efektifitas </w:t>
      </w:r>
      <w:r w:rsidRPr="00453990">
        <w:rPr>
          <w:rFonts w:ascii="Times New Roman" w:hAnsi="Times New Roman" w:cs="Times New Roman"/>
          <w:i/>
          <w:sz w:val="20"/>
          <w:szCs w:val="20"/>
        </w:rPr>
        <w:t xml:space="preserve">checks and balances </w:t>
      </w:r>
      <w:r w:rsidRPr="00453990">
        <w:rPr>
          <w:rFonts w:ascii="Times New Roman" w:hAnsi="Times New Roman" w:cs="Times New Roman"/>
          <w:sz w:val="20"/>
          <w:szCs w:val="20"/>
        </w:rPr>
        <w:t>dapat dilihat dari dilaksanakan atau tidaknya bunyi Putusan Mahkamah Konstitusi oleh pembuat Undang-Undang.</w:t>
      </w:r>
      <w:r w:rsidR="00DC672A">
        <w:rPr>
          <w:rFonts w:ascii="Times New Roman" w:hAnsi="Times New Roman" w:cs="Times New Roman"/>
          <w:sz w:val="20"/>
          <w:szCs w:val="20"/>
          <w:lang w:val="id-ID"/>
        </w:rPr>
        <w:t xml:space="preserve"> </w:t>
      </w:r>
      <w:r w:rsidRPr="007F50B9">
        <w:rPr>
          <w:rFonts w:ascii="Times New Roman" w:hAnsi="Times New Roman" w:cs="Times New Roman"/>
          <w:sz w:val="20"/>
          <w:szCs w:val="20"/>
          <w:lang w:val="id-ID"/>
        </w:rPr>
        <w:t xml:space="preserve">Harus diakui Mahkamah Konstitusi tidak memiliki aparat dan kelengkapan apapun untuk menjamin penegakan keputusannya, namun Mahkamah Konstitusi berkepentingan untuk melihat putusannya dihormati dan dipatuhi. </w:t>
      </w:r>
      <w:r w:rsidRPr="00453990">
        <w:rPr>
          <w:rFonts w:ascii="Times New Roman" w:hAnsi="Times New Roman" w:cs="Times New Roman"/>
          <w:sz w:val="20"/>
          <w:szCs w:val="20"/>
        </w:rPr>
        <w:t>Tidak terdapat polisi atau juru sita pengadilan atau instrumen lain dalam melaksanakan yang diputus oleh Mahkamah Konstitusi dan putusan tersebut harus dilaksanakan”</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{"citationItems":[{"id":"ITEM-1","itemData":{"author":[{"dropping-particle":"","family":"Asy'ari","given":"Syukri","non-dropping-particle":"","parse-names":false,"suffix":""},{"dropping-particle":"","family":"Hilipito","given":"Meyrinda Rahmawaty","non-dropping-particle":"","parse-names":false,"suffix":""},{"dropping-particle":"","family":"Ali","given":"Mohammad Mahrus","non-dropping-particle":"","parse-names":false,"suffix":""}],"container-title":"Pusat Penelitian dan Pengkajian Perkara, Pengelolaan Teknologi Informasi dan Komunikasi Kepaniteraan dan Sekretariat Jendal Mahkamah Konstitusi Republik Indonesia","id":"ITEM-1","issued":{"date-parts":[["2013"]]},"page":"1-31","publisher":"Kepaniteraan dan Sekretariat Jendral Mahkamah Konstitusi Republik Indonesia","publisher-place":"Jakarta","title":"Model dan Implementasi Putusan Mahkamah Konstitusi dalam Pengujian Undang-Undang (Studi Putusan Tahun 2003-2012)","type":"chapter"},"uris":["http://www.mendeley.com/documents/?uuid=88b9c6f8-e96f-4d5b-864c-58dd7d1b0359","http://www.mendeley.com/documents/?uuid=e4af7470-4b08-48dd-bec9-cd7fd4354f02"]}],"mendeley":{"formattedCitation":"(Asy’ari, Hilipito, and Ali 2013)","plainTextFormattedCitation":"(Asy’ari, Hilipito, and Ali 2013)","previouslyFormattedCitation":"(Asy’ari, Hilipito, and Ali 2013)"},"properties":{"noteIndex":0},"schema":"https://github.com/citation-style-language/schema/raw/master/csl-citation.json"}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(Asy’ari, Hilipito, and Ali 2013)</w:t>
      </w:r>
      <w:r w:rsidRPr="00453990">
        <w:rPr>
          <w:rFonts w:ascii="Times New Roman" w:hAnsi="Times New Roman" w:cs="Times New Roman"/>
          <w:sz w:val="20"/>
          <w:szCs w:val="20"/>
        </w:rPr>
        <w:fldChar w:fldCharType="end"/>
      </w:r>
      <w:r w:rsidR="00DC672A">
        <w:rPr>
          <w:rFonts w:ascii="Times New Roman" w:hAnsi="Times New Roman" w:cs="Times New Roman"/>
          <w:sz w:val="20"/>
          <w:szCs w:val="20"/>
        </w:rPr>
        <w:t>.</w:t>
      </w:r>
    </w:p>
    <w:p w14:paraId="2D5013ED"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 xml:space="preserve">Sistem </w:t>
      </w:r>
      <w:r w:rsidRPr="00453990">
        <w:rPr>
          <w:rFonts w:ascii="Times New Roman" w:hAnsi="Times New Roman" w:cs="Times New Roman"/>
          <w:i/>
          <w:sz w:val="20"/>
          <w:szCs w:val="20"/>
        </w:rPr>
        <w:t>checks and balances</w:t>
      </w:r>
      <w:r w:rsidRPr="00453990">
        <w:rPr>
          <w:rFonts w:ascii="Times New Roman" w:hAnsi="Times New Roman" w:cs="Times New Roman"/>
          <w:sz w:val="20"/>
          <w:szCs w:val="20"/>
        </w:rPr>
        <w:t xml:space="preserve"> sebagai bentuk pengawasan, pengendali, dan mengimbangi atas aturan yang dikeluarkan oleh lembaga eksekutif, legislatif, dan yudikatif.</w:t>
      </w:r>
    </w:p>
    <w:p w14:paraId="74192DB5"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 xml:space="preserve">Dalam aturan yang lebih lanjut mengenai pengujian </w:t>
      </w:r>
      <w:r w:rsidR="00DC672A" w:rsidRPr="00453990">
        <w:rPr>
          <w:rFonts w:ascii="Times New Roman" w:hAnsi="Times New Roman" w:cs="Times New Roman"/>
          <w:sz w:val="20"/>
          <w:szCs w:val="20"/>
        </w:rPr>
        <w:t xml:space="preserve">undang-undang </w:t>
      </w:r>
      <w:r w:rsidRPr="00453990">
        <w:rPr>
          <w:rFonts w:ascii="Times New Roman" w:hAnsi="Times New Roman" w:cs="Times New Roman"/>
          <w:sz w:val="20"/>
          <w:szCs w:val="20"/>
        </w:rPr>
        <w:t xml:space="preserve">terhadap Undang-Undang Dasar Negara Republik Indonesia Tahun 1945, Pasal 57 ayat (1) Undang-Undang Nomor 7 Tahun 2020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 xml:space="preserve">entang Perubahan Ketiga Atas </w:t>
      </w:r>
      <w:r w:rsidRPr="00453990">
        <w:rPr>
          <w:rFonts w:ascii="Times New Roman" w:hAnsi="Times New Roman" w:cs="Times New Roman"/>
          <w:sz w:val="20"/>
          <w:szCs w:val="20"/>
        </w:rPr>
        <w:lastRenderedPageBreak/>
        <w:t xml:space="preserve">Undang-Undang Nomor 24 Tahun 2003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Mahkamah Konstitusi, yang berbunyi:</w:t>
      </w:r>
    </w:p>
    <w:p w14:paraId="04FB64F4" w14:textId="77777777" w:rsidR="00E63335" w:rsidRPr="00453990" w:rsidRDefault="00E63335" w:rsidP="00E63335">
      <w:pPr>
        <w:pStyle w:val="ListParagraph"/>
        <w:numPr>
          <w:ilvl w:val="0"/>
          <w:numId w:val="17"/>
        </w:numPr>
        <w:spacing w:after="0" w:line="240" w:lineRule="auto"/>
        <w:ind w:left="810"/>
        <w:jc w:val="both"/>
        <w:rPr>
          <w:rFonts w:ascii="Times New Roman" w:hAnsi="Times New Roman" w:cs="Times New Roman"/>
          <w:sz w:val="20"/>
          <w:szCs w:val="20"/>
        </w:rPr>
      </w:pPr>
      <w:r w:rsidRPr="00453990">
        <w:rPr>
          <w:rFonts w:ascii="Times New Roman" w:hAnsi="Times New Roman" w:cs="Times New Roman"/>
          <w:sz w:val="20"/>
          <w:szCs w:val="20"/>
        </w:rPr>
        <w:t>“Putusan Mahkamah Konstitusi yang amar putusannya menyatakan bahwa materi muatan ayat, Pasal, dan/atau bagian undang-undang bertentangan dengan Undang-Undang Dasar Negara Republik Indonesia Tahun 1945, materi muatan ayat, pasal, dan/atau bagian undang-undang tersebut tidak mempunyai kekuatan hukum mengikat”.</w:t>
      </w:r>
    </w:p>
    <w:p w14:paraId="3B5CA335"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Akibat dari adanya putusan Mahkamah Konstitusi tentang pengujian telah mengubah norma hukum yang semula berlaku menjadi tidak berlaku karena bertentang dengan Undang-Undang Dasar Negara Republik Indonesia Tahun 1945.</w:t>
      </w:r>
    </w:p>
    <w:p w14:paraId="6BEDF56D" w14:textId="77777777" w:rsidR="00E63335" w:rsidRPr="00453990" w:rsidRDefault="00E63335" w:rsidP="00E63335">
      <w:pPr>
        <w:spacing w:after="0" w:line="276" w:lineRule="auto"/>
        <w:ind w:firstLine="270"/>
        <w:jc w:val="both"/>
        <w:rPr>
          <w:rFonts w:ascii="Times New Roman" w:hAnsi="Times New Roman" w:cs="Times New Roman"/>
          <w:sz w:val="20"/>
          <w:szCs w:val="20"/>
        </w:rPr>
      </w:pPr>
      <w:r w:rsidRPr="00453990">
        <w:rPr>
          <w:rFonts w:ascii="Times New Roman" w:hAnsi="Times New Roman" w:cs="Times New Roman"/>
          <w:sz w:val="20"/>
          <w:szCs w:val="20"/>
        </w:rPr>
        <w:t>Putusan Mahkamah Konstitusi yang bersifat final terdapat tiga hal mendasar, yaitu:</w:t>
      </w:r>
    </w:p>
    <w:p w14:paraId="22ED5A40" w14:textId="77777777" w:rsidR="00E63335" w:rsidRPr="00453990" w:rsidRDefault="00E63335" w:rsidP="00E63335">
      <w:pPr>
        <w:pStyle w:val="ListParagraph"/>
        <w:numPr>
          <w:ilvl w:val="0"/>
          <w:numId w:val="18"/>
        </w:numPr>
        <w:spacing w:after="0" w:line="240" w:lineRule="auto"/>
        <w:ind w:left="630"/>
        <w:jc w:val="both"/>
        <w:rPr>
          <w:rFonts w:ascii="Times New Roman" w:hAnsi="Times New Roman" w:cs="Times New Roman"/>
          <w:sz w:val="20"/>
          <w:szCs w:val="20"/>
        </w:rPr>
      </w:pPr>
      <w:r w:rsidRPr="00453990">
        <w:rPr>
          <w:rFonts w:ascii="Times New Roman" w:hAnsi="Times New Roman" w:cs="Times New Roman"/>
          <w:sz w:val="20"/>
          <w:szCs w:val="20"/>
        </w:rPr>
        <w:t>“Putusan Mahkamah Konstitusi secara langsung memperoleh kekuatan hukum mengikat.</w:t>
      </w:r>
    </w:p>
    <w:p w14:paraId="06AC0246" w14:textId="77777777" w:rsidR="00E63335" w:rsidRPr="00453990" w:rsidRDefault="00E63335" w:rsidP="00E63335">
      <w:pPr>
        <w:pStyle w:val="ListParagraph"/>
        <w:numPr>
          <w:ilvl w:val="0"/>
          <w:numId w:val="18"/>
        </w:numPr>
        <w:spacing w:after="0" w:line="240" w:lineRule="auto"/>
        <w:ind w:left="630"/>
        <w:jc w:val="both"/>
        <w:rPr>
          <w:rFonts w:ascii="Times New Roman" w:hAnsi="Times New Roman" w:cs="Times New Roman"/>
          <w:sz w:val="20"/>
          <w:szCs w:val="20"/>
        </w:rPr>
      </w:pPr>
      <w:r w:rsidRPr="00453990">
        <w:rPr>
          <w:rFonts w:ascii="Times New Roman" w:hAnsi="Times New Roman" w:cs="Times New Roman"/>
          <w:sz w:val="20"/>
          <w:szCs w:val="20"/>
        </w:rPr>
        <w:t>Putusan Mahkamah Konstitusi merupakan tingkat pertama dan terakhir, sehingga tidak ada upaya hukum lain yang dapat ditempuh, seperti halnya banding atau kasasi pada peradilan umum.</w:t>
      </w:r>
    </w:p>
    <w:p w14:paraId="0FDFF3AD" w14:textId="77777777" w:rsidR="00E63335" w:rsidRPr="00453990" w:rsidRDefault="00E63335" w:rsidP="00E63335">
      <w:pPr>
        <w:pStyle w:val="ListParagraph"/>
        <w:numPr>
          <w:ilvl w:val="0"/>
          <w:numId w:val="18"/>
        </w:numPr>
        <w:spacing w:after="0" w:line="240" w:lineRule="auto"/>
        <w:ind w:left="630"/>
        <w:jc w:val="both"/>
        <w:rPr>
          <w:rFonts w:ascii="Times New Roman" w:hAnsi="Times New Roman" w:cs="Times New Roman"/>
          <w:sz w:val="20"/>
          <w:szCs w:val="20"/>
        </w:rPr>
      </w:pPr>
      <w:r w:rsidRPr="00453990">
        <w:rPr>
          <w:rFonts w:ascii="Times New Roman" w:hAnsi="Times New Roman" w:cs="Times New Roman"/>
          <w:sz w:val="20"/>
          <w:szCs w:val="20"/>
        </w:rPr>
        <w:t xml:space="preserve">setiap putusan yang dijatuhkan Mahkamah Konstitusi bersifat </w:t>
      </w:r>
      <w:r w:rsidRPr="00453990">
        <w:rPr>
          <w:rFonts w:ascii="Times New Roman" w:hAnsi="Times New Roman" w:cs="Times New Roman"/>
          <w:i/>
          <w:sz w:val="20"/>
          <w:szCs w:val="20"/>
        </w:rPr>
        <w:t>erga omnes</w:t>
      </w:r>
      <w:r w:rsidRPr="00453990">
        <w:rPr>
          <w:rFonts w:ascii="Times New Roman" w:hAnsi="Times New Roman" w:cs="Times New Roman"/>
          <w:sz w:val="20"/>
          <w:szCs w:val="20"/>
        </w:rPr>
        <w:t xml:space="preserve"> yang artinya putusan Mahkamah Konstitusi tidak hanya mengikat para pihak yang berperkara yang dirugikan hak konstitusionalnya, namun mengikat secara publik”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{"citationItems":[{"id":"ITEM-1","itemData":{"DOI":"10.20885/iustum.vol24.iss4.art2","author":[{"dropping-particle":"","family":"Maulidi","given":"Mohammad Agus","non-dropping-particle":"","parse-names":false,"suffix":""}],"container-title":"Jurnal Ius Quia Iustum","id":"ITEM-1","issue":"4","issued":{"date-parts":[["2017"]]},"page":"535-557","title":"Problematika Hukum Implementasi Putusan Final dan Mengikat Mahkamah Konstitusi Perspektif Negara Hukum","type":"article-journal","volume":"24"},"uris":["http://www.mendeley.com/documents/?uuid=ecc24c32-673e-431f-8959-ad2603292706","http://www.mendeley.com/documents/?uuid=f8ac88bb-ef07-4527-9ac9-8d69c06c8e06"]}],"mendeley":{"formattedCitation":"(Maulidi 2017)","plainTextFormattedCitation":"(Maulidi 2017)","previouslyFormattedCitation":"(Maulidi 2017)"},"properties":{"noteIndex":0},"schema":"https://github.com/citation-style-language/schema/raw/master/csl-citation.json"}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(Maulidi 2017)</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w:t>
      </w:r>
    </w:p>
    <w:p w14:paraId="1D93E8D3"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Tiga hal mendasar pada sifat putusan Mahkamah Konstitusi tersebut merupakan wujud sebagai peradilan ketatanegaraan yang dapat menimbulkan kepastian hukum dan keadilan.</w:t>
      </w:r>
    </w:p>
    <w:p w14:paraId="4E57AA3D" w14:textId="0CBE011A"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Mahkamah Konstitusi dalam melakukan pengujian Undang-Undang, terdapat fungsi “</w:t>
      </w:r>
      <w:r w:rsidRPr="00453990">
        <w:rPr>
          <w:rFonts w:ascii="Times New Roman" w:hAnsi="Times New Roman" w:cs="Times New Roman"/>
          <w:i/>
          <w:sz w:val="20"/>
          <w:szCs w:val="20"/>
        </w:rPr>
        <w:t xml:space="preserve">negative legislator </w:t>
      </w:r>
      <w:r w:rsidRPr="00453990">
        <w:rPr>
          <w:rFonts w:ascii="Times New Roman" w:hAnsi="Times New Roman" w:cs="Times New Roman"/>
          <w:sz w:val="20"/>
          <w:szCs w:val="20"/>
        </w:rPr>
        <w:t>yaitu penghapus atau pembatal norma”</w:t>
      </w:r>
      <w:r w:rsidRPr="00453990">
        <w:rPr>
          <w:rFonts w:ascii="Times New Roman" w:hAnsi="Times New Roman" w:cs="Times New Roman"/>
          <w:sz w:val="20"/>
          <w:szCs w:val="20"/>
        </w:rPr>
        <w:fldChar w:fldCharType="begin" w:fldLock="1"/>
      </w:r>
      <w:r w:rsidR="00A01867">
        <w:rPr>
          <w:rFonts w:ascii="Times New Roman" w:hAnsi="Times New Roman" w:cs="Times New Roman"/>
          <w:sz w:val="20"/>
          <w:szCs w:val="20"/>
        </w:rPr>
        <w:instrText>ADDIN CSL_CITATION {"citationItems":[{"id":"ITEM-1","itemData":{"ISBN":"9788578110796","ISSN":"1098-6596","PMID":"25246403","author":[{"dropping-particle":"","family":"Hastuti","given":"Proborini","non-dropping-particle":"","parse-names":false,"suffix":""}],"container-title":"Supremasi Hukum","id":"ITEM-1","issue":"1","issued":{"date-parts":[["2018"]]},"page":"48-65","title":"Pemberian Kewenangan Judicial Order Kepada Mahkamah Konstitusi Dalam Pengujian Undang-Undang Terhadap Undang-Undang Dasar","type":"article-journal","volume":"7"},"uris":["http://www.mendeley.com/documents/?uuid=0df1076b-8c35-4d84-8022-e1cb9eafad91","http://www.mendeley.com/documents/?uuid=d1496883-ae20-44e1-a2f8-6867bd9fa1c5","http://www.mendeley.com/documents/?uuid=e6ff7c57-9583-484e-bb93-a475c90bddd1","http://www.mendeley.com/documents/?uuid=17e2795d-a37f-4812-a312-bf312fc466d5"]}],"mendeley":{"formattedCitation":"(Hastuti 2018)","plainTextFormattedCitation":"(Hastuti 2018)","previouslyFormattedCitation":"(Hastuti 2018)"},"properties":{"noteIndex":0},"schema":"https://github.com/citation-style-language/schema/raw/master/csl-citation.json"}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(Hastuti 2018)</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namun, dengan perkembangannya, “Mahkamah Konstitusi juga berfungsi sebagai </w:t>
      </w:r>
      <w:r w:rsidRPr="00453990">
        <w:rPr>
          <w:rFonts w:ascii="Times New Roman" w:hAnsi="Times New Roman" w:cs="Times New Roman"/>
          <w:i/>
          <w:sz w:val="20"/>
          <w:szCs w:val="20"/>
        </w:rPr>
        <w:t>positive legislator</w:t>
      </w:r>
      <w:r w:rsidRPr="00453990">
        <w:rPr>
          <w:rFonts w:ascii="Times New Roman" w:hAnsi="Times New Roman" w:cs="Times New Roman"/>
          <w:sz w:val="20"/>
          <w:szCs w:val="20"/>
        </w:rPr>
        <w:t xml:space="preserve"> yang berarti menimbulkan norma baru”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{"citationItems":[{"id":"ITEM-1","itemData":{"author":[{"dropping-particle":"","family":"Sambuari","given":"Fista Prilia","non-dropping-particle":"","parse-names":false,"suffix":""}],"container-title":"Lex Administratum","id":"ITEM-1","issue":"2","issued":{"date-parts":[["2013"]]},"page":"17-24","title":"Eksistensi Putusan Judicial Review Oleh Mahkamah Konstitusi","type":"article-journal","volume":"1"},"uris":["http://www.mendeley.com/documents/?uuid=724a6451-ef11-4328-b2da-a3ba1b5a51a9","http://www.mendeley.com/documents/?uuid=29953c13-91ab-4716-81c7-b93c5c1bce4d"]}],"mendeley":{"formattedCitation":"(Sambuari 2013)","plainTextFormattedCitation":"(Sambuari 2013)","previouslyFormattedCitation":"(Sambuari 2013)"},"properties":{"noteIndex":0},"schema":"https://github.com/citation-style-language/schema/raw/master/csl-citation.json"}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(Sambuari 2013)</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Amar putusan Mahkamah Konstitusi menurut Achmad Roestandi dalam Sovia Hasanah, terdapat tiga amar putusan Mahkamah Konstitusi, antara lain :</w:t>
      </w:r>
    </w:p>
    <w:p w14:paraId="142AB9DC" w14:textId="77777777" w:rsidR="00E63335" w:rsidRPr="00453990" w:rsidRDefault="00E63335" w:rsidP="00E63335">
      <w:pPr>
        <w:pStyle w:val="ListParagraph"/>
        <w:numPr>
          <w:ilvl w:val="0"/>
          <w:numId w:val="19"/>
        </w:numPr>
        <w:spacing w:after="0" w:line="240" w:lineRule="auto"/>
        <w:jc w:val="both"/>
        <w:rPr>
          <w:rFonts w:ascii="Times New Roman" w:hAnsi="Times New Roman" w:cs="Times New Roman"/>
          <w:sz w:val="20"/>
          <w:szCs w:val="20"/>
        </w:rPr>
      </w:pPr>
      <w:r w:rsidRPr="00453990">
        <w:rPr>
          <w:rFonts w:ascii="Times New Roman" w:hAnsi="Times New Roman" w:cs="Times New Roman"/>
          <w:sz w:val="20"/>
          <w:szCs w:val="20"/>
        </w:rPr>
        <w:t>“Tidak dapat diterima (</w:t>
      </w:r>
      <w:r w:rsidRPr="00453990">
        <w:rPr>
          <w:rFonts w:ascii="Times New Roman" w:hAnsi="Times New Roman" w:cs="Times New Roman"/>
          <w:i/>
          <w:sz w:val="20"/>
          <w:szCs w:val="20"/>
        </w:rPr>
        <w:t>Niet Onvankelijk Verklaard)</w:t>
      </w:r>
      <w:r w:rsidR="00DC672A">
        <w:rPr>
          <w:rFonts w:ascii="Times New Roman" w:hAnsi="Times New Roman" w:cs="Times New Roman"/>
          <w:i/>
          <w:sz w:val="20"/>
          <w:szCs w:val="20"/>
          <w:lang w:val="id-ID"/>
        </w:rPr>
        <w:t>;</w:t>
      </w:r>
    </w:p>
    <w:p w14:paraId="4628DC47" w14:textId="77777777" w:rsidR="00E63335" w:rsidRPr="00453990" w:rsidRDefault="00E63335" w:rsidP="00E63335">
      <w:pPr>
        <w:pStyle w:val="ListParagraph"/>
        <w:numPr>
          <w:ilvl w:val="0"/>
          <w:numId w:val="19"/>
        </w:numPr>
        <w:spacing w:after="0" w:line="240" w:lineRule="auto"/>
        <w:jc w:val="both"/>
        <w:rPr>
          <w:rFonts w:ascii="Times New Roman" w:hAnsi="Times New Roman" w:cs="Times New Roman"/>
          <w:sz w:val="20"/>
          <w:szCs w:val="20"/>
        </w:rPr>
      </w:pPr>
      <w:r w:rsidRPr="00453990">
        <w:rPr>
          <w:rFonts w:ascii="Times New Roman" w:hAnsi="Times New Roman" w:cs="Times New Roman"/>
          <w:sz w:val="20"/>
          <w:szCs w:val="20"/>
        </w:rPr>
        <w:t>Dikabulkan</w:t>
      </w:r>
      <w:r w:rsidR="00DC672A">
        <w:rPr>
          <w:rFonts w:ascii="Times New Roman" w:hAnsi="Times New Roman" w:cs="Times New Roman"/>
          <w:sz w:val="20"/>
          <w:szCs w:val="20"/>
          <w:lang w:val="id-ID"/>
        </w:rPr>
        <w:t>;</w:t>
      </w:r>
    </w:p>
    <w:p w14:paraId="289761D7" w14:textId="066773C6" w:rsidR="00E63335" w:rsidRPr="00453990" w:rsidRDefault="00E63335" w:rsidP="00E63335">
      <w:pPr>
        <w:pStyle w:val="ListParagraph"/>
        <w:numPr>
          <w:ilvl w:val="0"/>
          <w:numId w:val="19"/>
        </w:numPr>
        <w:spacing w:after="0" w:line="240" w:lineRule="auto"/>
        <w:jc w:val="both"/>
        <w:rPr>
          <w:rFonts w:ascii="Times New Roman" w:hAnsi="Times New Roman" w:cs="Times New Roman"/>
          <w:sz w:val="20"/>
          <w:szCs w:val="20"/>
        </w:rPr>
      </w:pPr>
      <w:r w:rsidRPr="00453990">
        <w:rPr>
          <w:rFonts w:ascii="Times New Roman" w:hAnsi="Times New Roman" w:cs="Times New Roman"/>
          <w:sz w:val="20"/>
          <w:szCs w:val="20"/>
        </w:rPr>
        <w:t>Ditolak”</w:t>
      </w:r>
      <w:r w:rsidRPr="00453990">
        <w:rPr>
          <w:rFonts w:ascii="Times New Roman" w:hAnsi="Times New Roman" w:cs="Times New Roman"/>
          <w:sz w:val="20"/>
          <w:szCs w:val="20"/>
        </w:rPr>
        <w:fldChar w:fldCharType="begin" w:fldLock="1"/>
      </w:r>
      <w:r w:rsidR="00A01867">
        <w:rPr>
          <w:rFonts w:ascii="Times New Roman" w:hAnsi="Times New Roman" w:cs="Times New Roman"/>
          <w:sz w:val="20"/>
          <w:szCs w:val="20"/>
        </w:rPr>
        <w:instrText>ADDIN CSL_CITATION {"citationItems":[{"id":"ITEM-1","itemData":{"author":[{"dropping-particle":"","family":"Hasanah","given":"Sovia","non-dropping-particle":"","parse-names":false,"suffix":""}],"container-title":"hukumonline.com","id":"ITEM-1","issued":{"date-parts":[["2016"]]},"page":"-","title":"Pengertian Konstitusional Bersyarat dan Inkonstitusional Bersyarat","type":"webpage"},"uris":["http://www.mendeley.com/documents/?uuid=6d22be45-5f65-420a-938c-67bf164e1fae","http://www.mendeley.com/documents/?uuid=149a08bd-9729-45eb-a260-c172ea3629d8","http://www.mendeley.com/documents/?uuid=6a8370f8-9ec4-414e-b2ac-241d3e9dd2e0","http://www.mendeley.com/documents/?uuid=4837dc7a-cd28-4b51-bdbe-38b61d380ebc"]}],"mendeley":{"formattedCitation":"(Hasanah 2016)","plainTextFormattedCitation":"(Hasanah 2016)","previouslyFormattedCitation":"(Hasanah 2016)"},"properties":{"noteIndex":0},"schema":"https://github.com/citation-style-language/schema/raw/master/csl-citation.json"}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(Hasanah 2016)</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w:t>
      </w:r>
    </w:p>
    <w:p w14:paraId="52914AF9" w14:textId="27E538DB" w:rsidR="00E63335" w:rsidRPr="004E24A5" w:rsidRDefault="00E63335" w:rsidP="00E63335">
      <w:pPr>
        <w:spacing w:after="0" w:line="276" w:lineRule="auto"/>
        <w:jc w:val="both"/>
        <w:rPr>
          <w:rFonts w:ascii="Times New Roman" w:hAnsi="Times New Roman" w:cs="Times New Roman"/>
          <w:sz w:val="20"/>
          <w:szCs w:val="20"/>
        </w:rPr>
      </w:pPr>
      <w:r w:rsidRPr="004E24A5">
        <w:rPr>
          <w:rFonts w:ascii="Times New Roman" w:hAnsi="Times New Roman" w:cs="Times New Roman"/>
          <w:sz w:val="20"/>
          <w:szCs w:val="20"/>
        </w:rPr>
        <w:t xml:space="preserve">Amar putusan Mahkamah Konstitusi mengalami perkembangan, yaitu terhadap amar putusan Mahkamah Konstitusi yang semula hanya tiga, </w:t>
      </w:r>
      <w:r w:rsidR="00EB7D92" w:rsidRPr="004E24A5">
        <w:rPr>
          <w:rFonts w:ascii="Times New Roman" w:hAnsi="Times New Roman" w:cs="Times New Roman"/>
          <w:sz w:val="20"/>
          <w:szCs w:val="20"/>
        </w:rPr>
        <w:t>putusan konstitusional bersyarat dan putusan inkonstitusional bersyarat.</w:t>
      </w:r>
    </w:p>
    <w:p w14:paraId="2AF61271" w14:textId="4B5536F1" w:rsidR="00E63335" w:rsidRPr="00DC672A" w:rsidRDefault="00EB7D92" w:rsidP="00E63335">
      <w:pPr>
        <w:spacing w:after="0" w:line="276" w:lineRule="auto"/>
        <w:ind w:firstLine="270"/>
        <w:jc w:val="both"/>
        <w:rPr>
          <w:rFonts w:ascii="Times New Roman" w:hAnsi="Times New Roman" w:cs="Times New Roman"/>
          <w:sz w:val="20"/>
          <w:szCs w:val="20"/>
          <w:lang w:val="id-ID"/>
        </w:rPr>
      </w:pPr>
      <w:r>
        <w:rPr>
          <w:rFonts w:ascii="Times New Roman" w:hAnsi="Times New Roman" w:cs="Times New Roman"/>
          <w:sz w:val="20"/>
          <w:szCs w:val="20"/>
        </w:rPr>
        <w:lastRenderedPageBreak/>
        <w:t>P</w:t>
      </w:r>
      <w:r w:rsidR="00DC672A">
        <w:rPr>
          <w:rFonts w:ascii="Times New Roman" w:hAnsi="Times New Roman" w:cs="Times New Roman"/>
          <w:sz w:val="20"/>
          <w:szCs w:val="20"/>
        </w:rPr>
        <w:t>utusan k</w:t>
      </w:r>
      <w:r w:rsidR="00E63335" w:rsidRPr="00453990">
        <w:rPr>
          <w:rFonts w:ascii="Times New Roman" w:hAnsi="Times New Roman" w:cs="Times New Roman"/>
          <w:sz w:val="20"/>
          <w:szCs w:val="20"/>
        </w:rPr>
        <w:t>onstitusional bersyarat</w:t>
      </w:r>
      <w:r w:rsidR="00DC672A">
        <w:rPr>
          <w:rFonts w:ascii="Times New Roman" w:hAnsi="Times New Roman" w:cs="Times New Roman"/>
          <w:sz w:val="20"/>
          <w:szCs w:val="20"/>
        </w:rPr>
        <w:t xml:space="preserve"> dan inkonstitusional bersyarat</w:t>
      </w:r>
      <w:r w:rsidR="00DC672A">
        <w:rPr>
          <w:rFonts w:ascii="Times New Roman" w:hAnsi="Times New Roman" w:cs="Times New Roman"/>
          <w:sz w:val="20"/>
          <w:szCs w:val="20"/>
          <w:lang w:val="id-ID"/>
        </w:rPr>
        <w:t>:</w:t>
      </w:r>
    </w:p>
    <w:p w14:paraId="3D2E46AD" w14:textId="77777777" w:rsidR="00E63335" w:rsidRPr="00453990" w:rsidRDefault="00E63335" w:rsidP="00E63335">
      <w:pPr>
        <w:spacing w:after="0" w:line="240" w:lineRule="auto"/>
        <w:ind w:left="270"/>
        <w:jc w:val="both"/>
        <w:rPr>
          <w:rFonts w:ascii="Times New Roman" w:hAnsi="Times New Roman" w:cs="Times New Roman"/>
          <w:sz w:val="20"/>
          <w:szCs w:val="20"/>
        </w:rPr>
      </w:pPr>
      <w:r w:rsidRPr="00453990">
        <w:rPr>
          <w:rFonts w:ascii="Times New Roman" w:hAnsi="Times New Roman" w:cs="Times New Roman"/>
          <w:sz w:val="20"/>
          <w:szCs w:val="20"/>
        </w:rPr>
        <w:t>“Putusan Konstitusional bersyarat adalah putusan tentang pengujian ayat, Pasal, dan/atau bagian dari Undang-Undang tidak bertentang dengan Undang-Undang Dasar Negara Republik Indonesia Tahun 1945 dengan menerapkan syarat-syarat yang ditentukan oleh Mahkamah Konstitusi, sedangkan Inkonstitusional bersyarat adalah putusan tentang pengujian ayat, Pasal, dan/atau bagian dari Undang-Undang yang dinyatakan bertentangan dengan Undang-Undang Dasar Negara Republik Indonesia Tahun 1945. Artinya, yang dilakukan pengujian adalah inkonstitusional jika syarat yang ditetapkan oleh Mahkamah Konstitusi tidak dipenuhi”</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{"citationItems":[{"id":"ITEM-1","itemData":{"author":[{"dropping-particle":"","family":"Asy'ari","given":"Syukri","non-dropping-particle":"","parse-names":false,"suffix":""},{"dropping-particle":"","family":"Hilipito","given":"Meyrinda Rahmawaty","non-dropping-particle":"","parse-names":false,"suffix":""},{"dropping-particle":"","family":"Ali","given":"Mohammad Mahrus","non-dropping-particle":"","parse-names":false,"suffix":""}],"container-title":"Pusat Penelitian dan Pengkajian Perkara, Pengelolaan Teknologi Informasi dan Komunikasi Kepaniteraan dan Sekretariat Jendal Mahkamah Konstitusi Republik Indonesia","id":"ITEM-1","issued":{"date-parts":[["2013"]]},"page":"1-31","publisher":"Kepaniteraan dan Sekretariat Jendral Mahkamah Konstitusi Republik Indonesia","publisher-place":"Jakarta","title":"Model dan Implementasi Putusan Mahkamah Konstitusi dalam Pengujian Undang-Undang (Studi Putusan Tahun 2003-2012)","type":"chapter"},"uris":["http://www.mendeley.com/documents/?uuid=e4af7470-4b08-48dd-bec9-cd7fd4354f02","http://www.mendeley.com/documents/?uuid=88b9c6f8-e96f-4d5b-864c-58dd7d1b0359"]}],"mendeley":{"formattedCitation":"(Asy’ari et al. 2013)","plainTextFormattedCitation":"(Asy’ari et al. 2013)","previouslyFormattedCitation":"(Asy’ari et al. 2013)"},"properties":{"noteIndex":0},"schema":"https://github.com/citation-style-language/schema/raw/master/csl-citation.json"}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(Asy’ari et al. 2013)</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w:t>
      </w:r>
    </w:p>
    <w:p w14:paraId="335A3B95"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Putu</w:t>
      </w:r>
      <w:r w:rsidR="006021B7">
        <w:rPr>
          <w:rFonts w:ascii="Times New Roman" w:hAnsi="Times New Roman" w:cs="Times New Roman"/>
          <w:sz w:val="20"/>
          <w:szCs w:val="20"/>
        </w:rPr>
        <w:t>san yang di</w:t>
      </w:r>
      <w:r w:rsidRPr="00453990">
        <w:rPr>
          <w:rFonts w:ascii="Times New Roman" w:hAnsi="Times New Roman" w:cs="Times New Roman"/>
          <w:sz w:val="20"/>
          <w:szCs w:val="20"/>
        </w:rPr>
        <w:t>keluarkan oleh Mahkamah Konstitusi, yang amar putusannya tidak dapat diterima, dikabulkan, dan ditolak, kemudian diwujudkan dengan adanya implementasi atas putusan Mahkamah Konstitusi.</w:t>
      </w:r>
    </w:p>
    <w:p w14:paraId="27AC89B7" w14:textId="7D53AB40"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Dalam implementasi Putusan Mahkamah Konstitusi, terdapat dua implementasi yaitu implementasi Putusan Mahkamah Konstitusi yang “langsung dapat dieksekusi (</w:t>
      </w:r>
      <w:r w:rsidRPr="00453990">
        <w:rPr>
          <w:rFonts w:ascii="Times New Roman" w:hAnsi="Times New Roman" w:cs="Times New Roman"/>
          <w:i/>
          <w:sz w:val="20"/>
          <w:szCs w:val="20"/>
        </w:rPr>
        <w:t>self Implementing)</w:t>
      </w:r>
      <w:r w:rsidRPr="00453990">
        <w:rPr>
          <w:rFonts w:ascii="Times New Roman" w:hAnsi="Times New Roman" w:cs="Times New Roman"/>
          <w:sz w:val="20"/>
          <w:szCs w:val="20"/>
        </w:rPr>
        <w:t xml:space="preserve"> dan Implementasi Putusan Mahkamah Konstitusi yang tidak langsung dapat dieksekusi (</w:t>
      </w:r>
      <w:r w:rsidRPr="00453990">
        <w:rPr>
          <w:rFonts w:ascii="Times New Roman" w:hAnsi="Times New Roman" w:cs="Times New Roman"/>
          <w:i/>
          <w:sz w:val="20"/>
          <w:szCs w:val="20"/>
        </w:rPr>
        <w:t>Non-Self Implementing”</w:t>
      </w:r>
      <w:r w:rsidRPr="00453990">
        <w:rPr>
          <w:rFonts w:ascii="Times New Roman" w:hAnsi="Times New Roman" w:cs="Times New Roman"/>
          <w:i/>
          <w:sz w:val="20"/>
          <w:szCs w:val="20"/>
        </w:rPr>
        <w:fldChar w:fldCharType="begin" w:fldLock="1"/>
      </w:r>
      <w:r w:rsidR="00A01867">
        <w:rPr>
          <w:rFonts w:ascii="Times New Roman" w:hAnsi="Times New Roman" w:cs="Times New Roman"/>
          <w:i/>
          <w:sz w:val="20"/>
          <w:szCs w:val="20"/>
        </w:rPr>
        <w:instrText>ADDIN CSL_CITATION {"citationItems":[{"id":"ITEM-1","itemData":{"author":[{"dropping-particle":"","family":"Siahaan","given":"Maruarar","non-dropping-particle":"","parse-names":false,"suffix":""}],"container-title":"Jurnal Hukum","id":"ITEM-1","issue":"3","issued":{"date-parts":[["2009"]]},"page":"357-378","title":"Peran Mahkamah Konstitusi Dalam Penegakan Hukum Konstitusi","type":"article-journal","volume":"16"},"uris":["http://www.mendeley.com/documents/?uuid=35cf18af-fa4e-4710-a90e-8bdfbe3d0272","http://www.mendeley.com/documents/?uuid=e90d30cd-bd56-431f-bd59-a14e472cc922","http://www.mendeley.com/documents/?uuid=4e39c2cb-9b61-4845-9b2e-36f9b57f2963","http://www.mendeley.com/documents/?uuid=8faa6854-bd89-45cd-b5ff-a2536dd8af09"]}],"mendeley":{"formattedCitation":"(Siahaan 2009)","plainTextFormattedCitation":"(Siahaan 2009)","previouslyFormattedCitation":"(Siahaan 2009)"},"properties":{"noteIndex":0},"schema":"https://github.com/citation-style-language/schema/raw/master/csl-citation.json"}</w:instrText>
      </w:r>
      <w:r w:rsidRPr="00453990">
        <w:rPr>
          <w:rFonts w:ascii="Times New Roman" w:hAnsi="Times New Roman" w:cs="Times New Roman"/>
          <w:i/>
          <w:sz w:val="20"/>
          <w:szCs w:val="20"/>
        </w:rPr>
        <w:fldChar w:fldCharType="separate"/>
      </w:r>
      <w:r w:rsidRPr="00453990">
        <w:rPr>
          <w:rFonts w:ascii="Times New Roman" w:hAnsi="Times New Roman" w:cs="Times New Roman"/>
          <w:noProof/>
          <w:sz w:val="20"/>
          <w:szCs w:val="20"/>
        </w:rPr>
        <w:t>(Siahaan 2009)</w:t>
      </w:r>
      <w:r w:rsidRPr="00453990">
        <w:rPr>
          <w:rFonts w:ascii="Times New Roman" w:hAnsi="Times New Roman" w:cs="Times New Roman"/>
          <w:i/>
          <w:sz w:val="20"/>
          <w:szCs w:val="20"/>
        </w:rPr>
        <w:fldChar w:fldCharType="end"/>
      </w:r>
      <w:r w:rsidRPr="00453990">
        <w:rPr>
          <w:rFonts w:ascii="Times New Roman" w:hAnsi="Times New Roman" w:cs="Times New Roman"/>
          <w:sz w:val="20"/>
          <w:szCs w:val="20"/>
        </w:rPr>
        <w:t>.</w:t>
      </w:r>
    </w:p>
    <w:p w14:paraId="212BE901" w14:textId="77777777" w:rsidR="00E63335" w:rsidRPr="00453990" w:rsidRDefault="00E63335" w:rsidP="00E63335">
      <w:pPr>
        <w:spacing w:after="0" w:line="240" w:lineRule="auto"/>
        <w:ind w:left="360"/>
        <w:jc w:val="both"/>
        <w:rPr>
          <w:rFonts w:ascii="Times New Roman" w:hAnsi="Times New Roman" w:cs="Times New Roman"/>
          <w:sz w:val="20"/>
          <w:szCs w:val="20"/>
        </w:rPr>
      </w:pPr>
      <w:r w:rsidRPr="00453990">
        <w:rPr>
          <w:rFonts w:ascii="Times New Roman" w:hAnsi="Times New Roman" w:cs="Times New Roman"/>
          <w:sz w:val="20"/>
          <w:szCs w:val="20"/>
        </w:rPr>
        <w:t xml:space="preserve">“Berkaitan dengan implementasi putusan Mahkamah Konstitusi, dapat dilakukan sesuai dengan model putusannya. Implementasi yang bersifat langsung pada umumnya dilakukan terhadap model putusan </w:t>
      </w:r>
      <w:r w:rsidRPr="00453990">
        <w:rPr>
          <w:rFonts w:ascii="Times New Roman" w:hAnsi="Times New Roman" w:cs="Times New Roman"/>
          <w:i/>
          <w:sz w:val="20"/>
          <w:szCs w:val="20"/>
        </w:rPr>
        <w:t>legally null and void</w:t>
      </w:r>
      <w:r w:rsidRPr="00453990">
        <w:rPr>
          <w:rFonts w:ascii="Times New Roman" w:hAnsi="Times New Roman" w:cs="Times New Roman"/>
          <w:sz w:val="20"/>
          <w:szCs w:val="20"/>
        </w:rPr>
        <w:t xml:space="preserve"> dan model putusan yang merumuskan norma baru. Adapun model putusan konstitusional bersyarat, inkonstitusional bersyarat, dan </w:t>
      </w:r>
      <w:r w:rsidRPr="00453990">
        <w:rPr>
          <w:rFonts w:ascii="Times New Roman" w:hAnsi="Times New Roman" w:cs="Times New Roman"/>
          <w:i/>
          <w:sz w:val="20"/>
          <w:szCs w:val="20"/>
        </w:rPr>
        <w:t xml:space="preserve">limited contitusional </w:t>
      </w:r>
      <w:r w:rsidRPr="00453990">
        <w:rPr>
          <w:rFonts w:ascii="Times New Roman" w:hAnsi="Times New Roman" w:cs="Times New Roman"/>
          <w:sz w:val="20"/>
          <w:szCs w:val="20"/>
        </w:rPr>
        <w:t>kecenderungannya tidak dapat dilaksanakan, karena harus melalui proses legislasi baik dengan perubahan undang-undang maupun dengan pembentukan undang-undang”</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{"citationItems":[{"id":"ITEM-1","itemData":{"author":[{"dropping-particle":"","family":"Asy'ari","given":"Syukri","non-dropping-particle":"","parse-names":false,"suffix":""},{"dropping-particle":"","family":"Hilipito","given":"Meyrinda Rahmawaty","non-dropping-particle":"","parse-names":false,"suffix":""},{"dropping-particle":"","family":"Ali","given":"Mohammad Mahrus","non-dropping-particle":"","parse-names":false,"suffix":""}],"container-title":"Pusat Penelitian dan Pengkajian Perkara, Pengelolaan Teknologi Informasi dan Komunikasi Kepaniteraan dan Sekretariat Jendal Mahkamah Konstitusi Republik Indonesia","id":"ITEM-1","issued":{"date-parts":[["2013"]]},"page":"1-31","publisher":"Kepaniteraan dan Sekretariat Jendral Mahkamah Konstitusi Republik Indonesia","publisher-place":"Jakarta","title":"Model dan Implementasi Putusan Mahkamah Konstitusi dalam Pengujian Undang-Undang (Studi Putusan Tahun 2003-2012)","type":"chapter"},"uris":["http://www.mendeley.com/documents/?uuid=e4af7470-4b08-48dd-bec9-cd7fd4354f02","http://www.mendeley.com/documents/?uuid=88b9c6f8-e96f-4d5b-864c-58dd7d1b0359"]}],"mendeley":{"formattedCitation":"(Asy’ari et al. 2013)","plainTextFormattedCitation":"(Asy’ari et al. 2013)","previouslyFormattedCitation":"(Asy’ari et al. 2013)"},"properties":{"noteIndex":0},"schema":"https://github.com/citation-style-language/schema/raw/master/csl-citation.json"}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(Asy’ari et al. 2013)</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w:t>
      </w:r>
    </w:p>
    <w:p w14:paraId="2C9695B2" w14:textId="77777777" w:rsidR="00E63335" w:rsidRPr="00453990" w:rsidRDefault="00E63335" w:rsidP="00E63335">
      <w:pPr>
        <w:spacing w:after="0" w:line="276" w:lineRule="auto"/>
        <w:jc w:val="both"/>
      </w:pPr>
      <w:r w:rsidRPr="00453990">
        <w:rPr>
          <w:rFonts w:ascii="Times New Roman" w:hAnsi="Times New Roman" w:cs="Times New Roman"/>
          <w:sz w:val="20"/>
          <w:szCs w:val="20"/>
        </w:rPr>
        <w:t xml:space="preserve">Putusan Mahkamah Konstitusi yang dapat langsung dieksekusi </w:t>
      </w:r>
      <w:r w:rsidRPr="00453990">
        <w:rPr>
          <w:rFonts w:ascii="Times New Roman" w:hAnsi="Times New Roman" w:cs="Times New Roman"/>
          <w:i/>
          <w:sz w:val="20"/>
          <w:szCs w:val="20"/>
        </w:rPr>
        <w:t>(self implementing)</w:t>
      </w:r>
      <w:r w:rsidRPr="00453990">
        <w:rPr>
          <w:rFonts w:ascii="Times New Roman" w:hAnsi="Times New Roman" w:cs="Times New Roman"/>
          <w:sz w:val="20"/>
          <w:szCs w:val="20"/>
        </w:rPr>
        <w:t xml:space="preserve"> yaitu putusan yang menyatakan ayat, Pasal, dan/atau bagian dari Undang-Undang bertentangan dengan Undang-Undang Dasar Negara Republik Indonesia Tahun 1945, tidak berlaku, serta tidak mempunyai kekuatan hukum yang mengikat, sedangkan untuk putusan yang tidak dapat langsung dilakukan eksekusi (</w:t>
      </w:r>
      <w:r w:rsidRPr="00453990">
        <w:rPr>
          <w:rFonts w:ascii="Times New Roman" w:hAnsi="Times New Roman" w:cs="Times New Roman"/>
          <w:i/>
          <w:sz w:val="20"/>
          <w:szCs w:val="20"/>
        </w:rPr>
        <w:t>non-self implementing)</w:t>
      </w:r>
      <w:r w:rsidRPr="00453990">
        <w:rPr>
          <w:rFonts w:ascii="Times New Roman" w:hAnsi="Times New Roman" w:cs="Times New Roman"/>
          <w:sz w:val="20"/>
          <w:szCs w:val="20"/>
        </w:rPr>
        <w:t xml:space="preserve">, maka diperlukan </w:t>
      </w:r>
      <w:r w:rsidRPr="00453990">
        <w:rPr>
          <w:rFonts w:ascii="Times New Roman" w:hAnsi="Times New Roman" w:cs="Times New Roman"/>
          <w:i/>
          <w:sz w:val="20"/>
          <w:szCs w:val="20"/>
        </w:rPr>
        <w:t xml:space="preserve">addressat </w:t>
      </w:r>
      <w:r w:rsidRPr="00453990">
        <w:rPr>
          <w:rFonts w:ascii="Times New Roman" w:hAnsi="Times New Roman" w:cs="Times New Roman"/>
          <w:sz w:val="20"/>
          <w:szCs w:val="20"/>
        </w:rPr>
        <w:t xml:space="preserve">atau sesuai dengan sistem </w:t>
      </w:r>
      <w:r w:rsidRPr="00453990">
        <w:rPr>
          <w:rFonts w:ascii="Times New Roman" w:hAnsi="Times New Roman" w:cs="Times New Roman"/>
          <w:i/>
          <w:sz w:val="20"/>
          <w:szCs w:val="20"/>
        </w:rPr>
        <w:t>checks and balances</w:t>
      </w:r>
      <w:r w:rsidRPr="00453990">
        <w:rPr>
          <w:rFonts w:ascii="Times New Roman" w:hAnsi="Times New Roman" w:cs="Times New Roman"/>
          <w:sz w:val="20"/>
          <w:szCs w:val="20"/>
        </w:rPr>
        <w:t xml:space="preserve"> yang dilakukan oleh lembaga negara untuk melakukan perubahan atau membuat </w:t>
      </w:r>
      <w:r w:rsidR="006021B7" w:rsidRPr="00453990">
        <w:rPr>
          <w:rFonts w:ascii="Times New Roman" w:hAnsi="Times New Roman" w:cs="Times New Roman"/>
          <w:sz w:val="20"/>
          <w:szCs w:val="20"/>
        </w:rPr>
        <w:t>undang-</w:t>
      </w:r>
      <w:r w:rsidR="006021B7" w:rsidRPr="00453990">
        <w:rPr>
          <w:rFonts w:ascii="Times New Roman" w:hAnsi="Times New Roman" w:cs="Times New Roman"/>
          <w:sz w:val="20"/>
          <w:szCs w:val="20"/>
        </w:rPr>
        <w:lastRenderedPageBreak/>
        <w:t xml:space="preserve">undang </w:t>
      </w:r>
      <w:r w:rsidRPr="00453990">
        <w:rPr>
          <w:rFonts w:ascii="Times New Roman" w:hAnsi="Times New Roman" w:cs="Times New Roman"/>
          <w:sz w:val="20"/>
          <w:szCs w:val="20"/>
        </w:rPr>
        <w:t>yang baru sesuai dengan putusan Mahkamah Konstitusi.</w:t>
      </w:r>
    </w:p>
    <w:p w14:paraId="27F98856"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 xml:space="preserve">Hierarki putusan Mahkamah Konstitusi, dalam peraturan perundang-undangan terdapat pada Pasal 8 ayat (1) Undang-Undang Nomor 12 Tahun 2011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Pembentukan Peraturan Perundang-Undangan sebagaimana telah dirubah pada Undang-Undang Nomor 15 Tahun 2019, berbunyi;</w:t>
      </w:r>
    </w:p>
    <w:p w14:paraId="2AF00756" w14:textId="77777777" w:rsidR="00E63335" w:rsidRPr="00453990" w:rsidRDefault="00E63335" w:rsidP="00E63335">
      <w:pPr>
        <w:pStyle w:val="ListParagraph"/>
        <w:numPr>
          <w:ilvl w:val="0"/>
          <w:numId w:val="14"/>
        </w:numPr>
        <w:spacing w:after="0" w:line="240" w:lineRule="auto"/>
        <w:jc w:val="both"/>
        <w:rPr>
          <w:rFonts w:ascii="Times New Roman" w:hAnsi="Times New Roman" w:cs="Times New Roman"/>
          <w:sz w:val="20"/>
          <w:szCs w:val="20"/>
        </w:rPr>
      </w:pPr>
      <w:r w:rsidRPr="00453990">
        <w:rPr>
          <w:rFonts w:ascii="Times New Roman" w:hAnsi="Times New Roman" w:cs="Times New Roman"/>
          <w:sz w:val="20"/>
          <w:szCs w:val="20"/>
        </w:rPr>
        <w:t>“Jenis Peraturan Perundang-Undangan selain sebagaimana dimaksud dalam Pasal 7 ayat (1) mencakup peraturan yang ditetapkan oleh Majelis Permusyawaratan Rakyat, Dewan Perwakilan Rakyat, Dewan Perwakilan Daerah, Mahkamah Agung, Mahkamah Konstitusi, Badan Pemeriksa Keuangan, Komisi Yudisial, Bank Indonesia, Menteri, badan, lembaga, atau komisi yang setingkat yang dibentuk dengan Undang-Undang atau Pemerintah atas perintah Undang-Undang, Dewan Perwakilan Rakyat Daerah Provinsi, Gubernur, Dewan Perwakilan Rakyat Daerah Kabupaten/Kota, Bupati/Walikota. Kepala Desa atau yang setingkat”</w:t>
      </w:r>
    </w:p>
    <w:p w14:paraId="55563BA4" w14:textId="77777777" w:rsidR="00E63335" w:rsidRPr="00453990" w:rsidRDefault="00E63335" w:rsidP="00E63335">
      <w:pPr>
        <w:pStyle w:val="ListParagraph"/>
        <w:numPr>
          <w:ilvl w:val="0"/>
          <w:numId w:val="14"/>
        </w:numPr>
        <w:spacing w:after="0" w:line="240" w:lineRule="auto"/>
        <w:jc w:val="both"/>
        <w:rPr>
          <w:rFonts w:ascii="Times New Roman" w:hAnsi="Times New Roman" w:cs="Times New Roman"/>
          <w:sz w:val="20"/>
          <w:szCs w:val="20"/>
        </w:rPr>
      </w:pPr>
      <w:r w:rsidRPr="00453990">
        <w:rPr>
          <w:rFonts w:ascii="Times New Roman" w:hAnsi="Times New Roman" w:cs="Times New Roman"/>
          <w:sz w:val="20"/>
          <w:szCs w:val="20"/>
        </w:rPr>
        <w:t>Peraturan Perundang-Undangan sebagaimana dimaksud pada ayat (1) diakui keberadaannya dan mempunyai kekuatan hukum mengikat sepanjang diperintahkan oleh Peraturan Peundang-Undangan yang lebih tinggi atau dibentuk berdasarkan kewenangan”.</w:t>
      </w:r>
    </w:p>
    <w:p w14:paraId="683AF4C4"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Pasal tersebut menyebutkan salah satunya, peraturan yang ditetapkan oleh Mahkamah Konstitusi.</w:t>
      </w:r>
    </w:p>
    <w:p w14:paraId="38CCFC83"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 xml:space="preserve">Berdasarkan peraturan yang diitetapkan oleh Mahkamah Konstitusi, Pasal 3 Peraturan Mahkamah Konstitusi Nomor 3 Tahun 2019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Produk Hukum Mahkamah Konstitusi, berbunyi:</w:t>
      </w:r>
    </w:p>
    <w:p w14:paraId="2B000A5A" w14:textId="77777777" w:rsidR="00E63335" w:rsidRPr="00453990" w:rsidRDefault="00E63335" w:rsidP="00E63335">
      <w:pPr>
        <w:spacing w:after="0" w:line="240" w:lineRule="auto"/>
        <w:ind w:left="450"/>
        <w:jc w:val="both"/>
        <w:rPr>
          <w:rFonts w:ascii="Times New Roman" w:hAnsi="Times New Roman" w:cs="Times New Roman"/>
          <w:sz w:val="20"/>
          <w:szCs w:val="20"/>
        </w:rPr>
      </w:pPr>
      <w:r w:rsidRPr="00453990">
        <w:rPr>
          <w:rFonts w:ascii="Times New Roman" w:hAnsi="Times New Roman" w:cs="Times New Roman"/>
          <w:sz w:val="20"/>
          <w:szCs w:val="20"/>
        </w:rPr>
        <w:t>“Produk Hukum Mahkamah Konstitusi, terdiri atas:</w:t>
      </w:r>
    </w:p>
    <w:p w14:paraId="3B99F397" w14:textId="77777777" w:rsidR="00E63335" w:rsidRPr="00453990" w:rsidRDefault="00E63335" w:rsidP="00E63335">
      <w:pPr>
        <w:pStyle w:val="ListParagraph"/>
        <w:numPr>
          <w:ilvl w:val="0"/>
          <w:numId w:val="15"/>
        </w:numPr>
        <w:spacing w:after="0" w:line="240" w:lineRule="auto"/>
        <w:ind w:left="990"/>
        <w:jc w:val="both"/>
        <w:rPr>
          <w:rFonts w:ascii="Times New Roman" w:hAnsi="Times New Roman" w:cs="Times New Roman"/>
          <w:sz w:val="20"/>
          <w:szCs w:val="20"/>
        </w:rPr>
      </w:pPr>
      <w:r w:rsidRPr="00453990">
        <w:rPr>
          <w:rFonts w:ascii="Times New Roman" w:hAnsi="Times New Roman" w:cs="Times New Roman"/>
          <w:sz w:val="20"/>
          <w:szCs w:val="20"/>
        </w:rPr>
        <w:t>Putusan Mahkamah;</w:t>
      </w:r>
    </w:p>
    <w:p w14:paraId="1C22B9FB" w14:textId="77777777" w:rsidR="00E63335" w:rsidRPr="00453990" w:rsidRDefault="00E63335" w:rsidP="00E63335">
      <w:pPr>
        <w:pStyle w:val="ListParagraph"/>
        <w:numPr>
          <w:ilvl w:val="0"/>
          <w:numId w:val="15"/>
        </w:numPr>
        <w:spacing w:after="0" w:line="240" w:lineRule="auto"/>
        <w:ind w:left="990"/>
        <w:jc w:val="both"/>
        <w:rPr>
          <w:rFonts w:ascii="Times New Roman" w:hAnsi="Times New Roman" w:cs="Times New Roman"/>
          <w:sz w:val="20"/>
          <w:szCs w:val="20"/>
        </w:rPr>
      </w:pPr>
      <w:r w:rsidRPr="00453990">
        <w:rPr>
          <w:rFonts w:ascii="Times New Roman" w:hAnsi="Times New Roman" w:cs="Times New Roman"/>
          <w:sz w:val="20"/>
          <w:szCs w:val="20"/>
        </w:rPr>
        <w:t>Ketetapan Mahkamah;</w:t>
      </w:r>
    </w:p>
    <w:p w14:paraId="7B4588A7" w14:textId="77777777" w:rsidR="00E63335" w:rsidRPr="00453990" w:rsidRDefault="00E63335" w:rsidP="00E63335">
      <w:pPr>
        <w:pStyle w:val="ListParagraph"/>
        <w:numPr>
          <w:ilvl w:val="0"/>
          <w:numId w:val="15"/>
        </w:numPr>
        <w:spacing w:after="0" w:line="240" w:lineRule="auto"/>
        <w:ind w:left="990"/>
        <w:jc w:val="both"/>
        <w:rPr>
          <w:rFonts w:ascii="Times New Roman" w:hAnsi="Times New Roman" w:cs="Times New Roman"/>
          <w:sz w:val="20"/>
          <w:szCs w:val="20"/>
        </w:rPr>
      </w:pPr>
      <w:r w:rsidRPr="00453990">
        <w:rPr>
          <w:rFonts w:ascii="Times New Roman" w:hAnsi="Times New Roman" w:cs="Times New Roman"/>
          <w:sz w:val="20"/>
          <w:szCs w:val="20"/>
        </w:rPr>
        <w:t>Peraturan Mahkamah;</w:t>
      </w:r>
    </w:p>
    <w:p w14:paraId="359870E5" w14:textId="77777777" w:rsidR="00E63335" w:rsidRPr="00453990" w:rsidRDefault="00E63335" w:rsidP="00E63335">
      <w:pPr>
        <w:pStyle w:val="ListParagraph"/>
        <w:numPr>
          <w:ilvl w:val="0"/>
          <w:numId w:val="15"/>
        </w:numPr>
        <w:spacing w:after="0" w:line="240" w:lineRule="auto"/>
        <w:ind w:left="990"/>
        <w:jc w:val="both"/>
        <w:rPr>
          <w:rFonts w:ascii="Times New Roman" w:hAnsi="Times New Roman" w:cs="Times New Roman"/>
          <w:sz w:val="20"/>
          <w:szCs w:val="20"/>
        </w:rPr>
      </w:pPr>
      <w:r w:rsidRPr="00453990">
        <w:rPr>
          <w:rFonts w:ascii="Times New Roman" w:hAnsi="Times New Roman" w:cs="Times New Roman"/>
          <w:sz w:val="20"/>
          <w:szCs w:val="20"/>
        </w:rPr>
        <w:t>Peraturan Ketua Mahkamah;</w:t>
      </w:r>
    </w:p>
    <w:p w14:paraId="342FCF58" w14:textId="77777777" w:rsidR="00E63335" w:rsidRPr="00453990" w:rsidRDefault="00E63335" w:rsidP="00E63335">
      <w:pPr>
        <w:pStyle w:val="ListParagraph"/>
        <w:numPr>
          <w:ilvl w:val="0"/>
          <w:numId w:val="15"/>
        </w:numPr>
        <w:spacing w:after="0" w:line="240" w:lineRule="auto"/>
        <w:ind w:left="990"/>
        <w:jc w:val="both"/>
        <w:rPr>
          <w:rFonts w:ascii="Times New Roman" w:hAnsi="Times New Roman" w:cs="Times New Roman"/>
          <w:sz w:val="20"/>
          <w:szCs w:val="20"/>
        </w:rPr>
      </w:pPr>
      <w:r w:rsidRPr="00453990">
        <w:rPr>
          <w:rFonts w:ascii="Times New Roman" w:hAnsi="Times New Roman" w:cs="Times New Roman"/>
          <w:sz w:val="20"/>
          <w:szCs w:val="20"/>
        </w:rPr>
        <w:t>Keputusan Ketua Mahkamah;”</w:t>
      </w:r>
    </w:p>
    <w:p w14:paraId="293227C1" w14:textId="77777777" w:rsidR="00E63335" w:rsidRPr="00453990" w:rsidRDefault="00E63335" w:rsidP="00E63335">
      <w:pPr>
        <w:pStyle w:val="ListParagraph"/>
        <w:spacing w:after="0" w:line="276" w:lineRule="auto"/>
        <w:ind w:left="0"/>
        <w:jc w:val="both"/>
        <w:rPr>
          <w:rFonts w:ascii="Times New Roman" w:hAnsi="Times New Roman" w:cs="Times New Roman"/>
          <w:sz w:val="20"/>
          <w:szCs w:val="20"/>
        </w:rPr>
      </w:pPr>
      <w:r w:rsidRPr="00453990">
        <w:rPr>
          <w:rFonts w:ascii="Times New Roman" w:hAnsi="Times New Roman" w:cs="Times New Roman"/>
          <w:sz w:val="20"/>
          <w:szCs w:val="20"/>
        </w:rPr>
        <w:t xml:space="preserve">Produk hukum Mahkamah Konstitusi berupa putusan Mahkamah Konstitusi tentang pengujian Undang-Undang terhadap Undang-Undang Dasar Negara Republik Indonesia, jika dikaitkan dengan Pasal 8 ayat (1) dan ayat (2) Undang-Undang Nomor 12 Tahun 2011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 xml:space="preserve">entang Pembentukan Peraturan Perundang-Undangan sebagaimana telah dirubah pada Undang-Undang Nomor 15 Tahun 2019, maka putusan Mahkamah Konstitusi </w:t>
      </w:r>
      <w:r w:rsidRPr="00453990">
        <w:rPr>
          <w:rFonts w:ascii="Times New Roman" w:hAnsi="Times New Roman" w:cs="Times New Roman"/>
          <w:sz w:val="20"/>
          <w:szCs w:val="20"/>
        </w:rPr>
        <w:lastRenderedPageBreak/>
        <w:t>mempunyai kekuatan hukum yang mengikat karena diperintahkan oleh peraturan Perundang-Undangan yang lebih tinggi dan dibentuk berdasarkan kewenangan.</w:t>
      </w:r>
    </w:p>
    <w:p w14:paraId="042BE737" w14:textId="33FC4AD5"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 xml:space="preserve">Putusan Mahkamah Konstitusi yang melakukan pengujian Undang-Undang Terhadap Undang-Undang-Undang Dasar Negara Republik Indonesia Tahun 1945, “dianggap sederajat dengan Undang-Undang” </w:t>
      </w:r>
      <w:r w:rsidRPr="00453990">
        <w:rPr>
          <w:rFonts w:ascii="Times New Roman" w:hAnsi="Times New Roman" w:cs="Times New Roman"/>
          <w:sz w:val="20"/>
          <w:szCs w:val="20"/>
        </w:rPr>
        <w:fldChar w:fldCharType="begin" w:fldLock="1"/>
      </w:r>
      <w:r w:rsidR="00A01867">
        <w:rPr>
          <w:rFonts w:ascii="Times New Roman" w:hAnsi="Times New Roman" w:cs="Times New Roman"/>
          <w:sz w:val="20"/>
          <w:szCs w:val="20"/>
        </w:rPr>
        <w:instrText>ADDIN CSL_CITATION {"citationItems":[{"id":"ITEM-1","itemData":{"author":[{"dropping-particle":"","family":"Salmande","given":"Ali","non-dropping-particle":"","parse-names":false,"suffix":""}],"container-title":"hukumonline.com","id":"ITEM-1","issued":{"date-parts":[["2010"]]},"page":"-","title":"Pelaksanaan Putusan Mahkamah Konstitusi","type":"webpage"},"uris":["http://www.mendeley.com/documents/?uuid=219d17d6-2799-4b30-8384-440a28f67ab1","http://www.mendeley.com/documents/?uuid=1efafd62-e89d-4ab5-a803-c5d2226fba9d","http://www.mendeley.com/documents/?uuid=c2fece5e-f92d-4baa-813e-0577adb8fe30","http://www.mendeley.com/documents/?uuid=b60f5a64-642d-456a-afeb-e88d46ff1944"]}],"mendeley":{"formattedCitation":"(Salmande 2010)","plainTextFormattedCitation":"(Salmande 2010)","previouslyFormattedCitation":"(Salmande 2010)"},"properties":{"noteIndex":0},"schema":"https://github.com/citation-style-language/schema/raw/master/csl-citation.json"}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(Salmande 2010)</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karena putusan Mahkamah Konstitusi yang menyatakan suatu ayat, Pasal, dan/atau bagian dari </w:t>
      </w:r>
      <w:r w:rsidR="006021B7" w:rsidRPr="00453990">
        <w:rPr>
          <w:rFonts w:ascii="Times New Roman" w:hAnsi="Times New Roman" w:cs="Times New Roman"/>
          <w:sz w:val="20"/>
          <w:szCs w:val="20"/>
        </w:rPr>
        <w:t xml:space="preserve">undang-undang </w:t>
      </w:r>
      <w:r w:rsidRPr="00453990">
        <w:rPr>
          <w:rFonts w:ascii="Times New Roman" w:hAnsi="Times New Roman" w:cs="Times New Roman"/>
          <w:sz w:val="20"/>
          <w:szCs w:val="20"/>
        </w:rPr>
        <w:t xml:space="preserve">yang tidak berlaku dan tidak mempunyai kekuatan hukum mengikat, wajib dimuat dalam Berita Negara. Pasal 81 Undang-Undang Nomor 12 Tahun 2011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entang Pembentukan Peraturan Perundang-Undangan sebagaimana telah dirubah pada Undang-Undang Nomor 15 Tahun 2019, berbunyi:</w:t>
      </w:r>
    </w:p>
    <w:p w14:paraId="2351E320" w14:textId="77777777" w:rsidR="00E63335" w:rsidRPr="00453990" w:rsidRDefault="00E63335" w:rsidP="00E63335">
      <w:pPr>
        <w:spacing w:after="0" w:line="240" w:lineRule="auto"/>
        <w:ind w:left="360"/>
        <w:jc w:val="both"/>
        <w:rPr>
          <w:rFonts w:ascii="Times New Roman" w:hAnsi="Times New Roman" w:cs="Times New Roman"/>
          <w:sz w:val="20"/>
          <w:szCs w:val="20"/>
        </w:rPr>
      </w:pPr>
      <w:r w:rsidRPr="00453990">
        <w:rPr>
          <w:rFonts w:ascii="Times New Roman" w:hAnsi="Times New Roman" w:cs="Times New Roman"/>
          <w:sz w:val="20"/>
          <w:szCs w:val="20"/>
        </w:rPr>
        <w:t>“Agar setiap orang mengetahuinya, Peraturan Perundang-Undangan harus diundangkan dengan menempatkannya dalam:</w:t>
      </w:r>
    </w:p>
    <w:p w14:paraId="17831AAB" w14:textId="77777777" w:rsidR="00E63335" w:rsidRPr="00453990" w:rsidRDefault="00E63335" w:rsidP="00E63335">
      <w:pPr>
        <w:pStyle w:val="ListParagraph"/>
        <w:numPr>
          <w:ilvl w:val="0"/>
          <w:numId w:val="16"/>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Lembaran Negara Republik Indonesia;</w:t>
      </w:r>
    </w:p>
    <w:p w14:paraId="1BA2D602" w14:textId="77777777" w:rsidR="00E63335" w:rsidRPr="00453990" w:rsidRDefault="00E63335" w:rsidP="00E63335">
      <w:pPr>
        <w:pStyle w:val="ListParagraph"/>
        <w:numPr>
          <w:ilvl w:val="0"/>
          <w:numId w:val="16"/>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Tambahan Lembaran Negara Republik Indonesia;</w:t>
      </w:r>
    </w:p>
    <w:p w14:paraId="50F8D3EE" w14:textId="77777777" w:rsidR="00E63335" w:rsidRPr="00453990" w:rsidRDefault="00E63335" w:rsidP="00E63335">
      <w:pPr>
        <w:pStyle w:val="ListParagraph"/>
        <w:numPr>
          <w:ilvl w:val="0"/>
          <w:numId w:val="16"/>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Berita Negara Republik Indonesia;</w:t>
      </w:r>
    </w:p>
    <w:p w14:paraId="74E73D0E" w14:textId="77777777" w:rsidR="00E63335" w:rsidRPr="00453990" w:rsidRDefault="00E63335" w:rsidP="00E63335">
      <w:pPr>
        <w:pStyle w:val="ListParagraph"/>
        <w:numPr>
          <w:ilvl w:val="0"/>
          <w:numId w:val="16"/>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Tambahan Berita Negara Republik Indonesia;</w:t>
      </w:r>
    </w:p>
    <w:p w14:paraId="661E3BFE" w14:textId="77777777" w:rsidR="00E63335" w:rsidRPr="00453990" w:rsidRDefault="00E63335" w:rsidP="00E63335">
      <w:pPr>
        <w:pStyle w:val="ListParagraph"/>
        <w:numPr>
          <w:ilvl w:val="0"/>
          <w:numId w:val="16"/>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Lembaran Daerah;</w:t>
      </w:r>
    </w:p>
    <w:p w14:paraId="30F06D7F" w14:textId="77777777" w:rsidR="00E63335" w:rsidRPr="00453990" w:rsidRDefault="00E63335" w:rsidP="00E63335">
      <w:pPr>
        <w:pStyle w:val="ListParagraph"/>
        <w:numPr>
          <w:ilvl w:val="0"/>
          <w:numId w:val="16"/>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Tambahan Lembaran Daerah;</w:t>
      </w:r>
    </w:p>
    <w:p w14:paraId="12A55C09" w14:textId="77777777" w:rsidR="00E63335" w:rsidRPr="00453990" w:rsidRDefault="00E63335" w:rsidP="00E63335">
      <w:pPr>
        <w:pStyle w:val="ListParagraph"/>
        <w:numPr>
          <w:ilvl w:val="0"/>
          <w:numId w:val="16"/>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Berita Daerah”.</w:t>
      </w:r>
    </w:p>
    <w:p w14:paraId="6CC86FE7" w14:textId="3CD7B42A"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 xml:space="preserve">Putusan Mahkamah Konstitusi diumumkan pada Berita Negara. Berita Negara telah cukup diketahui secara umum agar seluruh penyelenggara negara serta warga negara untuk “tidak menerapkan dan melaksanakan materi yang telah dinyatakan inkontitusional” </w:t>
      </w:r>
      <w:r w:rsidRPr="00453990">
        <w:rPr>
          <w:rFonts w:ascii="Times New Roman" w:hAnsi="Times New Roman" w:cs="Times New Roman"/>
          <w:sz w:val="20"/>
          <w:szCs w:val="20"/>
        </w:rPr>
        <w:fldChar w:fldCharType="begin" w:fldLock="1"/>
      </w:r>
      <w:r w:rsidR="00A01867">
        <w:rPr>
          <w:rFonts w:ascii="Times New Roman" w:hAnsi="Times New Roman" w:cs="Times New Roman"/>
          <w:sz w:val="20"/>
          <w:szCs w:val="20"/>
        </w:rPr>
        <w:instrText>ADDIN CSL_CITATION {"citationItems":[{"id":"ITEM-1","itemData":{"author":[{"dropping-particle":"","family":"Pujianti","given":"Sri","non-dropping-particle":"","parse-names":false,"suffix":""}],"container-title":"mkri.id","id":"ITEM-1","issued":{"date-parts":[["2018"]]},"page":"-","title":"Aturan Pemutusan Putusan MK dalam Berita Negara Konstitusional","type":"webpage"},"uris":["http://www.mendeley.com/documents/?uuid=0cce56b2-dc41-4d1a-83e5-78d24323c33a","http://www.mendeley.com/documents/?uuid=c3d1708b-0629-48e7-bfa4-885d4e86c4e2","http://www.mendeley.com/documents/?uuid=e2a8d132-8169-4cd6-b94d-923d44556c98","http://www.mendeley.com/documents/?uuid=9276f74c-01c2-4549-ab34-3a56fae1399b"]}],"mendeley":{"formattedCitation":"(Pujianti 2018)","plainTextFormattedCitation":"(Pujianti 2018)","previouslyFormattedCitation":"(Pujianti 2018)"},"properties":{"noteIndex":0},"schema":"https://github.com/citation-style-language/schema/raw/master/csl-citation.json"}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(Pujianti 2018)</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oleh karena itu, terdapat kepastian hukum atas putusan Mahkamah Konstitusi yang setara dengan Undang-Undang.</w:t>
      </w:r>
    </w:p>
    <w:p w14:paraId="6079D851"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 xml:space="preserve">Pada contoh kasus putusan Mahkamah Agung Nomor 1050 K/Pdt.Sus-PHI/2018 antara Solihin lawan PT. Gunung Pelawan Lestari yang diputus pada 30 November 2018. Dalam pertimbangan hukum </w:t>
      </w:r>
      <w:r w:rsidRPr="00453990">
        <w:rPr>
          <w:rFonts w:ascii="Times New Roman" w:hAnsi="Times New Roman" w:cs="Times New Roman"/>
          <w:sz w:val="20"/>
          <w:szCs w:val="20"/>
          <w:lang w:val="id-ID"/>
        </w:rPr>
        <w:t xml:space="preserve">hakim </w:t>
      </w:r>
      <w:r w:rsidRPr="00453990">
        <w:rPr>
          <w:rFonts w:ascii="Times New Roman" w:hAnsi="Times New Roman" w:cs="Times New Roman"/>
          <w:sz w:val="20"/>
          <w:szCs w:val="20"/>
        </w:rPr>
        <w:t>Mahkamah Agung tentang pemutusan hubungan kerja karena kesalahan berat, berbunyi:</w:t>
      </w:r>
    </w:p>
    <w:p w14:paraId="3D6C8EBE" w14:textId="77777777" w:rsidR="00E63335" w:rsidRPr="00453990" w:rsidRDefault="00E63335" w:rsidP="00E63335">
      <w:pPr>
        <w:spacing w:after="0" w:line="240" w:lineRule="auto"/>
        <w:ind w:left="450"/>
        <w:jc w:val="both"/>
        <w:rPr>
          <w:rFonts w:ascii="Times New Roman" w:hAnsi="Times New Roman" w:cs="Times New Roman"/>
          <w:sz w:val="20"/>
          <w:szCs w:val="20"/>
        </w:rPr>
      </w:pPr>
      <w:r w:rsidRPr="00453990">
        <w:rPr>
          <w:rFonts w:ascii="Times New Roman" w:hAnsi="Times New Roman" w:cs="Times New Roman"/>
          <w:sz w:val="20"/>
          <w:szCs w:val="20"/>
        </w:rPr>
        <w:t>“Bahwa Pemutusan Hubungan Kerja setelah adan</w:t>
      </w:r>
      <w:r w:rsidRPr="00453990">
        <w:rPr>
          <w:rFonts w:ascii="Times New Roman" w:hAnsi="Times New Roman" w:cs="Times New Roman"/>
          <w:sz w:val="20"/>
          <w:szCs w:val="20"/>
          <w:lang w:val="id-ID"/>
        </w:rPr>
        <w:t>y</w:t>
      </w:r>
      <w:r w:rsidRPr="00453990">
        <w:rPr>
          <w:rFonts w:ascii="Times New Roman" w:hAnsi="Times New Roman" w:cs="Times New Roman"/>
          <w:sz w:val="20"/>
          <w:szCs w:val="20"/>
        </w:rPr>
        <w:t xml:space="preserve">a putusan pidana yang berkekuatan hukum tetap dapat dibenarkan sehingga pertimbangan </w:t>
      </w:r>
      <w:r w:rsidRPr="00453990">
        <w:rPr>
          <w:rFonts w:ascii="Times New Roman" w:hAnsi="Times New Roman" w:cs="Times New Roman"/>
          <w:i/>
          <w:sz w:val="20"/>
          <w:szCs w:val="20"/>
        </w:rPr>
        <w:t>judex facti</w:t>
      </w:r>
      <w:r w:rsidRPr="00453990">
        <w:rPr>
          <w:rFonts w:ascii="Times New Roman" w:hAnsi="Times New Roman" w:cs="Times New Roman"/>
          <w:sz w:val="20"/>
          <w:szCs w:val="20"/>
        </w:rPr>
        <w:t xml:space="preserve"> Pemutusan Hubungan Kerja antara Penggugat dan Tergugat karena kesalahan berat sejak putusan p</w:t>
      </w:r>
      <w:r w:rsidRPr="00453990">
        <w:rPr>
          <w:rFonts w:ascii="Times New Roman" w:hAnsi="Times New Roman" w:cs="Times New Roman"/>
          <w:sz w:val="20"/>
          <w:szCs w:val="20"/>
          <w:lang w:val="id-ID"/>
        </w:rPr>
        <w:t>i</w:t>
      </w:r>
      <w:r w:rsidRPr="00453990">
        <w:rPr>
          <w:rFonts w:ascii="Times New Roman" w:hAnsi="Times New Roman" w:cs="Times New Roman"/>
          <w:sz w:val="20"/>
          <w:szCs w:val="20"/>
        </w:rPr>
        <w:t xml:space="preserve">dana berkekuatan hukum tetap yaitu putusan tanggal 26 Juni 2017 dan Tergugat berkewajiban memberikan hak Penggugat berupa uang pengganti hak </w:t>
      </w:r>
      <w:r w:rsidRPr="00453990">
        <w:rPr>
          <w:rFonts w:ascii="Times New Roman" w:hAnsi="Times New Roman" w:cs="Times New Roman"/>
          <w:sz w:val="20"/>
          <w:szCs w:val="20"/>
        </w:rPr>
        <w:lastRenderedPageBreak/>
        <w:t>sebagaimana dimaksud Pasal 156 (4) Undang-Undang Nomor 13 Tahun 2003, sisa uang cuti 1 April 2015 s/d 1 Maret 2016 sebanyak 4 (empat) hari, uang penggantian perumahan serta pengobatan dan perawatan, uang gaji bulan Agustus 2016 dan premi emdek per 1 Agustus 2016-19 Agustus 2016”</w:t>
      </w:r>
    </w:p>
    <w:p w14:paraId="08ACD768" w14:textId="77777777" w:rsidR="00E63335" w:rsidRPr="00453990" w:rsidRDefault="00E63335" w:rsidP="00E63335">
      <w:pPr>
        <w:spacing w:after="0" w:line="276" w:lineRule="auto"/>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Hakim pada saat memutus perkara pemutusan hubungan kerja karena kesalahan berat seharusnya menunggu putusan pidana. </w:t>
      </w:r>
    </w:p>
    <w:p w14:paraId="69D07616" w14:textId="6736D8EA" w:rsidR="00E63335" w:rsidRPr="00453990" w:rsidRDefault="00E63335" w:rsidP="00E63335">
      <w:pPr>
        <w:spacing w:after="0" w:line="240" w:lineRule="auto"/>
        <w:ind w:left="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w:t>
      </w:r>
      <w:r w:rsidRPr="00453990">
        <w:rPr>
          <w:rFonts w:ascii="Times New Roman" w:hAnsi="Times New Roman" w:cs="Times New Roman"/>
          <w:sz w:val="20"/>
          <w:szCs w:val="20"/>
        </w:rPr>
        <w:t>Meskipun secara normatif Mahkamah Konstitusi dan Mahkamah Agung (</w:t>
      </w:r>
      <w:r w:rsidRPr="00453990">
        <w:rPr>
          <w:rFonts w:ascii="Times New Roman" w:hAnsi="Times New Roman" w:cs="Times New Roman"/>
          <w:i/>
          <w:sz w:val="20"/>
          <w:szCs w:val="20"/>
        </w:rPr>
        <w:t>a quo</w:t>
      </w:r>
      <w:r w:rsidRPr="00453990">
        <w:rPr>
          <w:rFonts w:ascii="Times New Roman" w:hAnsi="Times New Roman" w:cs="Times New Roman"/>
          <w:sz w:val="20"/>
          <w:szCs w:val="20"/>
        </w:rPr>
        <w:t xml:space="preserve"> badan peradilan dibawahnya) memiliki kewenangan yang berbeda satu sama lain. Namun dalam  Secara asas, Hakim pada Mahkamah Agung dan peradilan di bawahnya bukanlah corong undang-undang, karenanya memiliki kewenangan melakukan penafsiran terhadap undang-undang (pun juga terhadap putusan Mahkamah Konstitusi) untuk diterapkan terhadap perkara yang ditanganinya</w:t>
      </w:r>
      <w:r w:rsidRPr="00453990">
        <w:rPr>
          <w:rFonts w:ascii="Times New Roman" w:hAnsi="Times New Roman" w:cs="Times New Roman"/>
          <w:sz w:val="20"/>
          <w:szCs w:val="20"/>
          <w:lang w:val="id-ID"/>
        </w:rPr>
        <w:t>”</w:t>
      </w:r>
      <w:r w:rsidRPr="00453990">
        <w:rPr>
          <w:rFonts w:ascii="Times New Roman" w:hAnsi="Times New Roman" w:cs="Times New Roman"/>
          <w:sz w:val="20"/>
          <w:szCs w:val="20"/>
        </w:rPr>
        <w:t xml:space="preserve"> </w:t>
      </w:r>
      <w:r w:rsidRPr="00453990">
        <w:rPr>
          <w:rFonts w:ascii="Times New Roman" w:hAnsi="Times New Roman" w:cs="Times New Roman"/>
          <w:sz w:val="20"/>
          <w:szCs w:val="20"/>
        </w:rPr>
        <w:fldChar w:fldCharType="begin" w:fldLock="1"/>
      </w:r>
      <w:r w:rsidR="00A01867">
        <w:rPr>
          <w:rFonts w:ascii="Times New Roman" w:hAnsi="Times New Roman"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approach.","author":[{"dropping-particle":"","family":"Anjari","given":"Warih","non-dropping-particle":"","parse-names":false,"suffix":""}],"container-title":"Jurnal Konstitusi","id":"ITEM-1","issue":"1","issued":{"date-parts":[["2019"]]},"page":"1689-1699","title":"Jurnal Konstitusi","type":"article-journal","volume":"16"},"uris":["http://www.mendeley.com/documents/?uuid=36814253-1191-4db7-bde1-97d12e9b9234","http://www.mendeley.com/documents/?uuid=a7d8fc65-9e88-42d1-92b9-33c8f974b58b"]}],"mendeley":{"formattedCitation":"(Anjari 2019)","plainTextFormattedCitation":"(Anjari 2019)","previouslyFormattedCitation":"(Anjari 2019)"},"properties":{"noteIndex":0},"schema":"https://github.com/citation-style-language/schema/raw/master/csl-citation.json"}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(Anjari 2019)</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lang w:val="id-ID"/>
        </w:rPr>
        <w:t>.</w:t>
      </w:r>
    </w:p>
    <w:p w14:paraId="7D4F2ADE" w14:textId="77777777" w:rsidR="00E63335" w:rsidRPr="00453990" w:rsidRDefault="00E63335" w:rsidP="00E63335">
      <w:pPr>
        <w:spacing w:after="0" w:line="276" w:lineRule="auto"/>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Pada putusan Mahkamah Nomor 012/PUU-I/2003 Tentang Pengujian Undang-Undang Nomor 13 Tentang Ketenagakerjaan Terhadap Undang-Undang Dasar Negara Republik Indonesia Tahun 1945.</w:t>
      </w:r>
    </w:p>
    <w:p w14:paraId="612C70AC" w14:textId="66CAF5A6" w:rsidR="00E63335" w:rsidRPr="00453990" w:rsidRDefault="00EB7D92" w:rsidP="00E63335">
      <w:pPr>
        <w:spacing w:after="0" w:line="276" w:lineRule="auto"/>
        <w:ind w:firstLine="284"/>
        <w:jc w:val="both"/>
        <w:rPr>
          <w:rFonts w:ascii="Times New Roman" w:hAnsi="Times New Roman" w:cs="Times New Roman"/>
          <w:sz w:val="20"/>
          <w:szCs w:val="20"/>
          <w:lang w:val="id-ID"/>
        </w:rPr>
      </w:pPr>
      <w:r w:rsidRPr="00EB7D92">
        <w:rPr>
          <w:rFonts w:ascii="Times New Roman" w:hAnsi="Times New Roman" w:cs="Times New Roman"/>
          <w:b/>
          <w:sz w:val="20"/>
          <w:szCs w:val="20"/>
          <w:lang w:val="en-ID"/>
        </w:rPr>
        <w:t>Pasal 158 Undang-Undang Nomor 13 Tahun 2003 Tentang Ketenagakerjaan</w:t>
      </w:r>
      <w:r w:rsidR="00E63335" w:rsidRPr="00453990">
        <w:rPr>
          <w:rFonts w:ascii="Times New Roman" w:hAnsi="Times New Roman" w:cs="Times New Roman"/>
          <w:sz w:val="20"/>
          <w:szCs w:val="20"/>
          <w:lang w:val="id-ID"/>
        </w:rPr>
        <w:t xml:space="preserve"> dinyatakan tidak berlaku serta bertentangan dengan Undang-Undang Dasar Negara Republik Indonesia Tahun 1945, maka adanya putusan Mahkamah Konstitusi tersebut setara dengan Undang-Undang.</w:t>
      </w:r>
    </w:p>
    <w:p w14:paraId="00EB513A" w14:textId="6A7A5DCF" w:rsidR="00E63335" w:rsidRPr="006021B7" w:rsidRDefault="00E63335" w:rsidP="00E63335">
      <w:pPr>
        <w:spacing w:after="0" w:line="240" w:lineRule="auto"/>
        <w:ind w:left="284"/>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w:t>
      </w:r>
      <w:r w:rsidRPr="00453990">
        <w:rPr>
          <w:rFonts w:ascii="Times New Roman" w:hAnsi="Times New Roman" w:cs="Times New Roman"/>
          <w:sz w:val="20"/>
          <w:szCs w:val="20"/>
        </w:rPr>
        <w:t>implementasi kewenangannya tersebut seringkali terdapat hubungan terkait batasan-batasan wewenang, bahkan sering terjadi persinggungan. Misalnya dalam hal pelaksanaan putusan Mahkamah Konstitusi, pada beberapa kasus tidak diikuti oleh putusan Mahkamah Agung. Fenomena praktek peradilan dimana tidak terlaksanakannya atau tidak diikutinya putusan Mahkamah Konstitusi oleh Mahkamah Agung ini menimbulkan sebuah asumsi bahwa meskipun sifat putusan Mahkamah Konstitusi yang final dan mengikat secara umum (</w:t>
      </w:r>
      <w:r w:rsidRPr="00453990">
        <w:rPr>
          <w:rFonts w:ascii="Times New Roman" w:hAnsi="Times New Roman" w:cs="Times New Roman"/>
          <w:i/>
          <w:sz w:val="20"/>
          <w:szCs w:val="20"/>
        </w:rPr>
        <w:t>erga omnes</w:t>
      </w:r>
      <w:r w:rsidRPr="00453990">
        <w:rPr>
          <w:rFonts w:ascii="Times New Roman" w:hAnsi="Times New Roman" w:cs="Times New Roman"/>
          <w:sz w:val="20"/>
          <w:szCs w:val="20"/>
        </w:rPr>
        <w:t>) serta setara dengan undang-undang (</w:t>
      </w:r>
      <w:r w:rsidRPr="00453990">
        <w:rPr>
          <w:rFonts w:ascii="Times New Roman" w:hAnsi="Times New Roman" w:cs="Times New Roman"/>
          <w:i/>
          <w:sz w:val="20"/>
          <w:szCs w:val="20"/>
        </w:rPr>
        <w:t>negati</w:t>
      </w:r>
      <w:r w:rsidRPr="00453990">
        <w:rPr>
          <w:rFonts w:ascii="Times New Roman" w:hAnsi="Times New Roman" w:cs="Times New Roman"/>
          <w:i/>
          <w:sz w:val="20"/>
          <w:szCs w:val="20"/>
          <w:lang w:val="id-ID"/>
        </w:rPr>
        <w:t>ve</w:t>
      </w:r>
      <w:r w:rsidRPr="00453990">
        <w:rPr>
          <w:rFonts w:ascii="Times New Roman" w:hAnsi="Times New Roman" w:cs="Times New Roman"/>
          <w:i/>
          <w:sz w:val="20"/>
          <w:szCs w:val="20"/>
        </w:rPr>
        <w:t xml:space="preserve"> legislator</w:t>
      </w:r>
      <w:r w:rsidRPr="00453990">
        <w:rPr>
          <w:rFonts w:ascii="Times New Roman" w:hAnsi="Times New Roman" w:cs="Times New Roman"/>
          <w:sz w:val="20"/>
          <w:szCs w:val="20"/>
        </w:rPr>
        <w:t>), ternyata tidak serta merta dapat mengikat atau dilaksanakan oleh Mahkamah Agung</w:t>
      </w:r>
      <w:r w:rsidR="006021B7">
        <w:rPr>
          <w:rFonts w:ascii="Times New Roman" w:hAnsi="Times New Roman" w:cs="Times New Roman"/>
          <w:sz w:val="20"/>
          <w:szCs w:val="20"/>
          <w:lang w:val="id-ID"/>
        </w:rPr>
        <w:t>”</w:t>
      </w:r>
      <w:r w:rsidRPr="00453990">
        <w:rPr>
          <w:rFonts w:ascii="Times New Roman" w:hAnsi="Times New Roman" w:cs="Times New Roman"/>
          <w:sz w:val="20"/>
          <w:szCs w:val="20"/>
        </w:rPr>
        <w:fldChar w:fldCharType="begin" w:fldLock="1"/>
      </w:r>
      <w:r w:rsidR="00A01867">
        <w:rPr>
          <w:rFonts w:ascii="Times New Roman" w:hAnsi="Times New Roman" w:cs="Times New Roman"/>
          <w:sz w:val="20"/>
          <w:szCs w:val="20"/>
        </w:rPr>
        <w:instrText>ADDIN CSL_CITATION {"citationItems":[{"id":"ITEM-1","itemData":{"author":[{"dropping-particle":"","family":"Suhariyanto","given":"Budi","non-dropping-particle":"","parse-names":false,"suffix":""}],"container-title":"Jurnal konstitusi","id":"ITEM-1","issue":"1","issued":{"date-parts":[["2016"]]},"title":"Masalah Eksekutabilitas Putusan Mahkamah Konstitusi oleh Mahkamah Agung (The Problem of Executability of Constitutional Court Decition by The Supreme Court)","type":"article-journal","volume":"13"},"uris":["http://www.mendeley.com/documents/?uuid=b034d1d5-8c42-4c86-ac58-13cfc982916f","http://www.mendeley.com/documents/?uuid=53cd3a0b-bda0-436d-b66d-a90fc4297201"]}],"mendeley":{"formattedCitation":"(Suhariyanto 2016)","plainTextFormattedCitation":"(Suhariyanto 2016)","previouslyFormattedCitation":"(Suhariyanto 2016)"},"properties":{"noteIndex":0},"schema":"https://github.com/citation-style-language/schema/raw/master/csl-citation.json"}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(Suhariyanto 2016)</w:t>
      </w:r>
      <w:r w:rsidRPr="00453990">
        <w:rPr>
          <w:rFonts w:ascii="Times New Roman" w:hAnsi="Times New Roman" w:cs="Times New Roman"/>
          <w:sz w:val="20"/>
          <w:szCs w:val="20"/>
        </w:rPr>
        <w:fldChar w:fldCharType="end"/>
      </w:r>
      <w:r w:rsidR="006021B7">
        <w:rPr>
          <w:rFonts w:ascii="Times New Roman" w:hAnsi="Times New Roman" w:cs="Times New Roman"/>
          <w:sz w:val="20"/>
          <w:szCs w:val="20"/>
          <w:lang w:val="id-ID"/>
        </w:rPr>
        <w:t>.</w:t>
      </w:r>
    </w:p>
    <w:p w14:paraId="5E97D045" w14:textId="77777777" w:rsidR="00E63335" w:rsidRPr="00453990" w:rsidRDefault="00E63335" w:rsidP="00E63335">
      <w:pPr>
        <w:spacing w:after="0" w:line="276" w:lineRule="auto"/>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Pada hierarki peraturan perundang-undangan sesuai dengan Undang-Undang Nomor 11 Tahun 2012 Tentang Pembentukan Peraturan Perundan</w:t>
      </w:r>
      <w:r w:rsidR="006021B7">
        <w:rPr>
          <w:rFonts w:ascii="Times New Roman" w:hAnsi="Times New Roman" w:cs="Times New Roman"/>
          <w:sz w:val="20"/>
          <w:szCs w:val="20"/>
          <w:lang w:val="id-ID"/>
        </w:rPr>
        <w:t>g-Undangan sebagaimana telah di</w:t>
      </w:r>
      <w:r w:rsidRPr="00453990">
        <w:rPr>
          <w:rFonts w:ascii="Times New Roman" w:hAnsi="Times New Roman" w:cs="Times New Roman"/>
          <w:sz w:val="20"/>
          <w:szCs w:val="20"/>
          <w:lang w:val="id-ID"/>
        </w:rPr>
        <w:t xml:space="preserve">ubah pada Undang-Undang Nomor 15 Tahun 2019 serta termuatnya putusan Mahkamah Konstitusi pada Berita Negara sebagai pengumuman kepada seluruh </w:t>
      </w:r>
      <w:r w:rsidRPr="00453990">
        <w:rPr>
          <w:rFonts w:ascii="Times New Roman" w:hAnsi="Times New Roman" w:cs="Times New Roman"/>
          <w:sz w:val="20"/>
          <w:szCs w:val="20"/>
          <w:lang w:val="id-ID"/>
        </w:rPr>
        <w:lastRenderedPageBreak/>
        <w:t>penyelenggara negara maupun warga negara</w:t>
      </w:r>
      <w:r w:rsidR="006021B7">
        <w:rPr>
          <w:rFonts w:ascii="Times New Roman" w:hAnsi="Times New Roman" w:cs="Times New Roman"/>
          <w:sz w:val="20"/>
          <w:szCs w:val="20"/>
          <w:lang w:val="id-ID"/>
        </w:rPr>
        <w:t xml:space="preserve"> untuk tidak menggunakan ayat, p</w:t>
      </w:r>
      <w:r w:rsidRPr="00453990">
        <w:rPr>
          <w:rFonts w:ascii="Times New Roman" w:hAnsi="Times New Roman" w:cs="Times New Roman"/>
          <w:sz w:val="20"/>
          <w:szCs w:val="20"/>
          <w:lang w:val="id-ID"/>
        </w:rPr>
        <w:t>asal, dan/atau bagian dari Undang-Undang yang inkonstitusional.</w:t>
      </w:r>
    </w:p>
    <w:p w14:paraId="011DDBBC" w14:textId="77777777" w:rsidR="00E63335" w:rsidRPr="00453990" w:rsidRDefault="00E63335" w:rsidP="00E63335">
      <w:pPr>
        <w:spacing w:after="0" w:line="276" w:lineRule="auto"/>
        <w:ind w:firstLine="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Pada Undang-Undang Nomor 11 Tahun 2020 Tentang Cipta Kerja, Pasal 158 Undang-Undang Nomor 13 Tahun 2003 Tentang Ketenagakerjaan dihapuskan. Penjelasan atau klasifikasi mengenai kesalahan berat tidak terdapat pada Undang-Undang Nomor 11 Tahun 2020 Tentang Cipta Kerja, hanya saja dijelaskan pada Bab II Undang-Undang Nomor 11 Tahun 2020 Tentang Cipta Kerja mengenai Ketenagakerjaan bagian kedua tentang Ketenagakerjaan diantara Pasal 154 dan Pasal 155 disisipkan 1 (satu) Pasal, yakni Pasal 154A. Pada Pasal 154A ayat 1 huruf k, yang berbunyi:</w:t>
      </w:r>
    </w:p>
    <w:p w14:paraId="7183731E" w14:textId="77777777" w:rsidR="00E63335" w:rsidRPr="00453990" w:rsidRDefault="00E63335" w:rsidP="00E63335">
      <w:pPr>
        <w:spacing w:after="0" w:line="240" w:lineRule="auto"/>
        <w:ind w:left="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“pekerja/buruh melakukan pelanggaran ketentuan yang diatur dalam perjanjian kerja, peraturan perusahaan, atau perjanjian kerja bersama dan sebelumnya telah diberikan surat peringatan pertama, kedua, dan ketiga secara berturut-turut masing-masing berlaku untuk paling lama 6 (enam) bulan, kecuali ditetapkan lain dalam perjanjian kerja, peraturan perusahaan, dan perjanjian kerja bersama</w:t>
      </w:r>
      <w:r w:rsidR="006021B7">
        <w:rPr>
          <w:rFonts w:ascii="Times New Roman" w:hAnsi="Times New Roman" w:cs="Times New Roman"/>
          <w:sz w:val="20"/>
          <w:szCs w:val="20"/>
          <w:lang w:val="id-ID"/>
        </w:rPr>
        <w:t>.</w:t>
      </w:r>
      <w:r w:rsidRPr="00453990">
        <w:rPr>
          <w:rFonts w:ascii="Times New Roman" w:hAnsi="Times New Roman" w:cs="Times New Roman"/>
          <w:sz w:val="20"/>
          <w:szCs w:val="20"/>
          <w:lang w:val="id-ID"/>
        </w:rPr>
        <w:t>”</w:t>
      </w:r>
    </w:p>
    <w:p w14:paraId="5AE42C1A" w14:textId="77777777" w:rsidR="00E63335" w:rsidRPr="00453990" w:rsidRDefault="00E63335" w:rsidP="00E63335">
      <w:pPr>
        <w:spacing w:after="0" w:line="276" w:lineRule="auto"/>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Pasal 154A Undang-Undang Nomor 11 Tahun 2020 Tentang Ketenagakerjaan tersebut berbeda halnya dengan kesalahan berat yang tercantum pada Pasal 158 Undang-Undang Nomor 13 Tahun 2003 Tentang Ketenagakerjaan, sehingga adanya Undang-Undang Nomor 11 Tahun 2020 Tentang Ketenagakerjaan tidak menjelaskan secara jelas mengenai kesalahan berat yang dilakukan oleh pekerja serta proses yang dilalui mengenai pemutusan hubungan kerja karena kesalahan berat.</w:t>
      </w:r>
    </w:p>
    <w:p w14:paraId="7E7CBD87" w14:textId="77777777" w:rsidR="00E63335" w:rsidRPr="00453990" w:rsidRDefault="00E63335" w:rsidP="00E63335">
      <w:pPr>
        <w:spacing w:before="240" w:after="40" w:line="240" w:lineRule="auto"/>
        <w:jc w:val="both"/>
        <w:rPr>
          <w:rFonts w:ascii="Times New Roman" w:hAnsi="Times New Roman" w:cs="Times New Roman"/>
          <w:b/>
          <w:sz w:val="20"/>
          <w:szCs w:val="20"/>
        </w:rPr>
      </w:pPr>
      <w:r w:rsidRPr="00453990">
        <w:rPr>
          <w:rFonts w:ascii="Times New Roman" w:hAnsi="Times New Roman" w:cs="Times New Roman"/>
          <w:b/>
          <w:sz w:val="20"/>
          <w:szCs w:val="20"/>
        </w:rPr>
        <w:t>Ideal</w:t>
      </w:r>
      <w:r w:rsidRPr="00453990">
        <w:rPr>
          <w:rFonts w:ascii="Times New Roman" w:hAnsi="Times New Roman" w:cs="Times New Roman"/>
          <w:b/>
          <w:sz w:val="20"/>
          <w:szCs w:val="20"/>
          <w:lang w:val="id-ID"/>
        </w:rPr>
        <w:t xml:space="preserve"> Putusan Hakim</w:t>
      </w:r>
      <w:r w:rsidRPr="00453990">
        <w:rPr>
          <w:rFonts w:ascii="Times New Roman" w:hAnsi="Times New Roman" w:cs="Times New Roman"/>
          <w:b/>
          <w:sz w:val="20"/>
          <w:szCs w:val="20"/>
        </w:rPr>
        <w:t xml:space="preserve"> Dalam Kasus Pemutusan Hubungan Kerja Karena Kesalahan Berat</w:t>
      </w:r>
    </w:p>
    <w:p w14:paraId="127FED51"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 xml:space="preserve">Pekerja yang dituduh atau disangka melakukan kesalahan berat, sehingga kemudian terjadinya pemutusan hubungan kerja tanpa melalui proses pengadilan pidana dengan mengeluarkan putusan yang berkekuatan hukum tetap adalah sebuah pengingkaran terhadap hak pekerja yang dilakukan oleh pengusaha. Pada putusan Mahkamah Konstitusi Nomor 012/PUU-I/2003 Tentang Pengujian Undang-Undang Nomor 13 Tahun 2003 Tentang Ketenagakerjaan Terhadap Undang-Undang Dasar Negara Republik Indonesia Tahun 1945, putusan Mahkamah Konstitusi tersebut, salah satu menguji tentang Pasal 158 Undang-Undang Nomor 13 Tahun 2003 Tentang Ketenagakerjaan dan pada amar putusan, Pasal 158 Undang-Undang </w:t>
      </w:r>
      <w:r w:rsidRPr="00453990">
        <w:rPr>
          <w:rFonts w:ascii="Times New Roman" w:hAnsi="Times New Roman" w:cs="Times New Roman"/>
          <w:sz w:val="20"/>
          <w:szCs w:val="20"/>
        </w:rPr>
        <w:lastRenderedPageBreak/>
        <w:t>Nomor 13 Tahun 2003 Tentang Ketenagakerjaan bertentangan dengan Undang-Undang Dasar Negara Republik Indonesia Tahun 1945 dan tidak mempunyai kekuatan hukum mengikat.</w:t>
      </w:r>
    </w:p>
    <w:p w14:paraId="50BFE6E9"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Pemutusan hubungan kerja karena kesalahan dapat dilakukan setelah adanya putusan pengadilan yang independen dan imparsial. Dalam hal ini, kesalahan berat yang dimaksud adalah berkaitan dengan tindakan atau perbuatan dilakukan oleh pekerja yang berhubungan dengan tindak pidana, sehingga proses pembuktian kesalahannya dilakukan pada pengadilan pidana. Putusan yang diperoleh dari pengadilan pidana tersebut, dapat dijadikan sebagai dasar untuk pengusaha melakukan pemutusan hubungan kerja dan juga sebagai dasar hakim dalam memutus perkara pemutusan hubungan kerja karena kesalahan berat yang disesu</w:t>
      </w:r>
      <w:r w:rsidR="006021B7">
        <w:rPr>
          <w:rFonts w:ascii="Times New Roman" w:hAnsi="Times New Roman" w:cs="Times New Roman"/>
          <w:sz w:val="20"/>
          <w:szCs w:val="20"/>
          <w:lang w:val="id-ID"/>
        </w:rPr>
        <w:t>a</w:t>
      </w:r>
      <w:r w:rsidRPr="00453990">
        <w:rPr>
          <w:rFonts w:ascii="Times New Roman" w:hAnsi="Times New Roman" w:cs="Times New Roman"/>
          <w:sz w:val="20"/>
          <w:szCs w:val="20"/>
        </w:rPr>
        <w:t>ikan dengan Undang-Undang Nomor 2 Tahun 2004 tentang Penyelesaian Perselisihan Hubungan Industrial, yaitu dengan proses non litigasi dan berakhir pada proses litigasi.</w:t>
      </w:r>
    </w:p>
    <w:p w14:paraId="6D0A521B" w14:textId="77777777" w:rsidR="00E63335" w:rsidRPr="00453990" w:rsidRDefault="00E63335" w:rsidP="00E63335">
      <w:pPr>
        <w:spacing w:after="0" w:line="276" w:lineRule="auto"/>
        <w:ind w:firstLine="450"/>
        <w:jc w:val="both"/>
        <w:rPr>
          <w:rFonts w:ascii="Times New Roman" w:hAnsi="Times New Roman" w:cs="Times New Roman"/>
          <w:sz w:val="20"/>
          <w:szCs w:val="20"/>
        </w:rPr>
      </w:pPr>
      <w:r w:rsidRPr="00453990">
        <w:rPr>
          <w:rFonts w:ascii="Times New Roman" w:hAnsi="Times New Roman" w:cs="Times New Roman"/>
          <w:sz w:val="20"/>
          <w:szCs w:val="20"/>
        </w:rPr>
        <w:t>Berkaitan dengan penelitian ini, maka peneliti menyatakan bahwa salah atau tidaknya seorang pekerja yang dianggap melakukan kesalahan berat, wajib untuk diproses pada pengadilan pidana terlebih dahulu, karena hal tersebut berkaitan dengan asas praduga tak bersalah atas apa yang telah dituduhkan dan hak asasi manusia (yang selanjutnya disebut HAM) untuk mendapatkan perlindungan kepada pihak pekerja sebagai pihak yang lemah. Demikian merupakan dasar bagi hakim Mahkamah Agung dan hakim Pengadilan Hubungan Industrial untuk memutus hubungan kerja karena kesalahan berat, sesuai dengan HAM pekerja atas asas praduga tak bersalah yang wajib dijunjung tinggi oleh negara. Hal ini didasari oleh, beberapa alasan sebagai berikut.</w:t>
      </w:r>
    </w:p>
    <w:p w14:paraId="3FFCD15E" w14:textId="63FF684B" w:rsidR="00E63335" w:rsidRPr="004E24A5" w:rsidRDefault="00320A7C" w:rsidP="00E63335">
      <w:pPr>
        <w:spacing w:after="0" w:line="276" w:lineRule="auto"/>
        <w:ind w:firstLine="360"/>
        <w:jc w:val="both"/>
        <w:rPr>
          <w:rFonts w:ascii="Times New Roman" w:hAnsi="Times New Roman" w:cs="Times New Roman"/>
          <w:sz w:val="20"/>
          <w:szCs w:val="20"/>
        </w:rPr>
      </w:pPr>
      <w:r w:rsidRPr="004E24A5">
        <w:rPr>
          <w:rFonts w:ascii="Times New Roman" w:hAnsi="Times New Roman" w:cs="Times New Roman"/>
          <w:sz w:val="20"/>
          <w:szCs w:val="20"/>
        </w:rPr>
        <w:t>A</w:t>
      </w:r>
      <w:r w:rsidR="00E63335" w:rsidRPr="004E24A5">
        <w:rPr>
          <w:rFonts w:ascii="Times New Roman" w:hAnsi="Times New Roman" w:cs="Times New Roman"/>
          <w:sz w:val="20"/>
          <w:szCs w:val="20"/>
        </w:rPr>
        <w:t>sas praduga tak bersalah mengandung  makna ;</w:t>
      </w:r>
    </w:p>
    <w:p w14:paraId="60F8CADA" w14:textId="77777777" w:rsidR="00E63335" w:rsidRPr="006021B7" w:rsidRDefault="00E63335" w:rsidP="00E63335">
      <w:pPr>
        <w:spacing w:after="0" w:line="240" w:lineRule="auto"/>
        <w:ind w:left="360"/>
        <w:jc w:val="both"/>
        <w:rPr>
          <w:rFonts w:ascii="Times New Roman" w:hAnsi="Times New Roman" w:cs="Times New Roman"/>
          <w:sz w:val="20"/>
          <w:szCs w:val="20"/>
          <w:lang w:val="id-ID"/>
        </w:rPr>
      </w:pPr>
      <w:r w:rsidRPr="004E24A5">
        <w:rPr>
          <w:rFonts w:ascii="Times New Roman" w:hAnsi="Times New Roman" w:cs="Times New Roman"/>
          <w:sz w:val="20"/>
          <w:szCs w:val="20"/>
        </w:rPr>
        <w:t>“Asas praduga</w:t>
      </w:r>
      <w:r w:rsidRPr="00453990">
        <w:rPr>
          <w:rFonts w:ascii="Times New Roman" w:hAnsi="Times New Roman" w:cs="Times New Roman"/>
          <w:sz w:val="20"/>
          <w:szCs w:val="20"/>
        </w:rPr>
        <w:t xml:space="preserve"> tak bersalah betujuan untuk memberikan perlindungan dan jaminan terhadap manusia yang telah dituduh melakukan suatu tindak pidana dalam proses pemeriksaan perkara agar hak asasinya tetap dihormati”</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{"citationItems":[{"id":"ITEM-1","itemData":{"author":[{"dropping-particle":"","family":"Pangemanan","given":"Anggrian","non-dropping-particle":"","parse-names":false,"suffix":""}],"container-title":"Jurnal Lex et Societatis","id":"ITEM-1","issue":"4","issued":{"date-parts":[["2016"]]},"page":"26-33","title":"Penerapan Asas Praduga Tak Bersalah Oleh Penyidik POLRI Dalam Tingkat Penyidikan Dihubungkan Dengan HAM","type":"article-journal","volume":"4"},"uris":["http://www.mendeley.com/documents/?uuid=5a84f5b7-04f4-40a4-8314-337f730cf175","http://www.mendeley.com/documents/?uuid=fcd2c170-01de-4cff-b85c-517fb24b1491"]}],"mendeley":{"formattedCitation":"(Pangemanan 2016)","plainTextFormattedCitation":"(Pangemanan 2016)","previouslyFormattedCitation":"(Pangemanan 2016)"},"properties":{"noteIndex":0},"schema":"https://github.com/citation-style-language/schema/raw/master/csl-citation.json"}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(Pangemanan 2016)</w:t>
      </w:r>
      <w:r w:rsidRPr="00453990">
        <w:rPr>
          <w:rFonts w:ascii="Times New Roman" w:hAnsi="Times New Roman" w:cs="Times New Roman"/>
          <w:sz w:val="20"/>
          <w:szCs w:val="20"/>
        </w:rPr>
        <w:fldChar w:fldCharType="end"/>
      </w:r>
      <w:r w:rsidR="006021B7">
        <w:rPr>
          <w:rFonts w:ascii="Times New Roman" w:hAnsi="Times New Roman" w:cs="Times New Roman"/>
          <w:sz w:val="20"/>
          <w:szCs w:val="20"/>
          <w:lang w:val="id-ID"/>
        </w:rPr>
        <w:t>.</w:t>
      </w:r>
    </w:p>
    <w:p w14:paraId="438B06E1" w14:textId="24CAFCED" w:rsidR="00E63335" w:rsidRPr="004E24A5" w:rsidRDefault="00E63335" w:rsidP="00E63335">
      <w:pPr>
        <w:spacing w:after="0" w:line="276" w:lineRule="auto"/>
        <w:jc w:val="both"/>
        <w:rPr>
          <w:rFonts w:ascii="Times New Roman" w:hAnsi="Times New Roman" w:cs="Times New Roman"/>
          <w:sz w:val="20"/>
          <w:szCs w:val="20"/>
          <w:lang w:val="id-ID"/>
        </w:rPr>
      </w:pPr>
      <w:r w:rsidRPr="007F50B9">
        <w:rPr>
          <w:rFonts w:ascii="Times New Roman" w:hAnsi="Times New Roman" w:cs="Times New Roman"/>
          <w:sz w:val="20"/>
          <w:szCs w:val="20"/>
          <w:lang w:val="id-ID"/>
        </w:rPr>
        <w:t>Secara garis besar, pekerja yang dituduh melakukan kesalahan berat wajib untuk dianggap tidak bersalah sebelum adanya putusan hakim pidana yang telah berkekuatan hukum tetap sesuai dengan asas praduga tak bersalah, karena hal tersebut juga berkaitan dengan adanya jaminan HAM yang dimiliki oleh pekerja</w:t>
      </w:r>
      <w:r w:rsidRPr="00453990">
        <w:rPr>
          <w:rFonts w:ascii="Times New Roman" w:hAnsi="Times New Roman" w:cs="Times New Roman"/>
          <w:sz w:val="20"/>
          <w:szCs w:val="20"/>
          <w:lang w:val="id-ID"/>
        </w:rPr>
        <w:t xml:space="preserve">, </w:t>
      </w:r>
      <w:r w:rsidRPr="007F50B9">
        <w:rPr>
          <w:rFonts w:ascii="Times New Roman" w:hAnsi="Times New Roman" w:cs="Times New Roman"/>
          <w:sz w:val="20"/>
          <w:szCs w:val="20"/>
          <w:lang w:val="id-ID"/>
        </w:rPr>
        <w:t xml:space="preserve">tetap untuk diakui keberadaanya. </w:t>
      </w:r>
      <w:r w:rsidRPr="004E24A5">
        <w:rPr>
          <w:rFonts w:ascii="Times New Roman" w:hAnsi="Times New Roman" w:cs="Times New Roman"/>
          <w:sz w:val="20"/>
          <w:szCs w:val="20"/>
          <w:lang w:val="id-ID"/>
        </w:rPr>
        <w:t xml:space="preserve">Jaminan HAM berlaku ketika </w:t>
      </w:r>
      <w:r w:rsidRPr="004E24A5">
        <w:rPr>
          <w:rFonts w:ascii="Times New Roman" w:hAnsi="Times New Roman" w:cs="Times New Roman"/>
          <w:sz w:val="20"/>
          <w:szCs w:val="20"/>
          <w:lang w:val="id-ID"/>
        </w:rPr>
        <w:lastRenderedPageBreak/>
        <w:t xml:space="preserve">proses di mana seseorang yang dituduh telah melakukan perbuatan yang berhubungan dengan tindak pidana, sehingga putusan hakim pidana adalah </w:t>
      </w:r>
      <w:r w:rsidR="00320A7C" w:rsidRPr="004E24A5">
        <w:rPr>
          <w:rFonts w:ascii="Times New Roman" w:hAnsi="Times New Roman" w:cs="Times New Roman"/>
          <w:sz w:val="20"/>
          <w:szCs w:val="20"/>
          <w:lang w:val="id-ID"/>
        </w:rPr>
        <w:t>“</w:t>
      </w:r>
      <w:r w:rsidRPr="004E24A5">
        <w:rPr>
          <w:rFonts w:ascii="Times New Roman" w:hAnsi="Times New Roman" w:cs="Times New Roman"/>
          <w:sz w:val="20"/>
          <w:szCs w:val="20"/>
          <w:lang w:val="id-ID"/>
        </w:rPr>
        <w:t>yang dapat menentukan salah atau tidaknya seseorang melalui penegakan hukum dan keadilan pada proses berperkara</w:t>
      </w:r>
      <w:r w:rsidR="00320A7C" w:rsidRPr="004E24A5">
        <w:rPr>
          <w:rFonts w:ascii="Times New Roman" w:hAnsi="Times New Roman" w:cs="Times New Roman"/>
          <w:sz w:val="20"/>
          <w:szCs w:val="20"/>
          <w:lang w:val="id-ID"/>
        </w:rPr>
        <w:t>”</w:t>
      </w:r>
      <w:r w:rsidR="00320A7C" w:rsidRPr="004E24A5">
        <w:rPr>
          <w:rFonts w:ascii="Times New Roman" w:hAnsi="Times New Roman" w:cs="Times New Roman"/>
          <w:sz w:val="20"/>
          <w:szCs w:val="20"/>
          <w:lang w:val="id-ID"/>
        </w:rPr>
        <w:fldChar w:fldCharType="begin" w:fldLock="1"/>
      </w:r>
      <w:r w:rsidR="00320A7C" w:rsidRPr="004E24A5">
        <w:rPr>
          <w:rFonts w:ascii="Times New Roman" w:hAnsi="Times New Roman" w:cs="Times New Roman"/>
          <w:sz w:val="20"/>
          <w:szCs w:val="20"/>
          <w:lang w:val="id-ID"/>
        </w:rPr>
        <w:instrText>ADDIN CSL_CITATION {"citationItems":[{"id":"ITEM-1","itemData":{"author":[{"dropping-particle":"","family":"Schinggyt Tryan, Muhammad.","given":"Dkk","non-dropping-particle":"","parse-names":false,"suffix":""}],"container-title":"Diponegoro Law Journal","id":"ITEM-1","issue":"4","issued":{"date-parts":[["2016"]]},"page":"1-13","title":"Tinjauan Yuridis Terhadap Pelaksanaan Asas Praduga Tak Bersalah Dalam Proses Peradilan Pidana","type":"article-journal","volume":"5"},"uris":["http://www.mendeley.com/documents/?uuid=bb0bc2f0-a392-449c-bf03-8a62738ec1ed"]}],"mendeley":{"formattedCitation":"(Schinggyt Tryan, Muhammad. 2016)","plainTextFormattedCitation":"(Schinggyt Tryan, Muhammad. 2016)"},"properties":{"noteIndex":0},"schema":"https://github.com/citation-style-language/schema/raw/master/csl-citation.json"}</w:instrText>
      </w:r>
      <w:r w:rsidR="00320A7C" w:rsidRPr="004E24A5">
        <w:rPr>
          <w:rFonts w:ascii="Times New Roman" w:hAnsi="Times New Roman" w:cs="Times New Roman"/>
          <w:sz w:val="20"/>
          <w:szCs w:val="20"/>
          <w:lang w:val="id-ID"/>
        </w:rPr>
        <w:fldChar w:fldCharType="separate"/>
      </w:r>
      <w:r w:rsidR="00320A7C" w:rsidRPr="004E24A5">
        <w:rPr>
          <w:rFonts w:ascii="Times New Roman" w:hAnsi="Times New Roman" w:cs="Times New Roman"/>
          <w:noProof/>
          <w:sz w:val="20"/>
          <w:szCs w:val="20"/>
          <w:lang w:val="id-ID"/>
        </w:rPr>
        <w:t>(Schinggyt Tryan, Muhammad. 2016)</w:t>
      </w:r>
      <w:r w:rsidR="00320A7C" w:rsidRPr="004E24A5">
        <w:rPr>
          <w:rFonts w:ascii="Times New Roman" w:hAnsi="Times New Roman" w:cs="Times New Roman"/>
          <w:sz w:val="20"/>
          <w:szCs w:val="20"/>
          <w:lang w:val="id-ID"/>
        </w:rPr>
        <w:fldChar w:fldCharType="end"/>
      </w:r>
      <w:r w:rsidRPr="004E24A5">
        <w:rPr>
          <w:rFonts w:ascii="Times New Roman" w:hAnsi="Times New Roman" w:cs="Times New Roman"/>
          <w:sz w:val="20"/>
          <w:szCs w:val="20"/>
          <w:lang w:val="id-ID"/>
        </w:rPr>
        <w:t>.</w:t>
      </w:r>
    </w:p>
    <w:p w14:paraId="4793BEFA"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Pengertian asas praduga tak bersalah tercantum pada penjelasan umum angka 3 huruf c Kitab Undang-Undang Hukum Acara Pidana, berbunyi :</w:t>
      </w:r>
    </w:p>
    <w:p w14:paraId="0A12637A" w14:textId="77777777" w:rsidR="00E63335" w:rsidRPr="00453990" w:rsidRDefault="00E63335" w:rsidP="00E63335">
      <w:pPr>
        <w:spacing w:after="0" w:line="240" w:lineRule="auto"/>
        <w:ind w:left="360"/>
        <w:jc w:val="both"/>
        <w:rPr>
          <w:rFonts w:ascii="Times New Roman" w:hAnsi="Times New Roman" w:cs="Times New Roman"/>
          <w:sz w:val="20"/>
          <w:szCs w:val="20"/>
        </w:rPr>
      </w:pPr>
      <w:r w:rsidRPr="00453990">
        <w:rPr>
          <w:rFonts w:ascii="Times New Roman" w:hAnsi="Times New Roman" w:cs="Times New Roman"/>
          <w:sz w:val="20"/>
          <w:szCs w:val="20"/>
        </w:rPr>
        <w:t>“c. Setiap orang yang disangka, ditahan, dituntut, dan atau dihadapkan di muka sidang pengadilan, wajib dianggap tidak bersalah sampai adanya putusan pengadilan yang menyatakan kesalahnnya dan memperoleh kekuatan hukum tetap”</w:t>
      </w:r>
    </w:p>
    <w:p w14:paraId="7E7EECF3"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Seseorang dalam hal ini adalah pekerja, yang dituduh atau disangka oleh pengusaha atas perbuatan yang dilakukan</w:t>
      </w:r>
      <w:r w:rsidRPr="00453990">
        <w:rPr>
          <w:rFonts w:ascii="Times New Roman" w:hAnsi="Times New Roman" w:cs="Times New Roman"/>
          <w:sz w:val="20"/>
          <w:szCs w:val="20"/>
          <w:lang w:val="id-ID"/>
        </w:rPr>
        <w:t xml:space="preserve">, </w:t>
      </w:r>
      <w:r w:rsidRPr="00453990">
        <w:rPr>
          <w:rFonts w:ascii="Times New Roman" w:hAnsi="Times New Roman" w:cs="Times New Roman"/>
          <w:sz w:val="20"/>
          <w:szCs w:val="20"/>
        </w:rPr>
        <w:t xml:space="preserve">wajib untuk dinyatakan bersalah setelah adanya putusan pidana yang berkekuatan hukum tetap. Hal tersebut dimaksudkan agar pekerja dapat membuktikan tuduhan yang diberikan oleh pengusaha dengan tidak langsung </w:t>
      </w:r>
      <w:r w:rsidRPr="00453990">
        <w:rPr>
          <w:rFonts w:ascii="Times New Roman" w:hAnsi="Times New Roman" w:cs="Times New Roman"/>
          <w:sz w:val="20"/>
          <w:szCs w:val="20"/>
          <w:lang w:val="id-ID"/>
        </w:rPr>
        <w:t>melakukan pemutusan</w:t>
      </w:r>
      <w:r w:rsidRPr="00453990">
        <w:rPr>
          <w:rFonts w:ascii="Times New Roman" w:hAnsi="Times New Roman" w:cs="Times New Roman"/>
          <w:sz w:val="20"/>
          <w:szCs w:val="20"/>
        </w:rPr>
        <w:t xml:space="preserve"> hubungan kerja, sehingga sesuai dengan penyelesaian perselisihan tanpa memutus hubungan kerja secara sepihak.</w:t>
      </w:r>
    </w:p>
    <w:p w14:paraId="665517DE"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 xml:space="preserve">Urgensi dari adanya asas praduga tak bersalah adalah “persamaan di depan hukum dan realisasi hukum yang diberikan hakim” melalui putusannya dianggap sebagai kebenaran </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{"citationItems":[{"id":"ITEM-1","itemData":{"author":[{"dropping-particle":"","family":"Butarbutar","given":"E Nurhaini","non-dropping-particle":"","parse-names":false,"suffix":""}],"container-title":"Jurnal Dinamika Hukum","id":"ITEM-1","issue":"3","issued":{"date-parts":[["2011"]]},"page":"470-479","title":"Asas Praduga Tak Bersalah :Penerapan dan Pengaturannya Dalam Hukum Acara Perdata","type":"article-journal","volume":"11"},"uris":["http://www.mendeley.com/documents/?uuid=9a819a98-a038-4d80-ad7a-9963eb59292b","http://www.mendeley.com/documents/?uuid=4cf2d7b5-2d6f-4db3-b3fc-8dd4e06b53da"]}],"mendeley":{"formattedCitation":"(Butarbutar 2011)","plainTextFormattedCitation":"(Butarbutar 2011)","previouslyFormattedCitation":"(Butarbutar 2011)"},"properties":{"noteIndex":0},"schema":"https://github.com/citation-style-language/schema/raw/master/csl-citation.json"}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(Butarbutar 2011)</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 xml:space="preserve">. Asas praduga tak bersalah, mulanya lebih dikenal dalam sistem hukum </w:t>
      </w:r>
      <w:r w:rsidRPr="00453990">
        <w:rPr>
          <w:rFonts w:ascii="Times New Roman" w:hAnsi="Times New Roman" w:cs="Times New Roman"/>
          <w:i/>
          <w:sz w:val="20"/>
          <w:szCs w:val="20"/>
        </w:rPr>
        <w:t>common law</w:t>
      </w:r>
      <w:r w:rsidRPr="00453990">
        <w:rPr>
          <w:rFonts w:ascii="Times New Roman" w:hAnsi="Times New Roman" w:cs="Times New Roman"/>
          <w:sz w:val="20"/>
          <w:szCs w:val="20"/>
        </w:rPr>
        <w:t>.</w:t>
      </w:r>
    </w:p>
    <w:p w14:paraId="69818792" w14:textId="77777777" w:rsidR="00E63335" w:rsidRPr="00453990" w:rsidRDefault="00E63335" w:rsidP="00E63335">
      <w:pPr>
        <w:spacing w:after="0" w:line="240" w:lineRule="auto"/>
        <w:ind w:left="360"/>
        <w:jc w:val="both"/>
        <w:rPr>
          <w:rFonts w:ascii="Times New Roman" w:hAnsi="Times New Roman" w:cs="Times New Roman"/>
          <w:sz w:val="20"/>
          <w:szCs w:val="20"/>
        </w:rPr>
      </w:pPr>
      <w:r w:rsidRPr="00453990">
        <w:rPr>
          <w:rFonts w:ascii="Times New Roman" w:hAnsi="Times New Roman" w:cs="Times New Roman"/>
          <w:sz w:val="20"/>
          <w:szCs w:val="20"/>
        </w:rPr>
        <w:t>“Asas hukum praduga tak bersalah (</w:t>
      </w:r>
      <w:r w:rsidRPr="00453990">
        <w:rPr>
          <w:rFonts w:ascii="Times New Roman" w:hAnsi="Times New Roman" w:cs="Times New Roman"/>
          <w:i/>
          <w:sz w:val="20"/>
          <w:szCs w:val="20"/>
        </w:rPr>
        <w:t>presumption of innocence)</w:t>
      </w:r>
      <w:r w:rsidRPr="00453990">
        <w:rPr>
          <w:rFonts w:ascii="Times New Roman" w:hAnsi="Times New Roman" w:cs="Times New Roman"/>
          <w:sz w:val="20"/>
          <w:szCs w:val="20"/>
        </w:rPr>
        <w:t xml:space="preserve">, sejak abad XI dikenal di dalam sistem hukum </w:t>
      </w:r>
      <w:r w:rsidRPr="00453990">
        <w:rPr>
          <w:rFonts w:ascii="Times New Roman" w:hAnsi="Times New Roman" w:cs="Times New Roman"/>
          <w:i/>
          <w:sz w:val="20"/>
          <w:szCs w:val="20"/>
        </w:rPr>
        <w:t xml:space="preserve">common law, </w:t>
      </w:r>
      <w:r w:rsidRPr="00453990">
        <w:rPr>
          <w:rFonts w:ascii="Times New Roman" w:hAnsi="Times New Roman" w:cs="Times New Roman"/>
          <w:sz w:val="20"/>
          <w:szCs w:val="20"/>
        </w:rPr>
        <w:t xml:space="preserve">khususnya di Inggris, dalam </w:t>
      </w:r>
      <w:r w:rsidRPr="00453990">
        <w:rPr>
          <w:rFonts w:ascii="Times New Roman" w:hAnsi="Times New Roman" w:cs="Times New Roman"/>
          <w:i/>
          <w:sz w:val="20"/>
          <w:szCs w:val="20"/>
        </w:rPr>
        <w:t>Bill of Rights</w:t>
      </w:r>
      <w:r w:rsidRPr="00453990">
        <w:rPr>
          <w:rFonts w:ascii="Times New Roman" w:hAnsi="Times New Roman" w:cs="Times New Roman"/>
          <w:sz w:val="20"/>
          <w:szCs w:val="20"/>
        </w:rPr>
        <w:t xml:space="preserve">1648. Asas hukum ini di latar belakangi oleh pemikiran </w:t>
      </w:r>
      <w:r w:rsidRPr="00453990">
        <w:rPr>
          <w:rFonts w:ascii="Times New Roman" w:hAnsi="Times New Roman" w:cs="Times New Roman"/>
          <w:i/>
          <w:sz w:val="20"/>
          <w:szCs w:val="20"/>
        </w:rPr>
        <w:t>individualistic-liberalistik</w:t>
      </w:r>
      <w:r w:rsidRPr="00453990">
        <w:rPr>
          <w:rFonts w:ascii="Times New Roman" w:hAnsi="Times New Roman" w:cs="Times New Roman"/>
          <w:sz w:val="20"/>
          <w:szCs w:val="20"/>
        </w:rPr>
        <w:t xml:space="preserve"> yang berkembang sejak pertengahan abad XIX sampai saat ini. Sistem peradilan pidana (</w:t>
      </w:r>
      <w:r w:rsidRPr="00453990">
        <w:rPr>
          <w:rFonts w:ascii="Times New Roman" w:hAnsi="Times New Roman" w:cs="Times New Roman"/>
          <w:i/>
          <w:sz w:val="20"/>
          <w:szCs w:val="20"/>
        </w:rPr>
        <w:t>criminal justice system)</w:t>
      </w:r>
      <w:r w:rsidRPr="00453990">
        <w:rPr>
          <w:rFonts w:ascii="Times New Roman" w:hAnsi="Times New Roman" w:cs="Times New Roman"/>
          <w:sz w:val="20"/>
          <w:szCs w:val="20"/>
        </w:rPr>
        <w:t xml:space="preserve"> berdasarkan sistem hukum </w:t>
      </w:r>
      <w:r w:rsidRPr="00453990">
        <w:rPr>
          <w:rFonts w:ascii="Times New Roman" w:hAnsi="Times New Roman" w:cs="Times New Roman"/>
          <w:i/>
          <w:sz w:val="20"/>
          <w:szCs w:val="20"/>
        </w:rPr>
        <w:t>common law</w:t>
      </w:r>
      <w:r w:rsidRPr="00453990">
        <w:rPr>
          <w:rFonts w:ascii="Times New Roman" w:hAnsi="Times New Roman" w:cs="Times New Roman"/>
          <w:sz w:val="20"/>
          <w:szCs w:val="20"/>
        </w:rPr>
        <w:t xml:space="preserve"> (</w:t>
      </w:r>
      <w:r w:rsidRPr="00453990">
        <w:rPr>
          <w:rFonts w:ascii="Times New Roman" w:hAnsi="Times New Roman" w:cs="Times New Roman"/>
          <w:i/>
          <w:sz w:val="20"/>
          <w:szCs w:val="20"/>
        </w:rPr>
        <w:t>system adversarial/system contest)</w:t>
      </w:r>
      <w:r w:rsidRPr="00453990">
        <w:rPr>
          <w:rFonts w:ascii="Times New Roman" w:hAnsi="Times New Roman" w:cs="Times New Roman"/>
          <w:sz w:val="20"/>
          <w:szCs w:val="20"/>
        </w:rPr>
        <w:t>, asas hukum ini merupakan prasyarat utama untuk menentapkan bahwa suatu proses telah berlangsung jujur, adil, dan tidak memihak (</w:t>
      </w:r>
      <w:r w:rsidRPr="00453990">
        <w:rPr>
          <w:rFonts w:ascii="Times New Roman" w:hAnsi="Times New Roman" w:cs="Times New Roman"/>
          <w:i/>
          <w:sz w:val="20"/>
          <w:szCs w:val="20"/>
        </w:rPr>
        <w:t>due process of law)”</w:t>
      </w:r>
      <w:r w:rsidRPr="00453990">
        <w:rPr>
          <w:rFonts w:ascii="Times New Roman" w:hAnsi="Times New Roman" w:cs="Times New Roman"/>
          <w:i/>
          <w:sz w:val="20"/>
          <w:szCs w:val="20"/>
        </w:rPr>
        <w:fldChar w:fldCharType="begin" w:fldLock="1"/>
      </w:r>
      <w:r w:rsidRPr="00453990">
        <w:rPr>
          <w:rFonts w:ascii="Times New Roman" w:hAnsi="Times New Roman" w:cs="Times New Roman"/>
          <w:i/>
          <w:sz w:val="20"/>
          <w:szCs w:val="20"/>
        </w:rPr>
        <w:instrText>ADDIN CSL_CITATION {"citationItems":[{"id":"ITEM-1","itemData":{"ISBN":"9788578110796","ISSN":"1098-6596","PMID":"25246403","abstract":"Asas praduga tak bersalah dianggap hanya untuk dan berlaku bagi kegiatan yang berkaitan dengan proses peradilan pidana. Sehingga terjadi ketidakpedulian masyarakat terhadap asas tersebut. Asas praduga tak bersalah di Indonesia dulu terdapat di dalam Pasal 8 Undang-Undang No. 14 Tahun 1970 tentang Ketentuan-Ketentuan Pokok Kekuasaan Kehakiman. Meskipun tidak secara eksplisit menyatakan hal yang sama, asas tersebut diutarakan di dalam Pasal 66 Undang-Undang No.8 Tahun 1981 tentang Kitab Undang-Undang Hukum Acara Pidana (KUHAP).Penegakkan hukum merupakan salah satu upaya untuk menciptakan tata tertib, keamanan dan ketentraman dalam masyarakat, baik itu merupakan usaha pencegahan maupun merupakan pemberantasan atau penindakan setelah terjadinya pelanggaran hukum. Untuk mencapai sasaran tersebut maka peraturan perundang-undangan menjadi dasar hukum bagi langkah dan tindakan dari penegak hukum harus sesuai dengan dasar falsafah negara dan pandangan hidup Bangsa Indonesia yaitu Pancasila dan Undang-Undang Dasar 1945 (UUD 1945). Dengan demikian, Perlunya rekonseptualisasi atas tafsir asas praduga tidak bersalah (presumption of innocence) yang selama ini dianut KUHAP.","author":[{"dropping-particle":"","family":"Aziz","given":"A. Saiful","non-dropping-particle":"","parse-names":false,"suffix":""}],"container-title":"Jurnal Iqtisad","id":"ITEM-1","issue":"1","issued":{"date-parts":[["2017"]]},"page":"1-15","title":"Rekonseptualisasi Tafsir Asas Praduga Tak Bersalah","type":"article-journal","volume":"4"},"uris":["http://www.mendeley.com/documents/?uuid=adee0eab-1657-4bbc-ad0f-d6e4c93374db","http://www.mendeley.com/documents/?uuid=a7bc1dc4-b07f-4fe4-868b-4a3d26aad3ba"]}],"mendeley":{"formattedCitation":"(Aziz 2017)","plainTextFormattedCitation":"(Aziz 2017)","previouslyFormattedCitation":"(Aziz 2017)"},"properties":{"noteIndex":0},"schema":"https://github.com/citation-style-language/schema/raw/master/csl-citation.json"}</w:instrText>
      </w:r>
      <w:r w:rsidRPr="00453990">
        <w:rPr>
          <w:rFonts w:ascii="Times New Roman" w:hAnsi="Times New Roman" w:cs="Times New Roman"/>
          <w:i/>
          <w:sz w:val="20"/>
          <w:szCs w:val="20"/>
        </w:rPr>
        <w:fldChar w:fldCharType="separate"/>
      </w:r>
      <w:r w:rsidRPr="00453990">
        <w:rPr>
          <w:rFonts w:ascii="Times New Roman" w:hAnsi="Times New Roman" w:cs="Times New Roman"/>
          <w:noProof/>
          <w:sz w:val="20"/>
          <w:szCs w:val="20"/>
        </w:rPr>
        <w:t>(Aziz 2017)</w:t>
      </w:r>
      <w:r w:rsidRPr="00453990">
        <w:rPr>
          <w:rFonts w:ascii="Times New Roman" w:hAnsi="Times New Roman" w:cs="Times New Roman"/>
          <w:i/>
          <w:sz w:val="20"/>
          <w:szCs w:val="20"/>
        </w:rPr>
        <w:fldChar w:fldCharType="end"/>
      </w:r>
      <w:r w:rsidRPr="00453990">
        <w:rPr>
          <w:rFonts w:ascii="Times New Roman" w:hAnsi="Times New Roman" w:cs="Times New Roman"/>
          <w:sz w:val="20"/>
          <w:szCs w:val="20"/>
        </w:rPr>
        <w:t>.</w:t>
      </w:r>
    </w:p>
    <w:p w14:paraId="293AE9C5"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Penerapan adanya asas praduga tak bersalah dalam proses berperkara adalah sebagai prasyarat untuk menetapkan bahwa suatu proses perkara telah berlangsung dengan jujur, adil, dan tidak memihak.</w:t>
      </w:r>
    </w:p>
    <w:p w14:paraId="5426FC76" w14:textId="77777777" w:rsidR="00E63335" w:rsidRPr="00453990" w:rsidRDefault="00E63335" w:rsidP="00E63335">
      <w:pPr>
        <w:spacing w:after="0" w:line="276" w:lineRule="auto"/>
        <w:ind w:firstLine="360"/>
        <w:jc w:val="both"/>
        <w:rPr>
          <w:rFonts w:ascii="Times New Roman" w:hAnsi="Times New Roman" w:cs="Times New Roman"/>
          <w:sz w:val="20"/>
          <w:szCs w:val="20"/>
        </w:rPr>
      </w:pPr>
      <w:r w:rsidRPr="00453990">
        <w:rPr>
          <w:rFonts w:ascii="Times New Roman" w:hAnsi="Times New Roman" w:cs="Times New Roman"/>
          <w:sz w:val="20"/>
          <w:szCs w:val="20"/>
        </w:rPr>
        <w:t>Proses berpe</w:t>
      </w:r>
      <w:r w:rsidRPr="00453990">
        <w:rPr>
          <w:rFonts w:ascii="Times New Roman" w:hAnsi="Times New Roman" w:cs="Times New Roman"/>
          <w:sz w:val="20"/>
          <w:szCs w:val="20"/>
          <w:lang w:val="id-ID"/>
        </w:rPr>
        <w:t>r</w:t>
      </w:r>
      <w:r w:rsidRPr="00453990">
        <w:rPr>
          <w:rFonts w:ascii="Times New Roman" w:hAnsi="Times New Roman" w:cs="Times New Roman"/>
          <w:sz w:val="20"/>
          <w:szCs w:val="20"/>
        </w:rPr>
        <w:t>kara yang menerapkan adanya asas praduga tak bersalah juga berhubungan dengan adanya HAM. Pasal 1 angka 1 Undang-</w:t>
      </w:r>
      <w:r w:rsidRPr="00453990">
        <w:rPr>
          <w:rFonts w:ascii="Times New Roman" w:hAnsi="Times New Roman" w:cs="Times New Roman"/>
          <w:sz w:val="20"/>
          <w:szCs w:val="20"/>
        </w:rPr>
        <w:lastRenderedPageBreak/>
        <w:t>Undang Nomor 39 Tahun 1999 Tentang Hak Asasi Manusia, berbunyi :</w:t>
      </w:r>
    </w:p>
    <w:p w14:paraId="76B02929" w14:textId="77777777" w:rsidR="00E63335" w:rsidRPr="00453990" w:rsidRDefault="00E63335" w:rsidP="00E63335">
      <w:pPr>
        <w:spacing w:after="0" w:line="240" w:lineRule="auto"/>
        <w:ind w:left="360"/>
        <w:jc w:val="both"/>
        <w:rPr>
          <w:rFonts w:ascii="Times New Roman" w:hAnsi="Times New Roman" w:cs="Times New Roman"/>
          <w:sz w:val="20"/>
          <w:szCs w:val="20"/>
        </w:rPr>
      </w:pPr>
      <w:r w:rsidRPr="00453990">
        <w:rPr>
          <w:rFonts w:ascii="Times New Roman" w:hAnsi="Times New Roman" w:cs="Times New Roman"/>
          <w:sz w:val="20"/>
          <w:szCs w:val="20"/>
        </w:rPr>
        <w:t>“Hak Asasi Manusia adalah seperangkat hak yang melekat pada hakikat dan keberadaan manusia sebagai makhluk Tuhan Yang Maha Esa dan merupakan anugerah-Nya yang wajib dihormati, dijunjung tinggi dan dilindungi oleh negara, hukum, Pemerintah, dan setiap orang demi kehormatan serta perlindungan har</w:t>
      </w:r>
      <w:r w:rsidRPr="00453990">
        <w:rPr>
          <w:rFonts w:ascii="Times New Roman" w:hAnsi="Times New Roman" w:cs="Times New Roman"/>
          <w:sz w:val="20"/>
          <w:szCs w:val="20"/>
          <w:lang w:val="id-ID"/>
        </w:rPr>
        <w:t>k</w:t>
      </w:r>
      <w:r w:rsidRPr="00453990">
        <w:rPr>
          <w:rFonts w:ascii="Times New Roman" w:hAnsi="Times New Roman" w:cs="Times New Roman"/>
          <w:sz w:val="20"/>
          <w:szCs w:val="20"/>
        </w:rPr>
        <w:t>at dan martabat manusia”.</w:t>
      </w:r>
    </w:p>
    <w:p w14:paraId="5F27F21E"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HAM adalah sebagai bentuk persamaan hak dihadapan hukum ketika adanya tuduhan atas perbuatan yang dilakukan dan penentuan salah atau tidaknya dihadapkan pada proses hukum.</w:t>
      </w:r>
    </w:p>
    <w:p w14:paraId="1A805C37" w14:textId="77777777" w:rsidR="00E63335" w:rsidRPr="00453990" w:rsidRDefault="00E63335" w:rsidP="00E63335">
      <w:pPr>
        <w:spacing w:after="0" w:line="276" w:lineRule="auto"/>
        <w:ind w:firstLine="360"/>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Pada Bagian Keempat Hak Memperoleh Keadilan Pasal 17 Undang-Undang Nomor 39 Tahun 1999 Tentang HAM, berbunyi :</w:t>
      </w:r>
    </w:p>
    <w:p w14:paraId="495E725C" w14:textId="77777777" w:rsidR="00E63335" w:rsidRPr="00453990" w:rsidRDefault="00E63335" w:rsidP="00E63335">
      <w:pPr>
        <w:spacing w:after="0" w:line="240" w:lineRule="auto"/>
        <w:ind w:left="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“Setiap orang, tanpa diskriminasi, berhak untuk memperoleh keadilan dengan mengajukan permohonan, pengaduan, dan gugatan, baik dalam perkara pidana, perdata, maupun administrasi serta diadili melalui proses peradilan yang bebas dan tidak memihak, sesuai dengan hukum acara yang menjamin pemeriksaan yang obyektif oleh hakim yang jujur dan adil untuk memperoleh putusan yang adil dan benar</w:t>
      </w:r>
      <w:r w:rsidR="00F93157">
        <w:rPr>
          <w:rFonts w:ascii="Times New Roman" w:hAnsi="Times New Roman" w:cs="Times New Roman"/>
          <w:sz w:val="20"/>
          <w:szCs w:val="20"/>
          <w:lang w:val="id-ID"/>
        </w:rPr>
        <w:t>.</w:t>
      </w:r>
      <w:r w:rsidRPr="00453990">
        <w:rPr>
          <w:rFonts w:ascii="Times New Roman" w:hAnsi="Times New Roman" w:cs="Times New Roman"/>
          <w:sz w:val="20"/>
          <w:szCs w:val="20"/>
          <w:lang w:val="id-ID"/>
        </w:rPr>
        <w:t>”</w:t>
      </w:r>
    </w:p>
    <w:p w14:paraId="47561F18" w14:textId="77777777" w:rsidR="00E63335" w:rsidRPr="00453990" w:rsidRDefault="00E63335" w:rsidP="00E63335">
      <w:pPr>
        <w:spacing w:after="0" w:line="276" w:lineRule="auto"/>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Hak untuk memperoleh keadilan khususnya bagi pekerja atas tuduhan kesalahan berat yang adanya unsur pidana, sesuai dengan hukum acara yang berlaku, maka dapat dilakukan pada proses hukum acara pidana. Hal tersebut adalah untuk menentukan salah atau tidaknya seorang pekerja atas tuduhan dan diberikan serta, adanya jaminan HAM terhadap pekerja.</w:t>
      </w:r>
    </w:p>
    <w:p w14:paraId="4DF3B63B" w14:textId="159273B7" w:rsidR="00E63335" w:rsidRPr="00453990" w:rsidRDefault="00320A7C" w:rsidP="00E63335">
      <w:pPr>
        <w:spacing w:after="0" w:line="276" w:lineRule="auto"/>
        <w:ind w:firstLine="360"/>
        <w:jc w:val="both"/>
        <w:rPr>
          <w:rFonts w:ascii="Times New Roman" w:hAnsi="Times New Roman" w:cs="Times New Roman"/>
          <w:sz w:val="20"/>
          <w:szCs w:val="20"/>
        </w:rPr>
      </w:pPr>
      <w:r w:rsidRPr="004E24A5">
        <w:rPr>
          <w:rFonts w:ascii="Times New Roman" w:hAnsi="Times New Roman" w:cs="Times New Roman"/>
          <w:sz w:val="20"/>
          <w:szCs w:val="20"/>
        </w:rPr>
        <w:t>D</w:t>
      </w:r>
      <w:r w:rsidR="00E63335" w:rsidRPr="004E24A5">
        <w:rPr>
          <w:rFonts w:ascii="Times New Roman" w:hAnsi="Times New Roman" w:cs="Times New Roman"/>
          <w:sz w:val="20"/>
          <w:szCs w:val="20"/>
        </w:rPr>
        <w:t>asar adanya HAM saat orang dianggap bersalah, terdapat</w:t>
      </w:r>
      <w:r w:rsidR="00E63335" w:rsidRPr="00453990">
        <w:rPr>
          <w:rFonts w:ascii="Times New Roman" w:hAnsi="Times New Roman" w:cs="Times New Roman"/>
          <w:sz w:val="20"/>
          <w:szCs w:val="20"/>
        </w:rPr>
        <w:t xml:space="preserve"> beberapa hak yang dimiliki oleh seseorang saat dianggap bersalah. Menurut Romli Atmasasmita dalam A. Saiful Aziz,</w:t>
      </w:r>
    </w:p>
    <w:p w14:paraId="19A2DF76" w14:textId="77777777" w:rsidR="00E63335" w:rsidRPr="00453990" w:rsidRDefault="00E63335" w:rsidP="00E63335">
      <w:pPr>
        <w:spacing w:after="0" w:line="240" w:lineRule="auto"/>
        <w:ind w:left="360"/>
        <w:jc w:val="both"/>
        <w:rPr>
          <w:rFonts w:ascii="Times New Roman" w:hAnsi="Times New Roman" w:cs="Times New Roman"/>
          <w:sz w:val="20"/>
          <w:szCs w:val="20"/>
        </w:rPr>
      </w:pPr>
      <w:r w:rsidRPr="00453990">
        <w:rPr>
          <w:rFonts w:ascii="Times New Roman" w:hAnsi="Times New Roman" w:cs="Times New Roman"/>
          <w:sz w:val="20"/>
          <w:szCs w:val="20"/>
        </w:rPr>
        <w:t xml:space="preserve">“Hak untuk dianggap tidak bersalah, meliputi </w:t>
      </w:r>
      <w:r w:rsidRPr="00453990">
        <w:rPr>
          <w:rFonts w:ascii="Times New Roman" w:hAnsi="Times New Roman" w:cs="Times New Roman"/>
          <w:sz w:val="20"/>
          <w:szCs w:val="20"/>
          <w:lang w:val="id-ID"/>
        </w:rPr>
        <w:t>beberapa</w:t>
      </w:r>
      <w:r w:rsidRPr="00453990">
        <w:rPr>
          <w:rFonts w:ascii="Times New Roman" w:hAnsi="Times New Roman" w:cs="Times New Roman"/>
          <w:sz w:val="20"/>
          <w:szCs w:val="20"/>
        </w:rPr>
        <w:t xml:space="preserve"> hak, yaitu:</w:t>
      </w:r>
    </w:p>
    <w:p w14:paraId="1863662B" w14:textId="77777777" w:rsidR="00E63335" w:rsidRPr="00453990" w:rsidRDefault="00E63335" w:rsidP="00E63335">
      <w:pPr>
        <w:pStyle w:val="ListParagraph"/>
        <w:numPr>
          <w:ilvl w:val="0"/>
          <w:numId w:val="21"/>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Hak untuk diberitahukan jenis kejahatan yang didakwakan;</w:t>
      </w:r>
    </w:p>
    <w:p w14:paraId="38535138" w14:textId="77777777" w:rsidR="00E63335" w:rsidRPr="00453990" w:rsidRDefault="00E63335" w:rsidP="00E63335">
      <w:pPr>
        <w:pStyle w:val="ListParagraph"/>
        <w:numPr>
          <w:ilvl w:val="0"/>
          <w:numId w:val="21"/>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Hak untuk disediakan waktu yang cukup dalam mempersiapkan pembelaannya dan berkomunikasi dengan penasehat hukum yang bersangkutan;</w:t>
      </w:r>
    </w:p>
    <w:p w14:paraId="6F5FA3C3" w14:textId="77777777" w:rsidR="00E63335" w:rsidRPr="00453990" w:rsidRDefault="00E63335" w:rsidP="00E63335">
      <w:pPr>
        <w:pStyle w:val="ListParagraph"/>
        <w:numPr>
          <w:ilvl w:val="0"/>
          <w:numId w:val="21"/>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Hak untuk diadili tanpa ditunda-tunda;</w:t>
      </w:r>
    </w:p>
    <w:p w14:paraId="431A688D" w14:textId="77777777" w:rsidR="00E63335" w:rsidRPr="00453990" w:rsidRDefault="00E63335" w:rsidP="00E63335">
      <w:pPr>
        <w:pStyle w:val="ListParagraph"/>
        <w:numPr>
          <w:ilvl w:val="0"/>
          <w:numId w:val="21"/>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Hak untuk diadili yang dihadiri oleh yang bersangkutan;</w:t>
      </w:r>
    </w:p>
    <w:p w14:paraId="6729B4AC" w14:textId="77777777" w:rsidR="00E63335" w:rsidRPr="00453990" w:rsidRDefault="00E63335" w:rsidP="00E63335">
      <w:pPr>
        <w:pStyle w:val="ListParagraph"/>
        <w:numPr>
          <w:ilvl w:val="0"/>
          <w:numId w:val="21"/>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Hak untuk didampingi penasehat hukum jika yang bersangkutan tidak mampu;</w:t>
      </w:r>
    </w:p>
    <w:p w14:paraId="46052751" w14:textId="77777777" w:rsidR="00E63335" w:rsidRPr="00453990" w:rsidRDefault="00E63335" w:rsidP="00E63335">
      <w:pPr>
        <w:pStyle w:val="ListParagraph"/>
        <w:numPr>
          <w:ilvl w:val="0"/>
          <w:numId w:val="21"/>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t>Hak untuk diperiksa dan memeriksa saksi-saksi yang berlawanan dengan yang bersangkutan;</w:t>
      </w:r>
    </w:p>
    <w:p w14:paraId="4EC2196E" w14:textId="77777777" w:rsidR="00E63335" w:rsidRPr="00453990" w:rsidRDefault="00E63335" w:rsidP="00E63335">
      <w:pPr>
        <w:pStyle w:val="ListParagraph"/>
        <w:numPr>
          <w:ilvl w:val="0"/>
          <w:numId w:val="21"/>
        </w:numPr>
        <w:spacing w:after="0" w:line="240" w:lineRule="auto"/>
        <w:ind w:left="900"/>
        <w:jc w:val="both"/>
        <w:rPr>
          <w:rFonts w:ascii="Times New Roman" w:hAnsi="Times New Roman" w:cs="Times New Roman"/>
          <w:sz w:val="20"/>
          <w:szCs w:val="20"/>
        </w:rPr>
      </w:pPr>
      <w:r w:rsidRPr="00453990">
        <w:rPr>
          <w:rFonts w:ascii="Times New Roman" w:hAnsi="Times New Roman" w:cs="Times New Roman"/>
          <w:sz w:val="20"/>
          <w:szCs w:val="20"/>
        </w:rPr>
        <w:lastRenderedPageBreak/>
        <w:t>Hak untuk tidak memberikan keterangan yang merugikan dirinya atau hak untuk tidak dipaksa mengakui perbuatannya”</w:t>
      </w:r>
      <w:r w:rsidRPr="00453990">
        <w:rPr>
          <w:rFonts w:ascii="Times New Roman" w:hAnsi="Times New Roman" w:cs="Times New Roman"/>
          <w:sz w:val="20"/>
          <w:szCs w:val="20"/>
        </w:rPr>
        <w:fldChar w:fldCharType="begin" w:fldLock="1"/>
      </w:r>
      <w:r w:rsidRPr="00453990">
        <w:rPr>
          <w:rFonts w:ascii="Times New Roman" w:hAnsi="Times New Roman" w:cs="Times New Roman"/>
          <w:sz w:val="20"/>
          <w:szCs w:val="20"/>
        </w:rPr>
        <w:instrText>ADDIN CSL_CITATION {"citationItems":[{"id":"ITEM-1","itemData":{"ISBN":"9788578110796","ISSN":"1098-6596","PMID":"25246403","abstract":"Asas praduga tak bersalah dianggap hanya untuk dan berlaku bagi kegiatan yang berkaitan dengan proses peradilan pidana. Sehingga terjadi ketidakpedulian masyarakat terhadap asas tersebut. Asas praduga tak bersalah di Indonesia dulu terdapat di dalam Pasal 8 Undang-Undang No. 14 Tahun 1970 tentang Ketentuan-Ketentuan Pokok Kekuasaan Kehakiman. Meskipun tidak secara eksplisit menyatakan hal yang sama, asas tersebut diutarakan di dalam Pasal 66 Undang-Undang No.8 Tahun 1981 tentang Kitab Undang-Undang Hukum Acara Pidana (KUHAP).Penegakkan hukum merupakan salah satu upaya untuk menciptakan tata tertib, keamanan dan ketentraman dalam masyarakat, baik itu merupakan usaha pencegahan maupun merupakan pemberantasan atau penindakan setelah terjadinya pelanggaran hukum. Untuk mencapai sasaran tersebut maka peraturan perundang-undangan menjadi dasar hukum bagi langkah dan tindakan dari penegak hukum harus sesuai dengan dasar falsafah negara dan pandangan hidup Bangsa Indonesia yaitu Pancasila dan Undang-Undang Dasar 1945 (UUD 1945). Dengan demikian, Perlunya rekonseptualisasi atas tafsir asas praduga tidak bersalah (presumption of innocence) yang selama ini dianut KUHAP.","author":[{"dropping-particle":"","family":"Aziz","given":"A. Saiful","non-dropping-particle":"","parse-names":false,"suffix":""}],"container-title":"Jurnal Iqtisad","id":"ITEM-1","issue":"1","issued":{"date-parts":[["2017"]]},"page":"1-15","title":"Rekonseptualisasi Tafsir Asas Praduga Tak Bersalah","type":"article-journal","volume":"4"},"uris":["http://www.mendeley.com/documents/?uuid=a7bc1dc4-b07f-4fe4-868b-4a3d26aad3ba","http://www.mendeley.com/documents/?uuid=adee0eab-1657-4bbc-ad0f-d6e4c93374db"]}],"mendeley":{"formattedCitation":"(Aziz 2017)","plainTextFormattedCitation":"(Aziz 2017)","previouslyFormattedCitation":"(Aziz 2017)"},"properties":{"noteIndex":0},"schema":"https://github.com/citation-style-language/schema/raw/master/csl-citation.json"}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(Aziz 2017)</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w:t>
      </w:r>
    </w:p>
    <w:p w14:paraId="075663FC" w14:textId="77777777" w:rsidR="00E63335" w:rsidRPr="00453990" w:rsidRDefault="00E63335" w:rsidP="00E63335">
      <w:p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t>Seseorang yang dianggap bersalah, apabila telah dilakukannya hak-hak tersebut, maka penerapan asas praduga tak bersalah juga telah dilaksanakan tanpa adanya hambatan atau kesulitan dalam perkara terhadap tuduhan atas perbuatan yang telah dilakukan. Dengan demikian, jaminan atas HAM saat dianggap bersalah telah dilakukan sesuai dengan prosedur dan peraturan perundang-undangan yang berlaku.</w:t>
      </w:r>
    </w:p>
    <w:p w14:paraId="184677EA" w14:textId="4EB2A0D7" w:rsidR="00E63335" w:rsidRPr="00453990" w:rsidRDefault="00320A7C" w:rsidP="00E63335">
      <w:pPr>
        <w:spacing w:after="0" w:line="276" w:lineRule="auto"/>
        <w:ind w:firstLine="450"/>
        <w:jc w:val="both"/>
        <w:rPr>
          <w:rFonts w:ascii="Times New Roman" w:hAnsi="Times New Roman" w:cs="Times New Roman"/>
          <w:sz w:val="20"/>
          <w:szCs w:val="20"/>
        </w:rPr>
      </w:pPr>
      <w:r w:rsidRPr="004E24A5">
        <w:rPr>
          <w:rFonts w:ascii="Times New Roman" w:hAnsi="Times New Roman" w:cs="Times New Roman"/>
          <w:sz w:val="20"/>
          <w:szCs w:val="20"/>
        </w:rPr>
        <w:t>P</w:t>
      </w:r>
      <w:r w:rsidR="00E63335" w:rsidRPr="004E24A5">
        <w:rPr>
          <w:rFonts w:ascii="Times New Roman" w:hAnsi="Times New Roman" w:cs="Times New Roman"/>
          <w:sz w:val="20"/>
          <w:szCs w:val="20"/>
        </w:rPr>
        <w:t>utusan hakim pidana tersebut merupakan jaminan HAM terhadap pekerja.</w:t>
      </w:r>
      <w:r w:rsidR="00E63335" w:rsidRPr="00453990">
        <w:rPr>
          <w:rFonts w:ascii="Times New Roman" w:hAnsi="Times New Roman" w:cs="Times New Roman"/>
          <w:sz w:val="20"/>
          <w:szCs w:val="20"/>
        </w:rPr>
        <w:t xml:space="preserve"> Proses penyelesaian perselisihan pemutusan hubungan kerja karena kesalahan berat dengan dasar adanya putusan pidana yang telah berkekuatan hukum tetap, maka dalam hal ini telah sesuai dengan cara yang dilalui untuk melakukan pemutusan hubungan kerja. Upaya non litigasi maupun litigas dapat dilakukan karena mempunyai dasar yang kuat tentang salah atau tidaknya pekerja atas tuduhan kesalahan berat yang dilakukan. Hak yang dimiliki oleh pekerja tersebut wajib untuk ditaati oleh pengusaha, karena secara hukum mempunyai kedudukan yang sama.</w:t>
      </w:r>
    </w:p>
    <w:p w14:paraId="62731CC7" w14:textId="2AA0A88B" w:rsidR="00E63335" w:rsidRPr="00453990" w:rsidRDefault="00E63335" w:rsidP="00E63335">
      <w:pPr>
        <w:spacing w:after="0" w:line="240" w:lineRule="auto"/>
        <w:ind w:left="450"/>
        <w:jc w:val="both"/>
        <w:rPr>
          <w:rFonts w:ascii="Times New Roman" w:hAnsi="Times New Roman" w:cs="Times New Roman"/>
          <w:sz w:val="20"/>
          <w:szCs w:val="20"/>
        </w:rPr>
      </w:pPr>
      <w:r w:rsidRPr="00453990">
        <w:rPr>
          <w:rFonts w:ascii="Times New Roman" w:hAnsi="Times New Roman" w:cs="Times New Roman"/>
          <w:sz w:val="20"/>
          <w:szCs w:val="20"/>
        </w:rPr>
        <w:t>“Secara yuridis, posisi pekerja dengan pengusaha adalah sama, meskipun secara sosial ekonomis adalah berbeda. Oleh karena itu, mengenai segala sesuatu sejatinyalah harus diserahkan sepenuhnya kepada kedua belah pihak untuk berunding guna memenuhi rasa keadilan dan selanjutnya dapat menjadi Undang-Undang yang mengatur hak dan kewajiban kedua belah pihak”</w:t>
      </w:r>
      <w:r w:rsidRPr="00453990">
        <w:rPr>
          <w:rFonts w:ascii="Times New Roman" w:hAnsi="Times New Roman" w:cs="Times New Roman"/>
          <w:sz w:val="20"/>
          <w:szCs w:val="20"/>
        </w:rPr>
        <w:fldChar w:fldCharType="begin" w:fldLock="1"/>
      </w:r>
      <w:r w:rsidR="00A01867">
        <w:rPr>
          <w:rFonts w:ascii="Times New Roman" w:hAnsi="Times New Roman" w:cs="Times New Roman"/>
          <w:sz w:val="20"/>
          <w:szCs w:val="20"/>
        </w:rPr>
        <w:instrText>ADDIN CSL_CITATION {"citationItems":[{"id":"ITEM-1","itemData":{"author":[{"dropping-particle":"","family":"Manurung","given":"Mangaraja","non-dropping-particle":"","parse-names":false,"suffix":""}],"container-title":"Jurnal Pioner LPPM Universitas Asahan","id":"ITEM-1","issue":"4","issued":{"date-parts":[["2018"]]},"page":"1-6","title":"Menyelesaikan Perselisihan Hubungan Industrial Melalui Perundingan Bipartit","type":"article-journal","volume":"2"},"uris":["http://www.mendeley.com/documents/?uuid=a6438617-91bc-4ccb-9786-c67bed55ee29","http://www.mendeley.com/documents/?uuid=3cfed5fa-8908-46db-915a-559775849d8a","http://www.mendeley.com/documents/?uuid=3a1809ba-7f7b-407e-88ff-7817c0106ef4","http://www.mendeley.com/documents/?uuid=787c065b-0a8b-4402-bb03-6955b93653a1"]}],"mendeley":{"formattedCitation":"(Manurung 2018)","plainTextFormattedCitation":"(Manurung 2018)","previouslyFormattedCitation":"(Manurung 2018)"},"properties":{"noteIndex":0},"schema":"https://github.com/citation-style-language/schema/raw/master/csl-citation.json"}</w:instrText>
      </w:r>
      <w:r w:rsidRPr="00453990">
        <w:rPr>
          <w:rFonts w:ascii="Times New Roman" w:hAnsi="Times New Roman" w:cs="Times New Roman"/>
          <w:sz w:val="20"/>
          <w:szCs w:val="20"/>
        </w:rPr>
        <w:fldChar w:fldCharType="separate"/>
      </w:r>
      <w:r w:rsidRPr="00453990">
        <w:rPr>
          <w:rFonts w:ascii="Times New Roman" w:hAnsi="Times New Roman" w:cs="Times New Roman"/>
          <w:noProof/>
          <w:sz w:val="20"/>
          <w:szCs w:val="20"/>
        </w:rPr>
        <w:t>(Manurung 2018)</w:t>
      </w:r>
      <w:r w:rsidRPr="00453990">
        <w:rPr>
          <w:rFonts w:ascii="Times New Roman" w:hAnsi="Times New Roman" w:cs="Times New Roman"/>
          <w:sz w:val="20"/>
          <w:szCs w:val="20"/>
        </w:rPr>
        <w:fldChar w:fldCharType="end"/>
      </w:r>
      <w:r w:rsidRPr="00453990">
        <w:rPr>
          <w:rFonts w:ascii="Times New Roman" w:hAnsi="Times New Roman" w:cs="Times New Roman"/>
          <w:sz w:val="20"/>
          <w:szCs w:val="20"/>
        </w:rPr>
        <w:t>.</w:t>
      </w:r>
    </w:p>
    <w:p w14:paraId="7523F726" w14:textId="77777777" w:rsidR="00E63335" w:rsidRPr="00453990" w:rsidRDefault="00E63335" w:rsidP="00E63335">
      <w:pPr>
        <w:spacing w:after="0" w:line="276" w:lineRule="auto"/>
        <w:jc w:val="both"/>
        <w:rPr>
          <w:rFonts w:ascii="Times New Roman" w:hAnsi="Times New Roman" w:cs="Times New Roman"/>
          <w:sz w:val="20"/>
          <w:szCs w:val="20"/>
          <w:lang w:val="id-ID"/>
        </w:rPr>
      </w:pPr>
      <w:r w:rsidRPr="00453990">
        <w:rPr>
          <w:rFonts w:ascii="Times New Roman" w:hAnsi="Times New Roman" w:cs="Times New Roman"/>
          <w:sz w:val="20"/>
          <w:szCs w:val="20"/>
        </w:rPr>
        <w:t>Atas dasar posisi yang sama dihadapan hukum, maka para pihak dalam hubungan kerja dapat untuk mentaati hak dan kewajiban yang telah disesuaikan dalam peraturan perundang-undangan baik ketenagakerjaan maupun cara-cara penyelesaian perselisihan hubungan industrial, khususnya mengenai pengakhiran hubungan kerja karena kesalahan berat.</w:t>
      </w:r>
    </w:p>
    <w:p w14:paraId="7FCD6C7B" w14:textId="77777777" w:rsidR="00E63335" w:rsidRPr="00453990" w:rsidRDefault="00E63335" w:rsidP="00E63335">
      <w:pPr>
        <w:spacing w:before="240" w:after="40" w:line="240" w:lineRule="auto"/>
        <w:jc w:val="both"/>
        <w:rPr>
          <w:rFonts w:ascii="Times New Roman" w:hAnsi="Times New Roman" w:cs="Times New Roman"/>
          <w:b/>
          <w:sz w:val="20"/>
          <w:szCs w:val="20"/>
        </w:rPr>
      </w:pPr>
      <w:r w:rsidRPr="00453990">
        <w:rPr>
          <w:rFonts w:ascii="Times New Roman" w:hAnsi="Times New Roman" w:cs="Times New Roman"/>
          <w:b/>
          <w:sz w:val="20"/>
          <w:szCs w:val="20"/>
        </w:rPr>
        <w:t>Penutup</w:t>
      </w:r>
    </w:p>
    <w:p w14:paraId="06C7984F" w14:textId="77777777" w:rsidR="00E63335" w:rsidRPr="00453990" w:rsidRDefault="00E63335" w:rsidP="00E63335">
      <w:pPr>
        <w:spacing w:before="240" w:after="40" w:line="240" w:lineRule="auto"/>
        <w:jc w:val="both"/>
        <w:rPr>
          <w:rFonts w:ascii="Times New Roman" w:hAnsi="Times New Roman" w:cs="Times New Roman"/>
          <w:b/>
          <w:sz w:val="20"/>
          <w:szCs w:val="20"/>
        </w:rPr>
      </w:pPr>
      <w:r w:rsidRPr="00453990">
        <w:rPr>
          <w:rFonts w:ascii="Times New Roman" w:hAnsi="Times New Roman" w:cs="Times New Roman"/>
          <w:b/>
          <w:sz w:val="20"/>
          <w:szCs w:val="20"/>
        </w:rPr>
        <w:t>Simpulan</w:t>
      </w:r>
    </w:p>
    <w:p w14:paraId="322AB849" w14:textId="785D7490" w:rsidR="00E63335" w:rsidRPr="004E24A5" w:rsidRDefault="00E63335" w:rsidP="00E63335">
      <w:pPr>
        <w:spacing w:after="0" w:line="276" w:lineRule="auto"/>
        <w:ind w:firstLine="426"/>
        <w:jc w:val="both"/>
        <w:rPr>
          <w:rFonts w:ascii="Times New Roman" w:hAnsi="Times New Roman" w:cs="Times New Roman"/>
          <w:sz w:val="20"/>
          <w:szCs w:val="20"/>
        </w:rPr>
      </w:pPr>
      <w:r w:rsidRPr="00453990">
        <w:rPr>
          <w:rFonts w:ascii="Times New Roman" w:hAnsi="Times New Roman" w:cs="Times New Roman"/>
          <w:sz w:val="20"/>
          <w:szCs w:val="20"/>
        </w:rPr>
        <w:t xml:space="preserve">Berdasarkan hasil penelitian di atas, </w:t>
      </w:r>
      <w:r w:rsidRPr="004E24A5">
        <w:rPr>
          <w:rFonts w:ascii="Times New Roman" w:hAnsi="Times New Roman" w:cs="Times New Roman"/>
          <w:sz w:val="20"/>
          <w:szCs w:val="20"/>
        </w:rPr>
        <w:t>pe</w:t>
      </w:r>
      <w:r w:rsidR="00320A7C" w:rsidRPr="004E24A5">
        <w:rPr>
          <w:rFonts w:ascii="Times New Roman" w:hAnsi="Times New Roman" w:cs="Times New Roman"/>
          <w:sz w:val="20"/>
          <w:szCs w:val="20"/>
        </w:rPr>
        <w:t>neliti</w:t>
      </w:r>
      <w:r w:rsidRPr="004E24A5">
        <w:rPr>
          <w:rFonts w:ascii="Times New Roman" w:hAnsi="Times New Roman" w:cs="Times New Roman"/>
          <w:sz w:val="20"/>
          <w:szCs w:val="20"/>
        </w:rPr>
        <w:t xml:space="preserve"> memberikan dua kesimpulan tentang alasan pemutusan hubungan kerja karena kesalahan berat, antara lain:</w:t>
      </w:r>
    </w:p>
    <w:p w14:paraId="2BEC9B18" w14:textId="77777777" w:rsidR="00E63335" w:rsidRPr="004E24A5" w:rsidRDefault="00E63335" w:rsidP="00E63335">
      <w:pPr>
        <w:pStyle w:val="ListParagraph"/>
        <w:numPr>
          <w:ilvl w:val="0"/>
          <w:numId w:val="22"/>
        </w:numPr>
        <w:spacing w:after="0" w:line="276" w:lineRule="auto"/>
        <w:jc w:val="both"/>
        <w:rPr>
          <w:rFonts w:ascii="Times New Roman" w:hAnsi="Times New Roman" w:cs="Times New Roman"/>
          <w:sz w:val="20"/>
          <w:szCs w:val="20"/>
        </w:rPr>
      </w:pPr>
      <w:r w:rsidRPr="004E24A5">
        <w:rPr>
          <w:rFonts w:ascii="Times New Roman" w:hAnsi="Times New Roman" w:cs="Times New Roman"/>
          <w:sz w:val="20"/>
          <w:szCs w:val="20"/>
        </w:rPr>
        <w:t xml:space="preserve">Pemutusan hubungan kerja karena kesalahan berat dapat dilakukan oleh </w:t>
      </w:r>
      <w:r w:rsidRPr="004E24A5">
        <w:rPr>
          <w:rFonts w:ascii="Times New Roman" w:hAnsi="Times New Roman" w:cs="Times New Roman"/>
          <w:sz w:val="20"/>
          <w:szCs w:val="20"/>
        </w:rPr>
        <w:lastRenderedPageBreak/>
        <w:t>pengusaha ketika sudah melakukan perkara pada pengadilan pidana dengan adanya bukti putusan hakim pidana yang telah berkekuatan hukum tetap. Hal tersebut merupakan salah satu bentuk cerminan akan penyelesaian perselisihan hubungan industrial pemutusan hubungan kerja dengan tidak secara sepihak. Penyelesaian yang dilakukan secara litigasi yaitu tingkat pertama pengadilan hubungan industrial dan tingkat kedua pada Mahkamah Agung wajib untuk menjadikan dasar putusan Mahkamah Konstitusi Nomor 012/PUU-I/2003 Tentang Pengujian Undang-Undang Nomor 13 Tahun 2003 Tentang Ketenagakerjaan Terhadap Undang-Undang Dasar Negara Republik Indonesia Tahun 1945. Putusan Mahkamah Konstitusi tersebut berlaku sebagai Undang-Undang dan peraturan perundang-undang di bawahnya tidak boleh bertentangan.</w:t>
      </w:r>
    </w:p>
    <w:p w14:paraId="2F06A1A4" w14:textId="77777777" w:rsidR="00E63335" w:rsidRPr="004E24A5" w:rsidRDefault="00E63335" w:rsidP="00E63335">
      <w:pPr>
        <w:pStyle w:val="ListParagraph"/>
        <w:numPr>
          <w:ilvl w:val="0"/>
          <w:numId w:val="22"/>
        </w:numPr>
        <w:spacing w:after="0" w:line="276" w:lineRule="auto"/>
        <w:jc w:val="both"/>
        <w:rPr>
          <w:rFonts w:ascii="Times New Roman" w:hAnsi="Times New Roman" w:cs="Times New Roman"/>
          <w:sz w:val="20"/>
          <w:szCs w:val="20"/>
        </w:rPr>
      </w:pPr>
      <w:r w:rsidRPr="004E24A5">
        <w:rPr>
          <w:rFonts w:ascii="Times New Roman" w:hAnsi="Times New Roman" w:cs="Times New Roman"/>
          <w:sz w:val="20"/>
          <w:szCs w:val="20"/>
        </w:rPr>
        <w:t>Penerapan asas praduga tak bersalah kaitannya dengan pemutusan hubungan kerja karena kesalahan berat pada pekerja adalah sebagai bentuk HAM yang dimiliki oleh pekerja. Dengan membuktikan terlebih dahulu pada pengadilan pidana atas dugaan pengusaha terhadap pekerja yang melakukan kesalahan berat, sehingga proses tersebut merupakan implementasi Pasal 27 ayat (1) Undang-Undang Dasar Negara Republik Indonesia Tahun 1945 tentang persamaan d</w:t>
      </w:r>
      <w:r w:rsidR="00F93157" w:rsidRPr="004E24A5">
        <w:rPr>
          <w:rFonts w:ascii="Times New Roman" w:hAnsi="Times New Roman" w:cs="Times New Roman"/>
          <w:sz w:val="20"/>
          <w:szCs w:val="20"/>
        </w:rPr>
        <w:t>an kedudukan di</w:t>
      </w:r>
      <w:r w:rsidRPr="004E24A5">
        <w:rPr>
          <w:rFonts w:ascii="Times New Roman" w:hAnsi="Times New Roman" w:cs="Times New Roman"/>
          <w:sz w:val="20"/>
          <w:szCs w:val="20"/>
        </w:rPr>
        <w:t>hadapan hukum. Hak untuk dinyatakan tidak bersalah sebelum adanya putusan pengadilan pidana yang berkekuatan hukum tetap tidak diperbolehkan dilakukannya pemutusan hubungan kerja oleh pengusaha. Karena hal tersebut merupakan pengakhiran hubungan kerja yang tidak sesuai dengan peraturan perundang-undangan yang berlaku.</w:t>
      </w:r>
    </w:p>
    <w:p w14:paraId="2C73D3B7" w14:textId="77777777" w:rsidR="00E63335" w:rsidRPr="004E24A5" w:rsidRDefault="00E63335" w:rsidP="00E63335">
      <w:pPr>
        <w:spacing w:before="240" w:after="40" w:line="240" w:lineRule="auto"/>
        <w:jc w:val="both"/>
        <w:rPr>
          <w:rFonts w:ascii="Times New Roman" w:hAnsi="Times New Roman" w:cs="Times New Roman"/>
          <w:sz w:val="20"/>
          <w:szCs w:val="20"/>
        </w:rPr>
      </w:pPr>
      <w:r w:rsidRPr="004E24A5">
        <w:rPr>
          <w:rFonts w:ascii="Times New Roman" w:hAnsi="Times New Roman" w:cs="Times New Roman"/>
          <w:sz w:val="20"/>
          <w:szCs w:val="20"/>
        </w:rPr>
        <w:t>Saran</w:t>
      </w:r>
    </w:p>
    <w:p w14:paraId="728DE3BA" w14:textId="774C819D" w:rsidR="00E63335" w:rsidRPr="00453990" w:rsidRDefault="00E63335" w:rsidP="00E63335">
      <w:pPr>
        <w:spacing w:after="0" w:line="276" w:lineRule="auto"/>
        <w:ind w:firstLine="426"/>
        <w:jc w:val="both"/>
        <w:rPr>
          <w:rFonts w:ascii="Times New Roman" w:hAnsi="Times New Roman" w:cs="Times New Roman"/>
          <w:sz w:val="20"/>
          <w:szCs w:val="20"/>
        </w:rPr>
      </w:pPr>
      <w:r w:rsidRPr="004E24A5">
        <w:rPr>
          <w:rFonts w:ascii="Times New Roman" w:hAnsi="Times New Roman" w:cs="Times New Roman"/>
          <w:sz w:val="20"/>
          <w:szCs w:val="20"/>
        </w:rPr>
        <w:t>Berdasarkan kesimpulan yang telah disampaikan p</w:t>
      </w:r>
      <w:r w:rsidR="00320A7C" w:rsidRPr="004E24A5">
        <w:rPr>
          <w:rFonts w:ascii="Times New Roman" w:hAnsi="Times New Roman" w:cs="Times New Roman"/>
          <w:sz w:val="20"/>
          <w:szCs w:val="20"/>
        </w:rPr>
        <w:t>eneliti</w:t>
      </w:r>
      <w:r w:rsidRPr="00453990">
        <w:rPr>
          <w:rFonts w:ascii="Times New Roman" w:hAnsi="Times New Roman" w:cs="Times New Roman"/>
          <w:sz w:val="20"/>
          <w:szCs w:val="20"/>
        </w:rPr>
        <w:t xml:space="preserve"> atas penelitian yang telah dilakukan mengenai alasan pemutusan hubungan kerja karena kesalahan berat, maka </w:t>
      </w:r>
      <w:r w:rsidR="00320A7C">
        <w:rPr>
          <w:rFonts w:ascii="Times New Roman" w:hAnsi="Times New Roman" w:cs="Times New Roman"/>
          <w:sz w:val="20"/>
          <w:szCs w:val="20"/>
        </w:rPr>
        <w:t>peneliti</w:t>
      </w:r>
      <w:r w:rsidRPr="00F93157">
        <w:rPr>
          <w:rFonts w:ascii="Times New Roman" w:hAnsi="Times New Roman" w:cs="Times New Roman"/>
          <w:color w:val="FF0000"/>
          <w:sz w:val="20"/>
          <w:szCs w:val="20"/>
        </w:rPr>
        <w:t xml:space="preserve"> </w:t>
      </w:r>
      <w:r w:rsidRPr="00453990">
        <w:rPr>
          <w:rFonts w:ascii="Times New Roman" w:hAnsi="Times New Roman" w:cs="Times New Roman"/>
          <w:sz w:val="20"/>
          <w:szCs w:val="20"/>
        </w:rPr>
        <w:t>memberikan beberapa saran sebagai berikut :</w:t>
      </w:r>
    </w:p>
    <w:p w14:paraId="48664504" w14:textId="77777777" w:rsidR="00E63335" w:rsidRPr="00453990" w:rsidRDefault="00E63335" w:rsidP="00E63335">
      <w:pPr>
        <w:pStyle w:val="ListParagraph"/>
        <w:numPr>
          <w:ilvl w:val="0"/>
          <w:numId w:val="23"/>
        </w:numPr>
        <w:spacing w:after="0" w:line="276" w:lineRule="auto"/>
        <w:jc w:val="both"/>
        <w:rPr>
          <w:rFonts w:ascii="Times New Roman" w:hAnsi="Times New Roman" w:cs="Times New Roman"/>
          <w:sz w:val="20"/>
          <w:szCs w:val="20"/>
        </w:rPr>
      </w:pPr>
      <w:r w:rsidRPr="00453990">
        <w:rPr>
          <w:rFonts w:ascii="Times New Roman" w:hAnsi="Times New Roman" w:cs="Times New Roman"/>
          <w:sz w:val="20"/>
          <w:szCs w:val="20"/>
        </w:rPr>
        <w:lastRenderedPageBreak/>
        <w:t>Pengusaha diharapkan untuk dapat melakukan pengakhiran hubungan kerja terhadap pekerja sesuai dengan peraturan perundang-undangan yang berlaku, sehingga pengusaha dapat untuk menghormati hak-hak yang dimiliki oleh pekerja</w:t>
      </w:r>
      <w:r w:rsidR="00F93157">
        <w:rPr>
          <w:rFonts w:ascii="Times New Roman" w:hAnsi="Times New Roman" w:cs="Times New Roman"/>
          <w:sz w:val="20"/>
          <w:szCs w:val="20"/>
          <w:lang w:val="id-ID"/>
        </w:rPr>
        <w:t>,</w:t>
      </w:r>
      <w:r w:rsidRPr="00453990">
        <w:rPr>
          <w:rFonts w:ascii="Times New Roman" w:hAnsi="Times New Roman" w:cs="Times New Roman"/>
          <w:sz w:val="20"/>
          <w:szCs w:val="20"/>
        </w:rPr>
        <w:t xml:space="preserve"> khususnya mengenai dugaan atas kesalahan berat yang dilakukan oleh pekerja. Dengan dilakukannya penyelesaian perselisihan pemutusan hubungan kerja dengan melalui upaya-upaya non litigas dan litigasi.</w:t>
      </w:r>
    </w:p>
    <w:p w14:paraId="40CE93FD" w14:textId="4FBC1BB6" w:rsidR="00E63335" w:rsidRPr="00356980" w:rsidRDefault="00E63335" w:rsidP="00E63335">
      <w:pPr>
        <w:pStyle w:val="ListParagraph"/>
        <w:numPr>
          <w:ilvl w:val="0"/>
          <w:numId w:val="23"/>
        </w:numPr>
        <w:spacing w:after="0" w:line="276" w:lineRule="auto"/>
        <w:jc w:val="both"/>
        <w:rPr>
          <w:rFonts w:ascii="Times New Roman" w:hAnsi="Times New Roman" w:cs="Times New Roman"/>
          <w:b/>
          <w:sz w:val="20"/>
          <w:szCs w:val="20"/>
        </w:rPr>
      </w:pPr>
      <w:r w:rsidRPr="00453990">
        <w:rPr>
          <w:rFonts w:ascii="Times New Roman" w:hAnsi="Times New Roman" w:cs="Times New Roman"/>
          <w:sz w:val="20"/>
          <w:szCs w:val="20"/>
        </w:rPr>
        <w:t xml:space="preserve">Permasalahan pemutusan hubungan kerja merupakan hal yang sangat wajar dalam hubungan kerja. Pekerja melalui serikat pekerja atau lembaga kerja sama bipartit maupun tripartit dapat untuk mengetahui penyelesaian perselisihan pemutusan hubungan kerja khususnya mengenai pemutusan hubungan kerja karena kesalahan berat. Untuk dapat membentuk suatu hubungan yang harmonis dalam hubungan kerja, pekerja juga perlu untuk memahami hak-hak yang dimiliki oleh pengusaha, dengan ketentuan sesuai dengan peraturan </w:t>
      </w:r>
      <w:r w:rsidR="00356980">
        <w:rPr>
          <w:rFonts w:ascii="Times New Roman" w:hAnsi="Times New Roman" w:cs="Times New Roman"/>
          <w:sz w:val="20"/>
          <w:szCs w:val="20"/>
        </w:rPr>
        <w:t>perundang-undangan yang berlaku.</w:t>
      </w:r>
      <w:r w:rsidR="00356980" w:rsidRPr="004E24A5">
        <w:rPr>
          <w:rFonts w:ascii="Times New Roman" w:hAnsi="Times New Roman" w:cs="Times New Roman"/>
          <w:sz w:val="20"/>
          <w:szCs w:val="20"/>
        </w:rPr>
        <w:t xml:space="preserve"> </w:t>
      </w:r>
      <w:r w:rsidRPr="004E24A5">
        <w:rPr>
          <w:rFonts w:ascii="Times New Roman" w:hAnsi="Times New Roman" w:cs="Times New Roman"/>
          <w:sz w:val="20"/>
          <w:szCs w:val="20"/>
        </w:rPr>
        <w:t>Dengan adanya Putusan Mahkamah Konstitusi Nomor 012/PUU-I/2003 Tentang Pengujian Undang-Undang Nomor 13 Tahun 2003 Tentang Ketenagakerjaan Terhadap Undang-Undang Dasar Negara Republik Indonesia Tahun 1945, wajib untuk dijadikan dasar penentuan hakim pengadilan hubungan industrial dan hakim Mahkamah Agung dalam melakukan proses perkara penyelesaian perselisihan pemutusan hubungan kerja karena kesalahan berat.</w:t>
      </w:r>
    </w:p>
    <w:p w14:paraId="50103131" w14:textId="77777777" w:rsidR="00E63335" w:rsidRPr="00453990" w:rsidRDefault="00E63335" w:rsidP="00E63335">
      <w:pPr>
        <w:spacing w:before="240" w:after="40" w:line="240" w:lineRule="auto"/>
        <w:jc w:val="both"/>
        <w:rPr>
          <w:rFonts w:ascii="Times New Roman" w:hAnsi="Times New Roman" w:cs="Times New Roman"/>
          <w:b/>
          <w:sz w:val="20"/>
          <w:szCs w:val="20"/>
          <w:lang w:val="id-ID"/>
        </w:rPr>
      </w:pPr>
      <w:r w:rsidRPr="00453990">
        <w:rPr>
          <w:rFonts w:ascii="Times New Roman" w:hAnsi="Times New Roman" w:cs="Times New Roman"/>
          <w:b/>
          <w:sz w:val="20"/>
          <w:szCs w:val="20"/>
          <w:lang w:val="id-ID"/>
        </w:rPr>
        <w:t>Daftar Pustaka</w:t>
      </w:r>
    </w:p>
    <w:p w14:paraId="183C0E4D" w14:textId="77777777" w:rsidR="00E63335" w:rsidRPr="00453990" w:rsidRDefault="00E63335" w:rsidP="00F93157">
      <w:pPr>
        <w:spacing w:before="120" w:after="120" w:line="240" w:lineRule="auto"/>
        <w:jc w:val="both"/>
        <w:rPr>
          <w:rFonts w:ascii="Times New Roman" w:hAnsi="Times New Roman" w:cs="Times New Roman"/>
          <w:b/>
          <w:sz w:val="20"/>
          <w:szCs w:val="20"/>
          <w:lang w:val="id-ID"/>
        </w:rPr>
      </w:pPr>
      <w:r w:rsidRPr="00453990">
        <w:rPr>
          <w:rFonts w:ascii="Times New Roman" w:hAnsi="Times New Roman" w:cs="Times New Roman"/>
          <w:b/>
          <w:sz w:val="20"/>
          <w:szCs w:val="20"/>
          <w:lang w:val="id-ID"/>
        </w:rPr>
        <w:t>Buku :</w:t>
      </w:r>
    </w:p>
    <w:p w14:paraId="52FD7038"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lang w:val="id-ID"/>
        </w:rPr>
      </w:pPr>
      <w:r w:rsidRPr="00453990">
        <w:rPr>
          <w:rFonts w:ascii="Times New Roman" w:hAnsi="Times New Roman" w:cs="Times New Roman"/>
          <w:noProof/>
          <w:sz w:val="20"/>
          <w:szCs w:val="24"/>
        </w:rPr>
        <w:t xml:space="preserve">Asshiddiqie, Jimly. 2006. </w:t>
      </w:r>
      <w:r w:rsidRPr="00453990">
        <w:rPr>
          <w:rFonts w:ascii="Times New Roman" w:hAnsi="Times New Roman" w:cs="Times New Roman"/>
          <w:i/>
          <w:iCs/>
          <w:noProof/>
          <w:sz w:val="20"/>
          <w:szCs w:val="24"/>
        </w:rPr>
        <w:t>Hukum Acara Pengujian Undang-Undang</w:t>
      </w:r>
      <w:r w:rsidRPr="00453990">
        <w:rPr>
          <w:rFonts w:ascii="Times New Roman" w:hAnsi="Times New Roman" w:cs="Times New Roman"/>
          <w:noProof/>
          <w:sz w:val="20"/>
          <w:szCs w:val="24"/>
        </w:rPr>
        <w:t>. Cetakan Pe. Jakarta: PT. Syaamil Cipta Media.</w:t>
      </w:r>
    </w:p>
    <w:p w14:paraId="5FC702C9"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Bambang, Joni. 2013. </w:t>
      </w:r>
      <w:r w:rsidRPr="00453990">
        <w:rPr>
          <w:rFonts w:ascii="Times New Roman" w:hAnsi="Times New Roman" w:cs="Times New Roman"/>
          <w:i/>
          <w:iCs/>
          <w:noProof/>
          <w:sz w:val="20"/>
          <w:szCs w:val="24"/>
        </w:rPr>
        <w:t>Hukum Ketenagakerjaan</w:t>
      </w:r>
      <w:r w:rsidRPr="00453990">
        <w:rPr>
          <w:rFonts w:ascii="Times New Roman" w:hAnsi="Times New Roman" w:cs="Times New Roman"/>
          <w:noProof/>
          <w:sz w:val="20"/>
          <w:szCs w:val="24"/>
        </w:rPr>
        <w:t>. Bandung: CV. Pustaka Setia.</w:t>
      </w:r>
    </w:p>
    <w:p w14:paraId="70C2CF2E"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Harianto, Aries. 2016. </w:t>
      </w:r>
      <w:r w:rsidRPr="00453990">
        <w:rPr>
          <w:rFonts w:ascii="Times New Roman" w:hAnsi="Times New Roman" w:cs="Times New Roman"/>
          <w:i/>
          <w:iCs/>
          <w:noProof/>
          <w:sz w:val="20"/>
          <w:szCs w:val="24"/>
        </w:rPr>
        <w:t>Hukum Ketenagakerjaan Makna Kesusilaan Dalam Perjanjian Kerja</w:t>
      </w:r>
      <w:r w:rsidRPr="00453990">
        <w:rPr>
          <w:rFonts w:ascii="Times New Roman" w:hAnsi="Times New Roman" w:cs="Times New Roman"/>
          <w:noProof/>
          <w:sz w:val="20"/>
          <w:szCs w:val="24"/>
        </w:rPr>
        <w:t>. Surabaya: LaksBang PRESSindo.</w:t>
      </w:r>
    </w:p>
    <w:p w14:paraId="7C9302B5"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Husni, Lalu. 2005. </w:t>
      </w:r>
      <w:r w:rsidRPr="00453990">
        <w:rPr>
          <w:rFonts w:ascii="Times New Roman" w:hAnsi="Times New Roman" w:cs="Times New Roman"/>
          <w:i/>
          <w:iCs/>
          <w:noProof/>
          <w:sz w:val="20"/>
          <w:szCs w:val="24"/>
        </w:rPr>
        <w:t>Perselisihan Hubungan Industrial Melalui Pengadilan Dan Di Luar Pengadilan</w:t>
      </w:r>
      <w:r w:rsidRPr="00453990">
        <w:rPr>
          <w:rFonts w:ascii="Times New Roman" w:hAnsi="Times New Roman" w:cs="Times New Roman"/>
          <w:noProof/>
          <w:sz w:val="20"/>
          <w:szCs w:val="24"/>
        </w:rPr>
        <w:t xml:space="preserve">. Depok: PT. RajaGrafindo </w:t>
      </w:r>
      <w:r w:rsidRPr="00453990">
        <w:rPr>
          <w:rFonts w:ascii="Times New Roman" w:hAnsi="Times New Roman" w:cs="Times New Roman"/>
          <w:noProof/>
          <w:sz w:val="20"/>
          <w:szCs w:val="24"/>
        </w:rPr>
        <w:lastRenderedPageBreak/>
        <w:t>Persada.</w:t>
      </w:r>
    </w:p>
    <w:p w14:paraId="2EDBC248"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Husni, Lalu. 2014. </w:t>
      </w:r>
      <w:r w:rsidRPr="00453990">
        <w:rPr>
          <w:rFonts w:ascii="Times New Roman" w:hAnsi="Times New Roman" w:cs="Times New Roman"/>
          <w:i/>
          <w:iCs/>
          <w:noProof/>
          <w:sz w:val="20"/>
          <w:szCs w:val="24"/>
        </w:rPr>
        <w:t>Pengantar Hukum Ketenagakerjaan</w:t>
      </w:r>
      <w:r w:rsidRPr="00453990">
        <w:rPr>
          <w:rFonts w:ascii="Times New Roman" w:hAnsi="Times New Roman" w:cs="Times New Roman"/>
          <w:noProof/>
          <w:sz w:val="20"/>
          <w:szCs w:val="24"/>
        </w:rPr>
        <w:t>. Depok: PT. RajaGrafindo Persada.</w:t>
      </w:r>
    </w:p>
    <w:p w14:paraId="3FB9069E"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Khakim, Abdul. 2007. </w:t>
      </w:r>
      <w:r w:rsidRPr="00453990">
        <w:rPr>
          <w:rFonts w:ascii="Times New Roman" w:hAnsi="Times New Roman" w:cs="Times New Roman"/>
          <w:i/>
          <w:iCs/>
          <w:noProof/>
          <w:sz w:val="20"/>
          <w:szCs w:val="24"/>
        </w:rPr>
        <w:t>Pengantar Hukum Ketenagakerjaan Indonesia</w:t>
      </w:r>
      <w:r w:rsidRPr="00453990">
        <w:rPr>
          <w:rFonts w:ascii="Times New Roman" w:hAnsi="Times New Roman" w:cs="Times New Roman"/>
          <w:noProof/>
          <w:sz w:val="20"/>
          <w:szCs w:val="24"/>
        </w:rPr>
        <w:t>. Bandung: PT. Citra Aditya Bakti.</w:t>
      </w:r>
    </w:p>
    <w:p w14:paraId="383FB9A9"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Mahmud Marzuki, Peter. 2013. </w:t>
      </w:r>
      <w:r w:rsidRPr="00453990">
        <w:rPr>
          <w:rFonts w:ascii="Times New Roman" w:hAnsi="Times New Roman" w:cs="Times New Roman"/>
          <w:i/>
          <w:iCs/>
          <w:noProof/>
          <w:sz w:val="20"/>
          <w:szCs w:val="24"/>
        </w:rPr>
        <w:t>Penelitian Hukum</w:t>
      </w:r>
      <w:r w:rsidRPr="00453990">
        <w:rPr>
          <w:rFonts w:ascii="Times New Roman" w:hAnsi="Times New Roman" w:cs="Times New Roman"/>
          <w:noProof/>
          <w:sz w:val="20"/>
          <w:szCs w:val="24"/>
        </w:rPr>
        <w:t>. Jakarta: Prenadamedia Group.</w:t>
      </w:r>
    </w:p>
    <w:p w14:paraId="7FC24F33"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Ramli, Lanny. 2008. </w:t>
      </w:r>
      <w:r w:rsidRPr="00453990">
        <w:rPr>
          <w:rFonts w:ascii="Times New Roman" w:hAnsi="Times New Roman" w:cs="Times New Roman"/>
          <w:i/>
          <w:iCs/>
          <w:noProof/>
          <w:sz w:val="20"/>
          <w:szCs w:val="24"/>
        </w:rPr>
        <w:t>Hukum Ketenagakerjaan</w:t>
      </w:r>
      <w:r w:rsidRPr="00453990">
        <w:rPr>
          <w:rFonts w:ascii="Times New Roman" w:hAnsi="Times New Roman" w:cs="Times New Roman"/>
          <w:noProof/>
          <w:sz w:val="20"/>
          <w:szCs w:val="24"/>
        </w:rPr>
        <w:t>. Surabaya: Airlangga University Press.</w:t>
      </w:r>
    </w:p>
    <w:p w14:paraId="5C654A51"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Suratman. 2019. </w:t>
      </w:r>
      <w:r w:rsidRPr="00453990">
        <w:rPr>
          <w:rFonts w:ascii="Times New Roman" w:hAnsi="Times New Roman" w:cs="Times New Roman"/>
          <w:i/>
          <w:iCs/>
          <w:noProof/>
          <w:sz w:val="20"/>
          <w:szCs w:val="24"/>
        </w:rPr>
        <w:t>Pengantar Hukum Ketenagakerjaan Indonesia</w:t>
      </w:r>
      <w:r w:rsidRPr="00453990">
        <w:rPr>
          <w:rFonts w:ascii="Times New Roman" w:hAnsi="Times New Roman" w:cs="Times New Roman"/>
          <w:noProof/>
          <w:sz w:val="20"/>
          <w:szCs w:val="24"/>
        </w:rPr>
        <w:t>. Depok: PT. RajaGrafindo Persada.</w:t>
      </w:r>
    </w:p>
    <w:p w14:paraId="34E0E9C1"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Suwiryo, Broto. 2017. </w:t>
      </w:r>
      <w:r w:rsidRPr="00453990">
        <w:rPr>
          <w:rFonts w:ascii="Times New Roman" w:hAnsi="Times New Roman" w:cs="Times New Roman"/>
          <w:i/>
          <w:iCs/>
          <w:noProof/>
          <w:sz w:val="20"/>
          <w:szCs w:val="24"/>
        </w:rPr>
        <w:t>Hukum Ketenagakerjaan</w:t>
      </w:r>
      <w:r w:rsidRPr="00453990">
        <w:rPr>
          <w:rFonts w:ascii="Times New Roman" w:hAnsi="Times New Roman" w:cs="Times New Roman"/>
          <w:noProof/>
          <w:sz w:val="20"/>
          <w:szCs w:val="24"/>
        </w:rPr>
        <w:t>. Surabaya: LaksBang PRESSindo.</w:t>
      </w:r>
    </w:p>
    <w:p w14:paraId="33747345"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rPr>
      </w:pPr>
      <w:r w:rsidRPr="00453990">
        <w:rPr>
          <w:rFonts w:ascii="Times New Roman" w:hAnsi="Times New Roman" w:cs="Times New Roman"/>
          <w:noProof/>
          <w:sz w:val="20"/>
          <w:szCs w:val="24"/>
        </w:rPr>
        <w:t xml:space="preserve">Wijayanti, Asri. 2018. </w:t>
      </w:r>
      <w:r w:rsidRPr="00453990">
        <w:rPr>
          <w:rFonts w:ascii="Times New Roman" w:hAnsi="Times New Roman" w:cs="Times New Roman"/>
          <w:i/>
          <w:iCs/>
          <w:noProof/>
          <w:sz w:val="20"/>
          <w:szCs w:val="24"/>
        </w:rPr>
        <w:t>Hukum Ketenagakerjaan Pasca Reformasi</w:t>
      </w:r>
      <w:r w:rsidRPr="00453990">
        <w:rPr>
          <w:rFonts w:ascii="Times New Roman" w:hAnsi="Times New Roman" w:cs="Times New Roman"/>
          <w:noProof/>
          <w:sz w:val="20"/>
          <w:szCs w:val="24"/>
        </w:rPr>
        <w:t>. Jakarta: Sinar Grafika.</w:t>
      </w:r>
    </w:p>
    <w:p w14:paraId="1576F5F6" w14:textId="77777777" w:rsidR="00E63335" w:rsidRPr="00453990" w:rsidRDefault="00E63335" w:rsidP="00F93157">
      <w:pPr>
        <w:spacing w:before="120" w:after="120" w:line="240" w:lineRule="auto"/>
        <w:jc w:val="both"/>
        <w:rPr>
          <w:rFonts w:ascii="Times New Roman" w:hAnsi="Times New Roman" w:cs="Times New Roman"/>
          <w:b/>
          <w:sz w:val="20"/>
          <w:szCs w:val="20"/>
          <w:lang w:val="id-ID"/>
        </w:rPr>
      </w:pPr>
      <w:r w:rsidRPr="00453990">
        <w:rPr>
          <w:rFonts w:ascii="Times New Roman" w:hAnsi="Times New Roman" w:cs="Times New Roman"/>
          <w:b/>
          <w:sz w:val="20"/>
          <w:szCs w:val="20"/>
          <w:lang w:val="id-ID"/>
        </w:rPr>
        <w:t>Jurnal :</w:t>
      </w:r>
    </w:p>
    <w:p w14:paraId="1FB912BF" w14:textId="0BAF6003" w:rsidR="00320A7C" w:rsidRPr="00320A7C" w:rsidRDefault="00E63335"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453990">
        <w:rPr>
          <w:rFonts w:ascii="Times New Roman" w:hAnsi="Times New Roman" w:cs="Times New Roman"/>
          <w:noProof/>
          <w:sz w:val="20"/>
          <w:szCs w:val="24"/>
        </w:rPr>
        <w:fldChar w:fldCharType="begin" w:fldLock="1"/>
      </w:r>
      <w:r w:rsidRPr="00453990">
        <w:rPr>
          <w:rFonts w:ascii="Times New Roman" w:hAnsi="Times New Roman" w:cs="Times New Roman"/>
          <w:noProof/>
          <w:sz w:val="20"/>
          <w:szCs w:val="24"/>
        </w:rPr>
        <w:instrText xml:space="preserve">ADDIN Mendeley Bibliography CSL_BIBLIOGRAPHY </w:instrText>
      </w:r>
      <w:r w:rsidRPr="00453990">
        <w:rPr>
          <w:rFonts w:ascii="Times New Roman" w:hAnsi="Times New Roman" w:cs="Times New Roman"/>
          <w:noProof/>
          <w:sz w:val="20"/>
          <w:szCs w:val="24"/>
        </w:rPr>
        <w:fldChar w:fldCharType="separate"/>
      </w:r>
      <w:r w:rsidR="00320A7C" w:rsidRPr="00320A7C">
        <w:rPr>
          <w:rFonts w:ascii="Times New Roman" w:hAnsi="Times New Roman" w:cs="Times New Roman"/>
          <w:noProof/>
          <w:sz w:val="20"/>
          <w:szCs w:val="24"/>
        </w:rPr>
        <w:t xml:space="preserve">Anjari, Warih. 2019. “Jurnal Konstitusi.” </w:t>
      </w:r>
      <w:r w:rsidR="00320A7C" w:rsidRPr="00320A7C">
        <w:rPr>
          <w:rFonts w:ascii="Times New Roman" w:hAnsi="Times New Roman" w:cs="Times New Roman"/>
          <w:i/>
          <w:iCs/>
          <w:noProof/>
          <w:sz w:val="20"/>
          <w:szCs w:val="24"/>
        </w:rPr>
        <w:t>Jurnal Konstitusi</w:t>
      </w:r>
      <w:r w:rsidR="00320A7C" w:rsidRPr="00320A7C">
        <w:rPr>
          <w:rFonts w:ascii="Times New Roman" w:hAnsi="Times New Roman" w:cs="Times New Roman"/>
          <w:noProof/>
          <w:sz w:val="20"/>
          <w:szCs w:val="24"/>
        </w:rPr>
        <w:t xml:space="preserve"> 16(1):1689–99.</w:t>
      </w:r>
    </w:p>
    <w:p w14:paraId="14185A68"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Asy’ari, Syukri, Meyrinda Rahmawaty Hilipito, and Mohammad Mahrus Ali. 2013. “Model Dan Implementasi Putusan Mahkamah Konstitusi Dalam Pengujian Undang-Undang (Studi Putusan Tahun 2003-2012).” Pp. 1–31 in </w:t>
      </w:r>
      <w:r w:rsidRPr="00320A7C">
        <w:rPr>
          <w:rFonts w:ascii="Times New Roman" w:hAnsi="Times New Roman" w:cs="Times New Roman"/>
          <w:i/>
          <w:iCs/>
          <w:noProof/>
          <w:sz w:val="20"/>
          <w:szCs w:val="24"/>
        </w:rPr>
        <w:t>Pusat Penelitian dan Pengkajian Perkara, Pengelolaan Teknologi Informasi dan Komunikasi Kepaniteraan dan Sekretariat Jendal Mahkamah Konstitusi Republik Indonesia</w:t>
      </w:r>
      <w:r w:rsidRPr="00320A7C">
        <w:rPr>
          <w:rFonts w:ascii="Times New Roman" w:hAnsi="Times New Roman" w:cs="Times New Roman"/>
          <w:noProof/>
          <w:sz w:val="20"/>
          <w:szCs w:val="24"/>
        </w:rPr>
        <w:t>. Jakarta: Kepaniteraan dan Sekretariat Jendral Mahkamah Konstitusi Republik Indonesia.</w:t>
      </w:r>
    </w:p>
    <w:p w14:paraId="05511616"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Aziz, A. Saiful. 2017. “Rekonseptualisasi Tafsir Asas Praduga Tak Bersalah.” </w:t>
      </w:r>
      <w:r w:rsidRPr="00320A7C">
        <w:rPr>
          <w:rFonts w:ascii="Times New Roman" w:hAnsi="Times New Roman" w:cs="Times New Roman"/>
          <w:i/>
          <w:iCs/>
          <w:noProof/>
          <w:sz w:val="20"/>
          <w:szCs w:val="24"/>
        </w:rPr>
        <w:t>Jurnal Iqtisad</w:t>
      </w:r>
      <w:r w:rsidRPr="00320A7C">
        <w:rPr>
          <w:rFonts w:ascii="Times New Roman" w:hAnsi="Times New Roman" w:cs="Times New Roman"/>
          <w:noProof/>
          <w:sz w:val="20"/>
          <w:szCs w:val="24"/>
        </w:rPr>
        <w:t xml:space="preserve"> 4(1):1–15.</w:t>
      </w:r>
    </w:p>
    <w:p w14:paraId="429FA28D"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Budiono, Abdul Rachmad. 2012. “Makna ‘Perintah’ Sebagai Salah Satu Unsus Hubungan Kerja Menurut Undang-Undang Nomor 13 Tahun 2003 Tentang Ketenagakerjaan.” </w:t>
      </w:r>
      <w:r w:rsidRPr="00320A7C">
        <w:rPr>
          <w:rFonts w:ascii="Times New Roman" w:hAnsi="Times New Roman" w:cs="Times New Roman"/>
          <w:i/>
          <w:iCs/>
          <w:noProof/>
          <w:sz w:val="20"/>
          <w:szCs w:val="24"/>
        </w:rPr>
        <w:t>Jurnal Arena Hukum</w:t>
      </w:r>
      <w:r w:rsidRPr="00320A7C">
        <w:rPr>
          <w:rFonts w:ascii="Times New Roman" w:hAnsi="Times New Roman" w:cs="Times New Roman"/>
          <w:noProof/>
          <w:sz w:val="20"/>
          <w:szCs w:val="24"/>
        </w:rPr>
        <w:t xml:space="preserve"> 6(2):137–47.</w:t>
      </w:r>
    </w:p>
    <w:p w14:paraId="012BDC7C"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Butarbutar, E. Nurhaini. 2011. “Asas Praduga Tak Bersalah :Penerapan Dan Pengaturannya Dalam Hukum Acara Perdata.” </w:t>
      </w:r>
      <w:r w:rsidRPr="00320A7C">
        <w:rPr>
          <w:rFonts w:ascii="Times New Roman" w:hAnsi="Times New Roman" w:cs="Times New Roman"/>
          <w:i/>
          <w:iCs/>
          <w:noProof/>
          <w:sz w:val="20"/>
          <w:szCs w:val="24"/>
        </w:rPr>
        <w:t>Jurnal Dinamika Hukum</w:t>
      </w:r>
      <w:r w:rsidRPr="00320A7C">
        <w:rPr>
          <w:rFonts w:ascii="Times New Roman" w:hAnsi="Times New Roman" w:cs="Times New Roman"/>
          <w:noProof/>
          <w:sz w:val="20"/>
          <w:szCs w:val="24"/>
        </w:rPr>
        <w:t xml:space="preserve"> 11(3):470–79.</w:t>
      </w:r>
    </w:p>
    <w:p w14:paraId="0AB62BAF"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Darma, Susilo Andi. 2017. “Kedudukan Hubungan Kerja : Berdasarkan Sudut Pandang Ilmu Kaidah Hukum Ketenagakerjaan Dan Sifat Hukum Publik Dan Privat.” </w:t>
      </w:r>
      <w:r w:rsidRPr="00320A7C">
        <w:rPr>
          <w:rFonts w:ascii="Times New Roman" w:hAnsi="Times New Roman" w:cs="Times New Roman"/>
          <w:i/>
          <w:iCs/>
          <w:noProof/>
          <w:sz w:val="20"/>
          <w:szCs w:val="24"/>
        </w:rPr>
        <w:t>Jurnal Mimbar Hukum</w:t>
      </w:r>
      <w:r w:rsidRPr="00320A7C">
        <w:rPr>
          <w:rFonts w:ascii="Times New Roman" w:hAnsi="Times New Roman" w:cs="Times New Roman"/>
          <w:noProof/>
          <w:sz w:val="20"/>
          <w:szCs w:val="24"/>
        </w:rPr>
        <w:t xml:space="preserve"> 29(2):221–34.</w:t>
      </w:r>
    </w:p>
    <w:p w14:paraId="09B6999E"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Gabriella, Luxena dan S. Atalim. 2019. “Analisis </w:t>
      </w:r>
      <w:r w:rsidRPr="00320A7C">
        <w:rPr>
          <w:rFonts w:ascii="Times New Roman" w:hAnsi="Times New Roman" w:cs="Times New Roman"/>
          <w:noProof/>
          <w:sz w:val="20"/>
          <w:szCs w:val="24"/>
        </w:rPr>
        <w:lastRenderedPageBreak/>
        <w:t xml:space="preserve">Pemutusan Hubungan Kerja Alasan Disharmonisasi (Studi Kasus Putusan Pengadilan Hubungan Industrial NOMOR 121/PDT.SUS-PHI/2018/PN.BDG Juncto Putusan Mahkamah Agung NOMOR1942 K/PDT.SUSPHI/2018).” </w:t>
      </w:r>
      <w:r w:rsidRPr="00320A7C">
        <w:rPr>
          <w:rFonts w:ascii="Times New Roman" w:hAnsi="Times New Roman" w:cs="Times New Roman"/>
          <w:i/>
          <w:iCs/>
          <w:noProof/>
          <w:sz w:val="20"/>
          <w:szCs w:val="24"/>
        </w:rPr>
        <w:t>Jurnal Hukum Adigama</w:t>
      </w:r>
      <w:r w:rsidRPr="00320A7C">
        <w:rPr>
          <w:rFonts w:ascii="Times New Roman" w:hAnsi="Times New Roman" w:cs="Times New Roman"/>
          <w:noProof/>
          <w:sz w:val="20"/>
          <w:szCs w:val="24"/>
        </w:rPr>
        <w:t xml:space="preserve"> 2(2):1–26.</w:t>
      </w:r>
    </w:p>
    <w:p w14:paraId="230C52BC"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Hastuti, Proborini. 2018. “Pemberian Kewenangan Judicial Order Kepada Mahkamah Konstitusi Dalam Pengujian Undang-Undang Terhadap Undang-Undang Dasar.” </w:t>
      </w:r>
      <w:r w:rsidRPr="00320A7C">
        <w:rPr>
          <w:rFonts w:ascii="Times New Roman" w:hAnsi="Times New Roman" w:cs="Times New Roman"/>
          <w:i/>
          <w:iCs/>
          <w:noProof/>
          <w:sz w:val="20"/>
          <w:szCs w:val="24"/>
        </w:rPr>
        <w:t>Supremasi Hukum</w:t>
      </w:r>
      <w:r w:rsidRPr="00320A7C">
        <w:rPr>
          <w:rFonts w:ascii="Times New Roman" w:hAnsi="Times New Roman" w:cs="Times New Roman"/>
          <w:noProof/>
          <w:sz w:val="20"/>
          <w:szCs w:val="24"/>
        </w:rPr>
        <w:t xml:space="preserve"> 7(1):48–65.</w:t>
      </w:r>
    </w:p>
    <w:p w14:paraId="382C06FD"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Manurung, Mangaraja. 2018. “Menyelesaikan Perselisihan Hubungan Industrial Melalui Perundingan Bipartit.” </w:t>
      </w:r>
      <w:r w:rsidRPr="00320A7C">
        <w:rPr>
          <w:rFonts w:ascii="Times New Roman" w:hAnsi="Times New Roman" w:cs="Times New Roman"/>
          <w:i/>
          <w:iCs/>
          <w:noProof/>
          <w:sz w:val="20"/>
          <w:szCs w:val="24"/>
        </w:rPr>
        <w:t>Jurnal Pioner LPPM Universitas Asahan</w:t>
      </w:r>
      <w:r w:rsidRPr="00320A7C">
        <w:rPr>
          <w:rFonts w:ascii="Times New Roman" w:hAnsi="Times New Roman" w:cs="Times New Roman"/>
          <w:noProof/>
          <w:sz w:val="20"/>
          <w:szCs w:val="24"/>
        </w:rPr>
        <w:t xml:space="preserve"> 2(4):1–6.</w:t>
      </w:r>
    </w:p>
    <w:p w14:paraId="0C14F0DB"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Maulidi, Mohammad Agus. 2017. “Problematika Hukum Implementasi Putusan Final Dan Mengikat Mahkamah Konstitusi Perspektif Negara Hukum.” </w:t>
      </w:r>
      <w:r w:rsidRPr="00320A7C">
        <w:rPr>
          <w:rFonts w:ascii="Times New Roman" w:hAnsi="Times New Roman" w:cs="Times New Roman"/>
          <w:i/>
          <w:iCs/>
          <w:noProof/>
          <w:sz w:val="20"/>
          <w:szCs w:val="24"/>
        </w:rPr>
        <w:t>Jurnal Ius Quia Iustum</w:t>
      </w:r>
      <w:r w:rsidRPr="00320A7C">
        <w:rPr>
          <w:rFonts w:ascii="Times New Roman" w:hAnsi="Times New Roman" w:cs="Times New Roman"/>
          <w:noProof/>
          <w:sz w:val="20"/>
          <w:szCs w:val="24"/>
        </w:rPr>
        <w:t xml:space="preserve"> 24(4):535–57. doi: 10.20885/iustum.vol24.iss4.art2.</w:t>
      </w:r>
    </w:p>
    <w:p w14:paraId="1A68A5FA"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Nur Rohanawati, Ayunita, dan Dian Agung Wicaksono. 2018. “Kesetaraan Dalam Perjanjian Kerja Dan Ambiguitas Pertimbangan Hukum Mahkamah Konstitusi.” </w:t>
      </w:r>
      <w:r w:rsidRPr="00320A7C">
        <w:rPr>
          <w:rFonts w:ascii="Times New Roman" w:hAnsi="Times New Roman" w:cs="Times New Roman"/>
          <w:i/>
          <w:iCs/>
          <w:noProof/>
          <w:sz w:val="20"/>
          <w:szCs w:val="24"/>
        </w:rPr>
        <w:t>Jurnal Yudisial</w:t>
      </w:r>
      <w:r w:rsidRPr="00320A7C">
        <w:rPr>
          <w:rFonts w:ascii="Times New Roman" w:hAnsi="Times New Roman" w:cs="Times New Roman"/>
          <w:noProof/>
          <w:sz w:val="20"/>
          <w:szCs w:val="24"/>
        </w:rPr>
        <w:t xml:space="preserve"> 11(3):267–89.</w:t>
      </w:r>
    </w:p>
    <w:p w14:paraId="3BB425F0"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Pangemanan, Anggrian. 2016. “Penerapan Asas Praduga Tak Bersalah Oleh Penyidik POLRI Dalam Tingkat Penyidikan Dihubungkan Dengan HAM.” </w:t>
      </w:r>
      <w:r w:rsidRPr="00320A7C">
        <w:rPr>
          <w:rFonts w:ascii="Times New Roman" w:hAnsi="Times New Roman" w:cs="Times New Roman"/>
          <w:i/>
          <w:iCs/>
          <w:noProof/>
          <w:sz w:val="20"/>
          <w:szCs w:val="24"/>
        </w:rPr>
        <w:t>Jurnal Lex et Societatis</w:t>
      </w:r>
      <w:r w:rsidRPr="00320A7C">
        <w:rPr>
          <w:rFonts w:ascii="Times New Roman" w:hAnsi="Times New Roman" w:cs="Times New Roman"/>
          <w:noProof/>
          <w:sz w:val="20"/>
          <w:szCs w:val="24"/>
        </w:rPr>
        <w:t xml:space="preserve"> 4(4):26–33.</w:t>
      </w:r>
    </w:p>
    <w:p w14:paraId="092031EC"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Prang, Amrizal J. 2011. “Implikasi Hukum Putusan Mahkamah Konstitusi.” </w:t>
      </w:r>
      <w:r w:rsidRPr="00320A7C">
        <w:rPr>
          <w:rFonts w:ascii="Times New Roman" w:hAnsi="Times New Roman" w:cs="Times New Roman"/>
          <w:i/>
          <w:iCs/>
          <w:noProof/>
          <w:sz w:val="20"/>
          <w:szCs w:val="24"/>
        </w:rPr>
        <w:t>Kanun Jurnal Ilmu Hukum</w:t>
      </w:r>
      <w:r w:rsidRPr="00320A7C">
        <w:rPr>
          <w:rFonts w:ascii="Times New Roman" w:hAnsi="Times New Roman" w:cs="Times New Roman"/>
          <w:noProof/>
          <w:sz w:val="20"/>
          <w:szCs w:val="24"/>
        </w:rPr>
        <w:t xml:space="preserve"> XIII(53):77–94.</w:t>
      </w:r>
    </w:p>
    <w:p w14:paraId="69862714"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Sambuari, Fista Prilia. 2013. “Eksistensi Putusan Judicial Review Oleh Mahkamah Konstitusi.” </w:t>
      </w:r>
      <w:r w:rsidRPr="00320A7C">
        <w:rPr>
          <w:rFonts w:ascii="Times New Roman" w:hAnsi="Times New Roman" w:cs="Times New Roman"/>
          <w:i/>
          <w:iCs/>
          <w:noProof/>
          <w:sz w:val="20"/>
          <w:szCs w:val="24"/>
        </w:rPr>
        <w:t>Lex Administratum</w:t>
      </w:r>
      <w:r w:rsidRPr="00320A7C">
        <w:rPr>
          <w:rFonts w:ascii="Times New Roman" w:hAnsi="Times New Roman" w:cs="Times New Roman"/>
          <w:noProof/>
          <w:sz w:val="20"/>
          <w:szCs w:val="24"/>
        </w:rPr>
        <w:t xml:space="preserve"> 1(2):17–24.</w:t>
      </w:r>
    </w:p>
    <w:p w14:paraId="5A960899"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Schinggyt Tryan, Muhammad., Dkk. 2016. “Tinjauan Yuridis Terhadap Pelaksanaan Asas Praduga Tak Bersalah Dalam Proses Peradilan Pidana.” </w:t>
      </w:r>
      <w:r w:rsidRPr="00320A7C">
        <w:rPr>
          <w:rFonts w:ascii="Times New Roman" w:hAnsi="Times New Roman" w:cs="Times New Roman"/>
          <w:i/>
          <w:iCs/>
          <w:noProof/>
          <w:sz w:val="20"/>
          <w:szCs w:val="24"/>
        </w:rPr>
        <w:t>Diponegoro Law Journal</w:t>
      </w:r>
      <w:r w:rsidRPr="00320A7C">
        <w:rPr>
          <w:rFonts w:ascii="Times New Roman" w:hAnsi="Times New Roman" w:cs="Times New Roman"/>
          <w:noProof/>
          <w:sz w:val="20"/>
          <w:szCs w:val="24"/>
        </w:rPr>
        <w:t xml:space="preserve"> 5(4):1–13.</w:t>
      </w:r>
    </w:p>
    <w:p w14:paraId="48D4C9B8"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Siahaan, Maruarar. 2009. “Peran Mahkamah Konstitusi Dalam Penegakan Hukum Konstitusi.” </w:t>
      </w:r>
      <w:r w:rsidRPr="00320A7C">
        <w:rPr>
          <w:rFonts w:ascii="Times New Roman" w:hAnsi="Times New Roman" w:cs="Times New Roman"/>
          <w:i/>
          <w:iCs/>
          <w:noProof/>
          <w:sz w:val="20"/>
          <w:szCs w:val="24"/>
        </w:rPr>
        <w:t>Jurnal Hukum</w:t>
      </w:r>
      <w:r w:rsidRPr="00320A7C">
        <w:rPr>
          <w:rFonts w:ascii="Times New Roman" w:hAnsi="Times New Roman" w:cs="Times New Roman"/>
          <w:noProof/>
          <w:sz w:val="20"/>
          <w:szCs w:val="24"/>
        </w:rPr>
        <w:t xml:space="preserve"> 16(3):357–78.</w:t>
      </w:r>
    </w:p>
    <w:p w14:paraId="264B8684"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Suhariyanto, Budi. 2016. “Masalah Eksekutabilitas Putusan Mahkamah Konstitusi Oleh Mahkamah Agung (The Problem of Executability of Constitutional Court Decition by The Supreme Court).” </w:t>
      </w:r>
      <w:r w:rsidRPr="00320A7C">
        <w:rPr>
          <w:rFonts w:ascii="Times New Roman" w:hAnsi="Times New Roman" w:cs="Times New Roman"/>
          <w:i/>
          <w:iCs/>
          <w:noProof/>
          <w:sz w:val="20"/>
          <w:szCs w:val="24"/>
        </w:rPr>
        <w:t>Jurnal Konstitusi</w:t>
      </w:r>
      <w:r w:rsidRPr="00320A7C">
        <w:rPr>
          <w:rFonts w:ascii="Times New Roman" w:hAnsi="Times New Roman" w:cs="Times New Roman"/>
          <w:noProof/>
          <w:sz w:val="20"/>
          <w:szCs w:val="24"/>
        </w:rPr>
        <w:t xml:space="preserve"> 13(1).</w:t>
      </w:r>
    </w:p>
    <w:p w14:paraId="3A74344B" w14:textId="77777777" w:rsidR="00320A7C" w:rsidRPr="00320A7C" w:rsidRDefault="00320A7C" w:rsidP="00320A7C">
      <w:pPr>
        <w:widowControl w:val="0"/>
        <w:autoSpaceDE w:val="0"/>
        <w:autoSpaceDN w:val="0"/>
        <w:adjustRightInd w:val="0"/>
        <w:spacing w:before="120" w:after="120" w:line="240" w:lineRule="auto"/>
        <w:ind w:left="480" w:hanging="480"/>
        <w:rPr>
          <w:rFonts w:ascii="Times New Roman" w:hAnsi="Times New Roman" w:cs="Times New Roman"/>
          <w:noProof/>
          <w:sz w:val="20"/>
          <w:szCs w:val="24"/>
        </w:rPr>
      </w:pPr>
      <w:r w:rsidRPr="00320A7C">
        <w:rPr>
          <w:rFonts w:ascii="Times New Roman" w:hAnsi="Times New Roman" w:cs="Times New Roman"/>
          <w:noProof/>
          <w:sz w:val="20"/>
          <w:szCs w:val="24"/>
        </w:rPr>
        <w:t xml:space="preserve">Suprayogi, Agus. 2016. “Penyelesaian Pemutusan Hubungan Kerja Pasca Putusan Mahkamah </w:t>
      </w:r>
      <w:r w:rsidRPr="00320A7C">
        <w:rPr>
          <w:rFonts w:ascii="Times New Roman" w:hAnsi="Times New Roman" w:cs="Times New Roman"/>
          <w:noProof/>
          <w:sz w:val="20"/>
          <w:szCs w:val="24"/>
        </w:rPr>
        <w:lastRenderedPageBreak/>
        <w:t xml:space="preserve">Konstitusi Nomor 012/PUU-I/2004.” </w:t>
      </w:r>
      <w:r w:rsidRPr="00320A7C">
        <w:rPr>
          <w:rFonts w:ascii="Times New Roman" w:hAnsi="Times New Roman" w:cs="Times New Roman"/>
          <w:i/>
          <w:iCs/>
          <w:noProof/>
          <w:sz w:val="20"/>
          <w:szCs w:val="24"/>
        </w:rPr>
        <w:t>Lex Jurnalica</w:t>
      </w:r>
      <w:r w:rsidRPr="00320A7C">
        <w:rPr>
          <w:rFonts w:ascii="Times New Roman" w:hAnsi="Times New Roman" w:cs="Times New Roman"/>
          <w:noProof/>
          <w:sz w:val="20"/>
          <w:szCs w:val="24"/>
        </w:rPr>
        <w:t xml:space="preserve"> 13(2):114–25.</w:t>
      </w:r>
    </w:p>
    <w:p w14:paraId="0F10CA6F" w14:textId="77777777" w:rsidR="00E63335" w:rsidRPr="00453990" w:rsidRDefault="00E63335" w:rsidP="00F93157">
      <w:pPr>
        <w:widowControl w:val="0"/>
        <w:autoSpaceDE w:val="0"/>
        <w:autoSpaceDN w:val="0"/>
        <w:adjustRightInd w:val="0"/>
        <w:spacing w:before="120" w:after="120" w:line="240" w:lineRule="auto"/>
        <w:jc w:val="both"/>
        <w:rPr>
          <w:rFonts w:ascii="Times New Roman" w:hAnsi="Times New Roman" w:cs="Times New Roman"/>
          <w:b/>
          <w:noProof/>
          <w:sz w:val="20"/>
          <w:szCs w:val="24"/>
        </w:rPr>
      </w:pPr>
      <w:r w:rsidRPr="00453990">
        <w:rPr>
          <w:rFonts w:ascii="Times New Roman" w:hAnsi="Times New Roman" w:cs="Times New Roman"/>
          <w:noProof/>
          <w:sz w:val="20"/>
          <w:szCs w:val="24"/>
        </w:rPr>
        <w:fldChar w:fldCharType="end"/>
      </w:r>
      <w:r w:rsidRPr="00453990">
        <w:rPr>
          <w:rFonts w:ascii="Times New Roman" w:hAnsi="Times New Roman" w:cs="Times New Roman"/>
          <w:b/>
          <w:noProof/>
          <w:sz w:val="20"/>
          <w:szCs w:val="24"/>
        </w:rPr>
        <w:t>Peraturan Perundang-Undangan :</w:t>
      </w:r>
    </w:p>
    <w:p w14:paraId="1232CD4F"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rPr>
      </w:pPr>
      <w:r w:rsidRPr="00453990">
        <w:rPr>
          <w:rFonts w:ascii="Times New Roman" w:hAnsi="Times New Roman" w:cs="Times New Roman"/>
          <w:sz w:val="20"/>
          <w:szCs w:val="20"/>
        </w:rPr>
        <w:t>Undang-Undang Dasar Negara Republik Indonesia Tahun 1945</w:t>
      </w:r>
    </w:p>
    <w:p w14:paraId="41FB0007" w14:textId="77777777" w:rsidR="00E63335" w:rsidRPr="00453990" w:rsidRDefault="00E63335" w:rsidP="00F93157">
      <w:pPr>
        <w:spacing w:before="120" w:after="120" w:line="240" w:lineRule="auto"/>
        <w:jc w:val="both"/>
        <w:rPr>
          <w:rFonts w:ascii="Times New Roman" w:hAnsi="Times New Roman" w:cs="Times New Roman"/>
          <w:sz w:val="20"/>
          <w:szCs w:val="20"/>
        </w:rPr>
      </w:pPr>
      <w:r w:rsidRPr="00453990">
        <w:rPr>
          <w:rFonts w:ascii="Times New Roman" w:hAnsi="Times New Roman" w:cs="Times New Roman"/>
          <w:sz w:val="20"/>
          <w:szCs w:val="20"/>
        </w:rPr>
        <w:t>Kitab Undang-Undang Hukum Perdata</w:t>
      </w:r>
    </w:p>
    <w:p w14:paraId="553CEC73" w14:textId="77777777" w:rsidR="00E63335" w:rsidRPr="00453990" w:rsidRDefault="00E63335" w:rsidP="00F93157">
      <w:pPr>
        <w:spacing w:before="120" w:after="120" w:line="240" w:lineRule="auto"/>
        <w:jc w:val="both"/>
        <w:rPr>
          <w:rFonts w:ascii="Times New Roman" w:hAnsi="Times New Roman" w:cs="Times New Roman"/>
          <w:sz w:val="20"/>
          <w:szCs w:val="20"/>
        </w:rPr>
      </w:pPr>
      <w:r w:rsidRPr="00453990">
        <w:rPr>
          <w:rFonts w:ascii="Times New Roman" w:hAnsi="Times New Roman" w:cs="Times New Roman"/>
          <w:sz w:val="20"/>
          <w:szCs w:val="20"/>
        </w:rPr>
        <w:t>Kitab Undang-Undang Hukum Acara Pidana</w:t>
      </w:r>
    </w:p>
    <w:p w14:paraId="1D47E4CD"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1999. </w:t>
      </w:r>
      <w:r w:rsidRPr="00453990">
        <w:rPr>
          <w:rFonts w:ascii="Times New Roman" w:hAnsi="Times New Roman" w:cs="Times New Roman"/>
          <w:i/>
          <w:sz w:val="20"/>
          <w:szCs w:val="20"/>
        </w:rPr>
        <w:t>Undang-Undang Republik Indonesia Nomor 39 Tahun 1999 Tentang Hak Asasi Manusia</w:t>
      </w:r>
    </w:p>
    <w:p w14:paraId="6A214AF6"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2003. </w:t>
      </w:r>
      <w:r w:rsidRPr="00453990">
        <w:rPr>
          <w:rFonts w:ascii="Times New Roman" w:hAnsi="Times New Roman" w:cs="Times New Roman"/>
          <w:i/>
          <w:sz w:val="20"/>
          <w:szCs w:val="20"/>
        </w:rPr>
        <w:t xml:space="preserve">Undang-Undang Republik Indonesia Nomor 13 Tahun 2003 </w:t>
      </w:r>
      <w:r w:rsidRPr="00453990">
        <w:rPr>
          <w:rFonts w:ascii="Times New Roman" w:hAnsi="Times New Roman" w:cs="Times New Roman"/>
          <w:i/>
          <w:sz w:val="20"/>
          <w:szCs w:val="20"/>
          <w:lang w:val="id-ID"/>
        </w:rPr>
        <w:t>T</w:t>
      </w:r>
      <w:r w:rsidRPr="00453990">
        <w:rPr>
          <w:rFonts w:ascii="Times New Roman" w:hAnsi="Times New Roman" w:cs="Times New Roman"/>
          <w:i/>
          <w:sz w:val="20"/>
          <w:szCs w:val="20"/>
        </w:rPr>
        <w:t>entang Ketenagakerjaan</w:t>
      </w:r>
    </w:p>
    <w:p w14:paraId="1A45ABF1"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2004. </w:t>
      </w:r>
      <w:r w:rsidRPr="00453990">
        <w:rPr>
          <w:rFonts w:ascii="Times New Roman" w:hAnsi="Times New Roman" w:cs="Times New Roman"/>
          <w:i/>
          <w:sz w:val="20"/>
          <w:szCs w:val="20"/>
        </w:rPr>
        <w:t xml:space="preserve">Undang-Undang Republik Indonesia Nomor 2 Tahun 2004 </w:t>
      </w:r>
      <w:r w:rsidRPr="00453990">
        <w:rPr>
          <w:rFonts w:ascii="Times New Roman" w:hAnsi="Times New Roman" w:cs="Times New Roman"/>
          <w:i/>
          <w:sz w:val="20"/>
          <w:szCs w:val="20"/>
          <w:lang w:val="id-ID"/>
        </w:rPr>
        <w:t>T</w:t>
      </w:r>
      <w:r w:rsidRPr="00453990">
        <w:rPr>
          <w:rFonts w:ascii="Times New Roman" w:hAnsi="Times New Roman" w:cs="Times New Roman"/>
          <w:i/>
          <w:sz w:val="20"/>
          <w:szCs w:val="20"/>
        </w:rPr>
        <w:t>entang Penyelesaian Perselisihan Hubungan Industrial</w:t>
      </w:r>
      <w:r w:rsidRPr="00453990">
        <w:rPr>
          <w:rFonts w:ascii="Times New Roman" w:hAnsi="Times New Roman" w:cs="Times New Roman"/>
          <w:sz w:val="20"/>
          <w:szCs w:val="20"/>
        </w:rPr>
        <w:t xml:space="preserve"> </w:t>
      </w:r>
    </w:p>
    <w:p w14:paraId="7DE1F797"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2009. </w:t>
      </w:r>
      <w:r w:rsidRPr="00453990">
        <w:rPr>
          <w:rFonts w:ascii="Times New Roman" w:hAnsi="Times New Roman" w:cs="Times New Roman"/>
          <w:i/>
          <w:sz w:val="20"/>
          <w:szCs w:val="20"/>
          <w:lang w:val="id-ID"/>
        </w:rPr>
        <w:t>Undang-Undang Republik Indonesia Nomor 48 Tahun 2009 Tentang Kekuasaan Kehakiman</w:t>
      </w:r>
    </w:p>
    <w:p w14:paraId="60E46127"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2019. </w:t>
      </w:r>
      <w:r w:rsidRPr="00453990">
        <w:rPr>
          <w:rFonts w:ascii="Times New Roman" w:hAnsi="Times New Roman" w:cs="Times New Roman"/>
          <w:i/>
          <w:sz w:val="20"/>
          <w:szCs w:val="20"/>
        </w:rPr>
        <w:t>Undang-Undang Republik Indonesia Nomor 15 Tahun 2019 Tentang Perubahan atas Undang-Undang Nomor 12 Tahun 2011 Tentang Pembetukan Peraturan Perundang-Undangan</w:t>
      </w:r>
    </w:p>
    <w:p w14:paraId="346FF467" w14:textId="77777777" w:rsidR="00E63335" w:rsidRPr="00453990" w:rsidRDefault="00E63335" w:rsidP="00F93157">
      <w:pPr>
        <w:spacing w:before="120" w:after="120" w:line="240" w:lineRule="auto"/>
        <w:ind w:left="426" w:hanging="426"/>
        <w:jc w:val="both"/>
        <w:rPr>
          <w:rFonts w:ascii="Times New Roman" w:hAnsi="Times New Roman" w:cs="Times New Roman"/>
          <w:i/>
          <w:sz w:val="20"/>
          <w:szCs w:val="20"/>
          <w:lang w:val="id-ID"/>
        </w:rPr>
      </w:pPr>
      <w:r w:rsidRPr="00453990">
        <w:rPr>
          <w:rFonts w:ascii="Times New Roman" w:hAnsi="Times New Roman" w:cs="Times New Roman"/>
          <w:sz w:val="20"/>
          <w:szCs w:val="20"/>
          <w:lang w:val="id-ID"/>
        </w:rPr>
        <w:t xml:space="preserve">Indonesia. 2020. </w:t>
      </w:r>
      <w:r w:rsidRPr="00453990">
        <w:rPr>
          <w:rFonts w:ascii="Times New Roman" w:hAnsi="Times New Roman" w:cs="Times New Roman"/>
          <w:i/>
          <w:sz w:val="20"/>
          <w:szCs w:val="20"/>
        </w:rPr>
        <w:t>Undang-Undang Republik Indonesia Nomor 7 Tahun 2020 Tentang Perubahan Ketiga Atas Undang-Undang Nomor 24 Tahun 2003 Tentang Mahkamah Konstitusi</w:t>
      </w:r>
    </w:p>
    <w:p w14:paraId="45FFE816" w14:textId="77777777" w:rsidR="00962B29" w:rsidRPr="00453990" w:rsidRDefault="00962B29" w:rsidP="00F93157">
      <w:pPr>
        <w:spacing w:before="120" w:after="120" w:line="240" w:lineRule="auto"/>
        <w:ind w:left="426" w:hanging="426"/>
        <w:jc w:val="both"/>
        <w:rPr>
          <w:rFonts w:ascii="Times New Roman" w:hAnsi="Times New Roman" w:cs="Times New Roman"/>
          <w:i/>
          <w:sz w:val="20"/>
          <w:szCs w:val="20"/>
          <w:lang w:val="id-ID"/>
        </w:rPr>
      </w:pPr>
      <w:r w:rsidRPr="00453990">
        <w:rPr>
          <w:rFonts w:ascii="Times New Roman" w:hAnsi="Times New Roman" w:cs="Times New Roman"/>
          <w:sz w:val="20"/>
          <w:szCs w:val="20"/>
          <w:lang w:val="id-ID"/>
        </w:rPr>
        <w:t xml:space="preserve">Indonesia. 2020. </w:t>
      </w:r>
      <w:r w:rsidRPr="00453990">
        <w:rPr>
          <w:rFonts w:ascii="Times New Roman" w:hAnsi="Times New Roman" w:cs="Times New Roman"/>
          <w:i/>
          <w:sz w:val="20"/>
          <w:szCs w:val="20"/>
          <w:lang w:val="id-ID"/>
        </w:rPr>
        <w:t>Undang-Undang Republik Indonesia Nomor 11 Tahun 2020 Tentang Cipta Kerja</w:t>
      </w:r>
    </w:p>
    <w:p w14:paraId="05777793"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Mahkamah Konstitusi. </w:t>
      </w:r>
      <w:r w:rsidRPr="00453990">
        <w:rPr>
          <w:rFonts w:ascii="Times New Roman" w:hAnsi="Times New Roman" w:cs="Times New Roman"/>
          <w:i/>
          <w:sz w:val="20"/>
          <w:szCs w:val="20"/>
        </w:rPr>
        <w:t>Putusan Mahkamah Konstitusi Nomor 012/PUU-I/2003 tentang Pengujian Undang-Undang Nomor 13 Tahun 2003 tentang Ketenagakerjaan Terhadap Undang-Undang Dasar Republik Indonesia Tahun 1945</w:t>
      </w:r>
    </w:p>
    <w:p w14:paraId="5333053D"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Mahkamah Agung. </w:t>
      </w:r>
      <w:r w:rsidRPr="00453990">
        <w:rPr>
          <w:rFonts w:ascii="Times New Roman" w:hAnsi="Times New Roman" w:cs="Times New Roman"/>
          <w:i/>
          <w:sz w:val="20"/>
          <w:szCs w:val="20"/>
        </w:rPr>
        <w:t>Putusan Mahkamah Agung Nomor 1050 K/Pdt.Sus-PHI/2018</w:t>
      </w:r>
    </w:p>
    <w:p w14:paraId="675CCFE5"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Mahkamah Agung. </w:t>
      </w:r>
      <w:r w:rsidRPr="00453990">
        <w:rPr>
          <w:rFonts w:ascii="Times New Roman" w:hAnsi="Times New Roman" w:cs="Times New Roman"/>
          <w:i/>
          <w:sz w:val="20"/>
          <w:szCs w:val="20"/>
        </w:rPr>
        <w:t>Putusan Mahkamah Agung Nomor 900 K/Pdt.Sus-PHI/2016</w:t>
      </w:r>
    </w:p>
    <w:p w14:paraId="6EA0831E"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Mahkamah Konstitusi. </w:t>
      </w:r>
      <w:r w:rsidRPr="00453990">
        <w:rPr>
          <w:rFonts w:ascii="Times New Roman" w:hAnsi="Times New Roman" w:cs="Times New Roman"/>
          <w:i/>
          <w:sz w:val="20"/>
          <w:szCs w:val="20"/>
        </w:rPr>
        <w:t xml:space="preserve">Peraturan Mahkamah Konstitusi Nomor 3 Tahun 2019 </w:t>
      </w:r>
      <w:r w:rsidRPr="00453990">
        <w:rPr>
          <w:rFonts w:ascii="Times New Roman" w:hAnsi="Times New Roman" w:cs="Times New Roman"/>
          <w:i/>
          <w:sz w:val="20"/>
          <w:szCs w:val="20"/>
          <w:lang w:val="id-ID"/>
        </w:rPr>
        <w:t>T</w:t>
      </w:r>
      <w:r w:rsidRPr="00453990">
        <w:rPr>
          <w:rFonts w:ascii="Times New Roman" w:hAnsi="Times New Roman" w:cs="Times New Roman"/>
          <w:i/>
          <w:sz w:val="20"/>
          <w:szCs w:val="20"/>
        </w:rPr>
        <w:t>entang Produk Hukum Mahkamah Konstitu</w:t>
      </w:r>
      <w:r w:rsidRPr="00453990">
        <w:rPr>
          <w:rFonts w:ascii="Times New Roman" w:hAnsi="Times New Roman" w:cs="Times New Roman"/>
          <w:i/>
          <w:sz w:val="20"/>
          <w:szCs w:val="20"/>
          <w:lang w:val="id-ID"/>
        </w:rPr>
        <w:t>si</w:t>
      </w:r>
    </w:p>
    <w:p w14:paraId="1ED30A90" w14:textId="77777777" w:rsidR="00E63335" w:rsidRPr="00453990" w:rsidRDefault="00E63335" w:rsidP="00F93157">
      <w:pPr>
        <w:spacing w:before="120" w:after="120" w:line="240" w:lineRule="auto"/>
        <w:ind w:left="426" w:hanging="426"/>
        <w:jc w:val="both"/>
        <w:rPr>
          <w:rFonts w:ascii="Times New Roman" w:hAnsi="Times New Roman" w:cs="Times New Roman"/>
          <w:sz w:val="20"/>
          <w:szCs w:val="20"/>
          <w:lang w:val="id-ID"/>
        </w:rPr>
      </w:pPr>
      <w:r w:rsidRPr="00453990">
        <w:rPr>
          <w:rFonts w:ascii="Times New Roman" w:hAnsi="Times New Roman" w:cs="Times New Roman"/>
          <w:sz w:val="20"/>
          <w:szCs w:val="20"/>
          <w:lang w:val="id-ID"/>
        </w:rPr>
        <w:t xml:space="preserve">Indonesia. Mahkamah Agung. </w:t>
      </w:r>
      <w:r w:rsidRPr="00453990">
        <w:rPr>
          <w:rFonts w:ascii="Times New Roman" w:hAnsi="Times New Roman" w:cs="Times New Roman"/>
          <w:sz w:val="20"/>
          <w:szCs w:val="20"/>
        </w:rPr>
        <w:t xml:space="preserve">Surat Edaran Mahkamah Agung Nomor 3 Tahun 2015 </w:t>
      </w:r>
      <w:r w:rsidRPr="00453990">
        <w:rPr>
          <w:rFonts w:ascii="Times New Roman" w:hAnsi="Times New Roman" w:cs="Times New Roman"/>
          <w:sz w:val="20"/>
          <w:szCs w:val="20"/>
          <w:lang w:val="id-ID"/>
        </w:rPr>
        <w:t>T</w:t>
      </w:r>
      <w:r w:rsidRPr="00453990">
        <w:rPr>
          <w:rFonts w:ascii="Times New Roman" w:hAnsi="Times New Roman" w:cs="Times New Roman"/>
          <w:sz w:val="20"/>
          <w:szCs w:val="20"/>
        </w:rPr>
        <w:t xml:space="preserve">entang Pemberlakukan Rumusan Hasil Rapat Pleno Kamar Mahkamah Agung Tahun </w:t>
      </w:r>
      <w:r w:rsidRPr="00453990">
        <w:rPr>
          <w:rFonts w:ascii="Times New Roman" w:hAnsi="Times New Roman" w:cs="Times New Roman"/>
          <w:sz w:val="20"/>
          <w:szCs w:val="20"/>
        </w:rPr>
        <w:lastRenderedPageBreak/>
        <w:t>2015 Sebagai Pedoman Pelaksanaan Tugas Bagi Pengadilan</w:t>
      </w:r>
    </w:p>
    <w:p w14:paraId="2149091C" w14:textId="77777777" w:rsidR="00E63335" w:rsidRDefault="00E63335" w:rsidP="00F93157">
      <w:pPr>
        <w:spacing w:before="120" w:after="120" w:line="240" w:lineRule="auto"/>
        <w:ind w:left="426" w:hanging="426"/>
        <w:jc w:val="both"/>
        <w:rPr>
          <w:rFonts w:ascii="Times New Roman" w:hAnsi="Times New Roman" w:cs="Times New Roman"/>
          <w:i/>
          <w:sz w:val="20"/>
          <w:szCs w:val="20"/>
        </w:rPr>
      </w:pPr>
      <w:r w:rsidRPr="00453990">
        <w:rPr>
          <w:rFonts w:ascii="Times New Roman" w:hAnsi="Times New Roman" w:cs="Times New Roman"/>
          <w:sz w:val="20"/>
          <w:szCs w:val="20"/>
          <w:lang w:val="id-ID"/>
        </w:rPr>
        <w:t xml:space="preserve">Indonesia. Menteri Ketenagakerjaan dan Transmigrasi. </w:t>
      </w:r>
      <w:r w:rsidRPr="00453990">
        <w:rPr>
          <w:rFonts w:ascii="Times New Roman" w:hAnsi="Times New Roman" w:cs="Times New Roman"/>
          <w:i/>
          <w:sz w:val="20"/>
          <w:szCs w:val="20"/>
        </w:rPr>
        <w:t xml:space="preserve">Surat Edaran Menteri Ketenagakerjaan dan Transmigrasi Nomor SE-13/MEN/SJ-HK/I/2005 </w:t>
      </w:r>
      <w:r w:rsidRPr="00453990">
        <w:rPr>
          <w:rFonts w:ascii="Times New Roman" w:hAnsi="Times New Roman" w:cs="Times New Roman"/>
          <w:i/>
          <w:sz w:val="20"/>
          <w:szCs w:val="20"/>
          <w:lang w:val="id-ID"/>
        </w:rPr>
        <w:t>T</w:t>
      </w:r>
      <w:r w:rsidRPr="00453990">
        <w:rPr>
          <w:rFonts w:ascii="Times New Roman" w:hAnsi="Times New Roman" w:cs="Times New Roman"/>
          <w:i/>
          <w:sz w:val="20"/>
          <w:szCs w:val="20"/>
        </w:rPr>
        <w:t>entang Putusan Mahkamah Konstitusi Atas Hak Uji Materil Undang-Undang Nomor 13 Tahun 2003 tentang Ketenagakerjaan Terhadap Undang-Undang Dasar Negara Republik Indonesia Tahun 1945</w:t>
      </w:r>
    </w:p>
    <w:p w14:paraId="09EF4600" w14:textId="77777777" w:rsidR="00F93157" w:rsidRPr="00453990" w:rsidRDefault="00F93157" w:rsidP="00F93157">
      <w:pPr>
        <w:spacing w:before="120" w:after="120" w:line="240" w:lineRule="auto"/>
        <w:ind w:left="426" w:hanging="426"/>
        <w:jc w:val="both"/>
        <w:rPr>
          <w:rFonts w:ascii="Times New Roman" w:hAnsi="Times New Roman" w:cs="Times New Roman"/>
          <w:sz w:val="20"/>
          <w:szCs w:val="20"/>
          <w:lang w:val="id-ID"/>
        </w:rPr>
      </w:pPr>
    </w:p>
    <w:p w14:paraId="3B5D24C6" w14:textId="77777777" w:rsidR="00E63335" w:rsidRPr="00F93157" w:rsidRDefault="00E63335" w:rsidP="00F93157">
      <w:pPr>
        <w:widowControl w:val="0"/>
        <w:autoSpaceDE w:val="0"/>
        <w:autoSpaceDN w:val="0"/>
        <w:adjustRightInd w:val="0"/>
        <w:spacing w:before="120" w:after="120" w:line="240" w:lineRule="auto"/>
        <w:jc w:val="both"/>
        <w:rPr>
          <w:rFonts w:ascii="Times New Roman" w:hAnsi="Times New Roman" w:cs="Times New Roman"/>
          <w:b/>
          <w:i/>
          <w:noProof/>
          <w:sz w:val="20"/>
          <w:szCs w:val="24"/>
          <w:lang w:val="id-ID"/>
        </w:rPr>
      </w:pPr>
      <w:r w:rsidRPr="00F93157">
        <w:rPr>
          <w:rFonts w:ascii="Times New Roman" w:hAnsi="Times New Roman" w:cs="Times New Roman"/>
          <w:b/>
          <w:i/>
          <w:noProof/>
          <w:sz w:val="20"/>
          <w:szCs w:val="24"/>
          <w:lang w:val="id-ID"/>
        </w:rPr>
        <w:t>Web Site :</w:t>
      </w:r>
    </w:p>
    <w:p w14:paraId="7F58914C"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Hasanah, Sovia. 2016. “Pengertian Konstitusional Bersyarat Dan Inkonstitusional Bersyarat.” </w:t>
      </w:r>
      <w:r w:rsidRPr="00453990">
        <w:rPr>
          <w:rFonts w:ascii="Times New Roman" w:hAnsi="Times New Roman" w:cs="Times New Roman"/>
          <w:i/>
          <w:iCs/>
          <w:noProof/>
          <w:sz w:val="20"/>
          <w:szCs w:val="24"/>
        </w:rPr>
        <w:t>Hukumonline.Com</w:t>
      </w:r>
      <w:r w:rsidRPr="00453990">
        <w:rPr>
          <w:rFonts w:ascii="Times New Roman" w:hAnsi="Times New Roman" w:cs="Times New Roman"/>
          <w:noProof/>
          <w:sz w:val="20"/>
          <w:szCs w:val="24"/>
        </w:rPr>
        <w:t>.</w:t>
      </w:r>
    </w:p>
    <w:p w14:paraId="03CB1ADB" w14:textId="77777777" w:rsidR="00E63335" w:rsidRPr="00453990"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rPr>
      </w:pPr>
      <w:r w:rsidRPr="00453990">
        <w:rPr>
          <w:rFonts w:ascii="Times New Roman" w:hAnsi="Times New Roman" w:cs="Times New Roman"/>
          <w:noProof/>
          <w:sz w:val="20"/>
          <w:szCs w:val="24"/>
        </w:rPr>
        <w:t xml:space="preserve">Pujianti, Sri. 2018. “Aturan Pemutusan Putusan MK Dalam Berita Negara Konstitusional.” </w:t>
      </w:r>
      <w:r w:rsidRPr="00453990">
        <w:rPr>
          <w:rFonts w:ascii="Times New Roman" w:hAnsi="Times New Roman" w:cs="Times New Roman"/>
          <w:i/>
          <w:iCs/>
          <w:noProof/>
          <w:sz w:val="20"/>
          <w:szCs w:val="24"/>
        </w:rPr>
        <w:t>Mkri.Id</w:t>
      </w:r>
      <w:r w:rsidRPr="00453990">
        <w:rPr>
          <w:rFonts w:ascii="Times New Roman" w:hAnsi="Times New Roman" w:cs="Times New Roman"/>
          <w:noProof/>
          <w:sz w:val="20"/>
          <w:szCs w:val="24"/>
        </w:rPr>
        <w:t>.</w:t>
      </w:r>
    </w:p>
    <w:p w14:paraId="21D1FBFB" w14:textId="77777777" w:rsidR="00AB0B17" w:rsidRPr="00E63335" w:rsidRDefault="00E63335" w:rsidP="00F93157">
      <w:pPr>
        <w:widowControl w:val="0"/>
        <w:autoSpaceDE w:val="0"/>
        <w:autoSpaceDN w:val="0"/>
        <w:adjustRightInd w:val="0"/>
        <w:spacing w:before="120" w:after="120" w:line="240" w:lineRule="auto"/>
        <w:ind w:left="480" w:hanging="480"/>
        <w:jc w:val="both"/>
        <w:rPr>
          <w:rFonts w:ascii="Times New Roman" w:hAnsi="Times New Roman" w:cs="Times New Roman"/>
          <w:noProof/>
          <w:sz w:val="20"/>
          <w:szCs w:val="24"/>
          <w:lang w:val="id-ID"/>
        </w:rPr>
      </w:pPr>
      <w:r w:rsidRPr="00453990">
        <w:rPr>
          <w:rFonts w:ascii="Times New Roman" w:hAnsi="Times New Roman" w:cs="Times New Roman"/>
          <w:noProof/>
          <w:sz w:val="20"/>
          <w:szCs w:val="24"/>
        </w:rPr>
        <w:t xml:space="preserve">Salmande, Ali. 2010. “Pelaksanaan Putusan Mahkamah Konstitusi.” </w:t>
      </w:r>
      <w:r w:rsidRPr="00453990">
        <w:rPr>
          <w:rFonts w:ascii="Times New Roman" w:hAnsi="Times New Roman" w:cs="Times New Roman"/>
          <w:i/>
          <w:iCs/>
          <w:noProof/>
          <w:sz w:val="20"/>
          <w:szCs w:val="24"/>
        </w:rPr>
        <w:t>Hukumonline.Com</w:t>
      </w:r>
      <w:r w:rsidRPr="00453990">
        <w:rPr>
          <w:rFonts w:ascii="Times New Roman" w:hAnsi="Times New Roman" w:cs="Times New Roman"/>
          <w:noProof/>
          <w:sz w:val="20"/>
          <w:szCs w:val="24"/>
        </w:rPr>
        <w:t>.</w:t>
      </w:r>
    </w:p>
    <w:sectPr w:rsidR="00AB0B17" w:rsidRPr="00E63335" w:rsidSect="00FF552C">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E3AE" w14:textId="77777777" w:rsidR="00A638AC" w:rsidRDefault="00A638AC">
      <w:pPr>
        <w:spacing w:after="0" w:line="240" w:lineRule="auto"/>
      </w:pPr>
      <w:r>
        <w:separator/>
      </w:r>
    </w:p>
  </w:endnote>
  <w:endnote w:type="continuationSeparator" w:id="0">
    <w:p w14:paraId="692F832F" w14:textId="77777777" w:rsidR="00A638AC" w:rsidRDefault="00A63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970526"/>
      <w:docPartObj>
        <w:docPartGallery w:val="Page Numbers (Bottom of Page)"/>
        <w:docPartUnique/>
      </w:docPartObj>
    </w:sdtPr>
    <w:sdtEndPr>
      <w:rPr>
        <w:noProof/>
      </w:rPr>
    </w:sdtEndPr>
    <w:sdtContent>
      <w:p w14:paraId="37CEF43C" w14:textId="66320854" w:rsidR="006C7CFD" w:rsidRDefault="00E63335">
        <w:pPr>
          <w:pStyle w:val="Footer"/>
          <w:jc w:val="center"/>
        </w:pPr>
        <w:r>
          <w:fldChar w:fldCharType="begin"/>
        </w:r>
        <w:r>
          <w:instrText xml:space="preserve"> PAGE   \* MERGEFORMAT </w:instrText>
        </w:r>
        <w:r>
          <w:fldChar w:fldCharType="separate"/>
        </w:r>
        <w:r w:rsidR="004E24A5">
          <w:rPr>
            <w:noProof/>
          </w:rPr>
          <w:t>1</w:t>
        </w:r>
        <w:r>
          <w:rPr>
            <w:noProof/>
          </w:rPr>
          <w:fldChar w:fldCharType="end"/>
        </w:r>
      </w:p>
    </w:sdtContent>
  </w:sdt>
  <w:p w14:paraId="197C6D41" w14:textId="77777777" w:rsidR="006C7CFD" w:rsidRDefault="00A638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EEE75" w14:textId="77777777" w:rsidR="00A638AC" w:rsidRDefault="00A638AC">
      <w:pPr>
        <w:spacing w:after="0" w:line="240" w:lineRule="auto"/>
      </w:pPr>
      <w:r>
        <w:separator/>
      </w:r>
    </w:p>
  </w:footnote>
  <w:footnote w:type="continuationSeparator" w:id="0">
    <w:p w14:paraId="788AC65E" w14:textId="77777777" w:rsidR="00A638AC" w:rsidRDefault="00A63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0FAF4" w14:textId="77777777" w:rsidR="006C7CFD" w:rsidRDefault="00A638AC">
    <w:pPr>
      <w:pStyle w:val="Header"/>
    </w:pPr>
    <w:r>
      <w:rPr>
        <w:noProof/>
      </w:rPr>
      <w:pict w14:anchorId="7F7DF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78704" o:spid="_x0000_s2050" type="#_x0000_t75" style="position:absolute;margin-left:0;margin-top:0;width:467.75pt;height:467.75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623042"/>
      <w:docPartObj>
        <w:docPartGallery w:val="Watermarks"/>
        <w:docPartUnique/>
      </w:docPartObj>
    </w:sdtPr>
    <w:sdtEndPr/>
    <w:sdtContent>
      <w:p w14:paraId="0B34AAF0" w14:textId="77777777" w:rsidR="006C7CFD" w:rsidRDefault="00A638AC">
        <w:pPr>
          <w:pStyle w:val="Header"/>
        </w:pPr>
        <w:r>
          <w:rPr>
            <w:noProof/>
          </w:rPr>
          <w:pict w14:anchorId="1D8E6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78705" o:spid="_x0000_s2051" type="#_x0000_t75" style="position:absolute;margin-left:0;margin-top:0;width:467.75pt;height:467.75pt;z-index:-251655168;mso-position-horizontal:center;mso-position-horizontal-relative:margin;mso-position-vertical:center;mso-position-vertical-relative:margin" o:allowincell="f">
              <v:imagedata r:id="rId1" o:title="unesa-biru"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8BD8" w14:textId="77777777" w:rsidR="006C7CFD" w:rsidRDefault="00A638AC">
    <w:pPr>
      <w:pStyle w:val="Header"/>
    </w:pPr>
    <w:r>
      <w:rPr>
        <w:noProof/>
      </w:rPr>
      <w:pict w14:anchorId="7C0BE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78703" o:spid="_x0000_s2049" type="#_x0000_t75" style="position:absolute;margin-left:0;margin-top:0;width:467.75pt;height:467.75pt;z-index:-251657216;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F40"/>
    <w:multiLevelType w:val="hybridMultilevel"/>
    <w:tmpl w:val="386AB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E7084"/>
    <w:multiLevelType w:val="hybridMultilevel"/>
    <w:tmpl w:val="9AD432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D03E20"/>
    <w:multiLevelType w:val="hybridMultilevel"/>
    <w:tmpl w:val="ACC47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C40D2"/>
    <w:multiLevelType w:val="hybridMultilevel"/>
    <w:tmpl w:val="0C461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72DA0"/>
    <w:multiLevelType w:val="hybridMultilevel"/>
    <w:tmpl w:val="15A4BD3E"/>
    <w:lvl w:ilvl="0" w:tplc="06A8C8B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F39503B"/>
    <w:multiLevelType w:val="hybridMultilevel"/>
    <w:tmpl w:val="0FD4B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37E65"/>
    <w:multiLevelType w:val="hybridMultilevel"/>
    <w:tmpl w:val="5EE28B0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63A178F"/>
    <w:multiLevelType w:val="hybridMultilevel"/>
    <w:tmpl w:val="90129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E4D25"/>
    <w:multiLevelType w:val="hybridMultilevel"/>
    <w:tmpl w:val="93D0F998"/>
    <w:lvl w:ilvl="0" w:tplc="07D266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93577D"/>
    <w:multiLevelType w:val="hybridMultilevel"/>
    <w:tmpl w:val="8F2E4A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BD29BD"/>
    <w:multiLevelType w:val="hybridMultilevel"/>
    <w:tmpl w:val="442A7B56"/>
    <w:lvl w:ilvl="0" w:tplc="93361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8F2A47"/>
    <w:multiLevelType w:val="hybridMultilevel"/>
    <w:tmpl w:val="41EA42CE"/>
    <w:lvl w:ilvl="0" w:tplc="C3984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194738"/>
    <w:multiLevelType w:val="hybridMultilevel"/>
    <w:tmpl w:val="35AEC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02978"/>
    <w:multiLevelType w:val="hybridMultilevel"/>
    <w:tmpl w:val="B6E64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CD83885"/>
    <w:multiLevelType w:val="hybridMultilevel"/>
    <w:tmpl w:val="660448CE"/>
    <w:lvl w:ilvl="0" w:tplc="444C67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5C016B01"/>
    <w:multiLevelType w:val="hybridMultilevel"/>
    <w:tmpl w:val="442A7B56"/>
    <w:lvl w:ilvl="0" w:tplc="93361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A6225F"/>
    <w:multiLevelType w:val="hybridMultilevel"/>
    <w:tmpl w:val="6A9EA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E3A26"/>
    <w:multiLevelType w:val="hybridMultilevel"/>
    <w:tmpl w:val="376C8918"/>
    <w:lvl w:ilvl="0" w:tplc="A4246B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5F07AC9"/>
    <w:multiLevelType w:val="hybridMultilevel"/>
    <w:tmpl w:val="AFC25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61960"/>
    <w:multiLevelType w:val="hybridMultilevel"/>
    <w:tmpl w:val="442A7B56"/>
    <w:lvl w:ilvl="0" w:tplc="93361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387671"/>
    <w:multiLevelType w:val="hybridMultilevel"/>
    <w:tmpl w:val="53BE1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0356F"/>
    <w:multiLevelType w:val="hybridMultilevel"/>
    <w:tmpl w:val="FCE8F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7069F"/>
    <w:multiLevelType w:val="hybridMultilevel"/>
    <w:tmpl w:val="442A7B56"/>
    <w:lvl w:ilvl="0" w:tplc="93361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566177"/>
    <w:multiLevelType w:val="hybridMultilevel"/>
    <w:tmpl w:val="3558DD02"/>
    <w:lvl w:ilvl="0" w:tplc="7480B9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0"/>
  </w:num>
  <w:num w:numId="4">
    <w:abstractNumId w:val="23"/>
  </w:num>
  <w:num w:numId="5">
    <w:abstractNumId w:val="1"/>
  </w:num>
  <w:num w:numId="6">
    <w:abstractNumId w:val="18"/>
  </w:num>
  <w:num w:numId="7">
    <w:abstractNumId w:val="16"/>
  </w:num>
  <w:num w:numId="8">
    <w:abstractNumId w:val="5"/>
  </w:num>
  <w:num w:numId="9">
    <w:abstractNumId w:val="12"/>
  </w:num>
  <w:num w:numId="10">
    <w:abstractNumId w:val="8"/>
  </w:num>
  <w:num w:numId="11">
    <w:abstractNumId w:val="3"/>
  </w:num>
  <w:num w:numId="12">
    <w:abstractNumId w:val="11"/>
  </w:num>
  <w:num w:numId="13">
    <w:abstractNumId w:val="2"/>
  </w:num>
  <w:num w:numId="14">
    <w:abstractNumId w:val="4"/>
  </w:num>
  <w:num w:numId="15">
    <w:abstractNumId w:val="7"/>
  </w:num>
  <w:num w:numId="16">
    <w:abstractNumId w:val="14"/>
  </w:num>
  <w:num w:numId="17">
    <w:abstractNumId w:val="17"/>
  </w:num>
  <w:num w:numId="18">
    <w:abstractNumId w:val="6"/>
  </w:num>
  <w:num w:numId="19">
    <w:abstractNumId w:val="20"/>
  </w:num>
  <w:num w:numId="20">
    <w:abstractNumId w:val="0"/>
  </w:num>
  <w:num w:numId="21">
    <w:abstractNumId w:val="21"/>
  </w:num>
  <w:num w:numId="22">
    <w:abstractNumId w:val="13"/>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G2MDQyNjE3M7U0MjFR0lEKTi0uzszPAykwrgUAKDnHzywAAAA="/>
  </w:docVars>
  <w:rsids>
    <w:rsidRoot w:val="00E63335"/>
    <w:rsid w:val="000E4E9E"/>
    <w:rsid w:val="00102B89"/>
    <w:rsid w:val="00204DAE"/>
    <w:rsid w:val="00293E9C"/>
    <w:rsid w:val="00320A7C"/>
    <w:rsid w:val="00356980"/>
    <w:rsid w:val="00422BAB"/>
    <w:rsid w:val="00453990"/>
    <w:rsid w:val="004E24A5"/>
    <w:rsid w:val="004F0150"/>
    <w:rsid w:val="00523D3C"/>
    <w:rsid w:val="005933AB"/>
    <w:rsid w:val="005B1448"/>
    <w:rsid w:val="006021B7"/>
    <w:rsid w:val="007F50B9"/>
    <w:rsid w:val="00926F9B"/>
    <w:rsid w:val="00962B29"/>
    <w:rsid w:val="009E509D"/>
    <w:rsid w:val="00A01867"/>
    <w:rsid w:val="00A638AC"/>
    <w:rsid w:val="00A768B7"/>
    <w:rsid w:val="00AB6CF9"/>
    <w:rsid w:val="00B071E4"/>
    <w:rsid w:val="00CD06F9"/>
    <w:rsid w:val="00DC672A"/>
    <w:rsid w:val="00E63335"/>
    <w:rsid w:val="00EB7D92"/>
    <w:rsid w:val="00F439B1"/>
    <w:rsid w:val="00F931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AAAF32"/>
  <w15:docId w15:val="{05A87A77-8F2C-42D8-9E88-E860D364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335"/>
    <w:pPr>
      <w:spacing w:after="160" w:line="259" w:lineRule="auto"/>
    </w:pPr>
    <w:rPr>
      <w:lang w:val="en-US"/>
    </w:rPr>
  </w:style>
  <w:style w:type="paragraph" w:styleId="Heading1">
    <w:name w:val="heading 1"/>
    <w:basedOn w:val="Normal"/>
    <w:next w:val="Normal"/>
    <w:link w:val="Heading1Char"/>
    <w:uiPriority w:val="9"/>
    <w:qFormat/>
    <w:rsid w:val="00E6333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335"/>
    <w:rPr>
      <w:rFonts w:asciiTheme="majorHAnsi" w:eastAsiaTheme="majorEastAsia" w:hAnsiTheme="majorHAnsi" w:cstheme="majorBidi"/>
      <w:b/>
      <w:bCs/>
      <w:color w:val="365F91" w:themeColor="accent1" w:themeShade="BF"/>
      <w:sz w:val="28"/>
      <w:szCs w:val="28"/>
      <w:lang w:val="en-US" w:eastAsia="ja-JP"/>
    </w:rPr>
  </w:style>
  <w:style w:type="character" w:styleId="Hyperlink">
    <w:name w:val="Hyperlink"/>
    <w:basedOn w:val="DefaultParagraphFont"/>
    <w:uiPriority w:val="99"/>
    <w:unhideWhenUsed/>
    <w:rsid w:val="00E63335"/>
    <w:rPr>
      <w:color w:val="0000FF" w:themeColor="hyperlink"/>
      <w:u w:val="single"/>
    </w:rPr>
  </w:style>
  <w:style w:type="paragraph" w:styleId="ListParagraph">
    <w:name w:val="List Paragraph"/>
    <w:basedOn w:val="Normal"/>
    <w:uiPriority w:val="34"/>
    <w:qFormat/>
    <w:rsid w:val="00E63335"/>
    <w:pPr>
      <w:ind w:left="720"/>
      <w:contextualSpacing/>
    </w:pPr>
  </w:style>
  <w:style w:type="paragraph" w:styleId="Header">
    <w:name w:val="header"/>
    <w:basedOn w:val="Normal"/>
    <w:link w:val="HeaderChar"/>
    <w:uiPriority w:val="99"/>
    <w:unhideWhenUsed/>
    <w:rsid w:val="00E63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335"/>
    <w:rPr>
      <w:lang w:val="en-US"/>
    </w:rPr>
  </w:style>
  <w:style w:type="paragraph" w:styleId="Footer">
    <w:name w:val="footer"/>
    <w:basedOn w:val="Normal"/>
    <w:link w:val="FooterChar"/>
    <w:uiPriority w:val="99"/>
    <w:unhideWhenUsed/>
    <w:rsid w:val="00E63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335"/>
    <w:rPr>
      <w:lang w:val="en-US"/>
    </w:rPr>
  </w:style>
  <w:style w:type="table" w:styleId="TableGrid">
    <w:name w:val="Table Grid"/>
    <w:basedOn w:val="TableNormal"/>
    <w:uiPriority w:val="39"/>
    <w:rsid w:val="00E633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35"/>
    <w:rPr>
      <w:rFonts w:ascii="Tahoma" w:hAnsi="Tahoma" w:cs="Tahoma"/>
      <w:sz w:val="16"/>
      <w:szCs w:val="16"/>
      <w:lang w:val="en-US"/>
    </w:rPr>
  </w:style>
  <w:style w:type="character" w:styleId="CommentReference">
    <w:name w:val="annotation reference"/>
    <w:basedOn w:val="DefaultParagraphFont"/>
    <w:uiPriority w:val="99"/>
    <w:semiHidden/>
    <w:unhideWhenUsed/>
    <w:rsid w:val="005933AB"/>
    <w:rPr>
      <w:sz w:val="16"/>
      <w:szCs w:val="16"/>
    </w:rPr>
  </w:style>
  <w:style w:type="paragraph" w:styleId="CommentText">
    <w:name w:val="annotation text"/>
    <w:basedOn w:val="Normal"/>
    <w:link w:val="CommentTextChar"/>
    <w:uiPriority w:val="99"/>
    <w:semiHidden/>
    <w:unhideWhenUsed/>
    <w:rsid w:val="005933AB"/>
    <w:pPr>
      <w:spacing w:line="240" w:lineRule="auto"/>
    </w:pPr>
    <w:rPr>
      <w:sz w:val="20"/>
      <w:szCs w:val="20"/>
    </w:rPr>
  </w:style>
  <w:style w:type="character" w:customStyle="1" w:styleId="CommentTextChar">
    <w:name w:val="Comment Text Char"/>
    <w:basedOn w:val="DefaultParagraphFont"/>
    <w:link w:val="CommentText"/>
    <w:uiPriority w:val="99"/>
    <w:semiHidden/>
    <w:rsid w:val="005933AB"/>
    <w:rPr>
      <w:sz w:val="20"/>
      <w:szCs w:val="20"/>
      <w:lang w:val="en-US"/>
    </w:rPr>
  </w:style>
  <w:style w:type="paragraph" w:styleId="CommentSubject">
    <w:name w:val="annotation subject"/>
    <w:basedOn w:val="CommentText"/>
    <w:next w:val="CommentText"/>
    <w:link w:val="CommentSubjectChar"/>
    <w:uiPriority w:val="99"/>
    <w:semiHidden/>
    <w:unhideWhenUsed/>
    <w:rsid w:val="005933AB"/>
    <w:rPr>
      <w:b/>
      <w:bCs/>
    </w:rPr>
  </w:style>
  <w:style w:type="character" w:customStyle="1" w:styleId="CommentSubjectChar">
    <w:name w:val="Comment Subject Char"/>
    <w:basedOn w:val="CommentTextChar"/>
    <w:link w:val="CommentSubject"/>
    <w:uiPriority w:val="99"/>
    <w:semiHidden/>
    <w:rsid w:val="005933A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ntonugroho@unes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fi.17040704001@mhs.unesa.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14</Pages>
  <Words>14729</Words>
  <Characters>83959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14</cp:revision>
  <dcterms:created xsi:type="dcterms:W3CDTF">2021-01-04T03:06:00Z</dcterms:created>
  <dcterms:modified xsi:type="dcterms:W3CDTF">2021-01-09T03:42:00Z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c424f3ac-3675-3269-ae14-0f8a43579800</vt:lpwstr>
  </property>
  <property fmtid="{D5CDD505-2E9C-101B-9397-08002B2CF9AE}" pid="4" name="Mendeley Citation Style_1">
    <vt:lpwstr>http://www.zotero.org/styles/american-sociological-association</vt:lpwstr>
  </property>
</Properties>
</file>