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4E1A" w14:textId="1966805D" w:rsidR="002A77D6" w:rsidRPr="00740470" w:rsidRDefault="002A77D6" w:rsidP="00823341">
      <w:pPr>
        <w:spacing w:after="0" w:line="240" w:lineRule="auto"/>
        <w:jc w:val="center"/>
        <w:rPr>
          <w:rFonts w:ascii="Times New Roman" w:hAnsi="Times New Roman" w:cs="Times New Roman"/>
          <w:b/>
          <w:sz w:val="24"/>
          <w:szCs w:val="24"/>
          <w:lang w:val="en-ID"/>
        </w:rPr>
      </w:pPr>
      <w:r w:rsidRPr="00740470">
        <w:rPr>
          <w:rFonts w:ascii="Times New Roman" w:hAnsi="Times New Roman" w:cs="Times New Roman"/>
          <w:b/>
          <w:sz w:val="24"/>
          <w:szCs w:val="24"/>
          <w:lang w:val="en-ID"/>
        </w:rPr>
        <w:t xml:space="preserve">ANALISIS YURIDIS UNDANG-UNDANG NO 11 TAHUN 2020 TENTANG CIPTA KERJA BAGIAN KETENAGAKERJAAN TERKAIT </w:t>
      </w:r>
      <w:r w:rsidR="00DE0DD4" w:rsidRPr="00740470">
        <w:rPr>
          <w:rFonts w:ascii="Times New Roman" w:hAnsi="Times New Roman" w:cs="Times New Roman"/>
          <w:b/>
          <w:sz w:val="24"/>
          <w:szCs w:val="24"/>
          <w:lang w:val="en-ID"/>
        </w:rPr>
        <w:t>JENIS</w:t>
      </w:r>
      <w:r w:rsidR="00F40766" w:rsidRPr="00740470">
        <w:rPr>
          <w:rFonts w:ascii="Times New Roman" w:hAnsi="Times New Roman" w:cs="Times New Roman"/>
          <w:b/>
          <w:sz w:val="24"/>
          <w:szCs w:val="24"/>
          <w:lang w:val="en-ID"/>
        </w:rPr>
        <w:t xml:space="preserve"> PEKERJAAN </w:t>
      </w:r>
      <w:r w:rsidR="00F32C56" w:rsidRPr="00740470">
        <w:rPr>
          <w:rFonts w:ascii="Times New Roman" w:hAnsi="Times New Roman" w:cs="Times New Roman"/>
          <w:b/>
          <w:sz w:val="24"/>
          <w:szCs w:val="24"/>
          <w:lang w:val="en-ID"/>
        </w:rPr>
        <w:t xml:space="preserve">PEKERJA </w:t>
      </w:r>
      <w:r w:rsidRPr="00740470">
        <w:rPr>
          <w:rFonts w:ascii="Times New Roman" w:hAnsi="Times New Roman" w:cs="Times New Roman"/>
          <w:b/>
          <w:sz w:val="24"/>
          <w:szCs w:val="24"/>
          <w:lang w:val="en-ID"/>
        </w:rPr>
        <w:t>ALIH DAYA</w:t>
      </w:r>
    </w:p>
    <w:p w14:paraId="0C5729B5" w14:textId="77777777" w:rsidR="00823341" w:rsidRPr="00740470" w:rsidRDefault="00823341" w:rsidP="00823341">
      <w:pPr>
        <w:spacing w:after="0" w:line="240" w:lineRule="auto"/>
        <w:jc w:val="center"/>
        <w:rPr>
          <w:rFonts w:ascii="Times New Roman" w:hAnsi="Times New Roman" w:cs="Times New Roman"/>
          <w:b/>
          <w:sz w:val="24"/>
          <w:szCs w:val="24"/>
          <w:lang w:val="en-ID"/>
        </w:rPr>
      </w:pPr>
    </w:p>
    <w:p w14:paraId="7CDF2E28" w14:textId="77777777" w:rsidR="00952EA9" w:rsidRPr="00740470" w:rsidRDefault="004B36A9" w:rsidP="00823341">
      <w:pPr>
        <w:spacing w:after="0" w:line="240" w:lineRule="auto"/>
        <w:jc w:val="center"/>
        <w:rPr>
          <w:rFonts w:ascii="Times New Roman" w:hAnsi="Times New Roman" w:cs="Times New Roman"/>
          <w:b/>
          <w:lang w:val="en-ID"/>
        </w:rPr>
      </w:pPr>
      <w:r w:rsidRPr="00740470">
        <w:rPr>
          <w:rFonts w:ascii="Times New Roman" w:hAnsi="Times New Roman" w:cs="Times New Roman"/>
          <w:b/>
          <w:lang w:val="en-ID"/>
        </w:rPr>
        <w:t xml:space="preserve">Hernika Fitri Jayanti </w:t>
      </w:r>
    </w:p>
    <w:p w14:paraId="18FAB842" w14:textId="77777777" w:rsidR="004B36A9" w:rsidRPr="00740470" w:rsidRDefault="004B36A9" w:rsidP="00823341">
      <w:pPr>
        <w:spacing w:after="0" w:line="240" w:lineRule="auto"/>
        <w:jc w:val="center"/>
        <w:rPr>
          <w:rFonts w:ascii="Times New Roman" w:hAnsi="Times New Roman"/>
        </w:rPr>
      </w:pPr>
      <w:r w:rsidRPr="00740470">
        <w:rPr>
          <w:rFonts w:ascii="Times New Roman" w:hAnsi="Times New Roman"/>
        </w:rPr>
        <w:t>(SI Ilmu Hukum, Fakultas Ilmu Sosial Dan Hukum, Universitas Negeri Surabaya)</w:t>
      </w:r>
    </w:p>
    <w:p w14:paraId="657B7C0A" w14:textId="55FD8479" w:rsidR="004B36A9" w:rsidRDefault="00740470" w:rsidP="00823341">
      <w:pPr>
        <w:spacing w:after="0" w:line="240" w:lineRule="auto"/>
        <w:jc w:val="center"/>
        <w:rPr>
          <w:rFonts w:ascii="Times New Roman" w:hAnsi="Times New Roman" w:cs="Times New Roman"/>
          <w:sz w:val="20"/>
          <w:szCs w:val="20"/>
        </w:rPr>
      </w:pPr>
      <w:hyperlink r:id="rId8" w:history="1">
        <w:r w:rsidRPr="005A71C5">
          <w:rPr>
            <w:rStyle w:val="Hyperlink"/>
            <w:rFonts w:ascii="Times New Roman" w:hAnsi="Times New Roman" w:cs="Times New Roman"/>
            <w:sz w:val="20"/>
            <w:szCs w:val="20"/>
          </w:rPr>
          <w:t>hernikajayanti@mhs.unesa.ac.id</w:t>
        </w:r>
      </w:hyperlink>
    </w:p>
    <w:p w14:paraId="64623168" w14:textId="77777777" w:rsidR="00740470" w:rsidRPr="00740470" w:rsidRDefault="00740470" w:rsidP="00823341">
      <w:pPr>
        <w:spacing w:after="0" w:line="240" w:lineRule="auto"/>
        <w:jc w:val="center"/>
        <w:rPr>
          <w:rFonts w:ascii="Times New Roman" w:hAnsi="Times New Roman" w:cs="Times New Roman"/>
          <w:sz w:val="20"/>
          <w:szCs w:val="20"/>
        </w:rPr>
      </w:pPr>
    </w:p>
    <w:p w14:paraId="4D527116" w14:textId="77777777" w:rsidR="009276AF" w:rsidRPr="00157F75" w:rsidRDefault="009276AF" w:rsidP="00823341">
      <w:pPr>
        <w:spacing w:after="0" w:line="240" w:lineRule="auto"/>
        <w:jc w:val="center"/>
        <w:rPr>
          <w:rFonts w:ascii="Times New Roman" w:hAnsi="Times New Roman" w:cs="Times New Roman"/>
          <w:b/>
        </w:rPr>
      </w:pPr>
      <w:r w:rsidRPr="00157F75">
        <w:rPr>
          <w:rFonts w:ascii="Times New Roman" w:hAnsi="Times New Roman" w:cs="Times New Roman"/>
          <w:b/>
        </w:rPr>
        <w:t>Ar</w:t>
      </w:r>
      <w:r w:rsidR="00F32C56" w:rsidRPr="00157F75">
        <w:rPr>
          <w:rFonts w:ascii="Times New Roman" w:hAnsi="Times New Roman" w:cs="Times New Roman"/>
          <w:b/>
        </w:rPr>
        <w:t>into Nugr</w:t>
      </w:r>
      <w:bookmarkStart w:id="0" w:name="_GoBack"/>
      <w:bookmarkEnd w:id="0"/>
      <w:r w:rsidR="00F32C56" w:rsidRPr="00157F75">
        <w:rPr>
          <w:rFonts w:ascii="Times New Roman" w:hAnsi="Times New Roman" w:cs="Times New Roman"/>
          <w:b/>
        </w:rPr>
        <w:t>oho</w:t>
      </w:r>
    </w:p>
    <w:p w14:paraId="7254FD63" w14:textId="352D065E" w:rsidR="00740470" w:rsidRPr="00740470" w:rsidRDefault="009276AF" w:rsidP="00740470">
      <w:pPr>
        <w:spacing w:after="0" w:line="240" w:lineRule="auto"/>
        <w:jc w:val="center"/>
        <w:rPr>
          <w:rFonts w:ascii="Times New Roman" w:hAnsi="Times New Roman" w:cs="Times New Roman"/>
          <w:sz w:val="20"/>
          <w:szCs w:val="20"/>
          <w:u w:val="single"/>
        </w:rPr>
      </w:pPr>
      <w:r w:rsidRPr="00740470">
        <w:rPr>
          <w:rFonts w:ascii="Times New Roman" w:hAnsi="Times New Roman" w:cs="Times New Roman"/>
          <w:sz w:val="20"/>
          <w:szCs w:val="20"/>
        </w:rPr>
        <w:t>(S1 Ilmu Hukum, Fakultas Ilmu Sosial dan Hukum, Universitas Negeri Surabaya)</w:t>
      </w:r>
      <w:r w:rsidRPr="00740470">
        <w:rPr>
          <w:rFonts w:ascii="Times New Roman" w:hAnsi="Times New Roman" w:cs="Times New Roman"/>
          <w:sz w:val="20"/>
          <w:szCs w:val="20"/>
        </w:rPr>
        <w:br/>
      </w:r>
      <w:hyperlink r:id="rId9" w:history="1">
        <w:r w:rsidR="00E15C71" w:rsidRPr="00740470">
          <w:rPr>
            <w:rStyle w:val="Hyperlink"/>
            <w:rFonts w:ascii="Times New Roman" w:hAnsi="Times New Roman" w:cs="Times New Roman"/>
            <w:color w:val="auto"/>
            <w:sz w:val="20"/>
            <w:szCs w:val="20"/>
          </w:rPr>
          <w:t>arintonugroho@unesa.ac.id</w:t>
        </w:r>
      </w:hyperlink>
    </w:p>
    <w:p w14:paraId="4DB8AD9B" w14:textId="77777777" w:rsidR="00161121" w:rsidRPr="00740470" w:rsidRDefault="00161121" w:rsidP="00161121">
      <w:pPr>
        <w:jc w:val="center"/>
        <w:rPr>
          <w:rFonts w:ascii="Times New Roman" w:hAnsi="Times New Roman" w:cs="Times New Roman"/>
          <w:sz w:val="20"/>
          <w:szCs w:val="20"/>
        </w:rPr>
      </w:pPr>
    </w:p>
    <w:p w14:paraId="205B12EA" w14:textId="13711702" w:rsidR="00C56CAE" w:rsidRPr="00740470" w:rsidRDefault="00C56CAE" w:rsidP="00C56CAE">
      <w:pPr>
        <w:spacing w:line="480" w:lineRule="auto"/>
        <w:jc w:val="center"/>
        <w:rPr>
          <w:rFonts w:ascii="Times New Roman" w:hAnsi="Times New Roman" w:cs="Times New Roman"/>
          <w:b/>
          <w:lang w:val="en-ID"/>
        </w:rPr>
      </w:pPr>
      <w:r w:rsidRPr="00740470">
        <w:rPr>
          <w:rFonts w:ascii="Times New Roman" w:hAnsi="Times New Roman" w:cs="Times New Roman"/>
          <w:b/>
          <w:lang w:val="en-ID"/>
        </w:rPr>
        <w:t>Abstrak</w:t>
      </w:r>
    </w:p>
    <w:p w14:paraId="61D055C2" w14:textId="77777777" w:rsidR="00431D7C" w:rsidRPr="00740470" w:rsidRDefault="00431D7C" w:rsidP="00740470">
      <w:pPr>
        <w:pStyle w:val="ListParagraph"/>
        <w:spacing w:after="0" w:line="276" w:lineRule="auto"/>
        <w:ind w:left="0"/>
        <w:jc w:val="both"/>
        <w:rPr>
          <w:rFonts w:ascii="Times New Roman" w:hAnsi="Times New Roman" w:cs="Times New Roman"/>
          <w:sz w:val="20"/>
          <w:szCs w:val="20"/>
          <w:lang w:val="id-ID"/>
        </w:rPr>
      </w:pPr>
      <w:r w:rsidRPr="00740470">
        <w:rPr>
          <w:rFonts w:ascii="Times New Roman" w:hAnsi="Times New Roman" w:cs="Times New Roman"/>
          <w:sz w:val="20"/>
          <w:szCs w:val="20"/>
          <w:lang w:val="en-ID"/>
        </w:rPr>
        <w:t xml:space="preserve">Setiap warga negara berhak atas pekerjaan dan penghidupan yang layak bagi kemanusiaan. Dalam hal ini pemerintah berhak mengatur mengenai ketenagakerjaan agar terciptanya hubungan yang harmonis antara pekerja dan pemberi kerja maupun pemerintah. Berbicara mengenai ketenagakerjaan, dewasa ini praktik alih daya mulai banyak digunakan perusahaan. Hal ini dikarenakan praktik alih daya sangat menguntungkan bagi pihak perusahaan, tetapi merugikan bagi pihak pekerja alih daya. Perusahaan bisa menekan pengeluaran dengan melakukan praktik alih daya dan hak yang didapatkan pihak pekerja alih daya jauh dari yang seharusnya didapatkan. Seiring berjalannya waktu pemerintah mengeluarkan Undang-Undang Nomor 11 Tahun 2020 tentang Cipta Kerja yang didalamnya aturan mengenai jenis pekerjaan yang bisa dialihdayakan tidak disebutkan. Hal ini menyebabkan tidak adanya batasan mengenai jenis pekerjaan yang bisa dikerjaan. </w:t>
      </w:r>
      <w:r w:rsidRPr="00740470">
        <w:rPr>
          <w:rFonts w:ascii="Times New Roman" w:hAnsi="Times New Roman" w:cs="Times New Roman"/>
          <w:sz w:val="20"/>
          <w:szCs w:val="20"/>
          <w:lang w:val="id-ID"/>
        </w:rPr>
        <w:t>Metode penelitian yang dipergunakan adalah jenis yuridis normatif, dengan menggunakan pendekatan perundang-undangan dan pendekatan konsep. Tujuan yang ingin dicapai dalam penelitian ini adalah untuk menganalisis pengaturan mengenai pembebasan semua jenis pekerjaan bagi pekerja dengan status alih daya memenuhi prinsip keberlangsungan pekerja dan untuk menganalisis perlindungan yang seharusnya diterima pekerja alih daya. Hasil penelitian menu</w:t>
      </w:r>
      <w:r w:rsidRPr="00740470">
        <w:rPr>
          <w:rFonts w:ascii="Times New Roman" w:hAnsi="Times New Roman" w:cs="Times New Roman"/>
          <w:sz w:val="20"/>
          <w:szCs w:val="20"/>
          <w:lang w:val="en-ID"/>
        </w:rPr>
        <w:t>n</w:t>
      </w:r>
      <w:r w:rsidRPr="00740470">
        <w:rPr>
          <w:rFonts w:ascii="Times New Roman" w:hAnsi="Times New Roman" w:cs="Times New Roman"/>
          <w:sz w:val="20"/>
          <w:szCs w:val="20"/>
          <w:lang w:val="id-ID"/>
        </w:rPr>
        <w:t>jukkan</w:t>
      </w:r>
      <w:r w:rsidRPr="00740470">
        <w:rPr>
          <w:rFonts w:ascii="Times New Roman" w:hAnsi="Times New Roman" w:cs="Times New Roman"/>
          <w:sz w:val="20"/>
          <w:szCs w:val="20"/>
          <w:lang w:val="en-ID"/>
        </w:rPr>
        <w:t xml:space="preserve"> bahwa tidak adanya kepastian hukum terhadap pekerja alih daya. Kepastian hukum tentunya menjadi hal utama yang menjadi dasar perlindungan hukum bagi pekerja. Semua tenaga kerja pasti berharap adanya perlindungan hukum dalam melaksanakan pekerjaan. </w:t>
      </w:r>
      <w:r w:rsidRPr="00740470">
        <w:rPr>
          <w:rFonts w:ascii="Times New Roman" w:hAnsi="Times New Roman" w:cs="Times New Roman"/>
          <w:sz w:val="20"/>
          <w:szCs w:val="20"/>
        </w:rPr>
        <w:t>Kesimpulan dalam penulisan ini adalah pertama pekerjaan inti tidak boleh dialihdayakan yang status kepegawaiannya dipegang orang lain. Kedua perlindungan hukum pekerja alih daya terkait jenis pekerjaan seharusnya lebih diperhatikan.</w:t>
      </w:r>
    </w:p>
    <w:p w14:paraId="25AC5AA8" w14:textId="39B8C445" w:rsidR="00881272" w:rsidRPr="00740470" w:rsidRDefault="00881272" w:rsidP="00740470">
      <w:pPr>
        <w:pStyle w:val="abstrak"/>
        <w:ind w:left="0" w:right="0"/>
        <w:rPr>
          <w:lang w:val="id-ID"/>
        </w:rPr>
      </w:pPr>
      <w:r w:rsidRPr="00740470">
        <w:rPr>
          <w:b/>
          <w:lang w:val="id-ID"/>
        </w:rPr>
        <w:t xml:space="preserve">Kata Kunci: </w:t>
      </w:r>
      <w:r w:rsidRPr="00740470">
        <w:rPr>
          <w:szCs w:val="20"/>
          <w:lang w:val="id-ID"/>
        </w:rPr>
        <w:t xml:space="preserve">tenaga kerja, </w:t>
      </w:r>
      <w:r w:rsidRPr="00740470">
        <w:rPr>
          <w:szCs w:val="20"/>
          <w:lang w:val="en-ID"/>
        </w:rPr>
        <w:t xml:space="preserve">jenis pekerjaan, </w:t>
      </w:r>
      <w:r w:rsidRPr="00740470">
        <w:rPr>
          <w:szCs w:val="20"/>
          <w:lang w:val="id-ID"/>
        </w:rPr>
        <w:t>alih</w:t>
      </w:r>
      <w:r w:rsidRPr="00740470">
        <w:rPr>
          <w:szCs w:val="20"/>
          <w:lang w:val="en-ID"/>
        </w:rPr>
        <w:t xml:space="preserve"> </w:t>
      </w:r>
      <w:r w:rsidRPr="00740470">
        <w:rPr>
          <w:szCs w:val="20"/>
          <w:lang w:val="id-ID"/>
        </w:rPr>
        <w:t>daya</w:t>
      </w:r>
      <w:r w:rsidR="00740470" w:rsidRPr="00740470">
        <w:rPr>
          <w:szCs w:val="20"/>
          <w:lang w:val="id-ID"/>
        </w:rPr>
        <w:t>.</w:t>
      </w:r>
    </w:p>
    <w:p w14:paraId="45778A1A" w14:textId="77777777" w:rsidR="00881272" w:rsidRPr="00740470" w:rsidRDefault="00881272" w:rsidP="00161121">
      <w:pPr>
        <w:spacing w:line="276" w:lineRule="auto"/>
        <w:jc w:val="both"/>
        <w:rPr>
          <w:rFonts w:ascii="Times New Roman" w:hAnsi="Times New Roman" w:cs="Times New Roman"/>
          <w:sz w:val="20"/>
          <w:szCs w:val="20"/>
          <w:lang w:val="en-ID"/>
        </w:rPr>
      </w:pPr>
    </w:p>
    <w:p w14:paraId="537F6FC1" w14:textId="5AEF3234" w:rsidR="00161121" w:rsidRPr="00740470" w:rsidRDefault="00161121" w:rsidP="00161121">
      <w:pPr>
        <w:spacing w:line="480" w:lineRule="auto"/>
        <w:jc w:val="center"/>
        <w:rPr>
          <w:rFonts w:ascii="Times New Roman" w:hAnsi="Times New Roman" w:cs="Times New Roman"/>
          <w:b/>
          <w:lang w:val="en-ID"/>
        </w:rPr>
      </w:pPr>
      <w:r w:rsidRPr="00740470">
        <w:rPr>
          <w:rFonts w:ascii="Times New Roman" w:hAnsi="Times New Roman" w:cs="Times New Roman"/>
          <w:b/>
          <w:lang w:val="en-ID"/>
        </w:rPr>
        <w:t>Abstract</w:t>
      </w:r>
    </w:p>
    <w:p w14:paraId="0D0C5598" w14:textId="77777777" w:rsidR="00431D7C" w:rsidRPr="00740470" w:rsidRDefault="00431D7C" w:rsidP="00431D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40470">
        <w:rPr>
          <w:rFonts w:ascii="Times New Roman" w:eastAsia="Times New Roman" w:hAnsi="Times New Roman" w:cs="Times New Roman"/>
          <w:sz w:val="20"/>
          <w:szCs w:val="20"/>
          <w:lang w:val="en"/>
        </w:rPr>
        <w:t>Every citizen has the right to work and a decent living for humanity. In this case, the government has the right to regulate employment in order to create a harmonious relationship between workers and employers as well as the government. Talking about employment, nowadays the practice of outsourcing is starting to be widely used by companies. This is because the practice of outsourcing is very beneficial for the company, but detrimental for the outsourced workers. Companies can reduce expenses by carrying out outsourcing practices and the rights that the outsourced workers get are far from what they should get. Over time, the government issued Law Number 11 of 2020 concerning Job Creation in which the rules regarding the types of work that could be outsourced were not stated. This causes no restrictions on the types of work that can be done. The research method used is a normative juridical type, using a statutory approach and a concept approach. The results of the study indicate that there is no legal certainty for outsourced workers. Legal certainty is of course the main thing that forms the basis for legal protection for workers. All workers must expect legal protection in carrying out their work. The conclusion in this paper is that first, core work should not be outsourced whose employment status is held by someone else. Second, the legal protection of outsourced workers related to the type of work should be given more attention.</w:t>
      </w:r>
    </w:p>
    <w:p w14:paraId="16DD871F" w14:textId="370733C3" w:rsidR="00881272" w:rsidRPr="00740470" w:rsidRDefault="00881272" w:rsidP="0043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740470">
        <w:rPr>
          <w:rFonts w:ascii="Times New Roman" w:hAnsi="Times New Roman" w:cs="Times New Roman"/>
          <w:b/>
          <w:sz w:val="20"/>
          <w:szCs w:val="20"/>
          <w:lang w:val="id-ID"/>
        </w:rPr>
        <w:t xml:space="preserve">Keywords : </w:t>
      </w:r>
      <w:r w:rsidR="00431D7C" w:rsidRPr="00740470">
        <w:rPr>
          <w:rFonts w:ascii="Times New Roman" w:hAnsi="Times New Roman" w:cs="Times New Roman"/>
          <w:sz w:val="20"/>
          <w:szCs w:val="20"/>
          <w:lang w:val="id-ID"/>
        </w:rPr>
        <w:t>l</w:t>
      </w:r>
      <w:r w:rsidRPr="00740470">
        <w:rPr>
          <w:rFonts w:ascii="Times New Roman" w:hAnsi="Times New Roman" w:cs="Times New Roman"/>
          <w:sz w:val="20"/>
          <w:szCs w:val="20"/>
          <w:lang w:val="id-ID"/>
        </w:rPr>
        <w:t>abor,</w:t>
      </w:r>
      <w:r w:rsidRPr="00740470">
        <w:rPr>
          <w:rStyle w:val="markedcontent"/>
          <w:rFonts w:ascii="Times New Roman" w:hAnsi="Times New Roman" w:cs="Times New Roman"/>
          <w:sz w:val="20"/>
          <w:szCs w:val="20"/>
          <w:lang w:val="en"/>
        </w:rPr>
        <w:t xml:space="preserve"> </w:t>
      </w:r>
      <w:r w:rsidRPr="00740470">
        <w:rPr>
          <w:rStyle w:val="y2iqfc"/>
          <w:rFonts w:ascii="Times New Roman" w:hAnsi="Times New Roman" w:cs="Times New Roman"/>
          <w:sz w:val="20"/>
          <w:szCs w:val="20"/>
          <w:lang w:val="en"/>
        </w:rPr>
        <w:t>type of work</w:t>
      </w:r>
      <w:r w:rsidRPr="00740470">
        <w:rPr>
          <w:rFonts w:ascii="Times New Roman" w:hAnsi="Times New Roman" w:cs="Times New Roman"/>
          <w:sz w:val="20"/>
          <w:szCs w:val="20"/>
        </w:rPr>
        <w:t>, outsourcing</w:t>
      </w:r>
    </w:p>
    <w:p w14:paraId="2A59933D" w14:textId="77777777" w:rsidR="00431D7C" w:rsidRPr="00740470" w:rsidRDefault="00431D7C" w:rsidP="0043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2C4E17A5" w14:textId="17D363D8" w:rsidR="00C56CAE" w:rsidRPr="00740470" w:rsidRDefault="00C56CAE" w:rsidP="00366554">
      <w:pPr>
        <w:spacing w:line="480" w:lineRule="auto"/>
        <w:rPr>
          <w:rFonts w:ascii="Times New Roman" w:hAnsi="Times New Roman" w:cs="Times New Roman"/>
          <w:b/>
          <w:lang w:val="en-ID"/>
        </w:rPr>
        <w:sectPr w:rsidR="00C56CAE" w:rsidRPr="00740470">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pPr>
    </w:p>
    <w:p w14:paraId="2E6F3BAE" w14:textId="77777777" w:rsidR="00952EA9" w:rsidRPr="00740470" w:rsidRDefault="00952EA9" w:rsidP="00C527B1">
      <w:pPr>
        <w:spacing w:line="480" w:lineRule="auto"/>
        <w:ind w:left="360"/>
        <w:rPr>
          <w:rFonts w:ascii="Times New Roman" w:hAnsi="Times New Roman" w:cs="Times New Roman"/>
          <w:b/>
          <w:lang w:val="en-ID"/>
        </w:rPr>
      </w:pPr>
      <w:r w:rsidRPr="00740470">
        <w:rPr>
          <w:rFonts w:ascii="Times New Roman" w:hAnsi="Times New Roman" w:cs="Times New Roman"/>
          <w:b/>
          <w:lang w:val="en-ID"/>
        </w:rPr>
        <w:lastRenderedPageBreak/>
        <w:t>PENDAHULUAN</w:t>
      </w:r>
    </w:p>
    <w:p w14:paraId="7C514485" w14:textId="67F2109B" w:rsidR="004B36A9" w:rsidRPr="00740470" w:rsidRDefault="004B36A9" w:rsidP="00C527B1">
      <w:pPr>
        <w:spacing w:line="276" w:lineRule="auto"/>
        <w:ind w:left="360" w:firstLine="360"/>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Pekerj</w:t>
      </w:r>
      <w:r w:rsidR="004732EA" w:rsidRPr="00740470">
        <w:rPr>
          <w:rFonts w:ascii="Times New Roman" w:hAnsi="Times New Roman" w:cs="Times New Roman"/>
          <w:sz w:val="20"/>
          <w:szCs w:val="20"/>
          <w:lang w:val="en-ID"/>
        </w:rPr>
        <w:t>aan merupakan sumber pendapatan</w:t>
      </w:r>
      <w:r w:rsidRPr="00740470">
        <w:rPr>
          <w:rFonts w:ascii="Times New Roman" w:hAnsi="Times New Roman" w:cs="Times New Roman"/>
          <w:sz w:val="20"/>
          <w:szCs w:val="20"/>
          <w:lang w:val="en-ID"/>
        </w:rPr>
        <w:t xml:space="preserve"> yang sangat penting bagi seseorang untuk </w:t>
      </w:r>
      <w:r w:rsidR="004732EA" w:rsidRPr="00740470">
        <w:rPr>
          <w:rFonts w:ascii="Times New Roman" w:hAnsi="Times New Roman" w:cs="Times New Roman"/>
          <w:sz w:val="20"/>
          <w:szCs w:val="20"/>
          <w:lang w:val="en-ID"/>
        </w:rPr>
        <w:t xml:space="preserve">dapat </w:t>
      </w:r>
      <w:r w:rsidRPr="00740470">
        <w:rPr>
          <w:rFonts w:ascii="Times New Roman" w:hAnsi="Times New Roman" w:cs="Times New Roman"/>
          <w:sz w:val="20"/>
          <w:szCs w:val="20"/>
          <w:lang w:val="en-ID"/>
        </w:rPr>
        <w:t>memenuhi kebutu</w:t>
      </w:r>
      <w:r w:rsidR="00A04492" w:rsidRPr="00740470">
        <w:rPr>
          <w:rFonts w:ascii="Times New Roman" w:hAnsi="Times New Roman" w:cs="Times New Roman"/>
          <w:sz w:val="20"/>
          <w:szCs w:val="20"/>
          <w:lang w:val="en-ID"/>
        </w:rPr>
        <w:t xml:space="preserve">han hidup bagi diri sendiri maupun </w:t>
      </w:r>
      <w:r w:rsidRPr="00740470">
        <w:rPr>
          <w:rFonts w:ascii="Times New Roman" w:hAnsi="Times New Roman" w:cs="Times New Roman"/>
          <w:sz w:val="20"/>
          <w:szCs w:val="20"/>
          <w:lang w:val="en-ID"/>
        </w:rPr>
        <w:t xml:space="preserve">keluarganya. Pekerjaan </w:t>
      </w:r>
      <w:r w:rsidR="004732EA" w:rsidRPr="00740470">
        <w:rPr>
          <w:rFonts w:ascii="Times New Roman" w:hAnsi="Times New Roman" w:cs="Times New Roman"/>
          <w:sz w:val="20"/>
          <w:szCs w:val="20"/>
          <w:lang w:val="en-ID"/>
        </w:rPr>
        <w:t xml:space="preserve">dinilai </w:t>
      </w:r>
      <w:r w:rsidRPr="00740470">
        <w:rPr>
          <w:rFonts w:ascii="Times New Roman" w:hAnsi="Times New Roman" w:cs="Times New Roman"/>
          <w:sz w:val="20"/>
          <w:szCs w:val="20"/>
          <w:lang w:val="en-ID"/>
        </w:rPr>
        <w:t>menjadi hal penting sehingga negara mempunyai kewenangan untuk mengatur hal tersebut. Sebagai</w:t>
      </w:r>
      <w:r w:rsidR="00C527B1" w:rsidRPr="00740470">
        <w:rPr>
          <w:rFonts w:ascii="Times New Roman" w:hAnsi="Times New Roman" w:cs="Times New Roman"/>
          <w:sz w:val="20"/>
          <w:szCs w:val="20"/>
          <w:lang w:val="en-ID"/>
        </w:rPr>
        <w:t xml:space="preserve">mana disebutkan dalam </w:t>
      </w:r>
      <w:r w:rsidR="00C402A6" w:rsidRPr="00740470">
        <w:rPr>
          <w:rFonts w:ascii="Times New Roman" w:hAnsi="Times New Roman" w:cs="Times New Roman"/>
          <w:sz w:val="20"/>
          <w:szCs w:val="20"/>
          <w:lang w:val="en-ID"/>
        </w:rPr>
        <w:t>Pasal</w:t>
      </w:r>
      <w:r w:rsidR="00C527B1" w:rsidRPr="00740470">
        <w:rPr>
          <w:rFonts w:ascii="Times New Roman" w:hAnsi="Times New Roman" w:cs="Times New Roman"/>
          <w:sz w:val="20"/>
          <w:szCs w:val="20"/>
          <w:lang w:val="en-ID"/>
        </w:rPr>
        <w:t xml:space="preserve"> 27 A</w:t>
      </w:r>
      <w:r w:rsidRPr="00740470">
        <w:rPr>
          <w:rFonts w:ascii="Times New Roman" w:hAnsi="Times New Roman" w:cs="Times New Roman"/>
          <w:sz w:val="20"/>
          <w:szCs w:val="20"/>
          <w:lang w:val="en-ID"/>
        </w:rPr>
        <w:t>yat (2) Undang-Undang Dasar Negara Republik Indonesia</w:t>
      </w:r>
      <w:r w:rsidR="00C527B1" w:rsidRPr="00740470">
        <w:rPr>
          <w:rFonts w:ascii="Times New Roman" w:hAnsi="Times New Roman" w:cs="Times New Roman"/>
          <w:sz w:val="20"/>
          <w:szCs w:val="20"/>
          <w:lang w:val="en-ID"/>
        </w:rPr>
        <w:t xml:space="preserve"> Tahun</w:t>
      </w:r>
      <w:r w:rsidRPr="00740470">
        <w:rPr>
          <w:rFonts w:ascii="Times New Roman" w:hAnsi="Times New Roman" w:cs="Times New Roman"/>
          <w:sz w:val="20"/>
          <w:szCs w:val="20"/>
          <w:lang w:val="en-ID"/>
        </w:rPr>
        <w:t xml:space="preserve"> 1945 yaitu :</w:t>
      </w:r>
      <w:r w:rsidR="00C527B1" w:rsidRPr="00740470">
        <w:rPr>
          <w:rFonts w:ascii="Times New Roman" w:hAnsi="Times New Roman" w:cs="Times New Roman"/>
          <w:sz w:val="20"/>
          <w:szCs w:val="20"/>
          <w:lang w:val="en-ID"/>
        </w:rPr>
        <w:t xml:space="preserve"> </w:t>
      </w:r>
      <w:r w:rsidRPr="00740470">
        <w:rPr>
          <w:rFonts w:ascii="Times New Roman" w:hAnsi="Times New Roman" w:cs="Times New Roman"/>
          <w:sz w:val="20"/>
          <w:szCs w:val="20"/>
          <w:lang w:val="en-ID"/>
        </w:rPr>
        <w:t>“</w:t>
      </w:r>
      <w:r w:rsidRPr="00740470">
        <w:rPr>
          <w:rFonts w:ascii="Times New Roman" w:hAnsi="Times New Roman" w:cs="Times New Roman"/>
          <w:sz w:val="20"/>
          <w:szCs w:val="20"/>
        </w:rPr>
        <w:t>Tiap-tiap warga negara berhak atas pekerjaan dan penghidupan yang layak bagi kemanusiaan.”</w:t>
      </w:r>
    </w:p>
    <w:p w14:paraId="54BE9900" w14:textId="04E934A9" w:rsidR="004B36A9" w:rsidRPr="00740470" w:rsidRDefault="00C527B1" w:rsidP="004B36A9">
      <w:pPr>
        <w:spacing w:line="276" w:lineRule="auto"/>
        <w:ind w:left="360" w:firstLine="360"/>
        <w:jc w:val="both"/>
        <w:rPr>
          <w:rFonts w:ascii="Times New Roman" w:hAnsi="Times New Roman" w:cs="Times New Roman"/>
          <w:sz w:val="20"/>
          <w:szCs w:val="20"/>
        </w:rPr>
      </w:pPr>
      <w:r w:rsidRPr="00740470">
        <w:rPr>
          <w:rFonts w:ascii="Times New Roman" w:hAnsi="Times New Roman" w:cs="Times New Roman"/>
          <w:sz w:val="20"/>
          <w:szCs w:val="20"/>
          <w:lang w:val="en-ID"/>
        </w:rPr>
        <w:t xml:space="preserve">Dari </w:t>
      </w:r>
      <w:r w:rsidR="00AA6E75" w:rsidRPr="00740470">
        <w:rPr>
          <w:rFonts w:ascii="Times New Roman" w:hAnsi="Times New Roman" w:cs="Times New Roman"/>
          <w:sz w:val="20"/>
          <w:szCs w:val="20"/>
        </w:rPr>
        <w:t xml:space="preserve">ketentuan </w:t>
      </w:r>
      <w:r w:rsidR="00C402A6" w:rsidRPr="00740470">
        <w:rPr>
          <w:rFonts w:ascii="Times New Roman" w:hAnsi="Times New Roman" w:cs="Times New Roman"/>
          <w:sz w:val="20"/>
          <w:szCs w:val="20"/>
        </w:rPr>
        <w:t>Pasal</w:t>
      </w:r>
      <w:r w:rsidR="00AA6E75" w:rsidRPr="00740470">
        <w:rPr>
          <w:rFonts w:ascii="Times New Roman" w:hAnsi="Times New Roman" w:cs="Times New Roman"/>
          <w:sz w:val="20"/>
          <w:szCs w:val="20"/>
        </w:rPr>
        <w:t xml:space="preserve"> tersebut, dapat diartikan negara </w:t>
      </w:r>
      <w:r w:rsidR="004B36A9" w:rsidRPr="00740470">
        <w:rPr>
          <w:rFonts w:ascii="Times New Roman" w:hAnsi="Times New Roman" w:cs="Times New Roman"/>
          <w:sz w:val="20"/>
          <w:szCs w:val="20"/>
        </w:rPr>
        <w:t xml:space="preserve">memberikan jaminan </w:t>
      </w:r>
      <w:r w:rsidR="00A04492" w:rsidRPr="00740470">
        <w:rPr>
          <w:rFonts w:ascii="Times New Roman" w:hAnsi="Times New Roman" w:cs="Times New Roman"/>
          <w:sz w:val="20"/>
          <w:szCs w:val="20"/>
        </w:rPr>
        <w:t>pekerjaan dan penghidup</w:t>
      </w:r>
      <w:r w:rsidR="00EC720F" w:rsidRPr="00740470">
        <w:rPr>
          <w:rFonts w:ascii="Times New Roman" w:hAnsi="Times New Roman" w:cs="Times New Roman"/>
          <w:sz w:val="20"/>
          <w:szCs w:val="20"/>
        </w:rPr>
        <w:t>an yang layak bagi setiap warga negara.</w:t>
      </w:r>
      <w:r w:rsidR="00E15C71" w:rsidRPr="00740470">
        <w:rPr>
          <w:rFonts w:ascii="Times New Roman" w:hAnsi="Times New Roman" w:cs="Times New Roman"/>
          <w:sz w:val="20"/>
          <w:szCs w:val="20"/>
        </w:rPr>
        <w:t xml:space="preserve"> </w:t>
      </w:r>
      <w:r w:rsidR="004B36A9" w:rsidRPr="00740470">
        <w:rPr>
          <w:rFonts w:ascii="Times New Roman" w:hAnsi="Times New Roman" w:cs="Times New Roman"/>
          <w:sz w:val="20"/>
          <w:szCs w:val="20"/>
        </w:rPr>
        <w:t xml:space="preserve">Selain pengaturan mengenai penghidupan yang layak, aturan tersebut juga bisa diartikan sebagai kewajiban Negara untuk mengatur mengenai perlindungan hukum bagi pekerja. </w:t>
      </w:r>
      <w:r w:rsidR="00C402A6" w:rsidRPr="00740470">
        <w:rPr>
          <w:rFonts w:ascii="Times New Roman" w:hAnsi="Times New Roman" w:cs="Times New Roman"/>
          <w:sz w:val="20"/>
          <w:szCs w:val="20"/>
        </w:rPr>
        <w:t>Pasal</w:t>
      </w:r>
      <w:r w:rsidR="004B36A9" w:rsidRPr="00740470">
        <w:rPr>
          <w:rFonts w:ascii="Times New Roman" w:hAnsi="Times New Roman" w:cs="Times New Roman"/>
          <w:sz w:val="20"/>
          <w:szCs w:val="20"/>
        </w:rPr>
        <w:t xml:space="preserve"> tersebut juga menjadi pedoman agar tidak semena-mena untuk melakukan pemutusan hubungan kerja, sehingga dapat mengurangi pengangguran.</w:t>
      </w:r>
    </w:p>
    <w:p w14:paraId="2F008A6A" w14:textId="6F15820B" w:rsidR="004B36A9" w:rsidRPr="00740470" w:rsidRDefault="004B36A9" w:rsidP="004B36A9">
      <w:pPr>
        <w:pStyle w:val="ListParagraph"/>
        <w:spacing w:line="276" w:lineRule="auto"/>
        <w:ind w:left="360" w:firstLine="360"/>
        <w:jc w:val="both"/>
        <w:rPr>
          <w:rStyle w:val="markedcontent"/>
          <w:rFonts w:ascii="Times New Roman" w:hAnsi="Times New Roman" w:cs="Times New Roman"/>
          <w:sz w:val="20"/>
          <w:szCs w:val="20"/>
        </w:rPr>
      </w:pPr>
      <w:r w:rsidRPr="00740470">
        <w:rPr>
          <w:rFonts w:ascii="Times New Roman" w:hAnsi="Times New Roman" w:cs="Times New Roman"/>
          <w:sz w:val="20"/>
          <w:szCs w:val="20"/>
        </w:rPr>
        <w:t xml:space="preserve">Perlu diketahui yang menjadi dasar pekerja melakukan pekerjaan adalah perjanjian kerja. </w:t>
      </w:r>
      <w:r w:rsidR="00C402A6" w:rsidRPr="00740470">
        <w:rPr>
          <w:rStyle w:val="markedcontent"/>
          <w:rFonts w:ascii="Times New Roman" w:hAnsi="Times New Roman" w:cs="Times New Roman"/>
          <w:sz w:val="20"/>
          <w:szCs w:val="20"/>
        </w:rPr>
        <w:t>Pasal</w:t>
      </w:r>
      <w:r w:rsidRPr="00740470">
        <w:rPr>
          <w:rStyle w:val="markedcontent"/>
          <w:rFonts w:ascii="Times New Roman" w:hAnsi="Times New Roman" w:cs="Times New Roman"/>
          <w:sz w:val="20"/>
          <w:szCs w:val="20"/>
        </w:rPr>
        <w:t xml:space="preserve"> 1313 Kitab Undang-Undang Hukum Perdata </w:t>
      </w:r>
      <w:r w:rsidR="001C564B" w:rsidRPr="00740470">
        <w:rPr>
          <w:rStyle w:val="markedcontent"/>
          <w:rFonts w:ascii="Times New Roman" w:hAnsi="Times New Roman" w:cs="Times New Roman"/>
          <w:sz w:val="20"/>
          <w:szCs w:val="20"/>
        </w:rPr>
        <w:t xml:space="preserve">mengatur mengenai perjanjian </w:t>
      </w:r>
      <w:r w:rsidRPr="00740470">
        <w:rPr>
          <w:rStyle w:val="markedcontent"/>
          <w:rFonts w:ascii="Times New Roman" w:hAnsi="Times New Roman" w:cs="Times New Roman"/>
          <w:sz w:val="20"/>
          <w:szCs w:val="20"/>
        </w:rPr>
        <w:t>yang menyatakan bahwa :</w:t>
      </w:r>
    </w:p>
    <w:p w14:paraId="42CAD02F" w14:textId="77777777" w:rsidR="00303892" w:rsidRPr="00740470" w:rsidRDefault="004B36A9" w:rsidP="00303892">
      <w:pPr>
        <w:pStyle w:val="ListParagraph"/>
        <w:spacing w:line="276" w:lineRule="auto"/>
        <w:jc w:val="both"/>
        <w:rPr>
          <w:rStyle w:val="markedcontent"/>
          <w:rFonts w:ascii="Times New Roman" w:hAnsi="Times New Roman" w:cs="Times New Roman"/>
          <w:sz w:val="20"/>
          <w:szCs w:val="20"/>
        </w:rPr>
      </w:pPr>
      <w:r w:rsidRPr="00740470">
        <w:rPr>
          <w:rStyle w:val="markedcontent"/>
          <w:rFonts w:ascii="Times New Roman" w:hAnsi="Times New Roman" w:cs="Times New Roman"/>
          <w:sz w:val="20"/>
          <w:szCs w:val="20"/>
        </w:rPr>
        <w:t>“Suatu perjanjian adalah suatu perbuatan dengan mana satu orang atau lebih mengikatkan dirinya terhadap satu orang lain atau lebih.”</w:t>
      </w:r>
    </w:p>
    <w:p w14:paraId="79A18671" w14:textId="69543DC0" w:rsidR="00303892" w:rsidRPr="00740470" w:rsidRDefault="004B36A9" w:rsidP="00C402A6">
      <w:pPr>
        <w:pStyle w:val="ListParagraph"/>
        <w:spacing w:line="240" w:lineRule="auto"/>
        <w:ind w:left="426" w:firstLine="294"/>
        <w:jc w:val="both"/>
        <w:rPr>
          <w:rStyle w:val="markedcontent"/>
          <w:rFonts w:ascii="Times New Roman" w:hAnsi="Times New Roman" w:cs="Times New Roman"/>
          <w:sz w:val="20"/>
          <w:szCs w:val="20"/>
        </w:rPr>
      </w:pPr>
      <w:r w:rsidRPr="00740470">
        <w:rPr>
          <w:rStyle w:val="markedcontent"/>
          <w:rFonts w:ascii="Times New Roman" w:hAnsi="Times New Roman" w:cs="Times New Roman"/>
          <w:sz w:val="20"/>
          <w:szCs w:val="20"/>
        </w:rPr>
        <w:t>Jadi pengertian perjanjian adalah suatu perbuata</w:t>
      </w:r>
      <w:r w:rsidR="00487BA0" w:rsidRPr="00740470">
        <w:rPr>
          <w:rStyle w:val="markedcontent"/>
          <w:rFonts w:ascii="Times New Roman" w:hAnsi="Times New Roman" w:cs="Times New Roman"/>
          <w:sz w:val="20"/>
          <w:szCs w:val="20"/>
        </w:rPr>
        <w:t xml:space="preserve">n hukum yang dilakukan oleh </w:t>
      </w:r>
      <w:r w:rsidRPr="00740470">
        <w:rPr>
          <w:rStyle w:val="markedcontent"/>
          <w:rFonts w:ascii="Times New Roman" w:hAnsi="Times New Roman" w:cs="Times New Roman"/>
          <w:sz w:val="20"/>
          <w:szCs w:val="20"/>
        </w:rPr>
        <w:t xml:space="preserve">dua orang atau lebih saling mengikatkan dirinya terhadap dua orang atau lebih lainnya. </w:t>
      </w:r>
      <w:r w:rsidR="00A272DB" w:rsidRPr="00740470">
        <w:rPr>
          <w:rStyle w:val="markedcontent"/>
          <w:rFonts w:ascii="Times New Roman" w:hAnsi="Times New Roman" w:cs="Times New Roman"/>
          <w:sz w:val="20"/>
          <w:szCs w:val="20"/>
        </w:rPr>
        <w:t>“</w:t>
      </w:r>
      <w:r w:rsidRPr="00740470">
        <w:rPr>
          <w:rStyle w:val="markedcontent"/>
          <w:rFonts w:ascii="Times New Roman" w:hAnsi="Times New Roman" w:cs="Times New Roman"/>
          <w:sz w:val="20"/>
          <w:szCs w:val="20"/>
        </w:rPr>
        <w:t>Menurut Kitab Undang-Undang Hukum Perdata, suatu perjanjian pada hakikatnya telah terjadi dengan adanya sepakat dari kedua belah pihak dan mengikat bagi mereka yang membuatnya, layaknya mengikatnya suatu undang-undang</w:t>
      </w:r>
      <w:r w:rsidR="00A272DB" w:rsidRPr="00740470">
        <w:rPr>
          <w:rStyle w:val="markedcontent"/>
          <w:rFonts w:ascii="Times New Roman" w:hAnsi="Times New Roman" w:cs="Times New Roman"/>
          <w:sz w:val="20"/>
          <w:szCs w:val="20"/>
        </w:rPr>
        <w:t xml:space="preserve">” </w:t>
      </w:r>
      <w:r w:rsidR="00F17C31" w:rsidRPr="00740470">
        <w:rPr>
          <w:rStyle w:val="markedcontent"/>
          <w:rFonts w:ascii="Times New Roman" w:hAnsi="Times New Roman" w:cs="Times New Roman"/>
          <w:sz w:val="20"/>
          <w:szCs w:val="20"/>
        </w:rPr>
        <w:fldChar w:fldCharType="begin" w:fldLock="1"/>
      </w:r>
      <w:r w:rsidR="00540F23" w:rsidRPr="00740470">
        <w:rPr>
          <w:rStyle w:val="markedcontent"/>
          <w:rFonts w:ascii="Times New Roman" w:hAnsi="Times New Roman" w:cs="Times New Roman"/>
          <w:sz w:val="20"/>
          <w:szCs w:val="20"/>
        </w:rPr>
        <w:instrText>ADDIN CSL_CITATION {"citationItems":[{"id":"ITEM-1","itemData":{"author":[{"dropping-particle":"","family":"Husni","given":"Lalu","non-dropping-particle":"","parse-names":false,"suffix":""}],"container-title":"Jakarta: PT Raja Grafindo Persada","id":"ITEM-1","issued":{"date-parts":[["2003"]]},"title":"Hukum Ketenagakerjaan Indonesia","type":"article-journal"},"uris":["http://www.mendeley.com/documents/?uuid=9852c22d-e275-4c40-bad2-5b77666168e8"]}],"mendeley":{"formattedCitation":"(Husni 2003)","plainTextFormattedCitation":"(Husni 2003)","previouslyFormattedCitation":"(Husni, 2003)"},"properties":{"noteIndex":0},"schema":"https://github.com/citation-style-language/schema/raw/master/csl-citation.json"}</w:instrText>
      </w:r>
      <w:r w:rsidR="00F17C31" w:rsidRPr="00740470">
        <w:rPr>
          <w:rStyle w:val="markedcontent"/>
          <w:rFonts w:ascii="Times New Roman" w:hAnsi="Times New Roman" w:cs="Times New Roman"/>
          <w:sz w:val="20"/>
          <w:szCs w:val="20"/>
        </w:rPr>
        <w:fldChar w:fldCharType="separate"/>
      </w:r>
      <w:r w:rsidR="00540F23" w:rsidRPr="00740470">
        <w:rPr>
          <w:rStyle w:val="markedcontent"/>
          <w:rFonts w:ascii="Times New Roman" w:hAnsi="Times New Roman" w:cs="Times New Roman"/>
          <w:noProof/>
          <w:sz w:val="20"/>
          <w:szCs w:val="20"/>
        </w:rPr>
        <w:t>(Husni 2003)</w:t>
      </w:r>
      <w:r w:rsidR="00F17C31" w:rsidRPr="00740470">
        <w:rPr>
          <w:rStyle w:val="markedcontent"/>
          <w:rFonts w:ascii="Times New Roman" w:hAnsi="Times New Roman" w:cs="Times New Roman"/>
          <w:sz w:val="20"/>
          <w:szCs w:val="20"/>
        </w:rPr>
        <w:fldChar w:fldCharType="end"/>
      </w:r>
      <w:r w:rsidRPr="00740470">
        <w:rPr>
          <w:rStyle w:val="markedcontent"/>
          <w:rFonts w:ascii="Times New Roman" w:hAnsi="Times New Roman" w:cs="Times New Roman"/>
          <w:sz w:val="20"/>
          <w:szCs w:val="20"/>
        </w:rPr>
        <w:t>.</w:t>
      </w:r>
    </w:p>
    <w:p w14:paraId="44AFA86B" w14:textId="17463C13" w:rsidR="009C1B9E" w:rsidRPr="00740470" w:rsidRDefault="004B36A9" w:rsidP="00C402A6">
      <w:pPr>
        <w:pStyle w:val="ListParagraph"/>
        <w:spacing w:line="240" w:lineRule="auto"/>
        <w:ind w:left="426" w:firstLine="294"/>
        <w:jc w:val="both"/>
        <w:rPr>
          <w:rFonts w:ascii="Times New Roman" w:hAnsi="Times New Roman" w:cs="Times New Roman"/>
          <w:sz w:val="20"/>
          <w:szCs w:val="20"/>
        </w:rPr>
      </w:pPr>
      <w:r w:rsidRPr="00740470">
        <w:rPr>
          <w:rFonts w:ascii="Times New Roman" w:hAnsi="Times New Roman" w:cs="Times New Roman"/>
          <w:sz w:val="20"/>
          <w:szCs w:val="20"/>
          <w:lang w:val="en-ID"/>
        </w:rPr>
        <w:t>Dalam dunia ketenagakerjaa</w:t>
      </w:r>
      <w:r w:rsidR="00EC720F" w:rsidRPr="00740470">
        <w:rPr>
          <w:rFonts w:ascii="Times New Roman" w:hAnsi="Times New Roman" w:cs="Times New Roman"/>
          <w:sz w:val="20"/>
          <w:szCs w:val="20"/>
          <w:lang w:val="en-ID"/>
        </w:rPr>
        <w:t xml:space="preserve">n, perjanjian </w:t>
      </w:r>
      <w:r w:rsidR="00487BA0" w:rsidRPr="00740470">
        <w:rPr>
          <w:rFonts w:ascii="Times New Roman" w:hAnsi="Times New Roman" w:cs="Times New Roman"/>
          <w:sz w:val="20"/>
          <w:szCs w:val="20"/>
          <w:lang w:val="en-ID"/>
        </w:rPr>
        <w:t>kerja sama halnya</w:t>
      </w:r>
      <w:r w:rsidRPr="00740470">
        <w:rPr>
          <w:rFonts w:ascii="Times New Roman" w:hAnsi="Times New Roman" w:cs="Times New Roman"/>
          <w:sz w:val="20"/>
          <w:szCs w:val="20"/>
          <w:lang w:val="en-ID"/>
        </w:rPr>
        <w:t xml:space="preserve"> dengan undang-undang yang mengikat bagi mereka yang membuatnya. Perjanjian kerja terjadi antara </w:t>
      </w:r>
      <w:r w:rsidRPr="00740470">
        <w:rPr>
          <w:rFonts w:ascii="Times New Roman" w:hAnsi="Times New Roman" w:cs="Times New Roman"/>
          <w:sz w:val="20"/>
          <w:szCs w:val="20"/>
        </w:rPr>
        <w:t>pekerja/buruh dengan pengusaha atau pemberi kerja. Pengusaha atau p</w:t>
      </w:r>
      <w:r w:rsidR="00487BA0" w:rsidRPr="00740470">
        <w:rPr>
          <w:rFonts w:ascii="Times New Roman" w:hAnsi="Times New Roman" w:cs="Times New Roman"/>
          <w:sz w:val="20"/>
          <w:szCs w:val="20"/>
        </w:rPr>
        <w:t xml:space="preserve">emberi kerja dalam hal ini dapat </w:t>
      </w:r>
      <w:r w:rsidRPr="00740470">
        <w:rPr>
          <w:rFonts w:ascii="Times New Roman" w:hAnsi="Times New Roman" w:cs="Times New Roman"/>
          <w:sz w:val="20"/>
          <w:szCs w:val="20"/>
        </w:rPr>
        <w:lastRenderedPageBreak/>
        <w:t>menyerahkan sebagian peker</w:t>
      </w:r>
      <w:r w:rsidR="00487BA0" w:rsidRPr="00740470">
        <w:rPr>
          <w:rFonts w:ascii="Times New Roman" w:hAnsi="Times New Roman" w:cs="Times New Roman"/>
          <w:sz w:val="20"/>
          <w:szCs w:val="20"/>
        </w:rPr>
        <w:t xml:space="preserve">jaannya kepada perusahaan lain. </w:t>
      </w:r>
      <w:r w:rsidR="001907BE" w:rsidRPr="00740470">
        <w:rPr>
          <w:rFonts w:ascii="Times New Roman" w:hAnsi="Times New Roman" w:cs="Times New Roman"/>
          <w:sz w:val="20"/>
          <w:szCs w:val="20"/>
        </w:rPr>
        <w:t>“</w:t>
      </w:r>
      <w:r w:rsidR="00FF0CB3" w:rsidRPr="00740470">
        <w:rPr>
          <w:rFonts w:ascii="Times New Roman" w:hAnsi="Times New Roman" w:cs="Times New Roman"/>
          <w:sz w:val="20"/>
          <w:szCs w:val="20"/>
        </w:rPr>
        <w:t>Hubungan kerja ini pada dasarnya adalah hubungan antara buruh dan majikan setelah adanya perjanjian kerja</w:t>
      </w:r>
      <w:r w:rsidR="001907BE" w:rsidRPr="00740470">
        <w:rPr>
          <w:rFonts w:ascii="Times New Roman" w:hAnsi="Times New Roman" w:cs="Times New Roman"/>
          <w:sz w:val="20"/>
          <w:szCs w:val="20"/>
        </w:rPr>
        <w:t xml:space="preserve">” </w:t>
      </w:r>
      <w:r w:rsidR="00FF0CB3" w:rsidRPr="00740470">
        <w:rPr>
          <w:rFonts w:ascii="Times New Roman" w:hAnsi="Times New Roman" w:cs="Times New Roman"/>
          <w:sz w:val="20"/>
          <w:szCs w:val="20"/>
        </w:rPr>
        <w:fldChar w:fldCharType="begin" w:fldLock="1"/>
      </w:r>
      <w:r w:rsidR="00540F23" w:rsidRPr="00740470">
        <w:rPr>
          <w:rFonts w:ascii="Times New Roman" w:hAnsi="Times New Roman" w:cs="Times New Roman"/>
          <w:sz w:val="20"/>
          <w:szCs w:val="20"/>
        </w:rPr>
        <w:instrText>ADDIN CSL_CITATION {"citationItems":[{"id":"ITEM-1","itemData":{"author":[{"dropping-particle":"","family":"Buku–Buku","given":"A","non-dropping-particle":"","parse-names":false,"suffix":""},{"dropping-particle":"","family":"Zaenal","given":"Asikin","non-dropping-particle":"","parse-names":false,"suffix":""}],"id":"ITEM-1","issued":{"date-parts":[["2010"]]},"publisher":"Jakarta, Penerbit","title":"Dasar-Dasar Hukum Perburuhan","type":"article"},"uris":["http://www.mendeley.com/documents/?uuid=27a1a10a-fdc4-4937-8cef-c474f51f2624"]}],"mendeley":{"formattedCitation":"(Buku–Buku and Zaenal 2010)","plainTextFormattedCitation":"(Buku–Buku and Zaenal 2010)","previouslyFormattedCitation":"(Buku–Buku &amp; Zaenal, 2010)"},"properties":{"noteIndex":0},"schema":"https://github.com/citation-style-language/schema/raw/master/csl-citation.json"}</w:instrText>
      </w:r>
      <w:r w:rsidR="00FF0CB3" w:rsidRPr="00740470">
        <w:rPr>
          <w:rFonts w:ascii="Times New Roman" w:hAnsi="Times New Roman" w:cs="Times New Roman"/>
          <w:sz w:val="20"/>
          <w:szCs w:val="20"/>
        </w:rPr>
        <w:fldChar w:fldCharType="separate"/>
      </w:r>
      <w:r w:rsidR="00540F23" w:rsidRPr="00740470">
        <w:rPr>
          <w:rFonts w:ascii="Times New Roman" w:hAnsi="Times New Roman" w:cs="Times New Roman"/>
          <w:noProof/>
          <w:sz w:val="20"/>
          <w:szCs w:val="20"/>
        </w:rPr>
        <w:t>(Buku–Buku and Zaenal 2010)</w:t>
      </w:r>
      <w:r w:rsidR="00FF0CB3" w:rsidRPr="00740470">
        <w:rPr>
          <w:rFonts w:ascii="Times New Roman" w:hAnsi="Times New Roman" w:cs="Times New Roman"/>
          <w:sz w:val="20"/>
          <w:szCs w:val="20"/>
        </w:rPr>
        <w:fldChar w:fldCharType="end"/>
      </w:r>
      <w:r w:rsidR="00FF0CB3" w:rsidRPr="00740470">
        <w:rPr>
          <w:rFonts w:ascii="Times New Roman" w:hAnsi="Times New Roman" w:cs="Times New Roman"/>
          <w:sz w:val="20"/>
          <w:szCs w:val="20"/>
        </w:rPr>
        <w:t xml:space="preserve">. </w:t>
      </w:r>
      <w:r w:rsidRPr="00740470">
        <w:rPr>
          <w:rFonts w:ascii="Times New Roman" w:hAnsi="Times New Roman" w:cs="Times New Roman"/>
          <w:sz w:val="20"/>
          <w:szCs w:val="20"/>
        </w:rPr>
        <w:t>Praktek tersebut</w:t>
      </w:r>
      <w:r w:rsidR="00605215" w:rsidRPr="00740470">
        <w:rPr>
          <w:rFonts w:ascii="Times New Roman" w:hAnsi="Times New Roman" w:cs="Times New Roman"/>
          <w:sz w:val="20"/>
          <w:szCs w:val="20"/>
        </w:rPr>
        <w:t xml:space="preserve"> dapat dilakukan dengan membuat </w:t>
      </w:r>
      <w:r w:rsidRPr="00740470">
        <w:rPr>
          <w:rFonts w:ascii="Times New Roman" w:hAnsi="Times New Roman" w:cs="Times New Roman"/>
          <w:sz w:val="20"/>
          <w:szCs w:val="20"/>
        </w:rPr>
        <w:t xml:space="preserve">perjanjian pemborongan pekerjaan atau penyediaan jasa </w:t>
      </w:r>
      <w:r w:rsidR="00605215" w:rsidRPr="00740470">
        <w:rPr>
          <w:rFonts w:ascii="Times New Roman" w:hAnsi="Times New Roman" w:cs="Times New Roman"/>
          <w:sz w:val="20"/>
          <w:szCs w:val="20"/>
        </w:rPr>
        <w:t>pekerja/buruh yang dibuat dalam bentuk</w:t>
      </w:r>
      <w:r w:rsidR="00B067D8" w:rsidRPr="00740470">
        <w:rPr>
          <w:rFonts w:ascii="Times New Roman" w:hAnsi="Times New Roman" w:cs="Times New Roman"/>
          <w:sz w:val="20"/>
          <w:szCs w:val="20"/>
        </w:rPr>
        <w:t xml:space="preserve"> tertulis. Selanjutnya pada </w:t>
      </w:r>
      <w:r w:rsidRPr="00740470">
        <w:rPr>
          <w:rFonts w:ascii="Times New Roman" w:hAnsi="Times New Roman" w:cs="Times New Roman"/>
          <w:sz w:val="20"/>
          <w:szCs w:val="20"/>
        </w:rPr>
        <w:t>Undang-Undang No</w:t>
      </w:r>
      <w:r w:rsidR="00AA6E75" w:rsidRPr="00740470">
        <w:rPr>
          <w:rFonts w:ascii="Times New Roman" w:hAnsi="Times New Roman" w:cs="Times New Roman"/>
          <w:sz w:val="20"/>
          <w:szCs w:val="20"/>
        </w:rPr>
        <w:t>mor</w:t>
      </w:r>
      <w:r w:rsidRPr="00740470">
        <w:rPr>
          <w:rFonts w:ascii="Times New Roman" w:hAnsi="Times New Roman" w:cs="Times New Roman"/>
          <w:sz w:val="20"/>
          <w:szCs w:val="20"/>
        </w:rPr>
        <w:t xml:space="preserve"> 13 Tahun 2003 tentang </w:t>
      </w:r>
      <w:r w:rsidR="00AA6E75" w:rsidRPr="00740470">
        <w:rPr>
          <w:rFonts w:ascii="Times New Roman" w:hAnsi="Times New Roman" w:cs="Times New Roman"/>
          <w:sz w:val="20"/>
          <w:szCs w:val="20"/>
        </w:rPr>
        <w:t xml:space="preserve">Ketenagakerjaan dikenal sebagai </w:t>
      </w:r>
      <w:r w:rsidRPr="00740470">
        <w:rPr>
          <w:rFonts w:ascii="Times New Roman" w:hAnsi="Times New Roman" w:cs="Times New Roman"/>
          <w:sz w:val="20"/>
          <w:szCs w:val="20"/>
        </w:rPr>
        <w:t xml:space="preserve">alih daya yang diatur pada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64,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65 dan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66</w:t>
      </w:r>
      <w:r w:rsidR="00B067D8" w:rsidRPr="00740470">
        <w:rPr>
          <w:rFonts w:ascii="Times New Roman" w:hAnsi="Times New Roman" w:cs="Times New Roman"/>
          <w:sz w:val="20"/>
          <w:szCs w:val="20"/>
        </w:rPr>
        <w:t>.</w:t>
      </w:r>
    </w:p>
    <w:p w14:paraId="21DCE505" w14:textId="322454B5" w:rsidR="009C1B9E" w:rsidRPr="00740470" w:rsidRDefault="004B36A9" w:rsidP="00836AE2">
      <w:pPr>
        <w:pStyle w:val="ListParagraph"/>
        <w:spacing w:line="276" w:lineRule="auto"/>
        <w:ind w:left="426" w:firstLine="294"/>
        <w:jc w:val="both"/>
        <w:rPr>
          <w:rFonts w:ascii="Times New Roman" w:hAnsi="Times New Roman" w:cs="Times New Roman"/>
          <w:sz w:val="20"/>
          <w:szCs w:val="20"/>
        </w:rPr>
      </w:pPr>
      <w:r w:rsidRPr="00740470">
        <w:rPr>
          <w:rFonts w:ascii="Times New Roman" w:hAnsi="Times New Roman" w:cs="Times New Roman"/>
          <w:sz w:val="20"/>
          <w:szCs w:val="20"/>
        </w:rPr>
        <w:t>Seiring berjalannya waktu pemerintah mengeluarkan atura</w:t>
      </w:r>
      <w:r w:rsidR="00AA6E75" w:rsidRPr="00740470">
        <w:rPr>
          <w:rFonts w:ascii="Times New Roman" w:hAnsi="Times New Roman" w:cs="Times New Roman"/>
          <w:sz w:val="20"/>
          <w:szCs w:val="20"/>
        </w:rPr>
        <w:t>n baru yaitu Undang-Undang No 11</w:t>
      </w:r>
      <w:r w:rsidRPr="00740470">
        <w:rPr>
          <w:rFonts w:ascii="Times New Roman" w:hAnsi="Times New Roman" w:cs="Times New Roman"/>
          <w:sz w:val="20"/>
          <w:szCs w:val="20"/>
        </w:rPr>
        <w:t xml:space="preserve"> tahu</w:t>
      </w:r>
      <w:r w:rsidR="00EC2164" w:rsidRPr="00740470">
        <w:rPr>
          <w:rFonts w:ascii="Times New Roman" w:hAnsi="Times New Roman" w:cs="Times New Roman"/>
          <w:sz w:val="20"/>
          <w:szCs w:val="20"/>
        </w:rPr>
        <w:t xml:space="preserve">n 2020 tentang Cipta Kerja yang berisi </w:t>
      </w:r>
      <w:r w:rsidRPr="00740470">
        <w:rPr>
          <w:rFonts w:ascii="Times New Roman" w:hAnsi="Times New Roman" w:cs="Times New Roman"/>
          <w:sz w:val="20"/>
          <w:szCs w:val="20"/>
        </w:rPr>
        <w:t xml:space="preserve">tentang ketenagakerjaan. </w:t>
      </w:r>
      <w:r w:rsidR="00AA6E75" w:rsidRPr="00740470">
        <w:rPr>
          <w:rFonts w:ascii="Times New Roman" w:hAnsi="Times New Roman" w:cs="Times New Roman"/>
          <w:sz w:val="20"/>
          <w:szCs w:val="20"/>
        </w:rPr>
        <w:t>Dalam klaster ketenagakerjaan terdapat empat</w:t>
      </w:r>
      <w:r w:rsidRPr="00740470">
        <w:rPr>
          <w:rFonts w:ascii="Times New Roman" w:hAnsi="Times New Roman" w:cs="Times New Roman"/>
          <w:sz w:val="20"/>
          <w:szCs w:val="20"/>
        </w:rPr>
        <w:t xml:space="preserve"> undang-</w:t>
      </w:r>
      <w:r w:rsidR="00AA6E75" w:rsidRPr="00740470">
        <w:rPr>
          <w:rFonts w:ascii="Times New Roman" w:hAnsi="Times New Roman" w:cs="Times New Roman"/>
          <w:sz w:val="20"/>
          <w:szCs w:val="20"/>
        </w:rPr>
        <w:t>undang yang diubah</w:t>
      </w:r>
      <w:r w:rsidRPr="00740470">
        <w:rPr>
          <w:rFonts w:ascii="Times New Roman" w:hAnsi="Times New Roman" w:cs="Times New Roman"/>
          <w:sz w:val="20"/>
          <w:szCs w:val="20"/>
        </w:rPr>
        <w:t xml:space="preserve"> yaitu Undang-Undang Nomor 13 Tahun 2003 tentang Ke</w:t>
      </w:r>
      <w:r w:rsidR="00B067D8" w:rsidRPr="00740470">
        <w:rPr>
          <w:rFonts w:ascii="Times New Roman" w:hAnsi="Times New Roman" w:cs="Times New Roman"/>
          <w:sz w:val="20"/>
          <w:szCs w:val="20"/>
        </w:rPr>
        <w:t xml:space="preserve">tenagakerjaan, </w:t>
      </w:r>
      <w:r w:rsidR="00836AE2" w:rsidRPr="00740470">
        <w:rPr>
          <w:rFonts w:ascii="Times New Roman" w:hAnsi="Times New Roman" w:cs="Times New Roman"/>
          <w:sz w:val="20"/>
          <w:szCs w:val="20"/>
        </w:rPr>
        <w:t xml:space="preserve">Undang-Undang Nomor </w:t>
      </w:r>
      <w:r w:rsidRPr="00740470">
        <w:rPr>
          <w:rFonts w:ascii="Times New Roman" w:hAnsi="Times New Roman" w:cs="Times New Roman"/>
          <w:sz w:val="20"/>
          <w:szCs w:val="20"/>
        </w:rPr>
        <w:t>40 Tahun 2004 te</w:t>
      </w:r>
      <w:r w:rsidR="00B067D8" w:rsidRPr="00740470">
        <w:rPr>
          <w:rFonts w:ascii="Times New Roman" w:hAnsi="Times New Roman" w:cs="Times New Roman"/>
          <w:sz w:val="20"/>
          <w:szCs w:val="20"/>
        </w:rPr>
        <w:t xml:space="preserve">ntang Sistem Jaminan Sosial, </w:t>
      </w:r>
      <w:r w:rsidRPr="00740470">
        <w:rPr>
          <w:rFonts w:ascii="Times New Roman" w:hAnsi="Times New Roman" w:cs="Times New Roman"/>
          <w:sz w:val="20"/>
          <w:szCs w:val="20"/>
        </w:rPr>
        <w:t>Undang</w:t>
      </w:r>
      <w:r w:rsidR="00836AE2" w:rsidRPr="00740470">
        <w:rPr>
          <w:rFonts w:ascii="Times New Roman" w:hAnsi="Times New Roman" w:cs="Times New Roman"/>
          <w:sz w:val="20"/>
          <w:szCs w:val="20"/>
        </w:rPr>
        <w:t>-Undang Nomor</w:t>
      </w:r>
      <w:r w:rsidRPr="00740470">
        <w:rPr>
          <w:rFonts w:ascii="Times New Roman" w:hAnsi="Times New Roman" w:cs="Times New Roman"/>
          <w:sz w:val="20"/>
          <w:szCs w:val="20"/>
        </w:rPr>
        <w:t xml:space="preserve"> 24 Tahun 2011 tentang Bada</w:t>
      </w:r>
      <w:r w:rsidR="00836AE2" w:rsidRPr="00740470">
        <w:rPr>
          <w:rFonts w:ascii="Times New Roman" w:hAnsi="Times New Roman" w:cs="Times New Roman"/>
          <w:sz w:val="20"/>
          <w:szCs w:val="20"/>
        </w:rPr>
        <w:t xml:space="preserve">n Penyelenggara Jaminan Sosial dan Undang-Undang Nomor 18 Tahun 2017 tentang Pelindungan Pekerja Migran Indonesia. </w:t>
      </w:r>
      <w:r w:rsidRPr="00740470">
        <w:rPr>
          <w:rFonts w:ascii="Times New Roman" w:hAnsi="Times New Roman" w:cs="Times New Roman"/>
          <w:sz w:val="20"/>
          <w:szCs w:val="20"/>
        </w:rPr>
        <w:t>Pada bagian Ketenagakerjaan pemerintah berupaya melakukan harmonisasi antara peraturan satu dengan yang lainnya</w:t>
      </w:r>
      <w:r w:rsidR="00836AE2" w:rsidRPr="00740470">
        <w:rPr>
          <w:rFonts w:ascii="Times New Roman" w:hAnsi="Times New Roman" w:cs="Times New Roman"/>
          <w:sz w:val="20"/>
          <w:szCs w:val="20"/>
        </w:rPr>
        <w:t>, s</w:t>
      </w:r>
      <w:r w:rsidR="00E50225" w:rsidRPr="00740470">
        <w:rPr>
          <w:rFonts w:ascii="Times New Roman" w:hAnsi="Times New Roman" w:cs="Times New Roman"/>
          <w:sz w:val="20"/>
          <w:szCs w:val="20"/>
        </w:rPr>
        <w:t>ehingga bisa memberikan</w:t>
      </w:r>
      <w:r w:rsidR="00B067D8" w:rsidRPr="00740470">
        <w:rPr>
          <w:rFonts w:ascii="Times New Roman" w:hAnsi="Times New Roman" w:cs="Times New Roman"/>
          <w:sz w:val="20"/>
          <w:szCs w:val="20"/>
        </w:rPr>
        <w:t xml:space="preserve"> kesempatan </w:t>
      </w:r>
      <w:r w:rsidRPr="00740470">
        <w:rPr>
          <w:rFonts w:ascii="Times New Roman" w:hAnsi="Times New Roman" w:cs="Times New Roman"/>
          <w:sz w:val="20"/>
          <w:szCs w:val="20"/>
        </w:rPr>
        <w:t>kepada</w:t>
      </w:r>
      <w:r w:rsidR="00B067D8" w:rsidRPr="00740470">
        <w:rPr>
          <w:rFonts w:ascii="Times New Roman" w:hAnsi="Times New Roman" w:cs="Times New Roman"/>
          <w:sz w:val="20"/>
          <w:szCs w:val="20"/>
        </w:rPr>
        <w:t xml:space="preserve"> investor untuk melihat regulasi </w:t>
      </w:r>
      <w:r w:rsidRPr="00740470">
        <w:rPr>
          <w:rFonts w:ascii="Times New Roman" w:hAnsi="Times New Roman" w:cs="Times New Roman"/>
          <w:sz w:val="20"/>
          <w:szCs w:val="20"/>
        </w:rPr>
        <w:t>yang telah dise</w:t>
      </w:r>
      <w:r w:rsidR="00B067D8" w:rsidRPr="00740470">
        <w:rPr>
          <w:rFonts w:ascii="Times New Roman" w:hAnsi="Times New Roman" w:cs="Times New Roman"/>
          <w:sz w:val="20"/>
          <w:szCs w:val="20"/>
        </w:rPr>
        <w:t xml:space="preserve">mpurnakan tanpa perlu khawatir adanya </w:t>
      </w:r>
      <w:r w:rsidRPr="00740470">
        <w:rPr>
          <w:rFonts w:ascii="Times New Roman" w:hAnsi="Times New Roman" w:cs="Times New Roman"/>
          <w:sz w:val="20"/>
          <w:szCs w:val="20"/>
        </w:rPr>
        <w:t>r</w:t>
      </w:r>
      <w:r w:rsidR="00B067D8" w:rsidRPr="00740470">
        <w:rPr>
          <w:rFonts w:ascii="Times New Roman" w:hAnsi="Times New Roman" w:cs="Times New Roman"/>
          <w:sz w:val="20"/>
          <w:szCs w:val="20"/>
        </w:rPr>
        <w:t xml:space="preserve">egulasi yang tumpang tindih dan </w:t>
      </w:r>
      <w:r w:rsidRPr="00740470">
        <w:rPr>
          <w:rFonts w:ascii="Times New Roman" w:hAnsi="Times New Roman" w:cs="Times New Roman"/>
          <w:sz w:val="20"/>
          <w:szCs w:val="20"/>
        </w:rPr>
        <w:t xml:space="preserve">mengakibatkan kerugian kepada investor itu sendiri. </w:t>
      </w:r>
    </w:p>
    <w:p w14:paraId="324AA39E" w14:textId="48A47985" w:rsidR="009C1B9E" w:rsidRPr="00740470" w:rsidRDefault="004B36A9" w:rsidP="009C1B9E">
      <w:pPr>
        <w:pStyle w:val="ListParagraph"/>
        <w:spacing w:line="276" w:lineRule="auto"/>
        <w:ind w:left="360" w:firstLine="491"/>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Dalam sebuah bisnis, perusahaan selalu berpikir untuk mendapatkan keuntungan, salah satu caranya adalah dengan mengalihkan sebagian pekerjaan pada pihak lain karena dirasa lebih ekonomis dan praktis. Praktek seperti ini biasa disebut dengan</w:t>
      </w:r>
      <w:r w:rsidR="00836AE2" w:rsidRPr="00740470">
        <w:rPr>
          <w:rFonts w:ascii="Times New Roman" w:hAnsi="Times New Roman" w:cs="Times New Roman"/>
          <w:i/>
          <w:sz w:val="20"/>
          <w:szCs w:val="20"/>
          <w:lang w:val="en-ID"/>
        </w:rPr>
        <w:t xml:space="preserve"> </w:t>
      </w:r>
      <w:r w:rsidRPr="00740470">
        <w:rPr>
          <w:rFonts w:ascii="Times New Roman" w:hAnsi="Times New Roman" w:cs="Times New Roman"/>
          <w:sz w:val="20"/>
          <w:szCs w:val="20"/>
          <w:lang w:val="en-ID"/>
        </w:rPr>
        <w:t xml:space="preserve">alih daya. </w:t>
      </w:r>
      <w:r w:rsidR="00836AE2" w:rsidRPr="00740470">
        <w:rPr>
          <w:rFonts w:ascii="Times New Roman" w:hAnsi="Times New Roman" w:cs="Times New Roman"/>
          <w:sz w:val="20"/>
          <w:szCs w:val="20"/>
          <w:lang w:val="en-ID"/>
        </w:rPr>
        <w:t>A</w:t>
      </w:r>
      <w:r w:rsidRPr="00740470">
        <w:rPr>
          <w:rFonts w:ascii="Times New Roman" w:hAnsi="Times New Roman" w:cs="Times New Roman"/>
          <w:sz w:val="20"/>
          <w:szCs w:val="20"/>
          <w:lang w:val="en-ID"/>
        </w:rPr>
        <w:t>lih daya yang dalam ketenagakerjaan diartikan dengan pemanfaatan tenaga kerja untuk memproduksi atau melaksanakan suatu pekerjaan oleh suatu perusahaan, melalui perusa</w:t>
      </w:r>
      <w:r w:rsidR="004C5129" w:rsidRPr="00740470">
        <w:rPr>
          <w:rFonts w:ascii="Times New Roman" w:hAnsi="Times New Roman" w:cs="Times New Roman"/>
          <w:sz w:val="20"/>
          <w:szCs w:val="20"/>
          <w:lang w:val="en-ID"/>
        </w:rPr>
        <w:t xml:space="preserve">haan penyedia jasa </w:t>
      </w:r>
      <w:r w:rsidR="009C1B9E" w:rsidRPr="00740470">
        <w:rPr>
          <w:rFonts w:ascii="Times New Roman" w:hAnsi="Times New Roman" w:cs="Times New Roman"/>
          <w:sz w:val="20"/>
          <w:szCs w:val="20"/>
          <w:lang w:val="en-ID"/>
        </w:rPr>
        <w:t>tenaga kerja</w:t>
      </w:r>
      <w:r w:rsidRPr="00740470">
        <w:rPr>
          <w:rFonts w:ascii="Times New Roman" w:hAnsi="Times New Roman" w:cs="Times New Roman"/>
          <w:sz w:val="20"/>
          <w:szCs w:val="20"/>
          <w:lang w:val="en-ID"/>
        </w:rPr>
        <w:t xml:space="preserve">. </w:t>
      </w:r>
    </w:p>
    <w:p w14:paraId="7473C414" w14:textId="1D059441" w:rsidR="009C1B9E" w:rsidRPr="00740470" w:rsidRDefault="00836AE2" w:rsidP="009C1B9E">
      <w:pPr>
        <w:pStyle w:val="ListParagraph"/>
        <w:spacing w:line="276" w:lineRule="auto"/>
        <w:ind w:left="360" w:firstLine="491"/>
        <w:jc w:val="both"/>
        <w:rPr>
          <w:rFonts w:ascii="Times New Roman" w:hAnsi="Times New Roman" w:cs="Times New Roman"/>
          <w:sz w:val="20"/>
          <w:szCs w:val="20"/>
        </w:rPr>
      </w:pPr>
      <w:r w:rsidRPr="00740470">
        <w:rPr>
          <w:rFonts w:ascii="Times New Roman" w:hAnsi="Times New Roman" w:cs="Times New Roman"/>
          <w:sz w:val="20"/>
          <w:szCs w:val="20"/>
          <w:lang w:val="en-ID"/>
        </w:rPr>
        <w:t>Praktek alih daya</w:t>
      </w:r>
      <w:r w:rsidR="004B36A9" w:rsidRPr="00740470">
        <w:rPr>
          <w:rFonts w:ascii="Times New Roman" w:hAnsi="Times New Roman" w:cs="Times New Roman"/>
          <w:sz w:val="20"/>
          <w:szCs w:val="20"/>
          <w:lang w:val="en-ID"/>
        </w:rPr>
        <w:t xml:space="preserve"> tersebut mempunyai peranan y</w:t>
      </w:r>
      <w:r w:rsidRPr="00740470">
        <w:rPr>
          <w:rFonts w:ascii="Times New Roman" w:hAnsi="Times New Roman" w:cs="Times New Roman"/>
          <w:sz w:val="20"/>
          <w:szCs w:val="20"/>
          <w:lang w:val="en-ID"/>
        </w:rPr>
        <w:t xml:space="preserve">ang sangat penting, alih daya </w:t>
      </w:r>
      <w:r w:rsidR="004B36A9" w:rsidRPr="00740470">
        <w:rPr>
          <w:rFonts w:ascii="Times New Roman" w:hAnsi="Times New Roman" w:cs="Times New Roman"/>
          <w:sz w:val="20"/>
          <w:szCs w:val="20"/>
          <w:lang w:val="en-ID"/>
        </w:rPr>
        <w:t>dalam Undang-Undang No</w:t>
      </w:r>
      <w:r w:rsidRPr="00740470">
        <w:rPr>
          <w:rFonts w:ascii="Times New Roman" w:hAnsi="Times New Roman" w:cs="Times New Roman"/>
          <w:sz w:val="20"/>
          <w:szCs w:val="20"/>
          <w:lang w:val="en-ID"/>
        </w:rPr>
        <w:t>mor</w:t>
      </w:r>
      <w:r w:rsidR="004B36A9" w:rsidRPr="00740470">
        <w:rPr>
          <w:rFonts w:ascii="Times New Roman" w:hAnsi="Times New Roman" w:cs="Times New Roman"/>
          <w:sz w:val="20"/>
          <w:szCs w:val="20"/>
          <w:lang w:val="en-ID"/>
        </w:rPr>
        <w:t xml:space="preserve"> 13 Tahun 2003 tentang Ketenagakerjaan </w:t>
      </w:r>
      <w:r w:rsidR="00E33637" w:rsidRPr="00740470">
        <w:rPr>
          <w:rFonts w:ascii="Times New Roman" w:hAnsi="Times New Roman" w:cs="Times New Roman"/>
          <w:sz w:val="20"/>
          <w:szCs w:val="20"/>
          <w:lang w:val="en-ID"/>
        </w:rPr>
        <w:t xml:space="preserve">yang </w:t>
      </w:r>
      <w:r w:rsidR="004B36A9" w:rsidRPr="00740470">
        <w:rPr>
          <w:rFonts w:ascii="Times New Roman" w:hAnsi="Times New Roman" w:cs="Times New Roman"/>
          <w:sz w:val="20"/>
          <w:szCs w:val="20"/>
          <w:lang w:val="en-ID"/>
        </w:rPr>
        <w:t>dipen</w:t>
      </w:r>
      <w:r w:rsidR="00E33637" w:rsidRPr="00740470">
        <w:rPr>
          <w:rFonts w:ascii="Times New Roman" w:hAnsi="Times New Roman" w:cs="Times New Roman"/>
          <w:sz w:val="20"/>
          <w:szCs w:val="20"/>
          <w:lang w:val="en-ID"/>
        </w:rPr>
        <w:t>garuhi oleh kondisi ekonomi</w:t>
      </w:r>
      <w:r w:rsidR="004B36A9" w:rsidRPr="00740470">
        <w:rPr>
          <w:rFonts w:ascii="Times New Roman" w:hAnsi="Times New Roman" w:cs="Times New Roman"/>
          <w:sz w:val="20"/>
          <w:szCs w:val="20"/>
          <w:lang w:val="en-ID"/>
        </w:rPr>
        <w:t xml:space="preserve"> global dan kemajuan teknologi yang </w:t>
      </w:r>
      <w:r w:rsidR="00E33637" w:rsidRPr="00740470">
        <w:rPr>
          <w:rFonts w:ascii="Times New Roman" w:hAnsi="Times New Roman" w:cs="Times New Roman"/>
          <w:sz w:val="20"/>
          <w:szCs w:val="20"/>
          <w:lang w:val="en-ID"/>
        </w:rPr>
        <w:t xml:space="preserve">pesat yang berdampak pada munculnya </w:t>
      </w:r>
      <w:r w:rsidR="00E33637" w:rsidRPr="00740470">
        <w:rPr>
          <w:rFonts w:ascii="Times New Roman" w:hAnsi="Times New Roman" w:cs="Times New Roman"/>
          <w:sz w:val="20"/>
          <w:szCs w:val="20"/>
          <w:lang w:val="en-ID"/>
        </w:rPr>
        <w:lastRenderedPageBreak/>
        <w:t xml:space="preserve">persaingan usaha yang sangat </w:t>
      </w:r>
      <w:r w:rsidR="004B36A9" w:rsidRPr="00740470">
        <w:rPr>
          <w:rFonts w:ascii="Times New Roman" w:hAnsi="Times New Roman" w:cs="Times New Roman"/>
          <w:sz w:val="20"/>
          <w:szCs w:val="20"/>
          <w:lang w:val="en-ID"/>
        </w:rPr>
        <w:t>ketat. Keadaan tersebut menuntut</w:t>
      </w:r>
      <w:r w:rsidR="0089280F" w:rsidRPr="00740470">
        <w:rPr>
          <w:rFonts w:ascii="Times New Roman" w:hAnsi="Times New Roman" w:cs="Times New Roman"/>
          <w:sz w:val="20"/>
          <w:szCs w:val="20"/>
          <w:lang w:val="en-ID"/>
        </w:rPr>
        <w:t xml:space="preserve"> dunia usaha untuk beradaptasi </w:t>
      </w:r>
      <w:r w:rsidR="004B36A9" w:rsidRPr="00740470">
        <w:rPr>
          <w:rFonts w:ascii="Times New Roman" w:hAnsi="Times New Roman" w:cs="Times New Roman"/>
          <w:sz w:val="20"/>
          <w:szCs w:val="20"/>
          <w:lang w:val="en-ID"/>
        </w:rPr>
        <w:t>dengan</w:t>
      </w:r>
      <w:r w:rsidR="0089280F" w:rsidRPr="00740470">
        <w:rPr>
          <w:rFonts w:ascii="Times New Roman" w:hAnsi="Times New Roman" w:cs="Times New Roman"/>
          <w:sz w:val="20"/>
          <w:szCs w:val="20"/>
          <w:lang w:val="en-ID"/>
        </w:rPr>
        <w:t xml:space="preserve"> tuntutan pasar  yang menuntut</w:t>
      </w:r>
      <w:r w:rsidR="004B36A9" w:rsidRPr="00740470">
        <w:rPr>
          <w:rFonts w:ascii="Times New Roman" w:hAnsi="Times New Roman" w:cs="Times New Roman"/>
          <w:sz w:val="20"/>
          <w:szCs w:val="20"/>
          <w:lang w:val="en-ID"/>
        </w:rPr>
        <w:t xml:space="preserve"> respons </w:t>
      </w:r>
      <w:r w:rsidR="0089280F" w:rsidRPr="00740470">
        <w:rPr>
          <w:rFonts w:ascii="Times New Roman" w:hAnsi="Times New Roman" w:cs="Times New Roman"/>
          <w:sz w:val="20"/>
          <w:szCs w:val="20"/>
          <w:lang w:val="en-ID"/>
        </w:rPr>
        <w:t xml:space="preserve">yang cepat dan fleksibel. Oleh karena </w:t>
      </w:r>
      <w:r w:rsidR="004B36A9" w:rsidRPr="00740470">
        <w:rPr>
          <w:rFonts w:ascii="Times New Roman" w:hAnsi="Times New Roman" w:cs="Times New Roman"/>
          <w:sz w:val="20"/>
          <w:szCs w:val="20"/>
          <w:lang w:val="en-ID"/>
        </w:rPr>
        <w:t>itu</w:t>
      </w:r>
      <w:r w:rsidR="00C402A6" w:rsidRPr="00740470">
        <w:rPr>
          <w:rFonts w:ascii="Times New Roman" w:hAnsi="Times New Roman" w:cs="Times New Roman"/>
          <w:sz w:val="20"/>
          <w:szCs w:val="20"/>
          <w:lang w:val="id-ID"/>
        </w:rPr>
        <w:t>,</w:t>
      </w:r>
      <w:r w:rsidR="004B36A9" w:rsidRPr="00740470">
        <w:rPr>
          <w:rFonts w:ascii="Times New Roman" w:hAnsi="Times New Roman" w:cs="Times New Roman"/>
          <w:sz w:val="20"/>
          <w:szCs w:val="20"/>
          <w:lang w:val="en-ID"/>
        </w:rPr>
        <w:t xml:space="preserve"> </w:t>
      </w:r>
      <w:r w:rsidR="0089280F" w:rsidRPr="00740470">
        <w:rPr>
          <w:rFonts w:ascii="Times New Roman" w:hAnsi="Times New Roman" w:cs="Times New Roman"/>
          <w:sz w:val="20"/>
          <w:szCs w:val="20"/>
          <w:lang w:val="en-ID"/>
        </w:rPr>
        <w:t xml:space="preserve">perlu dilakukan pengurangan ruang lingkup manajemen untuk melakukan </w:t>
      </w:r>
      <w:r w:rsidR="004B36A9" w:rsidRPr="00740470">
        <w:rPr>
          <w:rFonts w:ascii="Times New Roman" w:hAnsi="Times New Roman" w:cs="Times New Roman"/>
          <w:sz w:val="20"/>
          <w:szCs w:val="20"/>
          <w:lang w:val="en-ID"/>
        </w:rPr>
        <w:t>perubahan struktural da</w:t>
      </w:r>
      <w:r w:rsidR="0089280F" w:rsidRPr="00740470">
        <w:rPr>
          <w:rFonts w:ascii="Times New Roman" w:hAnsi="Times New Roman" w:cs="Times New Roman"/>
          <w:sz w:val="20"/>
          <w:szCs w:val="20"/>
          <w:lang w:val="en-ID"/>
        </w:rPr>
        <w:t>lam manajemen bisnis agar</w:t>
      </w:r>
      <w:r w:rsidR="004B36A9" w:rsidRPr="00740470">
        <w:rPr>
          <w:rFonts w:ascii="Times New Roman" w:hAnsi="Times New Roman" w:cs="Times New Roman"/>
          <w:sz w:val="20"/>
          <w:szCs w:val="20"/>
          <w:lang w:val="en-ID"/>
        </w:rPr>
        <w:t xml:space="preserve"> lebih e</w:t>
      </w:r>
      <w:r w:rsidRPr="00740470">
        <w:rPr>
          <w:rFonts w:ascii="Times New Roman" w:hAnsi="Times New Roman" w:cs="Times New Roman"/>
          <w:sz w:val="20"/>
          <w:szCs w:val="20"/>
          <w:lang w:val="en-ID"/>
        </w:rPr>
        <w:t>fektif, efisien dan produktif. A</w:t>
      </w:r>
      <w:r w:rsidR="004B36A9" w:rsidRPr="00740470">
        <w:rPr>
          <w:rFonts w:ascii="Times New Roman" w:hAnsi="Times New Roman" w:cs="Times New Roman"/>
          <w:sz w:val="20"/>
          <w:szCs w:val="20"/>
          <w:lang w:val="en-ID"/>
        </w:rPr>
        <w:t xml:space="preserve">lih daya adalah salah satu cara yang dilakukan oleh pemerintah untuk mempermudah pengusaha menjalankan usaha. </w:t>
      </w:r>
      <w:r w:rsidRPr="00740470">
        <w:rPr>
          <w:rFonts w:ascii="Times New Roman" w:hAnsi="Times New Roman" w:cs="Times New Roman"/>
          <w:sz w:val="20"/>
          <w:szCs w:val="20"/>
        </w:rPr>
        <w:t xml:space="preserve">Alih daya </w:t>
      </w:r>
      <w:r w:rsidR="004B36A9" w:rsidRPr="00740470">
        <w:rPr>
          <w:rFonts w:ascii="Times New Roman" w:hAnsi="Times New Roman" w:cs="Times New Roman"/>
          <w:sz w:val="20"/>
          <w:szCs w:val="20"/>
        </w:rPr>
        <w:t>merupakan pemanfaatan pekerja/buruh untuk memproduksi atau melaksanakan suatu pekerjaan oleh suatu perusahaan, melalui perusahaan penyedia pekerja/buruh. </w:t>
      </w:r>
    </w:p>
    <w:p w14:paraId="1D7B212A" w14:textId="4BED4E3E" w:rsidR="005920BB" w:rsidRPr="00740470" w:rsidRDefault="005920BB" w:rsidP="009C1B9E">
      <w:pPr>
        <w:pStyle w:val="ListParagraph"/>
        <w:spacing w:line="276" w:lineRule="auto"/>
        <w:ind w:left="360" w:firstLine="491"/>
        <w:jc w:val="both"/>
        <w:rPr>
          <w:rFonts w:ascii="Times New Roman" w:hAnsi="Times New Roman" w:cs="Times New Roman"/>
          <w:sz w:val="20"/>
          <w:szCs w:val="20"/>
        </w:rPr>
      </w:pPr>
      <w:r w:rsidRPr="00740470">
        <w:rPr>
          <w:rFonts w:ascii="Times New Roman" w:hAnsi="Times New Roman" w:cs="Times New Roman"/>
          <w:sz w:val="20"/>
          <w:szCs w:val="20"/>
        </w:rPr>
        <w:t>Semua orang yang bekerja pastinya mengharapkan untuk menjadi pekerja tetap. Yang bilamana nantinya selesai masa kerjanya akan mendapatkan tunjangan pensiun. Namun didalam kenyataannya, menujukkan bahwa tidak semua orang yang bisa menjadi pekerja tetap. Hal ini yang dikarenakan laju pertumbuhan penduduk yang memasuki usia kerja tidak seimbang dengan tersedianya lapangan pekerjaan yang bisa memberikan pekerjaan tetap bagi orang-orang yang membutuhkan.</w:t>
      </w:r>
    </w:p>
    <w:p w14:paraId="183631BF" w14:textId="3A3E8FA1" w:rsidR="009C1B9E" w:rsidRPr="00740470" w:rsidRDefault="00836AE2" w:rsidP="009C1B9E">
      <w:pPr>
        <w:pStyle w:val="ListParagraph"/>
        <w:spacing w:line="276" w:lineRule="auto"/>
        <w:ind w:left="360" w:firstLine="491"/>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 xml:space="preserve">Peran </w:t>
      </w:r>
      <w:r w:rsidR="004B36A9" w:rsidRPr="00740470">
        <w:rPr>
          <w:rFonts w:ascii="Times New Roman" w:hAnsi="Times New Roman" w:cs="Times New Roman"/>
          <w:sz w:val="20"/>
          <w:szCs w:val="20"/>
          <w:lang w:val="en-ID"/>
        </w:rPr>
        <w:t xml:space="preserve">alih daya mulai berkembang menjadi jasa pendukung dalam sebuah perusahaan. Tingginya persaingan telah menuntut manajemen perusahaan melakukan perhitungan pengurangan biaya. </w:t>
      </w:r>
      <w:r w:rsidR="001907BE" w:rsidRPr="00740470">
        <w:rPr>
          <w:rFonts w:ascii="Times New Roman" w:hAnsi="Times New Roman" w:cs="Times New Roman"/>
          <w:sz w:val="20"/>
          <w:szCs w:val="20"/>
          <w:lang w:val="en-ID"/>
        </w:rPr>
        <w:t>“</w:t>
      </w:r>
      <w:r w:rsidR="004B36A9" w:rsidRPr="00740470">
        <w:rPr>
          <w:rFonts w:ascii="Times New Roman" w:hAnsi="Times New Roman" w:cs="Times New Roman"/>
          <w:sz w:val="20"/>
          <w:szCs w:val="20"/>
          <w:lang w:val="en-ID"/>
        </w:rPr>
        <w:t>Perusa</w:t>
      </w:r>
      <w:r w:rsidRPr="00740470">
        <w:rPr>
          <w:rFonts w:ascii="Times New Roman" w:hAnsi="Times New Roman" w:cs="Times New Roman"/>
          <w:sz w:val="20"/>
          <w:szCs w:val="20"/>
          <w:lang w:val="en-ID"/>
        </w:rPr>
        <w:t>haan mulai melakukan alih daya</w:t>
      </w:r>
      <w:r w:rsidR="004B36A9" w:rsidRPr="00740470">
        <w:rPr>
          <w:rFonts w:ascii="Times New Roman" w:hAnsi="Times New Roman" w:cs="Times New Roman"/>
          <w:sz w:val="20"/>
          <w:szCs w:val="20"/>
          <w:lang w:val="en-ID"/>
        </w:rPr>
        <w:t xml:space="preserve"> terhadap fungsi-fungsi yang penting bagi perusahaan tetapi tidak berhubungan langsung dengan pekerjaan inti dalam perusahaan</w:t>
      </w:r>
      <w:r w:rsidR="001907BE" w:rsidRPr="00740470">
        <w:rPr>
          <w:rFonts w:ascii="Times New Roman" w:hAnsi="Times New Roman" w:cs="Times New Roman"/>
          <w:sz w:val="20"/>
          <w:szCs w:val="20"/>
          <w:lang w:val="en-ID"/>
        </w:rPr>
        <w:t xml:space="preserve">” </w:t>
      </w:r>
      <w:r w:rsidR="007D3BE9" w:rsidRPr="00740470">
        <w:rPr>
          <w:rFonts w:ascii="Times New Roman" w:hAnsi="Times New Roman" w:cs="Times New Roman"/>
          <w:sz w:val="20"/>
          <w:szCs w:val="20"/>
          <w:lang w:val="en-ID"/>
        </w:rPr>
        <w:fldChar w:fldCharType="begin" w:fldLock="1"/>
      </w:r>
      <w:r w:rsidR="00540F23" w:rsidRPr="00740470">
        <w:rPr>
          <w:rFonts w:ascii="Times New Roman" w:hAnsi="Times New Roman" w:cs="Times New Roman"/>
          <w:sz w:val="20"/>
          <w:szCs w:val="20"/>
          <w:lang w:val="en-ID"/>
        </w:rPr>
        <w:instrText>ADDIN CSL_CITATION {"citationItems":[{"id":"ITEM-1","itemData":{"ISBN":"9790070586","author":[{"dropping-particle":"","family":"Sutedi","given":"Adrian","non-dropping-particle":"","parse-names":false,"suffix":""}],"id":"ITEM-1","issued":{"date-parts":[["2009"]]},"publisher":"Sinar Grafika","title":"Hukum Perburuhan","type":"book"},"uris":["http://www.mendeley.com/documents/?uuid=806178dd-4e91-4127-9a8e-b943dce2ad0c"]}],"mendeley":{"formattedCitation":"(Sutedi 2009)","plainTextFormattedCitation":"(Sutedi 2009)","previouslyFormattedCitation":"(Sutedi, 2009)"},"properties":{"noteIndex":0},"schema":"https://github.com/citation-style-language/schema/raw/master/csl-citation.json"}</w:instrText>
      </w:r>
      <w:r w:rsidR="007D3BE9" w:rsidRPr="00740470">
        <w:rPr>
          <w:rFonts w:ascii="Times New Roman" w:hAnsi="Times New Roman" w:cs="Times New Roman"/>
          <w:sz w:val="20"/>
          <w:szCs w:val="20"/>
          <w:lang w:val="en-ID"/>
        </w:rPr>
        <w:fldChar w:fldCharType="separate"/>
      </w:r>
      <w:r w:rsidR="00540F23" w:rsidRPr="00740470">
        <w:rPr>
          <w:rFonts w:ascii="Times New Roman" w:hAnsi="Times New Roman" w:cs="Times New Roman"/>
          <w:noProof/>
          <w:sz w:val="20"/>
          <w:szCs w:val="20"/>
          <w:lang w:val="en-ID"/>
        </w:rPr>
        <w:t>(Sutedi 2009)</w:t>
      </w:r>
      <w:r w:rsidR="007D3BE9" w:rsidRPr="00740470">
        <w:rPr>
          <w:rFonts w:ascii="Times New Roman" w:hAnsi="Times New Roman" w:cs="Times New Roman"/>
          <w:sz w:val="20"/>
          <w:szCs w:val="20"/>
          <w:lang w:val="en-ID"/>
        </w:rPr>
        <w:fldChar w:fldCharType="end"/>
      </w:r>
      <w:r w:rsidR="004B36A9" w:rsidRPr="00740470">
        <w:rPr>
          <w:rFonts w:ascii="Times New Roman" w:hAnsi="Times New Roman" w:cs="Times New Roman"/>
          <w:sz w:val="20"/>
          <w:szCs w:val="20"/>
          <w:lang w:val="en-ID"/>
        </w:rPr>
        <w:t>.</w:t>
      </w:r>
    </w:p>
    <w:p w14:paraId="721F373D" w14:textId="7A2C3F00" w:rsidR="004B36A9" w:rsidRPr="00740470" w:rsidRDefault="00836AE2" w:rsidP="009C1B9E">
      <w:pPr>
        <w:pStyle w:val="ListParagraph"/>
        <w:spacing w:line="276" w:lineRule="auto"/>
        <w:ind w:left="360" w:firstLine="491"/>
        <w:jc w:val="both"/>
        <w:rPr>
          <w:rFonts w:ascii="Times New Roman" w:hAnsi="Times New Roman" w:cs="Times New Roman"/>
          <w:sz w:val="20"/>
          <w:szCs w:val="20"/>
        </w:rPr>
      </w:pPr>
      <w:r w:rsidRPr="00740470">
        <w:rPr>
          <w:rFonts w:ascii="Times New Roman" w:hAnsi="Times New Roman" w:cs="Times New Roman"/>
          <w:sz w:val="20"/>
          <w:szCs w:val="20"/>
          <w:lang w:val="en-ID"/>
        </w:rPr>
        <w:t xml:space="preserve">Hal ini diatur dalam </w:t>
      </w:r>
      <w:r w:rsidR="00C402A6" w:rsidRPr="00740470">
        <w:rPr>
          <w:rFonts w:ascii="Times New Roman" w:hAnsi="Times New Roman" w:cs="Times New Roman"/>
          <w:sz w:val="20"/>
          <w:szCs w:val="20"/>
          <w:lang w:val="en-ID"/>
        </w:rPr>
        <w:t>Pasal</w:t>
      </w:r>
      <w:r w:rsidRPr="00740470">
        <w:rPr>
          <w:rFonts w:ascii="Times New Roman" w:hAnsi="Times New Roman" w:cs="Times New Roman"/>
          <w:sz w:val="20"/>
          <w:szCs w:val="20"/>
          <w:lang w:val="en-ID"/>
        </w:rPr>
        <w:t xml:space="preserve"> 66 A</w:t>
      </w:r>
      <w:r w:rsidR="004B36A9" w:rsidRPr="00740470">
        <w:rPr>
          <w:rFonts w:ascii="Times New Roman" w:hAnsi="Times New Roman" w:cs="Times New Roman"/>
          <w:sz w:val="20"/>
          <w:szCs w:val="20"/>
          <w:lang w:val="en-ID"/>
        </w:rPr>
        <w:t>yat (1) Undang-Undang No</w:t>
      </w:r>
      <w:r w:rsidRPr="00740470">
        <w:rPr>
          <w:rFonts w:ascii="Times New Roman" w:hAnsi="Times New Roman" w:cs="Times New Roman"/>
          <w:sz w:val="20"/>
          <w:szCs w:val="20"/>
          <w:lang w:val="en-ID"/>
        </w:rPr>
        <w:t>mor 3 T</w:t>
      </w:r>
      <w:r w:rsidR="004B36A9" w:rsidRPr="00740470">
        <w:rPr>
          <w:rFonts w:ascii="Times New Roman" w:hAnsi="Times New Roman" w:cs="Times New Roman"/>
          <w:sz w:val="20"/>
          <w:szCs w:val="20"/>
          <w:lang w:val="en-ID"/>
        </w:rPr>
        <w:t>ahun 2003 tentang Ketenagakerjaan yaitu :</w:t>
      </w:r>
    </w:p>
    <w:p w14:paraId="32970A9C" w14:textId="77777777" w:rsidR="009C1B9E" w:rsidRPr="00740470" w:rsidRDefault="004B36A9" w:rsidP="009C1B9E">
      <w:pPr>
        <w:pStyle w:val="ListParagraph"/>
        <w:spacing w:line="276" w:lineRule="auto"/>
        <w:jc w:val="both"/>
        <w:rPr>
          <w:rFonts w:ascii="Times New Roman" w:hAnsi="Times New Roman" w:cs="Times New Roman"/>
          <w:sz w:val="20"/>
          <w:szCs w:val="20"/>
        </w:rPr>
      </w:pPr>
      <w:r w:rsidRPr="00740470">
        <w:rPr>
          <w:rFonts w:ascii="Times New Roman" w:hAnsi="Times New Roman" w:cs="Times New Roman"/>
          <w:sz w:val="20"/>
          <w:szCs w:val="20"/>
          <w:lang w:val="en-ID"/>
        </w:rPr>
        <w:t>“</w:t>
      </w:r>
      <w:r w:rsidRPr="00740470">
        <w:rPr>
          <w:rFonts w:ascii="Times New Roman" w:hAnsi="Times New Roman" w:cs="Times New Roman"/>
          <w:sz w:val="20"/>
          <w:szCs w:val="20"/>
        </w:rPr>
        <w:t>Pekerja/buruh dari perusahaan penyedia jasa pekerja/buruh tidak boleh digunakan oleh pemberi kerja untuk melaksanakan kegiatan pokok atau kegiatan yang berhubungan langsung dengan proses produksi, kecuali untuk kegiatan jasa penunjang atau kegiatan yang tidak berhubungan langsung dengan proses produksi.”</w:t>
      </w:r>
    </w:p>
    <w:p w14:paraId="677EC86E" w14:textId="74A90E1A" w:rsidR="00F552C3" w:rsidRPr="00740470" w:rsidRDefault="004B36A9" w:rsidP="00F552C3">
      <w:pPr>
        <w:pStyle w:val="ListParagraph"/>
        <w:spacing w:line="276" w:lineRule="auto"/>
        <w:ind w:left="284" w:firstLine="436"/>
        <w:jc w:val="both"/>
        <w:rPr>
          <w:rFonts w:ascii="Times New Roman" w:hAnsi="Times New Roman" w:cs="Times New Roman"/>
          <w:sz w:val="20"/>
          <w:szCs w:val="20"/>
        </w:rPr>
      </w:pPr>
      <w:r w:rsidRPr="00740470">
        <w:rPr>
          <w:rFonts w:ascii="Times New Roman" w:hAnsi="Times New Roman" w:cs="Times New Roman"/>
          <w:sz w:val="20"/>
          <w:szCs w:val="20"/>
        </w:rPr>
        <w:t xml:space="preserve">Pada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tersebut diatur jelas mengenai batasan-batasa</w:t>
      </w:r>
      <w:r w:rsidR="00836AE2" w:rsidRPr="00740470">
        <w:rPr>
          <w:rFonts w:ascii="Times New Roman" w:hAnsi="Times New Roman" w:cs="Times New Roman"/>
          <w:sz w:val="20"/>
          <w:szCs w:val="20"/>
        </w:rPr>
        <w:t>n yang boleh dikerjakan pekerja alih daya</w:t>
      </w:r>
      <w:r w:rsidR="00836AE2" w:rsidRPr="00740470">
        <w:rPr>
          <w:rFonts w:ascii="Times New Roman" w:hAnsi="Times New Roman" w:cs="Times New Roman"/>
          <w:i/>
          <w:sz w:val="20"/>
          <w:szCs w:val="20"/>
        </w:rPr>
        <w:t xml:space="preserve">. </w:t>
      </w:r>
      <w:r w:rsidRPr="00740470">
        <w:rPr>
          <w:rFonts w:ascii="Times New Roman" w:hAnsi="Times New Roman" w:cs="Times New Roman"/>
          <w:sz w:val="20"/>
          <w:szCs w:val="20"/>
        </w:rPr>
        <w:t>Kemudian pemerintah mengeluarkan regulasi ter</w:t>
      </w:r>
      <w:r w:rsidR="00836AE2" w:rsidRPr="00740470">
        <w:rPr>
          <w:rFonts w:ascii="Times New Roman" w:hAnsi="Times New Roman" w:cs="Times New Roman"/>
          <w:sz w:val="20"/>
          <w:szCs w:val="20"/>
        </w:rPr>
        <w:t xml:space="preserve">baru mengenai pekerja alih daya dalam </w:t>
      </w:r>
      <w:r w:rsidR="00836AE2" w:rsidRPr="00740470">
        <w:rPr>
          <w:rFonts w:ascii="Times New Roman" w:hAnsi="Times New Roman" w:cs="Times New Roman"/>
          <w:sz w:val="20"/>
          <w:szCs w:val="20"/>
        </w:rPr>
        <w:lastRenderedPageBreak/>
        <w:t>Undang-Undang Nomor</w:t>
      </w:r>
      <w:r w:rsidRPr="00740470">
        <w:rPr>
          <w:rFonts w:ascii="Times New Roman" w:hAnsi="Times New Roman" w:cs="Times New Roman"/>
          <w:sz w:val="20"/>
          <w:szCs w:val="20"/>
        </w:rPr>
        <w:t xml:space="preserve"> 11 Tahun 2</w:t>
      </w:r>
      <w:r w:rsidR="00DE0DD4" w:rsidRPr="00740470">
        <w:rPr>
          <w:rFonts w:ascii="Times New Roman" w:hAnsi="Times New Roman" w:cs="Times New Roman"/>
          <w:sz w:val="20"/>
          <w:szCs w:val="20"/>
        </w:rPr>
        <w:t xml:space="preserve">020 tentang Cipta Kerja dan </w:t>
      </w:r>
      <w:r w:rsidRPr="00740470">
        <w:rPr>
          <w:rFonts w:ascii="Times New Roman" w:hAnsi="Times New Roman" w:cs="Times New Roman"/>
          <w:sz w:val="20"/>
          <w:szCs w:val="20"/>
        </w:rPr>
        <w:t>peraturan pelaksan</w:t>
      </w:r>
      <w:r w:rsidR="00DE0DD4" w:rsidRPr="00740470">
        <w:rPr>
          <w:rFonts w:ascii="Times New Roman" w:hAnsi="Times New Roman" w:cs="Times New Roman"/>
          <w:sz w:val="20"/>
          <w:szCs w:val="20"/>
        </w:rPr>
        <w:t xml:space="preserve">a dalam Peraturan Pemerintah Nomor </w:t>
      </w:r>
      <w:r w:rsidRPr="00740470">
        <w:rPr>
          <w:rFonts w:ascii="Times New Roman" w:hAnsi="Times New Roman" w:cs="Times New Roman"/>
          <w:sz w:val="20"/>
          <w:szCs w:val="20"/>
        </w:rPr>
        <w:t xml:space="preserve">35 Tahun 2021 tentang Perjanjian Kerja Waktu Tertentu, Alih Daya, Waktu Kerja dan Waktu Istirahat, dan Pemutusan Hubungan Kerja yang didalamnya terdapat banyak perbedaan aturan.  </w:t>
      </w:r>
    </w:p>
    <w:p w14:paraId="05DC01ED" w14:textId="472A79A5" w:rsidR="004B36A9" w:rsidRPr="00740470" w:rsidRDefault="004B36A9" w:rsidP="00F552C3">
      <w:pPr>
        <w:pStyle w:val="ListParagraph"/>
        <w:spacing w:line="276" w:lineRule="auto"/>
        <w:ind w:left="284" w:firstLine="436"/>
        <w:jc w:val="both"/>
        <w:rPr>
          <w:rFonts w:ascii="Times New Roman" w:hAnsi="Times New Roman" w:cs="Times New Roman"/>
          <w:sz w:val="20"/>
          <w:szCs w:val="20"/>
        </w:rPr>
      </w:pPr>
      <w:r w:rsidRPr="00740470">
        <w:rPr>
          <w:rFonts w:ascii="Times New Roman" w:hAnsi="Times New Roman" w:cs="Times New Roman"/>
          <w:sz w:val="20"/>
          <w:szCs w:val="20"/>
        </w:rPr>
        <w:t>Dalam P</w:t>
      </w:r>
      <w:r w:rsidR="00DE0DD4" w:rsidRPr="00740470">
        <w:rPr>
          <w:rFonts w:ascii="Times New Roman" w:hAnsi="Times New Roman" w:cs="Times New Roman"/>
          <w:sz w:val="20"/>
          <w:szCs w:val="20"/>
        </w:rPr>
        <w:t xml:space="preserve">eraturan </w:t>
      </w:r>
      <w:r w:rsidRPr="00740470">
        <w:rPr>
          <w:rFonts w:ascii="Times New Roman" w:hAnsi="Times New Roman" w:cs="Times New Roman"/>
          <w:sz w:val="20"/>
          <w:szCs w:val="20"/>
        </w:rPr>
        <w:t>P</w:t>
      </w:r>
      <w:r w:rsidR="00DE0DD4" w:rsidRPr="00740470">
        <w:rPr>
          <w:rFonts w:ascii="Times New Roman" w:hAnsi="Times New Roman" w:cs="Times New Roman"/>
          <w:sz w:val="20"/>
          <w:szCs w:val="20"/>
        </w:rPr>
        <w:t>emerintah</w:t>
      </w:r>
      <w:r w:rsidRPr="00740470">
        <w:rPr>
          <w:rFonts w:ascii="Times New Roman" w:hAnsi="Times New Roman" w:cs="Times New Roman"/>
          <w:sz w:val="20"/>
          <w:szCs w:val="20"/>
        </w:rPr>
        <w:t xml:space="preserve"> No</w:t>
      </w:r>
      <w:r w:rsidR="00DE0DD4" w:rsidRPr="00740470">
        <w:rPr>
          <w:rFonts w:ascii="Times New Roman" w:hAnsi="Times New Roman" w:cs="Times New Roman"/>
          <w:sz w:val="20"/>
          <w:szCs w:val="20"/>
        </w:rPr>
        <w:t>mor</w:t>
      </w:r>
      <w:r w:rsidRPr="00740470">
        <w:rPr>
          <w:rFonts w:ascii="Times New Roman" w:hAnsi="Times New Roman" w:cs="Times New Roman"/>
          <w:sz w:val="20"/>
          <w:szCs w:val="20"/>
        </w:rPr>
        <w:t xml:space="preserve"> 35 Tahun 2021 terdapat beberapa perubahan Aturan m</w:t>
      </w:r>
      <w:r w:rsidR="00DE0DD4" w:rsidRPr="00740470">
        <w:rPr>
          <w:rFonts w:ascii="Times New Roman" w:hAnsi="Times New Roman" w:cs="Times New Roman"/>
          <w:sz w:val="20"/>
          <w:szCs w:val="20"/>
        </w:rPr>
        <w:t>engenai Alih Daya</w:t>
      </w:r>
      <w:r w:rsidRPr="00740470">
        <w:rPr>
          <w:rFonts w:ascii="Times New Roman" w:hAnsi="Times New Roman" w:cs="Times New Roman"/>
          <w:sz w:val="20"/>
          <w:szCs w:val="20"/>
        </w:rPr>
        <w:t>. Perubahan-perubahan tersebut adalah sebagai berikut :</w:t>
      </w:r>
    </w:p>
    <w:p w14:paraId="440FBFD3" w14:textId="77777777" w:rsidR="00881272" w:rsidRPr="00740470" w:rsidRDefault="00881272" w:rsidP="00F552C3">
      <w:pPr>
        <w:pStyle w:val="ListParagraph"/>
        <w:spacing w:line="276" w:lineRule="auto"/>
        <w:ind w:left="284" w:firstLine="436"/>
        <w:jc w:val="both"/>
        <w:rPr>
          <w:rFonts w:ascii="Times New Roman" w:hAnsi="Times New Roman" w:cs="Times New Roman"/>
          <w:sz w:val="20"/>
          <w:szCs w:val="20"/>
        </w:rPr>
      </w:pPr>
    </w:p>
    <w:p w14:paraId="43899AFD" w14:textId="0AC627A6" w:rsidR="00E15C71" w:rsidRPr="00740470" w:rsidRDefault="00F565E7" w:rsidP="00F552C3">
      <w:pPr>
        <w:pStyle w:val="ListParagraph"/>
        <w:spacing w:line="276" w:lineRule="auto"/>
        <w:ind w:left="284" w:firstLine="436"/>
        <w:jc w:val="both"/>
        <w:rPr>
          <w:rFonts w:ascii="Times New Roman" w:hAnsi="Times New Roman" w:cs="Times New Roman"/>
          <w:b/>
          <w:sz w:val="20"/>
          <w:szCs w:val="20"/>
        </w:rPr>
      </w:pPr>
      <w:r w:rsidRPr="00740470">
        <w:rPr>
          <w:rFonts w:ascii="Times New Roman" w:hAnsi="Times New Roman" w:cs="Times New Roman"/>
          <w:b/>
          <w:sz w:val="20"/>
          <w:szCs w:val="20"/>
        </w:rPr>
        <w:t xml:space="preserve">Tabel 1.1 Perbandingan Peraturan </w:t>
      </w:r>
    </w:p>
    <w:tbl>
      <w:tblPr>
        <w:tblStyle w:val="TableGrid"/>
        <w:tblW w:w="0" w:type="auto"/>
        <w:tblLook w:val="04A0" w:firstRow="1" w:lastRow="0" w:firstColumn="1" w:lastColumn="0" w:noHBand="0" w:noVBand="1"/>
      </w:tblPr>
      <w:tblGrid>
        <w:gridCol w:w="2291"/>
        <w:gridCol w:w="2025"/>
      </w:tblGrid>
      <w:tr w:rsidR="00740470" w:rsidRPr="00740470" w14:paraId="531D93C1" w14:textId="77777777" w:rsidTr="004B36A9">
        <w:tc>
          <w:tcPr>
            <w:tcW w:w="4243" w:type="dxa"/>
            <w:tcBorders>
              <w:top w:val="single" w:sz="4" w:space="0" w:color="auto"/>
              <w:left w:val="single" w:sz="4" w:space="0" w:color="auto"/>
              <w:bottom w:val="single" w:sz="4" w:space="0" w:color="auto"/>
              <w:right w:val="single" w:sz="4" w:space="0" w:color="auto"/>
            </w:tcBorders>
            <w:hideMark/>
          </w:tcPr>
          <w:p w14:paraId="64428C08" w14:textId="77777777" w:rsidR="004B36A9" w:rsidRPr="00740470" w:rsidRDefault="004B36A9" w:rsidP="004B36A9">
            <w:pPr>
              <w:pStyle w:val="NormalWeb"/>
              <w:spacing w:line="276" w:lineRule="auto"/>
              <w:jc w:val="both"/>
              <w:rPr>
                <w:sz w:val="20"/>
                <w:szCs w:val="20"/>
              </w:rPr>
            </w:pPr>
            <w:r w:rsidRPr="00740470">
              <w:rPr>
                <w:sz w:val="20"/>
                <w:szCs w:val="20"/>
              </w:rPr>
              <w:t>PERATURAN LAMA</w:t>
            </w:r>
          </w:p>
        </w:tc>
        <w:tc>
          <w:tcPr>
            <w:tcW w:w="4244" w:type="dxa"/>
            <w:tcBorders>
              <w:top w:val="single" w:sz="4" w:space="0" w:color="auto"/>
              <w:left w:val="single" w:sz="4" w:space="0" w:color="auto"/>
              <w:bottom w:val="single" w:sz="4" w:space="0" w:color="auto"/>
              <w:right w:val="single" w:sz="4" w:space="0" w:color="auto"/>
            </w:tcBorders>
            <w:hideMark/>
          </w:tcPr>
          <w:p w14:paraId="6802EBD1" w14:textId="77777777" w:rsidR="004B36A9" w:rsidRPr="00740470" w:rsidRDefault="004B36A9" w:rsidP="004B36A9">
            <w:pPr>
              <w:pStyle w:val="NormalWeb"/>
              <w:spacing w:line="276" w:lineRule="auto"/>
              <w:jc w:val="both"/>
              <w:rPr>
                <w:sz w:val="20"/>
                <w:szCs w:val="20"/>
              </w:rPr>
            </w:pPr>
            <w:r w:rsidRPr="00740470">
              <w:rPr>
                <w:sz w:val="20"/>
                <w:szCs w:val="20"/>
              </w:rPr>
              <w:t>PERATURAN BARU</w:t>
            </w:r>
          </w:p>
        </w:tc>
      </w:tr>
      <w:tr w:rsidR="00740470" w:rsidRPr="00740470" w14:paraId="27AE25E3" w14:textId="77777777" w:rsidTr="004B36A9">
        <w:tc>
          <w:tcPr>
            <w:tcW w:w="4243" w:type="dxa"/>
            <w:tcBorders>
              <w:top w:val="single" w:sz="4" w:space="0" w:color="auto"/>
              <w:left w:val="single" w:sz="4" w:space="0" w:color="auto"/>
              <w:bottom w:val="single" w:sz="4" w:space="0" w:color="auto"/>
              <w:right w:val="single" w:sz="4" w:space="0" w:color="auto"/>
            </w:tcBorders>
            <w:hideMark/>
          </w:tcPr>
          <w:p w14:paraId="30BA435B" w14:textId="26EF4EAF" w:rsidR="0042743C" w:rsidRPr="00740470" w:rsidRDefault="004B36A9" w:rsidP="00AE6886">
            <w:pPr>
              <w:pStyle w:val="NormalWeb"/>
              <w:spacing w:line="276" w:lineRule="auto"/>
              <w:jc w:val="both"/>
              <w:rPr>
                <w:rStyle w:val="Strong"/>
                <w:sz w:val="20"/>
                <w:szCs w:val="20"/>
              </w:rPr>
            </w:pPr>
            <w:r w:rsidRPr="00740470">
              <w:rPr>
                <w:rStyle w:val="Strong"/>
                <w:sz w:val="20"/>
                <w:szCs w:val="20"/>
              </w:rPr>
              <w:t>Pengaturan Alih Daya/Outsourcing</w:t>
            </w:r>
          </w:p>
          <w:p w14:paraId="65477FE3" w14:textId="77777777" w:rsidR="00F565E7" w:rsidRPr="00740470" w:rsidRDefault="00F565E7" w:rsidP="003614CD">
            <w:pPr>
              <w:pStyle w:val="NormalWeb"/>
              <w:numPr>
                <w:ilvl w:val="0"/>
                <w:numId w:val="31"/>
              </w:numPr>
              <w:spacing w:line="276" w:lineRule="auto"/>
              <w:ind w:left="313"/>
              <w:rPr>
                <w:sz w:val="20"/>
                <w:szCs w:val="20"/>
              </w:rPr>
            </w:pPr>
            <w:r w:rsidRPr="00740470">
              <w:rPr>
                <w:sz w:val="20"/>
                <w:szCs w:val="20"/>
              </w:rPr>
              <w:t>Undang-Undang Nomor 13 Tahun 2003</w:t>
            </w:r>
          </w:p>
          <w:p w14:paraId="276C3B8B" w14:textId="5D429B7D" w:rsidR="00F565E7" w:rsidRPr="00740470" w:rsidRDefault="00F565E7" w:rsidP="003614CD">
            <w:pPr>
              <w:pStyle w:val="NormalWeb"/>
              <w:numPr>
                <w:ilvl w:val="0"/>
                <w:numId w:val="31"/>
              </w:numPr>
              <w:spacing w:line="276" w:lineRule="auto"/>
              <w:ind w:left="313"/>
              <w:rPr>
                <w:sz w:val="20"/>
                <w:szCs w:val="20"/>
              </w:rPr>
            </w:pPr>
            <w:r w:rsidRPr="00740470">
              <w:rPr>
                <w:sz w:val="20"/>
                <w:szCs w:val="20"/>
              </w:rPr>
              <w:t>Peraturan Menteri Ketenagakerjaan Nomor 19 Tahun 2012</w:t>
            </w:r>
          </w:p>
          <w:p w14:paraId="157BE231" w14:textId="77777777" w:rsidR="00F565E7" w:rsidRPr="00740470" w:rsidRDefault="00F565E7" w:rsidP="003614CD">
            <w:pPr>
              <w:pStyle w:val="NormalWeb"/>
              <w:numPr>
                <w:ilvl w:val="0"/>
                <w:numId w:val="31"/>
              </w:numPr>
              <w:spacing w:line="276" w:lineRule="auto"/>
              <w:ind w:left="313"/>
              <w:rPr>
                <w:sz w:val="20"/>
                <w:szCs w:val="20"/>
              </w:rPr>
            </w:pPr>
            <w:r w:rsidRPr="00740470">
              <w:rPr>
                <w:sz w:val="20"/>
                <w:szCs w:val="20"/>
              </w:rPr>
              <w:t>Peraturan Menteri Ketenagakerjaan Nomor 11 Tahun 2019</w:t>
            </w:r>
            <w:r w:rsidR="00E15C71" w:rsidRPr="00740470">
              <w:rPr>
                <w:noProof/>
                <w:sz w:val="20"/>
                <w:szCs w:val="20"/>
                <w:lang w:val="id-ID" w:eastAsia="id-ID"/>
              </w:rPr>
              <mc:AlternateContent>
                <mc:Choice Requires="wpi">
                  <w:drawing>
                    <wp:anchor distT="0" distB="0" distL="114300" distR="114300" simplePos="0" relativeHeight="251664384" behindDoc="0" locked="0" layoutInCell="1" allowOverlap="1" wp14:anchorId="696DA6C3" wp14:editId="076BB37B">
                      <wp:simplePos x="0" y="0"/>
                      <wp:positionH relativeFrom="column">
                        <wp:posOffset>1064344</wp:posOffset>
                      </wp:positionH>
                      <wp:positionV relativeFrom="paragraph">
                        <wp:posOffset>179198</wp:posOffset>
                      </wp:positionV>
                      <wp:extent cx="360" cy="360"/>
                      <wp:effectExtent l="50800" t="50800" r="50800" b="508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01B270" id="Ink 9" o:spid="_x0000_s1026" type="#_x0000_t75" style="position:absolute;margin-left:82.4pt;margin-top:12.7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">
                      <v:imagedata r:id="rId24" o:title=""/>
                    </v:shape>
                  </w:pict>
                </mc:Fallback>
              </mc:AlternateContent>
            </w:r>
          </w:p>
          <w:p w14:paraId="2E2C4848" w14:textId="77777777" w:rsidR="000B7E52" w:rsidRPr="00740470" w:rsidRDefault="00AE6886" w:rsidP="003614CD">
            <w:pPr>
              <w:pStyle w:val="NormalWeb"/>
              <w:numPr>
                <w:ilvl w:val="0"/>
                <w:numId w:val="33"/>
              </w:numPr>
              <w:spacing w:line="276" w:lineRule="auto"/>
              <w:ind w:left="313" w:hanging="284"/>
              <w:rPr>
                <w:sz w:val="20"/>
                <w:szCs w:val="20"/>
              </w:rPr>
            </w:pPr>
            <w:r w:rsidRPr="00740470">
              <w:rPr>
                <w:sz w:val="20"/>
                <w:szCs w:val="20"/>
              </w:rPr>
              <w:t xml:space="preserve">Alih daya </w:t>
            </w:r>
            <w:r w:rsidR="000F5473" w:rsidRPr="00740470">
              <w:rPr>
                <w:sz w:val="20"/>
                <w:szCs w:val="20"/>
              </w:rPr>
              <w:t xml:space="preserve">dilaksanakan </w:t>
            </w:r>
            <w:r w:rsidR="004B36A9" w:rsidRPr="00740470">
              <w:rPr>
                <w:sz w:val="20"/>
                <w:szCs w:val="20"/>
              </w:rPr>
              <w:t>berdasarkan Perjanjian Pemborongan Pekerjaan dan berdasarkan Perjanjia</w:t>
            </w:r>
            <w:r w:rsidR="000B7E52" w:rsidRPr="00740470">
              <w:rPr>
                <w:sz w:val="20"/>
                <w:szCs w:val="20"/>
              </w:rPr>
              <w:t>n Jasa Penyediaan Pekerja.</w:t>
            </w:r>
          </w:p>
          <w:p w14:paraId="12C9F4C7" w14:textId="77777777" w:rsidR="000B7E52" w:rsidRPr="00740470" w:rsidRDefault="004B36A9" w:rsidP="003614CD">
            <w:pPr>
              <w:pStyle w:val="NormalWeb"/>
              <w:numPr>
                <w:ilvl w:val="0"/>
                <w:numId w:val="33"/>
              </w:numPr>
              <w:spacing w:line="276" w:lineRule="auto"/>
              <w:ind w:left="313"/>
              <w:rPr>
                <w:sz w:val="20"/>
                <w:szCs w:val="20"/>
              </w:rPr>
            </w:pPr>
            <w:r w:rsidRPr="00740470">
              <w:rPr>
                <w:sz w:val="20"/>
                <w:szCs w:val="20"/>
              </w:rPr>
              <w:t xml:space="preserve">pemborongan pekerjaan tidak ada batasan jenis </w:t>
            </w:r>
            <w:r w:rsidR="00BE22D2" w:rsidRPr="00740470">
              <w:rPr>
                <w:sz w:val="20"/>
                <w:szCs w:val="20"/>
              </w:rPr>
              <w:t xml:space="preserve">pekerjaan, </w:t>
            </w:r>
          </w:p>
          <w:p w14:paraId="3D9B14E6" w14:textId="77777777" w:rsidR="000B7E52" w:rsidRPr="00740470" w:rsidRDefault="00BE22D2" w:rsidP="003614CD">
            <w:pPr>
              <w:pStyle w:val="NormalWeb"/>
              <w:numPr>
                <w:ilvl w:val="0"/>
                <w:numId w:val="33"/>
              </w:numPr>
              <w:spacing w:line="276" w:lineRule="auto"/>
              <w:ind w:left="313"/>
              <w:rPr>
                <w:sz w:val="20"/>
                <w:szCs w:val="20"/>
              </w:rPr>
            </w:pPr>
            <w:r w:rsidRPr="00740470">
              <w:rPr>
                <w:sz w:val="20"/>
                <w:szCs w:val="20"/>
              </w:rPr>
              <w:t xml:space="preserve">pada </w:t>
            </w:r>
            <w:r w:rsidR="004B36A9" w:rsidRPr="00740470">
              <w:rPr>
                <w:sz w:val="20"/>
                <w:szCs w:val="20"/>
              </w:rPr>
              <w:t xml:space="preserve">perjanjian jasa penyedia pekerjaan, jenis pekerjaan dibatasi hanya untuk </w:t>
            </w:r>
            <w:r w:rsidR="004B36A9" w:rsidRPr="00740470">
              <w:rPr>
                <w:sz w:val="20"/>
                <w:szCs w:val="20"/>
              </w:rPr>
              <w:lastRenderedPageBreak/>
              <w:t xml:space="preserve">pekerjaan </w:t>
            </w:r>
            <w:r w:rsidRPr="00740470">
              <w:rPr>
                <w:sz w:val="20"/>
                <w:szCs w:val="20"/>
              </w:rPr>
              <w:t xml:space="preserve">penunjang, yakni terbatas pada : </w:t>
            </w:r>
          </w:p>
          <w:p w14:paraId="1CF1E598" w14:textId="77777777" w:rsidR="003614CD" w:rsidRPr="00740470" w:rsidRDefault="004B36A9" w:rsidP="003614CD">
            <w:pPr>
              <w:pStyle w:val="NormalWeb"/>
              <w:numPr>
                <w:ilvl w:val="0"/>
                <w:numId w:val="34"/>
              </w:numPr>
              <w:spacing w:line="276" w:lineRule="auto"/>
              <w:ind w:left="596" w:hanging="283"/>
              <w:rPr>
                <w:sz w:val="20"/>
                <w:szCs w:val="20"/>
              </w:rPr>
            </w:pPr>
            <w:r w:rsidRPr="00740470">
              <w:rPr>
                <w:sz w:val="20"/>
                <w:szCs w:val="20"/>
              </w:rPr>
              <w:t>usaha pelayanan</w:t>
            </w:r>
            <w:r w:rsidR="00BE22D2" w:rsidRPr="00740470">
              <w:rPr>
                <w:sz w:val="20"/>
                <w:szCs w:val="20"/>
              </w:rPr>
              <w:t xml:space="preserve"> kebersihan (cleaning service),</w:t>
            </w:r>
          </w:p>
          <w:p w14:paraId="275BE44D" w14:textId="77777777" w:rsidR="003614CD" w:rsidRPr="00740470" w:rsidRDefault="004B36A9" w:rsidP="003614CD">
            <w:pPr>
              <w:pStyle w:val="NormalWeb"/>
              <w:numPr>
                <w:ilvl w:val="0"/>
                <w:numId w:val="34"/>
              </w:numPr>
              <w:spacing w:line="276" w:lineRule="auto"/>
              <w:ind w:left="596" w:hanging="283"/>
              <w:rPr>
                <w:sz w:val="20"/>
                <w:szCs w:val="20"/>
              </w:rPr>
            </w:pPr>
            <w:r w:rsidRPr="00740470">
              <w:rPr>
                <w:sz w:val="20"/>
                <w:szCs w:val="20"/>
              </w:rPr>
              <w:t>usaha penyediaan m</w:t>
            </w:r>
            <w:r w:rsidR="003614CD" w:rsidRPr="00740470">
              <w:rPr>
                <w:sz w:val="20"/>
                <w:szCs w:val="20"/>
              </w:rPr>
              <w:t>akanan bagi pekerja (catering),</w:t>
            </w:r>
          </w:p>
          <w:p w14:paraId="6928C060" w14:textId="77777777" w:rsidR="003614CD" w:rsidRPr="00740470" w:rsidRDefault="004B36A9" w:rsidP="003614CD">
            <w:pPr>
              <w:pStyle w:val="NormalWeb"/>
              <w:numPr>
                <w:ilvl w:val="0"/>
                <w:numId w:val="34"/>
              </w:numPr>
              <w:spacing w:line="276" w:lineRule="auto"/>
              <w:ind w:left="596" w:hanging="283"/>
              <w:rPr>
                <w:sz w:val="20"/>
                <w:szCs w:val="20"/>
              </w:rPr>
            </w:pPr>
            <w:r w:rsidRPr="00740470">
              <w:rPr>
                <w:sz w:val="20"/>
                <w:szCs w:val="20"/>
              </w:rPr>
              <w:t>usaha tenaga pengaman (security/satuan pe</w:t>
            </w:r>
            <w:r w:rsidR="003614CD" w:rsidRPr="00740470">
              <w:rPr>
                <w:sz w:val="20"/>
                <w:szCs w:val="20"/>
              </w:rPr>
              <w:t>ngamanan),</w:t>
            </w:r>
          </w:p>
          <w:p w14:paraId="61EEF30E" w14:textId="77777777" w:rsidR="003614CD" w:rsidRPr="00740470" w:rsidRDefault="004B36A9" w:rsidP="003614CD">
            <w:pPr>
              <w:pStyle w:val="NormalWeb"/>
              <w:numPr>
                <w:ilvl w:val="0"/>
                <w:numId w:val="34"/>
              </w:numPr>
              <w:spacing w:line="276" w:lineRule="auto"/>
              <w:ind w:left="596" w:hanging="283"/>
              <w:rPr>
                <w:sz w:val="20"/>
                <w:szCs w:val="20"/>
              </w:rPr>
            </w:pPr>
            <w:r w:rsidRPr="00740470">
              <w:rPr>
                <w:sz w:val="20"/>
                <w:szCs w:val="20"/>
              </w:rPr>
              <w:t>usaha jasa penunjang di pert</w:t>
            </w:r>
            <w:r w:rsidR="003614CD" w:rsidRPr="00740470">
              <w:rPr>
                <w:sz w:val="20"/>
                <w:szCs w:val="20"/>
              </w:rPr>
              <w:t>ambangan dan perminyakan,</w:t>
            </w:r>
          </w:p>
          <w:p w14:paraId="295AE87B" w14:textId="09BAE4FA" w:rsidR="004B36A9" w:rsidRPr="00740470" w:rsidRDefault="00BE22D2" w:rsidP="003614CD">
            <w:pPr>
              <w:pStyle w:val="NormalWeb"/>
              <w:numPr>
                <w:ilvl w:val="0"/>
                <w:numId w:val="34"/>
              </w:numPr>
              <w:spacing w:line="276" w:lineRule="auto"/>
              <w:ind w:left="596" w:hanging="283"/>
              <w:rPr>
                <w:sz w:val="20"/>
                <w:szCs w:val="20"/>
              </w:rPr>
            </w:pPr>
            <w:r w:rsidRPr="00740470">
              <w:rPr>
                <w:sz w:val="20"/>
                <w:szCs w:val="20"/>
              </w:rPr>
              <w:t xml:space="preserve">serta </w:t>
            </w:r>
            <w:r w:rsidR="004B36A9" w:rsidRPr="00740470">
              <w:rPr>
                <w:sz w:val="20"/>
                <w:szCs w:val="20"/>
              </w:rPr>
              <w:t>usaha penyediaan angkutan pekerja.</w:t>
            </w:r>
          </w:p>
        </w:tc>
        <w:tc>
          <w:tcPr>
            <w:tcW w:w="4244" w:type="dxa"/>
            <w:tcBorders>
              <w:top w:val="single" w:sz="4" w:space="0" w:color="auto"/>
              <w:left w:val="single" w:sz="4" w:space="0" w:color="auto"/>
              <w:bottom w:val="single" w:sz="4" w:space="0" w:color="auto"/>
              <w:right w:val="single" w:sz="4" w:space="0" w:color="auto"/>
            </w:tcBorders>
            <w:hideMark/>
          </w:tcPr>
          <w:p w14:paraId="1F958789" w14:textId="77777777" w:rsidR="0042743C" w:rsidRPr="00740470" w:rsidRDefault="004B36A9" w:rsidP="0042743C">
            <w:pPr>
              <w:pStyle w:val="NormalWeb"/>
              <w:spacing w:line="276" w:lineRule="auto"/>
              <w:rPr>
                <w:sz w:val="20"/>
                <w:szCs w:val="20"/>
              </w:rPr>
            </w:pPr>
            <w:r w:rsidRPr="00740470">
              <w:rPr>
                <w:rStyle w:val="Strong"/>
                <w:sz w:val="20"/>
                <w:szCs w:val="20"/>
              </w:rPr>
              <w:lastRenderedPageBreak/>
              <w:t>Pengaturan Alih Daya/Outsourcing</w:t>
            </w:r>
            <w:r w:rsidR="0042743C" w:rsidRPr="00740470">
              <w:rPr>
                <w:sz w:val="20"/>
                <w:szCs w:val="20"/>
              </w:rPr>
              <w:t xml:space="preserve"> </w:t>
            </w:r>
            <w:r w:rsidR="0042743C" w:rsidRPr="00740470">
              <w:rPr>
                <w:sz w:val="20"/>
                <w:szCs w:val="20"/>
              </w:rPr>
              <w:br/>
            </w:r>
            <w:r w:rsidR="0042743C" w:rsidRPr="00740470">
              <w:rPr>
                <w:sz w:val="20"/>
                <w:szCs w:val="20"/>
              </w:rPr>
              <w:br/>
              <w:t>1.</w:t>
            </w:r>
            <w:r w:rsidRPr="00740470">
              <w:rPr>
                <w:sz w:val="20"/>
                <w:szCs w:val="20"/>
              </w:rPr>
              <w:t>U</w:t>
            </w:r>
            <w:r w:rsidR="0042743C" w:rsidRPr="00740470">
              <w:rPr>
                <w:sz w:val="20"/>
                <w:szCs w:val="20"/>
              </w:rPr>
              <w:t>ndang-</w:t>
            </w:r>
            <w:r w:rsidRPr="00740470">
              <w:rPr>
                <w:sz w:val="20"/>
                <w:szCs w:val="20"/>
              </w:rPr>
              <w:t>U</w:t>
            </w:r>
            <w:r w:rsidR="0042743C" w:rsidRPr="00740470">
              <w:rPr>
                <w:sz w:val="20"/>
                <w:szCs w:val="20"/>
              </w:rPr>
              <w:t>ndang Nomor 11 Tahun 2020</w:t>
            </w:r>
          </w:p>
          <w:p w14:paraId="467D45DF" w14:textId="77777777" w:rsidR="0042743C" w:rsidRPr="00740470" w:rsidRDefault="0042743C" w:rsidP="0042743C">
            <w:pPr>
              <w:pStyle w:val="NormalWeb"/>
              <w:spacing w:line="276" w:lineRule="auto"/>
              <w:rPr>
                <w:sz w:val="20"/>
                <w:szCs w:val="20"/>
              </w:rPr>
            </w:pPr>
            <w:r w:rsidRPr="00740470">
              <w:rPr>
                <w:sz w:val="20"/>
                <w:szCs w:val="20"/>
              </w:rPr>
              <w:t>2.</w:t>
            </w:r>
            <w:r w:rsidR="004B36A9" w:rsidRPr="00740470">
              <w:rPr>
                <w:sz w:val="20"/>
                <w:szCs w:val="20"/>
              </w:rPr>
              <w:t>P</w:t>
            </w:r>
            <w:r w:rsidRPr="00740470">
              <w:rPr>
                <w:sz w:val="20"/>
                <w:szCs w:val="20"/>
              </w:rPr>
              <w:t xml:space="preserve">eraturan </w:t>
            </w:r>
            <w:r w:rsidR="004B36A9" w:rsidRPr="00740470">
              <w:rPr>
                <w:sz w:val="20"/>
                <w:szCs w:val="20"/>
              </w:rPr>
              <w:t>P</w:t>
            </w:r>
            <w:r w:rsidRPr="00740470">
              <w:rPr>
                <w:sz w:val="20"/>
                <w:szCs w:val="20"/>
              </w:rPr>
              <w:t>emerintah Nomor 35 Tahun 2021</w:t>
            </w:r>
          </w:p>
          <w:p w14:paraId="4EEE5134" w14:textId="77777777" w:rsidR="004B36A9" w:rsidRPr="00740470" w:rsidRDefault="004B36A9" w:rsidP="004B36A9">
            <w:pPr>
              <w:pStyle w:val="NormalWeb"/>
              <w:spacing w:line="276" w:lineRule="auto"/>
              <w:jc w:val="both"/>
              <w:rPr>
                <w:sz w:val="20"/>
                <w:szCs w:val="20"/>
              </w:rPr>
            </w:pPr>
            <w:r w:rsidRPr="00740470">
              <w:rPr>
                <w:sz w:val="20"/>
                <w:szCs w:val="20"/>
              </w:rPr>
              <w:t xml:space="preserve">Alih Daya tidak lagi dibedakan antara Pemborongan Pekerjaan atau Penyediaan Jasa Pekerja. Alih Daya tidak lagi dibatasi hanya untuk pekerjaan penunjang sehingga tidak ada lagi pembatasan jenis pekerjaan yang dapat dialihdayakan. </w:t>
            </w:r>
          </w:p>
        </w:tc>
      </w:tr>
      <w:tr w:rsidR="00740470" w:rsidRPr="00740470" w14:paraId="48E2E0DF" w14:textId="77777777" w:rsidTr="004B36A9">
        <w:tc>
          <w:tcPr>
            <w:tcW w:w="4243" w:type="dxa"/>
            <w:tcBorders>
              <w:top w:val="single" w:sz="4" w:space="0" w:color="auto"/>
              <w:left w:val="single" w:sz="4" w:space="0" w:color="auto"/>
              <w:bottom w:val="single" w:sz="4" w:space="0" w:color="auto"/>
              <w:right w:val="single" w:sz="4" w:space="0" w:color="auto"/>
            </w:tcBorders>
            <w:hideMark/>
          </w:tcPr>
          <w:p w14:paraId="5EF041D1" w14:textId="77777777" w:rsidR="004B36A9" w:rsidRPr="00740470" w:rsidRDefault="004B36A9" w:rsidP="004B36A9">
            <w:pPr>
              <w:pStyle w:val="NormalWeb"/>
              <w:spacing w:line="276" w:lineRule="auto"/>
              <w:rPr>
                <w:rStyle w:val="Strong"/>
                <w:b w:val="0"/>
                <w:sz w:val="20"/>
                <w:szCs w:val="20"/>
              </w:rPr>
            </w:pPr>
            <w:r w:rsidRPr="00740470">
              <w:rPr>
                <w:rStyle w:val="Strong"/>
                <w:b w:val="0"/>
                <w:sz w:val="20"/>
                <w:szCs w:val="20"/>
              </w:rPr>
              <w:lastRenderedPageBreak/>
              <w:t>Perlindungan Hak</w:t>
            </w:r>
          </w:p>
          <w:p w14:paraId="3A9A8D5F" w14:textId="77777777" w:rsidR="000B7E52" w:rsidRPr="00740470" w:rsidRDefault="004B36A9" w:rsidP="0091044D">
            <w:pPr>
              <w:pStyle w:val="NormalWeb"/>
              <w:numPr>
                <w:ilvl w:val="0"/>
                <w:numId w:val="35"/>
              </w:numPr>
              <w:spacing w:line="276" w:lineRule="auto"/>
              <w:ind w:left="313"/>
              <w:jc w:val="both"/>
              <w:rPr>
                <w:rStyle w:val="Strong"/>
                <w:b w:val="0"/>
                <w:sz w:val="20"/>
                <w:szCs w:val="20"/>
              </w:rPr>
            </w:pPr>
            <w:r w:rsidRPr="00740470">
              <w:rPr>
                <w:rStyle w:val="Strong"/>
                <w:b w:val="0"/>
                <w:sz w:val="20"/>
                <w:szCs w:val="20"/>
              </w:rPr>
              <w:t>Undang-Undang No</w:t>
            </w:r>
            <w:r w:rsidR="0091044D" w:rsidRPr="00740470">
              <w:rPr>
                <w:rStyle w:val="Strong"/>
                <w:b w:val="0"/>
                <w:sz w:val="20"/>
                <w:szCs w:val="20"/>
              </w:rPr>
              <w:t>mor</w:t>
            </w:r>
            <w:r w:rsidRPr="00740470">
              <w:rPr>
                <w:rStyle w:val="Strong"/>
                <w:b w:val="0"/>
                <w:sz w:val="20"/>
                <w:szCs w:val="20"/>
              </w:rPr>
              <w:t xml:space="preserve"> 13 Tahun 2003 tentang Keten</w:t>
            </w:r>
            <w:r w:rsidR="0091044D" w:rsidRPr="00740470">
              <w:rPr>
                <w:rStyle w:val="Strong"/>
                <w:b w:val="0"/>
                <w:sz w:val="20"/>
                <w:szCs w:val="20"/>
              </w:rPr>
              <w:t>agakerjaan</w:t>
            </w:r>
          </w:p>
          <w:p w14:paraId="72BEF2CB" w14:textId="562E4F46" w:rsidR="004B36A9" w:rsidRPr="00740470" w:rsidRDefault="004B36A9" w:rsidP="000B7E52">
            <w:pPr>
              <w:pStyle w:val="NormalWeb"/>
              <w:numPr>
                <w:ilvl w:val="0"/>
                <w:numId w:val="36"/>
              </w:numPr>
              <w:spacing w:line="276" w:lineRule="auto"/>
              <w:ind w:left="313"/>
              <w:jc w:val="both"/>
              <w:rPr>
                <w:bCs/>
                <w:sz w:val="20"/>
                <w:szCs w:val="20"/>
              </w:rPr>
            </w:pPr>
            <w:r w:rsidRPr="00740470">
              <w:rPr>
                <w:rStyle w:val="Strong"/>
                <w:b w:val="0"/>
                <w:sz w:val="20"/>
                <w:szCs w:val="20"/>
              </w:rPr>
              <w:t>perjanjian kerja wajib dibuat secara tertulis antara perusahaan pengguna jasa pekerja/buruh dengan perusahaan penyedia jasa pekerja/buruh.</w:t>
            </w:r>
            <w:r w:rsidRPr="00740470">
              <w:rPr>
                <w:b/>
                <w:sz w:val="20"/>
                <w:szCs w:val="20"/>
              </w:rPr>
              <w:br/>
            </w:r>
            <w:r w:rsidRPr="00740470">
              <w:rPr>
                <w:b/>
                <w:sz w:val="20"/>
                <w:szCs w:val="20"/>
              </w:rPr>
              <w:br/>
            </w:r>
          </w:p>
        </w:tc>
        <w:tc>
          <w:tcPr>
            <w:tcW w:w="4244" w:type="dxa"/>
            <w:tcBorders>
              <w:top w:val="single" w:sz="4" w:space="0" w:color="auto"/>
              <w:left w:val="single" w:sz="4" w:space="0" w:color="auto"/>
              <w:bottom w:val="single" w:sz="4" w:space="0" w:color="auto"/>
              <w:right w:val="single" w:sz="4" w:space="0" w:color="auto"/>
            </w:tcBorders>
          </w:tcPr>
          <w:p w14:paraId="227553A1" w14:textId="77777777" w:rsidR="004B36A9" w:rsidRPr="00740470" w:rsidRDefault="004B36A9" w:rsidP="004B36A9">
            <w:pPr>
              <w:pStyle w:val="NormalWeb"/>
              <w:spacing w:line="276" w:lineRule="auto"/>
              <w:rPr>
                <w:rStyle w:val="Strong"/>
                <w:b w:val="0"/>
                <w:sz w:val="20"/>
                <w:szCs w:val="20"/>
              </w:rPr>
            </w:pPr>
            <w:r w:rsidRPr="00740470">
              <w:rPr>
                <w:rStyle w:val="Strong"/>
                <w:b w:val="0"/>
                <w:sz w:val="20"/>
                <w:szCs w:val="20"/>
              </w:rPr>
              <w:t>Perlindungan Hak</w:t>
            </w:r>
          </w:p>
          <w:p w14:paraId="72A974FD" w14:textId="1DDD5AB4" w:rsidR="000B7E52" w:rsidRPr="00740470" w:rsidRDefault="0091044D" w:rsidP="003614CD">
            <w:pPr>
              <w:pStyle w:val="NormalWeb"/>
              <w:numPr>
                <w:ilvl w:val="0"/>
                <w:numId w:val="37"/>
              </w:numPr>
              <w:spacing w:line="276" w:lineRule="auto"/>
              <w:ind w:left="307"/>
              <w:jc w:val="both"/>
              <w:rPr>
                <w:rStyle w:val="Strong"/>
                <w:b w:val="0"/>
                <w:sz w:val="20"/>
                <w:szCs w:val="20"/>
              </w:rPr>
            </w:pPr>
            <w:r w:rsidRPr="00740470">
              <w:rPr>
                <w:rStyle w:val="Strong"/>
                <w:b w:val="0"/>
                <w:sz w:val="20"/>
                <w:szCs w:val="20"/>
              </w:rPr>
              <w:t xml:space="preserve">Peraturan Pemerintah Nomor 35 Tahun 2021 </w:t>
            </w:r>
            <w:r w:rsidR="00C402A6" w:rsidRPr="00740470">
              <w:rPr>
                <w:rStyle w:val="Strong"/>
                <w:b w:val="0"/>
                <w:sz w:val="20"/>
                <w:szCs w:val="20"/>
              </w:rPr>
              <w:t>Pasal</w:t>
            </w:r>
            <w:r w:rsidRPr="00740470">
              <w:rPr>
                <w:rStyle w:val="Strong"/>
                <w:b w:val="0"/>
                <w:sz w:val="20"/>
                <w:szCs w:val="20"/>
              </w:rPr>
              <w:t xml:space="preserve"> 18</w:t>
            </w:r>
          </w:p>
          <w:p w14:paraId="7A596262" w14:textId="77777777" w:rsidR="003614CD" w:rsidRPr="00740470" w:rsidRDefault="004B36A9" w:rsidP="003614CD">
            <w:pPr>
              <w:pStyle w:val="NormalWeb"/>
              <w:numPr>
                <w:ilvl w:val="0"/>
                <w:numId w:val="38"/>
              </w:numPr>
              <w:spacing w:line="276" w:lineRule="auto"/>
              <w:ind w:left="307"/>
              <w:jc w:val="both"/>
              <w:rPr>
                <w:rStyle w:val="Strong"/>
                <w:b w:val="0"/>
                <w:sz w:val="20"/>
                <w:szCs w:val="20"/>
              </w:rPr>
            </w:pPr>
            <w:r w:rsidRPr="00740470">
              <w:rPr>
                <w:rStyle w:val="Strong"/>
                <w:b w:val="0"/>
                <w:sz w:val="20"/>
                <w:szCs w:val="20"/>
              </w:rPr>
              <w:t>Hubungan kerja antara perusahaan alih daya dengan pekerja yang di pekerjakan, d</w:t>
            </w:r>
            <w:r w:rsidR="003614CD" w:rsidRPr="00740470">
              <w:rPr>
                <w:rStyle w:val="Strong"/>
                <w:b w:val="0"/>
                <w:sz w:val="20"/>
                <w:szCs w:val="20"/>
              </w:rPr>
              <w:t>idasarkan pada PKWT atau PKWTT.</w:t>
            </w:r>
          </w:p>
          <w:p w14:paraId="2A1A2AA6" w14:textId="3B5D036E" w:rsidR="004B36A9" w:rsidRPr="00740470" w:rsidRDefault="004B36A9" w:rsidP="003614CD">
            <w:pPr>
              <w:pStyle w:val="NormalWeb"/>
              <w:numPr>
                <w:ilvl w:val="0"/>
                <w:numId w:val="38"/>
              </w:numPr>
              <w:spacing w:line="276" w:lineRule="auto"/>
              <w:ind w:left="307"/>
              <w:jc w:val="both"/>
              <w:rPr>
                <w:bCs/>
                <w:sz w:val="20"/>
                <w:szCs w:val="20"/>
              </w:rPr>
            </w:pPr>
            <w:r w:rsidRPr="00740470">
              <w:rPr>
                <w:rStyle w:val="Strong"/>
                <w:b w:val="0"/>
                <w:sz w:val="20"/>
                <w:szCs w:val="20"/>
              </w:rPr>
              <w:t>Perlindungan Pekerja/Buruh, Upah, kesejahteraan, syarat kerja, dan perselisihan diatur dalam perjanjian kerja, Peraturan Perusahaan atau Perjanjian Kerja Bersama</w:t>
            </w:r>
          </w:p>
        </w:tc>
      </w:tr>
    </w:tbl>
    <w:p w14:paraId="42D9AF31" w14:textId="5220381F" w:rsidR="004B36A9" w:rsidRPr="00740470" w:rsidRDefault="00F565E7" w:rsidP="00BF046E">
      <w:pPr>
        <w:pStyle w:val="ListParagraph"/>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lastRenderedPageBreak/>
        <w:t>(Sumber : Diolah Sendiri)</w:t>
      </w:r>
    </w:p>
    <w:p w14:paraId="658135E1" w14:textId="77777777" w:rsidR="004060F8" w:rsidRPr="00740470" w:rsidRDefault="00436A2F" w:rsidP="00F552C3">
      <w:pPr>
        <w:spacing w:line="276" w:lineRule="auto"/>
        <w:ind w:firstLine="567"/>
        <w:jc w:val="both"/>
        <w:rPr>
          <w:rFonts w:ascii="Times New Roman" w:hAnsi="Times New Roman" w:cs="Times New Roman"/>
          <w:sz w:val="20"/>
          <w:szCs w:val="20"/>
        </w:rPr>
      </w:pPr>
      <w:r w:rsidRPr="00740470">
        <w:rPr>
          <w:rFonts w:ascii="Times New Roman" w:hAnsi="Times New Roman" w:cs="Times New Roman"/>
          <w:sz w:val="20"/>
          <w:szCs w:val="20"/>
        </w:rPr>
        <w:t xml:space="preserve">Pada peraturan Undang-Undang Nomor 11 Tahun 2020 tentang Cipta Kerja </w:t>
      </w:r>
      <w:r w:rsidR="004B36A9" w:rsidRPr="00740470">
        <w:rPr>
          <w:rFonts w:ascii="Times New Roman" w:hAnsi="Times New Roman" w:cs="Times New Roman"/>
          <w:sz w:val="20"/>
          <w:szCs w:val="20"/>
        </w:rPr>
        <w:t xml:space="preserve">dirasa cukup merugikan pekerja dalam kaitannya dengan keberlangsungan pekerjaan. Sebagaimana diketahui bahwa pekerjaan merupakan </w:t>
      </w:r>
      <w:r w:rsidR="004060F8" w:rsidRPr="00740470">
        <w:rPr>
          <w:rFonts w:ascii="Times New Roman" w:hAnsi="Times New Roman" w:cs="Times New Roman"/>
          <w:sz w:val="20"/>
          <w:szCs w:val="20"/>
        </w:rPr>
        <w:t>suatu</w:t>
      </w:r>
      <w:r w:rsidR="004B36A9" w:rsidRPr="00740470">
        <w:rPr>
          <w:rFonts w:ascii="Times New Roman" w:hAnsi="Times New Roman" w:cs="Times New Roman"/>
          <w:sz w:val="20"/>
          <w:szCs w:val="20"/>
        </w:rPr>
        <w:t xml:space="preserve"> hal yang penting bagi seseorang untuk memenuhi kebutuhan hidup Tidak adanya batasan jenis pekerjaan yang bisa dialihdayakan antara pekerjaan pokok atau pekerjaan</w:t>
      </w:r>
      <w:r w:rsidR="00C327ED" w:rsidRPr="00740470">
        <w:rPr>
          <w:rFonts w:ascii="Times New Roman" w:hAnsi="Times New Roman" w:cs="Times New Roman"/>
          <w:sz w:val="20"/>
          <w:szCs w:val="20"/>
        </w:rPr>
        <w:t xml:space="preserve"> penunjang menjadi permasalahan.</w:t>
      </w:r>
      <w:r w:rsidR="004060F8" w:rsidRPr="00740470">
        <w:rPr>
          <w:rFonts w:ascii="Times New Roman" w:hAnsi="Times New Roman" w:cs="Times New Roman"/>
          <w:sz w:val="20"/>
          <w:szCs w:val="20"/>
        </w:rPr>
        <w:t xml:space="preserve"> </w:t>
      </w:r>
    </w:p>
    <w:p w14:paraId="3422BF05" w14:textId="6B6DE3CF" w:rsidR="004B36A9" w:rsidRPr="00740470" w:rsidRDefault="004060F8" w:rsidP="00F552C3">
      <w:pPr>
        <w:spacing w:line="276" w:lineRule="auto"/>
        <w:ind w:firstLine="567"/>
        <w:jc w:val="both"/>
        <w:rPr>
          <w:rFonts w:ascii="Times New Roman" w:hAnsi="Times New Roman" w:cs="Times New Roman"/>
          <w:sz w:val="20"/>
          <w:szCs w:val="20"/>
        </w:rPr>
      </w:pPr>
      <w:r w:rsidRPr="00740470">
        <w:rPr>
          <w:rFonts w:ascii="Times New Roman" w:hAnsi="Times New Roman" w:cs="Times New Roman"/>
          <w:sz w:val="20"/>
          <w:szCs w:val="20"/>
        </w:rPr>
        <w:t xml:space="preserve">Peraturan mengenai jenis pekerjaan sebelumnya diatur dalam Undang-Undang Nomor 13 Tahun 2003 mengatur mengenai batasan jenis pekerjaan yang dapat dikerjakan oleh pekerja alih daya.Seperti, pekerja alih daya tidak boleh mengerjakan kegiatan inti yang berhubungan langsung dengan proses produksi. Pekerja alih daya hanya bisa mengerjakan kegiatan penunjang yang tidak berhubungan langsung dengan proses produksi. Tetapi dalam peraturan Undang-Undang No 11 Tahun 2020 tentang Cipta Kerja menghapus peraturan mengenai batasan tersebut. </w:t>
      </w:r>
      <w:r w:rsidR="004B36A9" w:rsidRPr="00740470">
        <w:rPr>
          <w:rFonts w:ascii="Times New Roman" w:hAnsi="Times New Roman" w:cs="Times New Roman"/>
          <w:sz w:val="20"/>
          <w:szCs w:val="20"/>
        </w:rPr>
        <w:t>Berdasarkan latar belakang</w:t>
      </w:r>
      <w:r w:rsidR="00436A2F" w:rsidRPr="00740470">
        <w:rPr>
          <w:rFonts w:ascii="Times New Roman" w:hAnsi="Times New Roman" w:cs="Times New Roman"/>
          <w:sz w:val="20"/>
          <w:szCs w:val="20"/>
        </w:rPr>
        <w:t xml:space="preserve"> yang sudah dijelaskan,</w:t>
      </w:r>
      <w:r w:rsidR="0012218F" w:rsidRPr="00740470">
        <w:rPr>
          <w:rFonts w:ascii="Times New Roman" w:hAnsi="Times New Roman" w:cs="Times New Roman"/>
          <w:sz w:val="20"/>
          <w:szCs w:val="20"/>
        </w:rPr>
        <w:t xml:space="preserve"> </w:t>
      </w:r>
      <w:r w:rsidR="004B36A9" w:rsidRPr="00740470">
        <w:rPr>
          <w:rFonts w:ascii="Times New Roman" w:hAnsi="Times New Roman" w:cs="Times New Roman"/>
          <w:sz w:val="20"/>
          <w:szCs w:val="20"/>
        </w:rPr>
        <w:t xml:space="preserve"> maka penu</w:t>
      </w:r>
      <w:r w:rsidR="009E51FD" w:rsidRPr="00740470">
        <w:rPr>
          <w:rFonts w:ascii="Times New Roman" w:hAnsi="Times New Roman" w:cs="Times New Roman"/>
          <w:sz w:val="20"/>
          <w:szCs w:val="20"/>
        </w:rPr>
        <w:t xml:space="preserve">lis tertarik untuk </w:t>
      </w:r>
      <w:r w:rsidR="004B36A9" w:rsidRPr="00740470">
        <w:rPr>
          <w:rFonts w:ascii="Times New Roman" w:hAnsi="Times New Roman" w:cs="Times New Roman"/>
          <w:sz w:val="20"/>
          <w:szCs w:val="20"/>
        </w:rPr>
        <w:t>membahas</w:t>
      </w:r>
      <w:r w:rsidR="009E51FD" w:rsidRPr="00740470">
        <w:rPr>
          <w:rFonts w:ascii="Times New Roman" w:hAnsi="Times New Roman" w:cs="Times New Roman"/>
          <w:sz w:val="20"/>
          <w:szCs w:val="20"/>
        </w:rPr>
        <w:t xml:space="preserve"> penelitian</w:t>
      </w:r>
      <w:r w:rsidR="004B36A9" w:rsidRPr="00740470">
        <w:rPr>
          <w:rFonts w:ascii="Times New Roman" w:hAnsi="Times New Roman" w:cs="Times New Roman"/>
          <w:sz w:val="20"/>
          <w:szCs w:val="20"/>
        </w:rPr>
        <w:t xml:space="preserve"> mengenai “</w:t>
      </w:r>
      <w:r w:rsidR="004B36A9" w:rsidRPr="00740470">
        <w:rPr>
          <w:rFonts w:ascii="Times New Roman" w:hAnsi="Times New Roman" w:cs="Times New Roman"/>
          <w:b/>
          <w:sz w:val="20"/>
          <w:szCs w:val="20"/>
          <w:lang w:val="en-ID"/>
        </w:rPr>
        <w:t xml:space="preserve">Analisis Yuridis Undang-Undang No 11 Tahun 2020 tentang Cipta Kerja Bagian Ketenagakerjaan terkait </w:t>
      </w:r>
      <w:r w:rsidR="00DE0DD4" w:rsidRPr="00740470">
        <w:rPr>
          <w:rFonts w:ascii="Times New Roman" w:hAnsi="Times New Roman" w:cs="Times New Roman"/>
          <w:b/>
          <w:sz w:val="20"/>
          <w:szCs w:val="20"/>
          <w:lang w:val="en-ID"/>
        </w:rPr>
        <w:t xml:space="preserve">Jenis Pekerjaan Pekerja </w:t>
      </w:r>
      <w:r w:rsidR="004B36A9" w:rsidRPr="00740470">
        <w:rPr>
          <w:rFonts w:ascii="Times New Roman" w:hAnsi="Times New Roman" w:cs="Times New Roman"/>
          <w:b/>
          <w:sz w:val="20"/>
          <w:szCs w:val="20"/>
          <w:lang w:val="en-ID"/>
        </w:rPr>
        <w:t>Alih Daya</w:t>
      </w:r>
      <w:r w:rsidR="00C402A6" w:rsidRPr="00740470">
        <w:rPr>
          <w:rFonts w:ascii="Times New Roman" w:hAnsi="Times New Roman" w:cs="Times New Roman"/>
          <w:b/>
          <w:sz w:val="20"/>
          <w:szCs w:val="20"/>
          <w:lang w:val="id-ID"/>
        </w:rPr>
        <w:t>.</w:t>
      </w:r>
      <w:r w:rsidR="004B36A9" w:rsidRPr="00740470">
        <w:rPr>
          <w:rFonts w:ascii="Times New Roman" w:hAnsi="Times New Roman" w:cs="Times New Roman"/>
          <w:sz w:val="20"/>
          <w:szCs w:val="20"/>
        </w:rPr>
        <w:t>”</w:t>
      </w:r>
    </w:p>
    <w:p w14:paraId="340702F3" w14:textId="370F6777" w:rsidR="00303892" w:rsidRPr="00740470" w:rsidRDefault="00303892" w:rsidP="00DD5856">
      <w:pPr>
        <w:spacing w:line="276" w:lineRule="auto"/>
        <w:ind w:firstLine="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Berdasarkan latar belakang masalah yang telah dijelaskan sebelumnya, maka rumusan masalah yang dapat disampaika</w:t>
      </w:r>
      <w:r w:rsidR="00013567" w:rsidRPr="00740470">
        <w:rPr>
          <w:rFonts w:ascii="Times New Roman" w:hAnsi="Times New Roman" w:cs="Times New Roman"/>
          <w:sz w:val="20"/>
          <w:szCs w:val="20"/>
          <w:lang w:val="en-ID"/>
        </w:rPr>
        <w:t>n dalam penelitian ini adalah</w:t>
      </w:r>
      <w:r w:rsidR="00C402A6" w:rsidRPr="00740470">
        <w:rPr>
          <w:rFonts w:ascii="Times New Roman" w:hAnsi="Times New Roman" w:cs="Times New Roman"/>
          <w:sz w:val="20"/>
          <w:szCs w:val="20"/>
          <w:lang w:val="id-ID"/>
        </w:rPr>
        <w:t>:</w:t>
      </w:r>
      <w:r w:rsidR="00013567" w:rsidRPr="00740470">
        <w:rPr>
          <w:rFonts w:ascii="Times New Roman" w:hAnsi="Times New Roman" w:cs="Times New Roman"/>
          <w:sz w:val="20"/>
          <w:szCs w:val="20"/>
          <w:lang w:val="en-ID"/>
        </w:rPr>
        <w:t xml:space="preserve"> </w:t>
      </w:r>
    </w:p>
    <w:p w14:paraId="0C08FFD8" w14:textId="77777777" w:rsidR="00303892" w:rsidRPr="00740470" w:rsidRDefault="00303892" w:rsidP="00DD5856">
      <w:pPr>
        <w:pStyle w:val="ListParagraph"/>
        <w:numPr>
          <w:ilvl w:val="0"/>
          <w:numId w:val="2"/>
        </w:numPr>
        <w:spacing w:line="276" w:lineRule="auto"/>
        <w:ind w:left="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Apakah pembebasan semua jenis pekerjaan bagi pekerja dengan status alih daya</w:t>
      </w:r>
      <w:r w:rsidR="002B68DA" w:rsidRPr="00740470">
        <w:rPr>
          <w:rFonts w:ascii="Times New Roman" w:hAnsi="Times New Roman" w:cs="Times New Roman"/>
          <w:sz w:val="20"/>
          <w:szCs w:val="20"/>
          <w:lang w:val="en-ID"/>
        </w:rPr>
        <w:t xml:space="preserve"> dapat melindungi pemenuhan hak pekerja sesuai perundang-undangan</w:t>
      </w:r>
      <w:r w:rsidRPr="00740470">
        <w:rPr>
          <w:rFonts w:ascii="Times New Roman" w:hAnsi="Times New Roman" w:cs="Times New Roman"/>
          <w:sz w:val="20"/>
          <w:szCs w:val="20"/>
          <w:lang w:val="en-ID"/>
        </w:rPr>
        <w:t xml:space="preserve"> ?</w:t>
      </w:r>
    </w:p>
    <w:p w14:paraId="504BB398" w14:textId="021D7544" w:rsidR="00303892" w:rsidRPr="00740470" w:rsidRDefault="00303892" w:rsidP="00DD5856">
      <w:pPr>
        <w:pStyle w:val="ListParagraph"/>
        <w:numPr>
          <w:ilvl w:val="0"/>
          <w:numId w:val="2"/>
        </w:numPr>
        <w:spacing w:line="276" w:lineRule="auto"/>
        <w:ind w:left="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Bagaimana</w:t>
      </w:r>
      <w:r w:rsidR="005E1E9D" w:rsidRPr="00740470">
        <w:rPr>
          <w:rFonts w:ascii="Times New Roman" w:hAnsi="Times New Roman" w:cs="Times New Roman"/>
          <w:sz w:val="20"/>
          <w:szCs w:val="20"/>
          <w:lang w:val="en-ID"/>
        </w:rPr>
        <w:t xml:space="preserve"> perlindungan hukum terkait jenis pekerjaan </w:t>
      </w:r>
      <w:r w:rsidRPr="00740470">
        <w:rPr>
          <w:rFonts w:ascii="Times New Roman" w:hAnsi="Times New Roman" w:cs="Times New Roman"/>
          <w:sz w:val="20"/>
          <w:szCs w:val="20"/>
          <w:lang w:val="en-ID"/>
        </w:rPr>
        <w:t>yang seharusnya diterima pekerja alih daya ?</w:t>
      </w:r>
    </w:p>
    <w:p w14:paraId="0E93D1FF" w14:textId="77777777" w:rsidR="00013567" w:rsidRPr="00740470" w:rsidRDefault="00013567" w:rsidP="00013567">
      <w:pPr>
        <w:pStyle w:val="ListParagraph"/>
        <w:spacing w:line="276" w:lineRule="auto"/>
        <w:ind w:left="567"/>
        <w:jc w:val="both"/>
        <w:rPr>
          <w:rFonts w:ascii="Times New Roman" w:hAnsi="Times New Roman" w:cs="Times New Roman"/>
          <w:sz w:val="20"/>
          <w:szCs w:val="20"/>
          <w:lang w:val="en-ID"/>
        </w:rPr>
      </w:pPr>
    </w:p>
    <w:p w14:paraId="57EBE293" w14:textId="5AFF322A" w:rsidR="00013567" w:rsidRPr="00740470" w:rsidRDefault="00013567" w:rsidP="00976166">
      <w:pPr>
        <w:pStyle w:val="ListParagraph"/>
        <w:spacing w:line="276" w:lineRule="auto"/>
        <w:ind w:left="0" w:firstLine="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Isu hukum yang diangkat dalam penelitian ini adalah kekosongan hukum,</w:t>
      </w:r>
      <w:r w:rsidR="00976166" w:rsidRPr="00740470">
        <w:rPr>
          <w:rFonts w:ascii="Times New Roman" w:hAnsi="Times New Roman" w:cs="Times New Roman"/>
          <w:sz w:val="20"/>
          <w:szCs w:val="20"/>
          <w:lang w:val="en-ID"/>
        </w:rPr>
        <w:t xml:space="preserve"> </w:t>
      </w:r>
      <w:r w:rsidR="00976166" w:rsidRPr="00740470">
        <w:rPr>
          <w:rFonts w:ascii="Times New Roman" w:hAnsi="Times New Roman" w:cs="Times New Roman"/>
          <w:sz w:val="20"/>
          <w:szCs w:val="20"/>
        </w:rPr>
        <w:t xml:space="preserve">sebagai keadaan karena ketentuan undang-undang yang bersifat umum-abstrak masih perlu dijabarkan dengan peraturan perundang-undangan yang lebih rendah, bersifat konkrit dan teknis. </w:t>
      </w:r>
    </w:p>
    <w:p w14:paraId="0335BBEB" w14:textId="3E1607CB" w:rsidR="00082CC7" w:rsidRPr="00740470" w:rsidRDefault="009E51FD" w:rsidP="00BF046E">
      <w:pPr>
        <w:pStyle w:val="ListParagraph"/>
        <w:spacing w:line="276" w:lineRule="auto"/>
        <w:ind w:left="0" w:firstLine="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 xml:space="preserve">Tujuan yang ingin </w:t>
      </w:r>
      <w:r w:rsidR="00303892" w:rsidRPr="00740470">
        <w:rPr>
          <w:rFonts w:ascii="Times New Roman" w:hAnsi="Times New Roman" w:cs="Times New Roman"/>
          <w:sz w:val="20"/>
          <w:szCs w:val="20"/>
          <w:lang w:val="en-ID"/>
        </w:rPr>
        <w:t xml:space="preserve">dicapai dalam </w:t>
      </w:r>
      <w:r w:rsidR="0013688D" w:rsidRPr="00740470">
        <w:rPr>
          <w:rFonts w:ascii="Times New Roman" w:hAnsi="Times New Roman" w:cs="Times New Roman"/>
          <w:sz w:val="20"/>
          <w:szCs w:val="20"/>
          <w:lang w:val="en-ID"/>
        </w:rPr>
        <w:t>penelitian</w:t>
      </w:r>
      <w:r w:rsidR="00303892" w:rsidRPr="00740470">
        <w:rPr>
          <w:rFonts w:ascii="Times New Roman" w:hAnsi="Times New Roman" w:cs="Times New Roman"/>
          <w:sz w:val="20"/>
          <w:szCs w:val="20"/>
          <w:lang w:val="en-ID"/>
        </w:rPr>
        <w:t xml:space="preserve"> ini adalah untuk menganalisis pengaturan mengenai </w:t>
      </w:r>
      <w:r w:rsidR="00303892" w:rsidRPr="00740470">
        <w:rPr>
          <w:rFonts w:ascii="Times New Roman" w:hAnsi="Times New Roman" w:cs="Times New Roman"/>
          <w:sz w:val="20"/>
          <w:szCs w:val="20"/>
          <w:lang w:val="en-ID"/>
        </w:rPr>
        <w:lastRenderedPageBreak/>
        <w:t>pembebasan semua jenis pekerjaan bagi pekerja dengan status alih daya memenuhi prinsip keberlangsungan pekerja</w:t>
      </w:r>
      <w:r w:rsidR="001907BE" w:rsidRPr="00740470">
        <w:rPr>
          <w:rFonts w:ascii="Times New Roman" w:hAnsi="Times New Roman" w:cs="Times New Roman"/>
          <w:sz w:val="20"/>
          <w:szCs w:val="20"/>
          <w:lang w:val="en-ID"/>
        </w:rPr>
        <w:t xml:space="preserve"> d</w:t>
      </w:r>
      <w:r w:rsidR="00303892" w:rsidRPr="00740470">
        <w:rPr>
          <w:rFonts w:ascii="Times New Roman" w:hAnsi="Times New Roman" w:cs="Times New Roman"/>
          <w:sz w:val="20"/>
          <w:szCs w:val="20"/>
          <w:lang w:val="en-ID"/>
        </w:rPr>
        <w:t>an untuk menganalisis perlindungan yang seharusnya diterima pekerja alih daya.</w:t>
      </w:r>
      <w:r w:rsidR="007D3BE9" w:rsidRPr="00740470">
        <w:rPr>
          <w:rFonts w:ascii="Times New Roman" w:hAnsi="Times New Roman" w:cs="Times New Roman"/>
          <w:sz w:val="20"/>
          <w:szCs w:val="20"/>
          <w:lang w:val="en-ID"/>
        </w:rPr>
        <w:t xml:space="preserve"> </w:t>
      </w:r>
    </w:p>
    <w:p w14:paraId="3F76D6DA" w14:textId="6E35D2AE" w:rsidR="00082CC7" w:rsidRPr="00740470" w:rsidRDefault="00306EB9" w:rsidP="00DD5856">
      <w:pPr>
        <w:pStyle w:val="ListParagraph"/>
        <w:spacing w:line="276" w:lineRule="auto"/>
        <w:ind w:left="0" w:firstLine="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 xml:space="preserve">Manfaat </w:t>
      </w:r>
      <w:r w:rsidR="00082CC7" w:rsidRPr="00740470">
        <w:rPr>
          <w:rFonts w:ascii="Times New Roman" w:hAnsi="Times New Roman" w:cs="Times New Roman"/>
          <w:sz w:val="20"/>
          <w:szCs w:val="20"/>
          <w:lang w:val="en-ID"/>
        </w:rPr>
        <w:t>dari penelitian</w:t>
      </w:r>
      <w:r w:rsidRPr="00740470">
        <w:rPr>
          <w:rFonts w:ascii="Times New Roman" w:hAnsi="Times New Roman" w:cs="Times New Roman"/>
          <w:sz w:val="20"/>
          <w:szCs w:val="20"/>
          <w:lang w:val="en-ID"/>
        </w:rPr>
        <w:t xml:space="preserve"> adalah</w:t>
      </w:r>
      <w:r w:rsidR="00082CC7" w:rsidRPr="00740470">
        <w:rPr>
          <w:rFonts w:ascii="Times New Roman" w:hAnsi="Times New Roman" w:cs="Times New Roman"/>
          <w:sz w:val="20"/>
          <w:szCs w:val="20"/>
          <w:lang w:val="en-ID"/>
        </w:rPr>
        <w:t xml:space="preserve"> sebagai berikut :</w:t>
      </w:r>
    </w:p>
    <w:p w14:paraId="4D1D30AE" w14:textId="48C48A8E" w:rsidR="002B68DA" w:rsidRPr="00740470" w:rsidRDefault="00082CC7" w:rsidP="002B68DA">
      <w:pPr>
        <w:pStyle w:val="ListParagraph"/>
        <w:numPr>
          <w:ilvl w:val="0"/>
          <w:numId w:val="6"/>
        </w:numPr>
        <w:spacing w:line="276" w:lineRule="auto"/>
        <w:ind w:left="284" w:firstLine="0"/>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Manfaat teoritis :</w:t>
      </w:r>
    </w:p>
    <w:p w14:paraId="73E158A0" w14:textId="503272A1" w:rsidR="002B68DA" w:rsidRPr="00740470" w:rsidRDefault="009831C3" w:rsidP="002B68DA">
      <w:pPr>
        <w:pStyle w:val="ListParagraph"/>
        <w:numPr>
          <w:ilvl w:val="0"/>
          <w:numId w:val="14"/>
        </w:numPr>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Penelitian ini dapat m</w:t>
      </w:r>
      <w:r w:rsidR="00082CC7" w:rsidRPr="00740470">
        <w:rPr>
          <w:rFonts w:ascii="Times New Roman" w:hAnsi="Times New Roman" w:cs="Times New Roman"/>
          <w:sz w:val="20"/>
          <w:szCs w:val="20"/>
          <w:lang w:val="en-ID"/>
        </w:rPr>
        <w:t>emberikan</w:t>
      </w:r>
      <w:r w:rsidR="00306EB9" w:rsidRPr="00740470">
        <w:rPr>
          <w:rFonts w:ascii="Times New Roman" w:hAnsi="Times New Roman" w:cs="Times New Roman"/>
          <w:sz w:val="20"/>
          <w:szCs w:val="20"/>
          <w:lang w:val="en-ID"/>
        </w:rPr>
        <w:t xml:space="preserve"> sumbangan</w:t>
      </w:r>
      <w:r w:rsidR="00082CC7" w:rsidRPr="00740470">
        <w:rPr>
          <w:rFonts w:ascii="Times New Roman" w:hAnsi="Times New Roman" w:cs="Times New Roman"/>
          <w:sz w:val="20"/>
          <w:szCs w:val="20"/>
          <w:lang w:val="en-ID"/>
        </w:rPr>
        <w:t xml:space="preserve"> pemikiran dalam perkembangan ilmu </w:t>
      </w:r>
      <w:r w:rsidRPr="00740470">
        <w:rPr>
          <w:rFonts w:ascii="Times New Roman" w:hAnsi="Times New Roman" w:cs="Times New Roman"/>
          <w:sz w:val="20"/>
          <w:szCs w:val="20"/>
          <w:lang w:val="en-ID"/>
        </w:rPr>
        <w:t>hukum</w:t>
      </w:r>
      <w:r w:rsidR="00082CC7" w:rsidRPr="00740470">
        <w:rPr>
          <w:rFonts w:ascii="Times New Roman" w:hAnsi="Times New Roman" w:cs="Times New Roman"/>
          <w:sz w:val="20"/>
          <w:szCs w:val="20"/>
          <w:lang w:val="en-ID"/>
        </w:rPr>
        <w:t xml:space="preserve">, khususnya mengenai hukum ketenagakerjaan yang berkaitan dengan perlindungan hukum tenaga kerja </w:t>
      </w:r>
      <w:r w:rsidR="00306EB9" w:rsidRPr="00740470">
        <w:rPr>
          <w:rFonts w:ascii="Times New Roman" w:hAnsi="Times New Roman" w:cs="Times New Roman"/>
          <w:sz w:val="20"/>
          <w:szCs w:val="20"/>
          <w:lang w:val="en-ID"/>
        </w:rPr>
        <w:t>alih daya</w:t>
      </w:r>
      <w:r w:rsidR="00082CC7" w:rsidRPr="00740470">
        <w:rPr>
          <w:rFonts w:ascii="Times New Roman" w:hAnsi="Times New Roman" w:cs="Times New Roman"/>
          <w:sz w:val="20"/>
          <w:szCs w:val="20"/>
          <w:lang w:val="en-ID"/>
        </w:rPr>
        <w:t>;</w:t>
      </w:r>
    </w:p>
    <w:p w14:paraId="2711F507" w14:textId="7C7E3DC0" w:rsidR="00082CC7" w:rsidRPr="00740470" w:rsidRDefault="00082CC7" w:rsidP="002B68DA">
      <w:pPr>
        <w:pStyle w:val="ListParagraph"/>
        <w:numPr>
          <w:ilvl w:val="0"/>
          <w:numId w:val="14"/>
        </w:numPr>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 xml:space="preserve">Memberikan tambahan pustaka </w:t>
      </w:r>
      <w:r w:rsidR="00306EB9" w:rsidRPr="00740470">
        <w:rPr>
          <w:rFonts w:ascii="Times New Roman" w:hAnsi="Times New Roman" w:cs="Times New Roman"/>
          <w:sz w:val="20"/>
          <w:szCs w:val="20"/>
          <w:lang w:val="en-ID"/>
        </w:rPr>
        <w:t xml:space="preserve">sebagai </w:t>
      </w:r>
      <w:r w:rsidRPr="00740470">
        <w:rPr>
          <w:rFonts w:ascii="Times New Roman" w:hAnsi="Times New Roman" w:cs="Times New Roman"/>
          <w:sz w:val="20"/>
          <w:szCs w:val="20"/>
          <w:lang w:val="en-ID"/>
        </w:rPr>
        <w:t>landasan bagi pihak yang ingin me</w:t>
      </w:r>
      <w:r w:rsidR="00306EB9" w:rsidRPr="00740470">
        <w:rPr>
          <w:rFonts w:ascii="Times New Roman" w:hAnsi="Times New Roman" w:cs="Times New Roman"/>
          <w:sz w:val="20"/>
          <w:szCs w:val="20"/>
          <w:lang w:val="en-ID"/>
        </w:rPr>
        <w:t xml:space="preserve">nggunakan </w:t>
      </w:r>
      <w:r w:rsidRPr="00740470">
        <w:rPr>
          <w:rFonts w:ascii="Times New Roman" w:hAnsi="Times New Roman" w:cs="Times New Roman"/>
          <w:sz w:val="20"/>
          <w:szCs w:val="20"/>
          <w:lang w:val="en-ID"/>
        </w:rPr>
        <w:t>penelitian</w:t>
      </w:r>
      <w:r w:rsidR="00306EB9" w:rsidRPr="00740470">
        <w:rPr>
          <w:rFonts w:ascii="Times New Roman" w:hAnsi="Times New Roman" w:cs="Times New Roman"/>
          <w:sz w:val="20"/>
          <w:szCs w:val="20"/>
          <w:lang w:val="en-ID"/>
        </w:rPr>
        <w:t xml:space="preserve"> dengan </w:t>
      </w:r>
      <w:r w:rsidRPr="00740470">
        <w:rPr>
          <w:rFonts w:ascii="Times New Roman" w:hAnsi="Times New Roman" w:cs="Times New Roman"/>
          <w:sz w:val="20"/>
          <w:szCs w:val="20"/>
          <w:lang w:val="en-ID"/>
        </w:rPr>
        <w:t>permasalahan yang sejenis;</w:t>
      </w:r>
    </w:p>
    <w:p w14:paraId="76F1CD9B" w14:textId="331BC221" w:rsidR="002B68DA" w:rsidRPr="00740470" w:rsidRDefault="00082CC7" w:rsidP="002B68DA">
      <w:pPr>
        <w:pStyle w:val="ListParagraph"/>
        <w:numPr>
          <w:ilvl w:val="0"/>
          <w:numId w:val="6"/>
        </w:numPr>
        <w:spacing w:line="276" w:lineRule="auto"/>
        <w:ind w:left="284" w:firstLine="0"/>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Manfaat praktis :</w:t>
      </w:r>
      <w:r w:rsidR="0012218F" w:rsidRPr="00740470">
        <w:rPr>
          <w:rFonts w:ascii="Times New Roman" w:hAnsi="Times New Roman" w:cs="Times New Roman"/>
          <w:sz w:val="20"/>
          <w:szCs w:val="20"/>
          <w:lang w:val="en-ID"/>
        </w:rPr>
        <w:t xml:space="preserve"> </w:t>
      </w:r>
    </w:p>
    <w:p w14:paraId="356998C3" w14:textId="4DE0D50F" w:rsidR="002B68DA" w:rsidRPr="00740470" w:rsidRDefault="00822B87" w:rsidP="002B68DA">
      <w:pPr>
        <w:pStyle w:val="ListParagraph"/>
        <w:numPr>
          <w:ilvl w:val="0"/>
          <w:numId w:val="15"/>
        </w:numPr>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 xml:space="preserve">Manfaat praktis </w:t>
      </w:r>
      <w:r w:rsidR="00D3013C" w:rsidRPr="00740470">
        <w:rPr>
          <w:rFonts w:ascii="Times New Roman" w:hAnsi="Times New Roman" w:cs="Times New Roman"/>
          <w:sz w:val="20"/>
          <w:szCs w:val="20"/>
        </w:rPr>
        <w:t>penelitian ini bagi tenaga kerja adalah diharapkan bisa mem</w:t>
      </w:r>
      <w:r w:rsidR="00D760B5" w:rsidRPr="00740470">
        <w:rPr>
          <w:rFonts w:ascii="Times New Roman" w:hAnsi="Times New Roman" w:cs="Times New Roman"/>
          <w:sz w:val="20"/>
          <w:szCs w:val="20"/>
        </w:rPr>
        <w:t>beri pengetahuan mengenai alih daya yang benar.</w:t>
      </w:r>
    </w:p>
    <w:p w14:paraId="2F164895" w14:textId="04D6C367" w:rsidR="00082CC7" w:rsidRPr="00740470" w:rsidRDefault="00404FF5" w:rsidP="002B68DA">
      <w:pPr>
        <w:pStyle w:val="ListParagraph"/>
        <w:numPr>
          <w:ilvl w:val="0"/>
          <w:numId w:val="15"/>
        </w:numPr>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Manfaat praktis b</w:t>
      </w:r>
      <w:r w:rsidR="00082CC7" w:rsidRPr="00740470">
        <w:rPr>
          <w:rFonts w:ascii="Times New Roman" w:hAnsi="Times New Roman" w:cs="Times New Roman"/>
          <w:sz w:val="20"/>
          <w:szCs w:val="20"/>
        </w:rPr>
        <w:t>agi pembuat undang-undang</w:t>
      </w:r>
      <w:r w:rsidR="002B68DA" w:rsidRPr="00740470">
        <w:rPr>
          <w:rFonts w:ascii="Times New Roman" w:hAnsi="Times New Roman" w:cs="Times New Roman"/>
          <w:sz w:val="20"/>
          <w:szCs w:val="20"/>
        </w:rPr>
        <w:t xml:space="preserve"> </w:t>
      </w:r>
      <w:r w:rsidRPr="00740470">
        <w:rPr>
          <w:rFonts w:ascii="Times New Roman" w:hAnsi="Times New Roman" w:cs="Times New Roman"/>
          <w:sz w:val="20"/>
          <w:szCs w:val="20"/>
        </w:rPr>
        <w:t xml:space="preserve">adalah </w:t>
      </w:r>
      <w:r w:rsidR="00082CC7" w:rsidRPr="00740470">
        <w:rPr>
          <w:rFonts w:ascii="Times New Roman" w:hAnsi="Times New Roman" w:cs="Times New Roman"/>
          <w:sz w:val="20"/>
          <w:szCs w:val="20"/>
        </w:rPr>
        <w:t>peneli</w:t>
      </w:r>
      <w:r w:rsidR="00822B87" w:rsidRPr="00740470">
        <w:rPr>
          <w:rFonts w:ascii="Times New Roman" w:hAnsi="Times New Roman" w:cs="Times New Roman"/>
          <w:sz w:val="20"/>
          <w:szCs w:val="20"/>
        </w:rPr>
        <w:t>tian ini diharapkan dapat dijadikan</w:t>
      </w:r>
      <w:r w:rsidR="00082CC7" w:rsidRPr="00740470">
        <w:rPr>
          <w:rFonts w:ascii="Times New Roman" w:hAnsi="Times New Roman" w:cs="Times New Roman"/>
          <w:sz w:val="20"/>
          <w:szCs w:val="20"/>
        </w:rPr>
        <w:t xml:space="preserve"> bahan pertimbangan maupun petunjuk berkaitan dengan alih daya.</w:t>
      </w:r>
    </w:p>
    <w:p w14:paraId="04EB4A82" w14:textId="77777777" w:rsidR="00082CC7" w:rsidRPr="00740470" w:rsidRDefault="00082CC7" w:rsidP="00DD5856">
      <w:pPr>
        <w:pStyle w:val="ListParagraph"/>
        <w:spacing w:line="276" w:lineRule="auto"/>
        <w:ind w:left="0" w:firstLine="567"/>
        <w:jc w:val="both"/>
        <w:rPr>
          <w:rFonts w:ascii="Times New Roman" w:hAnsi="Times New Roman" w:cs="Times New Roman"/>
          <w:sz w:val="20"/>
          <w:szCs w:val="20"/>
        </w:rPr>
      </w:pPr>
    </w:p>
    <w:p w14:paraId="5196108D" w14:textId="77777777" w:rsidR="004B36A9" w:rsidRPr="00740470" w:rsidRDefault="00303892" w:rsidP="002B68DA">
      <w:pPr>
        <w:spacing w:line="276" w:lineRule="auto"/>
        <w:rPr>
          <w:rFonts w:ascii="Times New Roman" w:hAnsi="Times New Roman" w:cs="Times New Roman"/>
          <w:b/>
          <w:sz w:val="20"/>
          <w:szCs w:val="20"/>
          <w:lang w:val="en-ID"/>
        </w:rPr>
      </w:pPr>
      <w:r w:rsidRPr="00740470">
        <w:rPr>
          <w:rFonts w:ascii="Times New Roman" w:hAnsi="Times New Roman" w:cs="Times New Roman"/>
          <w:b/>
          <w:sz w:val="20"/>
          <w:szCs w:val="20"/>
          <w:lang w:val="en-ID"/>
        </w:rPr>
        <w:t xml:space="preserve">METODE PENELITIAN </w:t>
      </w:r>
    </w:p>
    <w:p w14:paraId="0B2E16AA" w14:textId="031D44A5" w:rsidR="003614CD" w:rsidRPr="00740470" w:rsidRDefault="00022A21" w:rsidP="003614CD">
      <w:pPr>
        <w:pStyle w:val="ListParagraph"/>
        <w:spacing w:after="0" w:line="276" w:lineRule="auto"/>
        <w:ind w:left="0" w:firstLine="567"/>
        <w:jc w:val="both"/>
        <w:rPr>
          <w:rFonts w:ascii="Times New Roman" w:hAnsi="Times New Roman" w:cs="Times New Roman"/>
          <w:sz w:val="20"/>
          <w:szCs w:val="20"/>
        </w:rPr>
      </w:pPr>
      <w:r w:rsidRPr="00740470">
        <w:rPr>
          <w:rFonts w:ascii="Times New Roman" w:hAnsi="Times New Roman" w:cs="Times New Roman"/>
          <w:sz w:val="20"/>
          <w:szCs w:val="20"/>
          <w:lang w:val="en-ID"/>
        </w:rPr>
        <w:t>“</w:t>
      </w:r>
      <w:r w:rsidR="00DD5856" w:rsidRPr="00740470">
        <w:rPr>
          <w:rFonts w:ascii="Times New Roman" w:hAnsi="Times New Roman" w:cs="Times New Roman"/>
          <w:sz w:val="20"/>
          <w:szCs w:val="20"/>
          <w:lang w:val="en-ID"/>
        </w:rPr>
        <w:t xml:space="preserve">Metode penelitian yang digunakan dalam penelitian ini adalah </w:t>
      </w:r>
      <w:r w:rsidR="00DD5856" w:rsidRPr="00740470">
        <w:rPr>
          <w:rFonts w:ascii="Times New Roman" w:hAnsi="Times New Roman" w:cs="Times New Roman"/>
          <w:sz w:val="20"/>
          <w:szCs w:val="20"/>
        </w:rPr>
        <w:t xml:space="preserve">penelitian hukum atau </w:t>
      </w:r>
      <w:r w:rsidR="00DD5856" w:rsidRPr="00740470">
        <w:rPr>
          <w:rFonts w:ascii="Times New Roman" w:hAnsi="Times New Roman" w:cs="Times New Roman"/>
          <w:i/>
          <w:sz w:val="20"/>
          <w:szCs w:val="20"/>
        </w:rPr>
        <w:t xml:space="preserve">legal research </w:t>
      </w:r>
      <w:r w:rsidR="00DD5856" w:rsidRPr="00740470">
        <w:rPr>
          <w:rFonts w:ascii="Times New Roman" w:hAnsi="Times New Roman" w:cs="Times New Roman"/>
          <w:sz w:val="20"/>
          <w:szCs w:val="20"/>
        </w:rPr>
        <w:t>yang dapat diartikan sebagai penemuan kembali secara teliti dan cermat bahan hukum atau data hukum untuk memecahkan permasalahan hukum</w:t>
      </w:r>
      <w:r w:rsidRPr="00740470">
        <w:rPr>
          <w:rFonts w:ascii="Times New Roman" w:hAnsi="Times New Roman" w:cs="Times New Roman"/>
          <w:sz w:val="20"/>
          <w:szCs w:val="20"/>
        </w:rPr>
        <w:t>”</w:t>
      </w:r>
      <w:r w:rsidR="00841853" w:rsidRPr="00740470">
        <w:rPr>
          <w:rFonts w:ascii="Times New Roman" w:hAnsi="Times New Roman" w:cs="Times New Roman"/>
          <w:sz w:val="20"/>
          <w:szCs w:val="20"/>
        </w:rPr>
        <w:t xml:space="preserve"> </w:t>
      </w:r>
      <w:r w:rsidR="004B0F10" w:rsidRPr="00740470">
        <w:rPr>
          <w:rFonts w:ascii="Times New Roman" w:hAnsi="Times New Roman" w:cs="Times New Roman"/>
          <w:sz w:val="20"/>
          <w:szCs w:val="20"/>
        </w:rPr>
        <w:fldChar w:fldCharType="begin" w:fldLock="1"/>
      </w:r>
      <w:r w:rsidR="00540F23" w:rsidRPr="00740470">
        <w:rPr>
          <w:rFonts w:ascii="Times New Roman" w:hAnsi="Times New Roman" w:cs="Times New Roman"/>
          <w:sz w:val="20"/>
          <w:szCs w:val="20"/>
        </w:rPr>
        <w:instrText>ADDIN CSL_CITATION {"citationItems":[{"id":"ITEM-1","itemData":{"ISBN":"6020895726","author":[{"dropping-particle":"","family":"Diantha","given":"I Made Pasek","non-dropping-particle":"","parse-names":false,"suffix":""},{"dropping-particle":"","family":"SH","given":"M S","non-dropping-particle":"","parse-names":false,"suffix":""}],"id":"ITEM-1","issued":{"date-parts":[["2016"]]},"publisher":"Prenada Media","title":"Metodologi penelitian hukum normatif dalam justifikasi teori hukum","type":"book"},"uris":["http://www.mendeley.com/documents/?uuid=a3d16b4e-c0ac-4e48-87dc-5183f809cbdd"]}],"mendeley":{"formattedCitation":"(Diantha and SH 2016)","plainTextFormattedCitation":"(Diantha and SH 2016)","previouslyFormattedCitation":"(Diantha &amp; SH, 2016)"},"properties":{"noteIndex":0},"schema":"https://github.com/citation-style-language/schema/raw/master/csl-citation.json"}</w:instrText>
      </w:r>
      <w:r w:rsidR="004B0F10" w:rsidRPr="00740470">
        <w:rPr>
          <w:rFonts w:ascii="Times New Roman" w:hAnsi="Times New Roman" w:cs="Times New Roman"/>
          <w:sz w:val="20"/>
          <w:szCs w:val="20"/>
        </w:rPr>
        <w:fldChar w:fldCharType="separate"/>
      </w:r>
      <w:r w:rsidR="00540F23" w:rsidRPr="00740470">
        <w:rPr>
          <w:rFonts w:ascii="Times New Roman" w:hAnsi="Times New Roman" w:cs="Times New Roman"/>
          <w:noProof/>
          <w:sz w:val="20"/>
          <w:szCs w:val="20"/>
        </w:rPr>
        <w:t>(Diantha and SH 2016)</w:t>
      </w:r>
      <w:r w:rsidR="004B0F10" w:rsidRPr="00740470">
        <w:rPr>
          <w:rFonts w:ascii="Times New Roman" w:hAnsi="Times New Roman" w:cs="Times New Roman"/>
          <w:sz w:val="20"/>
          <w:szCs w:val="20"/>
        </w:rPr>
        <w:fldChar w:fldCharType="end"/>
      </w:r>
      <w:r w:rsidR="00DD5856" w:rsidRPr="00740470">
        <w:rPr>
          <w:rFonts w:ascii="Times New Roman" w:hAnsi="Times New Roman" w:cs="Times New Roman"/>
          <w:sz w:val="20"/>
          <w:szCs w:val="20"/>
        </w:rPr>
        <w:t xml:space="preserve">. </w:t>
      </w:r>
      <w:r w:rsidR="00841853" w:rsidRPr="00740470">
        <w:rPr>
          <w:rFonts w:ascii="Times New Roman" w:hAnsi="Times New Roman" w:cs="Times New Roman"/>
          <w:sz w:val="20"/>
          <w:szCs w:val="20"/>
        </w:rPr>
        <w:t xml:space="preserve"> </w:t>
      </w:r>
      <w:r w:rsidR="00DD5856" w:rsidRPr="00740470">
        <w:rPr>
          <w:rFonts w:ascii="Times New Roman" w:hAnsi="Times New Roman" w:cs="Times New Roman"/>
          <w:sz w:val="20"/>
          <w:szCs w:val="20"/>
        </w:rPr>
        <w:t xml:space="preserve">Metode  penilitian hukum yaitu suatu kegiatan yang dilakukan dengan menganalisis suatu isu hukum berdasarkan pada metode, sistematika dan pemikiran-pemikiran tertentu yang </w:t>
      </w:r>
      <w:r w:rsidR="00C91484" w:rsidRPr="00740470">
        <w:rPr>
          <w:rFonts w:ascii="Times New Roman" w:hAnsi="Times New Roman" w:cs="Times New Roman"/>
          <w:sz w:val="20"/>
          <w:szCs w:val="20"/>
        </w:rPr>
        <w:t xml:space="preserve">memiliki </w:t>
      </w:r>
      <w:r w:rsidR="00DD5856" w:rsidRPr="00740470">
        <w:rPr>
          <w:rFonts w:ascii="Times New Roman" w:hAnsi="Times New Roman" w:cs="Times New Roman"/>
          <w:sz w:val="20"/>
          <w:szCs w:val="20"/>
        </w:rPr>
        <w:t>tujuan untuk mempelajari gejala-gejala hukum tertentu.</w:t>
      </w:r>
    </w:p>
    <w:p w14:paraId="58EB8EB6" w14:textId="128DB266" w:rsidR="00BF046E" w:rsidRPr="00740470" w:rsidRDefault="003614CD" w:rsidP="003614CD">
      <w:pPr>
        <w:pStyle w:val="ListParagraph"/>
        <w:spacing w:after="0" w:line="276" w:lineRule="auto"/>
        <w:ind w:left="0" w:firstLine="567"/>
        <w:jc w:val="both"/>
        <w:rPr>
          <w:rFonts w:ascii="Times New Roman" w:hAnsi="Times New Roman" w:cs="Times New Roman"/>
          <w:sz w:val="20"/>
          <w:szCs w:val="20"/>
        </w:rPr>
      </w:pPr>
      <w:r w:rsidRPr="00740470">
        <w:rPr>
          <w:rFonts w:ascii="Times New Roman" w:hAnsi="Times New Roman" w:cs="Times New Roman"/>
          <w:sz w:val="20"/>
          <w:szCs w:val="20"/>
        </w:rPr>
        <w:t>Penelitian ini menggunakan penelitian hukum normatif</w:t>
      </w:r>
      <w:r w:rsidR="004150AC" w:rsidRPr="00740470">
        <w:rPr>
          <w:rFonts w:ascii="Times New Roman" w:hAnsi="Times New Roman" w:cs="Times New Roman"/>
          <w:sz w:val="20"/>
          <w:szCs w:val="20"/>
        </w:rPr>
        <w:t xml:space="preserve"> yang dijelaskan dalam buku yaitu </w:t>
      </w:r>
      <w:r w:rsidR="001907BE" w:rsidRPr="00740470">
        <w:rPr>
          <w:rFonts w:ascii="Times New Roman" w:hAnsi="Times New Roman" w:cs="Times New Roman"/>
          <w:sz w:val="20"/>
          <w:szCs w:val="20"/>
        </w:rPr>
        <w:t>“</w:t>
      </w:r>
      <w:r w:rsidR="00E72A14" w:rsidRPr="00740470">
        <w:rPr>
          <w:rFonts w:ascii="Times New Roman" w:hAnsi="Times New Roman" w:cs="Times New Roman"/>
          <w:sz w:val="20"/>
          <w:szCs w:val="20"/>
        </w:rPr>
        <w:t>Jenis penelitian</w:t>
      </w:r>
      <w:r w:rsidR="00022A21" w:rsidRPr="00740470">
        <w:rPr>
          <w:rFonts w:ascii="Times New Roman" w:hAnsi="Times New Roman" w:cs="Times New Roman"/>
          <w:sz w:val="20"/>
          <w:szCs w:val="20"/>
        </w:rPr>
        <w:t xml:space="preserve"> </w:t>
      </w:r>
      <w:r w:rsidR="00E72A14" w:rsidRPr="00740470">
        <w:rPr>
          <w:rFonts w:ascii="Times New Roman" w:hAnsi="Times New Roman" w:cs="Times New Roman"/>
          <w:sz w:val="20"/>
          <w:szCs w:val="20"/>
        </w:rPr>
        <w:t>hukum normatif (</w:t>
      </w:r>
      <w:r w:rsidR="00E72A14" w:rsidRPr="00740470">
        <w:rPr>
          <w:rFonts w:ascii="Times New Roman" w:hAnsi="Times New Roman" w:cs="Times New Roman"/>
          <w:i/>
          <w:sz w:val="20"/>
          <w:szCs w:val="20"/>
        </w:rPr>
        <w:t>legal research</w:t>
      </w:r>
      <w:r w:rsidR="00E72A14" w:rsidRPr="00740470">
        <w:rPr>
          <w:rFonts w:ascii="Times New Roman" w:hAnsi="Times New Roman" w:cs="Times New Roman"/>
          <w:sz w:val="20"/>
          <w:szCs w:val="20"/>
        </w:rPr>
        <w:t>) yaitu penelitian yang dilakukan dengan meneliti perspektif internal dengan objek penelitiannya adalah norma hukum</w:t>
      </w:r>
      <w:r w:rsidR="001907BE" w:rsidRPr="00740470">
        <w:rPr>
          <w:rFonts w:ascii="Times New Roman" w:hAnsi="Times New Roman" w:cs="Times New Roman"/>
          <w:sz w:val="20"/>
          <w:szCs w:val="20"/>
        </w:rPr>
        <w:t xml:space="preserve">” </w:t>
      </w:r>
      <w:r w:rsidR="004B0F10" w:rsidRPr="00740470">
        <w:rPr>
          <w:rFonts w:ascii="Times New Roman" w:hAnsi="Times New Roman" w:cs="Times New Roman"/>
          <w:sz w:val="20"/>
          <w:szCs w:val="20"/>
        </w:rPr>
        <w:fldChar w:fldCharType="begin" w:fldLock="1"/>
      </w:r>
      <w:r w:rsidR="00540F23" w:rsidRPr="00740470">
        <w:rPr>
          <w:rFonts w:ascii="Times New Roman" w:hAnsi="Times New Roman" w:cs="Times New Roman"/>
          <w:sz w:val="20"/>
          <w:szCs w:val="20"/>
        </w:rPr>
        <w:instrText>ADDIN CSL_CITATION {"citationItems":[{"id":"ITEM-1","itemData":{"ISBN":"6020895726","author":[{"dropping-particle":"","family":"Diantha","given":"I Made Pasek","non-dropping-particle":"","parse-names":false,"suffix":""},{"dropping-particle":"","family":"SH","given":"M S","non-dropping-particle":"","parse-names":false,"suffix":""}],"id":"ITEM-1","issued":{"date-parts":[["2016"]]},"publisher":"Prenada Media","title":"Metodologi penelitian hukum normatif dalam justifikasi teori hukum","type":"book"},"uris":["http://www.mendeley.com/documents/?uuid=a3d16b4e-c0ac-4e48-87dc-5183f809cbdd"]}],"mendeley":{"formattedCitation":"(Diantha and SH 2016)","plainTextFormattedCitation":"(Diantha and SH 2016)","previouslyFormattedCitation":"(Diantha &amp; SH, 2016)"},"properties":{"noteIndex":0},"schema":"https://github.com/citation-style-language/schema/raw/master/csl-citation.json"}</w:instrText>
      </w:r>
      <w:r w:rsidR="004B0F10" w:rsidRPr="00740470">
        <w:rPr>
          <w:rFonts w:ascii="Times New Roman" w:hAnsi="Times New Roman" w:cs="Times New Roman"/>
          <w:sz w:val="20"/>
          <w:szCs w:val="20"/>
        </w:rPr>
        <w:fldChar w:fldCharType="separate"/>
      </w:r>
      <w:r w:rsidR="00540F23" w:rsidRPr="00740470">
        <w:rPr>
          <w:rFonts w:ascii="Times New Roman" w:hAnsi="Times New Roman" w:cs="Times New Roman"/>
          <w:noProof/>
          <w:sz w:val="20"/>
          <w:szCs w:val="20"/>
        </w:rPr>
        <w:t>(Diantha and SH 2016)</w:t>
      </w:r>
      <w:r w:rsidR="004B0F10" w:rsidRPr="00740470">
        <w:rPr>
          <w:rFonts w:ascii="Times New Roman" w:hAnsi="Times New Roman" w:cs="Times New Roman"/>
          <w:sz w:val="20"/>
          <w:szCs w:val="20"/>
        </w:rPr>
        <w:fldChar w:fldCharType="end"/>
      </w:r>
      <w:r w:rsidR="00E72A14" w:rsidRPr="00740470">
        <w:rPr>
          <w:rFonts w:ascii="Times New Roman" w:hAnsi="Times New Roman" w:cs="Times New Roman"/>
          <w:sz w:val="20"/>
          <w:szCs w:val="20"/>
        </w:rPr>
        <w:t>.</w:t>
      </w:r>
      <w:r w:rsidR="00C402A6" w:rsidRPr="00740470">
        <w:rPr>
          <w:rFonts w:ascii="Times New Roman" w:hAnsi="Times New Roman" w:cs="Times New Roman"/>
          <w:sz w:val="20"/>
          <w:szCs w:val="20"/>
          <w:lang w:val="id-ID"/>
        </w:rPr>
        <w:t xml:space="preserve"> </w:t>
      </w:r>
      <w:r w:rsidR="00022A21" w:rsidRPr="00740470">
        <w:rPr>
          <w:rFonts w:ascii="Times New Roman" w:hAnsi="Times New Roman" w:cs="Times New Roman"/>
          <w:sz w:val="20"/>
          <w:szCs w:val="20"/>
          <w:lang w:val="en-ID"/>
        </w:rPr>
        <w:t>P</w:t>
      </w:r>
      <w:r w:rsidR="00437482" w:rsidRPr="00740470">
        <w:rPr>
          <w:rFonts w:ascii="Times New Roman" w:hAnsi="Times New Roman" w:cs="Times New Roman"/>
          <w:sz w:val="20"/>
          <w:szCs w:val="20"/>
          <w:lang w:val="en-ID"/>
        </w:rPr>
        <w:t xml:space="preserve">enelitian hukum normatif membutuhkan beberapa </w:t>
      </w:r>
      <w:r w:rsidR="00022A21" w:rsidRPr="00740470">
        <w:rPr>
          <w:rFonts w:ascii="Times New Roman" w:hAnsi="Times New Roman" w:cs="Times New Roman"/>
          <w:sz w:val="20"/>
          <w:szCs w:val="20"/>
          <w:lang w:val="en-ID"/>
        </w:rPr>
        <w:t xml:space="preserve">analisis </w:t>
      </w:r>
      <w:r w:rsidR="00437482" w:rsidRPr="00740470">
        <w:rPr>
          <w:rFonts w:ascii="Times New Roman" w:hAnsi="Times New Roman" w:cs="Times New Roman"/>
          <w:sz w:val="20"/>
          <w:szCs w:val="20"/>
          <w:lang w:val="en-ID"/>
        </w:rPr>
        <w:t xml:space="preserve">pendekatan </w:t>
      </w:r>
      <w:r w:rsidR="00437482" w:rsidRPr="00740470">
        <w:rPr>
          <w:rFonts w:ascii="Times New Roman" w:hAnsi="Times New Roman" w:cs="Times New Roman"/>
          <w:sz w:val="20"/>
          <w:szCs w:val="20"/>
          <w:lang w:val="en-ID"/>
        </w:rPr>
        <w:lastRenderedPageBreak/>
        <w:t xml:space="preserve">yang dimaksudkan sebagai bahan dasar untuk menentukan  sudut pandang dan kerangka berpikir peneliti untuk melakukan analisis yang dapat menentukan nilai dari hasil penelitian. </w:t>
      </w:r>
    </w:p>
    <w:p w14:paraId="5FCEAEE9" w14:textId="03B2DC72" w:rsidR="00BF046E" w:rsidRPr="00740470" w:rsidRDefault="00463FDA" w:rsidP="00BF046E">
      <w:pPr>
        <w:pStyle w:val="ListParagraph"/>
        <w:spacing w:line="276" w:lineRule="auto"/>
        <w:ind w:left="0" w:firstLine="567"/>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P</w:t>
      </w:r>
      <w:r w:rsidR="00437482" w:rsidRPr="00740470">
        <w:rPr>
          <w:rFonts w:ascii="Times New Roman" w:hAnsi="Times New Roman" w:cs="Times New Roman"/>
          <w:sz w:val="20"/>
          <w:szCs w:val="20"/>
          <w:lang w:val="en-ID"/>
        </w:rPr>
        <w:t>eneliti dalam penelitian hukum normatif ini</w:t>
      </w:r>
      <w:r w:rsidRPr="00740470">
        <w:rPr>
          <w:rFonts w:ascii="Times New Roman" w:hAnsi="Times New Roman" w:cs="Times New Roman"/>
          <w:sz w:val="20"/>
          <w:szCs w:val="20"/>
          <w:lang w:val="en-ID"/>
        </w:rPr>
        <w:t xml:space="preserve"> menggunakan pendekatan</w:t>
      </w:r>
      <w:r w:rsidR="00437482" w:rsidRPr="00740470">
        <w:rPr>
          <w:rFonts w:ascii="Times New Roman" w:hAnsi="Times New Roman" w:cs="Times New Roman"/>
          <w:sz w:val="20"/>
          <w:szCs w:val="20"/>
          <w:lang w:val="en-ID"/>
        </w:rPr>
        <w:t xml:space="preserve"> antara lain : </w:t>
      </w:r>
    </w:p>
    <w:p w14:paraId="171915D6" w14:textId="77777777" w:rsidR="00E72A14" w:rsidRPr="00740470" w:rsidRDefault="00E72A14" w:rsidP="00674E18">
      <w:pPr>
        <w:pStyle w:val="ListParagraph"/>
        <w:numPr>
          <w:ilvl w:val="0"/>
          <w:numId w:val="16"/>
        </w:numPr>
        <w:spacing w:line="276" w:lineRule="auto"/>
        <w:ind w:left="284" w:hanging="284"/>
        <w:jc w:val="both"/>
        <w:rPr>
          <w:rFonts w:ascii="Times New Roman" w:hAnsi="Times New Roman" w:cs="Times New Roman"/>
          <w:sz w:val="20"/>
          <w:szCs w:val="20"/>
          <w:lang w:val="en-ID"/>
        </w:rPr>
      </w:pPr>
      <w:r w:rsidRPr="00740470">
        <w:rPr>
          <w:rFonts w:ascii="Times New Roman" w:hAnsi="Times New Roman" w:cs="Times New Roman"/>
          <w:sz w:val="20"/>
          <w:szCs w:val="20"/>
        </w:rPr>
        <w:t>Pendekatan perundang-undangan (</w:t>
      </w:r>
      <w:r w:rsidRPr="00740470">
        <w:rPr>
          <w:rFonts w:ascii="Times New Roman" w:hAnsi="Times New Roman" w:cs="Times New Roman"/>
          <w:i/>
          <w:sz w:val="20"/>
          <w:szCs w:val="20"/>
        </w:rPr>
        <w:t>statute approach</w:t>
      </w:r>
      <w:r w:rsidRPr="00740470">
        <w:rPr>
          <w:rFonts w:ascii="Times New Roman" w:hAnsi="Times New Roman" w:cs="Times New Roman"/>
          <w:sz w:val="20"/>
          <w:szCs w:val="20"/>
        </w:rPr>
        <w:t>)</w:t>
      </w:r>
    </w:p>
    <w:p w14:paraId="38676984" w14:textId="67415DA0" w:rsidR="00E72A14" w:rsidRPr="00740470" w:rsidRDefault="00E72A14" w:rsidP="00674E18">
      <w:pPr>
        <w:spacing w:after="0" w:line="276" w:lineRule="auto"/>
        <w:ind w:firstLine="567"/>
        <w:jc w:val="both"/>
        <w:rPr>
          <w:rFonts w:ascii="Times New Roman" w:hAnsi="Times New Roman" w:cs="Times New Roman"/>
          <w:sz w:val="20"/>
          <w:szCs w:val="20"/>
        </w:rPr>
      </w:pPr>
      <w:r w:rsidRPr="00740470">
        <w:rPr>
          <w:rFonts w:ascii="Times New Roman" w:hAnsi="Times New Roman" w:cs="Times New Roman"/>
          <w:sz w:val="20"/>
          <w:szCs w:val="20"/>
        </w:rPr>
        <w:t>Pendekatan perundang-undangan yaitu pendekatan yang dilakukan dengan</w:t>
      </w:r>
      <w:r w:rsidR="00463FDA" w:rsidRPr="00740470">
        <w:rPr>
          <w:rFonts w:ascii="Times New Roman" w:hAnsi="Times New Roman" w:cs="Times New Roman"/>
          <w:sz w:val="20"/>
          <w:szCs w:val="20"/>
        </w:rPr>
        <w:t xml:space="preserve"> cara memeriksa semua undang-</w:t>
      </w:r>
      <w:r w:rsidRPr="00740470">
        <w:rPr>
          <w:rFonts w:ascii="Times New Roman" w:hAnsi="Times New Roman" w:cs="Times New Roman"/>
          <w:sz w:val="20"/>
          <w:szCs w:val="20"/>
        </w:rPr>
        <w:t>und</w:t>
      </w:r>
      <w:r w:rsidR="00463FDA" w:rsidRPr="00740470">
        <w:rPr>
          <w:rFonts w:ascii="Times New Roman" w:hAnsi="Times New Roman" w:cs="Times New Roman"/>
          <w:sz w:val="20"/>
          <w:szCs w:val="20"/>
        </w:rPr>
        <w:t xml:space="preserve">ang dan regulasi yang berkaitan </w:t>
      </w:r>
      <w:r w:rsidRPr="00740470">
        <w:rPr>
          <w:rFonts w:ascii="Times New Roman" w:hAnsi="Times New Roman" w:cs="Times New Roman"/>
          <w:sz w:val="20"/>
          <w:szCs w:val="20"/>
        </w:rPr>
        <w:t>dengan isu hukum yang mana harus memperhatikan struktur norma dan hierarki dalam peraturan perundang-undangan.</w:t>
      </w:r>
    </w:p>
    <w:p w14:paraId="7247BE53" w14:textId="2ACCB984" w:rsidR="00BF046E" w:rsidRPr="00740470" w:rsidRDefault="00E72A14" w:rsidP="00674E18">
      <w:pPr>
        <w:spacing w:after="0" w:line="276" w:lineRule="auto"/>
        <w:ind w:firstLine="567"/>
        <w:jc w:val="both"/>
        <w:rPr>
          <w:rFonts w:ascii="Times New Roman" w:hAnsi="Times New Roman" w:cs="Times New Roman"/>
          <w:sz w:val="20"/>
          <w:szCs w:val="20"/>
        </w:rPr>
      </w:pPr>
      <w:r w:rsidRPr="00740470">
        <w:rPr>
          <w:rFonts w:ascii="Times New Roman" w:hAnsi="Times New Roman" w:cs="Times New Roman"/>
          <w:sz w:val="20"/>
          <w:szCs w:val="20"/>
        </w:rPr>
        <w:t xml:space="preserve">Peraturan perundangan-undangan yang digunakan dalam penelitian ini yaitu </w:t>
      </w:r>
      <w:r w:rsidR="00571940" w:rsidRPr="00740470">
        <w:rPr>
          <w:rFonts w:ascii="Times New Roman" w:hAnsi="Times New Roman" w:cs="Times New Roman"/>
          <w:sz w:val="20"/>
          <w:szCs w:val="20"/>
        </w:rPr>
        <w:t>“</w:t>
      </w:r>
      <w:r w:rsidRPr="00740470">
        <w:rPr>
          <w:rFonts w:ascii="Times New Roman" w:hAnsi="Times New Roman" w:cs="Times New Roman"/>
          <w:sz w:val="20"/>
          <w:szCs w:val="20"/>
        </w:rPr>
        <w:t xml:space="preserve">Undang-Undang Nomor 13 Tahun 2003 Tentang Ketenagakerjaan, </w:t>
      </w:r>
      <w:r w:rsidRPr="00740470">
        <w:rPr>
          <w:rFonts w:ascii="Times New Roman" w:hAnsi="Times New Roman" w:cs="Times New Roman"/>
          <w:sz w:val="20"/>
          <w:szCs w:val="20"/>
          <w:lang w:val="en-ID"/>
        </w:rPr>
        <w:t xml:space="preserve">Undang-Undang Nomor 11 Tahun 2020 tentang Cipta Kerja serta Peraturan Pemerintah </w:t>
      </w:r>
      <w:r w:rsidRPr="00740470">
        <w:rPr>
          <w:rFonts w:ascii="Times New Roman" w:hAnsi="Times New Roman" w:cs="Times New Roman"/>
          <w:sz w:val="20"/>
          <w:szCs w:val="20"/>
        </w:rPr>
        <w:t>Nomor 35 Tahun 2021 tentang Perjanjian Kerja Waktu Tertentu, Alih Daya, Waktu Kerja dan Waktu Istirahat, dan Pemutusan Hubungan Kerja</w:t>
      </w:r>
      <w:r w:rsidR="00571940" w:rsidRPr="00740470">
        <w:rPr>
          <w:rFonts w:ascii="Times New Roman" w:hAnsi="Times New Roman" w:cs="Times New Roman"/>
          <w:sz w:val="20"/>
          <w:szCs w:val="20"/>
        </w:rPr>
        <w:t>”.</w:t>
      </w:r>
    </w:p>
    <w:p w14:paraId="484A7049" w14:textId="77777777" w:rsidR="00976166" w:rsidRPr="00740470" w:rsidRDefault="00976166" w:rsidP="00674E18">
      <w:pPr>
        <w:spacing w:after="0" w:line="276" w:lineRule="auto"/>
        <w:ind w:firstLine="567"/>
        <w:jc w:val="both"/>
        <w:rPr>
          <w:rFonts w:ascii="Times New Roman" w:hAnsi="Times New Roman" w:cs="Times New Roman"/>
          <w:sz w:val="20"/>
          <w:szCs w:val="20"/>
        </w:rPr>
      </w:pPr>
    </w:p>
    <w:p w14:paraId="455D5A08" w14:textId="4F159D77" w:rsidR="00F60F78" w:rsidRPr="00740470" w:rsidRDefault="00F60F78" w:rsidP="00674E18">
      <w:pPr>
        <w:pStyle w:val="ListParagraph"/>
        <w:numPr>
          <w:ilvl w:val="0"/>
          <w:numId w:val="16"/>
        </w:numPr>
        <w:spacing w:after="0" w:line="276" w:lineRule="auto"/>
        <w:ind w:left="284" w:hanging="284"/>
        <w:jc w:val="both"/>
        <w:rPr>
          <w:rFonts w:ascii="Times New Roman" w:hAnsi="Times New Roman" w:cs="Times New Roman"/>
          <w:sz w:val="20"/>
          <w:szCs w:val="20"/>
        </w:rPr>
      </w:pPr>
      <w:r w:rsidRPr="00740470">
        <w:rPr>
          <w:rFonts w:ascii="Times New Roman" w:hAnsi="Times New Roman" w:cs="Times New Roman"/>
          <w:sz w:val="20"/>
          <w:szCs w:val="20"/>
        </w:rPr>
        <w:t>Pendekatan konseptual (</w:t>
      </w:r>
      <w:r w:rsidRPr="00740470">
        <w:rPr>
          <w:rFonts w:ascii="Times New Roman" w:hAnsi="Times New Roman" w:cs="Times New Roman"/>
          <w:i/>
          <w:sz w:val="20"/>
          <w:szCs w:val="20"/>
        </w:rPr>
        <w:t>conseptual approach</w:t>
      </w:r>
      <w:r w:rsidRPr="00740470">
        <w:rPr>
          <w:rFonts w:ascii="Times New Roman" w:hAnsi="Times New Roman" w:cs="Times New Roman"/>
          <w:sz w:val="20"/>
          <w:szCs w:val="20"/>
        </w:rPr>
        <w:t>)</w:t>
      </w:r>
    </w:p>
    <w:p w14:paraId="0B46C017" w14:textId="77777777" w:rsidR="00E3628A" w:rsidRPr="00740470" w:rsidRDefault="00E3628A" w:rsidP="00E3628A">
      <w:pPr>
        <w:pStyle w:val="ListParagraph"/>
        <w:spacing w:after="0" w:line="276" w:lineRule="auto"/>
        <w:ind w:left="284"/>
        <w:jc w:val="both"/>
        <w:rPr>
          <w:rFonts w:ascii="Times New Roman" w:hAnsi="Times New Roman" w:cs="Times New Roman"/>
          <w:sz w:val="20"/>
          <w:szCs w:val="20"/>
        </w:rPr>
      </w:pPr>
    </w:p>
    <w:p w14:paraId="74F335A4" w14:textId="5847A1C3" w:rsidR="00E87EDC" w:rsidRPr="00740470" w:rsidRDefault="00E3628A" w:rsidP="00976166">
      <w:pPr>
        <w:pStyle w:val="ListParagraph"/>
        <w:spacing w:after="0" w:line="276" w:lineRule="auto"/>
        <w:ind w:left="0" w:firstLine="720"/>
        <w:jc w:val="both"/>
        <w:rPr>
          <w:rFonts w:ascii="Times New Roman" w:hAnsi="Times New Roman" w:cs="Times New Roman"/>
          <w:sz w:val="20"/>
          <w:szCs w:val="20"/>
        </w:rPr>
      </w:pPr>
      <w:r w:rsidRPr="00740470">
        <w:rPr>
          <w:rFonts w:ascii="Times New Roman" w:hAnsi="Times New Roman" w:cs="Times New Roman"/>
          <w:sz w:val="20"/>
          <w:szCs w:val="20"/>
        </w:rPr>
        <w:t>Pendekatan konseptual yaitu pendekatan dengan cara membaca atau mengetahui pandangan serta doktrin yang berkembang dalam dunia hukum.</w:t>
      </w:r>
    </w:p>
    <w:p w14:paraId="54C5DBE4" w14:textId="5A0145B4" w:rsidR="00436F6E" w:rsidRPr="00740470" w:rsidRDefault="00437482" w:rsidP="00E87EDC">
      <w:p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Jenis bahan hukum yang dipergunakan oleh peneliti diantaranya :</w:t>
      </w:r>
    </w:p>
    <w:p w14:paraId="1610A0A0" w14:textId="558440E8" w:rsidR="00437482" w:rsidRPr="00740470" w:rsidRDefault="00437482" w:rsidP="00E87EDC">
      <w:pPr>
        <w:pStyle w:val="ListParagraph"/>
        <w:numPr>
          <w:ilvl w:val="0"/>
          <w:numId w:val="4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Bahan hukum</w:t>
      </w:r>
      <w:r w:rsidR="00174999" w:rsidRPr="00740470">
        <w:rPr>
          <w:rFonts w:ascii="Times New Roman" w:hAnsi="Times New Roman" w:cs="Times New Roman"/>
          <w:sz w:val="20"/>
          <w:szCs w:val="20"/>
          <w:lang w:val="en-ID"/>
        </w:rPr>
        <w:t xml:space="preserve"> Primer</w:t>
      </w:r>
    </w:p>
    <w:p w14:paraId="16EEDAB7" w14:textId="77777777" w:rsidR="00437482" w:rsidRPr="00740470" w:rsidRDefault="00437482" w:rsidP="00430380">
      <w:pPr>
        <w:pStyle w:val="ListParagraph"/>
        <w:tabs>
          <w:tab w:val="left" w:pos="567"/>
        </w:tabs>
        <w:spacing w:line="276" w:lineRule="auto"/>
        <w:ind w:left="284"/>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Bahan hukum primer dalam penelitian ini adalah :</w:t>
      </w:r>
    </w:p>
    <w:p w14:paraId="644967FC" w14:textId="67ABFA45" w:rsidR="00674E18" w:rsidRPr="00740470" w:rsidRDefault="00C85AA0" w:rsidP="00E87EDC">
      <w:pPr>
        <w:pStyle w:val="ListParagraph"/>
        <w:numPr>
          <w:ilvl w:val="0"/>
          <w:numId w:val="39"/>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674E18" w:rsidRPr="00740470">
        <w:rPr>
          <w:rFonts w:ascii="Times New Roman" w:hAnsi="Times New Roman" w:cs="Times New Roman"/>
          <w:sz w:val="20"/>
          <w:szCs w:val="20"/>
          <w:lang w:val="en-ID"/>
        </w:rPr>
        <w:t>Undang-Undang Dasar Negara Republik Indonesia Tahun 1945</w:t>
      </w:r>
      <w:r w:rsidRPr="00740470">
        <w:rPr>
          <w:rFonts w:ascii="Times New Roman" w:hAnsi="Times New Roman" w:cs="Times New Roman"/>
          <w:sz w:val="20"/>
          <w:szCs w:val="20"/>
          <w:lang w:val="en-ID"/>
        </w:rPr>
        <w:t>”</w:t>
      </w:r>
      <w:r w:rsidR="00C402A6" w:rsidRPr="00740470">
        <w:rPr>
          <w:rFonts w:ascii="Times New Roman" w:hAnsi="Times New Roman" w:cs="Times New Roman"/>
          <w:sz w:val="20"/>
          <w:szCs w:val="20"/>
          <w:lang w:val="id-ID"/>
        </w:rPr>
        <w:t>;</w:t>
      </w:r>
    </w:p>
    <w:p w14:paraId="6F270FA7" w14:textId="6E87852A" w:rsidR="00674E18" w:rsidRPr="00740470" w:rsidRDefault="00657854" w:rsidP="00E87EDC">
      <w:pPr>
        <w:pStyle w:val="ListParagraph"/>
        <w:numPr>
          <w:ilvl w:val="0"/>
          <w:numId w:val="39"/>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437482" w:rsidRPr="00740470">
        <w:rPr>
          <w:rFonts w:ascii="Times New Roman" w:hAnsi="Times New Roman" w:cs="Times New Roman"/>
          <w:sz w:val="20"/>
          <w:szCs w:val="20"/>
          <w:lang w:val="en-ID"/>
        </w:rPr>
        <w:t>Undang-Undang Nomor 13 Tahun 2003 tentang Ketenagakerjaan</w:t>
      </w:r>
      <w:r w:rsidRPr="00740470">
        <w:rPr>
          <w:rFonts w:ascii="Times New Roman" w:hAnsi="Times New Roman" w:cs="Times New Roman"/>
          <w:sz w:val="20"/>
          <w:szCs w:val="20"/>
          <w:lang w:val="en-ID"/>
        </w:rPr>
        <w:t>”</w:t>
      </w:r>
      <w:r w:rsidR="00C402A6" w:rsidRPr="00740470">
        <w:rPr>
          <w:rFonts w:ascii="Times New Roman" w:hAnsi="Times New Roman" w:cs="Times New Roman"/>
          <w:sz w:val="20"/>
          <w:szCs w:val="20"/>
          <w:lang w:val="id-ID"/>
        </w:rPr>
        <w:t>;</w:t>
      </w:r>
    </w:p>
    <w:p w14:paraId="12527515" w14:textId="6FC55AB9" w:rsidR="00E87EDC" w:rsidRPr="00740470" w:rsidRDefault="00657854" w:rsidP="00E87EDC">
      <w:pPr>
        <w:pStyle w:val="ListParagraph"/>
        <w:numPr>
          <w:ilvl w:val="0"/>
          <w:numId w:val="39"/>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437482" w:rsidRPr="00740470">
        <w:rPr>
          <w:rFonts w:ascii="Times New Roman" w:hAnsi="Times New Roman" w:cs="Times New Roman"/>
          <w:sz w:val="20"/>
          <w:szCs w:val="20"/>
          <w:lang w:val="en-ID"/>
        </w:rPr>
        <w:t>Undang-Undang Nomor 11 Tahun 2020 tentang Cipta Kerja</w:t>
      </w:r>
      <w:r w:rsidRPr="00740470">
        <w:rPr>
          <w:rFonts w:ascii="Times New Roman" w:hAnsi="Times New Roman" w:cs="Times New Roman"/>
          <w:sz w:val="20"/>
          <w:szCs w:val="20"/>
          <w:lang w:val="en-ID"/>
        </w:rPr>
        <w:t>”</w:t>
      </w:r>
      <w:r w:rsidR="00C402A6" w:rsidRPr="00740470">
        <w:rPr>
          <w:rFonts w:ascii="Times New Roman" w:hAnsi="Times New Roman" w:cs="Times New Roman"/>
          <w:sz w:val="20"/>
          <w:szCs w:val="20"/>
          <w:lang w:val="id-ID"/>
        </w:rPr>
        <w:t>;</w:t>
      </w:r>
    </w:p>
    <w:p w14:paraId="66365912" w14:textId="25901CCB" w:rsidR="00437482" w:rsidRPr="00740470" w:rsidRDefault="00657854" w:rsidP="00E87EDC">
      <w:pPr>
        <w:pStyle w:val="ListParagraph"/>
        <w:numPr>
          <w:ilvl w:val="0"/>
          <w:numId w:val="39"/>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437482" w:rsidRPr="00740470">
        <w:rPr>
          <w:rFonts w:ascii="Times New Roman" w:hAnsi="Times New Roman" w:cs="Times New Roman"/>
          <w:sz w:val="20"/>
          <w:szCs w:val="20"/>
          <w:lang w:val="en-ID"/>
        </w:rPr>
        <w:t xml:space="preserve">Peraturan Pemerintah </w:t>
      </w:r>
      <w:r w:rsidR="00437482" w:rsidRPr="00740470">
        <w:rPr>
          <w:rFonts w:ascii="Times New Roman" w:hAnsi="Times New Roman" w:cs="Times New Roman"/>
          <w:sz w:val="20"/>
          <w:szCs w:val="20"/>
        </w:rPr>
        <w:t>Nomor 35 Tahun 2021 tentang Perjanjian Kerja Waktu Tertentu, Alih Daya, Waktu Kerja dan Waktu Istirahat, dan Pemutusan Hubungan Kerja</w:t>
      </w:r>
      <w:r w:rsidRPr="00740470">
        <w:rPr>
          <w:rFonts w:ascii="Times New Roman" w:hAnsi="Times New Roman" w:cs="Times New Roman"/>
          <w:sz w:val="20"/>
          <w:szCs w:val="20"/>
          <w:lang w:val="en-ID"/>
        </w:rPr>
        <w:t>”</w:t>
      </w:r>
      <w:r w:rsidR="00C402A6" w:rsidRPr="00740470">
        <w:rPr>
          <w:rFonts w:ascii="Times New Roman" w:hAnsi="Times New Roman" w:cs="Times New Roman"/>
          <w:sz w:val="20"/>
          <w:szCs w:val="20"/>
          <w:lang w:val="id-ID"/>
        </w:rPr>
        <w:t>.</w:t>
      </w:r>
    </w:p>
    <w:p w14:paraId="0AAA0135" w14:textId="67A42EC7" w:rsidR="00BF046E" w:rsidRPr="00740470" w:rsidRDefault="00437482" w:rsidP="00E87EDC">
      <w:pPr>
        <w:pStyle w:val="ListParagraph"/>
        <w:numPr>
          <w:ilvl w:val="0"/>
          <w:numId w:val="4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Bahan hukum Sekunder (</w:t>
      </w:r>
      <w:r w:rsidRPr="00740470">
        <w:rPr>
          <w:rFonts w:ascii="Times New Roman" w:hAnsi="Times New Roman" w:cs="Times New Roman"/>
          <w:i/>
          <w:sz w:val="20"/>
          <w:szCs w:val="20"/>
          <w:lang w:val="en-ID"/>
        </w:rPr>
        <w:t>Secondary Sources</w:t>
      </w:r>
      <w:r w:rsidRPr="00740470">
        <w:rPr>
          <w:rFonts w:ascii="Times New Roman" w:hAnsi="Times New Roman" w:cs="Times New Roman"/>
          <w:sz w:val="20"/>
          <w:szCs w:val="20"/>
          <w:lang w:val="en-ID"/>
        </w:rPr>
        <w:t>)</w:t>
      </w:r>
    </w:p>
    <w:p w14:paraId="36FD16C9" w14:textId="77777777" w:rsidR="00BF046E" w:rsidRPr="00740470" w:rsidRDefault="00BF046E" w:rsidP="00BF046E">
      <w:pPr>
        <w:pStyle w:val="ListParagraph"/>
        <w:tabs>
          <w:tab w:val="left" w:pos="567"/>
        </w:tabs>
        <w:spacing w:line="276" w:lineRule="auto"/>
        <w:ind w:left="284"/>
        <w:jc w:val="both"/>
        <w:rPr>
          <w:rFonts w:ascii="Times New Roman" w:hAnsi="Times New Roman" w:cs="Times New Roman"/>
          <w:sz w:val="20"/>
          <w:szCs w:val="20"/>
        </w:rPr>
      </w:pPr>
      <w:r w:rsidRPr="00740470">
        <w:rPr>
          <w:rFonts w:ascii="Times New Roman" w:hAnsi="Times New Roman" w:cs="Times New Roman"/>
          <w:sz w:val="20"/>
          <w:szCs w:val="20"/>
        </w:rPr>
        <w:tab/>
      </w:r>
      <w:r w:rsidR="00F60F78" w:rsidRPr="00740470">
        <w:rPr>
          <w:rFonts w:ascii="Times New Roman" w:hAnsi="Times New Roman" w:cs="Times New Roman"/>
          <w:sz w:val="20"/>
          <w:szCs w:val="20"/>
        </w:rPr>
        <w:t xml:space="preserve">Bahan non hukum biasanya berupa bebagai literatur non hukum yang isinya mengenai laporan </w:t>
      </w:r>
      <w:r w:rsidR="00F60F78" w:rsidRPr="00740470">
        <w:rPr>
          <w:rFonts w:ascii="Times New Roman" w:hAnsi="Times New Roman" w:cs="Times New Roman"/>
          <w:sz w:val="20"/>
          <w:szCs w:val="20"/>
        </w:rPr>
        <w:lastRenderedPageBreak/>
        <w:t xml:space="preserve">penelitian non hukum maupun jurnal non hukum ataupun lainnya sepanjang memiliki kesinambungan dan relevansi dengan permasalahan </w:t>
      </w:r>
      <w:r w:rsidR="00430380" w:rsidRPr="00740470">
        <w:rPr>
          <w:rFonts w:ascii="Times New Roman" w:hAnsi="Times New Roman" w:cs="Times New Roman"/>
          <w:sz w:val="20"/>
          <w:szCs w:val="20"/>
        </w:rPr>
        <w:t>penelitiaan.</w:t>
      </w:r>
    </w:p>
    <w:p w14:paraId="265FF044" w14:textId="4E0EE9E1" w:rsidR="00BF046E" w:rsidRPr="00740470" w:rsidRDefault="00BF046E" w:rsidP="00BF046E">
      <w:pPr>
        <w:pStyle w:val="ListParagraph"/>
        <w:tabs>
          <w:tab w:val="left" w:pos="567"/>
        </w:tabs>
        <w:spacing w:line="276" w:lineRule="auto"/>
        <w:ind w:left="284"/>
        <w:jc w:val="both"/>
        <w:rPr>
          <w:rFonts w:ascii="Times New Roman" w:hAnsi="Times New Roman" w:cs="Times New Roman"/>
          <w:sz w:val="20"/>
          <w:szCs w:val="20"/>
        </w:rPr>
      </w:pPr>
      <w:r w:rsidRPr="00740470">
        <w:rPr>
          <w:rFonts w:ascii="Times New Roman" w:hAnsi="Times New Roman" w:cs="Times New Roman"/>
          <w:sz w:val="20"/>
          <w:szCs w:val="20"/>
        </w:rPr>
        <w:tab/>
      </w:r>
      <w:r w:rsidR="00430380" w:rsidRPr="00740470">
        <w:rPr>
          <w:rFonts w:ascii="Times New Roman" w:hAnsi="Times New Roman" w:cs="Times New Roman"/>
          <w:sz w:val="20"/>
          <w:szCs w:val="20"/>
        </w:rPr>
        <w:t xml:space="preserve">Teknik pengumpulan bahan </w:t>
      </w:r>
      <w:r w:rsidRPr="00740470">
        <w:rPr>
          <w:rFonts w:ascii="Times New Roman" w:hAnsi="Times New Roman" w:cs="Times New Roman"/>
          <w:sz w:val="20"/>
          <w:szCs w:val="20"/>
        </w:rPr>
        <w:t xml:space="preserve">hukum yang </w:t>
      </w:r>
      <w:r w:rsidR="00430380" w:rsidRPr="00740470">
        <w:rPr>
          <w:rFonts w:ascii="Times New Roman" w:hAnsi="Times New Roman" w:cs="Times New Roman"/>
          <w:sz w:val="20"/>
          <w:szCs w:val="20"/>
        </w:rPr>
        <w:t>digunakan da</w:t>
      </w:r>
      <w:r w:rsidR="00FA7D38" w:rsidRPr="00740470">
        <w:rPr>
          <w:rFonts w:ascii="Times New Roman" w:hAnsi="Times New Roman" w:cs="Times New Roman"/>
          <w:sz w:val="20"/>
          <w:szCs w:val="20"/>
        </w:rPr>
        <w:t>lam</w:t>
      </w:r>
      <w:r w:rsidR="00430380" w:rsidRPr="00740470">
        <w:rPr>
          <w:rFonts w:ascii="Times New Roman" w:hAnsi="Times New Roman" w:cs="Times New Roman"/>
          <w:sz w:val="20"/>
          <w:szCs w:val="20"/>
        </w:rPr>
        <w:t xml:space="preserve"> penelitian ini adalah studi penelitian hukum </w:t>
      </w:r>
      <w:r w:rsidR="00430380" w:rsidRPr="00740470">
        <w:rPr>
          <w:rFonts w:ascii="Times New Roman" w:hAnsi="Times New Roman" w:cs="Times New Roman"/>
          <w:i/>
          <w:sz w:val="20"/>
          <w:szCs w:val="20"/>
        </w:rPr>
        <w:t xml:space="preserve">(legal research) </w:t>
      </w:r>
      <w:r w:rsidR="00430380" w:rsidRPr="00740470">
        <w:rPr>
          <w:rFonts w:ascii="Times New Roman" w:hAnsi="Times New Roman" w:cs="Times New Roman"/>
          <w:sz w:val="20"/>
          <w:szCs w:val="20"/>
        </w:rPr>
        <w:t xml:space="preserve">yaitu teknik pengumpulan bahan hukum yang disesuaikan dengan pendekatan penelitian hukum. Pendekatan Perundang-undangan </w:t>
      </w:r>
      <w:r w:rsidR="00430380" w:rsidRPr="00740470">
        <w:rPr>
          <w:rFonts w:ascii="Times New Roman" w:hAnsi="Times New Roman" w:cs="Times New Roman"/>
          <w:i/>
          <w:sz w:val="20"/>
          <w:szCs w:val="20"/>
        </w:rPr>
        <w:t xml:space="preserve">(statute approach) </w:t>
      </w:r>
      <w:r w:rsidR="00430380" w:rsidRPr="00740470">
        <w:rPr>
          <w:rFonts w:ascii="Times New Roman" w:hAnsi="Times New Roman" w:cs="Times New Roman"/>
          <w:sz w:val="20"/>
          <w:szCs w:val="20"/>
        </w:rPr>
        <w:t>maka peneliti mencari serta mengumpulkan bahan hukum primer seperti perundan</w:t>
      </w:r>
      <w:r w:rsidR="00FA7D38" w:rsidRPr="00740470">
        <w:rPr>
          <w:rFonts w:ascii="Times New Roman" w:hAnsi="Times New Roman" w:cs="Times New Roman"/>
          <w:sz w:val="20"/>
          <w:szCs w:val="20"/>
        </w:rPr>
        <w:t xml:space="preserve">g-undangan yang berhubungan </w:t>
      </w:r>
      <w:r w:rsidR="00430380" w:rsidRPr="00740470">
        <w:rPr>
          <w:rFonts w:ascii="Times New Roman" w:hAnsi="Times New Roman" w:cs="Times New Roman"/>
          <w:sz w:val="20"/>
          <w:szCs w:val="20"/>
        </w:rPr>
        <w:t>dengan isu huku</w:t>
      </w:r>
      <w:r w:rsidR="00F552C3" w:rsidRPr="00740470">
        <w:rPr>
          <w:rFonts w:ascii="Times New Roman" w:hAnsi="Times New Roman" w:cs="Times New Roman"/>
          <w:sz w:val="20"/>
          <w:szCs w:val="20"/>
        </w:rPr>
        <w:t>m</w:t>
      </w:r>
      <w:r w:rsidR="00957F2C" w:rsidRPr="00740470">
        <w:rPr>
          <w:rFonts w:ascii="Times New Roman" w:hAnsi="Times New Roman" w:cs="Times New Roman"/>
          <w:sz w:val="20"/>
          <w:szCs w:val="20"/>
        </w:rPr>
        <w:t xml:space="preserve"> pada penelitian hukum. </w:t>
      </w:r>
      <w:r w:rsidR="00430380" w:rsidRPr="00740470">
        <w:rPr>
          <w:rFonts w:ascii="Times New Roman" w:hAnsi="Times New Roman" w:cs="Times New Roman"/>
          <w:sz w:val="20"/>
          <w:szCs w:val="20"/>
        </w:rPr>
        <w:t xml:space="preserve"> Pendekatan konsep </w:t>
      </w:r>
      <w:r w:rsidR="00430380" w:rsidRPr="00740470">
        <w:rPr>
          <w:rFonts w:ascii="Times New Roman" w:hAnsi="Times New Roman" w:cs="Times New Roman"/>
          <w:i/>
          <w:sz w:val="20"/>
          <w:szCs w:val="20"/>
        </w:rPr>
        <w:t>(conseptiual approach)</w:t>
      </w:r>
      <w:r w:rsidR="00FA7D38" w:rsidRPr="00740470">
        <w:rPr>
          <w:rFonts w:ascii="Times New Roman" w:hAnsi="Times New Roman" w:cs="Times New Roman"/>
          <w:sz w:val="20"/>
          <w:szCs w:val="20"/>
        </w:rPr>
        <w:t xml:space="preserve"> maka peneliti me</w:t>
      </w:r>
      <w:r w:rsidR="00430380" w:rsidRPr="00740470">
        <w:rPr>
          <w:rFonts w:ascii="Times New Roman" w:hAnsi="Times New Roman" w:cs="Times New Roman"/>
          <w:sz w:val="20"/>
          <w:szCs w:val="20"/>
        </w:rPr>
        <w:t>lakukan penelusuran kepustakaa</w:t>
      </w:r>
      <w:r w:rsidR="00C2752B" w:rsidRPr="00740470">
        <w:rPr>
          <w:rFonts w:ascii="Times New Roman" w:hAnsi="Times New Roman" w:cs="Times New Roman"/>
          <w:sz w:val="20"/>
          <w:szCs w:val="20"/>
        </w:rPr>
        <w:t>n melalui bahan hukum primer atau</w:t>
      </w:r>
      <w:r w:rsidR="00430380" w:rsidRPr="00740470">
        <w:rPr>
          <w:rFonts w:ascii="Times New Roman" w:hAnsi="Times New Roman" w:cs="Times New Roman"/>
          <w:sz w:val="20"/>
          <w:szCs w:val="20"/>
        </w:rPr>
        <w:t xml:space="preserve">pun bahan hukum sekunder guna menemukan prinsip-prinsip </w:t>
      </w:r>
      <w:r w:rsidR="00F552C3" w:rsidRPr="00740470">
        <w:rPr>
          <w:rFonts w:ascii="Times New Roman" w:hAnsi="Times New Roman" w:cs="Times New Roman"/>
          <w:sz w:val="20"/>
          <w:szCs w:val="20"/>
        </w:rPr>
        <w:t>hukum.</w:t>
      </w:r>
    </w:p>
    <w:p w14:paraId="3D2BA2BD" w14:textId="33E91A0E" w:rsidR="000625E5" w:rsidRPr="00740470" w:rsidRDefault="00BF046E" w:rsidP="00C402A6">
      <w:pPr>
        <w:pStyle w:val="ListParagraph"/>
        <w:tabs>
          <w:tab w:val="left" w:pos="567"/>
        </w:tabs>
        <w:spacing w:line="276" w:lineRule="auto"/>
        <w:ind w:left="284"/>
        <w:jc w:val="both"/>
        <w:rPr>
          <w:rFonts w:ascii="Times New Roman" w:hAnsi="Times New Roman" w:cs="Times New Roman"/>
          <w:sz w:val="20"/>
          <w:szCs w:val="20"/>
        </w:rPr>
      </w:pPr>
      <w:r w:rsidRPr="00740470">
        <w:rPr>
          <w:rFonts w:ascii="Times New Roman" w:hAnsi="Times New Roman" w:cs="Times New Roman"/>
          <w:sz w:val="20"/>
          <w:szCs w:val="20"/>
        </w:rPr>
        <w:tab/>
      </w:r>
      <w:r w:rsidR="00430380" w:rsidRPr="00740470">
        <w:rPr>
          <w:rFonts w:ascii="Times New Roman" w:hAnsi="Times New Roman" w:cs="Times New Roman"/>
          <w:sz w:val="20"/>
          <w:szCs w:val="20"/>
        </w:rPr>
        <w:t>Teknik pengolahan bahan hukum dilakukan dengan cara menganalisis bahan hukum primer dan bahan hukum sekunder dengan tujuan untuk menghasilkan suatu pandangan ataupun prinsip hukum terkait dengan permasalahan yang diteliti ataupun isu hukum yang diteliti.</w:t>
      </w:r>
      <w:r w:rsidR="00C402A6" w:rsidRPr="00740470">
        <w:rPr>
          <w:rFonts w:ascii="Times New Roman" w:hAnsi="Times New Roman" w:cs="Times New Roman"/>
          <w:sz w:val="20"/>
          <w:szCs w:val="20"/>
          <w:lang w:val="id-ID"/>
        </w:rPr>
        <w:t xml:space="preserve"> </w:t>
      </w:r>
      <w:r w:rsidR="000625E5" w:rsidRPr="00740470">
        <w:rPr>
          <w:rFonts w:ascii="Times New Roman" w:hAnsi="Times New Roman" w:cs="Times New Roman"/>
          <w:sz w:val="20"/>
          <w:szCs w:val="20"/>
        </w:rPr>
        <w:t xml:space="preserve">Teknik analisis bahan hukum terbagi menjadi empat yaitu teknik deskriptif, teknik komparatif, teknik evaluatif dan teknik argumentatif. </w:t>
      </w:r>
      <w:r w:rsidR="00FA7D38" w:rsidRPr="00740470">
        <w:rPr>
          <w:rFonts w:ascii="Times New Roman" w:hAnsi="Times New Roman" w:cs="Times New Roman"/>
          <w:sz w:val="20"/>
          <w:szCs w:val="20"/>
        </w:rPr>
        <w:t>Pada penelitian ini t</w:t>
      </w:r>
      <w:r w:rsidR="00430380" w:rsidRPr="00740470">
        <w:rPr>
          <w:rFonts w:ascii="Times New Roman" w:hAnsi="Times New Roman" w:cs="Times New Roman"/>
          <w:sz w:val="20"/>
          <w:szCs w:val="20"/>
        </w:rPr>
        <w:t>eknik analisis bahan hukum</w:t>
      </w:r>
      <w:r w:rsidR="000625E5" w:rsidRPr="00740470">
        <w:rPr>
          <w:rFonts w:ascii="Times New Roman" w:hAnsi="Times New Roman" w:cs="Times New Roman"/>
          <w:sz w:val="20"/>
          <w:szCs w:val="20"/>
        </w:rPr>
        <w:t xml:space="preserve"> yang digunakan adalah teknik deskriptif dan teknik argumentatif. </w:t>
      </w:r>
    </w:p>
    <w:p w14:paraId="458AFBB2" w14:textId="2D444C94" w:rsidR="000625E5" w:rsidRPr="00740470" w:rsidRDefault="000625E5" w:rsidP="00E062C6">
      <w:pPr>
        <w:pStyle w:val="ListParagraph"/>
        <w:tabs>
          <w:tab w:val="left" w:pos="567"/>
        </w:tabs>
        <w:spacing w:line="276" w:lineRule="auto"/>
        <w:ind w:left="284"/>
        <w:jc w:val="both"/>
        <w:rPr>
          <w:rFonts w:ascii="Times New Roman" w:hAnsi="Times New Roman" w:cs="Times New Roman"/>
          <w:sz w:val="20"/>
          <w:szCs w:val="20"/>
        </w:rPr>
      </w:pPr>
      <w:r w:rsidRPr="00740470">
        <w:rPr>
          <w:rFonts w:ascii="Times New Roman" w:hAnsi="Times New Roman" w:cs="Times New Roman"/>
          <w:sz w:val="20"/>
          <w:szCs w:val="20"/>
        </w:rPr>
        <w:tab/>
        <w:t>P</w:t>
      </w:r>
      <w:r w:rsidR="00430380" w:rsidRPr="00740470">
        <w:rPr>
          <w:rFonts w:ascii="Times New Roman" w:hAnsi="Times New Roman" w:cs="Times New Roman"/>
          <w:sz w:val="20"/>
          <w:szCs w:val="20"/>
        </w:rPr>
        <w:t>ertama-tama melakukan pengelompokan terkait dengan bahan bahan hukum meliputi bahan hukum primer dan sekunder. Kedua melakukan ana</w:t>
      </w:r>
      <w:r w:rsidR="00976166" w:rsidRPr="00740470">
        <w:rPr>
          <w:rFonts w:ascii="Times New Roman" w:hAnsi="Times New Roman" w:cs="Times New Roman"/>
          <w:sz w:val="20"/>
          <w:szCs w:val="20"/>
        </w:rPr>
        <w:t xml:space="preserve">lisis dengan menggunakan kedua </w:t>
      </w:r>
      <w:r w:rsidRPr="00740470">
        <w:rPr>
          <w:rFonts w:ascii="Times New Roman" w:hAnsi="Times New Roman" w:cs="Times New Roman"/>
          <w:sz w:val="20"/>
          <w:szCs w:val="20"/>
        </w:rPr>
        <w:t>pen</w:t>
      </w:r>
      <w:r w:rsidR="00430380" w:rsidRPr="00740470">
        <w:rPr>
          <w:rFonts w:ascii="Times New Roman" w:hAnsi="Times New Roman" w:cs="Times New Roman"/>
          <w:sz w:val="20"/>
          <w:szCs w:val="20"/>
        </w:rPr>
        <w:t>dekatan yang meliputi pendekatan perundang-undangan, dan pendekatan konseptual. Kemudian melakukan identifikasi terkait dengan fakta-fakta hukum kemudian memecahkan isu hukum yang telah diidentifikasi serta memberikan penjelasan serta argumentasi atas isu hukum yang telah diajukan atau diangkat serta menarik kesimpulan dan saran berdasarkan hasil penelitian tersebut.</w:t>
      </w:r>
    </w:p>
    <w:p w14:paraId="303A8A6E" w14:textId="77777777" w:rsidR="00E062C6" w:rsidRPr="00740470" w:rsidRDefault="00E062C6" w:rsidP="004919E9">
      <w:pPr>
        <w:tabs>
          <w:tab w:val="left" w:pos="567"/>
        </w:tabs>
        <w:spacing w:line="276" w:lineRule="auto"/>
        <w:jc w:val="both"/>
        <w:rPr>
          <w:rFonts w:ascii="Times New Roman" w:hAnsi="Times New Roman" w:cs="Times New Roman"/>
          <w:b/>
          <w:sz w:val="20"/>
          <w:szCs w:val="20"/>
        </w:rPr>
      </w:pPr>
    </w:p>
    <w:p w14:paraId="50DD6E6F" w14:textId="77777777" w:rsidR="00E062C6" w:rsidRPr="00740470" w:rsidRDefault="00E062C6" w:rsidP="004919E9">
      <w:pPr>
        <w:tabs>
          <w:tab w:val="left" w:pos="567"/>
        </w:tabs>
        <w:spacing w:line="276" w:lineRule="auto"/>
        <w:jc w:val="both"/>
        <w:rPr>
          <w:rFonts w:ascii="Times New Roman" w:hAnsi="Times New Roman" w:cs="Times New Roman"/>
          <w:b/>
          <w:sz w:val="20"/>
          <w:szCs w:val="20"/>
        </w:rPr>
      </w:pPr>
    </w:p>
    <w:p w14:paraId="7D2D0EE2" w14:textId="30F78F17" w:rsidR="003963C7" w:rsidRPr="00740470" w:rsidRDefault="00DE1893"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 xml:space="preserve">HASIL DAN </w:t>
      </w:r>
      <w:r w:rsidR="006942C7" w:rsidRPr="00740470">
        <w:rPr>
          <w:rFonts w:ascii="Times New Roman" w:hAnsi="Times New Roman" w:cs="Times New Roman"/>
          <w:b/>
          <w:sz w:val="20"/>
          <w:szCs w:val="20"/>
        </w:rPr>
        <w:t>PEMBAHASAN</w:t>
      </w:r>
    </w:p>
    <w:p w14:paraId="41787689" w14:textId="468A09CE" w:rsidR="006942C7" w:rsidRPr="00740470" w:rsidRDefault="006942C7"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Pe</w:t>
      </w:r>
      <w:r w:rsidR="00436F6E" w:rsidRPr="00740470">
        <w:rPr>
          <w:rFonts w:ascii="Times New Roman" w:hAnsi="Times New Roman" w:cs="Times New Roman"/>
          <w:b/>
          <w:sz w:val="20"/>
          <w:szCs w:val="20"/>
        </w:rPr>
        <w:t xml:space="preserve">mbebasan </w:t>
      </w:r>
      <w:r w:rsidR="00C402A6" w:rsidRPr="00740470">
        <w:rPr>
          <w:rFonts w:ascii="Times New Roman" w:hAnsi="Times New Roman" w:cs="Times New Roman"/>
          <w:b/>
          <w:sz w:val="20"/>
          <w:szCs w:val="20"/>
        </w:rPr>
        <w:t>Semua Jenis Pekerjaan Bagi Pekerja Dengan Status Alih Daya</w:t>
      </w:r>
    </w:p>
    <w:p w14:paraId="715F4362" w14:textId="5005EE02" w:rsidR="004060F8" w:rsidRPr="00740470" w:rsidRDefault="00E062C6" w:rsidP="004919E9">
      <w:pPr>
        <w:tabs>
          <w:tab w:val="left" w:pos="567"/>
        </w:tabs>
        <w:spacing w:line="276" w:lineRule="auto"/>
        <w:jc w:val="both"/>
        <w:rPr>
          <w:rFonts w:ascii="Times New Roman" w:hAnsi="Times New Roman" w:cs="Times New Roman"/>
          <w:sz w:val="20"/>
          <w:szCs w:val="20"/>
          <w:lang w:val="id-ID"/>
        </w:rPr>
      </w:pPr>
      <w:r w:rsidRPr="00740470">
        <w:rPr>
          <w:rFonts w:ascii="Times New Roman" w:hAnsi="Times New Roman" w:cs="Times New Roman"/>
          <w:sz w:val="20"/>
          <w:szCs w:val="20"/>
        </w:rPr>
        <w:lastRenderedPageBreak/>
        <w:tab/>
      </w:r>
      <w:r w:rsidR="009D4B4E" w:rsidRPr="00740470">
        <w:rPr>
          <w:rFonts w:ascii="Times New Roman" w:hAnsi="Times New Roman" w:cs="Times New Roman"/>
          <w:sz w:val="20"/>
          <w:szCs w:val="20"/>
        </w:rPr>
        <w:t>Undang-Undang Cipta Kerja menghapus perbedaan pengaturan mengenai perjanjian pemborongan atau penyedia jasa pekerja. Perlindungan buruh, upah dan kesejahteraan, syarat-syarat kerja, serta perselisihan yang timbul dilaksanakan sekurang-kurangnya sesuai dengan ketentuan peraturan perundang-undangan dan menjadi tanggungjawa</w:t>
      </w:r>
      <w:r w:rsidR="00C402A6" w:rsidRPr="00740470">
        <w:rPr>
          <w:rFonts w:ascii="Times New Roman" w:hAnsi="Times New Roman" w:cs="Times New Roman"/>
          <w:sz w:val="20"/>
          <w:szCs w:val="20"/>
        </w:rPr>
        <w:t>b perusahaan alih daya</w:t>
      </w:r>
      <w:r w:rsidRPr="00740470">
        <w:rPr>
          <w:rFonts w:ascii="Times New Roman" w:hAnsi="Times New Roman" w:cs="Times New Roman"/>
          <w:sz w:val="20"/>
          <w:szCs w:val="20"/>
        </w:rPr>
        <w:t>.</w:t>
      </w:r>
    </w:p>
    <w:p w14:paraId="48D1F4B0" w14:textId="032C42BE" w:rsidR="00DB39A6" w:rsidRPr="00740470" w:rsidRDefault="00F27E81" w:rsidP="004919E9">
      <w:p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ab/>
        <w:t xml:space="preserve">Peraturan mengenai alih daya diatur dalam </w:t>
      </w:r>
      <w:r w:rsidRPr="00740470">
        <w:rPr>
          <w:rFonts w:ascii="Times New Roman" w:hAnsi="Times New Roman" w:cs="Times New Roman"/>
          <w:sz w:val="20"/>
          <w:szCs w:val="20"/>
          <w:lang w:val="en-ID"/>
        </w:rPr>
        <w:t xml:space="preserve">Undang-Undang Nomor 13 Tahun 2003 tentang Ketenagakerjaan pada </w:t>
      </w:r>
      <w:r w:rsidR="00C402A6" w:rsidRPr="00740470">
        <w:rPr>
          <w:rFonts w:ascii="Times New Roman" w:hAnsi="Times New Roman" w:cs="Times New Roman"/>
          <w:sz w:val="20"/>
          <w:szCs w:val="20"/>
          <w:lang w:val="en-ID"/>
        </w:rPr>
        <w:t>Pasal</w:t>
      </w:r>
      <w:r w:rsidRPr="00740470">
        <w:rPr>
          <w:rFonts w:ascii="Times New Roman" w:hAnsi="Times New Roman" w:cs="Times New Roman"/>
          <w:sz w:val="20"/>
          <w:szCs w:val="20"/>
          <w:lang w:val="en-ID"/>
        </w:rPr>
        <w:t xml:space="preserve"> 64, </w:t>
      </w:r>
      <w:r w:rsidR="00C402A6" w:rsidRPr="00740470">
        <w:rPr>
          <w:rFonts w:ascii="Times New Roman" w:hAnsi="Times New Roman" w:cs="Times New Roman"/>
          <w:sz w:val="20"/>
          <w:szCs w:val="20"/>
          <w:lang w:val="en-ID"/>
        </w:rPr>
        <w:t>Pasal</w:t>
      </w:r>
      <w:r w:rsidRPr="00740470">
        <w:rPr>
          <w:rFonts w:ascii="Times New Roman" w:hAnsi="Times New Roman" w:cs="Times New Roman"/>
          <w:sz w:val="20"/>
          <w:szCs w:val="20"/>
          <w:lang w:val="en-ID"/>
        </w:rPr>
        <w:t xml:space="preserve"> 65 dan </w:t>
      </w:r>
      <w:r w:rsidR="00C402A6" w:rsidRPr="00740470">
        <w:rPr>
          <w:rFonts w:ascii="Times New Roman" w:hAnsi="Times New Roman" w:cs="Times New Roman"/>
          <w:sz w:val="20"/>
          <w:szCs w:val="20"/>
          <w:lang w:val="en-ID"/>
        </w:rPr>
        <w:t>Pasal</w:t>
      </w:r>
      <w:r w:rsidRPr="00740470">
        <w:rPr>
          <w:rFonts w:ascii="Times New Roman" w:hAnsi="Times New Roman" w:cs="Times New Roman"/>
          <w:sz w:val="20"/>
          <w:szCs w:val="20"/>
          <w:lang w:val="en-ID"/>
        </w:rPr>
        <w:t xml:space="preserve"> 66. </w:t>
      </w:r>
      <w:r w:rsidR="00C402A6" w:rsidRPr="00740470">
        <w:rPr>
          <w:rFonts w:ascii="Times New Roman" w:hAnsi="Times New Roman" w:cs="Times New Roman"/>
          <w:sz w:val="20"/>
          <w:szCs w:val="20"/>
          <w:lang w:val="en-ID"/>
        </w:rPr>
        <w:t>Pasal</w:t>
      </w:r>
      <w:r w:rsidRPr="00740470">
        <w:rPr>
          <w:rFonts w:ascii="Times New Roman" w:hAnsi="Times New Roman" w:cs="Times New Roman"/>
          <w:sz w:val="20"/>
          <w:szCs w:val="20"/>
          <w:lang w:val="en-ID"/>
        </w:rPr>
        <w:t xml:space="preserve"> tersebut menjadi dasar aturan mengenai alih day</w:t>
      </w:r>
      <w:r w:rsidR="006B66D2" w:rsidRPr="00740470">
        <w:rPr>
          <w:rFonts w:ascii="Times New Roman" w:hAnsi="Times New Roman" w:cs="Times New Roman"/>
          <w:sz w:val="20"/>
          <w:szCs w:val="20"/>
          <w:lang w:val="en-ID"/>
        </w:rPr>
        <w:t>a dalam peraturan perundang-undangan lain.</w:t>
      </w:r>
      <w:r w:rsidR="00E062C6" w:rsidRPr="00740470">
        <w:rPr>
          <w:rFonts w:ascii="Times New Roman" w:hAnsi="Times New Roman" w:cs="Times New Roman"/>
          <w:sz w:val="20"/>
          <w:szCs w:val="20"/>
          <w:lang w:val="en-ID"/>
        </w:rPr>
        <w:t xml:space="preserve"> </w:t>
      </w:r>
      <w:r w:rsidR="00E062C6" w:rsidRPr="00740470">
        <w:rPr>
          <w:rFonts w:ascii="Times New Roman" w:hAnsi="Times New Roman" w:cs="Times New Roman"/>
          <w:sz w:val="20"/>
          <w:szCs w:val="20"/>
        </w:rPr>
        <w:t xml:space="preserve">Pada </w:t>
      </w:r>
      <w:r w:rsidR="00C402A6" w:rsidRPr="00740470">
        <w:rPr>
          <w:rFonts w:ascii="Times New Roman" w:hAnsi="Times New Roman" w:cs="Times New Roman"/>
          <w:sz w:val="20"/>
          <w:szCs w:val="20"/>
        </w:rPr>
        <w:t>Pasal</w:t>
      </w:r>
      <w:r w:rsidR="00DB39A6" w:rsidRPr="00740470">
        <w:rPr>
          <w:rFonts w:ascii="Times New Roman" w:hAnsi="Times New Roman" w:cs="Times New Roman"/>
          <w:sz w:val="20"/>
          <w:szCs w:val="20"/>
        </w:rPr>
        <w:t xml:space="preserve"> 64 Undang-Undang Ketenagakerjaan Nomor 13 Tahun 2003 menyatakan bahwa :</w:t>
      </w:r>
    </w:p>
    <w:p w14:paraId="07E80AB2" w14:textId="153140CA" w:rsidR="00F27E81" w:rsidRPr="00740470" w:rsidRDefault="00DB39A6" w:rsidP="00DB39A6">
      <w:pPr>
        <w:tabs>
          <w:tab w:val="left" w:pos="567"/>
        </w:tabs>
        <w:spacing w:line="276" w:lineRule="auto"/>
        <w:ind w:left="567"/>
        <w:jc w:val="both"/>
        <w:rPr>
          <w:rFonts w:ascii="Times New Roman" w:hAnsi="Times New Roman" w:cs="Times New Roman"/>
          <w:sz w:val="20"/>
          <w:szCs w:val="20"/>
        </w:rPr>
      </w:pPr>
      <w:r w:rsidRPr="00740470">
        <w:rPr>
          <w:rFonts w:ascii="Times New Roman" w:hAnsi="Times New Roman" w:cs="Times New Roman"/>
          <w:sz w:val="20"/>
          <w:szCs w:val="20"/>
        </w:rPr>
        <w:tab/>
        <w:t>“Perusahaan dapat menyerahkan sebagian pelaksanaan pekerjaan kepada perusahaan lainnya melalui perjanjian pemborongan pekerjaan atau penyediaan jasa pekerja/buruh yang dibuat secara tertulis.”</w:t>
      </w:r>
    </w:p>
    <w:p w14:paraId="4D467F84" w14:textId="7638C9FD" w:rsidR="00DB39A6" w:rsidRPr="00740470" w:rsidRDefault="00C402A6" w:rsidP="00DB39A6">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Pasal</w:t>
      </w:r>
      <w:r w:rsidR="00DB39A6" w:rsidRPr="00740470">
        <w:rPr>
          <w:rFonts w:ascii="Times New Roman" w:hAnsi="Times New Roman" w:cs="Times New Roman"/>
          <w:sz w:val="20"/>
          <w:szCs w:val="20"/>
        </w:rPr>
        <w:t xml:space="preserve"> tersebut menjadi ketentuan dasar mengenai diperbolehkannya pekerjaan dengan sistem alih daya diterapkan. Kemudian dengan adanya aturan tersebut banyak perusahaan-perusahaan yang menggunakan sistem alih daya dalam perusahaannya. Selain daripada itu, alih daya juga diatur mengenai bagaimana cara menerapkan alih</w:t>
      </w:r>
      <w:r w:rsidR="007F4099" w:rsidRPr="00740470">
        <w:rPr>
          <w:rFonts w:ascii="Times New Roman" w:hAnsi="Times New Roman" w:cs="Times New Roman"/>
          <w:sz w:val="20"/>
          <w:szCs w:val="20"/>
        </w:rPr>
        <w:t xml:space="preserve"> daya yang diatur dalam </w:t>
      </w:r>
      <w:r w:rsidRPr="00740470">
        <w:rPr>
          <w:rFonts w:ascii="Times New Roman" w:hAnsi="Times New Roman" w:cs="Times New Roman"/>
          <w:sz w:val="20"/>
          <w:szCs w:val="20"/>
        </w:rPr>
        <w:t>Pasal</w:t>
      </w:r>
      <w:r w:rsidR="007F4099" w:rsidRPr="00740470">
        <w:rPr>
          <w:rFonts w:ascii="Times New Roman" w:hAnsi="Times New Roman" w:cs="Times New Roman"/>
          <w:sz w:val="20"/>
          <w:szCs w:val="20"/>
        </w:rPr>
        <w:t xml:space="preserve"> 65</w:t>
      </w:r>
      <w:r w:rsidR="00DB39A6" w:rsidRPr="00740470">
        <w:rPr>
          <w:rFonts w:ascii="Times New Roman" w:hAnsi="Times New Roman" w:cs="Times New Roman"/>
          <w:sz w:val="20"/>
          <w:szCs w:val="20"/>
        </w:rPr>
        <w:t xml:space="preserve"> </w:t>
      </w:r>
      <w:r w:rsidR="00F44936" w:rsidRPr="00740470">
        <w:rPr>
          <w:rFonts w:ascii="Times New Roman" w:hAnsi="Times New Roman" w:cs="Times New Roman"/>
          <w:sz w:val="20"/>
          <w:szCs w:val="20"/>
        </w:rPr>
        <w:t xml:space="preserve">ayat (1) </w:t>
      </w:r>
      <w:r w:rsidR="00DB39A6" w:rsidRPr="00740470">
        <w:rPr>
          <w:rFonts w:ascii="Times New Roman" w:hAnsi="Times New Roman" w:cs="Times New Roman"/>
          <w:sz w:val="20"/>
          <w:szCs w:val="20"/>
        </w:rPr>
        <w:t>Undang-Undang Nomor 13 Tahun 2003</w:t>
      </w:r>
      <w:r w:rsidR="00C377D9" w:rsidRPr="00740470">
        <w:rPr>
          <w:rFonts w:ascii="Times New Roman" w:hAnsi="Times New Roman" w:cs="Times New Roman"/>
          <w:sz w:val="20"/>
          <w:szCs w:val="20"/>
        </w:rPr>
        <w:t xml:space="preserve"> tentang Ketenagakerjaan</w:t>
      </w:r>
      <w:r w:rsidR="00DB39A6" w:rsidRPr="00740470">
        <w:rPr>
          <w:rFonts w:ascii="Times New Roman" w:hAnsi="Times New Roman" w:cs="Times New Roman"/>
          <w:sz w:val="20"/>
          <w:szCs w:val="20"/>
        </w:rPr>
        <w:t xml:space="preserve"> yang menyatakan bahwa :</w:t>
      </w:r>
    </w:p>
    <w:p w14:paraId="1D8F30FE" w14:textId="111A5AEE" w:rsidR="00DB39A6" w:rsidRPr="00740470" w:rsidRDefault="00F44936" w:rsidP="00DB39A6">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“(1) Penyerahan sebagian pelaksanaan pekerjaan kepada perusahaan lain dilaksanakan melalui perjanjian pemborongan pekerjaan yang dibuat secara tertulis.”</w:t>
      </w:r>
    </w:p>
    <w:p w14:paraId="3B5AF16A" w14:textId="4E2AB209" w:rsidR="00F44936" w:rsidRPr="00740470" w:rsidRDefault="00F44936" w:rsidP="00DB39A6">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Dalam sebuah pekerjaan, tentu yang menjadi dasar melakukan sebuah pekerjaan adalah perjanjian kerja. Perjanjian kerja menurut bentuknya terdapat dua jenis yaitu perjanjian kerja lisan/tidak tertulis atau perjanjian kerja tertulis. Berdasarkan aturan tersebut, alih daya bisa dilakukan dengan cara yaitu perjanjian kerja yang dibuat secara tertulis. Perjanjian yang dilakukan dengan cara tertulis dapat digunakan sebagai bukti tertulis apabila dikemudian hari terdapat </w:t>
      </w:r>
      <w:r w:rsidR="007F4099" w:rsidRPr="00740470">
        <w:rPr>
          <w:rFonts w:ascii="Times New Roman" w:hAnsi="Times New Roman" w:cs="Times New Roman"/>
          <w:sz w:val="20"/>
          <w:szCs w:val="20"/>
        </w:rPr>
        <w:t xml:space="preserve">perselisihan hubungan industrial yang memerlukan adanya bukti-bukti dan dapat dijadikan sebagai pegangan terutama bagi pekerja apabila dirasa ada </w:t>
      </w:r>
      <w:r w:rsidR="007F4099" w:rsidRPr="00740470">
        <w:rPr>
          <w:rFonts w:ascii="Times New Roman" w:hAnsi="Times New Roman" w:cs="Times New Roman"/>
          <w:sz w:val="20"/>
          <w:szCs w:val="20"/>
        </w:rPr>
        <w:lastRenderedPageBreak/>
        <w:t>kesepakatan yang tidak dilaksanakan oleh pihak perusahaan yang merugikan pihak pekerja.</w:t>
      </w:r>
    </w:p>
    <w:p w14:paraId="21DA4B02" w14:textId="402A6A03" w:rsidR="007F4099" w:rsidRPr="00740470" w:rsidRDefault="007F4099" w:rsidP="00DB39A6">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Perlu diketahui tidak semua hal bisa dilakukan oleh pekerja alih daya, terdapat syarat-syarat yang harus dipenuhi terlebih dahulu yang di atur dalam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65 ayat (2)</w:t>
      </w:r>
      <w:r w:rsidR="00C377D9" w:rsidRPr="00740470">
        <w:rPr>
          <w:rFonts w:ascii="Times New Roman" w:hAnsi="Times New Roman" w:cs="Times New Roman"/>
          <w:sz w:val="20"/>
          <w:szCs w:val="20"/>
        </w:rPr>
        <w:t xml:space="preserve"> Undang-Undang Nomor 13 Tahun 2003 tentang Ketenagakerjaan</w:t>
      </w:r>
      <w:r w:rsidRPr="00740470">
        <w:rPr>
          <w:rFonts w:ascii="Times New Roman" w:hAnsi="Times New Roman" w:cs="Times New Roman"/>
          <w:sz w:val="20"/>
          <w:szCs w:val="20"/>
        </w:rPr>
        <w:t xml:space="preserve"> yaitu :</w:t>
      </w:r>
    </w:p>
    <w:p w14:paraId="1453D75B" w14:textId="79153966" w:rsidR="00FF037C" w:rsidRPr="00740470" w:rsidRDefault="00FF037C" w:rsidP="00FF037C">
      <w:pPr>
        <w:tabs>
          <w:tab w:val="left" w:pos="567"/>
        </w:tabs>
        <w:spacing w:line="276" w:lineRule="auto"/>
        <w:ind w:left="567"/>
        <w:jc w:val="both"/>
        <w:rPr>
          <w:rFonts w:ascii="Times New Roman" w:hAnsi="Times New Roman" w:cs="Times New Roman"/>
          <w:sz w:val="20"/>
          <w:szCs w:val="20"/>
        </w:rPr>
      </w:pPr>
      <w:r w:rsidRPr="00740470">
        <w:rPr>
          <w:rFonts w:ascii="Times New Roman" w:hAnsi="Times New Roman" w:cs="Times New Roman"/>
          <w:sz w:val="20"/>
          <w:szCs w:val="20"/>
        </w:rPr>
        <w:tab/>
        <w:t>“</w:t>
      </w:r>
      <w:r w:rsidR="007F4099" w:rsidRPr="00740470">
        <w:rPr>
          <w:rFonts w:ascii="Times New Roman" w:hAnsi="Times New Roman" w:cs="Times New Roman"/>
          <w:sz w:val="20"/>
          <w:szCs w:val="20"/>
        </w:rPr>
        <w:t>(2) Pekerjaan yang dapat diserahkan kepada perusahaan lain sebagaimana dimaksud dalam ayat (1) harus memenuhi syarat-syarat sebagai berikut:</w:t>
      </w:r>
    </w:p>
    <w:p w14:paraId="23D1263E" w14:textId="053DFB5B" w:rsidR="00FF037C" w:rsidRPr="00740470" w:rsidRDefault="007F4099" w:rsidP="00C402A6">
      <w:pPr>
        <w:pStyle w:val="ListParagraph"/>
        <w:numPr>
          <w:ilvl w:val="1"/>
          <w:numId w:val="39"/>
        </w:num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dilakukan secara terpisah dari kegiatan utama;</w:t>
      </w:r>
    </w:p>
    <w:p w14:paraId="19675DA3" w14:textId="24285FEB" w:rsidR="00FF037C" w:rsidRPr="00740470" w:rsidRDefault="007F4099" w:rsidP="00C402A6">
      <w:pPr>
        <w:pStyle w:val="ListParagraph"/>
        <w:numPr>
          <w:ilvl w:val="1"/>
          <w:numId w:val="39"/>
        </w:num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 xml:space="preserve">dilakukan dengan perintah langsung atau tidak langsung dari pemberi pekerjaan; </w:t>
      </w:r>
    </w:p>
    <w:p w14:paraId="230C10BF" w14:textId="768EFBA6" w:rsidR="00FF037C" w:rsidRPr="00740470" w:rsidRDefault="007F4099" w:rsidP="00C402A6">
      <w:pPr>
        <w:pStyle w:val="ListParagraph"/>
        <w:numPr>
          <w:ilvl w:val="1"/>
          <w:numId w:val="39"/>
        </w:num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 xml:space="preserve">merupakan kegiatan penunjang perusahaan secara keseluruhan; dan </w:t>
      </w:r>
    </w:p>
    <w:p w14:paraId="18DBAE1B" w14:textId="2348CC7A" w:rsidR="007F4099" w:rsidRPr="00740470" w:rsidRDefault="007F4099" w:rsidP="00C402A6">
      <w:pPr>
        <w:pStyle w:val="ListParagraph"/>
        <w:numPr>
          <w:ilvl w:val="1"/>
          <w:numId w:val="39"/>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tidak menghambat proses produksi secara langsung.</w:t>
      </w:r>
      <w:r w:rsidR="00FF037C" w:rsidRPr="00740470">
        <w:rPr>
          <w:rFonts w:ascii="Times New Roman" w:hAnsi="Times New Roman" w:cs="Times New Roman"/>
          <w:sz w:val="20"/>
          <w:szCs w:val="20"/>
        </w:rPr>
        <w:t>”</w:t>
      </w:r>
    </w:p>
    <w:p w14:paraId="359A63E0" w14:textId="2DB46AF7" w:rsidR="00FF037C" w:rsidRPr="00740470" w:rsidRDefault="00FF037C" w:rsidP="00FF037C">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Pekerja alih daya tidak bisa melakukan semua pekerjaan yang dilakukan dalam perusahaan. Terdapat batasan-batasan apa saja hal yang bisa dilakukan yang tercantum dalam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65 ayat (2) Undang-Undang Nomoe 13 Tahun 2003. Pekerjaan yang dilakukan terpisah dari pekerjaan utama, karena pekerjaan utama adalah pekerjaan yang dilakukan oleh pekerja tetap. </w:t>
      </w:r>
    </w:p>
    <w:p w14:paraId="3C207FE8" w14:textId="0C67B415" w:rsidR="00DE57CB" w:rsidRPr="00740470" w:rsidRDefault="00FF037C" w:rsidP="00FF037C">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Pek</w:t>
      </w:r>
      <w:r w:rsidR="00C402A6" w:rsidRPr="00740470">
        <w:rPr>
          <w:rFonts w:ascii="Times New Roman" w:hAnsi="Times New Roman" w:cs="Times New Roman"/>
          <w:sz w:val="20"/>
          <w:szCs w:val="20"/>
        </w:rPr>
        <w:t>erja alih daya status pekerjaan</w:t>
      </w:r>
      <w:r w:rsidRPr="00740470">
        <w:rPr>
          <w:rFonts w:ascii="Times New Roman" w:hAnsi="Times New Roman" w:cs="Times New Roman"/>
          <w:sz w:val="20"/>
          <w:szCs w:val="20"/>
        </w:rPr>
        <w:t>nya belum menjadi pekerja tetap, jadi pekerjaan yang dilakukan merupakan kegiatan penunjang p</w:t>
      </w:r>
      <w:r w:rsidR="00E062C6" w:rsidRPr="00740470">
        <w:rPr>
          <w:rFonts w:ascii="Times New Roman" w:hAnsi="Times New Roman" w:cs="Times New Roman"/>
          <w:sz w:val="20"/>
          <w:szCs w:val="20"/>
        </w:rPr>
        <w:t xml:space="preserve">erusahaan secara keseluruhan. </w:t>
      </w:r>
      <w:r w:rsidR="00C11EE5" w:rsidRPr="00740470">
        <w:rPr>
          <w:rFonts w:ascii="Times New Roman" w:hAnsi="Times New Roman" w:cs="Times New Roman"/>
          <w:sz w:val="20"/>
          <w:szCs w:val="20"/>
        </w:rPr>
        <w:t>Kegiatan ini t</w:t>
      </w:r>
      <w:r w:rsidRPr="00740470">
        <w:rPr>
          <w:rFonts w:ascii="Times New Roman" w:hAnsi="Times New Roman" w:cs="Times New Roman"/>
          <w:sz w:val="20"/>
          <w:szCs w:val="20"/>
        </w:rPr>
        <w:t>entunya tidak menghambat jalannya proses produksi secara langsung.</w:t>
      </w:r>
      <w:r w:rsidR="00C11EE5" w:rsidRPr="00740470">
        <w:rPr>
          <w:rFonts w:ascii="Times New Roman" w:hAnsi="Times New Roman" w:cs="Times New Roman"/>
          <w:sz w:val="20"/>
          <w:szCs w:val="20"/>
        </w:rPr>
        <w:t xml:space="preserve"> Hal tersebut </w:t>
      </w:r>
      <w:r w:rsidR="00DE57CB" w:rsidRPr="00740470">
        <w:rPr>
          <w:rFonts w:ascii="Times New Roman" w:hAnsi="Times New Roman" w:cs="Times New Roman"/>
          <w:sz w:val="20"/>
          <w:szCs w:val="20"/>
        </w:rPr>
        <w:t xml:space="preserve">menjadi dasar pekerja alih daya dalam melakukan pekerjaan. Sehingga aturan alih daya di atur lagi dalam </w:t>
      </w:r>
      <w:r w:rsidR="00C402A6" w:rsidRPr="00740470">
        <w:rPr>
          <w:rFonts w:ascii="Times New Roman" w:hAnsi="Times New Roman" w:cs="Times New Roman"/>
          <w:sz w:val="20"/>
          <w:szCs w:val="20"/>
        </w:rPr>
        <w:t>Pasal</w:t>
      </w:r>
      <w:r w:rsidR="00DE57CB" w:rsidRPr="00740470">
        <w:rPr>
          <w:rFonts w:ascii="Times New Roman" w:hAnsi="Times New Roman" w:cs="Times New Roman"/>
          <w:sz w:val="20"/>
          <w:szCs w:val="20"/>
        </w:rPr>
        <w:t xml:space="preserve"> 66 ayat (1) Undang-Undang Nomor 13 Tahun 2003 disebutkan bahwa : </w:t>
      </w:r>
    </w:p>
    <w:p w14:paraId="783CDE4D" w14:textId="6481214D" w:rsidR="0044734F" w:rsidRPr="00740470" w:rsidRDefault="00DE57CB" w:rsidP="00FF037C">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66 (1) Pekerja/buruh dari perusahaan penyedia jasa pekerja/buruh tidak boleh digunakan oleh pemberi kerja untuk melaksanakan kegiatan pokok atau kegiatan yang berhubungan langsung dengan proses produksi, kecuali untuk kegiatan jasa penunjang atau kegiatan yang tidak berhubungan langsung dengan proses produksi.”</w:t>
      </w:r>
    </w:p>
    <w:p w14:paraId="4C022CCA" w14:textId="26764E7A" w:rsidR="00DE57CB" w:rsidRPr="00740470" w:rsidRDefault="00DE57CB" w:rsidP="00FF037C">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lastRenderedPageBreak/>
        <w:tab/>
        <w:t xml:space="preserve">Pentingnya aturan mengenai jenis kegiatan yang dapat dilakukan oleh pekerja alih daya disebutkan berkali-kali supaya dalam praktiknya pihak perusahaan atau pemberi </w:t>
      </w:r>
      <w:r w:rsidR="00A40D9F" w:rsidRPr="00740470">
        <w:rPr>
          <w:rFonts w:ascii="Times New Roman" w:hAnsi="Times New Roman" w:cs="Times New Roman"/>
          <w:sz w:val="20"/>
          <w:szCs w:val="20"/>
        </w:rPr>
        <w:t>kerja tidak semena-mena kepada pekerja alih daya. Hal ini menjadi perhatian utama agar hak dan kewajiban sebagai pekerja alih daya juga terlindungi.</w:t>
      </w:r>
    </w:p>
    <w:p w14:paraId="1CD159FF" w14:textId="741FE7B1" w:rsidR="00A40D9F" w:rsidRPr="00740470" w:rsidRDefault="00A40D9F" w:rsidP="00FF037C">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Kemudian daripada itu, aturan mengenai alih daya juga di atur kembali pada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17 </w:t>
      </w:r>
      <w:r w:rsidR="00E84FFD" w:rsidRPr="00740470">
        <w:rPr>
          <w:rFonts w:ascii="Times New Roman" w:hAnsi="Times New Roman" w:cs="Times New Roman"/>
          <w:sz w:val="20"/>
          <w:szCs w:val="20"/>
        </w:rPr>
        <w:t xml:space="preserve">ayat (3) </w:t>
      </w:r>
      <w:r w:rsidRPr="00740470">
        <w:rPr>
          <w:rFonts w:ascii="Times New Roman" w:hAnsi="Times New Roman" w:cs="Times New Roman"/>
          <w:sz w:val="20"/>
          <w:szCs w:val="20"/>
        </w:rPr>
        <w:t>Peraturan Menteri Tenaga Kerja dan Transmigrasi Republik Indonesia Nomor 19 Tahun 2012 tentang Syarat-Syarat Penyerahan Sebagian Pelaksanaan Pekerjaan Kepada Perusahaan Lain disebutkan bahwa :</w:t>
      </w:r>
    </w:p>
    <w:p w14:paraId="3B85CB9C" w14:textId="77777777" w:rsidR="00E062C6" w:rsidRPr="00740470" w:rsidRDefault="00E062C6" w:rsidP="00E062C6">
      <w:p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 xml:space="preserve">“(3) </w:t>
      </w:r>
      <w:r w:rsidR="00E84FFD" w:rsidRPr="00740470">
        <w:rPr>
          <w:rFonts w:ascii="Times New Roman" w:hAnsi="Times New Roman" w:cs="Times New Roman"/>
          <w:sz w:val="20"/>
          <w:szCs w:val="20"/>
        </w:rPr>
        <w:t>Kegiatan jasa penunjang sebagaimana d</w:t>
      </w:r>
      <w:r w:rsidRPr="00740470">
        <w:rPr>
          <w:rFonts w:ascii="Times New Roman" w:hAnsi="Times New Roman" w:cs="Times New Roman"/>
          <w:sz w:val="20"/>
          <w:szCs w:val="20"/>
        </w:rPr>
        <w:t>imaksud pada ayat (2) meliputi:</w:t>
      </w:r>
    </w:p>
    <w:p w14:paraId="7BB41E51" w14:textId="77777777" w:rsidR="00E062C6" w:rsidRPr="00740470" w:rsidRDefault="00E84FFD" w:rsidP="00E062C6">
      <w:pPr>
        <w:pStyle w:val="ListParagraph"/>
        <w:numPr>
          <w:ilvl w:val="0"/>
          <w:numId w:val="46"/>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usaha pelayanan keb</w:t>
      </w:r>
      <w:r w:rsidR="00E062C6" w:rsidRPr="00740470">
        <w:rPr>
          <w:rFonts w:ascii="Times New Roman" w:hAnsi="Times New Roman" w:cs="Times New Roman"/>
          <w:sz w:val="20"/>
          <w:szCs w:val="20"/>
        </w:rPr>
        <w:t>ersihan (cleaning service);</w:t>
      </w:r>
    </w:p>
    <w:p w14:paraId="775DEAF0" w14:textId="77777777" w:rsidR="00E062C6" w:rsidRPr="00740470" w:rsidRDefault="00E84FFD" w:rsidP="00E062C6">
      <w:pPr>
        <w:pStyle w:val="ListParagraph"/>
        <w:numPr>
          <w:ilvl w:val="0"/>
          <w:numId w:val="46"/>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usaha penyediaan makanan</w:t>
      </w:r>
      <w:r w:rsidR="00E062C6" w:rsidRPr="00740470">
        <w:rPr>
          <w:rFonts w:ascii="Times New Roman" w:hAnsi="Times New Roman" w:cs="Times New Roman"/>
          <w:sz w:val="20"/>
          <w:szCs w:val="20"/>
        </w:rPr>
        <w:t xml:space="preserve"> bagi pekerja/buruh (catering);</w:t>
      </w:r>
    </w:p>
    <w:p w14:paraId="4CEC9999" w14:textId="77777777" w:rsidR="00E062C6" w:rsidRPr="00740470" w:rsidRDefault="00E84FFD" w:rsidP="00E062C6">
      <w:pPr>
        <w:pStyle w:val="ListParagraph"/>
        <w:numPr>
          <w:ilvl w:val="0"/>
          <w:numId w:val="46"/>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usaha tenaga pengama</w:t>
      </w:r>
      <w:r w:rsidR="00E062C6" w:rsidRPr="00740470">
        <w:rPr>
          <w:rFonts w:ascii="Times New Roman" w:hAnsi="Times New Roman" w:cs="Times New Roman"/>
          <w:sz w:val="20"/>
          <w:szCs w:val="20"/>
        </w:rPr>
        <w:t>n (security/satuan pengamanan);</w:t>
      </w:r>
    </w:p>
    <w:p w14:paraId="3E474E91" w14:textId="77777777" w:rsidR="00E062C6" w:rsidRPr="00740470" w:rsidRDefault="00E84FFD" w:rsidP="00E062C6">
      <w:pPr>
        <w:pStyle w:val="ListParagraph"/>
        <w:numPr>
          <w:ilvl w:val="0"/>
          <w:numId w:val="46"/>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usaha jasa penunjang di pe</w:t>
      </w:r>
      <w:r w:rsidR="00E062C6" w:rsidRPr="00740470">
        <w:rPr>
          <w:rFonts w:ascii="Times New Roman" w:hAnsi="Times New Roman" w:cs="Times New Roman"/>
          <w:sz w:val="20"/>
          <w:szCs w:val="20"/>
        </w:rPr>
        <w:t>rtambangan dan perminyakan; dan</w:t>
      </w:r>
    </w:p>
    <w:p w14:paraId="5CFDC305" w14:textId="509DF3E1" w:rsidR="00E84FFD" w:rsidRPr="00740470" w:rsidRDefault="00E84FFD" w:rsidP="00E062C6">
      <w:pPr>
        <w:pStyle w:val="ListParagraph"/>
        <w:numPr>
          <w:ilvl w:val="0"/>
          <w:numId w:val="46"/>
        </w:numPr>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usaha penyediaan angkutan bagi pekerja/buruh.”</w:t>
      </w:r>
    </w:p>
    <w:p w14:paraId="05FEDC28" w14:textId="594989D0" w:rsidR="00EC7ABD" w:rsidRPr="00740470" w:rsidRDefault="00E84FFD"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Jenis pekerjaan yang bisa dilakukan oleh pekerja alih daya di sebutkan secara jelas dalam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tersebut. </w:t>
      </w:r>
      <w:r w:rsidR="008B5209" w:rsidRPr="00740470">
        <w:rPr>
          <w:rFonts w:ascii="Times New Roman" w:hAnsi="Times New Roman" w:cs="Times New Roman"/>
          <w:sz w:val="20"/>
          <w:szCs w:val="20"/>
        </w:rPr>
        <w:t>Hal ini sesuai dengan apa yang di amanatkan dalam ketentuan Undang-Undang Nomor 13 Tahun 2003 tentang Ketenagakerjaan yang mana diatur perihal jenis pekerjaan yang bisa diserahkan ke perusahaan lain. Peraturan tersebut diharapkan dapat mewujudkan ketertiban dalam masyarakat melalui jaminan kepastian hukum. Berbicara mengenai k</w:t>
      </w:r>
      <w:r w:rsidR="001157D1" w:rsidRPr="00740470">
        <w:rPr>
          <w:rFonts w:ascii="Times New Roman" w:hAnsi="Times New Roman" w:cs="Times New Roman"/>
          <w:sz w:val="20"/>
          <w:szCs w:val="20"/>
        </w:rPr>
        <w:t xml:space="preserve">epastian hukum, aturan </w:t>
      </w:r>
      <w:r w:rsidR="008B5209" w:rsidRPr="00740470">
        <w:rPr>
          <w:rFonts w:ascii="Times New Roman" w:hAnsi="Times New Roman" w:cs="Times New Roman"/>
          <w:sz w:val="20"/>
          <w:szCs w:val="20"/>
        </w:rPr>
        <w:t xml:space="preserve">alih daya yang diatur juga </w:t>
      </w:r>
      <w:r w:rsidR="001157D1" w:rsidRPr="00740470">
        <w:rPr>
          <w:rFonts w:ascii="Times New Roman" w:hAnsi="Times New Roman" w:cs="Times New Roman"/>
          <w:sz w:val="20"/>
          <w:szCs w:val="20"/>
        </w:rPr>
        <w:t xml:space="preserve">mengenai </w:t>
      </w:r>
      <w:r w:rsidR="008B5209" w:rsidRPr="00740470">
        <w:rPr>
          <w:rFonts w:ascii="Times New Roman" w:hAnsi="Times New Roman" w:cs="Times New Roman"/>
          <w:sz w:val="20"/>
          <w:szCs w:val="20"/>
        </w:rPr>
        <w:t>apa saja jenis pekerjaan yang bisa dilakukan oleh</w:t>
      </w:r>
      <w:r w:rsidR="001157D1" w:rsidRPr="00740470">
        <w:rPr>
          <w:rFonts w:ascii="Times New Roman" w:hAnsi="Times New Roman" w:cs="Times New Roman"/>
          <w:sz w:val="20"/>
          <w:szCs w:val="20"/>
        </w:rPr>
        <w:t xml:space="preserve"> pekerja alih daya dirasa cukup menjadi pedoman untuk pelaksanaannya dalam dunia ketenagakerjaan. </w:t>
      </w:r>
      <w:r w:rsidR="00C402A6" w:rsidRPr="00740470">
        <w:rPr>
          <w:rFonts w:ascii="Times New Roman" w:hAnsi="Times New Roman" w:cs="Times New Roman"/>
          <w:sz w:val="20"/>
          <w:szCs w:val="20"/>
        </w:rPr>
        <w:t>Pasal</w:t>
      </w:r>
      <w:r w:rsidR="00EC7ABD" w:rsidRPr="00740470">
        <w:rPr>
          <w:rFonts w:ascii="Times New Roman" w:hAnsi="Times New Roman" w:cs="Times New Roman"/>
          <w:sz w:val="20"/>
          <w:szCs w:val="20"/>
        </w:rPr>
        <w:t xml:space="preserve"> 66 ayat (2) </w:t>
      </w:r>
      <w:r w:rsidR="00C377D9" w:rsidRPr="00740470">
        <w:rPr>
          <w:rFonts w:ascii="Times New Roman" w:hAnsi="Times New Roman" w:cs="Times New Roman"/>
          <w:sz w:val="20"/>
          <w:szCs w:val="20"/>
        </w:rPr>
        <w:t xml:space="preserve">Undang Nomor 11 Tahun 2020 tentang Cipta Kerja </w:t>
      </w:r>
      <w:r w:rsidR="00EC7ABD" w:rsidRPr="00740470">
        <w:rPr>
          <w:rFonts w:ascii="Times New Roman" w:hAnsi="Times New Roman" w:cs="Times New Roman"/>
          <w:sz w:val="20"/>
          <w:szCs w:val="20"/>
        </w:rPr>
        <w:t>disebutkan bahwa :</w:t>
      </w:r>
    </w:p>
    <w:p w14:paraId="77220D66" w14:textId="64CDBFD6" w:rsidR="00EC7ABD" w:rsidRPr="00740470" w:rsidRDefault="00EC7ABD" w:rsidP="00D64D13">
      <w:pPr>
        <w:spacing w:line="276" w:lineRule="auto"/>
        <w:ind w:firstLine="567"/>
        <w:jc w:val="both"/>
        <w:rPr>
          <w:rFonts w:ascii="Times New Roman" w:hAnsi="Times New Roman" w:cs="Times New Roman"/>
          <w:sz w:val="20"/>
          <w:szCs w:val="20"/>
        </w:rPr>
      </w:pPr>
      <w:r w:rsidRPr="00740470">
        <w:rPr>
          <w:rFonts w:ascii="Times New Roman" w:hAnsi="Times New Roman" w:cs="Times New Roman"/>
          <w:sz w:val="20"/>
          <w:szCs w:val="20"/>
        </w:rPr>
        <w:t>“(2)</w:t>
      </w:r>
      <w:r w:rsidR="005A10E5" w:rsidRPr="00740470">
        <w:rPr>
          <w:rFonts w:ascii="Times New Roman" w:hAnsi="Times New Roman" w:cs="Times New Roman"/>
          <w:sz w:val="20"/>
          <w:szCs w:val="20"/>
        </w:rPr>
        <w:t xml:space="preserve"> </w:t>
      </w:r>
      <w:r w:rsidRPr="00740470">
        <w:rPr>
          <w:rFonts w:ascii="Times New Roman" w:hAnsi="Times New Roman" w:cs="Times New Roman"/>
          <w:sz w:val="20"/>
          <w:szCs w:val="20"/>
        </w:rPr>
        <w:t>Pelindungan pekerja/buruh, upah dan kesejahteraan, syarat-syarat kerja, serta perselisihan yang timbul dilaksanakan sekurang-kurangnya sesuai dengan ketentuan peraturan perundang-undangan dan menjadi tanggung jawab perusahaan alih daya.”</w:t>
      </w:r>
    </w:p>
    <w:p w14:paraId="4BBD15ED" w14:textId="3959D76B" w:rsidR="00092006" w:rsidRPr="00740470" w:rsidRDefault="00D64D13"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lastRenderedPageBreak/>
        <w:tab/>
      </w:r>
      <w:r w:rsidR="00F27E81" w:rsidRPr="00740470">
        <w:rPr>
          <w:rFonts w:ascii="Times New Roman" w:hAnsi="Times New Roman" w:cs="Times New Roman"/>
          <w:sz w:val="20"/>
          <w:szCs w:val="20"/>
        </w:rPr>
        <w:t xml:space="preserve">Seperti yang diketahui aturan alih daya di ketenagakerjaan sudah dihapus </w:t>
      </w:r>
      <w:r w:rsidRPr="00740470">
        <w:rPr>
          <w:rFonts w:ascii="Times New Roman" w:hAnsi="Times New Roman" w:cs="Times New Roman"/>
          <w:sz w:val="20"/>
          <w:szCs w:val="20"/>
        </w:rPr>
        <w:t>dalam Undang-Undang Nomor 11 Tahun 2020 tentang Cipta Kerja.</w:t>
      </w:r>
      <w:r w:rsidR="00092006" w:rsidRPr="00740470">
        <w:rPr>
          <w:rFonts w:ascii="Times New Roman" w:hAnsi="Times New Roman" w:cs="Times New Roman"/>
          <w:sz w:val="20"/>
          <w:szCs w:val="20"/>
        </w:rPr>
        <w:t xml:space="preserve"> </w:t>
      </w:r>
      <w:r w:rsidR="00C402A6" w:rsidRPr="00740470">
        <w:rPr>
          <w:rFonts w:ascii="Times New Roman" w:hAnsi="Times New Roman" w:cs="Times New Roman"/>
          <w:sz w:val="20"/>
          <w:szCs w:val="20"/>
        </w:rPr>
        <w:t>Pasal</w:t>
      </w:r>
      <w:r w:rsidR="00092006" w:rsidRPr="00740470">
        <w:rPr>
          <w:rFonts w:ascii="Times New Roman" w:hAnsi="Times New Roman" w:cs="Times New Roman"/>
          <w:sz w:val="20"/>
          <w:szCs w:val="20"/>
        </w:rPr>
        <w:t xml:space="preserve"> 64 dan 65 sudah dihapus dan hanya disebutkan dalam </w:t>
      </w:r>
      <w:r w:rsidR="00C402A6" w:rsidRPr="00740470">
        <w:rPr>
          <w:rFonts w:ascii="Times New Roman" w:hAnsi="Times New Roman" w:cs="Times New Roman"/>
          <w:sz w:val="20"/>
          <w:szCs w:val="20"/>
        </w:rPr>
        <w:t>Pasal</w:t>
      </w:r>
      <w:r w:rsidR="00092006" w:rsidRPr="00740470">
        <w:rPr>
          <w:rFonts w:ascii="Times New Roman" w:hAnsi="Times New Roman" w:cs="Times New Roman"/>
          <w:sz w:val="20"/>
          <w:szCs w:val="20"/>
        </w:rPr>
        <w:t xml:space="preserve"> 66 Undang-Undang Nomor 11 Tahun 2020 tentang Cipta Kerja. </w:t>
      </w:r>
      <w:r w:rsidR="00EC7ABD" w:rsidRPr="00740470">
        <w:rPr>
          <w:rFonts w:ascii="Times New Roman" w:hAnsi="Times New Roman" w:cs="Times New Roman"/>
          <w:sz w:val="20"/>
          <w:szCs w:val="20"/>
        </w:rPr>
        <w:t>Seharusnya peraturan perundang-undangan yang masih memuat ketentuan tersebut semestinya tidak berlaku.</w:t>
      </w:r>
    </w:p>
    <w:p w14:paraId="038D92CD" w14:textId="2E33578F" w:rsidR="00092006" w:rsidRPr="00740470" w:rsidRDefault="00092006"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Dalam Undang-Undang Nomor 13 Tahun 2003 tentang Ketenagakerjaan mempunyai peraturan yang menjelaskan lebih lanjut mengenai aturan tentang alih daya. Dalam Undang-Undang Nomor 11 Tahun 2020 tentang Cipta Kerja juga mempunyai peraturan pemerintah Nomor 35 Tahun Tahun 2021 tentang Perjanjian Kerja Waktu, Tertentu,Alih Daya, Waktu Kerja dan Waktu Istirahat, dan Pemutusan Hubungan Kerja  yang mana didalamnya menjelaskan lebih lanjut aturan mengenai alih daya. </w:t>
      </w:r>
    </w:p>
    <w:p w14:paraId="6FE8DC75" w14:textId="77777777" w:rsidR="00C11EE5" w:rsidRPr="00740470" w:rsidRDefault="00092006"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Hal tersebut disebutkan dalam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w:t>
      </w:r>
      <w:r w:rsidR="00D60182" w:rsidRPr="00740470">
        <w:rPr>
          <w:rFonts w:ascii="Times New Roman" w:hAnsi="Times New Roman" w:cs="Times New Roman"/>
          <w:sz w:val="20"/>
          <w:szCs w:val="20"/>
        </w:rPr>
        <w:t xml:space="preserve">18 Peraturan Menteri Ketenagakerjaan </w:t>
      </w:r>
      <w:r w:rsidR="00CA5399" w:rsidRPr="00740470">
        <w:rPr>
          <w:rFonts w:ascii="Times New Roman" w:hAnsi="Times New Roman" w:cs="Times New Roman"/>
          <w:sz w:val="20"/>
          <w:szCs w:val="20"/>
        </w:rPr>
        <w:t xml:space="preserve">Nomor 19 </w:t>
      </w:r>
      <w:r w:rsidR="00D60182" w:rsidRPr="00740470">
        <w:rPr>
          <w:rFonts w:ascii="Times New Roman" w:hAnsi="Times New Roman" w:cs="Times New Roman"/>
          <w:sz w:val="20"/>
          <w:szCs w:val="20"/>
        </w:rPr>
        <w:t>Tahun 2021 tentang Perjanjian Kerja Waktu, Tertentu,Alih Daya, Waktu Kerja dan Waktu Istirahat, dan Pemutusan Hubungan Kerja yaitu :</w:t>
      </w:r>
    </w:p>
    <w:p w14:paraId="067C8248" w14:textId="77777777" w:rsidR="00C11EE5" w:rsidRPr="00740470" w:rsidRDefault="00C11EE5"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w:t>
      </w:r>
      <w:r w:rsidR="00D60182" w:rsidRPr="00740470">
        <w:rPr>
          <w:rFonts w:ascii="Times New Roman" w:hAnsi="Times New Roman" w:cs="Times New Roman"/>
          <w:sz w:val="20"/>
          <w:szCs w:val="20"/>
        </w:rPr>
        <w:t xml:space="preserve">(1) Hubungan Kerja antara Perusahaan Alih Daya dengan Pekerja/Buruh yang dipekerjakan, didasarkan pada PKWT atau PKWTT. </w:t>
      </w:r>
    </w:p>
    <w:p w14:paraId="7E195E79" w14:textId="77777777" w:rsidR="00C11EE5" w:rsidRPr="00740470" w:rsidRDefault="00D60182"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(2) PKWT atau PKWTT sebagaimana dimaksud pada ayat (1) harus dibuat secara tertulis.</w:t>
      </w:r>
    </w:p>
    <w:p w14:paraId="3057159F" w14:textId="77777777" w:rsidR="00C11EE5" w:rsidRPr="00740470" w:rsidRDefault="00D60182"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 xml:space="preserve">(3) Pelindungan Pekerja/Buruh, Upah, kesejahteraan, syarat kerja, dan perselisihan yang timbul dilaksanakan sesuai dengan ketentuan peraturan perundang-undangan dan menjadi tanggung jawab Perusahaan Alih Daya. </w:t>
      </w:r>
    </w:p>
    <w:p w14:paraId="22F36D03" w14:textId="17E54EFB" w:rsidR="00D60182" w:rsidRPr="00740470" w:rsidRDefault="00D60182" w:rsidP="00C11EE5">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 xml:space="preserve">(4) Pelindungan Pekerja/Buruh, Upah, kesejahteraan, syarat kerja, dan perselisihan yang timbul sebagaimana dimaksud pada ayat (3) diatur dalam Perjanjian Kerja, </w:t>
      </w:r>
      <w:r w:rsidR="00CA5399" w:rsidRPr="00740470">
        <w:rPr>
          <w:rFonts w:ascii="Times New Roman" w:hAnsi="Times New Roman" w:cs="Times New Roman"/>
          <w:sz w:val="20"/>
          <w:szCs w:val="20"/>
        </w:rPr>
        <w:t>Peraturan Perusahaan, atau Perj</w:t>
      </w:r>
      <w:r w:rsidRPr="00740470">
        <w:rPr>
          <w:rFonts w:ascii="Times New Roman" w:hAnsi="Times New Roman" w:cs="Times New Roman"/>
          <w:sz w:val="20"/>
          <w:szCs w:val="20"/>
        </w:rPr>
        <w:t>anjian Kerja Bersama.”</w:t>
      </w:r>
    </w:p>
    <w:p w14:paraId="1E4F265C" w14:textId="462E88B2" w:rsidR="00D60182" w:rsidRPr="00740470" w:rsidRDefault="00D60182" w:rsidP="00D60182">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Dalam Peraturan Menteri Ketenagakerjaan </w:t>
      </w:r>
      <w:r w:rsidR="00A96331" w:rsidRPr="00740470">
        <w:rPr>
          <w:rFonts w:ascii="Times New Roman" w:hAnsi="Times New Roman" w:cs="Times New Roman"/>
          <w:sz w:val="20"/>
          <w:szCs w:val="20"/>
        </w:rPr>
        <w:t xml:space="preserve">Nomor 19 </w:t>
      </w:r>
      <w:r w:rsidRPr="00740470">
        <w:rPr>
          <w:rFonts w:ascii="Times New Roman" w:hAnsi="Times New Roman" w:cs="Times New Roman"/>
          <w:sz w:val="20"/>
          <w:szCs w:val="20"/>
        </w:rPr>
        <w:t>Tahun 20</w:t>
      </w:r>
      <w:r w:rsidR="00A96331" w:rsidRPr="00740470">
        <w:rPr>
          <w:rFonts w:ascii="Times New Roman" w:hAnsi="Times New Roman" w:cs="Times New Roman"/>
          <w:sz w:val="20"/>
          <w:szCs w:val="20"/>
        </w:rPr>
        <w:t xml:space="preserve">12 </w:t>
      </w:r>
      <w:r w:rsidRPr="00740470">
        <w:rPr>
          <w:rFonts w:ascii="Times New Roman" w:hAnsi="Times New Roman" w:cs="Times New Roman"/>
          <w:sz w:val="20"/>
          <w:szCs w:val="20"/>
        </w:rPr>
        <w:t xml:space="preserve"> tentang Perjanjian Kerja Waktu, Tertentu,Alih Daya, Waktu Kerja dan Waktu Istirahat, dan Pemutusan Hubungan Kerja ketentuan mengenai jenis pekerjaan apa saja yang boleh dikerjakan oleh pekerja alih daya tidak disebutkan. Hal </w:t>
      </w:r>
      <w:r w:rsidRPr="00740470">
        <w:rPr>
          <w:rFonts w:ascii="Times New Roman" w:hAnsi="Times New Roman" w:cs="Times New Roman"/>
          <w:sz w:val="20"/>
          <w:szCs w:val="20"/>
        </w:rPr>
        <w:lastRenderedPageBreak/>
        <w:t xml:space="preserve">ini mencerminkan bahwa tidak adanya hak pekerja terkait kepastian hukum dalam melakukan pekerjaannya. Ketidakharmonisan antara peraturan satu dengan yang lainnya tentunya sangat merugikan pihak pekerja alih daya. </w:t>
      </w:r>
    </w:p>
    <w:p w14:paraId="67C5F473" w14:textId="4EB7EC9C" w:rsidR="00F27E81" w:rsidRPr="00740470" w:rsidRDefault="00D60182" w:rsidP="004919E9">
      <w:p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ab/>
        <w:t>Sebelumnya</w:t>
      </w:r>
      <w:r w:rsidR="00C402A6" w:rsidRPr="00740470">
        <w:rPr>
          <w:rFonts w:ascii="Times New Roman" w:hAnsi="Times New Roman" w:cs="Times New Roman"/>
          <w:sz w:val="20"/>
          <w:szCs w:val="20"/>
          <w:lang w:val="id-ID"/>
        </w:rPr>
        <w:t>,</w:t>
      </w:r>
      <w:r w:rsidRPr="00740470">
        <w:rPr>
          <w:rFonts w:ascii="Times New Roman" w:hAnsi="Times New Roman" w:cs="Times New Roman"/>
          <w:sz w:val="20"/>
          <w:szCs w:val="20"/>
        </w:rPr>
        <w:t xml:space="preserve"> dalam  </w:t>
      </w:r>
      <w:r w:rsidRPr="00740470">
        <w:rPr>
          <w:rFonts w:ascii="Times New Roman" w:hAnsi="Times New Roman" w:cs="Times New Roman"/>
          <w:sz w:val="20"/>
          <w:szCs w:val="20"/>
          <w:lang w:val="en-ID"/>
        </w:rPr>
        <w:t xml:space="preserve">Undang-Undang Nomor 13 Tahun 2003 tentang Ketenagakerjaan mengatur mengenai batasan jenis kegiatan apa saja yang dapat dilakukan oleh pekerja alih daya. Seperti, tidak boleh melakukan kegiatan pokok atau yang berhubungan langsung dengan kegiatan produksi. Tetapi dalam Undang-Undang Nomor 11 Tahun 2020 tentang Cipta Kerja menghapus hal tersebut. </w:t>
      </w:r>
      <w:r w:rsidR="00993ABD" w:rsidRPr="00740470">
        <w:rPr>
          <w:rFonts w:ascii="Times New Roman" w:hAnsi="Times New Roman" w:cs="Times New Roman"/>
          <w:sz w:val="20"/>
          <w:szCs w:val="20"/>
          <w:lang w:val="en-ID"/>
        </w:rPr>
        <w:t>Hal ini menjadikan pekerja alih daya bisa mengerjakan jenis pekerjaan apapun yang diberikan perusahaan pemberi pekerjaan.</w:t>
      </w:r>
    </w:p>
    <w:p w14:paraId="47C6F2E5" w14:textId="4B4B5703" w:rsidR="00C65E1F" w:rsidRPr="00740470" w:rsidRDefault="008D1DC0"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lang w:val="en-ID"/>
        </w:rPr>
        <w:tab/>
        <w:t xml:space="preserve">Jenis pekerjaan </w:t>
      </w:r>
      <w:r w:rsidR="004A093F" w:rsidRPr="00740470">
        <w:rPr>
          <w:rFonts w:ascii="Times New Roman" w:hAnsi="Times New Roman" w:cs="Times New Roman"/>
          <w:sz w:val="20"/>
          <w:szCs w:val="20"/>
          <w:lang w:val="en-ID"/>
        </w:rPr>
        <w:t xml:space="preserve">sudah diatur sebelumnya </w:t>
      </w:r>
      <w:r w:rsidRPr="00740470">
        <w:rPr>
          <w:rFonts w:ascii="Times New Roman" w:hAnsi="Times New Roman" w:cs="Times New Roman"/>
          <w:sz w:val="20"/>
          <w:szCs w:val="20"/>
          <w:lang w:val="en-ID"/>
        </w:rPr>
        <w:t xml:space="preserve">dalam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17 ayat (3) Peraturan Menteri Tenaga Kerja dan Transmigrasi Republik Indonesia Nomor 19 Tahun 2012 tentang Syarat-Syarat Penyerahan Sebagian Pelaksanaan Pekerjaan Kepada Perusahaan L</w:t>
      </w:r>
      <w:r w:rsidR="004A093F" w:rsidRPr="00740470">
        <w:rPr>
          <w:rFonts w:ascii="Times New Roman" w:hAnsi="Times New Roman" w:cs="Times New Roman"/>
          <w:sz w:val="20"/>
          <w:szCs w:val="20"/>
        </w:rPr>
        <w:t xml:space="preserve">ain menjelaskan bahwa yang dimaksud </w:t>
      </w:r>
      <w:r w:rsidR="001304C1" w:rsidRPr="00740470">
        <w:rPr>
          <w:rFonts w:ascii="Times New Roman" w:hAnsi="Times New Roman" w:cs="Times New Roman"/>
          <w:sz w:val="20"/>
          <w:szCs w:val="20"/>
        </w:rPr>
        <w:t>pekerjaan alih daya haruslah yang bukan merupakan pekerjaan utama.</w:t>
      </w:r>
      <w:r w:rsidR="002E5FD4" w:rsidRPr="00740470">
        <w:rPr>
          <w:rFonts w:ascii="Times New Roman" w:hAnsi="Times New Roman" w:cs="Times New Roman"/>
          <w:sz w:val="20"/>
          <w:szCs w:val="20"/>
        </w:rPr>
        <w:t xml:space="preserve"> A</w:t>
      </w:r>
      <w:r w:rsidR="001304C1" w:rsidRPr="00740470">
        <w:rPr>
          <w:rFonts w:ascii="Times New Roman" w:hAnsi="Times New Roman" w:cs="Times New Roman"/>
          <w:sz w:val="20"/>
          <w:szCs w:val="20"/>
        </w:rPr>
        <w:t>pabila jenis pekerjaan yang dilakukan a</w:t>
      </w:r>
      <w:r w:rsidR="002E5FD4" w:rsidRPr="00740470">
        <w:rPr>
          <w:rFonts w:ascii="Times New Roman" w:hAnsi="Times New Roman" w:cs="Times New Roman"/>
          <w:sz w:val="20"/>
          <w:szCs w:val="20"/>
        </w:rPr>
        <w:t>dalah pekerjaan utama, sedangkan</w:t>
      </w:r>
      <w:r w:rsidR="00C402A6" w:rsidRPr="00740470">
        <w:rPr>
          <w:rFonts w:ascii="Times New Roman" w:hAnsi="Times New Roman" w:cs="Times New Roman"/>
          <w:sz w:val="20"/>
          <w:szCs w:val="20"/>
          <w:lang w:val="id-ID"/>
        </w:rPr>
        <w:t xml:space="preserve"> </w:t>
      </w:r>
      <w:r w:rsidR="001304C1" w:rsidRPr="00740470">
        <w:rPr>
          <w:rFonts w:ascii="Times New Roman" w:hAnsi="Times New Roman" w:cs="Times New Roman"/>
          <w:sz w:val="20"/>
          <w:szCs w:val="20"/>
        </w:rPr>
        <w:t xml:space="preserve">status kepegawaian </w:t>
      </w:r>
      <w:r w:rsidR="00D83734" w:rsidRPr="00740470">
        <w:rPr>
          <w:rFonts w:ascii="Times New Roman" w:hAnsi="Times New Roman" w:cs="Times New Roman"/>
          <w:sz w:val="20"/>
          <w:szCs w:val="20"/>
        </w:rPr>
        <w:t xml:space="preserve">dari </w:t>
      </w:r>
      <w:r w:rsidR="001304C1" w:rsidRPr="00740470">
        <w:rPr>
          <w:rFonts w:ascii="Times New Roman" w:hAnsi="Times New Roman" w:cs="Times New Roman"/>
          <w:sz w:val="20"/>
          <w:szCs w:val="20"/>
        </w:rPr>
        <w:t>pekerja bukanlah pekerja yang berada dibawah tangg</w:t>
      </w:r>
      <w:r w:rsidR="0072144D" w:rsidRPr="00740470">
        <w:rPr>
          <w:rFonts w:ascii="Times New Roman" w:hAnsi="Times New Roman" w:cs="Times New Roman"/>
          <w:sz w:val="20"/>
          <w:szCs w:val="20"/>
        </w:rPr>
        <w:t>u</w:t>
      </w:r>
      <w:r w:rsidR="001304C1" w:rsidRPr="00740470">
        <w:rPr>
          <w:rFonts w:ascii="Times New Roman" w:hAnsi="Times New Roman" w:cs="Times New Roman"/>
          <w:sz w:val="20"/>
          <w:szCs w:val="20"/>
        </w:rPr>
        <w:t>ngjawab perusahaan pemberi kerja secara langsung.</w:t>
      </w:r>
      <w:r w:rsidR="00D83734" w:rsidRPr="00740470">
        <w:rPr>
          <w:rFonts w:ascii="Times New Roman" w:hAnsi="Times New Roman" w:cs="Times New Roman"/>
          <w:sz w:val="20"/>
          <w:szCs w:val="20"/>
        </w:rPr>
        <w:t xml:space="preserve"> Melainkan masih dibawah kewenangan perusahaan penyedia jasa pekerja,</w:t>
      </w:r>
      <w:r w:rsidR="001304C1" w:rsidRPr="00740470">
        <w:rPr>
          <w:rFonts w:ascii="Times New Roman" w:hAnsi="Times New Roman" w:cs="Times New Roman"/>
          <w:sz w:val="20"/>
          <w:szCs w:val="20"/>
        </w:rPr>
        <w:t xml:space="preserve"> </w:t>
      </w:r>
      <w:r w:rsidR="00D83734" w:rsidRPr="00740470">
        <w:rPr>
          <w:rFonts w:ascii="Times New Roman" w:hAnsi="Times New Roman" w:cs="Times New Roman"/>
          <w:sz w:val="20"/>
          <w:szCs w:val="20"/>
        </w:rPr>
        <w:t>maka</w:t>
      </w:r>
      <w:r w:rsidR="001304C1" w:rsidRPr="00740470">
        <w:rPr>
          <w:rFonts w:ascii="Times New Roman" w:hAnsi="Times New Roman" w:cs="Times New Roman"/>
          <w:sz w:val="20"/>
          <w:szCs w:val="20"/>
        </w:rPr>
        <w:t xml:space="preserve"> hal tersebut akan mengakibatkan kerugian terhadap pekerja alih daya.</w:t>
      </w:r>
    </w:p>
    <w:p w14:paraId="263E122D" w14:textId="76B87013" w:rsidR="00C65E1F" w:rsidRPr="00740470" w:rsidRDefault="00C65E1F"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Jenis pekerjaan sebagaimana yang dimaksud pada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66 ayat (1) Undang-Undang Nomor 13 Tahun 2003 tentang Ketenagakerjaan disebutkan bahwa :</w:t>
      </w:r>
    </w:p>
    <w:p w14:paraId="016ECB97" w14:textId="4505D58C" w:rsidR="001304C1" w:rsidRPr="00740470" w:rsidRDefault="00C65E1F"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“(1) Pekerja/buruh dari perusahaan penyedia jasa pekerja/buruh tidak boleh digunakan oleh pemberi kerja untuk melaksanakan kegiatan pokok atau kegiatan yang berhubungan langsung dengan proses produksi, kecuali untuk kegiatan jasa penunjang atau kegiatan yang tidak berhubungan langsung dengan proses produksi.”</w:t>
      </w:r>
      <w:r w:rsidR="001304C1" w:rsidRPr="00740470">
        <w:rPr>
          <w:rFonts w:ascii="Times New Roman" w:hAnsi="Times New Roman" w:cs="Times New Roman"/>
          <w:sz w:val="20"/>
          <w:szCs w:val="20"/>
        </w:rPr>
        <w:t xml:space="preserve">  </w:t>
      </w:r>
    </w:p>
    <w:p w14:paraId="63D94710" w14:textId="4DD72D56" w:rsidR="00C65E1F" w:rsidRPr="00740470" w:rsidRDefault="00C65E1F"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Pada </w:t>
      </w:r>
      <w:r w:rsidR="00C402A6" w:rsidRPr="00740470">
        <w:rPr>
          <w:rFonts w:ascii="Times New Roman" w:hAnsi="Times New Roman" w:cs="Times New Roman"/>
          <w:sz w:val="20"/>
          <w:szCs w:val="20"/>
        </w:rPr>
        <w:t>pasal</w:t>
      </w:r>
      <w:r w:rsidRPr="00740470">
        <w:rPr>
          <w:rFonts w:ascii="Times New Roman" w:hAnsi="Times New Roman" w:cs="Times New Roman"/>
          <w:sz w:val="20"/>
          <w:szCs w:val="20"/>
        </w:rPr>
        <w:t xml:space="preserve"> tersebut menjelaskan bahwa pekerjaan alih daya haruslah yang bukan merupakan pekerjaan utama. </w:t>
      </w:r>
      <w:r w:rsidRPr="00740470">
        <w:rPr>
          <w:rFonts w:ascii="Times New Roman" w:hAnsi="Times New Roman" w:cs="Times New Roman"/>
          <w:sz w:val="20"/>
          <w:szCs w:val="20"/>
        </w:rPr>
        <w:tab/>
        <w:t xml:space="preserve">Pekerja dari perusahaan penyedia jasa pekerja tidak boleh digunakan </w:t>
      </w:r>
      <w:r w:rsidR="00D30E33" w:rsidRPr="00740470">
        <w:rPr>
          <w:rFonts w:ascii="Times New Roman" w:hAnsi="Times New Roman" w:cs="Times New Roman"/>
          <w:sz w:val="20"/>
          <w:szCs w:val="20"/>
        </w:rPr>
        <w:t xml:space="preserve">oleh perusahaan pemberi kerja untuk melakukan pekerjaan utama. </w:t>
      </w:r>
      <w:r w:rsidR="00D30E33" w:rsidRPr="00740470">
        <w:rPr>
          <w:rFonts w:ascii="Times New Roman" w:hAnsi="Times New Roman" w:cs="Times New Roman"/>
          <w:sz w:val="20"/>
          <w:szCs w:val="20"/>
        </w:rPr>
        <w:lastRenderedPageBreak/>
        <w:t>Pekerja utama status kepegawaiannya harus dari pihak perusahaan pemberi kerja. Hal ini dikarenakan pekerjaan inti status kepegawaia</w:t>
      </w:r>
      <w:r w:rsidR="00A86103" w:rsidRPr="00740470">
        <w:rPr>
          <w:rFonts w:ascii="Times New Roman" w:hAnsi="Times New Roman" w:cs="Times New Roman"/>
          <w:sz w:val="20"/>
          <w:szCs w:val="20"/>
        </w:rPr>
        <w:t>nnya harus tetap tidak boleh di</w:t>
      </w:r>
      <w:r w:rsidR="00D30E33" w:rsidRPr="00740470">
        <w:rPr>
          <w:rFonts w:ascii="Times New Roman" w:hAnsi="Times New Roman" w:cs="Times New Roman"/>
          <w:sz w:val="20"/>
          <w:szCs w:val="20"/>
        </w:rPr>
        <w:t>alihdayakan yang mana status kepegawaiannya di pegang oleh perusahaan lain atau perusahaan penyedia jasa.</w:t>
      </w:r>
    </w:p>
    <w:p w14:paraId="6F0C71BB" w14:textId="2A40664B" w:rsidR="0072144D" w:rsidRPr="00740470" w:rsidRDefault="00641903"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8F748D" w:rsidRPr="00740470">
        <w:rPr>
          <w:rFonts w:ascii="Times New Roman" w:hAnsi="Times New Roman" w:cs="Times New Roman"/>
          <w:sz w:val="20"/>
          <w:szCs w:val="20"/>
        </w:rPr>
        <w:t>Jenis pekerjaan utama yang di bawah kewenangan perusahaan penyedia jasa harusnya me</w:t>
      </w:r>
      <w:r w:rsidR="00A86103" w:rsidRPr="00740470">
        <w:rPr>
          <w:rFonts w:ascii="Times New Roman" w:hAnsi="Times New Roman" w:cs="Times New Roman"/>
          <w:sz w:val="20"/>
          <w:szCs w:val="20"/>
        </w:rPr>
        <w:t>lakukan tanggungjawab pekerjaan</w:t>
      </w:r>
      <w:r w:rsidR="008F748D" w:rsidRPr="00740470">
        <w:rPr>
          <w:rFonts w:ascii="Times New Roman" w:hAnsi="Times New Roman" w:cs="Times New Roman"/>
          <w:sz w:val="20"/>
          <w:szCs w:val="20"/>
        </w:rPr>
        <w:t>nya ke perusahaan penyedia jasa.</w:t>
      </w:r>
      <w:r w:rsidR="001101CE" w:rsidRPr="00740470">
        <w:rPr>
          <w:rFonts w:ascii="Times New Roman" w:hAnsi="Times New Roman" w:cs="Times New Roman"/>
          <w:sz w:val="20"/>
          <w:szCs w:val="20"/>
        </w:rPr>
        <w:t xml:space="preserve"> Karena perjanjian kerja </w:t>
      </w:r>
      <w:r w:rsidR="004C1FCF" w:rsidRPr="00740470">
        <w:rPr>
          <w:rFonts w:ascii="Times New Roman" w:hAnsi="Times New Roman" w:cs="Times New Roman"/>
          <w:sz w:val="20"/>
          <w:szCs w:val="20"/>
        </w:rPr>
        <w:t>dilakukan antara penyedia jasa dengan pekerja alih daya</w:t>
      </w:r>
      <w:r w:rsidR="007B777A" w:rsidRPr="00740470">
        <w:rPr>
          <w:rFonts w:ascii="Times New Roman" w:hAnsi="Times New Roman" w:cs="Times New Roman"/>
          <w:sz w:val="20"/>
          <w:szCs w:val="20"/>
        </w:rPr>
        <w:t xml:space="preserve"> dan b</w:t>
      </w:r>
      <w:r w:rsidR="008F748D" w:rsidRPr="00740470">
        <w:rPr>
          <w:rFonts w:ascii="Times New Roman" w:hAnsi="Times New Roman" w:cs="Times New Roman"/>
          <w:sz w:val="20"/>
          <w:szCs w:val="20"/>
        </w:rPr>
        <w:t>ukan ke perusahaan pemberi</w:t>
      </w:r>
      <w:r w:rsidR="00FF464A" w:rsidRPr="00740470">
        <w:rPr>
          <w:rFonts w:ascii="Times New Roman" w:hAnsi="Times New Roman" w:cs="Times New Roman"/>
          <w:sz w:val="20"/>
          <w:szCs w:val="20"/>
        </w:rPr>
        <w:t xml:space="preserve"> </w:t>
      </w:r>
      <w:r w:rsidR="008F748D" w:rsidRPr="00740470">
        <w:rPr>
          <w:rFonts w:ascii="Times New Roman" w:hAnsi="Times New Roman" w:cs="Times New Roman"/>
          <w:sz w:val="20"/>
          <w:szCs w:val="20"/>
        </w:rPr>
        <w:t>kerja karena hal ini mengakibatkan</w:t>
      </w:r>
      <w:r w:rsidR="00FF464A" w:rsidRPr="00740470">
        <w:rPr>
          <w:rFonts w:ascii="Times New Roman" w:hAnsi="Times New Roman" w:cs="Times New Roman"/>
          <w:sz w:val="20"/>
          <w:szCs w:val="20"/>
        </w:rPr>
        <w:t xml:space="preserve"> adanya </w:t>
      </w:r>
    </w:p>
    <w:p w14:paraId="01147678" w14:textId="2166BF08" w:rsidR="001D6E2D" w:rsidRPr="00740470" w:rsidRDefault="001D6E2D"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Jen</w:t>
      </w:r>
      <w:r w:rsidR="00DD1A02" w:rsidRPr="00740470">
        <w:rPr>
          <w:rFonts w:ascii="Times New Roman" w:hAnsi="Times New Roman" w:cs="Times New Roman"/>
          <w:sz w:val="20"/>
          <w:szCs w:val="20"/>
        </w:rPr>
        <w:t xml:space="preserve">is pekerjan </w:t>
      </w:r>
      <w:r w:rsidR="00A86103" w:rsidRPr="00740470">
        <w:rPr>
          <w:rFonts w:ascii="Times New Roman" w:hAnsi="Times New Roman" w:cs="Times New Roman"/>
          <w:sz w:val="20"/>
          <w:szCs w:val="20"/>
        </w:rPr>
        <w:t>yang bisa di</w:t>
      </w:r>
      <w:r w:rsidR="0071492E" w:rsidRPr="00740470">
        <w:rPr>
          <w:rFonts w:ascii="Times New Roman" w:hAnsi="Times New Roman" w:cs="Times New Roman"/>
          <w:sz w:val="20"/>
          <w:szCs w:val="20"/>
        </w:rPr>
        <w:t xml:space="preserve">alihdayakan </w:t>
      </w:r>
      <w:r w:rsidR="00DD1A02" w:rsidRPr="00740470">
        <w:rPr>
          <w:rFonts w:ascii="Times New Roman" w:hAnsi="Times New Roman" w:cs="Times New Roman"/>
          <w:sz w:val="20"/>
          <w:szCs w:val="20"/>
        </w:rPr>
        <w:t xml:space="preserve">dalam Undang-Udang Nomor 11 Tahun 2020 </w:t>
      </w:r>
      <w:r w:rsidR="000150C4" w:rsidRPr="00740470">
        <w:rPr>
          <w:rFonts w:ascii="Times New Roman" w:hAnsi="Times New Roman" w:cs="Times New Roman"/>
          <w:sz w:val="20"/>
          <w:szCs w:val="20"/>
        </w:rPr>
        <w:t xml:space="preserve">tentang Cipta Kerja </w:t>
      </w:r>
      <w:r w:rsidR="0071492E" w:rsidRPr="00740470">
        <w:rPr>
          <w:rFonts w:ascii="Times New Roman" w:hAnsi="Times New Roman" w:cs="Times New Roman"/>
          <w:sz w:val="20"/>
          <w:szCs w:val="20"/>
        </w:rPr>
        <w:t>tidak diatur lagi yang mana bisa saja seorang pekerja dengan jabatan pegawai yang sudah tinggi dalam suatu perusahaan, tetapi dengan berlakunya Undang-Undang Cipta Kerja maka, seorang pekerja</w:t>
      </w:r>
      <w:r w:rsidR="00107F9C" w:rsidRPr="00740470">
        <w:rPr>
          <w:rFonts w:ascii="Times New Roman" w:hAnsi="Times New Roman" w:cs="Times New Roman"/>
          <w:sz w:val="20"/>
          <w:szCs w:val="20"/>
        </w:rPr>
        <w:t xml:space="preserve"> dengan jabatan tinggi </w:t>
      </w:r>
      <w:r w:rsidR="0071492E" w:rsidRPr="00740470">
        <w:rPr>
          <w:rFonts w:ascii="Times New Roman" w:hAnsi="Times New Roman" w:cs="Times New Roman"/>
          <w:sz w:val="20"/>
          <w:szCs w:val="20"/>
        </w:rPr>
        <w:t>tersebut status kepegawaiannya masih</w:t>
      </w:r>
      <w:r w:rsidR="00107F9C" w:rsidRPr="00740470">
        <w:rPr>
          <w:rFonts w:ascii="Times New Roman" w:hAnsi="Times New Roman" w:cs="Times New Roman"/>
          <w:sz w:val="20"/>
          <w:szCs w:val="20"/>
        </w:rPr>
        <w:t xml:space="preserve"> berada</w:t>
      </w:r>
      <w:r w:rsidR="0071492E" w:rsidRPr="00740470">
        <w:rPr>
          <w:rFonts w:ascii="Times New Roman" w:hAnsi="Times New Roman" w:cs="Times New Roman"/>
          <w:sz w:val="20"/>
          <w:szCs w:val="20"/>
        </w:rPr>
        <w:t xml:space="preserve"> dalam status alih daya bukan sebag</w:t>
      </w:r>
      <w:r w:rsidR="00107F9C" w:rsidRPr="00740470">
        <w:rPr>
          <w:rFonts w:ascii="Times New Roman" w:hAnsi="Times New Roman" w:cs="Times New Roman"/>
          <w:sz w:val="20"/>
          <w:szCs w:val="20"/>
        </w:rPr>
        <w:t>a</w:t>
      </w:r>
      <w:r w:rsidR="0071492E" w:rsidRPr="00740470">
        <w:rPr>
          <w:rFonts w:ascii="Times New Roman" w:hAnsi="Times New Roman" w:cs="Times New Roman"/>
          <w:sz w:val="20"/>
          <w:szCs w:val="20"/>
        </w:rPr>
        <w:t>i pekerja tetap.</w:t>
      </w:r>
    </w:p>
    <w:p w14:paraId="380DEEEE" w14:textId="575AF853" w:rsidR="00AC798C" w:rsidRPr="00740470" w:rsidRDefault="0071492E"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1D6E2D" w:rsidRPr="00740470">
        <w:rPr>
          <w:rFonts w:ascii="Times New Roman" w:hAnsi="Times New Roman" w:cs="Times New Roman"/>
          <w:sz w:val="20"/>
          <w:szCs w:val="20"/>
        </w:rPr>
        <w:t>Apabila aturan mengenai jenis pekerjaan yang dapat dialihkan pada pekerja alih daya dibebaskan</w:t>
      </w:r>
      <w:r w:rsidR="00107F9C" w:rsidRPr="00740470">
        <w:rPr>
          <w:rFonts w:ascii="Times New Roman" w:hAnsi="Times New Roman" w:cs="Times New Roman"/>
          <w:sz w:val="20"/>
          <w:szCs w:val="20"/>
        </w:rPr>
        <w:t xml:space="preserve">, </w:t>
      </w:r>
      <w:r w:rsidR="001D6E2D" w:rsidRPr="00740470">
        <w:rPr>
          <w:rFonts w:ascii="Times New Roman" w:hAnsi="Times New Roman" w:cs="Times New Roman"/>
          <w:sz w:val="20"/>
          <w:szCs w:val="20"/>
        </w:rPr>
        <w:t xml:space="preserve">dalam artian tidak ada </w:t>
      </w:r>
      <w:r w:rsidR="00107F9C" w:rsidRPr="00740470">
        <w:rPr>
          <w:rFonts w:ascii="Times New Roman" w:hAnsi="Times New Roman" w:cs="Times New Roman"/>
          <w:sz w:val="20"/>
          <w:szCs w:val="20"/>
        </w:rPr>
        <w:t xml:space="preserve">lagi </w:t>
      </w:r>
      <w:r w:rsidR="001D6E2D" w:rsidRPr="00740470">
        <w:rPr>
          <w:rFonts w:ascii="Times New Roman" w:hAnsi="Times New Roman" w:cs="Times New Roman"/>
          <w:sz w:val="20"/>
          <w:szCs w:val="20"/>
        </w:rPr>
        <w:t xml:space="preserve">batasan </w:t>
      </w:r>
      <w:r w:rsidR="0012569A" w:rsidRPr="00740470">
        <w:rPr>
          <w:rFonts w:ascii="Times New Roman" w:hAnsi="Times New Roman" w:cs="Times New Roman"/>
          <w:sz w:val="20"/>
          <w:szCs w:val="20"/>
        </w:rPr>
        <w:t>mengenai</w:t>
      </w:r>
      <w:r w:rsidRPr="00740470">
        <w:rPr>
          <w:rFonts w:ascii="Times New Roman" w:hAnsi="Times New Roman" w:cs="Times New Roman"/>
          <w:sz w:val="20"/>
          <w:szCs w:val="20"/>
        </w:rPr>
        <w:t xml:space="preserve"> </w:t>
      </w:r>
      <w:r w:rsidR="0012569A" w:rsidRPr="00740470">
        <w:rPr>
          <w:rFonts w:ascii="Times New Roman" w:hAnsi="Times New Roman" w:cs="Times New Roman"/>
          <w:sz w:val="20"/>
          <w:szCs w:val="20"/>
        </w:rPr>
        <w:t>jenis</w:t>
      </w:r>
      <w:r w:rsidRPr="00740470">
        <w:rPr>
          <w:rFonts w:ascii="Times New Roman" w:hAnsi="Times New Roman" w:cs="Times New Roman"/>
          <w:sz w:val="20"/>
          <w:szCs w:val="20"/>
        </w:rPr>
        <w:t xml:space="preserve"> </w:t>
      </w:r>
      <w:r w:rsidR="0012569A" w:rsidRPr="00740470">
        <w:rPr>
          <w:rFonts w:ascii="Times New Roman" w:hAnsi="Times New Roman" w:cs="Times New Roman"/>
          <w:sz w:val="20"/>
          <w:szCs w:val="20"/>
        </w:rPr>
        <w:t>pekerjaan apa saja yang bisa dikerjakan. Maka akibat yang diperoleh pekerja alih daya adalah tidak terpenuhinya hak sebagai pekerja yang seharusnya didapatkan.</w:t>
      </w:r>
      <w:r w:rsidR="00107F9C" w:rsidRPr="00740470">
        <w:rPr>
          <w:rFonts w:ascii="Times New Roman" w:hAnsi="Times New Roman" w:cs="Times New Roman"/>
          <w:sz w:val="20"/>
          <w:szCs w:val="20"/>
        </w:rPr>
        <w:t xml:space="preserve"> </w:t>
      </w:r>
      <w:r w:rsidR="00900A55" w:rsidRPr="00740470">
        <w:rPr>
          <w:rFonts w:ascii="Times New Roman" w:hAnsi="Times New Roman" w:cs="Times New Roman"/>
          <w:sz w:val="20"/>
          <w:szCs w:val="20"/>
        </w:rPr>
        <w:t xml:space="preserve">Karena pada dasarnya setiap pekerja menginginkan adanya kepastian hukum dalam status kepegawaiannya. </w:t>
      </w:r>
    </w:p>
    <w:p w14:paraId="36CF8328" w14:textId="23B8D2A5" w:rsidR="005A10E5" w:rsidRPr="00740470" w:rsidRDefault="008D1DC0"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Perlindungan</w:t>
      </w:r>
      <w:r w:rsidR="00CA2FB3" w:rsidRPr="00740470">
        <w:rPr>
          <w:rFonts w:ascii="Times New Roman" w:hAnsi="Times New Roman" w:cs="Times New Roman"/>
          <w:b/>
          <w:sz w:val="20"/>
          <w:szCs w:val="20"/>
        </w:rPr>
        <w:t xml:space="preserve"> </w:t>
      </w:r>
      <w:r w:rsidR="00A86103" w:rsidRPr="00740470">
        <w:rPr>
          <w:rFonts w:ascii="Times New Roman" w:hAnsi="Times New Roman" w:cs="Times New Roman"/>
          <w:b/>
          <w:sz w:val="20"/>
          <w:szCs w:val="20"/>
        </w:rPr>
        <w:t>Hukum yang Seharusnya Diterima Pekerja Alih Daya Terkait Jenis Pekerjaan</w:t>
      </w:r>
    </w:p>
    <w:p w14:paraId="69DC630A" w14:textId="33C9E669" w:rsidR="00DF172A" w:rsidRPr="00740470" w:rsidRDefault="00625DB4"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b/>
          <w:sz w:val="20"/>
          <w:szCs w:val="20"/>
        </w:rPr>
        <w:tab/>
      </w:r>
      <w:r w:rsidRPr="00740470">
        <w:rPr>
          <w:rFonts w:ascii="Times New Roman" w:hAnsi="Times New Roman" w:cs="Times New Roman"/>
          <w:sz w:val="20"/>
          <w:szCs w:val="20"/>
        </w:rPr>
        <w:t>Pelaksanaan alih daya dalam dunia ketenag</w:t>
      </w:r>
      <w:r w:rsidR="00AF62D2" w:rsidRPr="00740470">
        <w:rPr>
          <w:rFonts w:ascii="Times New Roman" w:hAnsi="Times New Roman" w:cs="Times New Roman"/>
          <w:sz w:val="20"/>
          <w:szCs w:val="20"/>
        </w:rPr>
        <w:t>a</w:t>
      </w:r>
      <w:r w:rsidRPr="00740470">
        <w:rPr>
          <w:rFonts w:ascii="Times New Roman" w:hAnsi="Times New Roman" w:cs="Times New Roman"/>
          <w:sz w:val="20"/>
          <w:szCs w:val="20"/>
        </w:rPr>
        <w:t>kerjaan</w:t>
      </w:r>
      <w:r w:rsidR="00AF62D2" w:rsidRPr="00740470">
        <w:rPr>
          <w:rFonts w:ascii="Times New Roman" w:hAnsi="Times New Roman" w:cs="Times New Roman"/>
          <w:sz w:val="20"/>
          <w:szCs w:val="20"/>
        </w:rPr>
        <w:t xml:space="preserve"> di Indonesia merupakan suatu hal baru. Banyak yang harus dipertimbangkan perusahaan ketika menggunakan sistem alih daya. Dalam praktiknya tentunya terdapat banyak pro dan kontra. Pengertian alih daya adalah menyerahkan sebagian pekerjaan kepada pihak ketiga dengan berbagai alasan. Sebagai contoh untuk faktor efisiensi </w:t>
      </w:r>
      <w:r w:rsidR="00DF172A" w:rsidRPr="00740470">
        <w:rPr>
          <w:rFonts w:ascii="Times New Roman" w:hAnsi="Times New Roman" w:cs="Times New Roman"/>
          <w:sz w:val="20"/>
          <w:szCs w:val="20"/>
        </w:rPr>
        <w:t xml:space="preserve">perusahaan supaya dapat lebih focus pada bisnis utama agar menjadi lebih maksimal. </w:t>
      </w:r>
      <w:r w:rsidR="00FE76F8" w:rsidRPr="00740470">
        <w:rPr>
          <w:rFonts w:ascii="Times New Roman" w:hAnsi="Times New Roman" w:cs="Times New Roman"/>
          <w:sz w:val="20"/>
          <w:szCs w:val="20"/>
        </w:rPr>
        <w:t>Pemerintah juga tidak bisa menghapus sistem ketenagakerjaan yang baru ini karena sistem alih daya adalah solusi bagi perusahaan agar bisa bergerak lebih dinamis.</w:t>
      </w:r>
    </w:p>
    <w:p w14:paraId="36DFD8C1" w14:textId="0E6E8F17" w:rsidR="00AB0C31" w:rsidRPr="00740470" w:rsidRDefault="00DF172A"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lastRenderedPageBreak/>
        <w:tab/>
        <w:t>Dari peratu</w:t>
      </w:r>
      <w:r w:rsidR="00FE76F8" w:rsidRPr="00740470">
        <w:rPr>
          <w:rFonts w:ascii="Times New Roman" w:hAnsi="Times New Roman" w:cs="Times New Roman"/>
          <w:sz w:val="20"/>
          <w:szCs w:val="20"/>
        </w:rPr>
        <w:t xml:space="preserve">ran yang sudah ada mengenai alih daya, yang diharapkan pekerja alih daya adalah kesejahteraan pekerja alih daya melalui hak-hak dari pekerja, hal ini berbeda sekali dengan pengertian dari alih daya itu sendiri. </w:t>
      </w:r>
      <w:r w:rsidR="007C705C" w:rsidRPr="00740470">
        <w:rPr>
          <w:rFonts w:ascii="Times New Roman" w:hAnsi="Times New Roman" w:cs="Times New Roman"/>
          <w:sz w:val="20"/>
          <w:szCs w:val="20"/>
        </w:rPr>
        <w:t>Alih daya lebih berfokus pada</w:t>
      </w:r>
      <w:r w:rsidR="003F0532" w:rsidRPr="00740470">
        <w:rPr>
          <w:rFonts w:ascii="Times New Roman" w:hAnsi="Times New Roman" w:cs="Times New Roman"/>
          <w:sz w:val="20"/>
          <w:szCs w:val="20"/>
        </w:rPr>
        <w:t xml:space="preserve"> perkembangan bisnis dari perusahaan dann menyampingkan hak dari pekerja. Negara yang berorientasi pada kesejahteraan warga negaranya harusnya tidak menghapus praktik alih daya, melainkan membenahi pelaksanaan sistem kerja alih daya yang salah dan melanggar hukum.</w:t>
      </w:r>
      <w:r w:rsidR="002063A5" w:rsidRPr="00740470">
        <w:rPr>
          <w:rFonts w:ascii="Times New Roman" w:hAnsi="Times New Roman" w:cs="Times New Roman"/>
          <w:sz w:val="20"/>
          <w:szCs w:val="20"/>
        </w:rPr>
        <w:t xml:space="preserve"> Pelaksanaan alih daya yang yang memenuhi hak dari pekerja alih daya harus dilindungi karena membuka kesempatan kerja ditengah angka pengangguran yang tinggi di Indonesia.</w:t>
      </w:r>
      <w:r w:rsidR="002E5FD4" w:rsidRPr="00740470">
        <w:rPr>
          <w:rFonts w:ascii="Times New Roman" w:hAnsi="Times New Roman" w:cs="Times New Roman"/>
          <w:sz w:val="20"/>
          <w:szCs w:val="20"/>
        </w:rPr>
        <w:t xml:space="preserve"> </w:t>
      </w:r>
    </w:p>
    <w:p w14:paraId="745E8F17" w14:textId="1744D56A" w:rsidR="00E80A97" w:rsidRPr="00740470" w:rsidRDefault="00AB0C31"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A8513B" w:rsidRPr="00740470">
        <w:rPr>
          <w:rFonts w:ascii="Times New Roman" w:hAnsi="Times New Roman" w:cs="Times New Roman"/>
          <w:sz w:val="20"/>
          <w:szCs w:val="20"/>
        </w:rPr>
        <w:t>Pekerja alih daya melakukan demontrasi terkait p</w:t>
      </w:r>
      <w:r w:rsidR="00DA56BC" w:rsidRPr="00740470">
        <w:rPr>
          <w:rFonts w:ascii="Times New Roman" w:hAnsi="Times New Roman" w:cs="Times New Roman"/>
          <w:sz w:val="20"/>
          <w:szCs w:val="20"/>
        </w:rPr>
        <w:t>elaksanaan ali</w:t>
      </w:r>
      <w:r w:rsidR="00A8513B" w:rsidRPr="00740470">
        <w:rPr>
          <w:rFonts w:ascii="Times New Roman" w:hAnsi="Times New Roman" w:cs="Times New Roman"/>
          <w:sz w:val="20"/>
          <w:szCs w:val="20"/>
        </w:rPr>
        <w:t xml:space="preserve">h daya di Indonesia </w:t>
      </w:r>
      <w:r w:rsidR="00DA56BC" w:rsidRPr="00740470">
        <w:rPr>
          <w:rFonts w:ascii="Times New Roman" w:hAnsi="Times New Roman" w:cs="Times New Roman"/>
          <w:sz w:val="20"/>
          <w:szCs w:val="20"/>
        </w:rPr>
        <w:t xml:space="preserve">karena peran pemerintah dalam mengawal jalannya sistem kerja alih daya tergolong lemah. Jadi sangat wajar jika para pekerja alih daya menuntut hak-haknya dann harus didukung penuh. Jumlah tenaga kerja yang tersedia sangat melimpah sedangkan berbanding terbalik dengan pekerjaan yang tersedia ditambah kurang adanya tenaga kerja yang siap atau kompeten sehingga pihak pekerja alih daya dalam posisi yang lemah. </w:t>
      </w:r>
      <w:r w:rsidR="00632DE2" w:rsidRPr="00740470">
        <w:rPr>
          <w:rFonts w:ascii="Times New Roman" w:hAnsi="Times New Roman" w:cs="Times New Roman"/>
          <w:sz w:val="20"/>
          <w:szCs w:val="20"/>
        </w:rPr>
        <w:t xml:space="preserve">Ditambah dengan sikap pengusaha yang semena-mena memakai tenaga kerja tanpa memperdulikan kesejahteraannya. Padahal dalam </w:t>
      </w:r>
      <w:r w:rsidR="00C402A6" w:rsidRPr="00740470">
        <w:rPr>
          <w:rFonts w:ascii="Times New Roman" w:hAnsi="Times New Roman" w:cs="Times New Roman"/>
          <w:sz w:val="20"/>
          <w:szCs w:val="20"/>
        </w:rPr>
        <w:t>Pasal</w:t>
      </w:r>
      <w:r w:rsidR="00442F8B" w:rsidRPr="00740470">
        <w:rPr>
          <w:rFonts w:ascii="Times New Roman" w:hAnsi="Times New Roman" w:cs="Times New Roman"/>
          <w:sz w:val="20"/>
          <w:szCs w:val="20"/>
        </w:rPr>
        <w:t xml:space="preserve"> 27 ayat (2) </w:t>
      </w:r>
      <w:r w:rsidR="00632DE2" w:rsidRPr="00740470">
        <w:rPr>
          <w:rFonts w:ascii="Times New Roman" w:hAnsi="Times New Roman" w:cs="Times New Roman"/>
          <w:sz w:val="20"/>
          <w:szCs w:val="20"/>
        </w:rPr>
        <w:t xml:space="preserve">Undang-Undang Dasar Negara Republik Indonesia </w:t>
      </w:r>
      <w:r w:rsidR="00442F8B" w:rsidRPr="00740470">
        <w:rPr>
          <w:rFonts w:ascii="Times New Roman" w:hAnsi="Times New Roman" w:cs="Times New Roman"/>
          <w:sz w:val="20"/>
          <w:szCs w:val="20"/>
        </w:rPr>
        <w:t xml:space="preserve">Tahun 1945 yaitu “Tiap-tiap warga Negara berhak atas pekerjaan dan penghidupan yang layak.” </w:t>
      </w:r>
      <w:r w:rsidR="00632DE2" w:rsidRPr="00740470">
        <w:rPr>
          <w:rFonts w:ascii="Times New Roman" w:hAnsi="Times New Roman" w:cs="Times New Roman"/>
          <w:sz w:val="20"/>
          <w:szCs w:val="20"/>
        </w:rPr>
        <w:t>Maka dari itu</w:t>
      </w:r>
      <w:r w:rsidR="00442F8B" w:rsidRPr="00740470">
        <w:rPr>
          <w:rFonts w:ascii="Times New Roman" w:hAnsi="Times New Roman" w:cs="Times New Roman"/>
          <w:sz w:val="20"/>
          <w:szCs w:val="20"/>
        </w:rPr>
        <w:t xml:space="preserve"> pengusaha harus berperan untuk menghapus praktik pelaksanaan alih daya yang tidak benar. </w:t>
      </w:r>
    </w:p>
    <w:p w14:paraId="2EBE71E1" w14:textId="54AEA747" w:rsidR="00E80A97" w:rsidRPr="00740470" w:rsidRDefault="00E80A97"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 xml:space="preserve">Dikeluarkannya </w:t>
      </w:r>
      <w:r w:rsidRPr="00740470">
        <w:rPr>
          <w:rFonts w:ascii="Times New Roman" w:hAnsi="Times New Roman" w:cs="Times New Roman"/>
          <w:sz w:val="20"/>
          <w:szCs w:val="20"/>
          <w:lang w:val="en-ID"/>
        </w:rPr>
        <w:t>Undang-Undang Nomor 11 Tahun 2020 tentang Cipta Kerja yang diharapkan dapat membantu perlindungan hukum ketenagakerjaan tentunya perihal alih daya agar lebih baik tetapi dengan adanya peraturan tersebut mal</w:t>
      </w:r>
      <w:r w:rsidR="00A86103" w:rsidRPr="00740470">
        <w:rPr>
          <w:rFonts w:ascii="Times New Roman" w:hAnsi="Times New Roman" w:cs="Times New Roman"/>
          <w:sz w:val="20"/>
          <w:szCs w:val="20"/>
          <w:lang w:val="en-ID"/>
        </w:rPr>
        <w:t>ah memperkeruh suasana. Undang-undang ini beserta p</w:t>
      </w:r>
      <w:r w:rsidRPr="00740470">
        <w:rPr>
          <w:rFonts w:ascii="Times New Roman" w:hAnsi="Times New Roman" w:cs="Times New Roman"/>
          <w:sz w:val="20"/>
          <w:szCs w:val="20"/>
          <w:lang w:val="en-ID"/>
        </w:rPr>
        <w:t xml:space="preserve">eraturan dibawahnya harus ditindaklanjuti dengan pengaturan yang lebih jelas agar hak dari pekerja alih daya terpenuhi. </w:t>
      </w:r>
    </w:p>
    <w:p w14:paraId="7C613FCC" w14:textId="716B26D3" w:rsidR="00AC798C" w:rsidRPr="00740470" w:rsidRDefault="00E80A97"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632DE2" w:rsidRPr="00740470">
        <w:rPr>
          <w:rFonts w:ascii="Times New Roman" w:hAnsi="Times New Roman" w:cs="Times New Roman"/>
          <w:sz w:val="20"/>
          <w:szCs w:val="20"/>
        </w:rPr>
        <w:t xml:space="preserve"> </w:t>
      </w:r>
      <w:r w:rsidR="002063A5" w:rsidRPr="00740470">
        <w:rPr>
          <w:rFonts w:ascii="Times New Roman" w:hAnsi="Times New Roman" w:cs="Times New Roman"/>
          <w:sz w:val="20"/>
          <w:szCs w:val="20"/>
        </w:rPr>
        <w:t xml:space="preserve"> </w:t>
      </w:r>
      <w:r w:rsidR="003F0532" w:rsidRPr="00740470">
        <w:rPr>
          <w:rFonts w:ascii="Times New Roman" w:hAnsi="Times New Roman" w:cs="Times New Roman"/>
          <w:sz w:val="20"/>
          <w:szCs w:val="20"/>
        </w:rPr>
        <w:t xml:space="preserve"> </w:t>
      </w:r>
      <w:r w:rsidR="00AC798C" w:rsidRPr="00740470">
        <w:rPr>
          <w:rFonts w:ascii="Times New Roman" w:hAnsi="Times New Roman" w:cs="Times New Roman"/>
          <w:sz w:val="20"/>
          <w:szCs w:val="20"/>
        </w:rPr>
        <w:t xml:space="preserve">Para pekerja dengan sistem alih daya </w:t>
      </w:r>
      <w:r w:rsidR="00780A46" w:rsidRPr="00740470">
        <w:rPr>
          <w:rFonts w:ascii="Times New Roman" w:hAnsi="Times New Roman" w:cs="Times New Roman"/>
          <w:sz w:val="20"/>
          <w:szCs w:val="20"/>
        </w:rPr>
        <w:t xml:space="preserve">pada umumnya menginginkan agar sistem kerja tersebut dihapuskan, atau setidaknya aturan yang sudah ada lebih bisa mengatur tentang hak yang diterima oleh pekerja. Para pekerja alih daya sangat berharap pihak </w:t>
      </w:r>
      <w:r w:rsidR="00780A46" w:rsidRPr="00740470">
        <w:rPr>
          <w:rFonts w:ascii="Times New Roman" w:hAnsi="Times New Roman" w:cs="Times New Roman"/>
          <w:sz w:val="20"/>
          <w:szCs w:val="20"/>
        </w:rPr>
        <w:lastRenderedPageBreak/>
        <w:t>pemerintah lebih memperhatikan aturan yang ada mengenai alih daya supaya lebih baik lagi dan tidak ada pihak yang merasa dirugikan. Baik dari pihak  para pekerja, perusahaan penyedia jasa pekerja maupun pih</w:t>
      </w:r>
      <w:r w:rsidR="007A66DD" w:rsidRPr="00740470">
        <w:rPr>
          <w:rFonts w:ascii="Times New Roman" w:hAnsi="Times New Roman" w:cs="Times New Roman"/>
          <w:sz w:val="20"/>
          <w:szCs w:val="20"/>
        </w:rPr>
        <w:t>ak perusahaan pemberi kerja. Para p</w:t>
      </w:r>
      <w:r w:rsidR="00780A46" w:rsidRPr="00740470">
        <w:rPr>
          <w:rFonts w:ascii="Times New Roman" w:hAnsi="Times New Roman" w:cs="Times New Roman"/>
          <w:sz w:val="20"/>
          <w:szCs w:val="20"/>
        </w:rPr>
        <w:t>ekerja alih daya tentunya menginginkan agar status kepegawaiannya berubah dari yang awalnya menjadi pekerja alih daya kemudian berubah menjadi pekerja tetap atau pekerja utama.</w:t>
      </w:r>
    </w:p>
    <w:p w14:paraId="07680B42" w14:textId="015FD7CA" w:rsidR="00265082" w:rsidRPr="00740470" w:rsidRDefault="009C79C0" w:rsidP="007561F1">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C327ED" w:rsidRPr="00740470">
        <w:rPr>
          <w:rFonts w:ascii="Times New Roman" w:hAnsi="Times New Roman" w:cs="Times New Roman"/>
          <w:sz w:val="20"/>
          <w:szCs w:val="20"/>
        </w:rPr>
        <w:t>Dalam dunia ketenagakerjaan praktik alih daya banyak digunakan oleh perusahaan-</w:t>
      </w:r>
      <w:r w:rsidR="008B1DC9" w:rsidRPr="00740470">
        <w:rPr>
          <w:rFonts w:ascii="Times New Roman" w:hAnsi="Times New Roman" w:cs="Times New Roman"/>
          <w:sz w:val="20"/>
          <w:szCs w:val="20"/>
        </w:rPr>
        <w:t>perusahaan untuk menekan bi</w:t>
      </w:r>
      <w:r w:rsidRPr="00740470">
        <w:rPr>
          <w:rFonts w:ascii="Times New Roman" w:hAnsi="Times New Roman" w:cs="Times New Roman"/>
          <w:sz w:val="20"/>
          <w:szCs w:val="20"/>
        </w:rPr>
        <w:t xml:space="preserve">aya pengeluaran dari perusahaan kemudian dialihkan ke tujuan bisnis utama. Dengan begitu perusahaan bisa mendapatkan keuntungan lebih banyak. Dewasa ini sudah banyak perusahaan melakukan praktik alih daya tersebut. </w:t>
      </w:r>
    </w:p>
    <w:p w14:paraId="4CA85075" w14:textId="1439E833" w:rsidR="008A0B3F" w:rsidRPr="00740470" w:rsidRDefault="008A0B3F" w:rsidP="001A3A49">
      <w:pPr>
        <w:pStyle w:val="NormalWeb"/>
        <w:shd w:val="clear" w:color="auto" w:fill="FFFFFF"/>
        <w:spacing w:before="0" w:beforeAutospacing="0" w:after="150" w:afterAutospacing="0" w:line="276" w:lineRule="auto"/>
        <w:ind w:firstLine="720"/>
        <w:jc w:val="both"/>
        <w:rPr>
          <w:sz w:val="20"/>
          <w:szCs w:val="20"/>
        </w:rPr>
      </w:pPr>
      <w:r w:rsidRPr="00740470">
        <w:rPr>
          <w:sz w:val="20"/>
          <w:szCs w:val="20"/>
        </w:rPr>
        <w:t xml:space="preserve">Perlindungan hukum selalu terkait dengan </w:t>
      </w:r>
      <w:r w:rsidR="003F0532" w:rsidRPr="00740470">
        <w:rPr>
          <w:sz w:val="20"/>
          <w:szCs w:val="20"/>
        </w:rPr>
        <w:t>p</w:t>
      </w:r>
      <w:r w:rsidRPr="00740470">
        <w:rPr>
          <w:sz w:val="20"/>
          <w:szCs w:val="20"/>
        </w:rPr>
        <w:t xml:space="preserve">eran dan fungsi hukum sebagai pengatur dan perlindungan terhadap kepentingan masyarakat. </w:t>
      </w:r>
      <w:r w:rsidR="007561F1" w:rsidRPr="00740470">
        <w:rPr>
          <w:sz w:val="20"/>
          <w:szCs w:val="20"/>
        </w:rPr>
        <w:t xml:space="preserve">Perlindungan hukum bagi pekerja alih daya </w:t>
      </w:r>
      <w:r w:rsidRPr="00740470">
        <w:rPr>
          <w:sz w:val="20"/>
          <w:szCs w:val="20"/>
        </w:rPr>
        <w:t xml:space="preserve">sangat diperlukan mengingat kedudukan pekerja </w:t>
      </w:r>
      <w:r w:rsidR="007561F1" w:rsidRPr="00740470">
        <w:rPr>
          <w:sz w:val="20"/>
          <w:szCs w:val="20"/>
        </w:rPr>
        <w:t xml:space="preserve">alih daya </w:t>
      </w:r>
      <w:r w:rsidRPr="00740470">
        <w:rPr>
          <w:sz w:val="20"/>
          <w:szCs w:val="20"/>
        </w:rPr>
        <w:t>berada pada pihak yang lemah.</w:t>
      </w:r>
      <w:r w:rsidR="007561F1" w:rsidRPr="00740470">
        <w:rPr>
          <w:sz w:val="20"/>
          <w:szCs w:val="20"/>
        </w:rPr>
        <w:t xml:space="preserve"> Perlindungan terhadap pekerja alih daya </w:t>
      </w:r>
      <w:r w:rsidRPr="00740470">
        <w:rPr>
          <w:sz w:val="20"/>
          <w:szCs w:val="20"/>
        </w:rPr>
        <w:t>dimaksudkan untuk menjamin terpenuhinya hak-hak dasar pekerja</w:t>
      </w:r>
      <w:r w:rsidR="007561F1" w:rsidRPr="00740470">
        <w:rPr>
          <w:sz w:val="20"/>
          <w:szCs w:val="20"/>
        </w:rPr>
        <w:t xml:space="preserve"> alih daya</w:t>
      </w:r>
      <w:r w:rsidRPr="00740470">
        <w:rPr>
          <w:sz w:val="20"/>
          <w:szCs w:val="20"/>
        </w:rPr>
        <w:t xml:space="preserve"> dan menjamin kesamaan kesempatan serta perlakuan tanpa diskriminasi atas dasar apapun untuk mewujudkan kesejahteraan pekerja</w:t>
      </w:r>
      <w:r w:rsidR="007561F1" w:rsidRPr="00740470">
        <w:rPr>
          <w:sz w:val="20"/>
          <w:szCs w:val="20"/>
        </w:rPr>
        <w:t xml:space="preserve"> alih daya</w:t>
      </w:r>
      <w:r w:rsidRPr="00740470">
        <w:rPr>
          <w:sz w:val="20"/>
          <w:szCs w:val="20"/>
        </w:rPr>
        <w:t>.</w:t>
      </w:r>
    </w:p>
    <w:p w14:paraId="24327510" w14:textId="3A5CC82F" w:rsidR="008A0B3F" w:rsidRPr="00740470" w:rsidRDefault="008A0B3F" w:rsidP="001A3A49">
      <w:pPr>
        <w:pStyle w:val="NormalWeb"/>
        <w:shd w:val="clear" w:color="auto" w:fill="FFFFFF"/>
        <w:spacing w:before="0" w:beforeAutospacing="0" w:after="150" w:afterAutospacing="0" w:line="276" w:lineRule="auto"/>
        <w:ind w:firstLine="720"/>
        <w:jc w:val="both"/>
        <w:rPr>
          <w:sz w:val="20"/>
          <w:szCs w:val="20"/>
        </w:rPr>
      </w:pPr>
      <w:r w:rsidRPr="00740470">
        <w:rPr>
          <w:sz w:val="20"/>
          <w:szCs w:val="20"/>
        </w:rPr>
        <w:t xml:space="preserve">Kedudukan pekerja </w:t>
      </w:r>
      <w:r w:rsidR="007561F1" w:rsidRPr="00740470">
        <w:rPr>
          <w:sz w:val="20"/>
          <w:szCs w:val="20"/>
        </w:rPr>
        <w:t xml:space="preserve">alih daya </w:t>
      </w:r>
      <w:r w:rsidRPr="00740470">
        <w:rPr>
          <w:sz w:val="20"/>
          <w:szCs w:val="20"/>
        </w:rPr>
        <w:t xml:space="preserve">pada hakikatnya dapat ditinjau dari dua segi, yaitu segi yuridis dan dari segi sosial ekonomis. Dari segi sosial ekonomis, pekerja </w:t>
      </w:r>
      <w:r w:rsidR="007561F1" w:rsidRPr="00740470">
        <w:rPr>
          <w:sz w:val="20"/>
          <w:szCs w:val="20"/>
        </w:rPr>
        <w:t xml:space="preserve">alih daya </w:t>
      </w:r>
      <w:r w:rsidRPr="00740470">
        <w:rPr>
          <w:sz w:val="20"/>
          <w:szCs w:val="20"/>
        </w:rPr>
        <w:t>membutuhkan perlindungan hukum dari negara atas kemungkinan adanya tindakan</w:t>
      </w:r>
      <w:r w:rsidR="007561F1" w:rsidRPr="00740470">
        <w:rPr>
          <w:sz w:val="20"/>
          <w:szCs w:val="20"/>
        </w:rPr>
        <w:t xml:space="preserve"> </w:t>
      </w:r>
      <w:r w:rsidRPr="00740470">
        <w:rPr>
          <w:sz w:val="20"/>
          <w:szCs w:val="20"/>
        </w:rPr>
        <w:t>sewenang-wenang dari pengusaha. Bentuk perlindungan yang diberikan pemerintah adalah dengan membuat peraturan-peratu</w:t>
      </w:r>
      <w:r w:rsidR="007561F1" w:rsidRPr="00740470">
        <w:rPr>
          <w:sz w:val="20"/>
          <w:szCs w:val="20"/>
        </w:rPr>
        <w:t>ran yang mengikat pekerja alih daya</w:t>
      </w:r>
      <w:r w:rsidRPr="00740470">
        <w:rPr>
          <w:sz w:val="20"/>
          <w:szCs w:val="20"/>
        </w:rPr>
        <w:t xml:space="preserve"> dan majikan, mengadakan pembinaan, serta melaksanakan proses hubungan industrial. Hubungan industrial pada dasarnya adalah proses terbinanya komunikasi, konsultasi musyawarah serta berunding dan ditopang oleh kemampuan dan komitmen yang tinggi dari semua elemen yang ada di dalam perusahaan.</w:t>
      </w:r>
    </w:p>
    <w:p w14:paraId="27CAE5F2" w14:textId="77777777" w:rsidR="00A8513B" w:rsidRPr="00740470" w:rsidRDefault="008A0B3F" w:rsidP="00A8513B">
      <w:pPr>
        <w:pStyle w:val="NormalWeb"/>
        <w:shd w:val="clear" w:color="auto" w:fill="FFFFFF"/>
        <w:spacing w:before="0" w:beforeAutospacing="0" w:after="150" w:afterAutospacing="0" w:line="276" w:lineRule="auto"/>
        <w:ind w:firstLine="720"/>
        <w:jc w:val="both"/>
        <w:rPr>
          <w:sz w:val="20"/>
          <w:szCs w:val="20"/>
        </w:rPr>
      </w:pPr>
      <w:r w:rsidRPr="00740470">
        <w:rPr>
          <w:sz w:val="20"/>
          <w:szCs w:val="20"/>
        </w:rPr>
        <w:t>Penyebab terbesar dari lemahnya keseimbangan hak dan ke</w:t>
      </w:r>
      <w:r w:rsidR="007561F1" w:rsidRPr="00740470">
        <w:rPr>
          <w:sz w:val="20"/>
          <w:szCs w:val="20"/>
        </w:rPr>
        <w:t>wajiban para pekerja alih daya</w:t>
      </w:r>
      <w:r w:rsidRPr="00740470">
        <w:rPr>
          <w:sz w:val="20"/>
          <w:szCs w:val="20"/>
        </w:rPr>
        <w:t xml:space="preserve"> adalah karena : </w:t>
      </w:r>
    </w:p>
    <w:p w14:paraId="6C13883A" w14:textId="77777777" w:rsidR="007A66DD" w:rsidRPr="00740470" w:rsidRDefault="008A0B3F" w:rsidP="007A66DD">
      <w:pPr>
        <w:pStyle w:val="NormalWeb"/>
        <w:numPr>
          <w:ilvl w:val="0"/>
          <w:numId w:val="47"/>
        </w:numPr>
        <w:shd w:val="clear" w:color="auto" w:fill="FFFFFF"/>
        <w:spacing w:before="0" w:beforeAutospacing="0" w:after="150" w:afterAutospacing="0" w:line="276" w:lineRule="auto"/>
        <w:ind w:left="567"/>
        <w:jc w:val="both"/>
        <w:rPr>
          <w:sz w:val="20"/>
          <w:szCs w:val="20"/>
        </w:rPr>
      </w:pPr>
      <w:r w:rsidRPr="00740470">
        <w:rPr>
          <w:sz w:val="20"/>
          <w:szCs w:val="20"/>
        </w:rPr>
        <w:lastRenderedPageBreak/>
        <w:t>Kurangnya lapangan pekerjaan yang menyebabkan banyakny</w:t>
      </w:r>
      <w:r w:rsidR="00C84C90" w:rsidRPr="00740470">
        <w:rPr>
          <w:sz w:val="20"/>
          <w:szCs w:val="20"/>
        </w:rPr>
        <w:t xml:space="preserve">a pengangguran sehingga pekerja alih daya </w:t>
      </w:r>
      <w:r w:rsidRPr="00740470">
        <w:rPr>
          <w:sz w:val="20"/>
          <w:szCs w:val="20"/>
        </w:rPr>
        <w:t xml:space="preserve">bersedia bekerja tanpa mengetahui dengan </w:t>
      </w:r>
      <w:r w:rsidR="00C84C90" w:rsidRPr="00740470">
        <w:rPr>
          <w:sz w:val="20"/>
          <w:szCs w:val="20"/>
        </w:rPr>
        <w:t>jelas apa hak dan kewajibannya.</w:t>
      </w:r>
      <w:r w:rsidR="00092C85" w:rsidRPr="00740470">
        <w:rPr>
          <w:sz w:val="20"/>
          <w:szCs w:val="20"/>
        </w:rPr>
        <w:t xml:space="preserve"> Lapangan pekerjaan pada pekerja alih daya seharusnya disediakan dengan luas, sehingga pekerja alih daya tanpa perlu khawatir akan tersedianya pekerjaan.</w:t>
      </w:r>
    </w:p>
    <w:p w14:paraId="640BAFFD" w14:textId="77777777" w:rsidR="007A66DD" w:rsidRPr="00740470" w:rsidRDefault="008A0B3F" w:rsidP="007A66DD">
      <w:pPr>
        <w:pStyle w:val="NormalWeb"/>
        <w:numPr>
          <w:ilvl w:val="0"/>
          <w:numId w:val="47"/>
        </w:numPr>
        <w:shd w:val="clear" w:color="auto" w:fill="FFFFFF"/>
        <w:spacing w:before="0" w:beforeAutospacing="0" w:after="150" w:afterAutospacing="0" w:line="276" w:lineRule="auto"/>
        <w:ind w:left="567"/>
        <w:jc w:val="both"/>
        <w:rPr>
          <w:sz w:val="20"/>
          <w:szCs w:val="20"/>
        </w:rPr>
      </w:pPr>
      <w:r w:rsidRPr="00740470">
        <w:rPr>
          <w:sz w:val="20"/>
          <w:szCs w:val="20"/>
        </w:rPr>
        <w:t>Sulitnya mendapatkan pekerjaan diduga berkaitan dengan keterampilan dan</w:t>
      </w:r>
      <w:r w:rsidR="00BA7A9F" w:rsidRPr="00740470">
        <w:rPr>
          <w:sz w:val="20"/>
          <w:szCs w:val="20"/>
        </w:rPr>
        <w:t xml:space="preserve"> </w:t>
      </w:r>
      <w:r w:rsidRPr="00740470">
        <w:rPr>
          <w:sz w:val="20"/>
          <w:szCs w:val="20"/>
        </w:rPr>
        <w:t>pengalaman mereka yang baru menyelesaikan pendidikan sangat terbatas,</w:t>
      </w:r>
      <w:r w:rsidR="00BA7A9F" w:rsidRPr="00740470">
        <w:rPr>
          <w:sz w:val="20"/>
          <w:szCs w:val="20"/>
        </w:rPr>
        <w:t xml:space="preserve"> </w:t>
      </w:r>
      <w:r w:rsidRPr="00740470">
        <w:rPr>
          <w:sz w:val="20"/>
          <w:szCs w:val="20"/>
        </w:rPr>
        <w:t xml:space="preserve">sedangkan lembaga perusahaan </w:t>
      </w:r>
      <w:r w:rsidR="00BA7A9F" w:rsidRPr="00740470">
        <w:rPr>
          <w:sz w:val="20"/>
          <w:szCs w:val="20"/>
        </w:rPr>
        <w:t>menuntut keterampilan tertentu. Sebelum terjun ke dunia ketenagakerjaan, tenaga kerja harus mempunyai keterampilan yang memadai. Pemerintah harus melakukan program pelatihan kerja kepada pekerja alih daya supaya pekerja alih daya mempunyai keterampilan.</w:t>
      </w:r>
    </w:p>
    <w:p w14:paraId="23BB0E88" w14:textId="1A5099B6" w:rsidR="007A66DD" w:rsidRPr="00740470" w:rsidRDefault="008A0B3F" w:rsidP="007A66DD">
      <w:pPr>
        <w:pStyle w:val="NormalWeb"/>
        <w:numPr>
          <w:ilvl w:val="0"/>
          <w:numId w:val="47"/>
        </w:numPr>
        <w:shd w:val="clear" w:color="auto" w:fill="FFFFFF"/>
        <w:spacing w:before="0" w:beforeAutospacing="0" w:after="150" w:afterAutospacing="0" w:line="276" w:lineRule="auto"/>
        <w:ind w:left="567"/>
        <w:jc w:val="both"/>
        <w:rPr>
          <w:sz w:val="20"/>
          <w:szCs w:val="20"/>
        </w:rPr>
      </w:pPr>
      <w:r w:rsidRPr="00740470">
        <w:rPr>
          <w:sz w:val="20"/>
          <w:szCs w:val="20"/>
        </w:rPr>
        <w:t>Pekerja kurang mengetahui Undang-Undang</w:t>
      </w:r>
      <w:r w:rsidR="007A66DD" w:rsidRPr="00740470">
        <w:rPr>
          <w:sz w:val="20"/>
          <w:szCs w:val="20"/>
        </w:rPr>
        <w:t xml:space="preserve"> Nomor 13 Tahun 2003 tentang</w:t>
      </w:r>
      <w:r w:rsidRPr="00740470">
        <w:rPr>
          <w:sz w:val="20"/>
          <w:szCs w:val="20"/>
        </w:rPr>
        <w:t xml:space="preserve"> Ketenagakerjaan sehingga mereka tidak mengerti bagaimana hak-haknya, apa-apa saja yang termuat dalam</w:t>
      </w:r>
      <w:r w:rsidR="00FA6C82" w:rsidRPr="00740470">
        <w:rPr>
          <w:sz w:val="20"/>
          <w:szCs w:val="20"/>
        </w:rPr>
        <w:t xml:space="preserve"> perjanjian kerja. Tidak banyak pekerja yang mengetahui aturan jelas mengenai ketenagakerjaan yang menunjukkan bahwa pemerintah mempunyai tugas besar melakukan sosialisasi yang masif untuk menyebarkan informasi tentang Undang-Undang</w:t>
      </w:r>
      <w:r w:rsidR="007A66DD" w:rsidRPr="00740470">
        <w:rPr>
          <w:sz w:val="20"/>
          <w:szCs w:val="20"/>
        </w:rPr>
        <w:t xml:space="preserve"> Nomor 13 Tahun 2003 tentang</w:t>
      </w:r>
      <w:r w:rsidR="00FA6C82" w:rsidRPr="00740470">
        <w:rPr>
          <w:sz w:val="20"/>
          <w:szCs w:val="20"/>
        </w:rPr>
        <w:t xml:space="preserve"> Ketenagakerjaan secara lebih luas dan merata agar diketahui masyarakat.</w:t>
      </w:r>
    </w:p>
    <w:p w14:paraId="16E73A89" w14:textId="42C3EC2F" w:rsidR="007561F1" w:rsidRPr="00A8585B" w:rsidRDefault="008A0B3F" w:rsidP="007A66DD">
      <w:pPr>
        <w:pStyle w:val="NormalWeb"/>
        <w:numPr>
          <w:ilvl w:val="0"/>
          <w:numId w:val="47"/>
        </w:numPr>
        <w:shd w:val="clear" w:color="auto" w:fill="FFFFFF"/>
        <w:spacing w:before="0" w:beforeAutospacing="0" w:after="150" w:afterAutospacing="0" w:line="276" w:lineRule="auto"/>
        <w:ind w:left="567"/>
        <w:jc w:val="both"/>
        <w:rPr>
          <w:sz w:val="20"/>
          <w:szCs w:val="20"/>
        </w:rPr>
      </w:pPr>
      <w:r w:rsidRPr="00740470">
        <w:rPr>
          <w:sz w:val="20"/>
          <w:szCs w:val="20"/>
        </w:rPr>
        <w:t>Faktor pendidikan yang rendah dan kurang</w:t>
      </w:r>
      <w:r w:rsidR="007A66DD" w:rsidRPr="00740470">
        <w:rPr>
          <w:sz w:val="20"/>
          <w:szCs w:val="20"/>
        </w:rPr>
        <w:t>nya keterampilan</w:t>
      </w:r>
      <w:r w:rsidR="003104F1" w:rsidRPr="00740470">
        <w:rPr>
          <w:sz w:val="20"/>
          <w:szCs w:val="20"/>
        </w:rPr>
        <w:t xml:space="preserve"> yang dimiliki pekerja alih daya. Seharusnya para pekerja alih daya mendapatkan program belajar pelatihan dari pemerintah sehingga pekerja alih daya mempunyai daya saing dalam dunia ketenagakerjaan. </w:t>
      </w:r>
    </w:p>
    <w:p w14:paraId="266B891D" w14:textId="00A6B63F" w:rsidR="006942C7" w:rsidRPr="00740470" w:rsidRDefault="00C327ED"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PENUTUP</w:t>
      </w:r>
    </w:p>
    <w:p w14:paraId="2BFAA09F" w14:textId="4874EBB4" w:rsidR="009C31A6" w:rsidRPr="00740470" w:rsidRDefault="00C327ED" w:rsidP="007A66DD">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Kesimpulan</w:t>
      </w:r>
    </w:p>
    <w:p w14:paraId="498C18B3" w14:textId="5E3CA693" w:rsidR="007A66DD" w:rsidRPr="00740470" w:rsidRDefault="007A66DD" w:rsidP="007A66DD">
      <w:p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ab/>
        <w:t xml:space="preserve">Peraturan </w:t>
      </w:r>
      <w:r w:rsidRPr="00740470">
        <w:rPr>
          <w:rFonts w:ascii="Times New Roman" w:hAnsi="Times New Roman" w:cs="Times New Roman"/>
          <w:sz w:val="20"/>
          <w:szCs w:val="20"/>
          <w:lang w:val="en-ID"/>
        </w:rPr>
        <w:t xml:space="preserve">Undang-Undang Nomor 11 Tahun 2020 tentang Cipta Kerja mengenai alih daya dirasa kurang menjamin adanya kepastian hukum bagi pekerja alih daya. Kepastian hukum tentunya menjadi </w:t>
      </w:r>
      <w:r w:rsidRPr="00740470">
        <w:rPr>
          <w:rFonts w:ascii="Times New Roman" w:hAnsi="Times New Roman" w:cs="Times New Roman"/>
          <w:sz w:val="20"/>
          <w:szCs w:val="20"/>
          <w:lang w:val="en-ID"/>
        </w:rPr>
        <w:lastRenderedPageBreak/>
        <w:t>hal utama yang menjadi dasar perlindungan hukum bagi pekerja. Semua tenaga kerja pasti berharap adanya perlindungan hukum dalam melaksanakan pekerjaan.</w:t>
      </w:r>
    </w:p>
    <w:p w14:paraId="1E9C7787" w14:textId="77777777" w:rsidR="007A66DD" w:rsidRPr="00740470" w:rsidRDefault="007A66DD" w:rsidP="007A66DD">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t>Jenis pekerjaan yang dilakukan adalah pekerjaan utama, sedangkan status kepegawaian dari pekerja bukanlah pekerja yang berada dibawah tanggungjawab perusahaan pemberi kerja secara langsung. Melainkan masih dibawah kewenangan perusahaan penyedia jasa pekerja, maka hal tersebut akan mengakibatkan kerugian terhadap pekerja alih daya.</w:t>
      </w:r>
    </w:p>
    <w:p w14:paraId="190E02BF" w14:textId="2B685045" w:rsidR="007A66DD" w:rsidRPr="00740470" w:rsidRDefault="007A66DD" w:rsidP="007A66DD">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Pr="00740470">
        <w:rPr>
          <w:rFonts w:ascii="Times New Roman" w:hAnsi="Times New Roman" w:cs="Times New Roman"/>
          <w:sz w:val="20"/>
          <w:szCs w:val="20"/>
          <w:lang w:val="en-ID"/>
        </w:rPr>
        <w:t xml:space="preserve">Kepastian hukum tentunya menjadi hal utama yang menjadi dasar perlindungan hukum bagi pekerja. Semua tenaga kerja pasti berharap adanya perlindungan hukum dalam melaksanakan pekerjaan. </w:t>
      </w:r>
      <w:r w:rsidRPr="00740470">
        <w:rPr>
          <w:rFonts w:ascii="Times New Roman" w:hAnsi="Times New Roman" w:cs="Times New Roman"/>
          <w:sz w:val="20"/>
          <w:szCs w:val="20"/>
        </w:rPr>
        <w:t xml:space="preserve">Kesimpulan dalam penulisan ini adalah Pertama pekerjaan inti tidak boleh dialihdayakan yang status kepegawaiannya dipegang orang lain. Kedua perlindungan hukum pekerja alih daya terkait jenis pekerjaan seharusnya lebih diperhatikan. </w:t>
      </w:r>
      <w:r w:rsidRPr="00740470">
        <w:rPr>
          <w:rFonts w:ascii="Times New Roman" w:hAnsi="Times New Roman" w:cs="Times New Roman"/>
          <w:sz w:val="20"/>
          <w:szCs w:val="20"/>
          <w:lang w:val="en-ID"/>
        </w:rPr>
        <w:t>Hak pekerja alih daya yang seharusnya lebih terjamin tetapi dalam kenyataannya berbanding terbalik.</w:t>
      </w:r>
    </w:p>
    <w:p w14:paraId="16AA3135" w14:textId="03E7A370" w:rsidR="00C327ED" w:rsidRPr="00740470" w:rsidRDefault="00C327ED"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Saran</w:t>
      </w:r>
    </w:p>
    <w:p w14:paraId="3C0FDDE4" w14:textId="4606BA14" w:rsidR="009C31A6" w:rsidRPr="00740470" w:rsidRDefault="00F263A5" w:rsidP="004919E9">
      <w:pPr>
        <w:tabs>
          <w:tab w:val="left" w:pos="567"/>
        </w:tabs>
        <w:spacing w:line="276" w:lineRule="auto"/>
        <w:jc w:val="both"/>
        <w:rPr>
          <w:rFonts w:ascii="Times New Roman" w:hAnsi="Times New Roman" w:cs="Times New Roman"/>
          <w:sz w:val="20"/>
          <w:szCs w:val="20"/>
        </w:rPr>
      </w:pPr>
      <w:r w:rsidRPr="00740470">
        <w:rPr>
          <w:rFonts w:ascii="Times New Roman" w:hAnsi="Times New Roman" w:cs="Times New Roman"/>
          <w:sz w:val="20"/>
          <w:szCs w:val="20"/>
        </w:rPr>
        <w:tab/>
      </w:r>
      <w:r w:rsidR="009C31A6" w:rsidRPr="00740470">
        <w:rPr>
          <w:rFonts w:ascii="Times New Roman" w:hAnsi="Times New Roman" w:cs="Times New Roman"/>
          <w:sz w:val="20"/>
          <w:szCs w:val="20"/>
        </w:rPr>
        <w:t xml:space="preserve">Pemerintah kedepannya diharapkan lebih memperhatikan aturan mengenai alih daya. Kepastian hak dan perlindungan hukum bagi pekerja akan membangun hubungan yang harmonis antara pekerja, pemberi kerja dan pemerintah. </w:t>
      </w:r>
      <w:r w:rsidR="004D0E37" w:rsidRPr="00740470">
        <w:rPr>
          <w:rFonts w:ascii="Times New Roman" w:hAnsi="Times New Roman" w:cs="Times New Roman"/>
          <w:sz w:val="20"/>
          <w:szCs w:val="20"/>
        </w:rPr>
        <w:t xml:space="preserve"> </w:t>
      </w:r>
      <w:r w:rsidR="009C31A6" w:rsidRPr="00740470">
        <w:rPr>
          <w:rFonts w:ascii="Times New Roman" w:hAnsi="Times New Roman" w:cs="Times New Roman"/>
          <w:sz w:val="20"/>
          <w:szCs w:val="20"/>
        </w:rPr>
        <w:t>Karena tiap-tiap warga Negara berhak atas pekerjaan dan penghidupan yang layak bagi kemanusiaan.</w:t>
      </w:r>
    </w:p>
    <w:p w14:paraId="333553D6" w14:textId="7FC7CC34" w:rsidR="00430380" w:rsidRPr="00740470" w:rsidRDefault="00430380" w:rsidP="004919E9">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t>DAFTAR PUSTAKA</w:t>
      </w:r>
      <w:r w:rsidR="00674E18" w:rsidRPr="00740470">
        <w:rPr>
          <w:rFonts w:ascii="Times New Roman" w:hAnsi="Times New Roman" w:cs="Times New Roman"/>
          <w:b/>
          <w:sz w:val="20"/>
          <w:szCs w:val="20"/>
        </w:rPr>
        <w:t xml:space="preserve"> BUKU</w:t>
      </w:r>
      <w:r w:rsidR="0012218F" w:rsidRPr="00740470">
        <w:rPr>
          <w:rFonts w:ascii="Times New Roman" w:hAnsi="Times New Roman" w:cs="Times New Roman"/>
          <w:b/>
          <w:sz w:val="20"/>
          <w:szCs w:val="20"/>
        </w:rPr>
        <w:t xml:space="preserve"> </w:t>
      </w:r>
    </w:p>
    <w:p w14:paraId="19D99B02" w14:textId="1BE65EB7" w:rsidR="00540F23" w:rsidRPr="00740470" w:rsidRDefault="00FF0CB3" w:rsidP="00540F23">
      <w:pPr>
        <w:widowControl w:val="0"/>
        <w:autoSpaceDE w:val="0"/>
        <w:autoSpaceDN w:val="0"/>
        <w:adjustRightInd w:val="0"/>
        <w:spacing w:line="240" w:lineRule="auto"/>
        <w:ind w:left="480" w:hanging="480"/>
        <w:rPr>
          <w:rFonts w:ascii="Times New Roman" w:hAnsi="Times New Roman" w:cs="Times New Roman"/>
          <w:noProof/>
          <w:sz w:val="20"/>
          <w:szCs w:val="24"/>
        </w:rPr>
      </w:pPr>
      <w:r w:rsidRPr="00740470">
        <w:rPr>
          <w:rFonts w:ascii="Times New Roman" w:hAnsi="Times New Roman" w:cs="Times New Roman"/>
          <w:b/>
          <w:sz w:val="20"/>
          <w:szCs w:val="20"/>
        </w:rPr>
        <w:fldChar w:fldCharType="begin" w:fldLock="1"/>
      </w:r>
      <w:r w:rsidRPr="00740470">
        <w:rPr>
          <w:rFonts w:ascii="Times New Roman" w:hAnsi="Times New Roman" w:cs="Times New Roman"/>
          <w:b/>
          <w:sz w:val="20"/>
          <w:szCs w:val="20"/>
        </w:rPr>
        <w:instrText xml:space="preserve">ADDIN Mendeley Bibliography CSL_BIBLIOGRAPHY </w:instrText>
      </w:r>
      <w:r w:rsidRPr="00740470">
        <w:rPr>
          <w:rFonts w:ascii="Times New Roman" w:hAnsi="Times New Roman" w:cs="Times New Roman"/>
          <w:b/>
          <w:sz w:val="20"/>
          <w:szCs w:val="20"/>
        </w:rPr>
        <w:fldChar w:fldCharType="separate"/>
      </w:r>
      <w:r w:rsidR="00540F23" w:rsidRPr="00740470">
        <w:rPr>
          <w:rFonts w:ascii="Times New Roman" w:hAnsi="Times New Roman" w:cs="Times New Roman"/>
          <w:noProof/>
          <w:sz w:val="20"/>
          <w:szCs w:val="24"/>
        </w:rPr>
        <w:t>Buku–Buku, A., and Asikin Zaenal. 2010. “Dasar-Dasar Hukum Perburuhan.”</w:t>
      </w:r>
    </w:p>
    <w:p w14:paraId="4C1C51D3" w14:textId="77777777" w:rsidR="00540F23" w:rsidRPr="00740470" w:rsidRDefault="00540F23" w:rsidP="00540F23">
      <w:pPr>
        <w:widowControl w:val="0"/>
        <w:autoSpaceDE w:val="0"/>
        <w:autoSpaceDN w:val="0"/>
        <w:adjustRightInd w:val="0"/>
        <w:spacing w:line="240" w:lineRule="auto"/>
        <w:ind w:left="480" w:hanging="480"/>
        <w:rPr>
          <w:rFonts w:ascii="Times New Roman" w:hAnsi="Times New Roman" w:cs="Times New Roman"/>
          <w:noProof/>
          <w:sz w:val="20"/>
          <w:szCs w:val="24"/>
        </w:rPr>
      </w:pPr>
      <w:r w:rsidRPr="00740470">
        <w:rPr>
          <w:rFonts w:ascii="Times New Roman" w:hAnsi="Times New Roman" w:cs="Times New Roman"/>
          <w:noProof/>
          <w:sz w:val="20"/>
          <w:szCs w:val="24"/>
        </w:rPr>
        <w:t xml:space="preserve">Diantha, I. Made Pasek, and M. S. SH. 2016. </w:t>
      </w:r>
      <w:r w:rsidRPr="00740470">
        <w:rPr>
          <w:rFonts w:ascii="Times New Roman" w:hAnsi="Times New Roman" w:cs="Times New Roman"/>
          <w:i/>
          <w:iCs/>
          <w:noProof/>
          <w:sz w:val="20"/>
          <w:szCs w:val="24"/>
        </w:rPr>
        <w:t>Metodologi Penelitian Hukum Normatif Dalam Justifikasi Teori Hukum</w:t>
      </w:r>
      <w:r w:rsidRPr="00740470">
        <w:rPr>
          <w:rFonts w:ascii="Times New Roman" w:hAnsi="Times New Roman" w:cs="Times New Roman"/>
          <w:noProof/>
          <w:sz w:val="20"/>
          <w:szCs w:val="24"/>
        </w:rPr>
        <w:t>. Prenada Media.</w:t>
      </w:r>
    </w:p>
    <w:p w14:paraId="757BEB08" w14:textId="77777777" w:rsidR="00540F23" w:rsidRPr="00740470" w:rsidRDefault="00540F23" w:rsidP="00540F23">
      <w:pPr>
        <w:widowControl w:val="0"/>
        <w:autoSpaceDE w:val="0"/>
        <w:autoSpaceDN w:val="0"/>
        <w:adjustRightInd w:val="0"/>
        <w:spacing w:line="240" w:lineRule="auto"/>
        <w:ind w:left="480" w:hanging="480"/>
        <w:rPr>
          <w:rFonts w:ascii="Times New Roman" w:hAnsi="Times New Roman" w:cs="Times New Roman"/>
          <w:noProof/>
          <w:sz w:val="20"/>
          <w:szCs w:val="24"/>
        </w:rPr>
      </w:pPr>
      <w:r w:rsidRPr="00740470">
        <w:rPr>
          <w:rFonts w:ascii="Times New Roman" w:hAnsi="Times New Roman" w:cs="Times New Roman"/>
          <w:noProof/>
          <w:sz w:val="20"/>
          <w:szCs w:val="24"/>
        </w:rPr>
        <w:t xml:space="preserve">Husni, Lalu. 2003. “Hukum Ketenagakerjaan Indonesia.” </w:t>
      </w:r>
      <w:r w:rsidRPr="00740470">
        <w:rPr>
          <w:rFonts w:ascii="Times New Roman" w:hAnsi="Times New Roman" w:cs="Times New Roman"/>
          <w:i/>
          <w:iCs/>
          <w:noProof/>
          <w:sz w:val="20"/>
          <w:szCs w:val="24"/>
        </w:rPr>
        <w:t>Jakarta: PT Raja Grafindo Persada</w:t>
      </w:r>
      <w:r w:rsidRPr="00740470">
        <w:rPr>
          <w:rFonts w:ascii="Times New Roman" w:hAnsi="Times New Roman" w:cs="Times New Roman"/>
          <w:noProof/>
          <w:sz w:val="20"/>
          <w:szCs w:val="24"/>
        </w:rPr>
        <w:t>.</w:t>
      </w:r>
    </w:p>
    <w:p w14:paraId="2DF49AE0" w14:textId="77777777" w:rsidR="00540F23" w:rsidRPr="00740470" w:rsidRDefault="00540F23" w:rsidP="00540F23">
      <w:pPr>
        <w:widowControl w:val="0"/>
        <w:autoSpaceDE w:val="0"/>
        <w:autoSpaceDN w:val="0"/>
        <w:adjustRightInd w:val="0"/>
        <w:spacing w:line="240" w:lineRule="auto"/>
        <w:ind w:left="480" w:hanging="480"/>
        <w:rPr>
          <w:rFonts w:ascii="Times New Roman" w:hAnsi="Times New Roman" w:cs="Times New Roman"/>
          <w:noProof/>
          <w:sz w:val="20"/>
        </w:rPr>
      </w:pPr>
      <w:r w:rsidRPr="00740470">
        <w:rPr>
          <w:rFonts w:ascii="Times New Roman" w:hAnsi="Times New Roman" w:cs="Times New Roman"/>
          <w:noProof/>
          <w:sz w:val="20"/>
          <w:szCs w:val="24"/>
        </w:rPr>
        <w:t xml:space="preserve">Sutedi, Adrian. 2009. </w:t>
      </w:r>
      <w:r w:rsidRPr="00740470">
        <w:rPr>
          <w:rFonts w:ascii="Times New Roman" w:hAnsi="Times New Roman" w:cs="Times New Roman"/>
          <w:i/>
          <w:iCs/>
          <w:noProof/>
          <w:sz w:val="20"/>
          <w:szCs w:val="24"/>
        </w:rPr>
        <w:t>Hukum Perburuhan</w:t>
      </w:r>
      <w:r w:rsidRPr="00740470">
        <w:rPr>
          <w:rFonts w:ascii="Times New Roman" w:hAnsi="Times New Roman" w:cs="Times New Roman"/>
          <w:noProof/>
          <w:sz w:val="20"/>
          <w:szCs w:val="24"/>
        </w:rPr>
        <w:t>. Sinar Grafika.</w:t>
      </w:r>
    </w:p>
    <w:p w14:paraId="6D10FF0A" w14:textId="2DD8361B" w:rsidR="00430380" w:rsidRPr="00740470" w:rsidRDefault="00FF0CB3" w:rsidP="00FF0CB3">
      <w:pPr>
        <w:tabs>
          <w:tab w:val="left" w:pos="567"/>
        </w:tabs>
        <w:spacing w:line="276" w:lineRule="auto"/>
        <w:jc w:val="both"/>
        <w:rPr>
          <w:rFonts w:ascii="Times New Roman" w:hAnsi="Times New Roman" w:cs="Times New Roman"/>
          <w:b/>
          <w:sz w:val="20"/>
          <w:szCs w:val="20"/>
        </w:rPr>
      </w:pPr>
      <w:r w:rsidRPr="00740470">
        <w:rPr>
          <w:rFonts w:ascii="Times New Roman" w:hAnsi="Times New Roman" w:cs="Times New Roman"/>
          <w:b/>
          <w:sz w:val="20"/>
          <w:szCs w:val="20"/>
        </w:rPr>
        <w:fldChar w:fldCharType="end"/>
      </w:r>
    </w:p>
    <w:p w14:paraId="40150FCE" w14:textId="77777777" w:rsidR="00312F4C" w:rsidRPr="00740470" w:rsidRDefault="00312F4C" w:rsidP="004919E9">
      <w:pPr>
        <w:spacing w:after="0" w:line="276" w:lineRule="auto"/>
        <w:ind w:left="810" w:hanging="810"/>
        <w:rPr>
          <w:rFonts w:ascii="Times New Roman" w:hAnsi="Times New Roman" w:cs="Times New Roman"/>
          <w:b/>
          <w:sz w:val="20"/>
          <w:szCs w:val="20"/>
        </w:rPr>
      </w:pPr>
      <w:r w:rsidRPr="00740470">
        <w:rPr>
          <w:rFonts w:ascii="Times New Roman" w:hAnsi="Times New Roman" w:cs="Times New Roman"/>
          <w:b/>
          <w:sz w:val="20"/>
          <w:szCs w:val="20"/>
        </w:rPr>
        <w:lastRenderedPageBreak/>
        <w:t>PERATURAN PERUNDANG-UNDANGAN</w:t>
      </w:r>
    </w:p>
    <w:p w14:paraId="030C1E57" w14:textId="4CB667D8" w:rsidR="00312F4C" w:rsidRPr="00740470" w:rsidRDefault="00C85AA0" w:rsidP="00312F4C">
      <w:pPr>
        <w:pStyle w:val="ListParagraph"/>
        <w:numPr>
          <w:ilvl w:val="0"/>
          <w:numId w:val="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312F4C" w:rsidRPr="00740470">
        <w:rPr>
          <w:rFonts w:ascii="Times New Roman" w:hAnsi="Times New Roman" w:cs="Times New Roman"/>
          <w:sz w:val="20"/>
          <w:szCs w:val="20"/>
          <w:lang w:val="en-ID"/>
        </w:rPr>
        <w:t>Undang-Undang Dasar Negara Republik Indonesia Tahun 1945</w:t>
      </w:r>
      <w:r w:rsidRPr="00740470">
        <w:rPr>
          <w:rFonts w:ascii="Times New Roman" w:hAnsi="Times New Roman" w:cs="Times New Roman"/>
          <w:sz w:val="20"/>
          <w:szCs w:val="20"/>
          <w:lang w:val="en-ID"/>
        </w:rPr>
        <w:t>”</w:t>
      </w:r>
    </w:p>
    <w:p w14:paraId="02F4B48B" w14:textId="4FBB1532" w:rsidR="00312F4C" w:rsidRPr="00740470" w:rsidRDefault="00C85AA0" w:rsidP="00312F4C">
      <w:pPr>
        <w:pStyle w:val="ListParagraph"/>
        <w:numPr>
          <w:ilvl w:val="0"/>
          <w:numId w:val="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312F4C" w:rsidRPr="00740470">
        <w:rPr>
          <w:rFonts w:ascii="Times New Roman" w:hAnsi="Times New Roman" w:cs="Times New Roman"/>
          <w:sz w:val="20"/>
          <w:szCs w:val="20"/>
          <w:lang w:val="en-ID"/>
        </w:rPr>
        <w:t>Undang-Undang Nomor 13 Tahun 2003 tentang Ketenagakerjaan</w:t>
      </w:r>
      <w:r w:rsidRPr="00740470">
        <w:rPr>
          <w:rFonts w:ascii="Times New Roman" w:hAnsi="Times New Roman" w:cs="Times New Roman"/>
          <w:sz w:val="20"/>
          <w:szCs w:val="20"/>
          <w:lang w:val="en-ID"/>
        </w:rPr>
        <w:t>”</w:t>
      </w:r>
    </w:p>
    <w:p w14:paraId="00BEF02D" w14:textId="0FD84A3E" w:rsidR="00312F4C" w:rsidRPr="00740470" w:rsidRDefault="00C85AA0" w:rsidP="00312F4C">
      <w:pPr>
        <w:pStyle w:val="ListParagraph"/>
        <w:numPr>
          <w:ilvl w:val="0"/>
          <w:numId w:val="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312F4C" w:rsidRPr="00740470">
        <w:rPr>
          <w:rFonts w:ascii="Times New Roman" w:hAnsi="Times New Roman" w:cs="Times New Roman"/>
          <w:sz w:val="20"/>
          <w:szCs w:val="20"/>
          <w:lang w:val="en-ID"/>
        </w:rPr>
        <w:t>Undang-Undang Nomor 11 Tahun 2020 tentang Cipta Kerja</w:t>
      </w:r>
      <w:r w:rsidRPr="00740470">
        <w:rPr>
          <w:rFonts w:ascii="Times New Roman" w:hAnsi="Times New Roman" w:cs="Times New Roman"/>
          <w:sz w:val="20"/>
          <w:szCs w:val="20"/>
          <w:lang w:val="en-ID"/>
        </w:rPr>
        <w:t>”</w:t>
      </w:r>
    </w:p>
    <w:p w14:paraId="74AA546F" w14:textId="77777777" w:rsidR="007A66DD" w:rsidRPr="00740470" w:rsidRDefault="00C85AA0" w:rsidP="007A66DD">
      <w:pPr>
        <w:pStyle w:val="ListParagraph"/>
        <w:numPr>
          <w:ilvl w:val="0"/>
          <w:numId w:val="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lang w:val="en-ID"/>
        </w:rPr>
        <w:t>“</w:t>
      </w:r>
      <w:r w:rsidR="00312F4C" w:rsidRPr="00740470">
        <w:rPr>
          <w:rFonts w:ascii="Times New Roman" w:hAnsi="Times New Roman" w:cs="Times New Roman"/>
          <w:sz w:val="20"/>
          <w:szCs w:val="20"/>
          <w:lang w:val="en-ID"/>
        </w:rPr>
        <w:t xml:space="preserve">Peraturan Pemerintah </w:t>
      </w:r>
      <w:r w:rsidR="00312F4C" w:rsidRPr="00740470">
        <w:rPr>
          <w:rFonts w:ascii="Times New Roman" w:hAnsi="Times New Roman" w:cs="Times New Roman"/>
          <w:sz w:val="20"/>
          <w:szCs w:val="20"/>
        </w:rPr>
        <w:t>Nomor 35 Tahun 2021 tentang Perjanjian Kerja Waktu</w:t>
      </w:r>
      <w:r w:rsidR="00A40D9F" w:rsidRPr="00740470">
        <w:rPr>
          <w:rFonts w:ascii="Times New Roman" w:hAnsi="Times New Roman" w:cs="Times New Roman"/>
          <w:sz w:val="20"/>
          <w:szCs w:val="20"/>
        </w:rPr>
        <w:t>,</w:t>
      </w:r>
      <w:r w:rsidR="00312F4C" w:rsidRPr="00740470">
        <w:rPr>
          <w:rFonts w:ascii="Times New Roman" w:hAnsi="Times New Roman" w:cs="Times New Roman"/>
          <w:sz w:val="20"/>
          <w:szCs w:val="20"/>
        </w:rPr>
        <w:t xml:space="preserve"> Tertentu,Alih Daya, Waktu Kerja dan Waktu Istirahat, dan Pemutusan Hubungan Kerja</w:t>
      </w:r>
      <w:r w:rsidRPr="00740470">
        <w:rPr>
          <w:rFonts w:ascii="Times New Roman" w:hAnsi="Times New Roman" w:cs="Times New Roman"/>
          <w:sz w:val="20"/>
          <w:szCs w:val="20"/>
          <w:lang w:val="en-ID"/>
        </w:rPr>
        <w:t>”</w:t>
      </w:r>
    </w:p>
    <w:p w14:paraId="0BC742AD" w14:textId="45760B07" w:rsidR="00A40D9F" w:rsidRPr="00740470" w:rsidRDefault="00A40D9F" w:rsidP="007A66DD">
      <w:pPr>
        <w:pStyle w:val="ListParagraph"/>
        <w:numPr>
          <w:ilvl w:val="0"/>
          <w:numId w:val="1"/>
        </w:numPr>
        <w:tabs>
          <w:tab w:val="left" w:pos="567"/>
        </w:tabs>
        <w:spacing w:line="276" w:lineRule="auto"/>
        <w:jc w:val="both"/>
        <w:rPr>
          <w:rFonts w:ascii="Times New Roman" w:hAnsi="Times New Roman" w:cs="Times New Roman"/>
          <w:sz w:val="20"/>
          <w:szCs w:val="20"/>
          <w:lang w:val="en-ID"/>
        </w:rPr>
      </w:pPr>
      <w:r w:rsidRPr="00740470">
        <w:rPr>
          <w:rFonts w:ascii="Times New Roman" w:hAnsi="Times New Roman" w:cs="Times New Roman"/>
          <w:sz w:val="20"/>
          <w:szCs w:val="20"/>
        </w:rPr>
        <w:t>“Peraturan Menteri Tenaga Kerja dan Transmigrasi Republik Indonesia Nomor 19 Tahun 2012 tentang Syarat-Syarat Penyerahan Sebagian Pelaksanaan Pekerjaan Kepada Perusahaan Lain.”</w:t>
      </w:r>
    </w:p>
    <w:p w14:paraId="6E931C8F" w14:textId="77777777" w:rsidR="00F17C31" w:rsidRPr="00740470" w:rsidRDefault="00F17C31" w:rsidP="00F17C31">
      <w:pPr>
        <w:pStyle w:val="ListParagraph"/>
        <w:tabs>
          <w:tab w:val="left" w:pos="567"/>
        </w:tabs>
        <w:spacing w:line="276" w:lineRule="auto"/>
        <w:jc w:val="both"/>
        <w:rPr>
          <w:rFonts w:ascii="Times New Roman" w:hAnsi="Times New Roman" w:cs="Times New Roman"/>
          <w:sz w:val="20"/>
          <w:szCs w:val="20"/>
          <w:lang w:val="en-ID"/>
        </w:rPr>
      </w:pPr>
    </w:p>
    <w:p w14:paraId="1CBB8C24" w14:textId="77777777" w:rsidR="00F17C31" w:rsidRPr="00740470" w:rsidRDefault="00F17C31" w:rsidP="00F17C31">
      <w:pPr>
        <w:pStyle w:val="ListParagraph"/>
        <w:tabs>
          <w:tab w:val="left" w:pos="567"/>
        </w:tabs>
        <w:spacing w:line="276" w:lineRule="auto"/>
        <w:jc w:val="both"/>
        <w:rPr>
          <w:rFonts w:ascii="Times New Roman" w:hAnsi="Times New Roman" w:cs="Times New Roman"/>
          <w:sz w:val="20"/>
          <w:szCs w:val="20"/>
          <w:lang w:val="en-ID"/>
        </w:rPr>
      </w:pPr>
    </w:p>
    <w:p w14:paraId="61FC1406" w14:textId="77777777" w:rsidR="00F17C31" w:rsidRPr="00740470" w:rsidRDefault="00F17C31" w:rsidP="00F17C31">
      <w:pPr>
        <w:pStyle w:val="ListParagraph"/>
        <w:tabs>
          <w:tab w:val="left" w:pos="567"/>
        </w:tabs>
        <w:spacing w:line="276" w:lineRule="auto"/>
        <w:jc w:val="both"/>
        <w:rPr>
          <w:rFonts w:ascii="Times New Roman" w:hAnsi="Times New Roman" w:cs="Times New Roman"/>
          <w:sz w:val="20"/>
          <w:szCs w:val="20"/>
          <w:lang w:val="en-ID"/>
        </w:rPr>
      </w:pPr>
    </w:p>
    <w:p w14:paraId="3F36AA1F" w14:textId="77777777" w:rsidR="00906CCC" w:rsidRPr="00740470" w:rsidRDefault="00906CCC" w:rsidP="00430380">
      <w:pPr>
        <w:spacing w:line="276" w:lineRule="auto"/>
        <w:rPr>
          <w:rFonts w:ascii="Times New Roman" w:hAnsi="Times New Roman" w:cs="Times New Roman"/>
          <w:sz w:val="20"/>
          <w:szCs w:val="20"/>
          <w:lang w:val="en-ID"/>
        </w:rPr>
      </w:pPr>
    </w:p>
    <w:sectPr w:rsidR="00906CCC" w:rsidRPr="00740470" w:rsidSect="004D1A0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4494" w14:textId="77777777" w:rsidR="00436F34" w:rsidRDefault="00436F34" w:rsidP="00E72A14">
      <w:pPr>
        <w:spacing w:after="0" w:line="240" w:lineRule="auto"/>
      </w:pPr>
      <w:r>
        <w:separator/>
      </w:r>
    </w:p>
  </w:endnote>
  <w:endnote w:type="continuationSeparator" w:id="0">
    <w:p w14:paraId="22BAA0CD" w14:textId="77777777" w:rsidR="00436F34" w:rsidRDefault="00436F34" w:rsidP="00E7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9CDD" w14:textId="0EEE293E" w:rsidR="00957F2C" w:rsidRDefault="00957F2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7F75">
      <w:rPr>
        <w:caps/>
        <w:noProof/>
        <w:color w:val="5B9BD5" w:themeColor="accent1"/>
      </w:rPr>
      <w:t>1</w:t>
    </w:r>
    <w:r>
      <w:rPr>
        <w:caps/>
        <w:noProof/>
        <w:color w:val="5B9BD5" w:themeColor="accent1"/>
      </w:rPr>
      <w:fldChar w:fldCharType="end"/>
    </w:r>
  </w:p>
  <w:p w14:paraId="42041D81" w14:textId="77777777" w:rsidR="00957F2C" w:rsidRDefault="00957F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F690" w14:textId="77777777" w:rsidR="00436F34" w:rsidRDefault="00436F34" w:rsidP="00E72A14">
      <w:pPr>
        <w:spacing w:after="0" w:line="240" w:lineRule="auto"/>
      </w:pPr>
      <w:r>
        <w:separator/>
      </w:r>
    </w:p>
  </w:footnote>
  <w:footnote w:type="continuationSeparator" w:id="0">
    <w:p w14:paraId="76B9AB03" w14:textId="77777777" w:rsidR="00436F34" w:rsidRDefault="00436F34" w:rsidP="00E7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D17E" w14:textId="77777777" w:rsidR="000B4FE4" w:rsidRDefault="00436F34">
    <w:pPr>
      <w:pStyle w:val="Header"/>
    </w:pPr>
    <w:r>
      <w:rPr>
        <w:noProof/>
        <w:lang w:val="en-US" w:eastAsia="zh-CN"/>
      </w:rPr>
      <w:pict w14:anchorId="0F82D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553860" o:spid="_x0000_s2051" type="#_x0000_t75" alt="" style="position:absolute;margin-left:0;margin-top:0;width:467.9pt;height:525.05pt;z-index:-251657216;mso-wrap-edited:f;mso-width-percent:0;mso-height-percent:0;mso-position-horizontal:center;mso-position-horizontal-relative:margin;mso-position-vertical:center;mso-position-vertical-relative:margin;mso-width-percent:0;mso-height-percent:0" o:allowincell="f">
          <v:imagedata r:id="rId1" o:title="Logo-Unesa-Hitam"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12E3" w14:textId="77777777" w:rsidR="000B4FE4" w:rsidRDefault="00436F34">
    <w:pPr>
      <w:pStyle w:val="Header"/>
    </w:pPr>
    <w:r>
      <w:rPr>
        <w:noProof/>
        <w:lang w:val="en-US" w:eastAsia="zh-CN"/>
      </w:rPr>
      <w:pict w14:anchorId="29E5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553861" o:spid="_x0000_s2050" type="#_x0000_t75" alt="" style="position:absolute;margin-left:0;margin-top:0;width:467.9pt;height:525.05pt;z-index:-251656192;mso-wrap-edited:f;mso-width-percent:0;mso-height-percent:0;mso-position-horizontal:center;mso-position-horizontal-relative:margin;mso-position-vertical:center;mso-position-vertical-relative:margin;mso-width-percent:0;mso-height-percent:0" o:allowincell="f">
          <v:imagedata r:id="rId1" o:title="Logo-Unesa-Hitam"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184A" w14:textId="77777777" w:rsidR="000B4FE4" w:rsidRDefault="00436F34">
    <w:pPr>
      <w:pStyle w:val="Header"/>
    </w:pPr>
    <w:r>
      <w:rPr>
        <w:noProof/>
        <w:lang w:val="en-US" w:eastAsia="zh-CN"/>
      </w:rPr>
      <w:pict w14:anchorId="61ECC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553859" o:spid="_x0000_s2049" type="#_x0000_t75" alt="" style="position:absolute;margin-left:0;margin-top:0;width:467.9pt;height:525.05pt;z-index:-251658240;mso-wrap-edited:f;mso-width-percent:0;mso-height-percent:0;mso-position-horizontal:center;mso-position-horizontal-relative:margin;mso-position-vertical:center;mso-position-vertical-relative:margin;mso-width-percent:0;mso-height-percent:0" o:allowincell="f">
          <v:imagedata r:id="rId1" o:title="Logo-Unesa-Hit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0B"/>
    <w:multiLevelType w:val="hybridMultilevel"/>
    <w:tmpl w:val="28B4EE60"/>
    <w:lvl w:ilvl="0" w:tplc="121CFE36">
      <w:start w:val="5"/>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C7EF3"/>
    <w:multiLevelType w:val="hybridMultilevel"/>
    <w:tmpl w:val="400ED516"/>
    <w:lvl w:ilvl="0" w:tplc="48C046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5373D8A"/>
    <w:multiLevelType w:val="hybridMultilevel"/>
    <w:tmpl w:val="B5BEB3F6"/>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7648463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AC2A6A"/>
    <w:multiLevelType w:val="hybridMultilevel"/>
    <w:tmpl w:val="6804CF08"/>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15:restartNumberingAfterBreak="0">
    <w:nsid w:val="09CE55AE"/>
    <w:multiLevelType w:val="hybridMultilevel"/>
    <w:tmpl w:val="4EF6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574D"/>
    <w:multiLevelType w:val="hybridMultilevel"/>
    <w:tmpl w:val="0F822E7A"/>
    <w:lvl w:ilvl="0" w:tplc="121CFE3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EA9"/>
    <w:multiLevelType w:val="hybridMultilevel"/>
    <w:tmpl w:val="78AA85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2F73363"/>
    <w:multiLevelType w:val="hybridMultilevel"/>
    <w:tmpl w:val="1D3A9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ED629B"/>
    <w:multiLevelType w:val="hybridMultilevel"/>
    <w:tmpl w:val="60AC111E"/>
    <w:lvl w:ilvl="0" w:tplc="04090019">
      <w:start w:val="1"/>
      <w:numFmt w:val="lowerLetter"/>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9" w15:restartNumberingAfterBreak="0">
    <w:nsid w:val="1B512D64"/>
    <w:multiLevelType w:val="hybridMultilevel"/>
    <w:tmpl w:val="3542AE64"/>
    <w:lvl w:ilvl="0" w:tplc="97283DB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DA87124"/>
    <w:multiLevelType w:val="hybridMultilevel"/>
    <w:tmpl w:val="8DC2E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06A7B"/>
    <w:multiLevelType w:val="hybridMultilevel"/>
    <w:tmpl w:val="9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87BB8"/>
    <w:multiLevelType w:val="hybridMultilevel"/>
    <w:tmpl w:val="34B4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058D"/>
    <w:multiLevelType w:val="hybridMultilevel"/>
    <w:tmpl w:val="400ED516"/>
    <w:lvl w:ilvl="0" w:tplc="48C046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29BD00E4"/>
    <w:multiLevelType w:val="hybridMultilevel"/>
    <w:tmpl w:val="AE628E2E"/>
    <w:lvl w:ilvl="0" w:tplc="B63EE6B8">
      <w:start w:val="1"/>
      <w:numFmt w:val="lowerLetter"/>
      <w:lvlText w:val="%1."/>
      <w:lvlJc w:val="left"/>
      <w:pPr>
        <w:ind w:left="1288" w:hanging="360"/>
      </w:pPr>
      <w:rPr>
        <w:rFonts w:hint="default"/>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3C3B627F"/>
    <w:multiLevelType w:val="hybridMultilevel"/>
    <w:tmpl w:val="384AF3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A3E19"/>
    <w:multiLevelType w:val="hybridMultilevel"/>
    <w:tmpl w:val="363E5834"/>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15:restartNumberingAfterBreak="0">
    <w:nsid w:val="3EFA3C31"/>
    <w:multiLevelType w:val="hybridMultilevel"/>
    <w:tmpl w:val="E8DE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261CE"/>
    <w:multiLevelType w:val="hybridMultilevel"/>
    <w:tmpl w:val="AE7E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82D2D"/>
    <w:multiLevelType w:val="hybridMultilevel"/>
    <w:tmpl w:val="46B6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30E1A"/>
    <w:multiLevelType w:val="hybridMultilevel"/>
    <w:tmpl w:val="782A460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A957429"/>
    <w:multiLevelType w:val="hybridMultilevel"/>
    <w:tmpl w:val="0EF4014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ACB1FAD"/>
    <w:multiLevelType w:val="hybridMultilevel"/>
    <w:tmpl w:val="E87C6E98"/>
    <w:lvl w:ilvl="0" w:tplc="3FCCC768">
      <w:start w:val="1"/>
      <w:numFmt w:val="decimal"/>
      <w:lvlText w:val="%1."/>
      <w:lvlJc w:val="left"/>
      <w:pPr>
        <w:ind w:left="720" w:hanging="360"/>
      </w:pPr>
      <w:rPr>
        <w:rFonts w:ascii="Book Antiqua" w:eastAsiaTheme="minorEastAsia" w:hAnsi="Book Antiqu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252853"/>
    <w:multiLevelType w:val="hybridMultilevel"/>
    <w:tmpl w:val="5AAA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7B5370"/>
    <w:multiLevelType w:val="hybridMultilevel"/>
    <w:tmpl w:val="00C4B274"/>
    <w:lvl w:ilvl="0" w:tplc="B63EE6B8">
      <w:start w:val="1"/>
      <w:numFmt w:val="lowerLetter"/>
      <w:lvlText w:val="%1."/>
      <w:lvlJc w:val="left"/>
      <w:pPr>
        <w:ind w:left="1004"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279202F"/>
    <w:multiLevelType w:val="hybridMultilevel"/>
    <w:tmpl w:val="CF7E91F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7871A8D"/>
    <w:multiLevelType w:val="hybridMultilevel"/>
    <w:tmpl w:val="593248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7BD3701"/>
    <w:multiLevelType w:val="hybridMultilevel"/>
    <w:tmpl w:val="DAC8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B6B89"/>
    <w:multiLevelType w:val="hybridMultilevel"/>
    <w:tmpl w:val="461C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B62DC"/>
    <w:multiLevelType w:val="hybridMultilevel"/>
    <w:tmpl w:val="D7CC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7C75"/>
    <w:multiLevelType w:val="hybridMultilevel"/>
    <w:tmpl w:val="D586FEA0"/>
    <w:lvl w:ilvl="0" w:tplc="30989260">
      <w:start w:val="1"/>
      <w:numFmt w:val="lowerLetter"/>
      <w:lvlText w:val="%1."/>
      <w:lvlJc w:val="left"/>
      <w:pPr>
        <w:ind w:left="2340" w:hanging="360"/>
      </w:pPr>
      <w:rPr>
        <w:rFonts w:cs="Arial"/>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1" w15:restartNumberingAfterBreak="0">
    <w:nsid w:val="616C3329"/>
    <w:multiLevelType w:val="hybridMultilevel"/>
    <w:tmpl w:val="DAA8134C"/>
    <w:lvl w:ilvl="0" w:tplc="C302C514">
      <w:start w:val="1"/>
      <w:numFmt w:val="decimal"/>
      <w:lvlText w:val="%1."/>
      <w:lvlJc w:val="left"/>
      <w:pPr>
        <w:ind w:left="1004" w:hanging="360"/>
      </w:pPr>
      <w:rPr>
        <w:color w:val="auto"/>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2" w15:restartNumberingAfterBreak="0">
    <w:nsid w:val="61CB73F7"/>
    <w:multiLevelType w:val="hybridMultilevel"/>
    <w:tmpl w:val="F9141FC4"/>
    <w:lvl w:ilvl="0" w:tplc="40C4F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C03D55"/>
    <w:multiLevelType w:val="hybridMultilevel"/>
    <w:tmpl w:val="76BC8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31D8E"/>
    <w:multiLevelType w:val="hybridMultilevel"/>
    <w:tmpl w:val="A6A69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F475C"/>
    <w:multiLevelType w:val="hybridMultilevel"/>
    <w:tmpl w:val="C90C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816D5"/>
    <w:multiLevelType w:val="hybridMultilevel"/>
    <w:tmpl w:val="5A585B92"/>
    <w:lvl w:ilvl="0" w:tplc="121CFE36">
      <w:start w:val="5"/>
      <w:numFmt w:val="bullet"/>
      <w:lvlText w:val="-"/>
      <w:lvlJc w:val="left"/>
      <w:pPr>
        <w:ind w:left="1600" w:hanging="360"/>
      </w:pPr>
      <w:rPr>
        <w:rFonts w:ascii="Times New Roman" w:eastAsiaTheme="minorEastAsia"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7" w15:restartNumberingAfterBreak="0">
    <w:nsid w:val="66632B61"/>
    <w:multiLevelType w:val="hybridMultilevel"/>
    <w:tmpl w:val="DF78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44E87"/>
    <w:multiLevelType w:val="hybridMultilevel"/>
    <w:tmpl w:val="A1AA5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979EA"/>
    <w:multiLevelType w:val="hybridMultilevel"/>
    <w:tmpl w:val="C69AA59A"/>
    <w:lvl w:ilvl="0" w:tplc="38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15:restartNumberingAfterBreak="0">
    <w:nsid w:val="73C05116"/>
    <w:multiLevelType w:val="hybridMultilevel"/>
    <w:tmpl w:val="8E864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084B39"/>
    <w:multiLevelType w:val="hybridMultilevel"/>
    <w:tmpl w:val="2638B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3B73B8"/>
    <w:multiLevelType w:val="hybridMultilevel"/>
    <w:tmpl w:val="438C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C1776"/>
    <w:multiLevelType w:val="hybridMultilevel"/>
    <w:tmpl w:val="0A908978"/>
    <w:lvl w:ilvl="0" w:tplc="3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
  </w:num>
  <w:num w:numId="11">
    <w:abstractNumId w:val="16"/>
  </w:num>
  <w:num w:numId="12">
    <w:abstractNumId w:val="26"/>
  </w:num>
  <w:num w:numId="13">
    <w:abstractNumId w:val="29"/>
  </w:num>
  <w:num w:numId="14">
    <w:abstractNumId w:val="21"/>
  </w:num>
  <w:num w:numId="15">
    <w:abstractNumId w:val="20"/>
  </w:num>
  <w:num w:numId="16">
    <w:abstractNumId w:val="35"/>
  </w:num>
  <w:num w:numId="17">
    <w:abstractNumId w:val="43"/>
  </w:num>
  <w:num w:numId="18">
    <w:abstractNumId w:val="25"/>
  </w:num>
  <w:num w:numId="19">
    <w:abstractNumId w:val="10"/>
  </w:num>
  <w:num w:numId="20">
    <w:abstractNumId w:val="18"/>
  </w:num>
  <w:num w:numId="21">
    <w:abstractNumId w:val="28"/>
  </w:num>
  <w:num w:numId="22">
    <w:abstractNumId w:val="17"/>
  </w:num>
  <w:num w:numId="23">
    <w:abstractNumId w:val="33"/>
  </w:num>
  <w:num w:numId="24">
    <w:abstractNumId w:val="15"/>
  </w:num>
  <w:num w:numId="25">
    <w:abstractNumId w:val="34"/>
  </w:num>
  <w:num w:numId="26">
    <w:abstractNumId w:val="27"/>
  </w:num>
  <w:num w:numId="27">
    <w:abstractNumId w:val="11"/>
  </w:num>
  <w:num w:numId="28">
    <w:abstractNumId w:val="37"/>
  </w:num>
  <w:num w:numId="29">
    <w:abstractNumId w:val="4"/>
  </w:num>
  <w:num w:numId="30">
    <w:abstractNumId w:val="5"/>
  </w:num>
  <w:num w:numId="31">
    <w:abstractNumId w:val="19"/>
  </w:num>
  <w:num w:numId="32">
    <w:abstractNumId w:val="7"/>
  </w:num>
  <w:num w:numId="33">
    <w:abstractNumId w:val="23"/>
  </w:num>
  <w:num w:numId="34">
    <w:abstractNumId w:val="36"/>
  </w:num>
  <w:num w:numId="35">
    <w:abstractNumId w:val="42"/>
  </w:num>
  <w:num w:numId="36">
    <w:abstractNumId w:val="0"/>
  </w:num>
  <w:num w:numId="37">
    <w:abstractNumId w:val="32"/>
  </w:num>
  <w:num w:numId="38">
    <w:abstractNumId w:val="8"/>
  </w:num>
  <w:num w:numId="39">
    <w:abstractNumId w:val="24"/>
  </w:num>
  <w:num w:numId="40">
    <w:abstractNumId w:val="39"/>
  </w:num>
  <w:num w:numId="41">
    <w:abstractNumId w:val="31"/>
  </w:num>
  <w:num w:numId="42">
    <w:abstractNumId w:val="13"/>
  </w:num>
  <w:num w:numId="43">
    <w:abstractNumId w:val="1"/>
  </w:num>
  <w:num w:numId="44">
    <w:abstractNumId w:val="6"/>
  </w:num>
  <w:num w:numId="45">
    <w:abstractNumId w:val="14"/>
  </w:num>
  <w:num w:numId="46">
    <w:abstractNumId w:val="3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2tDA2MDIzMTU2sDRQ0lEKTi0uzszPAykwqgUAUbghySwAAAA="/>
  </w:docVars>
  <w:rsids>
    <w:rsidRoot w:val="002A77D6"/>
    <w:rsid w:val="00013567"/>
    <w:rsid w:val="000150C4"/>
    <w:rsid w:val="00022A21"/>
    <w:rsid w:val="00047CAD"/>
    <w:rsid w:val="000625E5"/>
    <w:rsid w:val="00081876"/>
    <w:rsid w:val="00082CC7"/>
    <w:rsid w:val="00092006"/>
    <w:rsid w:val="00092C85"/>
    <w:rsid w:val="000A71F1"/>
    <w:rsid w:val="000B4FE4"/>
    <w:rsid w:val="000B7E52"/>
    <w:rsid w:val="000F5473"/>
    <w:rsid w:val="000F6F60"/>
    <w:rsid w:val="00107F9C"/>
    <w:rsid w:val="001101CE"/>
    <w:rsid w:val="001157D1"/>
    <w:rsid w:val="0012218F"/>
    <w:rsid w:val="0012569A"/>
    <w:rsid w:val="001304C1"/>
    <w:rsid w:val="00135526"/>
    <w:rsid w:val="0013688D"/>
    <w:rsid w:val="00157F75"/>
    <w:rsid w:val="00161121"/>
    <w:rsid w:val="00174999"/>
    <w:rsid w:val="00184BF8"/>
    <w:rsid w:val="001907BE"/>
    <w:rsid w:val="001925AC"/>
    <w:rsid w:val="001A29B4"/>
    <w:rsid w:val="001A3A49"/>
    <w:rsid w:val="001B2441"/>
    <w:rsid w:val="001B3EB9"/>
    <w:rsid w:val="001C0F6D"/>
    <w:rsid w:val="001C564B"/>
    <w:rsid w:val="001D6E2D"/>
    <w:rsid w:val="002063A5"/>
    <w:rsid w:val="00212FA1"/>
    <w:rsid w:val="002317A9"/>
    <w:rsid w:val="00265082"/>
    <w:rsid w:val="002A77D6"/>
    <w:rsid w:val="002B1EE0"/>
    <w:rsid w:val="002B68DA"/>
    <w:rsid w:val="002E5FD4"/>
    <w:rsid w:val="00303892"/>
    <w:rsid w:val="00306EB9"/>
    <w:rsid w:val="003104F1"/>
    <w:rsid w:val="00312F4C"/>
    <w:rsid w:val="003614CD"/>
    <w:rsid w:val="00366554"/>
    <w:rsid w:val="00380D95"/>
    <w:rsid w:val="003963C7"/>
    <w:rsid w:val="003F0532"/>
    <w:rsid w:val="00404FF5"/>
    <w:rsid w:val="004060F8"/>
    <w:rsid w:val="004150AC"/>
    <w:rsid w:val="0042743C"/>
    <w:rsid w:val="00430380"/>
    <w:rsid w:val="00431D7C"/>
    <w:rsid w:val="00436A2F"/>
    <w:rsid w:val="00436F34"/>
    <w:rsid w:val="00436F6E"/>
    <w:rsid w:val="00437482"/>
    <w:rsid w:val="004401E6"/>
    <w:rsid w:val="00442F8B"/>
    <w:rsid w:val="0044734F"/>
    <w:rsid w:val="00463FDA"/>
    <w:rsid w:val="00467319"/>
    <w:rsid w:val="004732EA"/>
    <w:rsid w:val="00487BA0"/>
    <w:rsid w:val="004919E9"/>
    <w:rsid w:val="004A093F"/>
    <w:rsid w:val="004A5DAA"/>
    <w:rsid w:val="004B0F10"/>
    <w:rsid w:val="004B36A9"/>
    <w:rsid w:val="004C1FCF"/>
    <w:rsid w:val="004C5129"/>
    <w:rsid w:val="004C62BD"/>
    <w:rsid w:val="004D0E37"/>
    <w:rsid w:val="004D1A0A"/>
    <w:rsid w:val="004E5470"/>
    <w:rsid w:val="00512ADC"/>
    <w:rsid w:val="00520484"/>
    <w:rsid w:val="00540F23"/>
    <w:rsid w:val="00552CD5"/>
    <w:rsid w:val="00571940"/>
    <w:rsid w:val="005920BB"/>
    <w:rsid w:val="005A10E5"/>
    <w:rsid w:val="005E1E9D"/>
    <w:rsid w:val="006033D7"/>
    <w:rsid w:val="00605215"/>
    <w:rsid w:val="00625DB4"/>
    <w:rsid w:val="00632DE2"/>
    <w:rsid w:val="00633A01"/>
    <w:rsid w:val="00641903"/>
    <w:rsid w:val="00657854"/>
    <w:rsid w:val="00674E18"/>
    <w:rsid w:val="006942C7"/>
    <w:rsid w:val="006B0D64"/>
    <w:rsid w:val="006B66D2"/>
    <w:rsid w:val="006C6A59"/>
    <w:rsid w:val="006E5B4D"/>
    <w:rsid w:val="006F1EC4"/>
    <w:rsid w:val="007056A1"/>
    <w:rsid w:val="0071492E"/>
    <w:rsid w:val="0072144D"/>
    <w:rsid w:val="00740470"/>
    <w:rsid w:val="007561F1"/>
    <w:rsid w:val="00780A46"/>
    <w:rsid w:val="007915B6"/>
    <w:rsid w:val="007A66DD"/>
    <w:rsid w:val="007B777A"/>
    <w:rsid w:val="007C705C"/>
    <w:rsid w:val="007D3BE9"/>
    <w:rsid w:val="007F4099"/>
    <w:rsid w:val="00822B87"/>
    <w:rsid w:val="00823341"/>
    <w:rsid w:val="008238D9"/>
    <w:rsid w:val="00836AE2"/>
    <w:rsid w:val="00841853"/>
    <w:rsid w:val="0087390D"/>
    <w:rsid w:val="008811A6"/>
    <w:rsid w:val="00881272"/>
    <w:rsid w:val="0089234F"/>
    <w:rsid w:val="0089280F"/>
    <w:rsid w:val="008A0B3F"/>
    <w:rsid w:val="008A176F"/>
    <w:rsid w:val="008B1DC9"/>
    <w:rsid w:val="008B21BB"/>
    <w:rsid w:val="008B5209"/>
    <w:rsid w:val="008D1DC0"/>
    <w:rsid w:val="008E6B77"/>
    <w:rsid w:val="008F748D"/>
    <w:rsid w:val="00900A55"/>
    <w:rsid w:val="00906CCC"/>
    <w:rsid w:val="0091044D"/>
    <w:rsid w:val="00912851"/>
    <w:rsid w:val="009276AF"/>
    <w:rsid w:val="00946812"/>
    <w:rsid w:val="00952EA9"/>
    <w:rsid w:val="00957F2C"/>
    <w:rsid w:val="00961636"/>
    <w:rsid w:val="00961F23"/>
    <w:rsid w:val="00976166"/>
    <w:rsid w:val="00982380"/>
    <w:rsid w:val="009831C3"/>
    <w:rsid w:val="00993ABD"/>
    <w:rsid w:val="009A20C3"/>
    <w:rsid w:val="009A6543"/>
    <w:rsid w:val="009B54D4"/>
    <w:rsid w:val="009C1B9E"/>
    <w:rsid w:val="009C31A6"/>
    <w:rsid w:val="009C79C0"/>
    <w:rsid w:val="009D4B4E"/>
    <w:rsid w:val="009E51FD"/>
    <w:rsid w:val="009E788A"/>
    <w:rsid w:val="009F6903"/>
    <w:rsid w:val="00A04492"/>
    <w:rsid w:val="00A272DB"/>
    <w:rsid w:val="00A40D9F"/>
    <w:rsid w:val="00A74FA5"/>
    <w:rsid w:val="00A8513B"/>
    <w:rsid w:val="00A8585B"/>
    <w:rsid w:val="00A86103"/>
    <w:rsid w:val="00A96331"/>
    <w:rsid w:val="00AA6E75"/>
    <w:rsid w:val="00AB0C31"/>
    <w:rsid w:val="00AB2205"/>
    <w:rsid w:val="00AC5344"/>
    <w:rsid w:val="00AC798C"/>
    <w:rsid w:val="00AD16AD"/>
    <w:rsid w:val="00AE6886"/>
    <w:rsid w:val="00AF02AD"/>
    <w:rsid w:val="00AF62D2"/>
    <w:rsid w:val="00B067D8"/>
    <w:rsid w:val="00B93D7B"/>
    <w:rsid w:val="00B9738C"/>
    <w:rsid w:val="00BA7A9F"/>
    <w:rsid w:val="00BE22D2"/>
    <w:rsid w:val="00BE3E05"/>
    <w:rsid w:val="00BF046E"/>
    <w:rsid w:val="00BF442F"/>
    <w:rsid w:val="00BF5991"/>
    <w:rsid w:val="00C0313C"/>
    <w:rsid w:val="00C11EE5"/>
    <w:rsid w:val="00C25681"/>
    <w:rsid w:val="00C2752B"/>
    <w:rsid w:val="00C327ED"/>
    <w:rsid w:val="00C377D9"/>
    <w:rsid w:val="00C402A6"/>
    <w:rsid w:val="00C5143B"/>
    <w:rsid w:val="00C527B1"/>
    <w:rsid w:val="00C56CAE"/>
    <w:rsid w:val="00C65E1F"/>
    <w:rsid w:val="00C84C90"/>
    <w:rsid w:val="00C85AA0"/>
    <w:rsid w:val="00C91484"/>
    <w:rsid w:val="00C9270E"/>
    <w:rsid w:val="00C93742"/>
    <w:rsid w:val="00CA2FB3"/>
    <w:rsid w:val="00CA5399"/>
    <w:rsid w:val="00D21B1E"/>
    <w:rsid w:val="00D3013C"/>
    <w:rsid w:val="00D30E33"/>
    <w:rsid w:val="00D56F63"/>
    <w:rsid w:val="00D60182"/>
    <w:rsid w:val="00D64D13"/>
    <w:rsid w:val="00D70FB7"/>
    <w:rsid w:val="00D760B5"/>
    <w:rsid w:val="00D83734"/>
    <w:rsid w:val="00DA517F"/>
    <w:rsid w:val="00DA56BC"/>
    <w:rsid w:val="00DB2DC8"/>
    <w:rsid w:val="00DB39A6"/>
    <w:rsid w:val="00DB3B2C"/>
    <w:rsid w:val="00DC4E36"/>
    <w:rsid w:val="00DD1A02"/>
    <w:rsid w:val="00DD5856"/>
    <w:rsid w:val="00DD7B01"/>
    <w:rsid w:val="00DE0DD4"/>
    <w:rsid w:val="00DE0F31"/>
    <w:rsid w:val="00DE1893"/>
    <w:rsid w:val="00DE18A3"/>
    <w:rsid w:val="00DE53F8"/>
    <w:rsid w:val="00DE57CB"/>
    <w:rsid w:val="00DF172A"/>
    <w:rsid w:val="00E062C6"/>
    <w:rsid w:val="00E15C71"/>
    <w:rsid w:val="00E208FB"/>
    <w:rsid w:val="00E33637"/>
    <w:rsid w:val="00E3628A"/>
    <w:rsid w:val="00E418F7"/>
    <w:rsid w:val="00E50225"/>
    <w:rsid w:val="00E536C8"/>
    <w:rsid w:val="00E72A14"/>
    <w:rsid w:val="00E80A97"/>
    <w:rsid w:val="00E84FFD"/>
    <w:rsid w:val="00E87EDC"/>
    <w:rsid w:val="00E9771C"/>
    <w:rsid w:val="00EB0663"/>
    <w:rsid w:val="00EC2164"/>
    <w:rsid w:val="00EC720F"/>
    <w:rsid w:val="00EC7ABD"/>
    <w:rsid w:val="00EF1BA6"/>
    <w:rsid w:val="00F11BDF"/>
    <w:rsid w:val="00F13793"/>
    <w:rsid w:val="00F17C31"/>
    <w:rsid w:val="00F263A5"/>
    <w:rsid w:val="00F27E81"/>
    <w:rsid w:val="00F32C56"/>
    <w:rsid w:val="00F40766"/>
    <w:rsid w:val="00F44936"/>
    <w:rsid w:val="00F552C3"/>
    <w:rsid w:val="00F565E7"/>
    <w:rsid w:val="00F60F78"/>
    <w:rsid w:val="00F71ED6"/>
    <w:rsid w:val="00F732FC"/>
    <w:rsid w:val="00F833FD"/>
    <w:rsid w:val="00FA6C82"/>
    <w:rsid w:val="00FA7D38"/>
    <w:rsid w:val="00FC550C"/>
    <w:rsid w:val="00FE76F8"/>
    <w:rsid w:val="00FF037C"/>
    <w:rsid w:val="00FF0CB3"/>
    <w:rsid w:val="00FF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E14DFF"/>
  <w15:docId w15:val="{63D6CA19-DD75-6A4D-8B13-D40C538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D6"/>
    <w:pPr>
      <w:spacing w:line="256" w:lineRule="auto"/>
    </w:pPr>
  </w:style>
  <w:style w:type="paragraph" w:styleId="Heading3">
    <w:name w:val="heading 3"/>
    <w:basedOn w:val="Normal"/>
    <w:next w:val="Normal"/>
    <w:link w:val="Heading3Char"/>
    <w:uiPriority w:val="9"/>
    <w:semiHidden/>
    <w:unhideWhenUsed/>
    <w:qFormat/>
    <w:rsid w:val="00265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21B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A9"/>
    <w:pPr>
      <w:ind w:left="720"/>
      <w:contextualSpacing/>
    </w:pPr>
  </w:style>
  <w:style w:type="paragraph" w:styleId="NormalWeb">
    <w:name w:val="Normal (Web)"/>
    <w:basedOn w:val="Normal"/>
    <w:uiPriority w:val="99"/>
    <w:unhideWhenUsed/>
    <w:rsid w:val="004B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4B36A9"/>
  </w:style>
  <w:style w:type="table" w:styleId="TableGrid">
    <w:name w:val="Table Grid"/>
    <w:basedOn w:val="TableNormal"/>
    <w:uiPriority w:val="39"/>
    <w:rsid w:val="004B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36A9"/>
    <w:rPr>
      <w:b/>
      <w:bCs/>
    </w:rPr>
  </w:style>
  <w:style w:type="character" w:styleId="Hyperlink">
    <w:name w:val="Hyperlink"/>
    <w:basedOn w:val="DefaultParagraphFont"/>
    <w:uiPriority w:val="99"/>
    <w:unhideWhenUsed/>
    <w:rsid w:val="00082CC7"/>
    <w:rPr>
      <w:color w:val="0563C1" w:themeColor="hyperlink"/>
      <w:u w:val="single"/>
    </w:rPr>
  </w:style>
  <w:style w:type="character" w:styleId="Emphasis">
    <w:name w:val="Emphasis"/>
    <w:basedOn w:val="DefaultParagraphFont"/>
    <w:uiPriority w:val="20"/>
    <w:qFormat/>
    <w:rsid w:val="00DD5856"/>
    <w:rPr>
      <w:i/>
      <w:iCs/>
    </w:rPr>
  </w:style>
  <w:style w:type="paragraph" w:styleId="FootnoteText">
    <w:name w:val="footnote text"/>
    <w:basedOn w:val="Normal"/>
    <w:link w:val="FootnoteTextChar"/>
    <w:uiPriority w:val="99"/>
    <w:unhideWhenUsed/>
    <w:rsid w:val="00E72A14"/>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rsid w:val="00E72A14"/>
    <w:rPr>
      <w:rFonts w:eastAsiaTheme="minorHAnsi"/>
      <w:sz w:val="20"/>
      <w:szCs w:val="20"/>
      <w:lang w:val="id-ID" w:eastAsia="en-US"/>
    </w:rPr>
  </w:style>
  <w:style w:type="character" w:styleId="FootnoteReference">
    <w:name w:val="footnote reference"/>
    <w:basedOn w:val="DefaultParagraphFont"/>
    <w:uiPriority w:val="99"/>
    <w:semiHidden/>
    <w:unhideWhenUsed/>
    <w:rsid w:val="00E72A14"/>
    <w:rPr>
      <w:vertAlign w:val="superscript"/>
    </w:rPr>
  </w:style>
  <w:style w:type="paragraph" w:styleId="Header">
    <w:name w:val="header"/>
    <w:basedOn w:val="Normal"/>
    <w:link w:val="HeaderChar"/>
    <w:uiPriority w:val="99"/>
    <w:unhideWhenUsed/>
    <w:rsid w:val="00E72A14"/>
    <w:pPr>
      <w:tabs>
        <w:tab w:val="center" w:pos="4513"/>
        <w:tab w:val="right" w:pos="9026"/>
      </w:tabs>
      <w:spacing w:after="0" w:line="240" w:lineRule="auto"/>
    </w:pPr>
    <w:rPr>
      <w:rFonts w:eastAsiaTheme="minorHAnsi"/>
      <w:lang w:val="id-ID" w:eastAsia="en-US"/>
    </w:rPr>
  </w:style>
  <w:style w:type="character" w:customStyle="1" w:styleId="HeaderChar">
    <w:name w:val="Header Char"/>
    <w:basedOn w:val="DefaultParagraphFont"/>
    <w:link w:val="Header"/>
    <w:uiPriority w:val="99"/>
    <w:rsid w:val="00E72A14"/>
    <w:rPr>
      <w:rFonts w:eastAsiaTheme="minorHAnsi"/>
      <w:lang w:val="id-ID" w:eastAsia="en-US"/>
    </w:rPr>
  </w:style>
  <w:style w:type="paragraph" w:styleId="Footer">
    <w:name w:val="footer"/>
    <w:basedOn w:val="Normal"/>
    <w:link w:val="FooterChar"/>
    <w:uiPriority w:val="99"/>
    <w:unhideWhenUsed/>
    <w:rsid w:val="000B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E4"/>
  </w:style>
  <w:style w:type="character" w:customStyle="1" w:styleId="UnresolvedMention1">
    <w:name w:val="Unresolved Mention1"/>
    <w:basedOn w:val="DefaultParagraphFont"/>
    <w:uiPriority w:val="99"/>
    <w:semiHidden/>
    <w:unhideWhenUsed/>
    <w:rsid w:val="00E15C71"/>
    <w:rPr>
      <w:color w:val="605E5C"/>
      <w:shd w:val="clear" w:color="auto" w:fill="E1DFDD"/>
    </w:rPr>
  </w:style>
  <w:style w:type="character" w:customStyle="1" w:styleId="hgkelc">
    <w:name w:val="hgkelc"/>
    <w:basedOn w:val="DefaultParagraphFont"/>
    <w:rsid w:val="00013567"/>
  </w:style>
  <w:style w:type="paragraph" w:styleId="HTMLPreformatted">
    <w:name w:val="HTML Preformatted"/>
    <w:basedOn w:val="Normal"/>
    <w:link w:val="HTMLPreformattedChar"/>
    <w:uiPriority w:val="99"/>
    <w:semiHidden/>
    <w:unhideWhenUsed/>
    <w:rsid w:val="0016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1121"/>
    <w:rPr>
      <w:rFonts w:ascii="Courier New" w:eastAsia="Times New Roman" w:hAnsi="Courier New" w:cs="Courier New"/>
      <w:sz w:val="20"/>
      <w:szCs w:val="20"/>
    </w:rPr>
  </w:style>
  <w:style w:type="character" w:customStyle="1" w:styleId="y2iqfc">
    <w:name w:val="y2iqfc"/>
    <w:basedOn w:val="DefaultParagraphFont"/>
    <w:rsid w:val="00161121"/>
  </w:style>
  <w:style w:type="paragraph" w:customStyle="1" w:styleId="StyleAuthorBold">
    <w:name w:val="Style Author + Bold"/>
    <w:basedOn w:val="Normal"/>
    <w:rsid w:val="00881272"/>
    <w:pPr>
      <w:spacing w:before="240" w:after="40" w:line="240" w:lineRule="auto"/>
      <w:jc w:val="center"/>
    </w:pPr>
    <w:rPr>
      <w:rFonts w:ascii="Times New Roman" w:eastAsia="SimSun" w:hAnsi="Times New Roman" w:cs="Times New Roman"/>
      <w:b/>
      <w:bCs/>
      <w:noProof/>
      <w:lang w:eastAsia="en-US"/>
    </w:rPr>
  </w:style>
  <w:style w:type="paragraph" w:customStyle="1" w:styleId="abstrak">
    <w:name w:val="abstrak"/>
    <w:basedOn w:val="BodyText"/>
    <w:rsid w:val="00881272"/>
    <w:pPr>
      <w:spacing w:after="0" w:line="240" w:lineRule="auto"/>
      <w:ind w:left="567" w:right="567"/>
      <w:jc w:val="both"/>
    </w:pPr>
    <w:rPr>
      <w:rFonts w:ascii="Times New Roman" w:eastAsia="SimSun" w:hAnsi="Times New Roman" w:cs="Times New Roman"/>
      <w:spacing w:val="-1"/>
      <w:sz w:val="20"/>
      <w:szCs w:val="24"/>
      <w:lang w:eastAsia="en-US"/>
    </w:rPr>
  </w:style>
  <w:style w:type="paragraph" w:styleId="BodyText">
    <w:name w:val="Body Text"/>
    <w:basedOn w:val="Normal"/>
    <w:link w:val="BodyTextChar"/>
    <w:uiPriority w:val="99"/>
    <w:semiHidden/>
    <w:unhideWhenUsed/>
    <w:rsid w:val="00881272"/>
    <w:pPr>
      <w:spacing w:after="120"/>
    </w:pPr>
  </w:style>
  <w:style w:type="character" w:customStyle="1" w:styleId="BodyTextChar">
    <w:name w:val="Body Text Char"/>
    <w:basedOn w:val="DefaultParagraphFont"/>
    <w:link w:val="BodyText"/>
    <w:uiPriority w:val="99"/>
    <w:semiHidden/>
    <w:rsid w:val="00881272"/>
  </w:style>
  <w:style w:type="character" w:customStyle="1" w:styleId="Heading4Char">
    <w:name w:val="Heading 4 Char"/>
    <w:basedOn w:val="DefaultParagraphFont"/>
    <w:link w:val="Heading4"/>
    <w:uiPriority w:val="9"/>
    <w:rsid w:val="00D21B1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26508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402A6"/>
    <w:rPr>
      <w:sz w:val="16"/>
      <w:szCs w:val="16"/>
    </w:rPr>
  </w:style>
  <w:style w:type="paragraph" w:styleId="CommentText">
    <w:name w:val="annotation text"/>
    <w:basedOn w:val="Normal"/>
    <w:link w:val="CommentTextChar"/>
    <w:uiPriority w:val="99"/>
    <w:semiHidden/>
    <w:unhideWhenUsed/>
    <w:rsid w:val="00C402A6"/>
    <w:pPr>
      <w:spacing w:line="240" w:lineRule="auto"/>
    </w:pPr>
    <w:rPr>
      <w:sz w:val="20"/>
      <w:szCs w:val="20"/>
    </w:rPr>
  </w:style>
  <w:style w:type="character" w:customStyle="1" w:styleId="CommentTextChar">
    <w:name w:val="Comment Text Char"/>
    <w:basedOn w:val="DefaultParagraphFont"/>
    <w:link w:val="CommentText"/>
    <w:uiPriority w:val="99"/>
    <w:semiHidden/>
    <w:rsid w:val="00C402A6"/>
    <w:rPr>
      <w:sz w:val="20"/>
      <w:szCs w:val="20"/>
    </w:rPr>
  </w:style>
  <w:style w:type="paragraph" w:styleId="CommentSubject">
    <w:name w:val="annotation subject"/>
    <w:basedOn w:val="CommentText"/>
    <w:next w:val="CommentText"/>
    <w:link w:val="CommentSubjectChar"/>
    <w:uiPriority w:val="99"/>
    <w:semiHidden/>
    <w:unhideWhenUsed/>
    <w:rsid w:val="00C402A6"/>
    <w:rPr>
      <w:b/>
      <w:bCs/>
    </w:rPr>
  </w:style>
  <w:style w:type="character" w:customStyle="1" w:styleId="CommentSubjectChar">
    <w:name w:val="Comment Subject Char"/>
    <w:basedOn w:val="CommentTextChar"/>
    <w:link w:val="CommentSubject"/>
    <w:uiPriority w:val="99"/>
    <w:semiHidden/>
    <w:rsid w:val="00C402A6"/>
    <w:rPr>
      <w:b/>
      <w:bCs/>
      <w:sz w:val="20"/>
      <w:szCs w:val="20"/>
    </w:rPr>
  </w:style>
  <w:style w:type="paragraph" w:styleId="BalloonText">
    <w:name w:val="Balloon Text"/>
    <w:basedOn w:val="Normal"/>
    <w:link w:val="BalloonTextChar"/>
    <w:uiPriority w:val="99"/>
    <w:semiHidden/>
    <w:unhideWhenUsed/>
    <w:rsid w:val="00C4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3">
      <w:bodyDiv w:val="1"/>
      <w:marLeft w:val="0"/>
      <w:marRight w:val="0"/>
      <w:marTop w:val="0"/>
      <w:marBottom w:val="0"/>
      <w:divBdr>
        <w:top w:val="none" w:sz="0" w:space="0" w:color="auto"/>
        <w:left w:val="none" w:sz="0" w:space="0" w:color="auto"/>
        <w:bottom w:val="none" w:sz="0" w:space="0" w:color="auto"/>
        <w:right w:val="none" w:sz="0" w:space="0" w:color="auto"/>
      </w:divBdr>
    </w:div>
    <w:div w:id="263533678">
      <w:bodyDiv w:val="1"/>
      <w:marLeft w:val="0"/>
      <w:marRight w:val="0"/>
      <w:marTop w:val="0"/>
      <w:marBottom w:val="0"/>
      <w:divBdr>
        <w:top w:val="none" w:sz="0" w:space="0" w:color="auto"/>
        <w:left w:val="none" w:sz="0" w:space="0" w:color="auto"/>
        <w:bottom w:val="none" w:sz="0" w:space="0" w:color="auto"/>
        <w:right w:val="none" w:sz="0" w:space="0" w:color="auto"/>
      </w:divBdr>
    </w:div>
    <w:div w:id="346711693">
      <w:bodyDiv w:val="1"/>
      <w:marLeft w:val="0"/>
      <w:marRight w:val="0"/>
      <w:marTop w:val="0"/>
      <w:marBottom w:val="0"/>
      <w:divBdr>
        <w:top w:val="none" w:sz="0" w:space="0" w:color="auto"/>
        <w:left w:val="none" w:sz="0" w:space="0" w:color="auto"/>
        <w:bottom w:val="none" w:sz="0" w:space="0" w:color="auto"/>
        <w:right w:val="none" w:sz="0" w:space="0" w:color="auto"/>
      </w:divBdr>
    </w:div>
    <w:div w:id="508063875">
      <w:bodyDiv w:val="1"/>
      <w:marLeft w:val="0"/>
      <w:marRight w:val="0"/>
      <w:marTop w:val="0"/>
      <w:marBottom w:val="0"/>
      <w:divBdr>
        <w:top w:val="none" w:sz="0" w:space="0" w:color="auto"/>
        <w:left w:val="none" w:sz="0" w:space="0" w:color="auto"/>
        <w:bottom w:val="none" w:sz="0" w:space="0" w:color="auto"/>
        <w:right w:val="none" w:sz="0" w:space="0" w:color="auto"/>
      </w:divBdr>
    </w:div>
    <w:div w:id="657072680">
      <w:bodyDiv w:val="1"/>
      <w:marLeft w:val="0"/>
      <w:marRight w:val="0"/>
      <w:marTop w:val="0"/>
      <w:marBottom w:val="0"/>
      <w:divBdr>
        <w:top w:val="none" w:sz="0" w:space="0" w:color="auto"/>
        <w:left w:val="none" w:sz="0" w:space="0" w:color="auto"/>
        <w:bottom w:val="none" w:sz="0" w:space="0" w:color="auto"/>
        <w:right w:val="none" w:sz="0" w:space="0" w:color="auto"/>
      </w:divBdr>
      <w:divsChild>
        <w:div w:id="740982011">
          <w:marLeft w:val="0"/>
          <w:marRight w:val="0"/>
          <w:marTop w:val="0"/>
          <w:marBottom w:val="0"/>
          <w:divBdr>
            <w:top w:val="none" w:sz="0" w:space="0" w:color="auto"/>
            <w:left w:val="none" w:sz="0" w:space="0" w:color="auto"/>
            <w:bottom w:val="none" w:sz="0" w:space="0" w:color="auto"/>
            <w:right w:val="none" w:sz="0" w:space="0" w:color="auto"/>
          </w:divBdr>
          <w:divsChild>
            <w:div w:id="1004164830">
              <w:marLeft w:val="0"/>
              <w:marRight w:val="0"/>
              <w:marTop w:val="0"/>
              <w:marBottom w:val="0"/>
              <w:divBdr>
                <w:top w:val="none" w:sz="0" w:space="0" w:color="auto"/>
                <w:left w:val="none" w:sz="0" w:space="0" w:color="auto"/>
                <w:bottom w:val="none" w:sz="0" w:space="0" w:color="auto"/>
                <w:right w:val="none" w:sz="0" w:space="0" w:color="auto"/>
              </w:divBdr>
              <w:divsChild>
                <w:div w:id="1291327111">
                  <w:marLeft w:val="0"/>
                  <w:marRight w:val="0"/>
                  <w:marTop w:val="0"/>
                  <w:marBottom w:val="0"/>
                  <w:divBdr>
                    <w:top w:val="none" w:sz="0" w:space="0" w:color="auto"/>
                    <w:left w:val="none" w:sz="0" w:space="0" w:color="auto"/>
                    <w:bottom w:val="none" w:sz="0" w:space="0" w:color="auto"/>
                    <w:right w:val="none" w:sz="0" w:space="0" w:color="auto"/>
                  </w:divBdr>
                  <w:divsChild>
                    <w:div w:id="1286034793">
                      <w:marLeft w:val="0"/>
                      <w:marRight w:val="0"/>
                      <w:marTop w:val="0"/>
                      <w:marBottom w:val="0"/>
                      <w:divBdr>
                        <w:top w:val="none" w:sz="0" w:space="0" w:color="auto"/>
                        <w:left w:val="none" w:sz="0" w:space="0" w:color="auto"/>
                        <w:bottom w:val="none" w:sz="0" w:space="0" w:color="auto"/>
                        <w:right w:val="none" w:sz="0" w:space="0" w:color="auto"/>
                      </w:divBdr>
                      <w:divsChild>
                        <w:div w:id="1039474165">
                          <w:marLeft w:val="0"/>
                          <w:marRight w:val="0"/>
                          <w:marTop w:val="0"/>
                          <w:marBottom w:val="0"/>
                          <w:divBdr>
                            <w:top w:val="none" w:sz="0" w:space="0" w:color="auto"/>
                            <w:left w:val="none" w:sz="0" w:space="0" w:color="auto"/>
                            <w:bottom w:val="none" w:sz="0" w:space="0" w:color="auto"/>
                            <w:right w:val="none" w:sz="0" w:space="0" w:color="auto"/>
                          </w:divBdr>
                          <w:divsChild>
                            <w:div w:id="156311639">
                              <w:marLeft w:val="0"/>
                              <w:marRight w:val="0"/>
                              <w:marTop w:val="0"/>
                              <w:marBottom w:val="0"/>
                              <w:divBdr>
                                <w:top w:val="none" w:sz="0" w:space="0" w:color="auto"/>
                                <w:left w:val="none" w:sz="0" w:space="0" w:color="auto"/>
                                <w:bottom w:val="none" w:sz="0" w:space="0" w:color="auto"/>
                                <w:right w:val="none" w:sz="0" w:space="0" w:color="auto"/>
                              </w:divBdr>
                              <w:divsChild>
                                <w:div w:id="400250746">
                                  <w:marLeft w:val="0"/>
                                  <w:marRight w:val="0"/>
                                  <w:marTop w:val="0"/>
                                  <w:marBottom w:val="0"/>
                                  <w:divBdr>
                                    <w:top w:val="none" w:sz="0" w:space="0" w:color="auto"/>
                                    <w:left w:val="none" w:sz="0" w:space="0" w:color="auto"/>
                                    <w:bottom w:val="none" w:sz="0" w:space="0" w:color="auto"/>
                                    <w:right w:val="none" w:sz="0" w:space="0" w:color="auto"/>
                                  </w:divBdr>
                                  <w:divsChild>
                                    <w:div w:id="787432274">
                                      <w:marLeft w:val="0"/>
                                      <w:marRight w:val="0"/>
                                      <w:marTop w:val="0"/>
                                      <w:marBottom w:val="0"/>
                                      <w:divBdr>
                                        <w:top w:val="none" w:sz="0" w:space="0" w:color="auto"/>
                                        <w:left w:val="none" w:sz="0" w:space="0" w:color="auto"/>
                                        <w:bottom w:val="none" w:sz="0" w:space="0" w:color="auto"/>
                                        <w:right w:val="none" w:sz="0" w:space="0" w:color="auto"/>
                                      </w:divBdr>
                                    </w:div>
                                    <w:div w:id="1184636153">
                                      <w:marLeft w:val="0"/>
                                      <w:marRight w:val="0"/>
                                      <w:marTop w:val="0"/>
                                      <w:marBottom w:val="0"/>
                                      <w:divBdr>
                                        <w:top w:val="none" w:sz="0" w:space="0" w:color="auto"/>
                                        <w:left w:val="none" w:sz="0" w:space="0" w:color="auto"/>
                                        <w:bottom w:val="none" w:sz="0" w:space="0" w:color="auto"/>
                                        <w:right w:val="none" w:sz="0" w:space="0" w:color="auto"/>
                                      </w:divBdr>
                                      <w:divsChild>
                                        <w:div w:id="574317653">
                                          <w:marLeft w:val="0"/>
                                          <w:marRight w:val="165"/>
                                          <w:marTop w:val="150"/>
                                          <w:marBottom w:val="0"/>
                                          <w:divBdr>
                                            <w:top w:val="none" w:sz="0" w:space="0" w:color="auto"/>
                                            <w:left w:val="none" w:sz="0" w:space="0" w:color="auto"/>
                                            <w:bottom w:val="none" w:sz="0" w:space="0" w:color="auto"/>
                                            <w:right w:val="none" w:sz="0" w:space="0" w:color="auto"/>
                                          </w:divBdr>
                                          <w:divsChild>
                                            <w:div w:id="1943144139">
                                              <w:marLeft w:val="0"/>
                                              <w:marRight w:val="0"/>
                                              <w:marTop w:val="0"/>
                                              <w:marBottom w:val="0"/>
                                              <w:divBdr>
                                                <w:top w:val="none" w:sz="0" w:space="0" w:color="auto"/>
                                                <w:left w:val="none" w:sz="0" w:space="0" w:color="auto"/>
                                                <w:bottom w:val="none" w:sz="0" w:space="0" w:color="auto"/>
                                                <w:right w:val="none" w:sz="0" w:space="0" w:color="auto"/>
                                              </w:divBdr>
                                              <w:divsChild>
                                                <w:div w:id="1260530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472457">
      <w:bodyDiv w:val="1"/>
      <w:marLeft w:val="0"/>
      <w:marRight w:val="0"/>
      <w:marTop w:val="0"/>
      <w:marBottom w:val="0"/>
      <w:divBdr>
        <w:top w:val="none" w:sz="0" w:space="0" w:color="auto"/>
        <w:left w:val="none" w:sz="0" w:space="0" w:color="auto"/>
        <w:bottom w:val="none" w:sz="0" w:space="0" w:color="auto"/>
        <w:right w:val="none" w:sz="0" w:space="0" w:color="auto"/>
      </w:divBdr>
    </w:div>
    <w:div w:id="817115524">
      <w:bodyDiv w:val="1"/>
      <w:marLeft w:val="0"/>
      <w:marRight w:val="0"/>
      <w:marTop w:val="0"/>
      <w:marBottom w:val="0"/>
      <w:divBdr>
        <w:top w:val="none" w:sz="0" w:space="0" w:color="auto"/>
        <w:left w:val="none" w:sz="0" w:space="0" w:color="auto"/>
        <w:bottom w:val="none" w:sz="0" w:space="0" w:color="auto"/>
        <w:right w:val="none" w:sz="0" w:space="0" w:color="auto"/>
      </w:divBdr>
    </w:div>
    <w:div w:id="838619638">
      <w:bodyDiv w:val="1"/>
      <w:marLeft w:val="0"/>
      <w:marRight w:val="0"/>
      <w:marTop w:val="0"/>
      <w:marBottom w:val="0"/>
      <w:divBdr>
        <w:top w:val="none" w:sz="0" w:space="0" w:color="auto"/>
        <w:left w:val="none" w:sz="0" w:space="0" w:color="auto"/>
        <w:bottom w:val="none" w:sz="0" w:space="0" w:color="auto"/>
        <w:right w:val="none" w:sz="0" w:space="0" w:color="auto"/>
      </w:divBdr>
    </w:div>
    <w:div w:id="859588040">
      <w:bodyDiv w:val="1"/>
      <w:marLeft w:val="0"/>
      <w:marRight w:val="0"/>
      <w:marTop w:val="0"/>
      <w:marBottom w:val="0"/>
      <w:divBdr>
        <w:top w:val="none" w:sz="0" w:space="0" w:color="auto"/>
        <w:left w:val="none" w:sz="0" w:space="0" w:color="auto"/>
        <w:bottom w:val="none" w:sz="0" w:space="0" w:color="auto"/>
        <w:right w:val="none" w:sz="0" w:space="0" w:color="auto"/>
      </w:divBdr>
    </w:div>
    <w:div w:id="882979489">
      <w:bodyDiv w:val="1"/>
      <w:marLeft w:val="0"/>
      <w:marRight w:val="0"/>
      <w:marTop w:val="0"/>
      <w:marBottom w:val="0"/>
      <w:divBdr>
        <w:top w:val="none" w:sz="0" w:space="0" w:color="auto"/>
        <w:left w:val="none" w:sz="0" w:space="0" w:color="auto"/>
        <w:bottom w:val="none" w:sz="0" w:space="0" w:color="auto"/>
        <w:right w:val="none" w:sz="0" w:space="0" w:color="auto"/>
      </w:divBdr>
    </w:div>
    <w:div w:id="888103043">
      <w:bodyDiv w:val="1"/>
      <w:marLeft w:val="0"/>
      <w:marRight w:val="0"/>
      <w:marTop w:val="0"/>
      <w:marBottom w:val="0"/>
      <w:divBdr>
        <w:top w:val="none" w:sz="0" w:space="0" w:color="auto"/>
        <w:left w:val="none" w:sz="0" w:space="0" w:color="auto"/>
        <w:bottom w:val="none" w:sz="0" w:space="0" w:color="auto"/>
        <w:right w:val="none" w:sz="0" w:space="0" w:color="auto"/>
      </w:divBdr>
    </w:div>
    <w:div w:id="1188833527">
      <w:bodyDiv w:val="1"/>
      <w:marLeft w:val="0"/>
      <w:marRight w:val="0"/>
      <w:marTop w:val="0"/>
      <w:marBottom w:val="0"/>
      <w:divBdr>
        <w:top w:val="none" w:sz="0" w:space="0" w:color="auto"/>
        <w:left w:val="none" w:sz="0" w:space="0" w:color="auto"/>
        <w:bottom w:val="none" w:sz="0" w:space="0" w:color="auto"/>
        <w:right w:val="none" w:sz="0" w:space="0" w:color="auto"/>
      </w:divBdr>
    </w:div>
    <w:div w:id="1903908338">
      <w:bodyDiv w:val="1"/>
      <w:marLeft w:val="0"/>
      <w:marRight w:val="0"/>
      <w:marTop w:val="0"/>
      <w:marBottom w:val="0"/>
      <w:divBdr>
        <w:top w:val="none" w:sz="0" w:space="0" w:color="auto"/>
        <w:left w:val="none" w:sz="0" w:space="0" w:color="auto"/>
        <w:bottom w:val="none" w:sz="0" w:space="0" w:color="auto"/>
        <w:right w:val="none" w:sz="0" w:space="0" w:color="auto"/>
      </w:divBdr>
    </w:div>
    <w:div w:id="20228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nikajayanti@mhs.unesa.ac.id" TargetMode="External"/><Relationship Id="rId13"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tonugroho@unesa.ac.id" TargetMode="External"/><Relationship Id="rId14" Type="http://schemas.openxmlformats.org/officeDocument/2006/relationships/customXml" Target="ink/ink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4T21:43:30.016"/>
    </inkml:context>
    <inkml:brush xml:id="br0">
      <inkml:brushProperty name="width" value="0.1" units="cm"/>
      <inkml:brushProperty name="height" value="0.1" units="cm"/>
      <inkml:brushProperty name="color" value="#FFFD78"/>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4230-75FF-493F-8A01-2E71A53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11</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82</cp:revision>
  <cp:lastPrinted>2021-11-09T01:12:00Z</cp:lastPrinted>
  <dcterms:created xsi:type="dcterms:W3CDTF">2021-11-14T21:55:00Z</dcterms:created>
  <dcterms:modified xsi:type="dcterms:W3CDTF">2021-11-27T07:43:00Z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5f4f973e-4ec1-3515-9092-a6ab78d92568</vt:lpwstr>
  </property>
  <property fmtid="{D5CDD505-2E9C-101B-9397-08002B2CF9AE}" pid="24" name="Mendeley Citation Style_1">
    <vt:lpwstr>http://www.zotero.org/styles/american-sociological-association</vt:lpwstr>
  </property>
</Properties>
</file>