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6CE26" w14:textId="77777777" w:rsidR="007E7277" w:rsidRPr="001C3DC2" w:rsidRDefault="00042D55">
      <w:pPr>
        <w:spacing w:before="96" w:line="276" w:lineRule="auto"/>
        <w:ind w:right="-75"/>
        <w:rPr>
          <w:b/>
          <w:sz w:val="22"/>
          <w:szCs w:val="22"/>
          <w:lang w:val="id-ID"/>
        </w:rPr>
      </w:pPr>
      <w:r w:rsidRPr="001C3DC2">
        <w:rPr>
          <w:b/>
          <w:sz w:val="22"/>
          <w:szCs w:val="22"/>
          <w:lang w:val="id-ID"/>
        </w:rPr>
        <w:t xml:space="preserve">KAJIAN YURIDIS TERHADAP RUMUSAN PERATURAN DAERAH NO. 4 TAHUN 2019 TENTANG BENTUK PENGAKUAN DAN PERLINDUNGAN MASYARAKAT HUKUM ADAT BENTIAN KABUPATEN PASER KALIMANTAN TIMUR </w:t>
      </w:r>
    </w:p>
    <w:p w14:paraId="044F6CF6" w14:textId="77777777" w:rsidR="007E7277" w:rsidRPr="001C3DC2" w:rsidRDefault="00042D55">
      <w:pPr>
        <w:pStyle w:val="StyleAuthorBold"/>
        <w:rPr>
          <w:lang w:val="id-ID"/>
        </w:rPr>
      </w:pPr>
      <w:r w:rsidRPr="001C3DC2">
        <w:rPr>
          <w:lang w:val="id-ID"/>
        </w:rPr>
        <w:t>Surqilah Amatullah</w:t>
      </w:r>
    </w:p>
    <w:p w14:paraId="7613D515" w14:textId="77777777" w:rsidR="007E7277" w:rsidRPr="001C3DC2" w:rsidRDefault="00042D55">
      <w:pPr>
        <w:pStyle w:val="Afiliasi"/>
        <w:rPr>
          <w:lang w:val="en-US"/>
        </w:rPr>
      </w:pPr>
      <w:r w:rsidRPr="001C3DC2">
        <w:rPr>
          <w:lang w:val="en-US"/>
        </w:rPr>
        <w:t>(S1 Ilmu Hukum, Fakultas Ilmu Sosial dan Hukum, Universitas Neger</w:t>
      </w:r>
      <w:r w:rsidRPr="001C3DC2">
        <w:rPr>
          <w:lang w:val="en-US"/>
        </w:rPr>
        <w:t>i Surabaya)</w:t>
      </w:r>
    </w:p>
    <w:p w14:paraId="71E27DE9" w14:textId="77777777" w:rsidR="007E7277" w:rsidRPr="001C3DC2" w:rsidRDefault="00042D55">
      <w:pPr>
        <w:pStyle w:val="Afiliasi"/>
        <w:rPr>
          <w:rStyle w:val="Hyperlink"/>
          <w:color w:val="auto"/>
          <w:lang w:val="en-US"/>
        </w:rPr>
      </w:pPr>
      <w:hyperlink r:id="rId9" w:history="1">
        <w:r w:rsidRPr="001C3DC2">
          <w:rPr>
            <w:rStyle w:val="Hyperlink"/>
            <w:color w:val="auto"/>
          </w:rPr>
          <w:t>Surqilah</w:t>
        </w:r>
        <w:r w:rsidRPr="001C3DC2">
          <w:rPr>
            <w:rStyle w:val="Hyperlink"/>
            <w:color w:val="auto"/>
            <w:lang w:val="en-US"/>
          </w:rPr>
          <w:t>.170407040</w:t>
        </w:r>
        <w:r w:rsidRPr="001C3DC2">
          <w:rPr>
            <w:rStyle w:val="Hyperlink"/>
            <w:color w:val="auto"/>
          </w:rPr>
          <w:t>16</w:t>
        </w:r>
        <w:r w:rsidRPr="001C3DC2">
          <w:rPr>
            <w:rStyle w:val="Hyperlink"/>
            <w:color w:val="auto"/>
            <w:lang w:val="en-US"/>
          </w:rPr>
          <w:t>@mhs.unesa.ac.id</w:t>
        </w:r>
      </w:hyperlink>
    </w:p>
    <w:p w14:paraId="19055A71" w14:textId="77777777" w:rsidR="007E7277" w:rsidRPr="001C3DC2" w:rsidRDefault="007E7277">
      <w:pPr>
        <w:pStyle w:val="Afiliasi"/>
        <w:rPr>
          <w:lang w:val="en-US"/>
        </w:rPr>
      </w:pPr>
    </w:p>
    <w:p w14:paraId="7D6B7232" w14:textId="77777777" w:rsidR="007E7277" w:rsidRPr="001C3DC2" w:rsidRDefault="00042D55">
      <w:pPr>
        <w:pStyle w:val="Afiliasi"/>
        <w:rPr>
          <w:b/>
          <w:sz w:val="22"/>
          <w:szCs w:val="22"/>
          <w:lang w:val="en-US"/>
        </w:rPr>
      </w:pPr>
      <w:r w:rsidRPr="001C3DC2">
        <w:rPr>
          <w:b/>
          <w:sz w:val="22"/>
          <w:szCs w:val="22"/>
          <w:lang w:val="en-US"/>
        </w:rPr>
        <w:t>Tamsil</w:t>
      </w:r>
    </w:p>
    <w:p w14:paraId="1E08DD81" w14:textId="77777777" w:rsidR="007E7277" w:rsidRPr="001C3DC2" w:rsidRDefault="00042D55">
      <w:pPr>
        <w:pStyle w:val="Afiliasi"/>
        <w:rPr>
          <w:lang w:val="en-US"/>
        </w:rPr>
      </w:pPr>
      <w:r w:rsidRPr="001C3DC2">
        <w:rPr>
          <w:lang w:val="en-US"/>
        </w:rPr>
        <w:t>(S1 Ilmu Hukum, Fakultas Ilmu Sosial dan Hukum, Universitas Negeri Surabaya)</w:t>
      </w:r>
    </w:p>
    <w:p w14:paraId="552662B9" w14:textId="77777777" w:rsidR="007E7277" w:rsidRPr="001C3DC2" w:rsidRDefault="00042D55">
      <w:pPr>
        <w:pStyle w:val="Afiliasi"/>
        <w:rPr>
          <w:lang w:val="en-US"/>
        </w:rPr>
      </w:pPr>
      <w:hyperlink r:id="rId10" w:history="1">
        <w:r w:rsidRPr="001C3DC2">
          <w:rPr>
            <w:rStyle w:val="Hyperlink"/>
            <w:color w:val="auto"/>
            <w:lang w:val="en-US"/>
          </w:rPr>
          <w:t>Tamsil@unesa.ac.id</w:t>
        </w:r>
      </w:hyperlink>
    </w:p>
    <w:p w14:paraId="3CA62A46" w14:textId="77777777" w:rsidR="007E7277" w:rsidRPr="001C3DC2" w:rsidRDefault="007E7277">
      <w:pPr>
        <w:pStyle w:val="Afiliasi"/>
        <w:jc w:val="both"/>
      </w:pPr>
    </w:p>
    <w:p w14:paraId="4DB09BD1" w14:textId="77777777" w:rsidR="007E7277" w:rsidRPr="001C3DC2" w:rsidRDefault="00042D55" w:rsidP="001C3DC2">
      <w:pPr>
        <w:spacing w:before="240" w:after="40"/>
        <w:rPr>
          <w:b/>
          <w:bCs/>
          <w:lang w:val="zh-CN"/>
        </w:rPr>
      </w:pPr>
      <w:r w:rsidRPr="001C3DC2">
        <w:rPr>
          <w:b/>
          <w:bCs/>
          <w:lang w:val="id-ID"/>
        </w:rPr>
        <w:t>Abstrak</w:t>
      </w:r>
    </w:p>
    <w:p w14:paraId="0B567958" w14:textId="77777777" w:rsidR="007E7277" w:rsidRPr="001C3DC2" w:rsidRDefault="00042D55" w:rsidP="001C3DC2">
      <w:pPr>
        <w:pStyle w:val="Afiliasi"/>
        <w:jc w:val="both"/>
      </w:pPr>
      <w:r w:rsidRPr="001C3DC2">
        <w:rPr>
          <w:color w:val="212121"/>
        </w:rPr>
        <w:t>Masyarakat hukum adat telah memiliki hak serta kewajiban yang seimbang dan merata, tidak ada yang akan lebih mengedepankan kewajiban dibandingkan hak maupun sebaliknya. Masyarakat Hukum Adat mempunyai hukum adat mereka sendiri yang telah mengatur h</w:t>
      </w:r>
      <w:r w:rsidRPr="001C3DC2">
        <w:rPr>
          <w:color w:val="212121"/>
        </w:rPr>
        <w:t>ak serta kewajiban. Pada</w:t>
      </w:r>
      <w:r w:rsidRPr="001C3DC2">
        <w:t xml:space="preserve">Pasal 4 Peraturan Daerah Kabupaten Paser Nomor 4 Tahun 2019 tentang Pengakuan dan Perlindungan Masyarakat Hukum Adat, mengatakan ada Hak dan Kewajiban Untuk Masyarakat Hukum Adat di Kabupaten Paser Kalimantan Timur, tetapi di dalam </w:t>
      </w:r>
      <w:r w:rsidRPr="001C3DC2">
        <w:t xml:space="preserve">penjelasanya tidak dijelaskan kembali arti sebuah Hak dan Kewajiban meliputi dan bentuk penerapannya. Tujuan Penelitian ini untuk mengetahui dan mengkaji Norma Peraturan Daerah Masyarakat Hukum Adat </w:t>
      </w:r>
      <w:r w:rsidRPr="001C3DC2">
        <w:rPr>
          <w:spacing w:val="1"/>
        </w:rPr>
        <w:t xml:space="preserve">Bentian </w:t>
      </w:r>
      <w:r w:rsidRPr="001C3DC2">
        <w:t>sebagai Penyandang Subjek Hukum Hak Ulayat di Kab</w:t>
      </w:r>
      <w:r w:rsidRPr="001C3DC2">
        <w:t>upaten Paser Kalimantan Timur serta akibat hukum dari penormaan Masyarakat Hukum Adat Bentian di Kabupaten Paser Kalimantan Timur Manfaat Penelitian. Penelitian ini merupakan jenis penelitian hukum normatif, karena penelitian ini mengkaji mengenai kekabura</w:t>
      </w:r>
      <w:r w:rsidRPr="001C3DC2">
        <w:t>n norma pada Peraturan Daerah dengan menggunakan metode pendekatan Perundang-undangan dan pendekatan Perbandingan. Hasil penelitian ini menunjukan adanya Kekaburan Norma pengaturan terkait Hak Dan Kewajiban terhadap Konflik Masyarakat Hukum Adat di Kabupat</w:t>
      </w:r>
      <w:r w:rsidRPr="001C3DC2">
        <w:t>en Kalimantan Timur, dan diperlukan perubahan terhadap penjelasan pada Peraturan Daerah Kabupaten Paser Nomor 4 Tahun 2019 tentang Pengakuan dan Perlindungan Masyarakat Hukum Adat.</w:t>
      </w:r>
    </w:p>
    <w:p w14:paraId="0F79E556" w14:textId="77777777" w:rsidR="007E7277" w:rsidRPr="001C3DC2" w:rsidRDefault="00042D55" w:rsidP="001C3DC2">
      <w:pPr>
        <w:pStyle w:val="Afiliasi"/>
        <w:jc w:val="both"/>
      </w:pPr>
      <w:r w:rsidRPr="001C3DC2">
        <w:rPr>
          <w:b/>
        </w:rPr>
        <w:t>Kata kunci</w:t>
      </w:r>
      <w:r w:rsidRPr="001C3DC2">
        <w:t xml:space="preserve"> : Kekaburan Norma, Masyarakat Hukum Adat, Hak Ulayat</w:t>
      </w:r>
    </w:p>
    <w:p w14:paraId="525FC8D7" w14:textId="77777777" w:rsidR="007E7277" w:rsidRPr="001C3DC2" w:rsidRDefault="00042D55" w:rsidP="001C3DC2">
      <w:pPr>
        <w:spacing w:before="120" w:after="120"/>
        <w:contextualSpacing/>
        <w:rPr>
          <w:rFonts w:eastAsia="Calibri"/>
          <w:b/>
          <w:lang w:val="id-ID"/>
        </w:rPr>
      </w:pPr>
      <w:r w:rsidRPr="001C3DC2">
        <w:rPr>
          <w:rFonts w:eastAsia="Calibri"/>
          <w:b/>
        </w:rPr>
        <w:t>Abstract</w:t>
      </w:r>
    </w:p>
    <w:p w14:paraId="3FA8CD93" w14:textId="2E1E9778" w:rsidR="007E7277" w:rsidRPr="001C3DC2" w:rsidRDefault="001C3DC2" w:rsidP="001C3DC2">
      <w:pPr>
        <w:jc w:val="both"/>
        <w:rPr>
          <w:lang w:val="id-ID"/>
        </w:rPr>
      </w:pPr>
      <w:r w:rsidRPr="001C3DC2">
        <w:rPr>
          <w:lang w:val="id-ID"/>
        </w:rPr>
        <w:t>I</w:t>
      </w:r>
      <w:r w:rsidR="00042D55" w:rsidRPr="001C3DC2">
        <w:rPr>
          <w:lang w:val="id-ID"/>
        </w:rPr>
        <w:t>nd</w:t>
      </w:r>
      <w:r w:rsidR="00042D55" w:rsidRPr="001C3DC2">
        <w:rPr>
          <w:lang w:val="id-ID"/>
        </w:rPr>
        <w:t>igenous peoples have equal rights and obligations, no one prioritizes obligations over rights or vice versa. Indigenous Peoples have their own customary laws that govern rights and obligations. However, in Article 4 of the Paser Regency Regional Regulation</w:t>
      </w:r>
      <w:r w:rsidR="00042D55" w:rsidRPr="001C3DC2">
        <w:rPr>
          <w:lang w:val="id-ID"/>
        </w:rPr>
        <w:t xml:space="preserve"> Number 4 of 2019 concerning Recognition and Protection of Indigenous Law Communities, it says there are Rights and Obligations for Indigenous Law Communities in Paser Regency, East Kalimantan, but in the explanation it is not explained again the meaning o</w:t>
      </w:r>
      <w:r w:rsidR="00042D55" w:rsidRPr="001C3DC2">
        <w:rPr>
          <w:lang w:val="id-ID"/>
        </w:rPr>
        <w:t>f a Right and Obligation includes and form of application. The purpose of this research is to find out and examine the norms of the Bentian Customary Law Community as Subjects of Customary Rights Law in Paser Regency, East Kalimantan and the legal conseque</w:t>
      </w:r>
      <w:r w:rsidR="00042D55" w:rsidRPr="001C3DC2">
        <w:rPr>
          <w:lang w:val="id-ID"/>
        </w:rPr>
        <w:t>nces of normalizing the Bentian Customary Law Community in Paser Regency, East Kalimantan. This research is a type of normative legal research, because this research examines the ambiguity of norms in Regional Regulations using the Legislative approach and</w:t>
      </w:r>
      <w:r w:rsidR="00042D55" w:rsidRPr="001C3DC2">
        <w:rPr>
          <w:lang w:val="id-ID"/>
        </w:rPr>
        <w:t xml:space="preserve"> the Comparative approach. The results of this study indicate that there is a vagueness of regulatory norms related to the rights and obligations of the customary law community conflict in East Kalimantan, and it is necessary to make changes to the explana</w:t>
      </w:r>
      <w:r w:rsidR="00042D55" w:rsidRPr="001C3DC2">
        <w:rPr>
          <w:lang w:val="id-ID"/>
        </w:rPr>
        <w:t>tion in the Paser Regency Regulation Number 4 of 2019 concerning the Recognition and Protection of Indigenous Law Communities.</w:t>
      </w:r>
    </w:p>
    <w:p w14:paraId="49E368B4" w14:textId="77777777" w:rsidR="007E7277" w:rsidRPr="001C3DC2" w:rsidRDefault="00042D55" w:rsidP="001C3DC2">
      <w:pPr>
        <w:jc w:val="both"/>
        <w:rPr>
          <w:lang w:val="id-ID"/>
        </w:rPr>
      </w:pPr>
      <w:r w:rsidRPr="001C3DC2">
        <w:rPr>
          <w:lang w:val="id-ID"/>
        </w:rPr>
        <w:t>Key words : Obscurity of Norms, Indigenous Law Communities, Ulayat Rights</w:t>
      </w:r>
    </w:p>
    <w:p w14:paraId="3434953D" w14:textId="77777777" w:rsidR="007E7277" w:rsidRPr="001C3DC2" w:rsidRDefault="007E7277">
      <w:pPr>
        <w:jc w:val="both"/>
        <w:rPr>
          <w:lang w:val="id-ID"/>
        </w:rPr>
      </w:pPr>
    </w:p>
    <w:p w14:paraId="61BC82E2" w14:textId="77777777" w:rsidR="007E7277" w:rsidRPr="001C3DC2" w:rsidRDefault="007E7277">
      <w:pPr>
        <w:jc w:val="both"/>
        <w:rPr>
          <w:lang w:val="id-ID"/>
        </w:rPr>
        <w:sectPr w:rsidR="007E7277" w:rsidRPr="001C3DC2">
          <w:headerReference w:type="even" r:id="rId11"/>
          <w:headerReference w:type="default" r:id="rId12"/>
          <w:footerReference w:type="even" r:id="rId13"/>
          <w:headerReference w:type="first" r:id="rId14"/>
          <w:type w:val="continuous"/>
          <w:pgSz w:w="11909" w:h="16834"/>
          <w:pgMar w:top="1418" w:right="1134" w:bottom="1418" w:left="1134" w:header="720" w:footer="720" w:gutter="0"/>
          <w:cols w:space="720"/>
          <w:docGrid w:linePitch="360"/>
        </w:sectPr>
      </w:pPr>
    </w:p>
    <w:p w14:paraId="17F609EC" w14:textId="77777777" w:rsidR="007E7277" w:rsidRPr="001C3DC2" w:rsidRDefault="00042D55">
      <w:pPr>
        <w:pStyle w:val="Heading1"/>
        <w:numPr>
          <w:ilvl w:val="0"/>
          <w:numId w:val="0"/>
        </w:numPr>
        <w:spacing w:before="240" w:after="40"/>
        <w:jc w:val="both"/>
        <w:rPr>
          <w:b/>
          <w:lang w:val="zh-CN"/>
        </w:rPr>
      </w:pPr>
      <w:r w:rsidRPr="001C3DC2">
        <w:rPr>
          <w:b/>
          <w:lang w:val="id-ID"/>
        </w:rPr>
        <w:lastRenderedPageBreak/>
        <w:t>PENDAHULUAN</w:t>
      </w:r>
    </w:p>
    <w:p w14:paraId="54E752D6" w14:textId="77777777" w:rsidR="007E7277" w:rsidRPr="001C3DC2" w:rsidRDefault="00042D55">
      <w:pPr>
        <w:spacing w:line="276" w:lineRule="auto"/>
        <w:ind w:left="360" w:firstLine="420"/>
        <w:jc w:val="both"/>
      </w:pPr>
      <w:r w:rsidRPr="001C3DC2">
        <w:rPr>
          <w:bCs/>
        </w:rPr>
        <w:t>Indonesia memilikii ribuan pulau kurang lebih 13.487 pulau dan disebut dengan negara kepulauan terbesar di dunia</w:t>
      </w:r>
      <w:r w:rsidRPr="001C3DC2">
        <w:rPr>
          <w:bCs/>
        </w:rPr>
        <w:fldChar w:fldCharType="begin" w:fldLock="1"/>
      </w:r>
      <w:r w:rsidRPr="001C3DC2">
        <w:rPr>
          <w:bCs/>
        </w:rPr>
        <w:instrText>ADDIN CSL_CITATION {"citationItems":[{"id":"ITEM-1","itemData</w:instrText>
      </w:r>
      <w:r w:rsidRPr="001C3DC2">
        <w:rPr>
          <w:bCs/>
        </w:rPr>
        <w:instrText>":{"URL":"https://www.kompasiana.com/sumberbelajarsekolah/5bdf1423aeebe10f797824c2/indonesia-negeri-seribu-pulau","accessed":{"date-parts":[["2021","3","9"]]},"author":[{"dropping-particle":"","family":"KOMPASIANA","given":"","non-dropping-particle":"","pa</w:instrText>
      </w:r>
      <w:r w:rsidRPr="001C3DC2">
        <w:rPr>
          <w:bCs/>
        </w:rPr>
        <w:instrText>rse-names":false,"suffix":""}],"id":"ITEM-1","issued":{"date-parts":[["2021"]]},"title":"Indonesia Negeri Seribu Pulau","type":"webpage"},"uris":["http://www.mendeley.com/documents/?uuid=283ba7f7-1f6d-487f-af61-991659256245"]}],"mendeley":{"formattedCitati</w:instrText>
      </w:r>
      <w:r w:rsidRPr="001C3DC2">
        <w:rPr>
          <w:bCs/>
        </w:rPr>
        <w:instrText>on":"(KOMPASIANA 2021)","plainTextFormattedCitation":"(KOMPASIANA 2021)","previouslyFormattedCitation":"(KOMPASIANA 2021)"},"properties":{"noteIndex":0},"schema":"https://github.com/citation-style-language/schema/raw/master/csl-citation.json"}</w:instrText>
      </w:r>
      <w:r w:rsidRPr="001C3DC2">
        <w:rPr>
          <w:bCs/>
        </w:rPr>
        <w:fldChar w:fldCharType="separate"/>
      </w:r>
      <w:r w:rsidRPr="001C3DC2">
        <w:rPr>
          <w:bCs/>
        </w:rPr>
        <w:t>(KOMPASIANA 2</w:t>
      </w:r>
      <w:r w:rsidRPr="001C3DC2">
        <w:rPr>
          <w:bCs/>
        </w:rPr>
        <w:t>021)</w:t>
      </w:r>
      <w:r w:rsidRPr="001C3DC2">
        <w:rPr>
          <w:bCs/>
        </w:rPr>
        <w:fldChar w:fldCharType="end"/>
      </w:r>
      <w:r w:rsidRPr="001C3DC2">
        <w:t>.</w:t>
      </w:r>
      <w:r w:rsidRPr="001C3DC2">
        <w:rPr>
          <w:lang w:val="id-ID"/>
        </w:rPr>
        <w:t xml:space="preserve"> </w:t>
      </w:r>
      <w:r w:rsidRPr="001C3DC2">
        <w:t xml:space="preserve"> Indonesia </w:t>
      </w:r>
      <w:r w:rsidRPr="001C3DC2">
        <w:rPr>
          <w:lang w:val="id-ID"/>
        </w:rPr>
        <w:t>mempunyai</w:t>
      </w:r>
      <w:r w:rsidRPr="001C3DC2">
        <w:t xml:space="preserve"> wilayah alam yang </w:t>
      </w:r>
      <w:r w:rsidRPr="001C3DC2">
        <w:rPr>
          <w:lang w:val="id-ID"/>
        </w:rPr>
        <w:t xml:space="preserve">sudah </w:t>
      </w:r>
      <w:r w:rsidRPr="001C3DC2">
        <w:t xml:space="preserve">mendukung </w:t>
      </w:r>
      <w:r w:rsidRPr="001C3DC2">
        <w:rPr>
          <w:lang w:val="id-ID"/>
        </w:rPr>
        <w:t xml:space="preserve">pada </w:t>
      </w:r>
      <w:r w:rsidRPr="001C3DC2">
        <w:t xml:space="preserve">tingkat keanekaragaman hayati terbesar kedua di dunia. Dari Sabang </w:t>
      </w:r>
      <w:r w:rsidRPr="001C3DC2">
        <w:rPr>
          <w:lang w:val="id-ID"/>
        </w:rPr>
        <w:t xml:space="preserve">dan </w:t>
      </w:r>
      <w:r w:rsidRPr="001C3DC2">
        <w:t>sampai Merauke, Indonesia terdiri dari berbagai agama</w:t>
      </w:r>
      <w:r w:rsidRPr="001C3DC2">
        <w:rPr>
          <w:lang w:val="id-ID"/>
        </w:rPr>
        <w:t>,</w:t>
      </w:r>
      <w:r w:rsidRPr="001C3DC2">
        <w:t xml:space="preserve">suku, bahasa, yang ber-beda, serta memiliki semboyan Bhinneka </w:t>
      </w:r>
    </w:p>
    <w:p w14:paraId="4961CD1C" w14:textId="77777777" w:rsidR="007E7277" w:rsidRPr="001C3DC2" w:rsidRDefault="007E7277">
      <w:pPr>
        <w:spacing w:line="276" w:lineRule="auto"/>
        <w:ind w:left="360" w:firstLine="420"/>
        <w:jc w:val="both"/>
      </w:pPr>
    </w:p>
    <w:p w14:paraId="2BDFDAFC" w14:textId="77777777" w:rsidR="001C3DC2" w:rsidRPr="001C3DC2" w:rsidRDefault="001C3DC2" w:rsidP="001C3DC2">
      <w:pPr>
        <w:spacing w:line="276" w:lineRule="auto"/>
        <w:ind w:left="40" w:hangingChars="20" w:hanging="40"/>
        <w:jc w:val="both"/>
      </w:pPr>
    </w:p>
    <w:p w14:paraId="243329E0" w14:textId="77777777" w:rsidR="001C3DC2" w:rsidRPr="001C3DC2" w:rsidRDefault="001C3DC2" w:rsidP="001C3DC2">
      <w:pPr>
        <w:spacing w:line="276" w:lineRule="auto"/>
        <w:ind w:left="40" w:hangingChars="20" w:hanging="40"/>
        <w:jc w:val="both"/>
      </w:pPr>
    </w:p>
    <w:p w14:paraId="48067E31" w14:textId="546AE72A" w:rsidR="007E7277" w:rsidRPr="001C3DC2" w:rsidRDefault="00042D55" w:rsidP="001C3DC2">
      <w:pPr>
        <w:spacing w:line="276" w:lineRule="auto"/>
        <w:ind w:left="40" w:hangingChars="20" w:hanging="40"/>
        <w:jc w:val="both"/>
        <w:rPr>
          <w:lang w:val="id-ID"/>
        </w:rPr>
      </w:pPr>
      <w:r w:rsidRPr="001C3DC2">
        <w:t xml:space="preserve">Tunggal Ika. Setiap suku, adat, agama, dan bahasa, terdapat sistem pengetahuan dansistem nilai yang tumbuh ratusan </w:t>
      </w:r>
      <w:r w:rsidRPr="001C3DC2">
        <w:rPr>
          <w:lang w:val="id-ID"/>
        </w:rPr>
        <w:t>dan juga</w:t>
      </w:r>
      <w:r w:rsidRPr="001C3DC2">
        <w:t xml:space="preserve"> sudah ribuan tahun yang lalu. Indonesia </w:t>
      </w:r>
      <w:r w:rsidRPr="001C3DC2">
        <w:rPr>
          <w:lang w:val="id-ID"/>
        </w:rPr>
        <w:t xml:space="preserve">telah </w:t>
      </w:r>
      <w:r w:rsidRPr="001C3DC2">
        <w:t xml:space="preserve">dikelola serta diatur dengan secara turun-temurun </w:t>
      </w:r>
      <w:r w:rsidRPr="001C3DC2">
        <w:rPr>
          <w:lang w:val="id-ID"/>
        </w:rPr>
        <w:t>pada</w:t>
      </w:r>
      <w:r w:rsidRPr="001C3DC2">
        <w:t xml:space="preserve"> berbagai macam masyarakat huk</w:t>
      </w:r>
      <w:r w:rsidRPr="001C3DC2">
        <w:t xml:space="preserve">um adat, dan dipandu ratusan sistem agama dan kepercayaan. Bangsa Indonesia ialah bangsa yang dibangun dari ratusan </w:t>
      </w:r>
      <w:r w:rsidRPr="001C3DC2">
        <w:rPr>
          <w:lang w:val="id-ID"/>
        </w:rPr>
        <w:t>serta</w:t>
      </w:r>
      <w:r w:rsidRPr="001C3DC2">
        <w:t xml:space="preserve"> ribuan suku bangsa, bermartabat</w:t>
      </w:r>
      <w:r w:rsidRPr="001C3DC2">
        <w:rPr>
          <w:lang w:val="id-ID"/>
        </w:rPr>
        <w:t>,</w:t>
      </w:r>
      <w:r w:rsidRPr="001C3DC2">
        <w:t xml:space="preserve"> dan </w:t>
      </w:r>
      <w:r w:rsidRPr="001C3DC2">
        <w:lastRenderedPageBreak/>
        <w:t xml:space="preserve">mandiri, yang sejarahnya </w:t>
      </w:r>
      <w:r w:rsidRPr="001C3DC2">
        <w:rPr>
          <w:lang w:val="id-ID"/>
        </w:rPr>
        <w:t xml:space="preserve">telah </w:t>
      </w:r>
      <w:r w:rsidRPr="001C3DC2">
        <w:t xml:space="preserve">mengalami pasang surut </w:t>
      </w:r>
      <w:r w:rsidRPr="001C3DC2">
        <w:rPr>
          <w:lang w:val="id-ID"/>
        </w:rPr>
        <w:t xml:space="preserve">di setiap </w:t>
      </w:r>
      <w:r w:rsidRPr="001C3DC2">
        <w:t>masing- masing</w:t>
      </w:r>
      <w:r w:rsidRPr="001C3DC2">
        <w:rPr>
          <w:lang w:val="id-ID"/>
        </w:rPr>
        <w:t>nya</w:t>
      </w:r>
      <w:r w:rsidRPr="001C3DC2">
        <w:t>.</w:t>
      </w:r>
    </w:p>
    <w:p w14:paraId="3C240188" w14:textId="77777777" w:rsidR="007E7277" w:rsidRPr="001C3DC2" w:rsidRDefault="00042D55">
      <w:pPr>
        <w:spacing w:line="276" w:lineRule="auto"/>
        <w:ind w:left="360" w:firstLine="420"/>
        <w:jc w:val="both"/>
        <w:rPr>
          <w:lang w:val="id-ID"/>
        </w:rPr>
      </w:pPr>
      <w:r w:rsidRPr="001C3DC2">
        <w:rPr>
          <w:bCs/>
        </w:rPr>
        <w:t>Hukum adat ial</w:t>
      </w:r>
      <w:r w:rsidRPr="001C3DC2">
        <w:rPr>
          <w:bCs/>
        </w:rPr>
        <w:t xml:space="preserve">ah bentuk salah satu hukum yang </w:t>
      </w:r>
      <w:r w:rsidRPr="001C3DC2">
        <w:rPr>
          <w:bCs/>
          <w:lang w:val="id-ID"/>
        </w:rPr>
        <w:t>tetap</w:t>
      </w:r>
      <w:r w:rsidRPr="001C3DC2">
        <w:rPr>
          <w:bCs/>
        </w:rPr>
        <w:t xml:space="preserve"> abadi </w:t>
      </w:r>
      <w:r w:rsidRPr="001C3DC2">
        <w:rPr>
          <w:bCs/>
          <w:lang w:val="id-ID"/>
        </w:rPr>
        <w:t xml:space="preserve">di </w:t>
      </w:r>
      <w:r w:rsidRPr="001C3DC2">
        <w:rPr>
          <w:bCs/>
        </w:rPr>
        <w:t xml:space="preserve">kehidupan masyarakat hukum adat </w:t>
      </w:r>
      <w:r w:rsidRPr="001C3DC2">
        <w:rPr>
          <w:bCs/>
          <w:lang w:val="id-ID"/>
        </w:rPr>
        <w:t xml:space="preserve">di </w:t>
      </w:r>
      <w:r w:rsidRPr="001C3DC2">
        <w:rPr>
          <w:bCs/>
        </w:rPr>
        <w:t>Indonesia</w:t>
      </w:r>
      <w:r w:rsidRPr="001C3DC2">
        <w:rPr>
          <w:bCs/>
        </w:rPr>
        <w:fldChar w:fldCharType="begin" w:fldLock="1"/>
      </w:r>
      <w:r w:rsidRPr="001C3DC2">
        <w:rPr>
          <w:bCs/>
        </w:rPr>
        <w:instrText>ADDIN CSL_CITATION {"citationItems":[{"id":"ITEM-1","itemData":{"URL":"https://www.gurupendidikan.co.id/hukum-adat/","author":[{"dropping-particle":"","family":"ARIS</w:instrText>
      </w:r>
      <w:r w:rsidRPr="001C3DC2">
        <w:rPr>
          <w:bCs/>
        </w:rPr>
        <w:instrText>","given":"KURNIAWAN","non-dropping-particle":"","parse-names":false,"suffix":""}],"id":"ITEM-1","issued":{"date-parts":[["2022"]]},"title":"Pengertian Hukum Adat Menurut Para Ahli","type":"webpage"},"uris":["http://www.mendeley.com/documents/?uuid=4555913</w:instrText>
      </w:r>
      <w:r w:rsidRPr="001C3DC2">
        <w:rPr>
          <w:bCs/>
        </w:rPr>
        <w:instrText>3-7ba6-4791-9fc6-1509bec40d04"]}],"mendeley":{"formattedCitation":"(ARIS 2022)","plainTextFormattedCitation":"(ARIS 2022)","previouslyFormattedCitation":"(ARIS 2022)"},"properties":{"noteIndex":0},"schema":"https://github.com/citation-style-language/schema</w:instrText>
      </w:r>
      <w:r w:rsidRPr="001C3DC2">
        <w:rPr>
          <w:bCs/>
        </w:rPr>
        <w:instrText>/raw/master/csl-citation.json"}</w:instrText>
      </w:r>
      <w:r w:rsidRPr="001C3DC2">
        <w:rPr>
          <w:bCs/>
        </w:rPr>
        <w:fldChar w:fldCharType="separate"/>
      </w:r>
      <w:r w:rsidRPr="001C3DC2">
        <w:rPr>
          <w:bCs/>
        </w:rPr>
        <w:t>(ARIS 2022)</w:t>
      </w:r>
      <w:r w:rsidRPr="001C3DC2">
        <w:rPr>
          <w:bCs/>
        </w:rPr>
        <w:fldChar w:fldCharType="end"/>
      </w:r>
      <w:r w:rsidRPr="001C3DC2">
        <w:rPr>
          <w:bCs/>
        </w:rPr>
        <w:t xml:space="preserve">. </w:t>
      </w:r>
      <w:r w:rsidRPr="001C3DC2">
        <w:t xml:space="preserve">Perlu diketahui bahwa Hukum Adat </w:t>
      </w:r>
      <w:r w:rsidRPr="001C3DC2">
        <w:rPr>
          <w:lang w:val="id-ID"/>
        </w:rPr>
        <w:t>ialah</w:t>
      </w:r>
      <w:r w:rsidRPr="001C3DC2">
        <w:t xml:space="preserve"> salah satu dari bentuk hukum yang berlakudi dalam budaya </w:t>
      </w:r>
      <w:r w:rsidRPr="001C3DC2">
        <w:rPr>
          <w:lang w:val="id-ID"/>
        </w:rPr>
        <w:t>serta</w:t>
      </w:r>
      <w:r w:rsidRPr="001C3DC2">
        <w:t xml:space="preserve"> kehidupan hukum </w:t>
      </w:r>
      <w:r w:rsidRPr="001C3DC2">
        <w:rPr>
          <w:lang w:val="id-ID"/>
        </w:rPr>
        <w:t>ber</w:t>
      </w:r>
      <w:r w:rsidRPr="001C3DC2">
        <w:t xml:space="preserve">masyarakat Indonesia yang </w:t>
      </w:r>
      <w:r w:rsidRPr="001C3DC2">
        <w:rPr>
          <w:lang w:val="id-ID"/>
        </w:rPr>
        <w:t>tetap</w:t>
      </w:r>
      <w:r w:rsidRPr="001C3DC2">
        <w:t xml:space="preserve"> berlaku sampai</w:t>
      </w:r>
      <w:r w:rsidRPr="001C3DC2">
        <w:rPr>
          <w:lang w:val="id-ID"/>
        </w:rPr>
        <w:t xml:space="preserve"> pada</w:t>
      </w:r>
      <w:r w:rsidRPr="001C3DC2">
        <w:t xml:space="preserve"> saat ini. Hukum adat </w:t>
      </w:r>
      <w:r w:rsidRPr="001C3DC2">
        <w:rPr>
          <w:lang w:val="id-ID"/>
        </w:rPr>
        <w:t>bisa</w:t>
      </w:r>
      <w:r w:rsidRPr="001C3DC2">
        <w:t xml:space="preserve"> dikualifikasikan kedalam bentuk hukum tidak tertulis, dalam pengertian sebagai hukum yang tidak tertulis dalam bentuk peraturan</w:t>
      </w:r>
      <w:r w:rsidRPr="001C3DC2">
        <w:rPr>
          <w:lang w:val="id-ID"/>
        </w:rPr>
        <w:t xml:space="preserve"> </w:t>
      </w:r>
      <w:r w:rsidRPr="001C3DC2">
        <w:t xml:space="preserve">perundang-undangan Republik Indonesia. Dengan mengkwalifikasikan hukum adat kedalam bentuk hukum tidak tertulis, bukan berarti </w:t>
      </w:r>
      <w:r w:rsidRPr="001C3DC2">
        <w:t xml:space="preserve">semua norma-norma hukum adat tidak adayang dituangkan dalam wujud tulisan. </w:t>
      </w:r>
    </w:p>
    <w:p w14:paraId="4C5B8F2E" w14:textId="77777777" w:rsidR="007E7277" w:rsidRPr="001C3DC2" w:rsidRDefault="00042D55">
      <w:pPr>
        <w:spacing w:line="276" w:lineRule="auto"/>
        <w:ind w:left="360" w:firstLine="420"/>
        <w:jc w:val="both"/>
      </w:pPr>
      <w:r w:rsidRPr="001C3DC2">
        <w:t>Eksistensi dari hukum adat sebagai salah satu dari bentuk hukum yang diakui keberadaannya didalam budaya serta kehidupan hukum masyarakat di Indonesia tercantum dalam UUD 1945 (Und</w:t>
      </w:r>
      <w:r w:rsidRPr="001C3DC2">
        <w:t xml:space="preserve">ang-UndangDasar Republik Indonesia Tahun 1945) </w:t>
      </w:r>
      <w:r w:rsidRPr="001C3DC2">
        <w:rPr>
          <w:lang w:val="id-ID"/>
        </w:rPr>
        <w:t>dalam</w:t>
      </w:r>
      <w:r w:rsidRPr="001C3DC2">
        <w:t xml:space="preserve">Pasal 18B ayat (2) </w:t>
      </w:r>
      <w:r w:rsidRPr="001C3DC2">
        <w:rPr>
          <w:lang w:val="id-ID"/>
        </w:rPr>
        <w:t xml:space="preserve">menyatakan bahwa : </w:t>
      </w:r>
      <w:r w:rsidRPr="001C3DC2">
        <w:t>“Negara mengakui dan menghormati kesatuan-kesatuan Masyarakat Hukum Adat beserta hak-hak tradisionalnya sepanjang masih hidup dan sesuai dengan perkembangan masyaraka</w:t>
      </w:r>
      <w:r w:rsidRPr="001C3DC2">
        <w:t xml:space="preserve">t dan prinsip Negara Kesatuan Republik Indonesia, yang diatur dalam undang-undang”.Sedangkan untuk penjelasan mengenai pengakuan hukum adat oleh Negara juga </w:t>
      </w:r>
      <w:r w:rsidRPr="001C3DC2">
        <w:rPr>
          <w:lang w:val="id-ID"/>
        </w:rPr>
        <w:t>dijelaskan</w:t>
      </w:r>
      <w:r w:rsidRPr="001C3DC2">
        <w:t xml:space="preserve"> dalam Pasal 27 ayat (1) UUD1945</w:t>
      </w:r>
      <w:r w:rsidRPr="001C3DC2">
        <w:rPr>
          <w:lang w:val="id-ID"/>
        </w:rPr>
        <w:t xml:space="preserve"> (</w:t>
      </w:r>
      <w:r w:rsidRPr="001C3DC2">
        <w:t>Undang-UndangDasar Republik Indonesia Tahun 1945</w:t>
      </w:r>
      <w:r w:rsidRPr="001C3DC2">
        <w:rPr>
          <w:lang w:val="id-ID"/>
        </w:rPr>
        <w:t xml:space="preserve">)bahwa </w:t>
      </w:r>
      <w:r w:rsidRPr="001C3DC2">
        <w:t>“Segala warga Negara bersamaan kedudukannya didalam hukum dan pemerintahan dan wajib menjunjung hukum dan pemerintahan itu dengan tidak ada kecualinya”. Dari ketentuan tersebut dapat disimpulkan bahwa tanpa terkecuali untuk warga sipil maupun aparatur peme</w:t>
      </w:r>
      <w:r w:rsidRPr="001C3DC2">
        <w:t>rintahan diwajibkan menjunjung tinggi hukum yang berlaku didalam budaya dan kehidupan hukum masyarakat diIndonesia baik dalam hukum adat, hukum pidana, maupun hukum perdata.</w:t>
      </w:r>
    </w:p>
    <w:p w14:paraId="6F90AA34" w14:textId="2C5C020E" w:rsidR="007E7277" w:rsidRPr="001C3DC2" w:rsidRDefault="00042D55">
      <w:pPr>
        <w:spacing w:line="276" w:lineRule="auto"/>
        <w:ind w:left="360" w:firstLine="420"/>
        <w:jc w:val="both"/>
      </w:pPr>
      <w:r w:rsidRPr="001C3DC2">
        <w:t>Pasal 2 ayat (4) Undang-Undang Nomor 5 Tahun 1960 tentang Peraturan Dasar Pokok-Po</w:t>
      </w:r>
      <w:r w:rsidRPr="001C3DC2">
        <w:t>kok Agraria</w:t>
      </w:r>
      <w:r w:rsidR="001C3DC2" w:rsidRPr="001C3DC2">
        <w:rPr>
          <w:lang w:val="id-ID"/>
        </w:rPr>
        <w:t xml:space="preserve"> disebutkan bahwa</w:t>
      </w:r>
      <w:r w:rsidRPr="001C3DC2">
        <w:rPr>
          <w:lang w:val="id-ID"/>
        </w:rPr>
        <w:t>: “</w:t>
      </w:r>
      <w:r w:rsidRPr="001C3DC2">
        <w:t>Hak menguasai darinegara, pelaksanaannya dapat dikuasakan kepada daerah-daerah swatantra dan masyarakat-masyarakat hukum adat, sekadar diperlukan dan tidak bertentangan dengan kepentingan nasional, menurut ketentuan-ketentua</w:t>
      </w:r>
      <w:r w:rsidRPr="001C3DC2">
        <w:t>n peraturan pemerintah</w:t>
      </w:r>
      <w:r w:rsidRPr="001C3DC2">
        <w:rPr>
          <w:lang w:val="id-ID"/>
        </w:rPr>
        <w:t>.”</w:t>
      </w:r>
    </w:p>
    <w:p w14:paraId="1BDE8C92" w14:textId="77777777" w:rsidR="007E7277" w:rsidRPr="001C3DC2" w:rsidRDefault="00042D55">
      <w:pPr>
        <w:spacing w:line="276" w:lineRule="auto"/>
        <w:ind w:left="360" w:firstLine="420"/>
        <w:jc w:val="both"/>
        <w:rPr>
          <w:lang w:val="id-ID"/>
        </w:rPr>
      </w:pPr>
      <w:r w:rsidRPr="001C3DC2">
        <w:t xml:space="preserve">Selain </w:t>
      </w:r>
      <w:r w:rsidRPr="001C3DC2">
        <w:rPr>
          <w:lang w:val="id-ID"/>
        </w:rPr>
        <w:t xml:space="preserve">pada </w:t>
      </w:r>
      <w:r w:rsidRPr="001C3DC2">
        <w:t>Undang-UndangDasar Republik Indonesia Tahun 1945</w:t>
      </w:r>
      <w:r w:rsidRPr="001C3DC2">
        <w:rPr>
          <w:lang w:val="id-ID"/>
        </w:rPr>
        <w:t xml:space="preserve"> (</w:t>
      </w:r>
      <w:r w:rsidRPr="001C3DC2">
        <w:t>UUD 1945</w:t>
      </w:r>
      <w:r w:rsidRPr="001C3DC2">
        <w:rPr>
          <w:lang w:val="id-ID"/>
        </w:rPr>
        <w:t>)</w:t>
      </w:r>
      <w:r w:rsidRPr="001C3DC2">
        <w:t xml:space="preserve">, beberapa Undang-undang yang juga memberikan jaminan </w:t>
      </w:r>
      <w:r w:rsidRPr="001C3DC2">
        <w:rPr>
          <w:lang w:val="id-ID"/>
        </w:rPr>
        <w:t xml:space="preserve">pada </w:t>
      </w:r>
      <w:r w:rsidRPr="001C3DC2">
        <w:t xml:space="preserve">hak-hak untuk masyarakat hukum adat, </w:t>
      </w:r>
      <w:r w:rsidRPr="001C3DC2">
        <w:rPr>
          <w:lang w:val="id-ID"/>
        </w:rPr>
        <w:t xml:space="preserve">yaitu </w:t>
      </w:r>
      <w:r w:rsidRPr="001C3DC2">
        <w:rPr>
          <w:lang w:val="id-ID"/>
        </w:rPr>
        <w:lastRenderedPageBreak/>
        <w:t>pada</w:t>
      </w:r>
      <w:r w:rsidRPr="001C3DC2">
        <w:t>:UU Nomor 5 Tahun 1960 Tentang Peraturan dasar Pokok-p</w:t>
      </w:r>
      <w:r w:rsidRPr="001C3DC2">
        <w:t>okok Agraria(UUPA)</w:t>
      </w:r>
      <w:r w:rsidRPr="001C3DC2">
        <w:rPr>
          <w:lang w:val="id-ID"/>
        </w:rPr>
        <w:t>, Undang-undang</w:t>
      </w:r>
      <w:r w:rsidRPr="001C3DC2">
        <w:t xml:space="preserve"> Nomor 26Tahun 2007 TentangPenataanRuang</w:t>
      </w:r>
      <w:r w:rsidRPr="001C3DC2">
        <w:rPr>
          <w:lang w:val="id-ID"/>
        </w:rPr>
        <w:t>, Undang-undang</w:t>
      </w:r>
      <w:r w:rsidRPr="001C3DC2">
        <w:t xml:space="preserve"> Nomor 41 Tahun 1999 TentangKehutanan</w:t>
      </w:r>
      <w:r w:rsidRPr="001C3DC2">
        <w:rPr>
          <w:lang w:val="id-ID"/>
        </w:rPr>
        <w:t>, Undang-undang</w:t>
      </w:r>
      <w:r w:rsidRPr="001C3DC2">
        <w:t xml:space="preserve"> Nomor 32 Tahun 2009 Tentang Perlindungan dan Pengelolaan Lingkungan Hidup</w:t>
      </w:r>
      <w:r w:rsidRPr="001C3DC2">
        <w:rPr>
          <w:lang w:val="id-ID"/>
        </w:rPr>
        <w:t>, Undang-undang</w:t>
      </w:r>
      <w:r w:rsidRPr="001C3DC2">
        <w:t xml:space="preserve"> Nomor 6 Tahun 2014 Tentang</w:t>
      </w:r>
      <w:r w:rsidRPr="001C3DC2">
        <w:t xml:space="preserve"> Desa</w:t>
      </w:r>
      <w:r w:rsidRPr="001C3DC2">
        <w:rPr>
          <w:lang w:val="id-ID"/>
        </w:rPr>
        <w:t>, Undang-undang</w:t>
      </w:r>
      <w:r w:rsidRPr="001C3DC2">
        <w:t xml:space="preserve"> Nomor 23 Tahun 2014 Tentang Pemerintahan Daerah</w:t>
      </w:r>
      <w:r w:rsidRPr="001C3DC2">
        <w:rPr>
          <w:lang w:val="id-ID"/>
        </w:rPr>
        <w:t>, Undang-undang</w:t>
      </w:r>
      <w:r w:rsidRPr="001C3DC2">
        <w:t xml:space="preserve"> Nomor 39 Tahun 2014 Tentang Perkebunan.</w:t>
      </w:r>
    </w:p>
    <w:p w14:paraId="43C3844C" w14:textId="4B3B05F8" w:rsidR="007E7277" w:rsidRPr="001C3DC2" w:rsidRDefault="00042D55">
      <w:pPr>
        <w:spacing w:line="276" w:lineRule="auto"/>
        <w:ind w:left="360" w:firstLine="420"/>
        <w:jc w:val="both"/>
      </w:pPr>
      <w:r w:rsidRPr="001C3DC2">
        <w:t xml:space="preserve">Perkembangan </w:t>
      </w:r>
      <w:r w:rsidRPr="001C3DC2">
        <w:rPr>
          <w:lang w:val="id-ID"/>
        </w:rPr>
        <w:t xml:space="preserve">pada </w:t>
      </w:r>
      <w:r w:rsidRPr="001C3DC2">
        <w:t>hukum serta masyarakat di Indonesia</w:t>
      </w:r>
      <w:r w:rsidRPr="001C3DC2">
        <w:rPr>
          <w:lang w:val="id-ID"/>
        </w:rPr>
        <w:t xml:space="preserve">, dapat </w:t>
      </w:r>
      <w:r w:rsidRPr="001C3DC2">
        <w:t xml:space="preserve">berubah dengan seiring perkembangan bukan saja hanya </w:t>
      </w:r>
      <w:r w:rsidRPr="001C3DC2">
        <w:rPr>
          <w:lang w:val="id-ID"/>
        </w:rPr>
        <w:t xml:space="preserve">dengan untuk </w:t>
      </w:r>
      <w:r w:rsidRPr="001C3DC2">
        <w:t>tuntu</w:t>
      </w:r>
      <w:r w:rsidRPr="001C3DC2">
        <w:t xml:space="preserve">tan </w:t>
      </w:r>
      <w:r w:rsidRPr="001C3DC2">
        <w:rPr>
          <w:lang w:val="id-ID"/>
        </w:rPr>
        <w:t xml:space="preserve">pada </w:t>
      </w:r>
      <w:r w:rsidRPr="001C3DC2">
        <w:t xml:space="preserve">politik, ekonomi, sosial dan budaya, tetapi juga dalam sistem hukum nasional turut berubah. Secara faktual keberadaan </w:t>
      </w:r>
      <w:r w:rsidRPr="001C3DC2">
        <w:rPr>
          <w:lang w:val="id-ID"/>
        </w:rPr>
        <w:t>MHA (M</w:t>
      </w:r>
      <w:r w:rsidRPr="001C3DC2">
        <w:t xml:space="preserve">asyarakat    </w:t>
      </w:r>
      <w:r w:rsidRPr="001C3DC2">
        <w:rPr>
          <w:lang w:val="id-ID"/>
        </w:rPr>
        <w:t>H</w:t>
      </w:r>
      <w:r w:rsidRPr="001C3DC2">
        <w:t xml:space="preserve">ukum </w:t>
      </w:r>
      <w:r w:rsidRPr="001C3DC2">
        <w:rPr>
          <w:lang w:val="id-ID"/>
        </w:rPr>
        <w:t>A</w:t>
      </w:r>
      <w:r w:rsidRPr="001C3DC2">
        <w:t>dat</w:t>
      </w:r>
      <w:r w:rsidRPr="001C3DC2">
        <w:rPr>
          <w:lang w:val="id-ID"/>
        </w:rPr>
        <w:t xml:space="preserve">) </w:t>
      </w:r>
      <w:r w:rsidR="001C3DC2" w:rsidRPr="001C3DC2">
        <w:t>di</w:t>
      </w:r>
      <w:r w:rsidR="001C3DC2">
        <w:t xml:space="preserve"> Indonesia</w:t>
      </w:r>
      <w:r w:rsidRPr="001C3DC2">
        <w:t xml:space="preserve"> sejak  jaman  nenek  moyang  sudah  ada sampai saat ini. Sejak proklamasi kemerdeka</w:t>
      </w:r>
      <w:r w:rsidRPr="001C3DC2">
        <w:t xml:space="preserve">an pada tanggal 17 Agustrus 1945, dan diikuti dengan era pemerintahan Orde Lama dan Orde Baru, dan Orde Reformasi yang mengindikasikan kemerdekaan masyarakat hukum adat yang tampak semakin terpinggirkan. </w:t>
      </w:r>
      <w:r w:rsidRPr="001C3DC2">
        <w:rPr>
          <w:bCs/>
          <w:lang w:val="id-ID"/>
        </w:rPr>
        <w:t xml:space="preserve">MHA ialah </w:t>
      </w:r>
      <w:r w:rsidRPr="001C3DC2">
        <w:rPr>
          <w:bCs/>
        </w:rPr>
        <w:t xml:space="preserve">merupakan kesatuan </w:t>
      </w:r>
      <w:r w:rsidRPr="001C3DC2">
        <w:rPr>
          <w:bCs/>
          <w:lang w:val="id-ID"/>
        </w:rPr>
        <w:t xml:space="preserve">pada </w:t>
      </w:r>
      <w:r w:rsidRPr="001C3DC2">
        <w:rPr>
          <w:bCs/>
        </w:rPr>
        <w:t>masyarakat yang be</w:t>
      </w:r>
      <w:r w:rsidRPr="001C3DC2">
        <w:rPr>
          <w:bCs/>
        </w:rPr>
        <w:t>rsifat geneologis atau</w:t>
      </w:r>
      <w:r w:rsidRPr="001C3DC2">
        <w:rPr>
          <w:bCs/>
          <w:lang w:val="id-ID"/>
        </w:rPr>
        <w:t>pun</w:t>
      </w:r>
      <w:r w:rsidRPr="001C3DC2">
        <w:rPr>
          <w:bCs/>
        </w:rPr>
        <w:t xml:space="preserve"> teritorial dan memiliki kekayaan tersendiri, </w:t>
      </w:r>
      <w:r w:rsidRPr="001C3DC2">
        <w:rPr>
          <w:bCs/>
          <w:lang w:val="id-ID"/>
        </w:rPr>
        <w:t>mempunyai</w:t>
      </w:r>
      <w:r w:rsidRPr="001C3DC2">
        <w:rPr>
          <w:bCs/>
        </w:rPr>
        <w:t xml:space="preserve"> warga  yang  </w:t>
      </w:r>
      <w:r w:rsidRPr="001C3DC2">
        <w:rPr>
          <w:bCs/>
          <w:lang w:val="id-ID"/>
        </w:rPr>
        <w:t>mudah</w:t>
      </w:r>
      <w:r w:rsidRPr="001C3DC2">
        <w:rPr>
          <w:bCs/>
        </w:rPr>
        <w:t xml:space="preserve">  dibedakan  dengan  warga </w:t>
      </w:r>
      <w:r w:rsidRPr="001C3DC2">
        <w:rPr>
          <w:bCs/>
          <w:lang w:val="id-ID"/>
        </w:rPr>
        <w:t xml:space="preserve">dari </w:t>
      </w:r>
      <w:r w:rsidRPr="001C3DC2">
        <w:rPr>
          <w:bCs/>
        </w:rPr>
        <w:t xml:space="preserve">masyarakat   hukum  </w:t>
      </w:r>
      <w:r w:rsidRPr="001C3DC2">
        <w:rPr>
          <w:bCs/>
          <w:lang w:val="id-ID"/>
        </w:rPr>
        <w:t>yang</w:t>
      </w:r>
      <w:r w:rsidRPr="001C3DC2">
        <w:rPr>
          <w:bCs/>
        </w:rPr>
        <w:t xml:space="preserve"> lain   </w:t>
      </w:r>
      <w:r w:rsidRPr="001C3DC2">
        <w:rPr>
          <w:bCs/>
          <w:lang w:val="id-ID"/>
        </w:rPr>
        <w:t>serta</w:t>
      </w:r>
      <w:r w:rsidRPr="001C3DC2">
        <w:rPr>
          <w:bCs/>
        </w:rPr>
        <w:t xml:space="preserve">   dapat bertindak   ke-dalam   atau</w:t>
      </w:r>
      <w:r w:rsidRPr="001C3DC2">
        <w:rPr>
          <w:bCs/>
          <w:lang w:val="id-ID"/>
        </w:rPr>
        <w:t>pun</w:t>
      </w:r>
      <w:r w:rsidRPr="001C3DC2">
        <w:rPr>
          <w:bCs/>
        </w:rPr>
        <w:t xml:space="preserve"> luar sebagai  satu </w:t>
      </w:r>
      <w:r w:rsidRPr="001C3DC2">
        <w:rPr>
          <w:bCs/>
          <w:lang w:val="id-ID"/>
        </w:rPr>
        <w:t>serta</w:t>
      </w:r>
      <w:r w:rsidRPr="001C3DC2">
        <w:rPr>
          <w:bCs/>
        </w:rPr>
        <w:t xml:space="preserve"> kesatuan  hukum</w:t>
      </w:r>
      <w:r w:rsidRPr="001C3DC2">
        <w:rPr>
          <w:bCs/>
          <w:lang w:val="id-ID"/>
        </w:rPr>
        <w:t xml:space="preserve">dan </w:t>
      </w:r>
      <w:r w:rsidRPr="001C3DC2">
        <w:rPr>
          <w:bCs/>
        </w:rPr>
        <w:t xml:space="preserve">subjek  hukum  yang mandiri serta dapat memerintah dirimereka sendiri </w:t>
      </w:r>
      <w:r w:rsidRPr="001C3DC2">
        <w:rPr>
          <w:bCs/>
        </w:rPr>
        <w:fldChar w:fldCharType="begin" w:fldLock="1"/>
      </w:r>
      <w:r w:rsidRPr="001C3DC2">
        <w:rPr>
          <w:bCs/>
        </w:rPr>
        <w:instrText>ADDIN CSL_CITATION {"citationItems":[{"id":"ITEM-1","itemData":{"URL":"https://legalstudies71.blogspot.com/2016/01/masyarakat-hukum-persekutuan-hukum_14.html","author":[{"dropping-partic</w:instrText>
      </w:r>
      <w:r w:rsidRPr="001C3DC2">
        <w:rPr>
          <w:bCs/>
        </w:rPr>
        <w:instrText>le":"","family":"ABI","given":"ASMANA","non-dropping-particle":"","parse-names":false,"suffix":""}],"id":"ITEM-1","issued":{"date-parts":[["2016"]]},"title":"Masyarakat Hukum (kesatuan hukum) Geneologis","type":"webpage"},"uris":["http://www.mendeley.com/d</w:instrText>
      </w:r>
      <w:r w:rsidRPr="001C3DC2">
        <w:rPr>
          <w:bCs/>
        </w:rPr>
        <w:instrText>ocuments/?uuid=de6c3a95-6878-417d-8afe-bf7a2efa04a5"]}],"mendeley":{"formattedCitation":"(ABI 2016)","plainTextFormattedCitation":"(ABI 2016)","previouslyFormattedCitation":"(ABI 2016)"},"properties":{"noteIndex":0},"schema":"https://github.com/citation-st</w:instrText>
      </w:r>
      <w:r w:rsidRPr="001C3DC2">
        <w:rPr>
          <w:bCs/>
        </w:rPr>
        <w:instrText>yle-language/schema/raw/master/csl-citation.json"}</w:instrText>
      </w:r>
      <w:r w:rsidRPr="001C3DC2">
        <w:rPr>
          <w:bCs/>
        </w:rPr>
        <w:fldChar w:fldCharType="separate"/>
      </w:r>
      <w:r w:rsidRPr="001C3DC2">
        <w:rPr>
          <w:bCs/>
        </w:rPr>
        <w:t>(ABI 2016)</w:t>
      </w:r>
      <w:r w:rsidRPr="001C3DC2">
        <w:rPr>
          <w:bCs/>
        </w:rPr>
        <w:fldChar w:fldCharType="end"/>
      </w:r>
      <w:r w:rsidRPr="001C3DC2">
        <w:rPr>
          <w:bCs/>
          <w:lang w:val="id-ID"/>
        </w:rPr>
        <w:t>.</w:t>
      </w:r>
    </w:p>
    <w:p w14:paraId="3EB7277C" w14:textId="57501711" w:rsidR="007E7277" w:rsidRPr="001C3DC2" w:rsidRDefault="00042D55">
      <w:pPr>
        <w:spacing w:line="276" w:lineRule="auto"/>
        <w:ind w:left="360" w:firstLine="420"/>
        <w:jc w:val="both"/>
        <w:rPr>
          <w:lang w:val="id-ID"/>
        </w:rPr>
      </w:pPr>
      <w:r w:rsidRPr="001C3DC2">
        <w:t>MHA sering dipertanyakan sebagai subjek hukum atau bukan. MHA sebagai subjek hukum, masyarakat telah memiliki hak yang secara konstitusional dihormati dan</w:t>
      </w:r>
      <w:r w:rsidRPr="001C3DC2">
        <w:rPr>
          <w:lang w:val="id-ID"/>
        </w:rPr>
        <w:t xml:space="preserve"> juga telah</w:t>
      </w:r>
      <w:r w:rsidRPr="001C3DC2">
        <w:t xml:space="preserve"> diakui. Dalam hal ini, ne</w:t>
      </w:r>
      <w:r w:rsidRPr="001C3DC2">
        <w:t>gara telah menggunakan sebuah cara pandang dari pemikiran Barat, dimana yang dimaksud dengan subjek ialah orang yang dapat dan mampu bertindak atas dirinya sendiri. Dalam Putusan Mahkamah Konstitusi N0.35/PUU-X/2012</w:t>
      </w:r>
      <w:r w:rsidRPr="001C3DC2">
        <w:t xml:space="preserve"> </w:t>
      </w:r>
      <w:r w:rsidRPr="001C3DC2">
        <w:t xml:space="preserve">mempertegas </w:t>
      </w:r>
      <w:r w:rsidRPr="001C3DC2">
        <w:rPr>
          <w:lang w:val="id-ID"/>
        </w:rPr>
        <w:t xml:space="preserve">bahwa </w:t>
      </w:r>
      <w:r w:rsidRPr="001C3DC2">
        <w:t>adanya masyarakat</w:t>
      </w:r>
      <w:r w:rsidRPr="001C3DC2">
        <w:rPr>
          <w:lang w:val="id-ID"/>
        </w:rPr>
        <w:t xml:space="preserve"> huku</w:t>
      </w:r>
      <w:r w:rsidRPr="001C3DC2">
        <w:rPr>
          <w:lang w:val="id-ID"/>
        </w:rPr>
        <w:t>m</w:t>
      </w:r>
      <w:r w:rsidRPr="001C3DC2">
        <w:t xml:space="preserve"> adat sebagai subjek hukum.</w:t>
      </w:r>
      <w:r w:rsidR="001C3DC2" w:rsidRPr="001C3DC2">
        <w:rPr>
          <w:lang w:val="id-ID"/>
        </w:rPr>
        <w:t xml:space="preserve"> </w:t>
      </w:r>
      <w:r w:rsidRPr="001C3DC2">
        <w:t>Putusan Mahkamah Konstitusi N0.35/PUU-X/2012menyimpulkan ada</w:t>
      </w:r>
      <w:r w:rsidRPr="001C3DC2">
        <w:rPr>
          <w:lang w:val="id-ID"/>
        </w:rPr>
        <w:t>nya</w:t>
      </w:r>
      <w:r w:rsidRPr="001C3DC2">
        <w:t xml:space="preserve"> dua hal </w:t>
      </w:r>
      <w:r w:rsidRPr="001C3DC2">
        <w:rPr>
          <w:lang w:val="id-ID"/>
        </w:rPr>
        <w:t xml:space="preserve">di </w:t>
      </w:r>
      <w:r w:rsidRPr="001C3DC2">
        <w:t xml:space="preserve">dalam konteks </w:t>
      </w:r>
      <w:r w:rsidRPr="001C3DC2">
        <w:rPr>
          <w:lang w:val="id-ID"/>
        </w:rPr>
        <w:t xml:space="preserve">sebuah </w:t>
      </w:r>
      <w:r w:rsidRPr="001C3DC2">
        <w:t xml:space="preserve">masyarakat </w:t>
      </w:r>
      <w:r w:rsidRPr="001C3DC2">
        <w:rPr>
          <w:lang w:val="id-ID"/>
        </w:rPr>
        <w:t xml:space="preserve">hukum </w:t>
      </w:r>
      <w:r w:rsidRPr="001C3DC2">
        <w:t>adat sebagai subjek hukum, yaitu;</w:t>
      </w:r>
      <w:r w:rsidR="001C3DC2" w:rsidRPr="001C3DC2">
        <w:rPr>
          <w:lang w:val="id-ID"/>
        </w:rPr>
        <w:t xml:space="preserve"> </w:t>
      </w:r>
      <w:r w:rsidRPr="001C3DC2">
        <w:t xml:space="preserve">MK </w:t>
      </w:r>
      <w:r w:rsidRPr="001C3DC2">
        <w:rPr>
          <w:lang w:val="id-ID"/>
        </w:rPr>
        <w:t>(</w:t>
      </w:r>
      <w:r w:rsidRPr="001C3DC2">
        <w:t>Mahkamah</w:t>
      </w:r>
      <w:r w:rsidRPr="001C3DC2">
        <w:rPr>
          <w:lang w:val="id-ID"/>
        </w:rPr>
        <w:t xml:space="preserve"> </w:t>
      </w:r>
      <w:r w:rsidRPr="001C3DC2">
        <w:t xml:space="preserve">Konstitusi) menyebutkan </w:t>
      </w:r>
      <w:r w:rsidRPr="001C3DC2">
        <w:rPr>
          <w:lang w:val="id-ID"/>
        </w:rPr>
        <w:t>bahwa</w:t>
      </w:r>
      <w:r w:rsidRPr="001C3DC2">
        <w:t>masyarakat adat sebagai subjek hukum pen</w:t>
      </w:r>
      <w:r w:rsidRPr="001C3DC2">
        <w:t xml:space="preserve">yandang kewajiban serta pemangku hak yang memiliki kedudukan hukum sama seperti subjek hukum lainnya; badan hukum </w:t>
      </w:r>
      <w:r w:rsidRPr="001C3DC2">
        <w:rPr>
          <w:lang w:val="id-ID"/>
        </w:rPr>
        <w:t>serta</w:t>
      </w:r>
      <w:r w:rsidRPr="001C3DC2">
        <w:t xml:space="preserve"> individu. Kedua, Masyarakat adat berkembang secara berangsur-angsur atau bertahap / evolutif. Nampaknya </w:t>
      </w:r>
      <w:r w:rsidRPr="001C3DC2">
        <w:rPr>
          <w:lang w:val="id-ID"/>
        </w:rPr>
        <w:t xml:space="preserve">MK </w:t>
      </w:r>
      <w:r w:rsidRPr="001C3DC2">
        <w:rPr>
          <w:lang w:val="id-ID"/>
        </w:rPr>
        <w:lastRenderedPageBreak/>
        <w:t>(</w:t>
      </w:r>
      <w:r w:rsidRPr="001C3DC2">
        <w:t>Mahkamah Konstitusi</w:t>
      </w:r>
      <w:r w:rsidRPr="001C3DC2">
        <w:rPr>
          <w:lang w:val="id-ID"/>
        </w:rPr>
        <w:t xml:space="preserve">) </w:t>
      </w:r>
      <w:r w:rsidRPr="001C3DC2">
        <w:t>merujuk</w:t>
      </w:r>
      <w:r w:rsidRPr="001C3DC2">
        <w:t xml:space="preserve"> terhadap pendapat </w:t>
      </w:r>
      <w:r w:rsidRPr="001C3DC2">
        <w:rPr>
          <w:lang w:val="id-ID"/>
        </w:rPr>
        <w:t xml:space="preserve">pada </w:t>
      </w:r>
      <w:r w:rsidRPr="001C3DC2">
        <w:t xml:space="preserve">seorang ilmuwan; Emile Durkheim tentang </w:t>
      </w:r>
      <w:r w:rsidRPr="001C3DC2">
        <w:rPr>
          <w:lang w:val="id-ID"/>
        </w:rPr>
        <w:t xml:space="preserve">sebuah </w:t>
      </w:r>
      <w:r w:rsidRPr="001C3DC2">
        <w:t xml:space="preserve">evolusi perkembangan </w:t>
      </w:r>
      <w:r w:rsidRPr="001C3DC2">
        <w:rPr>
          <w:lang w:val="id-ID"/>
        </w:rPr>
        <w:t xml:space="preserve">pada </w:t>
      </w:r>
      <w:r w:rsidRPr="001C3DC2">
        <w:t xml:space="preserve">masyarakat, </w:t>
      </w:r>
      <w:r w:rsidRPr="001C3DC2">
        <w:rPr>
          <w:lang w:val="id-ID"/>
        </w:rPr>
        <w:t>ialah</w:t>
      </w:r>
      <w:r w:rsidRPr="001C3DC2">
        <w:t xml:space="preserve"> perkembangan </w:t>
      </w:r>
      <w:r w:rsidRPr="001C3DC2">
        <w:rPr>
          <w:lang w:val="id-ID"/>
        </w:rPr>
        <w:t xml:space="preserve">pada </w:t>
      </w:r>
      <w:r w:rsidRPr="001C3DC2">
        <w:t xml:space="preserve">masyarakat dari masyarakat mekanis </w:t>
      </w:r>
      <w:r w:rsidRPr="001C3DC2">
        <w:rPr>
          <w:lang w:val="id-ID"/>
        </w:rPr>
        <w:t>ke masyarakat</w:t>
      </w:r>
      <w:r w:rsidRPr="001C3DC2">
        <w:t xml:space="preserve"> organis. Dalam hal</w:t>
      </w:r>
      <w:r w:rsidRPr="001C3DC2">
        <w:rPr>
          <w:lang w:val="id-ID"/>
        </w:rPr>
        <w:t xml:space="preserve"> seperti</w:t>
      </w:r>
      <w:r w:rsidRPr="001C3DC2">
        <w:t xml:space="preserve"> ini, masyarakat adat ialah tahap awal (masyarak</w:t>
      </w:r>
      <w:r w:rsidRPr="001C3DC2">
        <w:t xml:space="preserve">at mekanis) menuju ke masyarakat organis (masyarakat </w:t>
      </w:r>
      <w:r w:rsidRPr="001C3DC2">
        <w:rPr>
          <w:lang w:val="id-ID"/>
        </w:rPr>
        <w:t>modern</w:t>
      </w:r>
      <w:r w:rsidRPr="001C3DC2">
        <w:t>),</w:t>
      </w:r>
      <w:r w:rsidRPr="001C3DC2">
        <w:rPr>
          <w:lang w:val="id-ID"/>
        </w:rPr>
        <w:t xml:space="preserve"> </w:t>
      </w:r>
      <w:r w:rsidRPr="001C3DC2">
        <w:t xml:space="preserve">sehingga </w:t>
      </w:r>
      <w:r w:rsidRPr="001C3DC2">
        <w:rPr>
          <w:lang w:val="id-ID"/>
        </w:rPr>
        <w:t>bisa</w:t>
      </w:r>
      <w:r w:rsidRPr="001C3DC2">
        <w:t xml:space="preserve"> berubah serta bahkan bisa punah </w:t>
      </w:r>
      <w:r w:rsidRPr="001C3DC2">
        <w:rPr>
          <w:lang w:val="id-ID"/>
        </w:rPr>
        <w:t xml:space="preserve">ke </w:t>
      </w:r>
      <w:r w:rsidRPr="001C3DC2">
        <w:t>dalam bentuk yang baru,dan disebut dengan masyarakat modern (Architects, 2012)</w:t>
      </w:r>
      <w:r w:rsidRPr="001C3DC2">
        <w:rPr>
          <w:lang w:val="id-ID"/>
        </w:rPr>
        <w:t>.</w:t>
      </w:r>
    </w:p>
    <w:p w14:paraId="13728BA7" w14:textId="77777777" w:rsidR="007E7277" w:rsidRPr="001C3DC2" w:rsidRDefault="00042D55">
      <w:pPr>
        <w:spacing w:line="276" w:lineRule="auto"/>
        <w:ind w:left="360" w:firstLine="420"/>
        <w:jc w:val="both"/>
        <w:rPr>
          <w:lang w:val="id-ID"/>
        </w:rPr>
      </w:pPr>
      <w:r w:rsidRPr="001C3DC2">
        <w:rPr>
          <w:lang w:val="id-ID"/>
        </w:rPr>
        <w:t xml:space="preserve">Masyarakat hukum </w:t>
      </w:r>
      <w:r w:rsidRPr="001C3DC2">
        <w:rPr>
          <w:bCs/>
        </w:rPr>
        <w:t xml:space="preserve">sebagai </w:t>
      </w:r>
      <w:r w:rsidRPr="001C3DC2">
        <w:rPr>
          <w:bCs/>
          <w:lang w:val="id-ID"/>
        </w:rPr>
        <w:t>kesatuan hukum (</w:t>
      </w:r>
      <w:r w:rsidRPr="001C3DC2">
        <w:rPr>
          <w:bCs/>
        </w:rPr>
        <w:t>subjek hukum</w:t>
      </w:r>
      <w:r w:rsidRPr="001C3DC2">
        <w:rPr>
          <w:bCs/>
          <w:lang w:val="id-ID"/>
        </w:rPr>
        <w:t>)</w:t>
      </w:r>
      <w:r w:rsidRPr="001C3DC2">
        <w:rPr>
          <w:bCs/>
        </w:rPr>
        <w:t xml:space="preserve"> secara yuridis terdapat beberapa alasan yaitu : manusia memiliki hak subjektif. Kedua, </w:t>
      </w:r>
      <w:r w:rsidRPr="001C3DC2">
        <w:rPr>
          <w:bCs/>
          <w:lang w:val="id-ID"/>
        </w:rPr>
        <w:t xml:space="preserve">pada </w:t>
      </w:r>
      <w:r w:rsidRPr="001C3DC2">
        <w:rPr>
          <w:bCs/>
        </w:rPr>
        <w:t>kewenangan hukum ialah sebagai pendukung hak serta kewajiban yang berarti kecakapan untuk menjadi</w:t>
      </w:r>
      <w:r w:rsidRPr="001C3DC2">
        <w:rPr>
          <w:bCs/>
          <w:lang w:val="id-ID"/>
        </w:rPr>
        <w:t>kan sebuah</w:t>
      </w:r>
      <w:r w:rsidRPr="001C3DC2">
        <w:rPr>
          <w:bCs/>
        </w:rPr>
        <w:t xml:space="preserve"> subjek hokum</w:t>
      </w:r>
      <w:r w:rsidRPr="001C3DC2">
        <w:rPr>
          <w:bCs/>
          <w:lang w:val="id-ID"/>
        </w:rPr>
        <w:t xml:space="preserve"> </w:t>
      </w:r>
      <w:r w:rsidRPr="001C3DC2">
        <w:rPr>
          <w:bCs/>
          <w:lang w:val="id-ID"/>
        </w:rPr>
        <w:fldChar w:fldCharType="begin" w:fldLock="1"/>
      </w:r>
      <w:r w:rsidRPr="001C3DC2">
        <w:rPr>
          <w:bCs/>
          <w:lang w:val="id-ID"/>
        </w:rPr>
        <w:instrText>ADDIN CSL_CITATION {"citationItems":[{"id"</w:instrText>
      </w:r>
      <w:r w:rsidRPr="001C3DC2">
        <w:rPr>
          <w:bCs/>
          <w:lang w:val="id-ID"/>
        </w:rPr>
        <w:instrText>:"ITEM-1","itemData":{"URL":"https://muhammadaiz.wordpress.com/materi-hukum-perdata/","accessed":{"date-parts":[["2022","1","17"]]},"author":[{"dropping-particle":"","family":"H.M.Aiz Muhadjirin, SH","given":"MH","non-dropping-particle":"","parse-names":fa</w:instrText>
      </w:r>
      <w:r w:rsidRPr="001C3DC2">
        <w:rPr>
          <w:bCs/>
          <w:lang w:val="id-ID"/>
        </w:rPr>
        <w:instrText xml:space="preserve">lse,"suffix":""}],"id":"ITEM-1","issued":{"date-parts":[["2011"]]},"title":"Hukum Perdata","type":"webpage"},"uris":["http://www.mendeley.com/documents/?uuid=060a659b-c851-4626-9cb6-2fb9c2e1f432"]}],"mendeley":{"formattedCitation":"(H.M.Aiz Muhadjirin, SH </w:instrText>
      </w:r>
      <w:r w:rsidRPr="001C3DC2">
        <w:rPr>
          <w:bCs/>
          <w:lang w:val="id-ID"/>
        </w:rPr>
        <w:instrText>2011)","plainTextFormattedCitation":"(H.M.Aiz Muhadjirin, SH 2011)","previouslyFormattedCitation":"(H.M.Aiz Muhadjirin, SH 2011)"},"properties":{"noteIndex":0},"schema":"https://github.com/citation-style-language/schema/raw/master/csl-citation.json"}</w:instrText>
      </w:r>
      <w:r w:rsidRPr="001C3DC2">
        <w:rPr>
          <w:bCs/>
          <w:lang w:val="id-ID"/>
        </w:rPr>
        <w:fldChar w:fldCharType="separate"/>
      </w:r>
      <w:r w:rsidRPr="001C3DC2">
        <w:rPr>
          <w:bCs/>
          <w:lang w:val="id-ID"/>
        </w:rPr>
        <w:t>(H.M.A</w:t>
      </w:r>
      <w:r w:rsidRPr="001C3DC2">
        <w:rPr>
          <w:bCs/>
          <w:lang w:val="id-ID"/>
        </w:rPr>
        <w:t>iz Muhadjirin, SH 2011)</w:t>
      </w:r>
      <w:r w:rsidRPr="001C3DC2">
        <w:rPr>
          <w:bCs/>
          <w:lang w:val="id-ID"/>
        </w:rPr>
        <w:fldChar w:fldCharType="end"/>
      </w:r>
      <w:r w:rsidRPr="001C3DC2">
        <w:rPr>
          <w:bCs/>
        </w:rPr>
        <w:t>.</w:t>
      </w:r>
      <w:r w:rsidRPr="001C3DC2">
        <w:rPr>
          <w:b/>
          <w:bCs/>
        </w:rPr>
        <w:t xml:space="preserve"> </w:t>
      </w:r>
      <w:r w:rsidRPr="001C3DC2">
        <w:rPr>
          <w:lang w:val="id-ID"/>
        </w:rPr>
        <w:t xml:space="preserve"> Masyarakat</w:t>
      </w:r>
      <w:r w:rsidRPr="001C3DC2">
        <w:t xml:space="preserve"> telah memiliki hak sejak </w:t>
      </w:r>
      <w:r w:rsidRPr="001C3DC2">
        <w:rPr>
          <w:lang w:val="id-ID"/>
        </w:rPr>
        <w:t>manusia</w:t>
      </w:r>
      <w:r w:rsidRPr="001C3DC2">
        <w:t>didalam kandungan karena terdapat status sebagai subjek hukum yang telah melekat pada manusia ialah kodrat yang dibawa dari lahir sedangkan untuk</w:t>
      </w:r>
      <w:r w:rsidRPr="001C3DC2">
        <w:rPr>
          <w:lang w:val="id-ID"/>
        </w:rPr>
        <w:t xml:space="preserve"> pada</w:t>
      </w:r>
      <w:r w:rsidRPr="001C3DC2">
        <w:t xml:space="preserve"> hukum hanya saja mengakuinya. Pen</w:t>
      </w:r>
      <w:r w:rsidRPr="001C3DC2">
        <w:t xml:space="preserve">gecualian untuk hak tersebut terdapat </w:t>
      </w:r>
      <w:r w:rsidRPr="001C3DC2">
        <w:rPr>
          <w:lang w:val="id-ID"/>
        </w:rPr>
        <w:t>pada (</w:t>
      </w:r>
      <w:r w:rsidRPr="001C3DC2">
        <w:t>KUH Perdata</w:t>
      </w:r>
      <w:r w:rsidRPr="001C3DC2">
        <w:rPr>
          <w:lang w:val="id-ID"/>
        </w:rPr>
        <w:t xml:space="preserve">) </w:t>
      </w:r>
      <w:r w:rsidRPr="001C3DC2">
        <w:t>Kitab Undang-Undang Hukum Perdata Pasal 2</w:t>
      </w:r>
      <w:r w:rsidRPr="001C3DC2">
        <w:rPr>
          <w:lang w:val="id-ID"/>
        </w:rPr>
        <w:t xml:space="preserve"> menjelaskan</w:t>
      </w:r>
      <w:r w:rsidRPr="001C3DC2">
        <w:t xml:space="preserve"> bahwa anak yang ada </w:t>
      </w:r>
      <w:r w:rsidRPr="001C3DC2">
        <w:rPr>
          <w:lang w:val="id-ID"/>
        </w:rPr>
        <w:t xml:space="preserve">di </w:t>
      </w:r>
      <w:r w:rsidRPr="001C3DC2">
        <w:t xml:space="preserve">dalam kandungan seorang perempuan dianggap </w:t>
      </w:r>
      <w:r w:rsidRPr="001C3DC2">
        <w:rPr>
          <w:lang w:val="id-ID"/>
        </w:rPr>
        <w:t>sudah</w:t>
      </w:r>
      <w:r w:rsidRPr="001C3DC2">
        <w:t xml:space="preserve"> lahir, setiap kali kepentingan si anak</w:t>
      </w:r>
      <w:r w:rsidRPr="001C3DC2">
        <w:rPr>
          <w:lang w:val="id-ID"/>
        </w:rPr>
        <w:t xml:space="preserve"> tersebut</w:t>
      </w:r>
      <w:r w:rsidRPr="001C3DC2">
        <w:t xml:space="preserve"> menghendakinya. Bila tela</w:t>
      </w:r>
      <w:r w:rsidRPr="001C3DC2">
        <w:t xml:space="preserve">h </w:t>
      </w:r>
      <w:r w:rsidRPr="001C3DC2">
        <w:rPr>
          <w:lang w:val="id-ID"/>
        </w:rPr>
        <w:t>meninggal</w:t>
      </w:r>
      <w:r w:rsidRPr="001C3DC2">
        <w:t xml:space="preserve"> sewaktu dilahirkan, </w:t>
      </w:r>
      <w:r w:rsidRPr="001C3DC2">
        <w:rPr>
          <w:lang w:val="id-ID"/>
        </w:rPr>
        <w:t>ia</w:t>
      </w:r>
      <w:r w:rsidRPr="001C3DC2">
        <w:t xml:space="preserve"> dianggap tidak pernah ada.</w:t>
      </w:r>
    </w:p>
    <w:p w14:paraId="2C6443B6" w14:textId="77777777" w:rsidR="007E7277" w:rsidRPr="001C3DC2" w:rsidRDefault="00042D55">
      <w:pPr>
        <w:spacing w:line="276" w:lineRule="auto"/>
        <w:ind w:left="360" w:firstLine="420"/>
        <w:jc w:val="both"/>
        <w:rPr>
          <w:lang w:val="id-ID"/>
        </w:rPr>
      </w:pPr>
      <w:r w:rsidRPr="001C3DC2">
        <w:t xml:space="preserve">Semua manusia tidak seluruhnya mempunyai kecakapan serta kewenangan untuk dapat melakukan perbuatan hukum, orang yang dapat untuk melakukan perbuatan hukum ialah orang yang cakap menurut hukum. </w:t>
      </w:r>
      <w:r w:rsidRPr="001C3DC2">
        <w:t>Sedangkan</w:t>
      </w:r>
      <w:r w:rsidRPr="001C3DC2">
        <w:rPr>
          <w:lang w:val="id-ID"/>
        </w:rPr>
        <w:t>,</w:t>
      </w:r>
      <w:r w:rsidRPr="001C3DC2">
        <w:t xml:space="preserve"> untuk orang yang tidak cakap </w:t>
      </w:r>
      <w:r w:rsidRPr="001C3DC2">
        <w:rPr>
          <w:lang w:val="id-ID"/>
        </w:rPr>
        <w:t xml:space="preserve">untuk </w:t>
      </w:r>
      <w:r w:rsidRPr="001C3DC2">
        <w:t>melakukan perbuatan hukum</w:t>
      </w:r>
      <w:r w:rsidRPr="001C3DC2">
        <w:rPr>
          <w:lang w:val="id-ID"/>
        </w:rPr>
        <w:t xml:space="preserve"> tersebut</w:t>
      </w:r>
      <w:r w:rsidRPr="001C3DC2">
        <w:t xml:space="preserve"> ialah seorang wanita yang bersuami, orang yang ditaruh di bawah pengampuan, orang yang belum dewasa (Pasal 1330 Kitab Undang-Undang Hukum Perdata).</w:t>
      </w:r>
    </w:p>
    <w:p w14:paraId="1D865FE1" w14:textId="77777777" w:rsidR="007E7277" w:rsidRPr="001C3DC2" w:rsidRDefault="00042D55">
      <w:pPr>
        <w:spacing w:line="276" w:lineRule="auto"/>
        <w:ind w:left="360" w:firstLine="420"/>
        <w:jc w:val="both"/>
        <w:rPr>
          <w:lang w:val="id-ID"/>
        </w:rPr>
      </w:pPr>
      <w:r w:rsidRPr="001C3DC2">
        <w:rPr>
          <w:lang w:val="id-ID"/>
        </w:rPr>
        <w:t>Terdapat dua subjek dalam h</w:t>
      </w:r>
      <w:r w:rsidRPr="001C3DC2">
        <w:rPr>
          <w:lang w:val="id-ID"/>
        </w:rPr>
        <w:t>ukumialah</w:t>
      </w:r>
      <w:r w:rsidRPr="001C3DC2">
        <w:t>manusia (</w:t>
      </w:r>
      <w:r w:rsidRPr="001C3DC2">
        <w:rPr>
          <w:i/>
        </w:rPr>
        <w:t>person</w:t>
      </w:r>
      <w:r w:rsidRPr="001C3DC2">
        <w:t xml:space="preserve">), </w:t>
      </w:r>
      <w:r w:rsidRPr="001C3DC2">
        <w:rPr>
          <w:lang w:val="id-ID"/>
        </w:rPr>
        <w:t xml:space="preserve">dalam </w:t>
      </w:r>
      <w:r w:rsidRPr="001C3DC2">
        <w:t>perkataan</w:t>
      </w:r>
      <w:r w:rsidRPr="001C3DC2">
        <w:rPr>
          <w:lang w:val="id-ID"/>
        </w:rPr>
        <w:t xml:space="preserve"> hukum</w:t>
      </w:r>
      <w:r w:rsidRPr="001C3DC2">
        <w:t xml:space="preserve"> seseorang atau</w:t>
      </w:r>
      <w:r w:rsidRPr="001C3DC2">
        <w:rPr>
          <w:lang w:val="id-ID"/>
        </w:rPr>
        <w:t>pun</w:t>
      </w:r>
      <w:r w:rsidRPr="001C3DC2">
        <w:t xml:space="preserve"> orang (</w:t>
      </w:r>
      <w:r w:rsidRPr="001C3DC2">
        <w:rPr>
          <w:i/>
        </w:rPr>
        <w:t>person</w:t>
      </w:r>
      <w:r w:rsidRPr="001C3DC2">
        <w:t xml:space="preserve">) berarti pembawa hak </w:t>
      </w:r>
      <w:r w:rsidRPr="001C3DC2">
        <w:rPr>
          <w:lang w:val="id-ID"/>
        </w:rPr>
        <w:t>serta</w:t>
      </w:r>
      <w:r w:rsidRPr="001C3DC2">
        <w:t xml:space="preserve"> kewajiban. Berlakunya seseorang </w:t>
      </w:r>
      <w:r w:rsidRPr="001C3DC2">
        <w:rPr>
          <w:lang w:val="id-ID"/>
        </w:rPr>
        <w:t>dalam</w:t>
      </w:r>
      <w:r w:rsidRPr="001C3DC2">
        <w:t xml:space="preserve"> pembawa hak, mulai dari dia dilahirkan sampai</w:t>
      </w:r>
      <w:r w:rsidRPr="001C3DC2">
        <w:rPr>
          <w:lang w:val="id-ID"/>
        </w:rPr>
        <w:t xml:space="preserve"> dengan</w:t>
      </w:r>
      <w:r w:rsidRPr="001C3DC2">
        <w:t xml:space="preserve"> dia meninggal dunia.Kedua badan hukum (</w:t>
      </w:r>
      <w:r w:rsidRPr="001C3DC2">
        <w:rPr>
          <w:i/>
        </w:rPr>
        <w:t>rechtpersoon</w:t>
      </w:r>
      <w:r w:rsidRPr="001C3DC2">
        <w:t>), sel</w:t>
      </w:r>
      <w:r w:rsidRPr="001C3DC2">
        <w:t>ain orang (</w:t>
      </w:r>
      <w:r w:rsidRPr="001C3DC2">
        <w:rPr>
          <w:i/>
        </w:rPr>
        <w:t>pers</w:t>
      </w:r>
      <w:r w:rsidRPr="001C3DC2">
        <w:rPr>
          <w:i/>
          <w:lang w:val="id-ID"/>
        </w:rPr>
        <w:t>o</w:t>
      </w:r>
      <w:r w:rsidRPr="001C3DC2">
        <w:rPr>
          <w:i/>
        </w:rPr>
        <w:t>on</w:t>
      </w:r>
      <w:r w:rsidRPr="001C3DC2">
        <w:t>) badan atau</w:t>
      </w:r>
      <w:r w:rsidRPr="001C3DC2">
        <w:rPr>
          <w:lang w:val="id-ID"/>
        </w:rPr>
        <w:t xml:space="preserve"> juga</w:t>
      </w:r>
      <w:r w:rsidRPr="001C3DC2">
        <w:t xml:space="preserve"> perkumpulan dapatmemiliki hak </w:t>
      </w:r>
      <w:r w:rsidRPr="001C3DC2">
        <w:rPr>
          <w:lang w:val="id-ID"/>
        </w:rPr>
        <w:t>serta</w:t>
      </w:r>
      <w:r w:rsidRPr="001C3DC2">
        <w:t xml:space="preserve"> dapat melakukan perbuatan hukum seperti halnya</w:t>
      </w:r>
      <w:r w:rsidRPr="001C3DC2">
        <w:rPr>
          <w:lang w:val="id-ID"/>
        </w:rPr>
        <w:t xml:space="preserve"> seseorang</w:t>
      </w:r>
      <w:r w:rsidRPr="001C3DC2">
        <w:t xml:space="preserve"> manusia.Badan atau perkumpulan </w:t>
      </w:r>
      <w:r w:rsidRPr="001C3DC2">
        <w:rPr>
          <w:lang w:val="id-ID"/>
        </w:rPr>
        <w:t>tersebut</w:t>
      </w:r>
      <w:r w:rsidRPr="001C3DC2">
        <w:t xml:space="preserve"> memiliki </w:t>
      </w:r>
      <w:r w:rsidRPr="001C3DC2">
        <w:rPr>
          <w:lang w:val="id-ID"/>
        </w:rPr>
        <w:t xml:space="preserve">sebuah </w:t>
      </w:r>
      <w:r w:rsidRPr="001C3DC2">
        <w:t xml:space="preserve">harta kekayaan sendiri, ikut serta dalam </w:t>
      </w:r>
      <w:r w:rsidRPr="001C3DC2">
        <w:rPr>
          <w:lang w:val="id-ID"/>
        </w:rPr>
        <w:t>masalah</w:t>
      </w:r>
      <w:r w:rsidRPr="001C3DC2">
        <w:t xml:space="preserve"> hukum </w:t>
      </w:r>
      <w:r w:rsidRPr="001C3DC2">
        <w:rPr>
          <w:lang w:val="id-ID"/>
        </w:rPr>
        <w:t>serta</w:t>
      </w:r>
      <w:r w:rsidRPr="001C3DC2">
        <w:t xml:space="preserve"> dapat digugat atau </w:t>
      </w:r>
      <w:r w:rsidRPr="001C3DC2">
        <w:rPr>
          <w:lang w:val="id-ID"/>
        </w:rPr>
        <w:t xml:space="preserve">juga </w:t>
      </w:r>
      <w:r w:rsidRPr="001C3DC2">
        <w:t xml:space="preserve">menggugat </w:t>
      </w:r>
      <w:r w:rsidRPr="001C3DC2">
        <w:rPr>
          <w:lang w:val="id-ID"/>
        </w:rPr>
        <w:t>pada</w:t>
      </w:r>
      <w:r w:rsidRPr="001C3DC2">
        <w:t xml:space="preserve"> pengadilan dengan </w:t>
      </w:r>
      <w:r w:rsidRPr="001C3DC2">
        <w:rPr>
          <w:lang w:val="id-ID"/>
        </w:rPr>
        <w:t xml:space="preserve">sebuah </w:t>
      </w:r>
      <w:r w:rsidRPr="001C3DC2">
        <w:t xml:space="preserve">perantaraan pengurusnya, </w:t>
      </w:r>
      <w:r w:rsidRPr="001C3DC2">
        <w:lastRenderedPageBreak/>
        <w:t xml:space="preserve">badan </w:t>
      </w:r>
      <w:r w:rsidRPr="001C3DC2">
        <w:rPr>
          <w:lang w:val="id-ID"/>
        </w:rPr>
        <w:t>tersebut</w:t>
      </w:r>
      <w:r w:rsidRPr="001C3DC2">
        <w:t xml:space="preserve"> demikian disebut badan hukum (</w:t>
      </w:r>
      <w:r w:rsidRPr="001C3DC2">
        <w:rPr>
          <w:i/>
        </w:rPr>
        <w:t>rechtpersoon</w:t>
      </w:r>
      <w:r w:rsidRPr="001C3DC2">
        <w:t xml:space="preserve">).Perkumpulan </w:t>
      </w:r>
      <w:r w:rsidRPr="001C3DC2">
        <w:rPr>
          <w:lang w:val="id-ID"/>
        </w:rPr>
        <w:t>pada</w:t>
      </w:r>
      <w:r w:rsidRPr="001C3DC2">
        <w:t xml:space="preserve"> badan hukum tentu tidaklah semua jenis perkumpulan, perkumpulan</w:t>
      </w:r>
      <w:r w:rsidRPr="001C3DC2">
        <w:rPr>
          <w:lang w:val="id-ID"/>
        </w:rPr>
        <w:t xml:space="preserve"> tersebut</w:t>
      </w:r>
      <w:r w:rsidRPr="001C3DC2">
        <w:t xml:space="preserve"> dapat dinamakan b</w:t>
      </w:r>
      <w:r w:rsidRPr="001C3DC2">
        <w:t xml:space="preserve">adan hukum apabila perkumpulan </w:t>
      </w:r>
      <w:r w:rsidRPr="001C3DC2">
        <w:rPr>
          <w:lang w:val="id-ID"/>
        </w:rPr>
        <w:t>itu telah</w:t>
      </w:r>
      <w:r w:rsidRPr="001C3DC2">
        <w:t xml:space="preserve"> diciptakan sesuai ketentuan yang berlaku</w:t>
      </w:r>
      <w:r w:rsidRPr="001C3DC2">
        <w:rPr>
          <w:lang w:val="id-ID"/>
        </w:rPr>
        <w:t xml:space="preserve"> atau</w:t>
      </w:r>
      <w:r w:rsidRPr="001C3DC2">
        <w:t xml:space="preserve"> (hukum) (Rahman 2013)</w:t>
      </w:r>
      <w:r w:rsidRPr="001C3DC2">
        <w:rPr>
          <w:lang w:val="id-ID"/>
        </w:rPr>
        <w:t>.</w:t>
      </w:r>
    </w:p>
    <w:p w14:paraId="47190E82" w14:textId="77777777" w:rsidR="007E7277" w:rsidRPr="001C3DC2" w:rsidRDefault="00042D55">
      <w:pPr>
        <w:spacing w:line="276" w:lineRule="auto"/>
        <w:ind w:left="360" w:firstLine="420"/>
        <w:jc w:val="both"/>
        <w:rPr>
          <w:lang w:val="id-ID"/>
        </w:rPr>
      </w:pPr>
      <w:r w:rsidRPr="001C3DC2">
        <w:t xml:space="preserve">Subyek hukum </w:t>
      </w:r>
      <w:r w:rsidRPr="001C3DC2">
        <w:rPr>
          <w:lang w:val="id-ID"/>
        </w:rPr>
        <w:t xml:space="preserve">telah </w:t>
      </w:r>
      <w:r w:rsidRPr="001C3DC2">
        <w:t xml:space="preserve">diartikan sebagai pembawa hak, </w:t>
      </w:r>
      <w:r w:rsidRPr="001C3DC2">
        <w:rPr>
          <w:lang w:val="id-ID"/>
        </w:rPr>
        <w:t>ialah</w:t>
      </w:r>
      <w:r w:rsidRPr="001C3DC2">
        <w:t xml:space="preserve"> manusia </w:t>
      </w:r>
      <w:r w:rsidRPr="001C3DC2">
        <w:rPr>
          <w:lang w:val="id-ID"/>
        </w:rPr>
        <w:t>serta</w:t>
      </w:r>
      <w:r w:rsidRPr="001C3DC2">
        <w:t xml:space="preserve"> badan hukum. </w:t>
      </w:r>
      <w:r w:rsidRPr="001C3DC2">
        <w:rPr>
          <w:bCs/>
        </w:rPr>
        <w:t>Manusia (</w:t>
      </w:r>
      <w:r w:rsidRPr="001C3DC2">
        <w:rPr>
          <w:bCs/>
          <w:i/>
        </w:rPr>
        <w:t>natuurlijk persoon</w:t>
      </w:r>
      <w:r w:rsidRPr="001C3DC2">
        <w:rPr>
          <w:bCs/>
        </w:rPr>
        <w:t>), menurut hukum, tiap s</w:t>
      </w:r>
      <w:r w:rsidRPr="001C3DC2">
        <w:rPr>
          <w:bCs/>
          <w:lang w:val="id-ID"/>
        </w:rPr>
        <w:t>es</w:t>
      </w:r>
      <w:r w:rsidRPr="001C3DC2">
        <w:rPr>
          <w:bCs/>
        </w:rPr>
        <w:t>eorang man</w:t>
      </w:r>
      <w:r w:rsidRPr="001C3DC2">
        <w:rPr>
          <w:bCs/>
        </w:rPr>
        <w:t xml:space="preserve">usia </w:t>
      </w:r>
      <w:r w:rsidRPr="001C3DC2">
        <w:rPr>
          <w:bCs/>
          <w:lang w:val="id-ID"/>
        </w:rPr>
        <w:t>telah</w:t>
      </w:r>
      <w:r w:rsidRPr="001C3DC2">
        <w:rPr>
          <w:bCs/>
        </w:rPr>
        <w:t xml:space="preserve"> menjadi sub</w:t>
      </w:r>
      <w:r w:rsidRPr="001C3DC2">
        <w:rPr>
          <w:bCs/>
          <w:lang w:val="id-ID"/>
        </w:rPr>
        <w:t>j</w:t>
      </w:r>
      <w:r w:rsidRPr="001C3DC2">
        <w:rPr>
          <w:bCs/>
        </w:rPr>
        <w:t xml:space="preserve">ek hukum secara kodrati </w:t>
      </w:r>
      <w:r w:rsidRPr="001C3DC2">
        <w:rPr>
          <w:bCs/>
          <w:lang w:val="id-ID"/>
        </w:rPr>
        <w:t>dan</w:t>
      </w:r>
      <w:r w:rsidRPr="001C3DC2">
        <w:rPr>
          <w:bCs/>
        </w:rPr>
        <w:t xml:space="preserve"> secara alami</w:t>
      </w:r>
      <w:r w:rsidRPr="001C3DC2">
        <w:rPr>
          <w:bCs/>
        </w:rPr>
        <w:fldChar w:fldCharType="begin" w:fldLock="1"/>
      </w:r>
      <w:r w:rsidRPr="001C3DC2">
        <w:rPr>
          <w:bCs/>
        </w:rPr>
        <w:instrText>ADDIN CSL_CITATION {"citationItems":[{"id":"ITEM-1","itemData":{"URL":"https://id.wikipedia.org/wiki/Subjek_hukum","author":[{"dropping-particle":"","family":"Wikipedia","given":"","non-droppin</w:instrText>
      </w:r>
      <w:r w:rsidRPr="001C3DC2">
        <w:rPr>
          <w:bCs/>
        </w:rPr>
        <w:instrText>g-particle":"","parse-names":false,"suffix":""}],"container-title":"Wikipedia","id":"ITEM-1","issued":{"date-parts":[["2020"]]},"title":"Subjek hukum","type":"webpage"},"uris":["http://www.mendeley.com/documents/?uuid=82311c7a-e979-43f9-92e1-98f4b889a7bd"]</w:instrText>
      </w:r>
      <w:r w:rsidRPr="001C3DC2">
        <w:rPr>
          <w:bCs/>
        </w:rPr>
        <w:instrText>}],"mendeley":{"formattedCitation":"(Wikipedia 2020)","plainTextFormattedCitation":"(Wikipedia 2020)","previouslyFormattedCitation":"(Wikipedia 2020)"},"properties":{"noteIndex":0},"schema":"https://github.com/citation-style-language/schema/raw/master/csl-</w:instrText>
      </w:r>
      <w:r w:rsidRPr="001C3DC2">
        <w:rPr>
          <w:bCs/>
        </w:rPr>
        <w:instrText>citation.json"}</w:instrText>
      </w:r>
      <w:r w:rsidRPr="001C3DC2">
        <w:rPr>
          <w:bCs/>
        </w:rPr>
        <w:fldChar w:fldCharType="separate"/>
      </w:r>
      <w:r w:rsidRPr="001C3DC2">
        <w:rPr>
          <w:bCs/>
        </w:rPr>
        <w:t>(Wikipedia 2020)</w:t>
      </w:r>
      <w:r w:rsidRPr="001C3DC2">
        <w:rPr>
          <w:bCs/>
        </w:rPr>
        <w:fldChar w:fldCharType="end"/>
      </w:r>
      <w:r w:rsidRPr="001C3DC2">
        <w:rPr>
          <w:bCs/>
        </w:rPr>
        <w:t xml:space="preserve">. </w:t>
      </w:r>
      <w:r w:rsidRPr="001C3DC2">
        <w:t>Anak</w:t>
      </w:r>
      <w:r w:rsidRPr="001C3DC2">
        <w:rPr>
          <w:lang w:val="id-ID"/>
        </w:rPr>
        <w:t xml:space="preserve"> kecil</w:t>
      </w:r>
      <w:r w:rsidRPr="001C3DC2">
        <w:t xml:space="preserve"> serta balita pun sudah </w:t>
      </w:r>
      <w:r w:rsidRPr="001C3DC2">
        <w:rPr>
          <w:lang w:val="id-ID"/>
        </w:rPr>
        <w:t xml:space="preserve">telah </w:t>
      </w:r>
      <w:r w:rsidRPr="001C3DC2">
        <w:t>dianggap sebagai sub</w:t>
      </w:r>
      <w:r w:rsidRPr="001C3DC2">
        <w:rPr>
          <w:lang w:val="id-ID"/>
        </w:rPr>
        <w:t>j</w:t>
      </w:r>
      <w:r w:rsidRPr="001C3DC2">
        <w:t>ek hukum. Manusia dianggap sebagai hak</w:t>
      </w:r>
      <w:r w:rsidRPr="001C3DC2">
        <w:rPr>
          <w:lang w:val="id-ID"/>
        </w:rPr>
        <w:t>,</w:t>
      </w:r>
      <w:r w:rsidRPr="001C3DC2">
        <w:t xml:space="preserve"> mulai</w:t>
      </w:r>
      <w:r w:rsidRPr="001C3DC2">
        <w:rPr>
          <w:lang w:val="id-ID"/>
        </w:rPr>
        <w:t xml:space="preserve"> pada</w:t>
      </w:r>
      <w:r w:rsidRPr="001C3DC2">
        <w:t xml:space="preserve"> ia dilahirkan</w:t>
      </w:r>
      <w:r w:rsidRPr="001C3DC2">
        <w:rPr>
          <w:lang w:val="id-ID"/>
        </w:rPr>
        <w:t xml:space="preserve"> di dunia maupun</w:t>
      </w:r>
      <w:r w:rsidRPr="001C3DC2">
        <w:t xml:space="preserve"> sampai </w:t>
      </w:r>
      <w:r w:rsidRPr="001C3DC2">
        <w:rPr>
          <w:lang w:val="id-ID"/>
        </w:rPr>
        <w:t>pada</w:t>
      </w:r>
      <w:r w:rsidRPr="001C3DC2">
        <w:t xml:space="preserve"> ia meninggal dunia. Bahkan bayi yang masih </w:t>
      </w:r>
      <w:r w:rsidRPr="001C3DC2">
        <w:rPr>
          <w:lang w:val="id-ID"/>
        </w:rPr>
        <w:t>di</w:t>
      </w:r>
      <w:r w:rsidRPr="001C3DC2">
        <w:t xml:space="preserve"> dalam kandungan pun </w:t>
      </w:r>
      <w:r w:rsidRPr="001C3DC2">
        <w:rPr>
          <w:lang w:val="id-ID"/>
        </w:rPr>
        <w:t>dapat</w:t>
      </w:r>
      <w:r w:rsidRPr="001C3DC2">
        <w:t xml:space="preserve"> dianggap sebagai sub</w:t>
      </w:r>
      <w:r w:rsidRPr="001C3DC2">
        <w:rPr>
          <w:lang w:val="id-ID"/>
        </w:rPr>
        <w:t>j</w:t>
      </w:r>
      <w:r w:rsidRPr="001C3DC2">
        <w:t xml:space="preserve">ek hukum bila terdapat </w:t>
      </w:r>
      <w:r w:rsidRPr="001C3DC2">
        <w:rPr>
          <w:lang w:val="id-ID"/>
        </w:rPr>
        <w:t xml:space="preserve">sebuah </w:t>
      </w:r>
      <w:r w:rsidRPr="001C3DC2">
        <w:t>urusan atau</w:t>
      </w:r>
      <w:r w:rsidRPr="001C3DC2">
        <w:rPr>
          <w:lang w:val="id-ID"/>
        </w:rPr>
        <w:t>pun</w:t>
      </w:r>
      <w:r w:rsidRPr="001C3DC2">
        <w:t xml:space="preserve"> kepentingan yang</w:t>
      </w:r>
      <w:r w:rsidRPr="001C3DC2">
        <w:rPr>
          <w:lang w:val="id-ID"/>
        </w:rPr>
        <w:t xml:space="preserve"> telah</w:t>
      </w:r>
      <w:r w:rsidRPr="001C3DC2">
        <w:t xml:space="preserve"> menghendaki. Namun, ada beberapa golongan dipandang </w:t>
      </w:r>
      <w:r w:rsidRPr="001C3DC2">
        <w:rPr>
          <w:lang w:val="id-ID"/>
        </w:rPr>
        <w:t>oleh hukum</w:t>
      </w:r>
      <w:r w:rsidRPr="001C3DC2">
        <w:t>sebagai sub</w:t>
      </w:r>
      <w:r w:rsidRPr="001C3DC2">
        <w:rPr>
          <w:lang w:val="id-ID"/>
        </w:rPr>
        <w:t>j</w:t>
      </w:r>
      <w:r w:rsidRPr="001C3DC2">
        <w:t xml:space="preserve">ek hukum yang </w:t>
      </w:r>
      <w:r w:rsidRPr="001C3DC2">
        <w:rPr>
          <w:lang w:val="id-ID"/>
        </w:rPr>
        <w:t xml:space="preserve">sudah </w:t>
      </w:r>
      <w:r w:rsidRPr="001C3DC2">
        <w:t>"tidak cakap" hukum. Maka</w:t>
      </w:r>
      <w:r w:rsidRPr="001C3DC2">
        <w:rPr>
          <w:lang w:val="id-ID"/>
        </w:rPr>
        <w:t xml:space="preserve">,di </w:t>
      </w:r>
      <w:r w:rsidRPr="001C3DC2">
        <w:t>dalam melakukan perbuatan hukum</w:t>
      </w:r>
      <w:r w:rsidRPr="001C3DC2">
        <w:rPr>
          <w:lang w:val="id-ID"/>
        </w:rPr>
        <w:t xml:space="preserve"> terseb</w:t>
      </w:r>
      <w:r w:rsidRPr="001C3DC2">
        <w:rPr>
          <w:lang w:val="id-ID"/>
        </w:rPr>
        <w:t>ut</w:t>
      </w:r>
      <w:r w:rsidRPr="001C3DC2">
        <w:t xml:space="preserve"> mereka harus dibantu atau</w:t>
      </w:r>
      <w:r w:rsidRPr="001C3DC2">
        <w:rPr>
          <w:lang w:val="id-ID"/>
        </w:rPr>
        <w:t>pun</w:t>
      </w:r>
      <w:r w:rsidRPr="001C3DC2">
        <w:t>diwakili oleh orang lain, seperti anak</w:t>
      </w:r>
      <w:r w:rsidRPr="001C3DC2">
        <w:rPr>
          <w:lang w:val="id-ID"/>
        </w:rPr>
        <w:t>-anak</w:t>
      </w:r>
      <w:r w:rsidRPr="001C3DC2">
        <w:t xml:space="preserve"> yang masih dibawah umur, </w:t>
      </w:r>
      <w:r w:rsidRPr="001C3DC2">
        <w:rPr>
          <w:lang w:val="id-ID"/>
        </w:rPr>
        <w:t xml:space="preserve">dan </w:t>
      </w:r>
      <w:r w:rsidRPr="001C3DC2">
        <w:t>belum dewasa, atau</w:t>
      </w:r>
      <w:r w:rsidRPr="001C3DC2">
        <w:rPr>
          <w:lang w:val="id-ID"/>
        </w:rPr>
        <w:t>pun</w:t>
      </w:r>
      <w:r w:rsidRPr="001C3DC2">
        <w:t xml:space="preserve"> belum menikah, </w:t>
      </w:r>
      <w:r w:rsidRPr="001C3DC2">
        <w:rPr>
          <w:lang w:val="id-ID"/>
        </w:rPr>
        <w:t>serta</w:t>
      </w:r>
      <w:r w:rsidRPr="001C3DC2">
        <w:t xml:space="preserve"> orang yang </w:t>
      </w:r>
      <w:r w:rsidRPr="001C3DC2">
        <w:rPr>
          <w:lang w:val="id-ID"/>
        </w:rPr>
        <w:t xml:space="preserve">telah </w:t>
      </w:r>
      <w:r w:rsidRPr="001C3DC2">
        <w:t xml:space="preserve">berada </w:t>
      </w:r>
      <w:r w:rsidRPr="001C3DC2">
        <w:rPr>
          <w:lang w:val="id-ID"/>
        </w:rPr>
        <w:t xml:space="preserve">di </w:t>
      </w:r>
      <w:r w:rsidRPr="001C3DC2">
        <w:t>dalam pengampunan seperti</w:t>
      </w:r>
      <w:r w:rsidRPr="001C3DC2">
        <w:rPr>
          <w:lang w:val="id-ID"/>
        </w:rPr>
        <w:t xml:space="preserve"> pada</w:t>
      </w:r>
      <w:r w:rsidRPr="001C3DC2">
        <w:t xml:space="preserve"> orang yang sakit ingatan, pemboros</w:t>
      </w:r>
      <w:r w:rsidRPr="001C3DC2">
        <w:rPr>
          <w:lang w:val="id-ID"/>
        </w:rPr>
        <w:t>,</w:t>
      </w:r>
      <w:r w:rsidRPr="001C3DC2">
        <w:t>pemabuk</w:t>
      </w:r>
      <w:r w:rsidRPr="001C3DC2">
        <w:rPr>
          <w:lang w:val="id-ID"/>
        </w:rPr>
        <w:t>.</w:t>
      </w:r>
      <w:r w:rsidRPr="001C3DC2">
        <w:t xml:space="preserve"> Badan H</w:t>
      </w:r>
      <w:r w:rsidRPr="001C3DC2">
        <w:t>ukum (</w:t>
      </w:r>
      <w:r w:rsidRPr="001C3DC2">
        <w:rPr>
          <w:i/>
        </w:rPr>
        <w:t>rechtspersoon</w:t>
      </w:r>
      <w:r w:rsidRPr="001C3DC2">
        <w:t xml:space="preserve">), </w:t>
      </w:r>
      <w:r w:rsidRPr="001C3DC2">
        <w:rPr>
          <w:lang w:val="id-ID"/>
        </w:rPr>
        <w:t>adalah</w:t>
      </w:r>
      <w:r w:rsidRPr="001C3DC2">
        <w:t xml:space="preserve"> suatu badan yang terdiri </w:t>
      </w:r>
      <w:r w:rsidRPr="001C3DC2">
        <w:rPr>
          <w:lang w:val="id-ID"/>
        </w:rPr>
        <w:t>pada</w:t>
      </w:r>
      <w:r w:rsidRPr="001C3DC2">
        <w:t xml:space="preserve"> kumpulan orang</w:t>
      </w:r>
      <w:r w:rsidRPr="001C3DC2">
        <w:rPr>
          <w:lang w:val="id-ID"/>
        </w:rPr>
        <w:t>-orang</w:t>
      </w:r>
      <w:r w:rsidRPr="001C3DC2">
        <w:t xml:space="preserve"> yang </w:t>
      </w:r>
      <w:r w:rsidRPr="001C3DC2">
        <w:rPr>
          <w:lang w:val="id-ID"/>
        </w:rPr>
        <w:t xml:space="preserve">telah </w:t>
      </w:r>
      <w:r w:rsidRPr="001C3DC2">
        <w:t>diberi status "</w:t>
      </w:r>
      <w:r w:rsidRPr="001C3DC2">
        <w:rPr>
          <w:bCs/>
          <w:i/>
        </w:rPr>
        <w:t>persoon</w:t>
      </w:r>
      <w:r w:rsidRPr="001C3DC2">
        <w:rPr>
          <w:bCs/>
        </w:rPr>
        <w:t>"</w:t>
      </w:r>
      <w:r w:rsidRPr="001C3DC2">
        <w:t xml:space="preserve"> </w:t>
      </w:r>
      <w:r w:rsidRPr="001C3DC2">
        <w:rPr>
          <w:lang w:val="id-ID"/>
        </w:rPr>
        <w:t>pada</w:t>
      </w:r>
      <w:r w:rsidRPr="001C3DC2">
        <w:t xml:space="preserve"> hukum sehingga mempunyai hak dan</w:t>
      </w:r>
      <w:r w:rsidRPr="001C3DC2">
        <w:rPr>
          <w:lang w:val="id-ID"/>
        </w:rPr>
        <w:t xml:space="preserve"> juga</w:t>
      </w:r>
      <w:r w:rsidRPr="001C3DC2">
        <w:t xml:space="preserve"> kewajiban. Badan hukum </w:t>
      </w:r>
      <w:r w:rsidRPr="001C3DC2">
        <w:rPr>
          <w:lang w:val="id-ID"/>
        </w:rPr>
        <w:t>bisa</w:t>
      </w:r>
      <w:r w:rsidRPr="001C3DC2">
        <w:t xml:space="preserve"> menjalankan perbuatan hukum sebagai pembawa hak manusia. Seperti melak</w:t>
      </w:r>
      <w:r w:rsidRPr="001C3DC2">
        <w:t>ukan perjanjian, mempunyai kekayaan yang terlepas dari para anggotanya dan sebagainya.</w:t>
      </w:r>
      <w:r w:rsidRPr="001C3DC2">
        <w:rPr>
          <w:bCs/>
        </w:rPr>
        <w:t xml:space="preserve"> Perbedaan badan hukum dengan manusia sebagai pembawa hak adalah badan hukum tidak dapat melakukan perkawinan, tidak dapat diberi hukuman penjara, tetapi badan hukum dimu</w:t>
      </w:r>
      <w:r w:rsidRPr="001C3DC2">
        <w:rPr>
          <w:bCs/>
        </w:rPr>
        <w:t>ngkinkan dapat dibubarkan.Sebagai subjek hukum dalam suatu masyarakat yang telah menegara maka masyarakat hukum adat harus mendapat</w:t>
      </w:r>
      <w:r w:rsidRPr="001C3DC2">
        <w:rPr>
          <w:bCs/>
          <w:lang w:val="id-ID"/>
        </w:rPr>
        <w:t>kan</w:t>
      </w:r>
      <w:r w:rsidRPr="001C3DC2">
        <w:rPr>
          <w:bCs/>
        </w:rPr>
        <w:t xml:space="preserve"> perhatian</w:t>
      </w:r>
      <w:r w:rsidRPr="001C3DC2">
        <w:rPr>
          <w:bCs/>
          <w:lang w:val="id-ID"/>
        </w:rPr>
        <w:t>,</w:t>
      </w:r>
      <w:r w:rsidRPr="001C3DC2">
        <w:rPr>
          <w:bCs/>
        </w:rPr>
        <w:t xml:space="preserve"> sebagaimana subjek hukumyang lain </w:t>
      </w:r>
      <w:r w:rsidRPr="001C3DC2">
        <w:rPr>
          <w:bCs/>
          <w:lang w:val="id-ID"/>
        </w:rPr>
        <w:t>tersebut</w:t>
      </w:r>
      <w:r w:rsidRPr="001C3DC2">
        <w:rPr>
          <w:bCs/>
        </w:rPr>
        <w:t xml:space="preserve">ketika hukum hendak mengatur, terutama mengatur </w:t>
      </w:r>
      <w:r w:rsidRPr="001C3DC2">
        <w:rPr>
          <w:bCs/>
          <w:lang w:val="id-ID"/>
        </w:rPr>
        <w:t xml:space="preserve">di </w:t>
      </w:r>
      <w:r w:rsidRPr="001C3DC2">
        <w:rPr>
          <w:bCs/>
        </w:rPr>
        <w:t>dalam rangka peng</w:t>
      </w:r>
      <w:r w:rsidRPr="001C3DC2">
        <w:rPr>
          <w:bCs/>
        </w:rPr>
        <w:t>a</w:t>
      </w:r>
      <w:r w:rsidRPr="001C3DC2">
        <w:rPr>
          <w:bCs/>
          <w:lang w:val="id-ID"/>
        </w:rPr>
        <w:t>-</w:t>
      </w:r>
      <w:r w:rsidRPr="001C3DC2">
        <w:rPr>
          <w:bCs/>
        </w:rPr>
        <w:t>lokasian sumber kehidupan</w:t>
      </w:r>
      <w:r w:rsidRPr="001C3DC2">
        <w:rPr>
          <w:bCs/>
        </w:rPr>
        <w:fldChar w:fldCharType="begin" w:fldLock="1"/>
      </w:r>
      <w:r w:rsidRPr="001C3DC2">
        <w:rPr>
          <w:bCs/>
        </w:rPr>
        <w:instrText>ADDIN CSL_CITATION {"citationItems":[{"id":"ITEM-1","itemData":{"author":[{"dropping-particle":"","family":"Natadimaja","given":"Haumiati","non-dropping-particle":"","parse-names":false,"suffix":""}],"id":"ITEM-1","issued":{"date</w:instrText>
      </w:r>
      <w:r w:rsidRPr="001C3DC2">
        <w:rPr>
          <w:bCs/>
        </w:rPr>
        <w:instrText>-parts":[["2009"]]},"title":"Hukum Perdata Mengenai Hukum Orang dan Hukum Benda","type":"chapter"},"uris":["http://www.mendeley.com/documents/?uuid=c1f94dbf-ca7e-404e-8dfb-a7c161f6ccd4"]}],"mendeley":{"formattedCitation":"(Natadimaja 2009)","plainTextForma</w:instrText>
      </w:r>
      <w:r w:rsidRPr="001C3DC2">
        <w:rPr>
          <w:bCs/>
        </w:rPr>
        <w:instrText>ttedCitation":"(Natadimaja 2009)","previouslyFormattedCitation":"(Natadimaja 2009)"},"properties":{"noteIndex":0},"schema":"https://github.com/citation-style-language/schema/raw/master/csl-citation.json"}</w:instrText>
      </w:r>
      <w:r w:rsidRPr="001C3DC2">
        <w:rPr>
          <w:bCs/>
        </w:rPr>
        <w:fldChar w:fldCharType="separate"/>
      </w:r>
      <w:r w:rsidRPr="001C3DC2">
        <w:rPr>
          <w:bCs/>
        </w:rPr>
        <w:t>(Natadimaja 2009)</w:t>
      </w:r>
      <w:r w:rsidRPr="001C3DC2">
        <w:rPr>
          <w:bCs/>
        </w:rPr>
        <w:fldChar w:fldCharType="end"/>
      </w:r>
      <w:r w:rsidRPr="001C3DC2">
        <w:rPr>
          <w:bCs/>
        </w:rPr>
        <w:t>.</w:t>
      </w:r>
    </w:p>
    <w:p w14:paraId="274E6DEA" w14:textId="77777777" w:rsidR="007E7277" w:rsidRPr="001C3DC2" w:rsidRDefault="00042D55">
      <w:pPr>
        <w:spacing w:line="276" w:lineRule="auto"/>
        <w:ind w:left="360" w:firstLine="420"/>
        <w:jc w:val="both"/>
      </w:pPr>
      <w:r w:rsidRPr="001C3DC2">
        <w:t xml:space="preserve">Dengan orientasi tersebut, </w:t>
      </w:r>
      <w:r w:rsidRPr="001C3DC2">
        <w:t>pada dasarnya akan ingin membuka sebuah ruang bagi terwujudnya pengakuan dan perlindungan MHA melalui keteraturan hukum. Berbagai peraturan perundang- undangan harus dilihat dalam rangka kepentingan MHA sebagai pihak yang bisa mengatur dirinya sebagai bagi</w:t>
      </w:r>
      <w:r w:rsidRPr="001C3DC2">
        <w:t>an tak terpisahkan dari negara ini.</w:t>
      </w:r>
    </w:p>
    <w:p w14:paraId="06DB77F0" w14:textId="77777777" w:rsidR="007E7277" w:rsidRPr="001C3DC2" w:rsidRDefault="00042D55">
      <w:pPr>
        <w:spacing w:line="276" w:lineRule="auto"/>
        <w:ind w:left="360" w:firstLine="420"/>
        <w:jc w:val="both"/>
        <w:rPr>
          <w:lang w:val="id-ID"/>
        </w:rPr>
      </w:pPr>
      <w:r w:rsidRPr="001C3DC2">
        <w:rPr>
          <w:bCs/>
        </w:rPr>
        <w:lastRenderedPageBreak/>
        <w:t>Subjek hukum ialah segala sesuatu yang dapat dibebankan hak dan kewajiban atau sesuatu yang berdasarkan hukum dapat memiliki hak dan kewajiban</w:t>
      </w:r>
      <w:r w:rsidRPr="001C3DC2">
        <w:rPr>
          <w:bCs/>
          <w:lang w:val="id-ID"/>
        </w:rPr>
        <w:t xml:space="preserve"> </w:t>
      </w:r>
      <w:r w:rsidRPr="001C3DC2">
        <w:rPr>
          <w:bCs/>
        </w:rPr>
        <w:fldChar w:fldCharType="begin" w:fldLock="1"/>
      </w:r>
      <w:r w:rsidRPr="001C3DC2">
        <w:rPr>
          <w:bCs/>
        </w:rPr>
        <w:instrText>ADDIN CSL_CITATION {"citationItems":[{"id":"ITEM-1","itemData":{"URL":"https:</w:instrText>
      </w:r>
      <w:r w:rsidRPr="001C3DC2">
        <w:rPr>
          <w:bCs/>
        </w:rPr>
        <w:instrText xml:space="preserve">//dewimanroe.wordpress.com/2013/05/06/subjek-dan-objek-hukum/","author":[{"dropping-particle":"","family":"DEWIMANROE","given":"","non-dropping-particle":"","parse-names":false,"suffix":""}],"id":"ITEM-1","issued":{"date-parts":[["2013"]]},"title":"SUBJEK </w:instrText>
      </w:r>
      <w:r w:rsidRPr="001C3DC2">
        <w:rPr>
          <w:bCs/>
        </w:rPr>
        <w:instrText>DAN OBJEK HUKUM","type":"webpage"},"uris":["http://www.mendeley.com/documents/?uuid=ef01ff18-4132-4f12-b390-8b70bb051b8f"]}],"mendeley":{"formattedCitation":"(DEWIMANROE 2013)","plainTextFormattedCitation":"(DEWIMANROE 2013)","previouslyFormattedCitation":</w:instrText>
      </w:r>
      <w:r w:rsidRPr="001C3DC2">
        <w:rPr>
          <w:bCs/>
        </w:rPr>
        <w:instrText>"(DEWIMANROE 2013)"},"properties":{"noteIndex":0},"schema":"https://github.com/citation-style-language/schema/raw/master/csl-citation.json"}</w:instrText>
      </w:r>
      <w:r w:rsidRPr="001C3DC2">
        <w:rPr>
          <w:bCs/>
        </w:rPr>
        <w:fldChar w:fldCharType="separate"/>
      </w:r>
      <w:r w:rsidRPr="001C3DC2">
        <w:rPr>
          <w:bCs/>
        </w:rPr>
        <w:t>(DEWIMANROE 2013)</w:t>
      </w:r>
      <w:r w:rsidRPr="001C3DC2">
        <w:rPr>
          <w:bCs/>
        </w:rPr>
        <w:fldChar w:fldCharType="end"/>
      </w:r>
      <w:r w:rsidRPr="001C3DC2">
        <w:rPr>
          <w:bCs/>
        </w:rPr>
        <w:t xml:space="preserve">. </w:t>
      </w:r>
      <w:r w:rsidRPr="001C3DC2">
        <w:t>Berbagai persoalan muncul berkaitan dengan lemahnya peraturan tentang masyarakat hukum adat se</w:t>
      </w:r>
      <w:r w:rsidRPr="001C3DC2">
        <w:t>bagai subjek hukum  yang  mempunyai   hak-hak   khusus   dan</w:t>
      </w:r>
      <w:r w:rsidRPr="001C3DC2">
        <w:rPr>
          <w:lang w:val="id-ID"/>
        </w:rPr>
        <w:t xml:space="preserve"> </w:t>
      </w:r>
      <w:r w:rsidRPr="001C3DC2">
        <w:t xml:space="preserve">istimewa. Seperti </w:t>
      </w:r>
      <w:r w:rsidRPr="001C3DC2">
        <w:rPr>
          <w:lang w:val="id-ID"/>
        </w:rPr>
        <w:t xml:space="preserve">pada </w:t>
      </w:r>
      <w:r w:rsidRPr="001C3DC2">
        <w:rPr>
          <w:bCs/>
        </w:rPr>
        <w:t>Peraturan Daerah Provinsi Bali Nomor 4 tahun 2019 Pasal 5 menyatakan bahwa “Desa Adat berstatus sebagai subyek hukum dalam sistem pemerintahan Provinsi Bali.”</w:t>
      </w:r>
      <w:r w:rsidRPr="001C3DC2">
        <w:rPr>
          <w:b/>
          <w:bCs/>
        </w:rPr>
        <w:t xml:space="preserve"> </w:t>
      </w:r>
      <w:r w:rsidRPr="001C3DC2">
        <w:t>Maksudnya Des</w:t>
      </w:r>
      <w:r w:rsidRPr="001C3DC2">
        <w:t>a Adat sebagai “subyek hukum” adalah Desa Adat memiliki hak dan kewajiban yang sama seperti halnya subyek hukum lainnya dan dapat bertindak sendiri.</w:t>
      </w:r>
    </w:p>
    <w:p w14:paraId="2C94E211" w14:textId="77777777" w:rsidR="007E7277" w:rsidRPr="001C3DC2" w:rsidRDefault="00042D55">
      <w:pPr>
        <w:spacing w:line="276" w:lineRule="auto"/>
        <w:ind w:left="360" w:firstLine="420"/>
        <w:jc w:val="both"/>
        <w:rPr>
          <w:lang w:val="id-ID"/>
        </w:rPr>
      </w:pPr>
      <w:r w:rsidRPr="001C3DC2">
        <w:rPr>
          <w:color w:val="212121"/>
        </w:rPr>
        <w:t xml:space="preserve">Masyarakat hukum adat telah memiliki hak serta kewajiban yang seimbang dan merata, tidak ada yang akan </w:t>
      </w:r>
      <w:r w:rsidRPr="001C3DC2">
        <w:rPr>
          <w:color w:val="212121"/>
        </w:rPr>
        <w:t>lebih mengedepankan kewajiban dibandingkan hak maupun sebaliknya.</w:t>
      </w:r>
      <w:r w:rsidRPr="001C3DC2">
        <w:t xml:space="preserve"> Masyarakat Hukum Adat memiliki hukum adat mereka sendiri yang mengatur hak dan kewajiban. Seperti dalam Peraturan Daerah Kabupaten Humbang Hasundutan No. 3 tahun 2019 Pasal 3 huruf a.”Menega</w:t>
      </w:r>
      <w:r w:rsidRPr="001C3DC2">
        <w:t>skan kedudukan MHA Panduman - Sipiyuhuta sebagai Subjek Hukum yang dapat menyandang hak dan kewajiban serta cakap melakukan perbuatan hukum.” Maksudnya MHA Pandumaan - Sipituhuta selaku subjek hukum menyandang sejumlah hak sekaligus kewajiban. Hak-hak ters</w:t>
      </w:r>
      <w:r w:rsidRPr="001C3DC2">
        <w:t>ebut diantaranya hak ulayat, hak untuk berpartisipasi dalam pembangunan, dan hak untuk memilih dan mengangkat pengurus lembaga adat. Adapun kewajiban - kewajibannya diantaranya memberikan perlindungan kepada semua orang yang berdomisili di Wilayah Adat MHA</w:t>
      </w:r>
      <w:r w:rsidRPr="001C3DC2">
        <w:t xml:space="preserve"> Pandumaan – Sipihuta dari tindakan-tindakan diskriminatif, melakukan perlindungan lingkungan, dan mengindahkan peraturan perundang-undangan yang terkait dengan sumberdaya alam sepanjang untuk kepentingan nilai-nilai kemanusiaan universal.</w:t>
      </w:r>
    </w:p>
    <w:p w14:paraId="66B182A3" w14:textId="77777777" w:rsidR="007E7277" w:rsidRPr="001C3DC2" w:rsidRDefault="00042D55">
      <w:pPr>
        <w:spacing w:line="276" w:lineRule="auto"/>
        <w:ind w:left="360" w:firstLine="420"/>
        <w:jc w:val="both"/>
        <w:rPr>
          <w:lang w:val="id-ID"/>
        </w:rPr>
      </w:pPr>
      <w:r w:rsidRPr="001C3DC2">
        <w:t>Dalam Pasal 3 Un</w:t>
      </w:r>
      <w:r w:rsidRPr="001C3DC2">
        <w:t>dang-Undang No. 5 Tahun 1960 tentang Peraturan Dasar Pokok-Pokok Agraria yang menuliskan bahwa: Dengan mengingat ketentuan Pasal 1 dan 2 pelaksanaan hak ulayat dan yang serupa itu dari masyarakat - masyarakat hukum adat, sepanjang menurut kenyataanya masih</w:t>
      </w:r>
      <w:r w:rsidRPr="001C3DC2">
        <w:t xml:space="preserve"> ada, harus sedemikian rupa sehingga sesuai dengan kepentingan nasional dan negara, yang berdasarkan atas persatuan bangsa serta tidak boleh bertentangan dengan undang-undang dan peraturan-perat</w:t>
      </w:r>
      <w:r w:rsidRPr="001C3DC2">
        <w:rPr>
          <w:lang w:val="id-ID"/>
        </w:rPr>
        <w:t>u</w:t>
      </w:r>
      <w:r w:rsidRPr="001C3DC2">
        <w:t>ran. Berdasarkan Pasal 3 tersebut pengakuan atas hak ulayat d</w:t>
      </w:r>
      <w:r w:rsidRPr="001C3DC2">
        <w:t>ibatasi oleh dua hal ialah berhubungan dengan pelaksanaan dan eksisitensinya.</w:t>
      </w:r>
    </w:p>
    <w:p w14:paraId="42ED8699" w14:textId="77777777" w:rsidR="007E7277" w:rsidRPr="001C3DC2" w:rsidRDefault="00042D55">
      <w:pPr>
        <w:spacing w:line="276" w:lineRule="auto"/>
        <w:ind w:left="360" w:firstLine="420"/>
        <w:jc w:val="both"/>
        <w:rPr>
          <w:lang w:val="id-ID"/>
        </w:rPr>
      </w:pPr>
      <w:r w:rsidRPr="001C3DC2">
        <w:lastRenderedPageBreak/>
        <w:t>Hak ulayat merupakan hak dari persekutuan hukum atas wilayahnya, termasuk dalam segala sesuatu yang ada diatasnya(kekayaan). Semakin meningkatnya tingkat pembangunan saat ini men</w:t>
      </w:r>
      <w:r w:rsidRPr="001C3DC2">
        <w:t>imbulkan berbagai permasalahan –permasalahan dimasyarakat hukum adat. Permasalahan itu muncul karena meningkatnya kebutuhan tanah untuk pembangunan sehingga keberadaan hak ulayat semakin terdesak dan keberadaan masyarakat hukum adat semakin tersingkir. Mel</w:t>
      </w:r>
      <w:r w:rsidRPr="001C3DC2">
        <w:t>ihat permasalahan seperti ini bermunculan maka perlu dipertahankan keberadaan hak ulayat dan mendapatkan perhatian dari pemerintah daerah lebih khusus.</w:t>
      </w:r>
    </w:p>
    <w:p w14:paraId="2D517E30" w14:textId="77777777" w:rsidR="007E7277" w:rsidRPr="001C3DC2" w:rsidRDefault="00042D55">
      <w:pPr>
        <w:spacing w:line="276" w:lineRule="auto"/>
        <w:ind w:left="360" w:firstLine="420"/>
        <w:jc w:val="both"/>
      </w:pPr>
      <w:r w:rsidRPr="001C3DC2">
        <w:t>Peratuan tanah sebagai sarana memenuhi kebutuhan dasar manusia dapat dilihat dalam berbagai peraturan pe</w:t>
      </w:r>
      <w:r w:rsidRPr="001C3DC2">
        <w:t>rundang-undangan. Kesadaran arti pentingnya dalam fungsi tanah terkait pada Hak Asasi Manusia (HAM) dirasakan pada semenjak era reformasi. Diawali pada terbitnya Undang-Undang RI No. 39 tahun 1999 tentang Hak Asasi Manusia, arti penting suatu hak untuk hid</w:t>
      </w:r>
      <w:r w:rsidRPr="001C3DC2">
        <w:t>up, mempertahankan kehidupan dan meningkatkan taraf kehidupan (Pasal 9 ayat (1)</w:t>
      </w:r>
      <w:r w:rsidRPr="001C3DC2">
        <w:rPr>
          <w:lang w:val="id-ID"/>
        </w:rPr>
        <w:t>)</w:t>
      </w:r>
      <w:r w:rsidRPr="001C3DC2">
        <w:t xml:space="preserve"> itu memerlukan ketersediaan tanah untuk pemenuhan hak atas kesejahteraan berupa milik, yang dapat dipunyai bagi diri sendiri maupun bersama-sama dengan orang lain untuk pengem</w:t>
      </w:r>
      <w:r w:rsidRPr="001C3DC2">
        <w:t>ban- gan dirinya bersama-sama dengan masyarakat.</w:t>
      </w:r>
    </w:p>
    <w:p w14:paraId="2A62D2C7" w14:textId="77777777" w:rsidR="007E7277" w:rsidRPr="001C3DC2" w:rsidRDefault="00042D55">
      <w:pPr>
        <w:spacing w:line="276" w:lineRule="auto"/>
        <w:ind w:left="360" w:firstLine="420"/>
        <w:jc w:val="both"/>
        <w:rPr>
          <w:lang w:val="id-ID"/>
        </w:rPr>
      </w:pPr>
      <w:r w:rsidRPr="001C3DC2">
        <w:t xml:space="preserve">Beranjak dari uraian diatas, penulis menemukan sebuah konflik Lahan Adat di Kalimantan Timur tepatnya di Kecamatan Batu Sopang, Kabupaten Paser. </w:t>
      </w:r>
      <w:r w:rsidRPr="001C3DC2">
        <w:rPr>
          <w:bCs/>
        </w:rPr>
        <w:t>Konflik ini berawal pada sebuah perusahaan yang beroprasi dita</w:t>
      </w:r>
      <w:r w:rsidRPr="001C3DC2">
        <w:rPr>
          <w:bCs/>
        </w:rPr>
        <w:t xml:space="preserve">nah ulayat Masyarakat Hukum Adat, dan pada pertengahan Januari 2018, warga atau bisa dikatakan masyarakat hukum adat Bentian aksi keperusahaan dan menginginkan perusahaan </w:t>
      </w:r>
      <w:r w:rsidRPr="001C3DC2">
        <w:rPr>
          <w:bCs/>
          <w:lang w:val="id-ID"/>
        </w:rPr>
        <w:t>menghentikan</w:t>
      </w:r>
      <w:r w:rsidRPr="001C3DC2">
        <w:rPr>
          <w:bCs/>
        </w:rPr>
        <w:t xml:space="preserve"> penggusuran paksa di tanah leluhurmereka. Sebelumnya konflik ini bermula</w:t>
      </w:r>
      <w:r w:rsidRPr="001C3DC2">
        <w:rPr>
          <w:bCs/>
        </w:rPr>
        <w:t xml:space="preserve"> pada 2 November 2017. Mereka dipaksa agar menyerahkan lahan. Apabila menolak akan diborgol, dengan alasan menghalangi aktivitas perusahaan. Perusahaan bersedia mengganti ganti rugi, tetapi warga tegas menolak tawaran tersebut. Dari awal warga menginginkan</w:t>
      </w:r>
      <w:r w:rsidRPr="001C3DC2">
        <w:rPr>
          <w:bCs/>
        </w:rPr>
        <w:t xml:space="preserve"> perusahaan angkat kaki dari tanah ulayat. Pada tanggal 22 november 2017 PT.Tunas Muda Jaya menggusur habis lahan warga. Warga mengirim surat kepada perusahaan agar mengentikan penggusuran pada 28 November 2017. Tetapi, surat tersebut diabaikan oleh perusa</w:t>
      </w:r>
      <w:r w:rsidRPr="001C3DC2">
        <w:rPr>
          <w:bCs/>
        </w:rPr>
        <w:t xml:space="preserve">haan. Sampai pertengahan Januari 2018,perusahaan bertemu dengan masyarakat, namun permintaan penggusuran tidak dipenuhi oleh perusahaan </w:t>
      </w:r>
      <w:r w:rsidRPr="001C3DC2">
        <w:rPr>
          <w:bCs/>
        </w:rPr>
        <w:fldChar w:fldCharType="begin" w:fldLock="1"/>
      </w:r>
      <w:r w:rsidRPr="001C3DC2">
        <w:rPr>
          <w:bCs/>
        </w:rPr>
        <w:instrText>ADDIN CSL_CITATION {"citationItems":[{"id":"ITEM-1","itemData":{"URL":"https://kaltim.aman.or.id/2018/02/01/warga-ahli-w</w:instrText>
      </w:r>
      <w:r w:rsidRPr="001C3DC2">
        <w:rPr>
          <w:bCs/>
        </w:rPr>
        <w:instrText>aris-tanah-ulayat-di-desa-busui-tolak-perusahaan-pertambangan-di-wilayah-mereka/","author":[{"dropping-particle":"","family":"KALTIM","given":"","non-dropping-particle":"","parse-names":false,"suffix":""}],"id":"ITEM-1","issued":{"date-parts":[["2018"]]},"</w:instrText>
      </w:r>
      <w:r w:rsidRPr="001C3DC2">
        <w:rPr>
          <w:bCs/>
        </w:rPr>
        <w:instrText>title":"Warga Ahli Waris Tanah Ulayat Di Desa Busui Tolak Perusahaan Pertambangan di Wilayah Mereka","type":"webpage"},"uris":["http://www.mendeley.com/documents/?uuid=3e41ce73-b4bb-42d6-bc08-843f2799d05c"]}],"mendeley":{"formattedCitation":"(KALTIM 2018)"</w:instrText>
      </w:r>
      <w:r w:rsidRPr="001C3DC2">
        <w:rPr>
          <w:bCs/>
        </w:rPr>
        <w:instrText>,"plainTextFormattedCitation":"(KALTIM 2018)","previouslyFormattedCitation":"(KALTIM 2018)"},"properties":{"noteIndex":0},"schema":"https://github.com/citation-style-language/schema/raw/master/csl-citation.json"}</w:instrText>
      </w:r>
      <w:r w:rsidRPr="001C3DC2">
        <w:rPr>
          <w:bCs/>
        </w:rPr>
        <w:fldChar w:fldCharType="separate"/>
      </w:r>
      <w:r w:rsidRPr="001C3DC2">
        <w:rPr>
          <w:bCs/>
        </w:rPr>
        <w:t>(KALTIM 2018)</w:t>
      </w:r>
      <w:r w:rsidRPr="001C3DC2">
        <w:rPr>
          <w:bCs/>
        </w:rPr>
        <w:fldChar w:fldCharType="end"/>
      </w:r>
      <w:r w:rsidRPr="001C3DC2">
        <w:rPr>
          <w:bCs/>
          <w:lang w:val="id-ID"/>
        </w:rPr>
        <w:t xml:space="preserve">. </w:t>
      </w:r>
      <w:r w:rsidRPr="001C3DC2">
        <w:t>Masyarakat adat dibuat tak</w:t>
      </w:r>
      <w:r w:rsidRPr="001C3DC2">
        <w:t xml:space="preserve">ut bersuara untuk memprotes cara negosiasi lahan yang </w:t>
      </w:r>
      <w:r w:rsidRPr="001C3DC2">
        <w:lastRenderedPageBreak/>
        <w:t xml:space="preserve">tidak adil hingga pasrah mengahadapi perampasan lahan oleh perusahaan. Konflik yang terjadi ini mengakibatkan Masyarakat Hukum Adat yang sebagai Penyandang Subjek Hukum Hak Ulayat tidak di akui, karena </w:t>
      </w:r>
      <w:r w:rsidRPr="001C3DC2">
        <w:t xml:space="preserve">Subjek Hukum ialah segala sesuatu yang dapat dibebankan hak dan kewajiban atau sesuatu yang berdasarkan hukum dapat memiliki hak dan kewajiban. </w:t>
      </w:r>
      <w:r w:rsidRPr="001C3DC2">
        <w:rPr>
          <w:lang w:val="id-ID"/>
        </w:rPr>
        <w:t xml:space="preserve"> </w:t>
      </w:r>
    </w:p>
    <w:p w14:paraId="2C3CDFE1" w14:textId="77777777" w:rsidR="007E7277" w:rsidRPr="001C3DC2" w:rsidRDefault="00042D55">
      <w:pPr>
        <w:spacing w:line="276" w:lineRule="auto"/>
        <w:ind w:left="360" w:firstLine="420"/>
        <w:jc w:val="both"/>
        <w:rPr>
          <w:b/>
          <w:lang w:val="id-ID"/>
        </w:rPr>
      </w:pPr>
      <w:r w:rsidRPr="001C3DC2">
        <w:t>Pasal 4 Peraturan Daerah Kabupaten Paser Nomor 4 Tahun</w:t>
      </w:r>
      <w:r w:rsidRPr="001C3DC2">
        <w:rPr>
          <w:lang w:val="id-ID"/>
        </w:rPr>
        <w:t xml:space="preserve"> </w:t>
      </w:r>
      <w:r w:rsidRPr="001C3DC2">
        <w:t>2019 tentang Pengakuan dan Perlindungan Masyarakat Huku</w:t>
      </w:r>
      <w:r w:rsidRPr="001C3DC2">
        <w:t xml:space="preserve">m Adat </w:t>
      </w:r>
      <w:r w:rsidRPr="001C3DC2">
        <w:rPr>
          <w:lang w:val="id-ID"/>
        </w:rPr>
        <w:t>“</w:t>
      </w:r>
      <w:r w:rsidRPr="001C3DC2">
        <w:t>Ruang lingkup materi muatan Peraturan Daerah ini meliputi: a. hak MHA; b. kewajiban MHA; c. Lembaga Adat; d. tata cara pengakuan dan perlindungan MHA; e. pembentukan Panitia MHA; f. pemberdayaan MHA; g. peran serta masyarakat; dan h. Pembiayaan</w:t>
      </w:r>
      <w:r w:rsidRPr="001C3DC2">
        <w:rPr>
          <w:lang w:val="id-ID"/>
        </w:rPr>
        <w:t>.” D</w:t>
      </w:r>
      <w:r w:rsidRPr="001C3DC2">
        <w:rPr>
          <w:lang w:val="id-ID"/>
        </w:rPr>
        <w:t xml:space="preserve">alam kasus pada Masyarakat Hukum Adat dengan PT.Tunas Muda Jaya dituliskan dalam  </w:t>
      </w:r>
      <w:r w:rsidRPr="001C3DC2">
        <w:t>Peraturan Daerah Kabupaten Paser Nomor 4 Tahun</w:t>
      </w:r>
      <w:r w:rsidRPr="001C3DC2">
        <w:rPr>
          <w:lang w:val="id-ID"/>
        </w:rPr>
        <w:t xml:space="preserve"> </w:t>
      </w:r>
      <w:r w:rsidRPr="001C3DC2">
        <w:t xml:space="preserve">2019 tentang Pengakuan dan Perlindungan Masyarakat Hukum Adat </w:t>
      </w:r>
      <w:r w:rsidRPr="001C3DC2">
        <w:rPr>
          <w:lang w:val="id-ID"/>
        </w:rPr>
        <w:t xml:space="preserve"> tersebut bahwa adanya Hak serta Kewajiban pada tanah Masyarakat </w:t>
      </w:r>
      <w:r w:rsidRPr="001C3DC2">
        <w:rPr>
          <w:lang w:val="id-ID"/>
        </w:rPr>
        <w:t>Hukum Adat  yg telah digunakan oleh Perusahaan tersebut. Usaha segala usaha telah dilakukan oleh Masyarakat Hukum Adat Bentian tersebut untuk mengambil kembali Hak Mereka dan juga kewajibannya. Masyarakat Hukum Adat tidak akan melakukan aksi kepada perusah</w:t>
      </w:r>
      <w:r w:rsidRPr="001C3DC2">
        <w:rPr>
          <w:lang w:val="id-ID"/>
        </w:rPr>
        <w:t xml:space="preserve">aan apabila terdapat surat izin penggunaan wilayah/tanah milik Masyarakat Hukum Adat Bentian. </w:t>
      </w:r>
      <w:r w:rsidRPr="001C3DC2">
        <w:t>Dari</w:t>
      </w:r>
      <w:r w:rsidRPr="001C3DC2">
        <w:rPr>
          <w:lang w:val="id-ID"/>
        </w:rPr>
        <w:t xml:space="preserve"> </w:t>
      </w:r>
      <w:r w:rsidRPr="001C3DC2">
        <w:t>pembahasan</w:t>
      </w:r>
      <w:r w:rsidRPr="001C3DC2">
        <w:rPr>
          <w:lang w:val="id-ID"/>
        </w:rPr>
        <w:t xml:space="preserve"> </w:t>
      </w:r>
      <w:r w:rsidRPr="001C3DC2">
        <w:t>latar</w:t>
      </w:r>
      <w:r w:rsidRPr="001C3DC2">
        <w:rPr>
          <w:lang w:val="id-ID"/>
        </w:rPr>
        <w:t xml:space="preserve"> </w:t>
      </w:r>
      <w:r w:rsidRPr="001C3DC2">
        <w:t>belakang</w:t>
      </w:r>
      <w:r w:rsidRPr="001C3DC2">
        <w:rPr>
          <w:lang w:val="id-ID"/>
        </w:rPr>
        <w:t xml:space="preserve"> </w:t>
      </w:r>
      <w:r w:rsidRPr="001C3DC2">
        <w:t>tersebut,</w:t>
      </w:r>
      <w:r w:rsidRPr="001C3DC2">
        <w:rPr>
          <w:lang w:val="id-ID"/>
        </w:rPr>
        <w:t xml:space="preserve"> </w:t>
      </w:r>
      <w:r w:rsidRPr="001C3DC2">
        <w:t>penulis</w:t>
      </w:r>
      <w:r w:rsidRPr="001C3DC2">
        <w:rPr>
          <w:lang w:val="id-ID"/>
        </w:rPr>
        <w:t xml:space="preserve"> </w:t>
      </w:r>
      <w:r w:rsidRPr="001C3DC2">
        <w:t xml:space="preserve">menemukan </w:t>
      </w:r>
      <w:r w:rsidRPr="001C3DC2">
        <w:rPr>
          <w:lang w:val="id-ID"/>
        </w:rPr>
        <w:t>Kekosongan</w:t>
      </w:r>
      <w:r w:rsidRPr="001C3DC2">
        <w:t xml:space="preserve"> </w:t>
      </w:r>
      <w:r w:rsidRPr="001C3DC2">
        <w:rPr>
          <w:lang w:val="id-ID"/>
        </w:rPr>
        <w:t xml:space="preserve">Norma </w:t>
      </w:r>
      <w:r w:rsidRPr="001C3DC2">
        <w:t>pada Peraturan</w:t>
      </w:r>
      <w:r w:rsidRPr="001C3DC2">
        <w:rPr>
          <w:lang w:val="id-ID"/>
        </w:rPr>
        <w:t xml:space="preserve"> </w:t>
      </w:r>
      <w:r w:rsidRPr="001C3DC2">
        <w:t>Daerah Kabupaten Paser Nomor 4 Tahun 2019 tentang Pengakuan dan</w:t>
      </w:r>
      <w:r w:rsidRPr="001C3DC2">
        <w:rPr>
          <w:lang w:val="id-ID"/>
        </w:rPr>
        <w:t xml:space="preserve"> </w:t>
      </w:r>
      <w:r w:rsidRPr="001C3DC2">
        <w:t>Perlindungan Masyarakat hukum Adat.</w:t>
      </w:r>
      <w:r w:rsidRPr="001C3DC2">
        <w:rPr>
          <w:lang w:val="id-ID"/>
        </w:rPr>
        <w:t xml:space="preserve">. </w:t>
      </w:r>
    </w:p>
    <w:p w14:paraId="36658E6F" w14:textId="6B9543EF" w:rsidR="007E7277" w:rsidRPr="001C3DC2" w:rsidRDefault="00042D55">
      <w:pPr>
        <w:spacing w:line="276" w:lineRule="auto"/>
        <w:ind w:left="426" w:firstLine="294"/>
        <w:jc w:val="both"/>
      </w:pPr>
      <w:r w:rsidRPr="001C3DC2">
        <w:rPr>
          <w:lang w:val="id-ID"/>
        </w:rPr>
        <w:t xml:space="preserve">Berdasarkan uraian yang telah dipaparkan maka, penulis tertarik untuk menarik rumusan masalah </w:t>
      </w:r>
      <w:r w:rsidRPr="001C3DC2">
        <w:rPr>
          <w:rFonts w:eastAsiaTheme="minorHAnsi"/>
          <w:lang w:val="id-ID"/>
        </w:rPr>
        <w:t>Bagaimana Rumusan Peraturan Daerah Kabupate</w:t>
      </w:r>
      <w:r w:rsidRPr="001C3DC2">
        <w:rPr>
          <w:rFonts w:eastAsiaTheme="minorHAnsi"/>
        </w:rPr>
        <w:t>n</w:t>
      </w:r>
      <w:r w:rsidRPr="001C3DC2">
        <w:rPr>
          <w:rFonts w:eastAsiaTheme="minorHAnsi"/>
          <w:lang w:val="id-ID"/>
        </w:rPr>
        <w:t xml:space="preserve"> Paser No. 4 tahun 2019 tentang bentuk Pengakuan dan Perlindungan Masyarakat Huk</w:t>
      </w:r>
      <w:r w:rsidRPr="001C3DC2">
        <w:rPr>
          <w:rFonts w:eastAsiaTheme="minorHAnsi"/>
          <w:lang w:val="id-ID"/>
        </w:rPr>
        <w:t>um Adat Bentian Kabupaten Paser Kalimantan timur sebgai bentuk Subjek Hukum hak Ulayat</w:t>
      </w:r>
      <w:r w:rsidRPr="001C3DC2">
        <w:rPr>
          <w:rFonts w:eastAsiaTheme="minorHAnsi"/>
        </w:rPr>
        <w:t xml:space="preserve">. Kedua, </w:t>
      </w:r>
      <w:r w:rsidRPr="001C3DC2">
        <w:t>Apa</w:t>
      </w:r>
      <w:r w:rsidRPr="001C3DC2">
        <w:rPr>
          <w:lang w:val="id-ID"/>
        </w:rPr>
        <w:t xml:space="preserve"> </w:t>
      </w:r>
      <w:r w:rsidRPr="001C3DC2">
        <w:t>akibat</w:t>
      </w:r>
      <w:r w:rsidRPr="001C3DC2">
        <w:rPr>
          <w:lang w:val="id-ID"/>
        </w:rPr>
        <w:t xml:space="preserve"> </w:t>
      </w:r>
      <w:r w:rsidRPr="001C3DC2">
        <w:t>hukum</w:t>
      </w:r>
      <w:r w:rsidRPr="001C3DC2">
        <w:rPr>
          <w:lang w:val="id-ID"/>
        </w:rPr>
        <w:t xml:space="preserve"> Rumusan Peraturan Daerah </w:t>
      </w:r>
      <w:r w:rsidRPr="001C3DC2">
        <w:t xml:space="preserve">Kabupaten Paser Nomor 4 Tahun 2019 </w:t>
      </w:r>
      <w:r w:rsidRPr="001C3DC2">
        <w:rPr>
          <w:lang w:val="id-ID"/>
        </w:rPr>
        <w:t>terhadap kedudukan hukum Masyarakat Hukum Adat Bentian sebagai Subjek Hukum Hak Ulay</w:t>
      </w:r>
      <w:r w:rsidRPr="001C3DC2">
        <w:rPr>
          <w:lang w:val="id-ID"/>
        </w:rPr>
        <w:t xml:space="preserve">at </w:t>
      </w:r>
      <w:r w:rsidRPr="001C3DC2">
        <w:t>di Kabupaten Paser</w:t>
      </w:r>
      <w:r w:rsidRPr="001C3DC2">
        <w:rPr>
          <w:lang w:val="id-ID"/>
        </w:rPr>
        <w:t xml:space="preserve"> </w:t>
      </w:r>
      <w:r w:rsidRPr="001C3DC2">
        <w:t>Kalimantan</w:t>
      </w:r>
      <w:r w:rsidRPr="001C3DC2">
        <w:rPr>
          <w:lang w:val="id-ID"/>
        </w:rPr>
        <w:t xml:space="preserve"> </w:t>
      </w:r>
      <w:r w:rsidRPr="001C3DC2">
        <w:t>Timu</w:t>
      </w:r>
      <w:r w:rsidRPr="001C3DC2">
        <w:rPr>
          <w:lang w:val="id-ID"/>
        </w:rPr>
        <w:t>r</w:t>
      </w:r>
      <w:r w:rsidRPr="001C3DC2">
        <w:t>.</w:t>
      </w:r>
    </w:p>
    <w:p w14:paraId="585C124C" w14:textId="77777777" w:rsidR="001C3DC2" w:rsidRPr="001C3DC2" w:rsidRDefault="001C3DC2">
      <w:pPr>
        <w:spacing w:line="276" w:lineRule="auto"/>
        <w:ind w:left="426" w:firstLine="294"/>
        <w:jc w:val="both"/>
        <w:rPr>
          <w:rFonts w:eastAsiaTheme="minorHAnsi"/>
        </w:rPr>
      </w:pPr>
    </w:p>
    <w:p w14:paraId="71160E0A" w14:textId="77777777" w:rsidR="007E7277" w:rsidRPr="001C3DC2" w:rsidRDefault="00042D55">
      <w:pPr>
        <w:pStyle w:val="ListParagraph"/>
        <w:spacing w:line="276" w:lineRule="auto"/>
        <w:ind w:left="0" w:firstLineChars="200" w:firstLine="400"/>
        <w:rPr>
          <w:rFonts w:ascii="Times New Roman" w:hAnsi="Times New Roman" w:cs="Times New Roman"/>
          <w:b/>
          <w:bCs/>
          <w:sz w:val="20"/>
          <w:szCs w:val="20"/>
        </w:rPr>
      </w:pPr>
      <w:r w:rsidRPr="001C3DC2">
        <w:rPr>
          <w:rFonts w:ascii="Times New Roman" w:hAnsi="Times New Roman" w:cs="Times New Roman"/>
          <w:b/>
          <w:bCs/>
          <w:sz w:val="20"/>
          <w:szCs w:val="20"/>
        </w:rPr>
        <w:t>METODE</w:t>
      </w:r>
    </w:p>
    <w:p w14:paraId="76258E0A" w14:textId="77777777" w:rsidR="007E7277" w:rsidRPr="001C3DC2" w:rsidRDefault="00042D55">
      <w:pPr>
        <w:pStyle w:val="ListParagraph"/>
        <w:spacing w:line="276" w:lineRule="auto"/>
        <w:ind w:left="426" w:firstLine="720"/>
        <w:rPr>
          <w:rFonts w:ascii="Times New Roman" w:hAnsi="Times New Roman" w:cs="Times New Roman"/>
          <w:sz w:val="20"/>
          <w:szCs w:val="20"/>
        </w:rPr>
      </w:pPr>
      <w:r w:rsidRPr="001C3DC2">
        <w:rPr>
          <w:rFonts w:ascii="Times New Roman" w:hAnsi="Times New Roman" w:cs="Times New Roman"/>
          <w:sz w:val="20"/>
          <w:szCs w:val="20"/>
        </w:rPr>
        <w:t xml:space="preserve">Penelitian ini merupakan jenis penelitian hukum normatif, karena penelitian ini mengkaji mengenai </w:t>
      </w:r>
      <w:r w:rsidRPr="001C3DC2">
        <w:rPr>
          <w:rFonts w:ascii="Times New Roman" w:hAnsi="Times New Roman" w:cs="Times New Roman"/>
          <w:sz w:val="20"/>
          <w:szCs w:val="20"/>
          <w:lang w:val="id-ID"/>
        </w:rPr>
        <w:t>kekosongan norma pada Peraturan Daerah</w:t>
      </w:r>
      <w:r w:rsidRPr="001C3DC2">
        <w:rPr>
          <w:rFonts w:ascii="Times New Roman" w:hAnsi="Times New Roman" w:cs="Times New Roman"/>
          <w:sz w:val="20"/>
          <w:szCs w:val="20"/>
        </w:rPr>
        <w:t>. Penelitian normatif merupakan penelitian yang ditujukan hanya pada pera</w:t>
      </w:r>
      <w:r w:rsidRPr="001C3DC2">
        <w:rPr>
          <w:rFonts w:ascii="Times New Roman" w:hAnsi="Times New Roman" w:cs="Times New Roman"/>
          <w:sz w:val="20"/>
          <w:szCs w:val="20"/>
        </w:rPr>
        <w:t xml:space="preserve">turan-peraturan </w:t>
      </w:r>
      <w:r w:rsidRPr="001C3DC2">
        <w:rPr>
          <w:rFonts w:ascii="Times New Roman" w:hAnsi="Times New Roman" w:cs="Times New Roman"/>
          <w:sz w:val="20"/>
          <w:szCs w:val="20"/>
        </w:rPr>
        <w:lastRenderedPageBreak/>
        <w:t xml:space="preserve">yang tertulis atau bahan hukum lain. Penelitian hukum normatif  menjadi icon </w:t>
      </w:r>
      <w:r w:rsidRPr="001C3DC2">
        <w:rPr>
          <w:rFonts w:ascii="Times New Roman" w:hAnsi="Times New Roman" w:cs="Times New Roman"/>
          <w:sz w:val="20"/>
          <w:szCs w:val="20"/>
          <w:lang w:val="id-ID"/>
        </w:rPr>
        <w:t xml:space="preserve">ke </w:t>
      </w:r>
      <w:r w:rsidRPr="001C3DC2">
        <w:rPr>
          <w:rFonts w:ascii="Times New Roman" w:hAnsi="Times New Roman" w:cs="Times New Roman"/>
          <w:sz w:val="20"/>
          <w:szCs w:val="20"/>
        </w:rPr>
        <w:t xml:space="preserve">dalam penelitian hukum yang </w:t>
      </w:r>
      <w:r w:rsidRPr="001C3DC2">
        <w:rPr>
          <w:rFonts w:ascii="Times New Roman" w:hAnsi="Times New Roman" w:cs="Times New Roman"/>
          <w:sz w:val="20"/>
          <w:szCs w:val="20"/>
          <w:lang w:val="id-ID"/>
        </w:rPr>
        <w:t>telah memiliki</w:t>
      </w:r>
      <w:r w:rsidRPr="001C3DC2">
        <w:rPr>
          <w:rFonts w:ascii="Times New Roman" w:hAnsi="Times New Roman" w:cs="Times New Roman"/>
          <w:sz w:val="20"/>
          <w:szCs w:val="20"/>
        </w:rPr>
        <w:t xml:space="preserve"> karakteristik sendiri </w:t>
      </w:r>
      <w:r w:rsidRPr="001C3DC2">
        <w:rPr>
          <w:rFonts w:ascii="Times New Roman" w:hAnsi="Times New Roman" w:cs="Times New Roman"/>
          <w:sz w:val="20"/>
          <w:szCs w:val="20"/>
          <w:lang w:val="id-ID"/>
        </w:rPr>
        <w:t>yaitu</w:t>
      </w:r>
      <w:r w:rsidRPr="001C3DC2">
        <w:rPr>
          <w:rFonts w:ascii="Times New Roman" w:hAnsi="Times New Roman" w:cs="Times New Roman"/>
          <w:sz w:val="20"/>
          <w:szCs w:val="20"/>
        </w:rPr>
        <w:t xml:space="preserve"> berkaitan dengan </w:t>
      </w:r>
      <w:r w:rsidRPr="001C3DC2">
        <w:rPr>
          <w:rFonts w:ascii="Times New Roman" w:hAnsi="Times New Roman" w:cs="Times New Roman"/>
          <w:sz w:val="20"/>
          <w:szCs w:val="20"/>
          <w:lang w:val="id-ID"/>
        </w:rPr>
        <w:t xml:space="preserve">berbagai </w:t>
      </w:r>
      <w:r w:rsidRPr="001C3DC2">
        <w:rPr>
          <w:rFonts w:ascii="Times New Roman" w:hAnsi="Times New Roman" w:cs="Times New Roman"/>
          <w:sz w:val="20"/>
          <w:szCs w:val="20"/>
        </w:rPr>
        <w:t xml:space="preserve">analisis norma hukum </w:t>
      </w:r>
      <w:r w:rsidRPr="001C3DC2">
        <w:rPr>
          <w:rFonts w:ascii="Times New Roman" w:hAnsi="Times New Roman" w:cs="Times New Roman"/>
          <w:sz w:val="20"/>
          <w:szCs w:val="20"/>
          <w:lang w:val="id-ID"/>
        </w:rPr>
        <w:t>serta</w:t>
      </w:r>
      <w:r w:rsidRPr="001C3DC2">
        <w:rPr>
          <w:rFonts w:ascii="Times New Roman" w:hAnsi="Times New Roman" w:cs="Times New Roman"/>
          <w:sz w:val="20"/>
          <w:szCs w:val="20"/>
        </w:rPr>
        <w:t xml:space="preserve"> asas-asas hukum</w:t>
      </w:r>
      <w:r w:rsidRPr="001C3DC2">
        <w:rPr>
          <w:rFonts w:ascii="Times New Roman" w:hAnsi="Times New Roman" w:cs="Times New Roman"/>
          <w:sz w:val="20"/>
          <w:szCs w:val="20"/>
        </w:rPr>
        <w:fldChar w:fldCharType="begin" w:fldLock="1"/>
      </w:r>
      <w:r w:rsidRPr="001C3DC2">
        <w:rPr>
          <w:rFonts w:ascii="Times New Roman" w:hAnsi="Times New Roman" w:cs="Times New Roman"/>
          <w:sz w:val="20"/>
          <w:szCs w:val="20"/>
        </w:rPr>
        <w:instrText>ADDIN CSL_CITATION {"</w:instrText>
      </w:r>
      <w:r w:rsidRPr="001C3DC2">
        <w:rPr>
          <w:rFonts w:ascii="Times New Roman" w:hAnsi="Times New Roman" w:cs="Times New Roman"/>
          <w:sz w:val="20"/>
          <w:szCs w:val="20"/>
        </w:rPr>
        <w:instrText>citationItems":[{"id":"ITEM-1","itemData":{"abstract":"The main aim in this paper is to determine the specificity of the nature of the science of law (being suigeneris) and the development of the jurisprudence of the various schools that dominate the priod</w:instrText>
      </w:r>
      <w:r w:rsidRPr="001C3DC2">
        <w:rPr>
          <w:rFonts w:ascii="Times New Roman" w:hAnsi="Times New Roman" w:cs="Times New Roman"/>
          <w:sz w:val="20"/>
          <w:szCs w:val="20"/>
        </w:rPr>
        <w:instrText>esasi the development of science in general. Besides, it is also about schools posistisme studied law which is still to be the center of various legal studies, although these schools has been criticized by experts, especially after the emergence of the the</w:instrText>
      </w:r>
      <w:r w:rsidRPr="001C3DC2">
        <w:rPr>
          <w:rFonts w:ascii="Times New Roman" w:hAnsi="Times New Roman" w:cs="Times New Roman"/>
          <w:sz w:val="20"/>
          <w:szCs w:val="20"/>
        </w:rPr>
        <w:instrText>ory of relativity sebagaiman effect on natural sciences (exact). Indonesia actually embrace pluralism in the law, but in practice dominated by the understanding of legal positivism. This understanding on the one hand a major contribution to the establishme</w:instrText>
      </w:r>
      <w:r w:rsidRPr="001C3DC2">
        <w:rPr>
          <w:rFonts w:ascii="Times New Roman" w:hAnsi="Times New Roman" w:cs="Times New Roman"/>
          <w:sz w:val="20"/>
          <w:szCs w:val="20"/>
        </w:rPr>
        <w:instrText>nt of law in Indonesia, especially in relation to the legal hierarchy. In another section of this paper provides a practical overview of normative law as a form of research with various ragaan easily understood. It mainly deals with issues or legal problem</w:instrText>
      </w:r>
      <w:r w:rsidRPr="001C3DC2">
        <w:rPr>
          <w:rFonts w:ascii="Times New Roman" w:hAnsi="Times New Roman" w:cs="Times New Roman"/>
          <w:sz w:val="20"/>
          <w:szCs w:val="20"/>
        </w:rPr>
        <w:instrText>s that should be put forward by the applicant in determining the design of the studies law","author":[{"dropping-particle":"","family":"Imam Mahdi","given":"","non-dropping-particle":"","parse-names":false,"suffix":""}],"container-title":"Nuansa; Jurnal St</w:instrText>
      </w:r>
      <w:r w:rsidRPr="001C3DC2">
        <w:rPr>
          <w:rFonts w:ascii="Times New Roman" w:hAnsi="Times New Roman" w:cs="Times New Roman"/>
          <w:sz w:val="20"/>
          <w:szCs w:val="20"/>
        </w:rPr>
        <w:instrText>udi islam dan Kemasyarakatan","id":"ITEM-1","issue":"2","issued":{"date-parts":[["2016"]]},"page":"107-117","title":"Ilmu Hukum dan Perkembangannya (Kajian Khusus Hukum Normatif)","type":"article-journal","volume":"IX"},"uris":["http://www.mendeley.com/doc</w:instrText>
      </w:r>
      <w:r w:rsidRPr="001C3DC2">
        <w:rPr>
          <w:rFonts w:ascii="Times New Roman" w:hAnsi="Times New Roman" w:cs="Times New Roman"/>
          <w:sz w:val="20"/>
          <w:szCs w:val="20"/>
        </w:rPr>
        <w:instrText>uments/?uuid=d6b6209c-9c2c-480f-a7f7-8ff798165392","http://www.mendeley.com/documents/?uuid=3353aec1-9cd7-4781-a36c-c4141e4e4050"]}],"mendeley":{"formattedCitation":"(Imam Mahdi 2016)","plainTextFormattedCitation":"(Imam Mahdi 2016)","previouslyFormattedCi</w:instrText>
      </w:r>
      <w:r w:rsidRPr="001C3DC2">
        <w:rPr>
          <w:rFonts w:ascii="Times New Roman" w:hAnsi="Times New Roman" w:cs="Times New Roman"/>
          <w:sz w:val="20"/>
          <w:szCs w:val="20"/>
        </w:rPr>
        <w:instrText>tation":"(Imam Mahdi 2016)"},"properties":{"noteIndex":0},"schema":"https://github.com/citation-style-language/schema/raw/master/csl-citation.json"}</w:instrText>
      </w:r>
      <w:r w:rsidRPr="001C3DC2">
        <w:rPr>
          <w:rFonts w:ascii="Times New Roman" w:hAnsi="Times New Roman" w:cs="Times New Roman"/>
          <w:sz w:val="20"/>
          <w:szCs w:val="20"/>
        </w:rPr>
        <w:fldChar w:fldCharType="separate"/>
      </w:r>
      <w:r w:rsidRPr="001C3DC2">
        <w:rPr>
          <w:rFonts w:ascii="Times New Roman" w:hAnsi="Times New Roman" w:cs="Times New Roman"/>
          <w:sz w:val="20"/>
          <w:szCs w:val="20"/>
        </w:rPr>
        <w:t>(Imam Mahdi 2016)</w:t>
      </w:r>
      <w:r w:rsidRPr="001C3DC2">
        <w:rPr>
          <w:rFonts w:ascii="Times New Roman" w:hAnsi="Times New Roman" w:cs="Times New Roman"/>
          <w:sz w:val="20"/>
          <w:szCs w:val="20"/>
        </w:rPr>
        <w:fldChar w:fldCharType="end"/>
      </w:r>
      <w:r w:rsidRPr="001C3DC2">
        <w:rPr>
          <w:rFonts w:ascii="Times New Roman" w:hAnsi="Times New Roman" w:cs="Times New Roman"/>
          <w:sz w:val="20"/>
          <w:szCs w:val="20"/>
        </w:rPr>
        <w:t xml:space="preserve">. Penelitian hukum normatif juga diartikan sebagai penelitian yang </w:t>
      </w:r>
      <w:r w:rsidRPr="001C3DC2">
        <w:rPr>
          <w:rFonts w:ascii="Times New Roman" w:hAnsi="Times New Roman" w:cs="Times New Roman"/>
          <w:sz w:val="20"/>
          <w:szCs w:val="20"/>
          <w:lang w:val="id-ID"/>
        </w:rPr>
        <w:t xml:space="preserve">telah </w:t>
      </w:r>
      <w:r w:rsidRPr="001C3DC2">
        <w:rPr>
          <w:rFonts w:ascii="Times New Roman" w:hAnsi="Times New Roman" w:cs="Times New Roman"/>
          <w:sz w:val="20"/>
          <w:szCs w:val="20"/>
        </w:rPr>
        <w:t xml:space="preserve">meletakkan hukum </w:t>
      </w:r>
      <w:r w:rsidRPr="001C3DC2">
        <w:rPr>
          <w:rFonts w:ascii="Times New Roman" w:hAnsi="Times New Roman" w:cs="Times New Roman"/>
          <w:sz w:val="20"/>
          <w:szCs w:val="20"/>
          <w:lang w:val="id-ID"/>
        </w:rPr>
        <w:t>untuk</w:t>
      </w:r>
      <w:r w:rsidRPr="001C3DC2">
        <w:rPr>
          <w:rFonts w:ascii="Times New Roman" w:hAnsi="Times New Roman" w:cs="Times New Roman"/>
          <w:sz w:val="20"/>
          <w:szCs w:val="20"/>
        </w:rPr>
        <w:t xml:space="preserve"> sebuah bangunan sistem norma. Sistem norma yang </w:t>
      </w:r>
      <w:r w:rsidRPr="001C3DC2">
        <w:rPr>
          <w:rFonts w:ascii="Times New Roman" w:hAnsi="Times New Roman" w:cs="Times New Roman"/>
          <w:sz w:val="20"/>
          <w:szCs w:val="20"/>
          <w:lang w:val="id-ID"/>
        </w:rPr>
        <w:t xml:space="preserve">telah </w:t>
      </w:r>
      <w:r w:rsidRPr="001C3DC2">
        <w:rPr>
          <w:rFonts w:ascii="Times New Roman" w:hAnsi="Times New Roman" w:cs="Times New Roman"/>
          <w:sz w:val="20"/>
          <w:szCs w:val="20"/>
        </w:rPr>
        <w:t>dibangun mengenai asas-asas, norma-norma, serta kaidah dari peraturan perundangan, putusan pengadilan, peranjian, dan doktrin ajaran</w:t>
      </w:r>
      <w:r w:rsidRPr="001C3DC2">
        <w:rPr>
          <w:rFonts w:ascii="Times New Roman" w:hAnsi="Times New Roman" w:cs="Times New Roman"/>
          <w:sz w:val="20"/>
          <w:szCs w:val="20"/>
        </w:rPr>
        <w:fldChar w:fldCharType="begin" w:fldLock="1"/>
      </w:r>
      <w:r w:rsidRPr="001C3DC2">
        <w:rPr>
          <w:rFonts w:ascii="Times New Roman" w:hAnsi="Times New Roman" w:cs="Times New Roman"/>
          <w:sz w:val="20"/>
          <w:szCs w:val="20"/>
        </w:rPr>
        <w:instrText>ADDIN CSL_CITATION {"citationItems":[{"id":"ITE</w:instrText>
      </w:r>
      <w:r w:rsidRPr="001C3DC2">
        <w:rPr>
          <w:rFonts w:ascii="Times New Roman" w:hAnsi="Times New Roman" w:cs="Times New Roman"/>
          <w:sz w:val="20"/>
          <w:szCs w:val="20"/>
        </w:rPr>
        <w:instrText>M-1","itemData":{"author":[{"dropping-particle":"","family":"Nabilla","given":"Dian","non-dropping-particle":"","parse-names":false,"suffix":""}],"container-title":"Jurnal Legislasi Indonesia","id":"ITEM-1","issue":"3","issued":{"date-parts":[["2016"]]},"p</w:instrText>
      </w:r>
      <w:r w:rsidRPr="001C3DC2">
        <w:rPr>
          <w:rFonts w:ascii="Times New Roman" w:hAnsi="Times New Roman" w:cs="Times New Roman"/>
          <w:sz w:val="20"/>
          <w:szCs w:val="20"/>
        </w:rPr>
        <w:instrText>age":"19-32","title":"Legislation Implication of the Takeover Authority in Mineral and Coal Mining By the Central Government","type":"article-journal","volume":"13"},"uris":["http://www.mendeley.com/documents/?uuid=4f218569-8129-41f2-8c2b-0cfdc68046cf","ht</w:instrText>
      </w:r>
      <w:r w:rsidRPr="001C3DC2">
        <w:rPr>
          <w:rFonts w:ascii="Times New Roman" w:hAnsi="Times New Roman" w:cs="Times New Roman"/>
          <w:sz w:val="20"/>
          <w:szCs w:val="20"/>
        </w:rPr>
        <w:instrText>tp://www.mendeley.com/documents/?uuid=8171b99c-724c-4343-8b3f-55a7c5f6aea3"]}],"mendeley":{"formattedCitation":"(Nabilla 2016)","plainTextFormattedCitation":"(Nabilla 2016)","previouslyFormattedCitation":"(Nabilla 2016)"},"properties":{"noteIndex":0},"sche</w:instrText>
      </w:r>
      <w:r w:rsidRPr="001C3DC2">
        <w:rPr>
          <w:rFonts w:ascii="Times New Roman" w:hAnsi="Times New Roman" w:cs="Times New Roman"/>
          <w:sz w:val="20"/>
          <w:szCs w:val="20"/>
        </w:rPr>
        <w:instrText>ma":"https://github.com/citation-style-language/schema/raw/master/csl-citation.json"}</w:instrText>
      </w:r>
      <w:r w:rsidRPr="001C3DC2">
        <w:rPr>
          <w:rFonts w:ascii="Times New Roman" w:hAnsi="Times New Roman" w:cs="Times New Roman"/>
          <w:sz w:val="20"/>
          <w:szCs w:val="20"/>
        </w:rPr>
        <w:fldChar w:fldCharType="separate"/>
      </w:r>
      <w:r w:rsidRPr="001C3DC2">
        <w:rPr>
          <w:rFonts w:ascii="Times New Roman" w:hAnsi="Times New Roman" w:cs="Times New Roman"/>
          <w:sz w:val="20"/>
          <w:szCs w:val="20"/>
        </w:rPr>
        <w:t>(Nabilla 2016)</w:t>
      </w:r>
      <w:r w:rsidRPr="001C3DC2">
        <w:rPr>
          <w:rFonts w:ascii="Times New Roman" w:hAnsi="Times New Roman" w:cs="Times New Roman"/>
          <w:sz w:val="20"/>
          <w:szCs w:val="20"/>
        </w:rPr>
        <w:fldChar w:fldCharType="end"/>
      </w:r>
      <w:r w:rsidRPr="001C3DC2">
        <w:rPr>
          <w:rFonts w:ascii="Times New Roman" w:hAnsi="Times New Roman" w:cs="Times New Roman"/>
          <w:sz w:val="20"/>
          <w:szCs w:val="20"/>
        </w:rPr>
        <w:t xml:space="preserve">. Penelitian hukum normatif cenderung </w:t>
      </w:r>
      <w:r w:rsidRPr="001C3DC2">
        <w:rPr>
          <w:rFonts w:ascii="Times New Roman" w:hAnsi="Times New Roman" w:cs="Times New Roman"/>
          <w:sz w:val="20"/>
          <w:szCs w:val="20"/>
          <w:lang w:val="id-ID"/>
        </w:rPr>
        <w:t>memaparkan</w:t>
      </w:r>
      <w:r w:rsidRPr="001C3DC2">
        <w:rPr>
          <w:rFonts w:ascii="Times New Roman" w:hAnsi="Times New Roman" w:cs="Times New Roman"/>
          <w:sz w:val="20"/>
          <w:szCs w:val="20"/>
        </w:rPr>
        <w:t xml:space="preserve"> hukum sebagai disiplin </w:t>
      </w:r>
      <w:r w:rsidRPr="001C3DC2">
        <w:rPr>
          <w:rFonts w:ascii="Times New Roman" w:hAnsi="Times New Roman" w:cs="Times New Roman"/>
          <w:sz w:val="20"/>
          <w:szCs w:val="20"/>
          <w:lang w:val="id-ID"/>
        </w:rPr>
        <w:t xml:space="preserve">pada </w:t>
      </w:r>
      <w:r w:rsidRPr="001C3DC2">
        <w:rPr>
          <w:rFonts w:ascii="Times New Roman" w:hAnsi="Times New Roman" w:cs="Times New Roman"/>
          <w:sz w:val="20"/>
          <w:szCs w:val="20"/>
        </w:rPr>
        <w:t xml:space="preserve">prespektif dimana hanya </w:t>
      </w:r>
      <w:r w:rsidRPr="001C3DC2">
        <w:rPr>
          <w:rFonts w:ascii="Times New Roman" w:hAnsi="Times New Roman" w:cs="Times New Roman"/>
          <w:sz w:val="20"/>
          <w:szCs w:val="20"/>
          <w:lang w:val="id-ID"/>
        </w:rPr>
        <w:t xml:space="preserve">dapat </w:t>
      </w:r>
      <w:r w:rsidRPr="001C3DC2">
        <w:rPr>
          <w:rFonts w:ascii="Times New Roman" w:hAnsi="Times New Roman" w:cs="Times New Roman"/>
          <w:sz w:val="20"/>
          <w:szCs w:val="20"/>
        </w:rPr>
        <w:t xml:space="preserve">melihat hukum dari </w:t>
      </w:r>
      <w:r w:rsidRPr="001C3DC2">
        <w:rPr>
          <w:rFonts w:ascii="Times New Roman" w:hAnsi="Times New Roman" w:cs="Times New Roman"/>
          <w:sz w:val="20"/>
          <w:szCs w:val="20"/>
          <w:lang w:val="id-ID"/>
        </w:rPr>
        <w:t xml:space="preserve">satu </w:t>
      </w:r>
      <w:r w:rsidRPr="001C3DC2">
        <w:rPr>
          <w:rFonts w:ascii="Times New Roman" w:hAnsi="Times New Roman" w:cs="Times New Roman"/>
          <w:sz w:val="20"/>
          <w:szCs w:val="20"/>
        </w:rPr>
        <w:t>sudut pandang norma saj</w:t>
      </w:r>
      <w:r w:rsidRPr="001C3DC2">
        <w:rPr>
          <w:rFonts w:ascii="Times New Roman" w:hAnsi="Times New Roman" w:cs="Times New Roman"/>
          <w:sz w:val="20"/>
          <w:szCs w:val="20"/>
        </w:rPr>
        <w:t>a yang bersifat prespektif</w:t>
      </w:r>
      <w:r w:rsidRPr="001C3DC2">
        <w:rPr>
          <w:rFonts w:ascii="Times New Roman" w:hAnsi="Times New Roman" w:cs="Times New Roman"/>
          <w:sz w:val="20"/>
          <w:szCs w:val="20"/>
        </w:rPr>
        <w:t xml:space="preserve">. </w:t>
      </w:r>
    </w:p>
    <w:p w14:paraId="19C711F1" w14:textId="77777777" w:rsidR="007E7277" w:rsidRPr="001C3DC2" w:rsidRDefault="00042D55">
      <w:pPr>
        <w:pStyle w:val="ListParagraph"/>
        <w:spacing w:line="276" w:lineRule="auto"/>
        <w:ind w:left="426" w:firstLine="720"/>
        <w:rPr>
          <w:rFonts w:ascii="Times New Roman" w:hAnsi="Times New Roman" w:cs="Times New Roman"/>
          <w:sz w:val="20"/>
          <w:szCs w:val="20"/>
        </w:rPr>
      </w:pPr>
      <w:r w:rsidRPr="001C3DC2">
        <w:rPr>
          <w:rFonts w:ascii="Times New Roman" w:hAnsi="Times New Roman" w:cs="Times New Roman"/>
          <w:sz w:val="20"/>
          <w:szCs w:val="20"/>
        </w:rPr>
        <w:t>Dalam penulisan ini penulis menggunakan pendekatan undang-undang, pendekatan kasus dan pendekatan perbandingan. Penulis melakukan pendekatan perundang-undangan terhadap Peraturan Daerah Kabupaten Paser Nomor 4 Tahun 2019 tentan</w:t>
      </w:r>
      <w:r w:rsidRPr="001C3DC2">
        <w:rPr>
          <w:rFonts w:ascii="Times New Roman" w:hAnsi="Times New Roman" w:cs="Times New Roman"/>
          <w:sz w:val="20"/>
          <w:szCs w:val="20"/>
        </w:rPr>
        <w:t xml:space="preserve">g Pengakuan dan Perlindungan Masyarakat hukum Adat guna mengetahui peraturan yang berkaitan </w:t>
      </w:r>
      <w:r w:rsidRPr="001C3DC2">
        <w:rPr>
          <w:rFonts w:ascii="Times New Roman" w:hAnsi="Times New Roman" w:cs="Times New Roman"/>
          <w:sz w:val="20"/>
          <w:szCs w:val="20"/>
          <w:lang w:val="id-ID"/>
        </w:rPr>
        <w:t>pada</w:t>
      </w:r>
      <w:r w:rsidRPr="001C3DC2">
        <w:rPr>
          <w:rFonts w:ascii="Times New Roman" w:hAnsi="Times New Roman" w:cs="Times New Roman"/>
          <w:sz w:val="20"/>
          <w:szCs w:val="20"/>
        </w:rPr>
        <w:t xml:space="preserve"> Masyarakat Hukum Adat</w:t>
      </w:r>
      <w:r w:rsidRPr="001C3DC2">
        <w:rPr>
          <w:rFonts w:ascii="Times New Roman" w:hAnsi="Times New Roman" w:cs="Times New Roman"/>
          <w:sz w:val="20"/>
          <w:szCs w:val="20"/>
          <w:lang w:val="id-ID"/>
        </w:rPr>
        <w:t xml:space="preserve"> (MHA)</w:t>
      </w:r>
      <w:r w:rsidRPr="001C3DC2">
        <w:rPr>
          <w:rFonts w:ascii="Times New Roman" w:hAnsi="Times New Roman" w:cs="Times New Roman"/>
          <w:sz w:val="20"/>
          <w:szCs w:val="20"/>
        </w:rPr>
        <w:t xml:space="preserve"> yang sudah atau pun belum diatur oleh Peraturan Daerah tersebut. Pendekatan perbandingan penulis gunakan guna mengetahui adanya </w:t>
      </w:r>
      <w:r w:rsidRPr="001C3DC2">
        <w:rPr>
          <w:rFonts w:ascii="Times New Roman" w:hAnsi="Times New Roman" w:cs="Times New Roman"/>
          <w:sz w:val="20"/>
          <w:szCs w:val="20"/>
          <w:lang w:val="id-ID"/>
        </w:rPr>
        <w:t>kek</w:t>
      </w:r>
      <w:r w:rsidRPr="001C3DC2">
        <w:rPr>
          <w:rFonts w:ascii="Times New Roman" w:hAnsi="Times New Roman" w:cs="Times New Roman"/>
          <w:sz w:val="20"/>
          <w:szCs w:val="20"/>
          <w:lang w:val="id-ID"/>
        </w:rPr>
        <w:t>osongan</w:t>
      </w:r>
      <w:r w:rsidRPr="001C3DC2">
        <w:rPr>
          <w:rFonts w:ascii="Times New Roman" w:hAnsi="Times New Roman" w:cs="Times New Roman"/>
          <w:sz w:val="20"/>
          <w:szCs w:val="20"/>
        </w:rPr>
        <w:t xml:space="preserve"> peraturan hukum yang </w:t>
      </w:r>
      <w:r w:rsidRPr="001C3DC2">
        <w:rPr>
          <w:rFonts w:ascii="Times New Roman" w:hAnsi="Times New Roman" w:cs="Times New Roman"/>
          <w:sz w:val="20"/>
          <w:szCs w:val="20"/>
          <w:lang w:val="id-ID"/>
        </w:rPr>
        <w:t xml:space="preserve">telah </w:t>
      </w:r>
      <w:r w:rsidRPr="001C3DC2">
        <w:rPr>
          <w:rFonts w:ascii="Times New Roman" w:hAnsi="Times New Roman" w:cs="Times New Roman"/>
          <w:sz w:val="20"/>
          <w:szCs w:val="20"/>
        </w:rPr>
        <w:t xml:space="preserve">berkaitan </w:t>
      </w:r>
      <w:r w:rsidRPr="001C3DC2">
        <w:rPr>
          <w:rFonts w:ascii="Times New Roman" w:hAnsi="Times New Roman" w:cs="Times New Roman"/>
          <w:sz w:val="20"/>
          <w:szCs w:val="20"/>
          <w:lang w:val="id-ID"/>
        </w:rPr>
        <w:t>pada</w:t>
      </w:r>
      <w:r w:rsidRPr="001C3DC2">
        <w:rPr>
          <w:rFonts w:ascii="Times New Roman" w:hAnsi="Times New Roman" w:cs="Times New Roman"/>
          <w:sz w:val="20"/>
          <w:szCs w:val="20"/>
        </w:rPr>
        <w:t xml:space="preserve"> perkara </w:t>
      </w:r>
      <w:r w:rsidRPr="001C3DC2">
        <w:rPr>
          <w:rFonts w:ascii="Times New Roman" w:hAnsi="Times New Roman" w:cs="Times New Roman"/>
          <w:sz w:val="20"/>
          <w:szCs w:val="20"/>
          <w:lang w:val="id-ID"/>
        </w:rPr>
        <w:t>MHA</w:t>
      </w:r>
      <w:r w:rsidRPr="001C3DC2">
        <w:rPr>
          <w:rFonts w:ascii="Times New Roman" w:hAnsi="Times New Roman" w:cs="Times New Roman"/>
          <w:sz w:val="20"/>
          <w:szCs w:val="20"/>
        </w:rPr>
        <w:t>, lebih spesifiknya mengenai Masyarakat Hukum Adat</w:t>
      </w:r>
      <w:r w:rsidRPr="001C3DC2">
        <w:rPr>
          <w:rFonts w:ascii="Times New Roman" w:hAnsi="Times New Roman" w:cs="Times New Roman"/>
          <w:sz w:val="20"/>
          <w:szCs w:val="20"/>
          <w:lang w:val="id-ID"/>
        </w:rPr>
        <w:t xml:space="preserve"> (MHA)</w:t>
      </w:r>
      <w:r w:rsidRPr="001C3DC2">
        <w:rPr>
          <w:rFonts w:ascii="Times New Roman" w:hAnsi="Times New Roman" w:cs="Times New Roman"/>
          <w:sz w:val="20"/>
          <w:szCs w:val="20"/>
        </w:rPr>
        <w:t xml:space="preserve"> sebagai Penyandang Subjek Hukum Hak Ulayat.</w:t>
      </w:r>
    </w:p>
    <w:p w14:paraId="05080B38" w14:textId="77777777" w:rsidR="007E7277" w:rsidRPr="001C3DC2" w:rsidRDefault="00042D55">
      <w:pPr>
        <w:pStyle w:val="ListParagraph"/>
        <w:spacing w:line="276" w:lineRule="auto"/>
        <w:ind w:left="426" w:firstLine="720"/>
        <w:rPr>
          <w:rFonts w:ascii="Times New Roman" w:hAnsi="Times New Roman" w:cs="Times New Roman"/>
          <w:sz w:val="20"/>
          <w:szCs w:val="20"/>
          <w:lang w:val="id-ID"/>
        </w:rPr>
      </w:pPr>
      <w:r w:rsidRPr="001C3DC2">
        <w:rPr>
          <w:rFonts w:ascii="Times New Roman" w:hAnsi="Times New Roman" w:cs="Times New Roman"/>
          <w:sz w:val="20"/>
          <w:szCs w:val="20"/>
        </w:rPr>
        <w:t>Penulis menggunakan dua bahan hukum yang pertama yaitu bahan primer yaitu bahan hukum yang ber</w:t>
      </w:r>
      <w:r w:rsidRPr="001C3DC2">
        <w:rPr>
          <w:rFonts w:ascii="Times New Roman" w:hAnsi="Times New Roman" w:cs="Times New Roman"/>
          <w:sz w:val="20"/>
          <w:szCs w:val="20"/>
        </w:rPr>
        <w:t>sumber dari peraturan perundang-undangan antara lain:</w:t>
      </w:r>
    </w:p>
    <w:p w14:paraId="20A30D75"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Undang-Undang</w:t>
      </w:r>
      <w:r w:rsidRPr="001C3DC2">
        <w:rPr>
          <w:rFonts w:eastAsiaTheme="minorHAnsi"/>
          <w:lang w:val="id-ID"/>
        </w:rPr>
        <w:t xml:space="preserve"> </w:t>
      </w:r>
      <w:r w:rsidRPr="001C3DC2">
        <w:rPr>
          <w:rFonts w:eastAsiaTheme="minorHAnsi"/>
        </w:rPr>
        <w:t>Dasar</w:t>
      </w:r>
      <w:r w:rsidRPr="001C3DC2">
        <w:rPr>
          <w:rFonts w:eastAsiaTheme="minorHAnsi"/>
          <w:lang w:val="id-ID"/>
        </w:rPr>
        <w:t xml:space="preserve"> </w:t>
      </w:r>
      <w:r w:rsidRPr="001C3DC2">
        <w:rPr>
          <w:rFonts w:eastAsiaTheme="minorHAnsi"/>
        </w:rPr>
        <w:t>Negara</w:t>
      </w:r>
      <w:r w:rsidRPr="001C3DC2">
        <w:rPr>
          <w:rFonts w:eastAsiaTheme="minorHAnsi"/>
          <w:lang w:val="id-ID"/>
        </w:rPr>
        <w:t xml:space="preserve"> </w:t>
      </w:r>
      <w:r w:rsidRPr="001C3DC2">
        <w:rPr>
          <w:rFonts w:eastAsiaTheme="minorHAnsi"/>
        </w:rPr>
        <w:t>Republik</w:t>
      </w:r>
      <w:r w:rsidRPr="001C3DC2">
        <w:rPr>
          <w:rFonts w:eastAsiaTheme="minorHAnsi"/>
          <w:lang w:val="id-ID"/>
        </w:rPr>
        <w:t xml:space="preserve"> </w:t>
      </w:r>
      <w:r w:rsidRPr="001C3DC2">
        <w:rPr>
          <w:rFonts w:eastAsiaTheme="minorHAnsi"/>
        </w:rPr>
        <w:t>Indonesia</w:t>
      </w:r>
      <w:r w:rsidRPr="001C3DC2">
        <w:rPr>
          <w:rFonts w:eastAsiaTheme="minorHAnsi"/>
          <w:lang w:val="id-ID"/>
        </w:rPr>
        <w:t xml:space="preserve"> </w:t>
      </w:r>
      <w:r w:rsidRPr="001C3DC2">
        <w:rPr>
          <w:rFonts w:eastAsiaTheme="minorHAnsi"/>
        </w:rPr>
        <w:t>1945</w:t>
      </w:r>
      <w:r w:rsidRPr="001C3DC2">
        <w:rPr>
          <w:rFonts w:eastAsiaTheme="minorHAnsi"/>
          <w:lang w:val="id-ID"/>
        </w:rPr>
        <w:t>;</w:t>
      </w:r>
    </w:p>
    <w:p w14:paraId="2A47F821"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Undang-Undang</w:t>
      </w:r>
      <w:r w:rsidRPr="001C3DC2">
        <w:rPr>
          <w:rFonts w:eastAsiaTheme="minorHAnsi"/>
          <w:lang w:val="id-ID"/>
        </w:rPr>
        <w:t xml:space="preserve"> </w:t>
      </w:r>
      <w:r w:rsidRPr="001C3DC2">
        <w:rPr>
          <w:rFonts w:eastAsiaTheme="minorHAnsi"/>
        </w:rPr>
        <w:t>Pokok</w:t>
      </w:r>
      <w:r w:rsidRPr="001C3DC2">
        <w:rPr>
          <w:rFonts w:eastAsiaTheme="minorHAnsi"/>
          <w:lang w:val="id-ID"/>
        </w:rPr>
        <w:t xml:space="preserve"> </w:t>
      </w:r>
      <w:r w:rsidRPr="001C3DC2">
        <w:rPr>
          <w:rFonts w:eastAsiaTheme="minorHAnsi"/>
        </w:rPr>
        <w:t>Agraria</w:t>
      </w:r>
      <w:r w:rsidRPr="001C3DC2">
        <w:rPr>
          <w:rFonts w:eastAsiaTheme="minorHAnsi"/>
          <w:lang w:val="id-ID"/>
        </w:rPr>
        <w:t xml:space="preserve"> </w:t>
      </w:r>
      <w:r w:rsidRPr="001C3DC2">
        <w:rPr>
          <w:rFonts w:eastAsiaTheme="minorHAnsi"/>
        </w:rPr>
        <w:t>No.</w:t>
      </w:r>
      <w:r w:rsidRPr="001C3DC2">
        <w:rPr>
          <w:rFonts w:eastAsiaTheme="minorHAnsi"/>
          <w:lang w:val="id-ID"/>
        </w:rPr>
        <w:t xml:space="preserve"> </w:t>
      </w:r>
      <w:r w:rsidRPr="001C3DC2">
        <w:rPr>
          <w:rFonts w:eastAsiaTheme="minorHAnsi"/>
        </w:rPr>
        <w:t>5</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1960</w:t>
      </w:r>
      <w:r w:rsidRPr="001C3DC2">
        <w:rPr>
          <w:rFonts w:eastAsiaTheme="minorHAnsi"/>
          <w:lang w:val="id-ID"/>
        </w:rPr>
        <w:t>;</w:t>
      </w:r>
    </w:p>
    <w:p w14:paraId="2606CD6D"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UU</w:t>
      </w:r>
      <w:r w:rsidRPr="001C3DC2">
        <w:rPr>
          <w:rFonts w:eastAsiaTheme="minorHAnsi"/>
          <w:lang w:val="id-ID"/>
        </w:rPr>
        <w:t xml:space="preserve"> </w:t>
      </w:r>
      <w:r w:rsidRPr="001C3DC2">
        <w:rPr>
          <w:rFonts w:eastAsiaTheme="minorHAnsi"/>
        </w:rPr>
        <w:t>Nomor 41</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1999</w:t>
      </w:r>
      <w:r w:rsidRPr="001C3DC2">
        <w:rPr>
          <w:rFonts w:eastAsiaTheme="minorHAnsi"/>
          <w:lang w:val="id-ID"/>
        </w:rPr>
        <w:t xml:space="preserve"> </w:t>
      </w:r>
      <w:r w:rsidRPr="001C3DC2">
        <w:rPr>
          <w:rFonts w:eastAsiaTheme="minorHAnsi"/>
        </w:rPr>
        <w:t>Tentang</w:t>
      </w:r>
      <w:r w:rsidRPr="001C3DC2">
        <w:rPr>
          <w:rFonts w:eastAsiaTheme="minorHAnsi"/>
          <w:lang w:val="id-ID"/>
        </w:rPr>
        <w:t xml:space="preserve"> </w:t>
      </w:r>
      <w:r w:rsidRPr="001C3DC2">
        <w:rPr>
          <w:rFonts w:eastAsiaTheme="minorHAnsi"/>
        </w:rPr>
        <w:t>Kehutanan;</w:t>
      </w:r>
    </w:p>
    <w:p w14:paraId="6E03945A"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UU</w:t>
      </w:r>
      <w:r w:rsidRPr="001C3DC2">
        <w:rPr>
          <w:rFonts w:eastAsiaTheme="minorHAnsi"/>
          <w:lang w:val="id-ID"/>
        </w:rPr>
        <w:t xml:space="preserve"> </w:t>
      </w:r>
      <w:r w:rsidRPr="001C3DC2">
        <w:rPr>
          <w:rFonts w:eastAsiaTheme="minorHAnsi"/>
        </w:rPr>
        <w:t>Nomor 26</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2007</w:t>
      </w:r>
      <w:r w:rsidRPr="001C3DC2">
        <w:rPr>
          <w:rFonts w:eastAsiaTheme="minorHAnsi"/>
          <w:lang w:val="id-ID"/>
        </w:rPr>
        <w:t xml:space="preserve"> </w:t>
      </w:r>
      <w:r w:rsidRPr="001C3DC2">
        <w:rPr>
          <w:rFonts w:eastAsiaTheme="minorHAnsi"/>
        </w:rPr>
        <w:t>Tentang</w:t>
      </w:r>
      <w:r w:rsidRPr="001C3DC2">
        <w:rPr>
          <w:rFonts w:eastAsiaTheme="minorHAnsi"/>
          <w:lang w:val="id-ID"/>
        </w:rPr>
        <w:t xml:space="preserve"> </w:t>
      </w:r>
      <w:r w:rsidRPr="001C3DC2">
        <w:rPr>
          <w:rFonts w:eastAsiaTheme="minorHAnsi"/>
        </w:rPr>
        <w:t>Penataan</w:t>
      </w:r>
      <w:r w:rsidRPr="001C3DC2">
        <w:rPr>
          <w:rFonts w:eastAsiaTheme="minorHAnsi"/>
          <w:lang w:val="id-ID"/>
        </w:rPr>
        <w:t xml:space="preserve"> </w:t>
      </w:r>
      <w:r w:rsidRPr="001C3DC2">
        <w:rPr>
          <w:rFonts w:eastAsiaTheme="minorHAnsi"/>
        </w:rPr>
        <w:t>Ruang;</w:t>
      </w:r>
    </w:p>
    <w:p w14:paraId="1A5F4505"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UU</w:t>
      </w:r>
      <w:r w:rsidRPr="001C3DC2">
        <w:rPr>
          <w:rFonts w:eastAsiaTheme="minorHAnsi"/>
          <w:lang w:val="id-ID"/>
        </w:rPr>
        <w:t xml:space="preserve"> </w:t>
      </w:r>
      <w:r w:rsidRPr="001C3DC2">
        <w:rPr>
          <w:rFonts w:eastAsiaTheme="minorHAnsi"/>
        </w:rPr>
        <w:t>Nomor</w:t>
      </w:r>
      <w:r w:rsidRPr="001C3DC2">
        <w:rPr>
          <w:rFonts w:eastAsiaTheme="minorHAnsi"/>
          <w:lang w:val="id-ID"/>
        </w:rPr>
        <w:t xml:space="preserve"> </w:t>
      </w:r>
      <w:r w:rsidRPr="001C3DC2">
        <w:rPr>
          <w:rFonts w:eastAsiaTheme="minorHAnsi"/>
        </w:rPr>
        <w:t>6</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2014</w:t>
      </w:r>
      <w:r w:rsidRPr="001C3DC2">
        <w:rPr>
          <w:rFonts w:eastAsiaTheme="minorHAnsi"/>
          <w:lang w:val="id-ID"/>
        </w:rPr>
        <w:t xml:space="preserve"> </w:t>
      </w:r>
      <w:r w:rsidRPr="001C3DC2">
        <w:rPr>
          <w:rFonts w:eastAsiaTheme="minorHAnsi"/>
        </w:rPr>
        <w:t>Tentang</w:t>
      </w:r>
      <w:r w:rsidRPr="001C3DC2">
        <w:rPr>
          <w:rFonts w:eastAsiaTheme="minorHAnsi"/>
          <w:lang w:val="id-ID"/>
        </w:rPr>
        <w:t xml:space="preserve"> </w:t>
      </w:r>
      <w:r w:rsidRPr="001C3DC2">
        <w:rPr>
          <w:rFonts w:eastAsiaTheme="minorHAnsi"/>
        </w:rPr>
        <w:t>Desa;</w:t>
      </w:r>
    </w:p>
    <w:p w14:paraId="53E7A243"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UU</w:t>
      </w:r>
      <w:r w:rsidRPr="001C3DC2">
        <w:rPr>
          <w:rFonts w:eastAsiaTheme="minorHAnsi"/>
          <w:lang w:val="id-ID"/>
        </w:rPr>
        <w:t xml:space="preserve"> </w:t>
      </w:r>
      <w:r w:rsidRPr="001C3DC2">
        <w:rPr>
          <w:rFonts w:eastAsiaTheme="minorHAnsi"/>
        </w:rPr>
        <w:t>Nomor 23</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2014</w:t>
      </w:r>
      <w:r w:rsidRPr="001C3DC2">
        <w:rPr>
          <w:rFonts w:eastAsiaTheme="minorHAnsi"/>
          <w:lang w:val="id-ID"/>
        </w:rPr>
        <w:t xml:space="preserve"> </w:t>
      </w:r>
      <w:r w:rsidRPr="001C3DC2">
        <w:rPr>
          <w:rFonts w:eastAsiaTheme="minorHAnsi"/>
        </w:rPr>
        <w:t>Tentang</w:t>
      </w:r>
      <w:r w:rsidRPr="001C3DC2">
        <w:rPr>
          <w:rFonts w:eastAsiaTheme="minorHAnsi"/>
          <w:lang w:val="id-ID"/>
        </w:rPr>
        <w:t xml:space="preserve"> </w:t>
      </w:r>
      <w:r w:rsidRPr="001C3DC2">
        <w:rPr>
          <w:rFonts w:eastAsiaTheme="minorHAnsi"/>
        </w:rPr>
        <w:t>Pemerintahan</w:t>
      </w:r>
      <w:r w:rsidRPr="001C3DC2">
        <w:rPr>
          <w:rFonts w:eastAsiaTheme="minorHAnsi"/>
          <w:lang w:val="id-ID"/>
        </w:rPr>
        <w:t xml:space="preserve"> </w:t>
      </w:r>
      <w:r w:rsidRPr="001C3DC2">
        <w:rPr>
          <w:rFonts w:eastAsiaTheme="minorHAnsi"/>
        </w:rPr>
        <w:t>Daerah;</w:t>
      </w:r>
    </w:p>
    <w:p w14:paraId="7848CF2F"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UU</w:t>
      </w:r>
      <w:r w:rsidRPr="001C3DC2">
        <w:rPr>
          <w:rFonts w:eastAsiaTheme="minorHAnsi"/>
          <w:lang w:val="id-ID"/>
        </w:rPr>
        <w:t xml:space="preserve"> </w:t>
      </w:r>
      <w:r w:rsidRPr="001C3DC2">
        <w:rPr>
          <w:rFonts w:eastAsiaTheme="minorHAnsi"/>
        </w:rPr>
        <w:t>Nomor 39</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2014</w:t>
      </w:r>
      <w:r w:rsidRPr="001C3DC2">
        <w:rPr>
          <w:rFonts w:eastAsiaTheme="minorHAnsi"/>
          <w:lang w:val="id-ID"/>
        </w:rPr>
        <w:t xml:space="preserve"> </w:t>
      </w:r>
      <w:r w:rsidRPr="001C3DC2">
        <w:rPr>
          <w:rFonts w:eastAsiaTheme="minorHAnsi"/>
        </w:rPr>
        <w:t>Tentang</w:t>
      </w:r>
      <w:r w:rsidRPr="001C3DC2">
        <w:rPr>
          <w:rFonts w:eastAsiaTheme="minorHAnsi"/>
          <w:lang w:val="id-ID"/>
        </w:rPr>
        <w:t xml:space="preserve"> </w:t>
      </w:r>
      <w:r w:rsidRPr="001C3DC2">
        <w:rPr>
          <w:rFonts w:eastAsiaTheme="minorHAnsi"/>
        </w:rPr>
        <w:t>Perkebunan;</w:t>
      </w:r>
    </w:p>
    <w:p w14:paraId="1C413F07"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Putusan</w:t>
      </w:r>
      <w:r w:rsidRPr="001C3DC2">
        <w:rPr>
          <w:rFonts w:eastAsiaTheme="minorHAnsi"/>
          <w:lang w:val="id-ID"/>
        </w:rPr>
        <w:t xml:space="preserve"> </w:t>
      </w:r>
      <w:r w:rsidRPr="001C3DC2">
        <w:rPr>
          <w:rFonts w:eastAsiaTheme="minorHAnsi"/>
        </w:rPr>
        <w:t>Mahkama</w:t>
      </w:r>
      <w:r w:rsidRPr="001C3DC2">
        <w:rPr>
          <w:rFonts w:eastAsiaTheme="minorHAnsi"/>
          <w:lang w:val="id-ID"/>
        </w:rPr>
        <w:t xml:space="preserve"> </w:t>
      </w:r>
      <w:r w:rsidRPr="001C3DC2">
        <w:rPr>
          <w:rFonts w:eastAsiaTheme="minorHAnsi"/>
        </w:rPr>
        <w:t>Agung</w:t>
      </w:r>
      <w:r w:rsidRPr="001C3DC2">
        <w:rPr>
          <w:rFonts w:eastAsiaTheme="minorHAnsi"/>
          <w:lang w:val="id-ID"/>
        </w:rPr>
        <w:t xml:space="preserve"> </w:t>
      </w:r>
      <w:r w:rsidRPr="001C3DC2">
        <w:rPr>
          <w:rFonts w:eastAsiaTheme="minorHAnsi"/>
        </w:rPr>
        <w:t>Nomor 35/PUU-X/2012</w:t>
      </w:r>
      <w:r w:rsidRPr="001C3DC2">
        <w:rPr>
          <w:rFonts w:eastAsiaTheme="minorHAnsi"/>
          <w:lang w:val="id-ID"/>
        </w:rPr>
        <w:t>;</w:t>
      </w:r>
    </w:p>
    <w:p w14:paraId="0E1BBA40"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Peraturan</w:t>
      </w:r>
      <w:r w:rsidRPr="001C3DC2">
        <w:rPr>
          <w:rFonts w:eastAsiaTheme="minorHAnsi"/>
          <w:lang w:val="id-ID"/>
        </w:rPr>
        <w:t xml:space="preserve"> </w:t>
      </w:r>
      <w:r w:rsidRPr="001C3DC2">
        <w:rPr>
          <w:rFonts w:eastAsiaTheme="minorHAnsi"/>
        </w:rPr>
        <w:t>Daerah</w:t>
      </w:r>
      <w:r w:rsidRPr="001C3DC2">
        <w:rPr>
          <w:rFonts w:eastAsiaTheme="minorHAnsi"/>
          <w:lang w:val="id-ID"/>
        </w:rPr>
        <w:t xml:space="preserve"> </w:t>
      </w:r>
      <w:r w:rsidRPr="001C3DC2">
        <w:rPr>
          <w:rFonts w:eastAsiaTheme="minorHAnsi"/>
        </w:rPr>
        <w:t>Provinsi</w:t>
      </w:r>
      <w:r w:rsidRPr="001C3DC2">
        <w:rPr>
          <w:rFonts w:eastAsiaTheme="minorHAnsi"/>
          <w:lang w:val="id-ID"/>
        </w:rPr>
        <w:t xml:space="preserve"> </w:t>
      </w:r>
      <w:r w:rsidRPr="001C3DC2">
        <w:rPr>
          <w:rFonts w:eastAsiaTheme="minorHAnsi"/>
        </w:rPr>
        <w:t>Bali</w:t>
      </w:r>
      <w:r w:rsidRPr="001C3DC2">
        <w:rPr>
          <w:rFonts w:eastAsiaTheme="minorHAnsi"/>
          <w:lang w:val="id-ID"/>
        </w:rPr>
        <w:t xml:space="preserve"> </w:t>
      </w:r>
      <w:r w:rsidRPr="001C3DC2">
        <w:rPr>
          <w:rFonts w:eastAsiaTheme="minorHAnsi"/>
        </w:rPr>
        <w:t>Nomor</w:t>
      </w:r>
      <w:r w:rsidRPr="001C3DC2">
        <w:rPr>
          <w:rFonts w:eastAsiaTheme="minorHAnsi"/>
          <w:lang w:val="id-ID"/>
        </w:rPr>
        <w:t xml:space="preserve"> </w:t>
      </w:r>
      <w:r w:rsidRPr="001C3DC2">
        <w:rPr>
          <w:rFonts w:eastAsiaTheme="minorHAnsi"/>
        </w:rPr>
        <w:t>4</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2019</w:t>
      </w:r>
      <w:r w:rsidRPr="001C3DC2">
        <w:rPr>
          <w:rFonts w:eastAsiaTheme="minorHAnsi"/>
          <w:lang w:val="id-ID"/>
        </w:rPr>
        <w:t>;</w:t>
      </w:r>
    </w:p>
    <w:p w14:paraId="58C4E065" w14:textId="77777777" w:rsidR="007E7277" w:rsidRPr="001C3DC2" w:rsidRDefault="00042D55">
      <w:pPr>
        <w:widowControl w:val="0"/>
        <w:numPr>
          <w:ilvl w:val="1"/>
          <w:numId w:val="7"/>
        </w:numPr>
        <w:spacing w:line="276" w:lineRule="auto"/>
        <w:ind w:left="567" w:hanging="283"/>
        <w:jc w:val="both"/>
        <w:rPr>
          <w:rFonts w:eastAsiaTheme="minorHAnsi"/>
        </w:rPr>
      </w:pPr>
      <w:r w:rsidRPr="001C3DC2">
        <w:rPr>
          <w:rFonts w:eastAsiaTheme="minorHAnsi"/>
        </w:rPr>
        <w:t>Peraturan</w:t>
      </w:r>
      <w:r w:rsidRPr="001C3DC2">
        <w:rPr>
          <w:rFonts w:eastAsiaTheme="minorHAnsi"/>
          <w:lang w:val="id-ID"/>
        </w:rPr>
        <w:t xml:space="preserve"> </w:t>
      </w:r>
      <w:r w:rsidRPr="001C3DC2">
        <w:rPr>
          <w:rFonts w:eastAsiaTheme="minorHAnsi"/>
        </w:rPr>
        <w:t>Daerah</w:t>
      </w:r>
      <w:r w:rsidRPr="001C3DC2">
        <w:rPr>
          <w:rFonts w:eastAsiaTheme="minorHAnsi"/>
          <w:lang w:val="id-ID"/>
        </w:rPr>
        <w:t xml:space="preserve"> </w:t>
      </w:r>
      <w:r w:rsidRPr="001C3DC2">
        <w:rPr>
          <w:rFonts w:eastAsiaTheme="minorHAnsi"/>
        </w:rPr>
        <w:t>Kabupaten</w:t>
      </w:r>
      <w:r w:rsidRPr="001C3DC2">
        <w:rPr>
          <w:rFonts w:eastAsiaTheme="minorHAnsi"/>
          <w:lang w:val="id-ID"/>
        </w:rPr>
        <w:t xml:space="preserve"> </w:t>
      </w:r>
      <w:r w:rsidRPr="001C3DC2">
        <w:rPr>
          <w:rFonts w:eastAsiaTheme="minorHAnsi"/>
        </w:rPr>
        <w:t>Humbang</w:t>
      </w:r>
      <w:r w:rsidRPr="001C3DC2">
        <w:rPr>
          <w:rFonts w:eastAsiaTheme="minorHAnsi"/>
          <w:lang w:val="id-ID"/>
        </w:rPr>
        <w:t xml:space="preserve"> </w:t>
      </w:r>
      <w:r w:rsidRPr="001C3DC2">
        <w:rPr>
          <w:rFonts w:eastAsiaTheme="minorHAnsi"/>
        </w:rPr>
        <w:t>Hasundutan</w:t>
      </w:r>
      <w:r w:rsidRPr="001C3DC2">
        <w:rPr>
          <w:rFonts w:eastAsiaTheme="minorHAnsi"/>
          <w:lang w:val="id-ID"/>
        </w:rPr>
        <w:t xml:space="preserve"> </w:t>
      </w:r>
      <w:r w:rsidRPr="001C3DC2">
        <w:rPr>
          <w:rFonts w:eastAsiaTheme="minorHAnsi"/>
        </w:rPr>
        <w:t>No.3</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t>2019</w:t>
      </w:r>
      <w:r w:rsidRPr="001C3DC2">
        <w:rPr>
          <w:rFonts w:eastAsiaTheme="minorHAnsi"/>
          <w:lang w:val="id-ID"/>
        </w:rPr>
        <w:t>;</w:t>
      </w:r>
    </w:p>
    <w:p w14:paraId="13E176E8" w14:textId="77777777" w:rsidR="007E7277" w:rsidRPr="001C3DC2" w:rsidRDefault="00042D55">
      <w:pPr>
        <w:widowControl w:val="0"/>
        <w:numPr>
          <w:ilvl w:val="1"/>
          <w:numId w:val="7"/>
        </w:numPr>
        <w:spacing w:line="276" w:lineRule="auto"/>
        <w:ind w:left="567" w:hanging="283"/>
        <w:jc w:val="both"/>
        <w:rPr>
          <w:lang w:val="id-ID"/>
        </w:rPr>
      </w:pPr>
      <w:r w:rsidRPr="001C3DC2">
        <w:rPr>
          <w:rFonts w:eastAsiaTheme="minorHAnsi"/>
        </w:rPr>
        <w:t>Peraturan</w:t>
      </w:r>
      <w:r w:rsidRPr="001C3DC2">
        <w:rPr>
          <w:rFonts w:eastAsiaTheme="minorHAnsi"/>
          <w:lang w:val="id-ID"/>
        </w:rPr>
        <w:t xml:space="preserve"> </w:t>
      </w:r>
      <w:r w:rsidRPr="001C3DC2">
        <w:rPr>
          <w:rFonts w:eastAsiaTheme="minorHAnsi"/>
        </w:rPr>
        <w:t>Daerah</w:t>
      </w:r>
      <w:r w:rsidRPr="001C3DC2">
        <w:rPr>
          <w:rFonts w:eastAsiaTheme="minorHAnsi"/>
          <w:lang w:val="id-ID"/>
        </w:rPr>
        <w:t xml:space="preserve"> </w:t>
      </w:r>
      <w:r w:rsidRPr="001C3DC2">
        <w:rPr>
          <w:rFonts w:eastAsiaTheme="minorHAnsi"/>
        </w:rPr>
        <w:t>Kabupaten</w:t>
      </w:r>
      <w:r w:rsidRPr="001C3DC2">
        <w:rPr>
          <w:rFonts w:eastAsiaTheme="minorHAnsi"/>
          <w:lang w:val="id-ID"/>
        </w:rPr>
        <w:t xml:space="preserve"> </w:t>
      </w:r>
      <w:r w:rsidRPr="001C3DC2">
        <w:rPr>
          <w:rFonts w:eastAsiaTheme="minorHAnsi"/>
        </w:rPr>
        <w:t>Paser Nomor</w:t>
      </w:r>
      <w:r w:rsidRPr="001C3DC2">
        <w:rPr>
          <w:rFonts w:eastAsiaTheme="minorHAnsi"/>
          <w:lang w:val="id-ID"/>
        </w:rPr>
        <w:t xml:space="preserve"> </w:t>
      </w:r>
      <w:r w:rsidRPr="001C3DC2">
        <w:rPr>
          <w:rFonts w:eastAsiaTheme="minorHAnsi"/>
        </w:rPr>
        <w:t>4</w:t>
      </w:r>
      <w:r w:rsidRPr="001C3DC2">
        <w:rPr>
          <w:rFonts w:eastAsiaTheme="minorHAnsi"/>
          <w:lang w:val="id-ID"/>
        </w:rPr>
        <w:t xml:space="preserve"> </w:t>
      </w:r>
      <w:r w:rsidRPr="001C3DC2">
        <w:rPr>
          <w:rFonts w:eastAsiaTheme="minorHAnsi"/>
        </w:rPr>
        <w:t>tahun</w:t>
      </w:r>
      <w:r w:rsidRPr="001C3DC2">
        <w:rPr>
          <w:rFonts w:eastAsiaTheme="minorHAnsi"/>
          <w:lang w:val="id-ID"/>
        </w:rPr>
        <w:t xml:space="preserve"> </w:t>
      </w:r>
      <w:r w:rsidRPr="001C3DC2">
        <w:rPr>
          <w:rFonts w:eastAsiaTheme="minorHAnsi"/>
        </w:rPr>
        <w:lastRenderedPageBreak/>
        <w:t>2019</w:t>
      </w:r>
      <w:r w:rsidRPr="001C3DC2">
        <w:rPr>
          <w:rFonts w:eastAsiaTheme="minorHAnsi"/>
          <w:lang w:val="id-ID"/>
        </w:rPr>
        <w:t>.</w:t>
      </w:r>
    </w:p>
    <w:p w14:paraId="4B9B718E" w14:textId="77777777" w:rsidR="007E7277" w:rsidRPr="001C3DC2" w:rsidRDefault="00042D55">
      <w:pPr>
        <w:widowControl w:val="0"/>
        <w:spacing w:line="276" w:lineRule="auto"/>
        <w:ind w:left="360" w:firstLine="349"/>
        <w:jc w:val="both"/>
        <w:rPr>
          <w:lang w:val="id-ID"/>
        </w:rPr>
      </w:pPr>
      <w:r w:rsidRPr="001C3DC2">
        <w:t xml:space="preserve">Serta bahan hukum sukender yaitu bahan hukum yang diperoleh dari studi kepustakaan berupa literatur-literatur yang berkaitan dengan permasalahan dalam penelitian. Bahan hukum </w:t>
      </w:r>
      <w:r w:rsidRPr="001C3DC2">
        <w:t xml:space="preserve">sekunder seperti : jurnal hukum, tesis serta sumber-sumber dari internet yang berkaitan dengan </w:t>
      </w:r>
      <w:r w:rsidRPr="001C3DC2">
        <w:rPr>
          <w:lang w:val="id-ID"/>
        </w:rPr>
        <w:t>Masyarakat Hukum Adat sebagai penyandang Subjek Hukum Hak Ulayat</w:t>
      </w:r>
      <w:r w:rsidRPr="001C3DC2">
        <w:t xml:space="preserve">. </w:t>
      </w:r>
    </w:p>
    <w:p w14:paraId="2560352C" w14:textId="0D65AC86" w:rsidR="007E7277" w:rsidRPr="001C3DC2" w:rsidRDefault="00042D55">
      <w:pPr>
        <w:widowControl w:val="0"/>
        <w:spacing w:line="276" w:lineRule="auto"/>
        <w:ind w:left="360" w:firstLine="349"/>
        <w:jc w:val="both"/>
        <w:rPr>
          <w:lang w:val="id-ID"/>
        </w:rPr>
      </w:pPr>
      <w:r w:rsidRPr="001C3DC2">
        <w:t xml:space="preserve">Penelitian ini menggunakan teknik pengumpulan bahan hukum studi kepustakaan </w:t>
      </w:r>
      <w:r w:rsidRPr="001C3DC2">
        <w:rPr>
          <w:bCs/>
        </w:rPr>
        <w:t>(</w:t>
      </w:r>
      <w:r w:rsidRPr="001C3DC2">
        <w:rPr>
          <w:bCs/>
          <w:i/>
        </w:rPr>
        <w:t>legal research</w:t>
      </w:r>
      <w:r w:rsidRPr="001C3DC2">
        <w:rPr>
          <w:bCs/>
        </w:rPr>
        <w:t>).</w:t>
      </w:r>
      <w:r w:rsidR="001C3DC2" w:rsidRPr="001C3DC2">
        <w:rPr>
          <w:bCs/>
          <w:lang w:val="id-ID"/>
        </w:rPr>
        <w:t xml:space="preserve"> </w:t>
      </w:r>
      <w:r w:rsidRPr="001C3DC2">
        <w:t>T</w:t>
      </w:r>
      <w:r w:rsidRPr="001C3DC2">
        <w:t xml:space="preserve">eknik studi kepustakaan yakni megumpulkan data-data dan bahan hukum berkaitan </w:t>
      </w:r>
      <w:r w:rsidRPr="001C3DC2">
        <w:rPr>
          <w:lang w:val="id-ID"/>
        </w:rPr>
        <w:t>pada</w:t>
      </w:r>
      <w:r w:rsidRPr="001C3DC2">
        <w:t xml:space="preserve"> tema </w:t>
      </w:r>
      <w:r w:rsidRPr="001C3DC2">
        <w:rPr>
          <w:lang w:val="id-ID"/>
        </w:rPr>
        <w:t>(MHA) Masyarakat Hukum Adat sebagai Penyandang Subjek Hukum Hak Ulayat</w:t>
      </w:r>
      <w:r w:rsidRPr="001C3DC2">
        <w:t>. Pengumpulan bahan hukum sesuai dengan teknik pendekatan yaitu dengan membaca dan mencariteori-te</w:t>
      </w:r>
      <w:r w:rsidRPr="001C3DC2">
        <w:t>ori dan sumber-sumber dari media internet lainnya yang berhubungan dengan isu hukum yang diteliti yaitu</w:t>
      </w:r>
      <w:r w:rsidRPr="001C3DC2">
        <w:rPr>
          <w:lang w:val="id-ID"/>
        </w:rPr>
        <w:t xml:space="preserve"> Masyarakat Hukum Adat sebagai Penyandang Subjek Hukum Hak Ulayat</w:t>
      </w:r>
      <w:r w:rsidRPr="001C3DC2">
        <w:t>.</w:t>
      </w:r>
    </w:p>
    <w:p w14:paraId="76E491A1" w14:textId="77777777" w:rsidR="007E7277" w:rsidRPr="001C3DC2" w:rsidRDefault="00042D55">
      <w:pPr>
        <w:widowControl w:val="0"/>
        <w:spacing w:line="276" w:lineRule="auto"/>
        <w:ind w:left="360" w:firstLine="349"/>
        <w:jc w:val="both"/>
        <w:rPr>
          <w:lang w:val="id-ID"/>
        </w:rPr>
      </w:pPr>
      <w:r w:rsidRPr="001C3DC2">
        <w:t>Penelitian ini menggunakan teknik analisis bahan hukum deskripsi dan analisis. Pada pe</w:t>
      </w:r>
      <w:r w:rsidRPr="001C3DC2">
        <w:t>nelitian hukum normatif cara pengolahan data dilakukan dengan menganalisis bahan-bahan hukum yang tertulis. Setelah bahan hukum primer, bahan hukum sekunder, dan bahan hukum tersier dikumpulkan, penulis akan menguraikan, mendeskripsikan, dan menganalisis s</w:t>
      </w:r>
      <w:r w:rsidRPr="001C3DC2">
        <w:t>ehingga dapat menjawab permasalahan dalam penelitian</w:t>
      </w:r>
      <w:r w:rsidRPr="001C3DC2">
        <w:rPr>
          <w:lang w:val="id-ID"/>
        </w:rPr>
        <w:t>.</w:t>
      </w:r>
    </w:p>
    <w:p w14:paraId="39B3B39E" w14:textId="77777777" w:rsidR="007E7277" w:rsidRPr="001C3DC2" w:rsidRDefault="007E7277">
      <w:pPr>
        <w:widowControl w:val="0"/>
        <w:spacing w:line="276" w:lineRule="auto"/>
        <w:jc w:val="both"/>
        <w:rPr>
          <w:lang w:val="id-ID"/>
        </w:rPr>
      </w:pPr>
    </w:p>
    <w:p w14:paraId="3DFE7E0E" w14:textId="77777777" w:rsidR="007E7277" w:rsidRPr="001C3DC2" w:rsidRDefault="00042D55">
      <w:pPr>
        <w:widowControl w:val="0"/>
        <w:spacing w:line="276" w:lineRule="auto"/>
        <w:jc w:val="both"/>
        <w:rPr>
          <w:rStyle w:val="CommentReference"/>
          <w:sz w:val="20"/>
          <w:szCs w:val="20"/>
        </w:rPr>
      </w:pPr>
      <w:r w:rsidRPr="001C3DC2">
        <w:rPr>
          <w:b/>
          <w:lang w:val="id-ID"/>
        </w:rPr>
        <w:t>HASIL DAN PEMBAHASAN</w:t>
      </w:r>
    </w:p>
    <w:p w14:paraId="3B28FEFF" w14:textId="77777777" w:rsidR="007E7277" w:rsidRPr="001C3DC2" w:rsidRDefault="007E7277">
      <w:pPr>
        <w:widowControl w:val="0"/>
        <w:spacing w:line="276" w:lineRule="auto"/>
        <w:jc w:val="both"/>
        <w:rPr>
          <w:b/>
          <w:lang w:val="id-ID"/>
        </w:rPr>
      </w:pPr>
    </w:p>
    <w:p w14:paraId="46A7FBB0" w14:textId="77777777" w:rsidR="007E7277" w:rsidRPr="001C3DC2" w:rsidRDefault="00042D55">
      <w:pPr>
        <w:widowControl w:val="0"/>
        <w:numPr>
          <w:ilvl w:val="0"/>
          <w:numId w:val="8"/>
        </w:numPr>
        <w:autoSpaceDE w:val="0"/>
        <w:autoSpaceDN w:val="0"/>
        <w:spacing w:line="276" w:lineRule="auto"/>
        <w:ind w:left="284" w:hanging="284"/>
        <w:jc w:val="both"/>
        <w:rPr>
          <w:b/>
          <w:bCs/>
        </w:rPr>
      </w:pPr>
      <w:r w:rsidRPr="001C3DC2">
        <w:rPr>
          <w:b/>
          <w:bCs/>
          <w:lang w:val="id-ID"/>
        </w:rPr>
        <w:t xml:space="preserve">Rumusan Peraturan Daerah </w:t>
      </w:r>
      <w:r w:rsidRPr="001C3DC2">
        <w:rPr>
          <w:b/>
          <w:bCs/>
        </w:rPr>
        <w:t>Kabupaten Paser Nomor 4 Tahun 2019 tentang</w:t>
      </w:r>
      <w:r w:rsidRPr="001C3DC2">
        <w:rPr>
          <w:b/>
          <w:bCs/>
          <w:lang w:val="id-ID"/>
        </w:rPr>
        <w:t xml:space="preserve"> bentuk</w:t>
      </w:r>
      <w:r w:rsidRPr="001C3DC2">
        <w:rPr>
          <w:b/>
          <w:bCs/>
        </w:rPr>
        <w:t xml:space="preserve"> Pengakuan Masyarakat hukum Adat</w:t>
      </w:r>
      <w:r w:rsidRPr="001C3DC2">
        <w:rPr>
          <w:b/>
          <w:bCs/>
          <w:spacing w:val="1"/>
          <w:lang w:val="id-ID"/>
        </w:rPr>
        <w:t xml:space="preserve"> Bentian </w:t>
      </w:r>
      <w:r w:rsidRPr="001C3DC2">
        <w:rPr>
          <w:b/>
          <w:bCs/>
        </w:rPr>
        <w:t>Kabupaten Paser</w:t>
      </w:r>
      <w:r w:rsidRPr="001C3DC2">
        <w:rPr>
          <w:b/>
          <w:bCs/>
          <w:lang w:val="id-ID"/>
        </w:rPr>
        <w:t xml:space="preserve"> </w:t>
      </w:r>
      <w:r w:rsidRPr="001C3DC2">
        <w:rPr>
          <w:b/>
          <w:bCs/>
        </w:rPr>
        <w:t>Kalimantan</w:t>
      </w:r>
      <w:r w:rsidRPr="001C3DC2">
        <w:rPr>
          <w:b/>
          <w:bCs/>
          <w:lang w:val="id-ID"/>
        </w:rPr>
        <w:t xml:space="preserve"> </w:t>
      </w:r>
      <w:r w:rsidRPr="001C3DC2">
        <w:rPr>
          <w:b/>
          <w:bCs/>
        </w:rPr>
        <w:t>Timur sebagai</w:t>
      </w:r>
      <w:r w:rsidRPr="001C3DC2">
        <w:rPr>
          <w:b/>
          <w:bCs/>
          <w:lang w:val="id-ID"/>
        </w:rPr>
        <w:t xml:space="preserve"> bentuk</w:t>
      </w:r>
      <w:r w:rsidRPr="001C3DC2">
        <w:rPr>
          <w:b/>
          <w:bCs/>
        </w:rPr>
        <w:t xml:space="preserve"> Subjek Hukum Hak</w:t>
      </w:r>
      <w:r w:rsidRPr="001C3DC2">
        <w:rPr>
          <w:b/>
          <w:bCs/>
          <w:lang w:val="id-ID"/>
        </w:rPr>
        <w:t xml:space="preserve"> </w:t>
      </w:r>
      <w:r w:rsidRPr="001C3DC2">
        <w:rPr>
          <w:b/>
          <w:bCs/>
        </w:rPr>
        <w:t>Ulayat</w:t>
      </w:r>
    </w:p>
    <w:p w14:paraId="356F5AD7" w14:textId="77777777" w:rsidR="007E7277" w:rsidRPr="001C3DC2" w:rsidRDefault="00042D55">
      <w:pPr>
        <w:pStyle w:val="ListParagraph"/>
        <w:spacing w:line="276" w:lineRule="auto"/>
        <w:ind w:left="0" w:firstLine="709"/>
        <w:rPr>
          <w:rFonts w:ascii="Times New Roman" w:hAnsi="Times New Roman" w:cs="Times New Roman"/>
          <w:sz w:val="20"/>
          <w:szCs w:val="20"/>
          <w:lang w:val="id-ID"/>
        </w:rPr>
      </w:pPr>
      <w:r w:rsidRPr="001C3DC2">
        <w:rPr>
          <w:rFonts w:ascii="Times New Roman" w:hAnsi="Times New Roman" w:cs="Times New Roman"/>
          <w:bCs/>
          <w:sz w:val="20"/>
          <w:szCs w:val="20"/>
        </w:rPr>
        <w:t xml:space="preserve">Manusia selalu hidup </w:t>
      </w:r>
      <w:r w:rsidRPr="001C3DC2">
        <w:rPr>
          <w:rFonts w:ascii="Times New Roman" w:hAnsi="Times New Roman" w:cs="Times New Roman"/>
          <w:bCs/>
          <w:sz w:val="20"/>
          <w:szCs w:val="20"/>
          <w:lang w:val="id-ID"/>
        </w:rPr>
        <w:t xml:space="preserve">untuk </w:t>
      </w:r>
      <w:r w:rsidRPr="001C3DC2">
        <w:rPr>
          <w:rFonts w:ascii="Times New Roman" w:hAnsi="Times New Roman" w:cs="Times New Roman"/>
          <w:bCs/>
          <w:sz w:val="20"/>
          <w:szCs w:val="20"/>
        </w:rPr>
        <w:t>bermasyarakat, agar kehidupan m</w:t>
      </w:r>
      <w:r w:rsidRPr="001C3DC2">
        <w:rPr>
          <w:rFonts w:ascii="Times New Roman" w:hAnsi="Times New Roman" w:cs="Times New Roman"/>
          <w:bCs/>
          <w:sz w:val="20"/>
          <w:szCs w:val="20"/>
          <w:lang w:val="id-ID"/>
        </w:rPr>
        <w:t>a</w:t>
      </w:r>
      <w:r w:rsidRPr="001C3DC2">
        <w:rPr>
          <w:rFonts w:ascii="Times New Roman" w:hAnsi="Times New Roman" w:cs="Times New Roman"/>
          <w:bCs/>
          <w:sz w:val="20"/>
          <w:szCs w:val="20"/>
        </w:rPr>
        <w:t>nusia</w:t>
      </w:r>
      <w:r w:rsidRPr="001C3DC2">
        <w:rPr>
          <w:rFonts w:ascii="Times New Roman" w:hAnsi="Times New Roman" w:cs="Times New Roman"/>
          <w:bCs/>
          <w:sz w:val="20"/>
          <w:szCs w:val="20"/>
          <w:lang w:val="id-ID"/>
        </w:rPr>
        <w:t xml:space="preserve"> tersebut</w:t>
      </w:r>
      <w:r w:rsidRPr="001C3DC2">
        <w:rPr>
          <w:rFonts w:ascii="Times New Roman" w:hAnsi="Times New Roman" w:cs="Times New Roman"/>
          <w:bCs/>
          <w:sz w:val="20"/>
          <w:szCs w:val="20"/>
        </w:rPr>
        <w:t xml:space="preserve"> dalam masyarakat teratur </w:t>
      </w:r>
      <w:r w:rsidRPr="001C3DC2">
        <w:rPr>
          <w:rFonts w:ascii="Times New Roman" w:hAnsi="Times New Roman" w:cs="Times New Roman"/>
          <w:bCs/>
          <w:sz w:val="20"/>
          <w:szCs w:val="20"/>
          <w:lang w:val="id-ID"/>
        </w:rPr>
        <w:t>serta</w:t>
      </w:r>
      <w:r w:rsidRPr="001C3DC2">
        <w:rPr>
          <w:rFonts w:ascii="Times New Roman" w:hAnsi="Times New Roman" w:cs="Times New Roman"/>
          <w:bCs/>
          <w:sz w:val="20"/>
          <w:szCs w:val="20"/>
        </w:rPr>
        <w:t xml:space="preserve"> tertib maka</w:t>
      </w:r>
      <w:r w:rsidRPr="001C3DC2">
        <w:rPr>
          <w:rFonts w:ascii="Times New Roman" w:hAnsi="Times New Roman" w:cs="Times New Roman"/>
          <w:bCs/>
          <w:sz w:val="20"/>
          <w:szCs w:val="20"/>
          <w:lang w:val="id-ID"/>
        </w:rPr>
        <w:t xml:space="preserve"> selalu</w:t>
      </w:r>
      <w:r w:rsidRPr="001C3DC2">
        <w:rPr>
          <w:rFonts w:ascii="Times New Roman" w:hAnsi="Times New Roman" w:cs="Times New Roman"/>
          <w:bCs/>
          <w:sz w:val="20"/>
          <w:szCs w:val="20"/>
        </w:rPr>
        <w:t xml:space="preserve"> diperlukan </w:t>
      </w:r>
      <w:r w:rsidRPr="001C3DC2">
        <w:rPr>
          <w:rFonts w:ascii="Times New Roman" w:hAnsi="Times New Roman" w:cs="Times New Roman"/>
          <w:bCs/>
          <w:sz w:val="20"/>
          <w:szCs w:val="20"/>
          <w:lang w:val="id-ID"/>
        </w:rPr>
        <w:t>aturan (hukum)</w:t>
      </w:r>
      <w:r w:rsidRPr="001C3DC2">
        <w:rPr>
          <w:rFonts w:ascii="Times New Roman" w:hAnsi="Times New Roman" w:cs="Times New Roman"/>
          <w:bCs/>
          <w:sz w:val="20"/>
          <w:szCs w:val="20"/>
          <w:lang w:val="id-ID"/>
        </w:rPr>
        <w:fldChar w:fldCharType="begin" w:fldLock="1"/>
      </w:r>
      <w:r w:rsidRPr="001C3DC2">
        <w:rPr>
          <w:rFonts w:ascii="Times New Roman" w:hAnsi="Times New Roman" w:cs="Times New Roman"/>
          <w:bCs/>
          <w:sz w:val="20"/>
          <w:szCs w:val="20"/>
          <w:lang w:val="id-ID"/>
        </w:rPr>
        <w:instrText>ADDIN CSL_CITATION {"citationItems":[{"id":"ITEM-1","itemData":{"URL":"https://eko</w:instrText>
      </w:r>
      <w:r w:rsidRPr="001C3DC2">
        <w:rPr>
          <w:rFonts w:ascii="Times New Roman" w:hAnsi="Times New Roman" w:cs="Times New Roman"/>
          <w:bCs/>
          <w:sz w:val="20"/>
          <w:szCs w:val="20"/>
          <w:lang w:val="id-ID"/>
        </w:rPr>
        <w:instrText>winarto.files.wordpress.com/2009/03/bab-11.pdf","author":[{"dropping-particle":"","family":"Eko","given":"Winarto","non-dropping-particle":"","parse-names":false,"suffix":""}],"id":"ITEM-1","issued":{"date-parts":[["2009"]]},"title":"NORMA-NORMA YANG BERLA</w:instrText>
      </w:r>
      <w:r w:rsidRPr="001C3DC2">
        <w:rPr>
          <w:rFonts w:ascii="Times New Roman" w:hAnsi="Times New Roman" w:cs="Times New Roman"/>
          <w:bCs/>
          <w:sz w:val="20"/>
          <w:szCs w:val="20"/>
          <w:lang w:val="id-ID"/>
        </w:rPr>
        <w:instrText>KU DALAM KEHIDUPAN BERMASYARAKAT, BERBANGSA, DAN BERNEGARA","type":"webpage"},"uris":["http://www.mendeley.com/documents/?uuid=40a9d914-4fc4-42dc-9cdc-0baff7dac929"]}],"mendeley":{"formattedCitation":"(Eko 2009)","plainTextFormattedCitation":"(Eko 2009)","</w:instrText>
      </w:r>
      <w:r w:rsidRPr="001C3DC2">
        <w:rPr>
          <w:rFonts w:ascii="Times New Roman" w:hAnsi="Times New Roman" w:cs="Times New Roman"/>
          <w:bCs/>
          <w:sz w:val="20"/>
          <w:szCs w:val="20"/>
          <w:lang w:val="id-ID"/>
        </w:rPr>
        <w:instrText>previouslyFormattedCitation":"(Eko 2009)"},"properties":{"noteIndex":0},"schema":"https://github.com/citation-style-language/schema/raw/master/csl-citation.json"}</w:instrText>
      </w:r>
      <w:r w:rsidRPr="001C3DC2">
        <w:rPr>
          <w:rFonts w:ascii="Times New Roman" w:hAnsi="Times New Roman" w:cs="Times New Roman"/>
          <w:bCs/>
          <w:sz w:val="20"/>
          <w:szCs w:val="20"/>
          <w:lang w:val="id-ID"/>
        </w:rPr>
        <w:fldChar w:fldCharType="separate"/>
      </w:r>
      <w:r w:rsidRPr="001C3DC2">
        <w:rPr>
          <w:rFonts w:ascii="Times New Roman" w:hAnsi="Times New Roman" w:cs="Times New Roman"/>
          <w:bCs/>
          <w:sz w:val="20"/>
          <w:szCs w:val="20"/>
          <w:lang w:val="id-ID"/>
        </w:rPr>
        <w:t>(Eko 2009)</w:t>
      </w:r>
      <w:r w:rsidRPr="001C3DC2">
        <w:rPr>
          <w:rFonts w:ascii="Times New Roman" w:hAnsi="Times New Roman" w:cs="Times New Roman"/>
          <w:bCs/>
          <w:sz w:val="20"/>
          <w:szCs w:val="20"/>
          <w:lang w:val="id-ID"/>
        </w:rPr>
        <w:fldChar w:fldCharType="end"/>
      </w:r>
      <w:r w:rsidRPr="001C3DC2">
        <w:rPr>
          <w:rFonts w:ascii="Times New Roman" w:hAnsi="Times New Roman" w:cs="Times New Roman"/>
          <w:bCs/>
          <w:sz w:val="20"/>
          <w:szCs w:val="20"/>
        </w:rPr>
        <w:t xml:space="preserve">. </w:t>
      </w:r>
      <w:r w:rsidRPr="001C3DC2">
        <w:rPr>
          <w:rFonts w:ascii="Times New Roman" w:hAnsi="Times New Roman" w:cs="Times New Roman"/>
          <w:sz w:val="20"/>
          <w:szCs w:val="20"/>
          <w:lang w:val="id-ID"/>
        </w:rPr>
        <w:t>Masyarakat</w:t>
      </w:r>
      <w:r w:rsidRPr="001C3DC2">
        <w:rPr>
          <w:rFonts w:ascii="Times New Roman" w:hAnsi="Times New Roman" w:cs="Times New Roman"/>
          <w:sz w:val="20"/>
          <w:szCs w:val="20"/>
        </w:rPr>
        <w:t xml:space="preserve">, </w:t>
      </w:r>
      <w:r w:rsidRPr="001C3DC2">
        <w:rPr>
          <w:rFonts w:ascii="Times New Roman" w:hAnsi="Times New Roman" w:cs="Times New Roman"/>
          <w:sz w:val="20"/>
          <w:szCs w:val="20"/>
          <w:lang w:val="id-ID"/>
        </w:rPr>
        <w:t>manusia</w:t>
      </w:r>
      <w:r w:rsidRPr="001C3DC2">
        <w:rPr>
          <w:rFonts w:ascii="Times New Roman" w:hAnsi="Times New Roman" w:cs="Times New Roman"/>
          <w:sz w:val="20"/>
          <w:szCs w:val="20"/>
        </w:rPr>
        <w:t xml:space="preserve">, </w:t>
      </w:r>
      <w:r w:rsidRPr="001C3DC2">
        <w:rPr>
          <w:rFonts w:ascii="Times New Roman" w:hAnsi="Times New Roman" w:cs="Times New Roman"/>
          <w:sz w:val="20"/>
          <w:szCs w:val="20"/>
          <w:lang w:val="id-ID"/>
        </w:rPr>
        <w:t>serta</w:t>
      </w:r>
      <w:r w:rsidRPr="001C3DC2">
        <w:rPr>
          <w:rFonts w:ascii="Times New Roman" w:hAnsi="Times New Roman" w:cs="Times New Roman"/>
          <w:sz w:val="20"/>
          <w:szCs w:val="20"/>
        </w:rPr>
        <w:t xml:space="preserve"> hukum </w:t>
      </w:r>
      <w:r w:rsidRPr="001C3DC2">
        <w:rPr>
          <w:rFonts w:ascii="Times New Roman" w:hAnsi="Times New Roman" w:cs="Times New Roman"/>
          <w:sz w:val="20"/>
          <w:szCs w:val="20"/>
          <w:lang w:val="id-ID"/>
        </w:rPr>
        <w:t>ialah</w:t>
      </w:r>
      <w:r w:rsidRPr="001C3DC2">
        <w:rPr>
          <w:rFonts w:ascii="Times New Roman" w:hAnsi="Times New Roman" w:cs="Times New Roman"/>
          <w:sz w:val="20"/>
          <w:szCs w:val="20"/>
        </w:rPr>
        <w:t xml:space="preserve"> pengertian yang tidak dapat </w:t>
      </w:r>
      <w:r w:rsidRPr="001C3DC2">
        <w:rPr>
          <w:rFonts w:ascii="Times New Roman" w:hAnsi="Times New Roman" w:cs="Times New Roman"/>
          <w:sz w:val="20"/>
          <w:szCs w:val="20"/>
          <w:lang w:val="id-ID"/>
        </w:rPr>
        <w:t>di</w:t>
      </w:r>
      <w:r w:rsidRPr="001C3DC2">
        <w:rPr>
          <w:rFonts w:ascii="Times New Roman" w:hAnsi="Times New Roman" w:cs="Times New Roman"/>
          <w:sz w:val="20"/>
          <w:szCs w:val="20"/>
        </w:rPr>
        <w:t xml:space="preserve">pisahkan. </w:t>
      </w:r>
      <w:r w:rsidRPr="001C3DC2">
        <w:rPr>
          <w:rFonts w:ascii="Times New Roman" w:hAnsi="Times New Roman" w:cs="Times New Roman"/>
          <w:sz w:val="20"/>
          <w:szCs w:val="20"/>
        </w:rPr>
        <w:t>Pameo Romawi yang menyatakan ubi societas ibi ius (dimana ada masyarakat di situ ada</w:t>
      </w:r>
      <w:r w:rsidRPr="001C3DC2">
        <w:rPr>
          <w:rFonts w:ascii="Times New Roman" w:hAnsi="Times New Roman" w:cs="Times New Roman"/>
          <w:sz w:val="20"/>
          <w:szCs w:val="20"/>
          <w:lang w:val="id-ID"/>
        </w:rPr>
        <w:t xml:space="preserve"> juga</w:t>
      </w:r>
      <w:r w:rsidRPr="001C3DC2">
        <w:rPr>
          <w:rFonts w:ascii="Times New Roman" w:hAnsi="Times New Roman" w:cs="Times New Roman"/>
          <w:sz w:val="20"/>
          <w:szCs w:val="20"/>
        </w:rPr>
        <w:t xml:space="preserve"> hukum) mengambarkan hubungan ini dengan tepat sekali. Dalam pergaulan antar manusia dalam masyarakat tidak hanya diatur oleh hukum akan tetapi juga dipedomani oleh mo</w:t>
      </w:r>
      <w:r w:rsidRPr="001C3DC2">
        <w:rPr>
          <w:rFonts w:ascii="Times New Roman" w:hAnsi="Times New Roman" w:cs="Times New Roman"/>
          <w:sz w:val="20"/>
          <w:szCs w:val="20"/>
        </w:rPr>
        <w:t>ral</w:t>
      </w:r>
      <w:r w:rsidRPr="001C3DC2">
        <w:rPr>
          <w:rFonts w:ascii="Times New Roman" w:hAnsi="Times New Roman" w:cs="Times New Roman"/>
          <w:sz w:val="20"/>
          <w:szCs w:val="20"/>
          <w:lang w:val="id-ID"/>
        </w:rPr>
        <w:t>,</w:t>
      </w:r>
      <w:r w:rsidRPr="001C3DC2">
        <w:rPr>
          <w:rFonts w:ascii="Times New Roman" w:hAnsi="Times New Roman" w:cs="Times New Roman"/>
          <w:sz w:val="20"/>
          <w:szCs w:val="20"/>
        </w:rPr>
        <w:t>agama, kesoponan</w:t>
      </w:r>
      <w:r w:rsidRPr="001C3DC2">
        <w:rPr>
          <w:rFonts w:ascii="Times New Roman" w:hAnsi="Times New Roman" w:cs="Times New Roman"/>
          <w:sz w:val="20"/>
          <w:szCs w:val="20"/>
          <w:lang w:val="id-ID"/>
        </w:rPr>
        <w:t>,</w:t>
      </w:r>
      <w:r w:rsidRPr="001C3DC2">
        <w:rPr>
          <w:rFonts w:ascii="Times New Roman" w:hAnsi="Times New Roman" w:cs="Times New Roman"/>
          <w:sz w:val="20"/>
          <w:szCs w:val="20"/>
        </w:rPr>
        <w:t xml:space="preserve">susila, dan kaidah sosial lainnya. </w:t>
      </w:r>
    </w:p>
    <w:p w14:paraId="0BFCC406" w14:textId="1AD6E6FD" w:rsidR="007E7277" w:rsidRPr="001C3DC2" w:rsidRDefault="00042D55">
      <w:pPr>
        <w:pStyle w:val="ListParagraph"/>
        <w:spacing w:line="276" w:lineRule="auto"/>
        <w:ind w:left="0" w:firstLine="709"/>
        <w:rPr>
          <w:rFonts w:ascii="Times New Roman" w:hAnsi="Times New Roman" w:cs="Times New Roman"/>
          <w:sz w:val="20"/>
          <w:szCs w:val="20"/>
        </w:rPr>
      </w:pPr>
      <w:r w:rsidRPr="001C3DC2">
        <w:rPr>
          <w:rFonts w:ascii="Times New Roman" w:hAnsi="Times New Roman" w:cs="Times New Roman"/>
          <w:sz w:val="20"/>
          <w:szCs w:val="20"/>
        </w:rPr>
        <w:t xml:space="preserve">Hukum </w:t>
      </w:r>
      <w:r w:rsidRPr="001C3DC2">
        <w:rPr>
          <w:rFonts w:ascii="Times New Roman" w:hAnsi="Times New Roman" w:cs="Times New Roman"/>
          <w:sz w:val="20"/>
          <w:szCs w:val="20"/>
          <w:lang w:val="id-ID"/>
        </w:rPr>
        <w:t>untuk</w:t>
      </w:r>
      <w:r w:rsidRPr="001C3DC2">
        <w:rPr>
          <w:rFonts w:ascii="Times New Roman" w:hAnsi="Times New Roman" w:cs="Times New Roman"/>
          <w:sz w:val="20"/>
          <w:szCs w:val="20"/>
        </w:rPr>
        <w:t xml:space="preserve"> kaidah sosial tidak</w:t>
      </w:r>
      <w:r w:rsidRPr="001C3DC2">
        <w:rPr>
          <w:rFonts w:ascii="Times New Roman" w:hAnsi="Times New Roman" w:cs="Times New Roman"/>
          <w:sz w:val="20"/>
          <w:szCs w:val="20"/>
          <w:lang w:val="id-ID"/>
        </w:rPr>
        <w:t xml:space="preserve"> akan</w:t>
      </w:r>
      <w:r w:rsidRPr="001C3DC2">
        <w:rPr>
          <w:rFonts w:ascii="Times New Roman" w:hAnsi="Times New Roman" w:cs="Times New Roman"/>
          <w:sz w:val="20"/>
          <w:szCs w:val="20"/>
        </w:rPr>
        <w:t xml:space="preserve"> lepas dari </w:t>
      </w:r>
      <w:r w:rsidRPr="001C3DC2">
        <w:rPr>
          <w:rFonts w:ascii="Times New Roman" w:hAnsi="Times New Roman" w:cs="Times New Roman"/>
          <w:sz w:val="20"/>
          <w:szCs w:val="20"/>
          <w:lang w:val="id-ID"/>
        </w:rPr>
        <w:t xml:space="preserve">sebuah </w:t>
      </w:r>
      <w:r w:rsidRPr="001C3DC2">
        <w:rPr>
          <w:rFonts w:ascii="Times New Roman" w:hAnsi="Times New Roman" w:cs="Times New Roman"/>
          <w:sz w:val="20"/>
          <w:szCs w:val="20"/>
        </w:rPr>
        <w:t xml:space="preserve">nilai yang berlaku </w:t>
      </w:r>
      <w:r w:rsidRPr="001C3DC2">
        <w:rPr>
          <w:rFonts w:ascii="Times New Roman" w:hAnsi="Times New Roman" w:cs="Times New Roman"/>
          <w:sz w:val="20"/>
          <w:szCs w:val="20"/>
          <w:lang w:val="id-ID"/>
        </w:rPr>
        <w:t xml:space="preserve">di </w:t>
      </w:r>
      <w:r w:rsidRPr="001C3DC2">
        <w:rPr>
          <w:rFonts w:ascii="Times New Roman" w:hAnsi="Times New Roman" w:cs="Times New Roman"/>
          <w:sz w:val="20"/>
          <w:szCs w:val="20"/>
        </w:rPr>
        <w:t xml:space="preserve">dalam suatu masyarakat, bahkan </w:t>
      </w:r>
      <w:r w:rsidRPr="001C3DC2">
        <w:rPr>
          <w:rFonts w:ascii="Times New Roman" w:hAnsi="Times New Roman" w:cs="Times New Roman"/>
          <w:sz w:val="20"/>
          <w:szCs w:val="20"/>
          <w:lang w:val="id-ID"/>
        </w:rPr>
        <w:t xml:space="preserve">juga </w:t>
      </w:r>
      <w:r w:rsidRPr="001C3DC2">
        <w:rPr>
          <w:rFonts w:ascii="Times New Roman" w:hAnsi="Times New Roman" w:cs="Times New Roman"/>
          <w:sz w:val="20"/>
          <w:szCs w:val="20"/>
        </w:rPr>
        <w:t xml:space="preserve">dapat dikatakan </w:t>
      </w:r>
      <w:r w:rsidRPr="001C3DC2">
        <w:rPr>
          <w:rFonts w:ascii="Times New Roman" w:hAnsi="Times New Roman" w:cs="Times New Roman"/>
          <w:sz w:val="20"/>
          <w:szCs w:val="20"/>
          <w:lang w:val="id-ID"/>
        </w:rPr>
        <w:t xml:space="preserve">sebagai; </w:t>
      </w:r>
      <w:r w:rsidRPr="001C3DC2">
        <w:rPr>
          <w:rFonts w:ascii="Times New Roman" w:hAnsi="Times New Roman" w:cs="Times New Roman"/>
          <w:sz w:val="20"/>
          <w:szCs w:val="20"/>
        </w:rPr>
        <w:t xml:space="preserve">bahwa hukum </w:t>
      </w:r>
      <w:r w:rsidRPr="001C3DC2">
        <w:rPr>
          <w:rFonts w:ascii="Times New Roman" w:hAnsi="Times New Roman" w:cs="Times New Roman"/>
          <w:sz w:val="20"/>
          <w:szCs w:val="20"/>
          <w:lang w:val="id-ID"/>
        </w:rPr>
        <w:t>ialah</w:t>
      </w:r>
      <w:r w:rsidRPr="001C3DC2">
        <w:rPr>
          <w:rFonts w:ascii="Times New Roman" w:hAnsi="Times New Roman" w:cs="Times New Roman"/>
          <w:sz w:val="20"/>
          <w:szCs w:val="20"/>
        </w:rPr>
        <w:t xml:space="preserve"> pencerminan dari </w:t>
      </w:r>
      <w:r w:rsidRPr="001C3DC2">
        <w:rPr>
          <w:rFonts w:ascii="Times New Roman" w:hAnsi="Times New Roman" w:cs="Times New Roman"/>
          <w:sz w:val="20"/>
          <w:szCs w:val="20"/>
          <w:lang w:val="id-ID"/>
        </w:rPr>
        <w:t xml:space="preserve">sebuah </w:t>
      </w:r>
      <w:r w:rsidRPr="001C3DC2">
        <w:rPr>
          <w:rFonts w:ascii="Times New Roman" w:hAnsi="Times New Roman" w:cs="Times New Roman"/>
          <w:sz w:val="20"/>
          <w:szCs w:val="20"/>
        </w:rPr>
        <w:t>nilai-nilai yang hi</w:t>
      </w:r>
      <w:r w:rsidRPr="001C3DC2">
        <w:rPr>
          <w:rFonts w:ascii="Times New Roman" w:hAnsi="Times New Roman" w:cs="Times New Roman"/>
          <w:sz w:val="20"/>
          <w:szCs w:val="20"/>
        </w:rPr>
        <w:t xml:space="preserve">dup </w:t>
      </w:r>
      <w:r w:rsidRPr="001C3DC2">
        <w:rPr>
          <w:rFonts w:ascii="Times New Roman" w:hAnsi="Times New Roman" w:cs="Times New Roman"/>
          <w:sz w:val="20"/>
          <w:szCs w:val="20"/>
          <w:lang w:val="id-ID"/>
        </w:rPr>
        <w:t xml:space="preserve">di </w:t>
      </w:r>
      <w:r w:rsidRPr="001C3DC2">
        <w:rPr>
          <w:rFonts w:ascii="Times New Roman" w:hAnsi="Times New Roman" w:cs="Times New Roman"/>
          <w:sz w:val="20"/>
          <w:szCs w:val="20"/>
        </w:rPr>
        <w:t xml:space="preserve">dalam </w:t>
      </w:r>
      <w:r w:rsidRPr="001C3DC2">
        <w:rPr>
          <w:rFonts w:ascii="Times New Roman" w:hAnsi="Times New Roman" w:cs="Times New Roman"/>
          <w:sz w:val="20"/>
          <w:szCs w:val="20"/>
        </w:rPr>
        <w:lastRenderedPageBreak/>
        <w:t xml:space="preserve">masyarakat. </w:t>
      </w:r>
      <w:r w:rsidRPr="001C3DC2">
        <w:rPr>
          <w:rFonts w:ascii="Times New Roman" w:hAnsi="Times New Roman" w:cs="Times New Roman"/>
          <w:bCs/>
          <w:sz w:val="20"/>
          <w:szCs w:val="20"/>
        </w:rPr>
        <w:t xml:space="preserve">Hukum yang baik </w:t>
      </w:r>
      <w:r w:rsidRPr="001C3DC2">
        <w:rPr>
          <w:rFonts w:ascii="Times New Roman" w:hAnsi="Times New Roman" w:cs="Times New Roman"/>
          <w:bCs/>
          <w:sz w:val="20"/>
          <w:szCs w:val="20"/>
          <w:lang w:val="id-ID"/>
        </w:rPr>
        <w:t>ialah</w:t>
      </w:r>
      <w:r w:rsidRPr="001C3DC2">
        <w:rPr>
          <w:rFonts w:ascii="Times New Roman" w:hAnsi="Times New Roman" w:cs="Times New Roman"/>
          <w:bCs/>
          <w:sz w:val="20"/>
          <w:szCs w:val="20"/>
        </w:rPr>
        <w:t xml:space="preserve"> hukum yang</w:t>
      </w:r>
      <w:r w:rsidRPr="001C3DC2">
        <w:rPr>
          <w:rFonts w:ascii="Times New Roman" w:hAnsi="Times New Roman" w:cs="Times New Roman"/>
          <w:bCs/>
          <w:sz w:val="20"/>
          <w:szCs w:val="20"/>
          <w:lang w:val="id-ID"/>
        </w:rPr>
        <w:t xml:space="preserve"> telah</w:t>
      </w:r>
      <w:r w:rsidRPr="001C3DC2">
        <w:rPr>
          <w:rFonts w:ascii="Times New Roman" w:hAnsi="Times New Roman" w:cs="Times New Roman"/>
          <w:bCs/>
          <w:sz w:val="20"/>
          <w:szCs w:val="20"/>
        </w:rPr>
        <w:t xml:space="preserve"> sesuai dengan hukum yang hidup </w:t>
      </w:r>
      <w:r w:rsidRPr="001C3DC2">
        <w:rPr>
          <w:rFonts w:ascii="Times New Roman" w:hAnsi="Times New Roman" w:cs="Times New Roman"/>
          <w:bCs/>
          <w:i/>
          <w:sz w:val="20"/>
          <w:szCs w:val="20"/>
        </w:rPr>
        <w:t>(the living law</w:t>
      </w:r>
      <w:r w:rsidRPr="001C3DC2">
        <w:rPr>
          <w:rFonts w:ascii="Times New Roman" w:hAnsi="Times New Roman" w:cs="Times New Roman"/>
          <w:bCs/>
          <w:sz w:val="20"/>
          <w:szCs w:val="20"/>
        </w:rPr>
        <w:t xml:space="preserve">) </w:t>
      </w:r>
      <w:r w:rsidRPr="001C3DC2">
        <w:rPr>
          <w:rFonts w:ascii="Times New Roman" w:hAnsi="Times New Roman" w:cs="Times New Roman"/>
          <w:bCs/>
          <w:sz w:val="20"/>
          <w:szCs w:val="20"/>
          <w:lang w:val="id-ID"/>
        </w:rPr>
        <w:t xml:space="preserve">di </w:t>
      </w:r>
      <w:r w:rsidRPr="001C3DC2">
        <w:rPr>
          <w:rFonts w:ascii="Times New Roman" w:hAnsi="Times New Roman" w:cs="Times New Roman"/>
          <w:bCs/>
          <w:sz w:val="20"/>
          <w:szCs w:val="20"/>
        </w:rPr>
        <w:t xml:space="preserve">dalam masyarakat, tentunya </w:t>
      </w:r>
      <w:r w:rsidRPr="001C3DC2">
        <w:rPr>
          <w:rFonts w:ascii="Times New Roman" w:hAnsi="Times New Roman" w:cs="Times New Roman"/>
          <w:bCs/>
          <w:sz w:val="20"/>
          <w:szCs w:val="20"/>
          <w:lang w:val="id-ID"/>
        </w:rPr>
        <w:t>ialah cerminan</w:t>
      </w:r>
      <w:r w:rsidRPr="001C3DC2">
        <w:rPr>
          <w:rFonts w:ascii="Times New Roman" w:hAnsi="Times New Roman" w:cs="Times New Roman"/>
          <w:bCs/>
          <w:sz w:val="20"/>
          <w:szCs w:val="20"/>
        </w:rPr>
        <w:t xml:space="preserve"> dari </w:t>
      </w:r>
      <w:r w:rsidRPr="001C3DC2">
        <w:rPr>
          <w:rFonts w:ascii="Times New Roman" w:hAnsi="Times New Roman" w:cs="Times New Roman"/>
          <w:bCs/>
          <w:sz w:val="20"/>
          <w:szCs w:val="20"/>
          <w:lang w:val="id-ID"/>
        </w:rPr>
        <w:t xml:space="preserve">sebuah </w:t>
      </w:r>
      <w:r w:rsidRPr="001C3DC2">
        <w:rPr>
          <w:rFonts w:ascii="Times New Roman" w:hAnsi="Times New Roman" w:cs="Times New Roman"/>
          <w:bCs/>
          <w:sz w:val="20"/>
          <w:szCs w:val="20"/>
        </w:rPr>
        <w:t xml:space="preserve">nilai yang hidup </w:t>
      </w:r>
      <w:r w:rsidRPr="001C3DC2">
        <w:rPr>
          <w:rFonts w:ascii="Times New Roman" w:hAnsi="Times New Roman" w:cs="Times New Roman"/>
          <w:bCs/>
          <w:sz w:val="20"/>
          <w:szCs w:val="20"/>
          <w:lang w:val="id-ID"/>
        </w:rPr>
        <w:t xml:space="preserve">di </w:t>
      </w:r>
      <w:r w:rsidRPr="001C3DC2">
        <w:rPr>
          <w:rFonts w:ascii="Times New Roman" w:hAnsi="Times New Roman" w:cs="Times New Roman"/>
          <w:bCs/>
          <w:sz w:val="20"/>
          <w:szCs w:val="20"/>
        </w:rPr>
        <w:t>dalam masyarakat.</w:t>
      </w:r>
      <w:r w:rsidRPr="001C3DC2">
        <w:rPr>
          <w:rFonts w:ascii="Times New Roman" w:hAnsi="Times New Roman" w:cs="Times New Roman"/>
          <w:b/>
          <w:bCs/>
          <w:sz w:val="20"/>
          <w:szCs w:val="20"/>
        </w:rPr>
        <w:t xml:space="preserve"> </w:t>
      </w:r>
      <w:r w:rsidRPr="001C3DC2">
        <w:rPr>
          <w:rFonts w:ascii="Times New Roman" w:hAnsi="Times New Roman" w:cs="Times New Roman"/>
          <w:sz w:val="20"/>
          <w:szCs w:val="20"/>
        </w:rPr>
        <w:t xml:space="preserve">Nilai-nilai yang hidup </w:t>
      </w:r>
      <w:r w:rsidRPr="001C3DC2">
        <w:rPr>
          <w:rFonts w:ascii="Times New Roman" w:hAnsi="Times New Roman" w:cs="Times New Roman"/>
          <w:sz w:val="20"/>
          <w:szCs w:val="20"/>
          <w:lang w:val="id-ID"/>
        </w:rPr>
        <w:t xml:space="preserve">di </w:t>
      </w:r>
      <w:r w:rsidRPr="001C3DC2">
        <w:rPr>
          <w:rFonts w:ascii="Times New Roman" w:hAnsi="Times New Roman" w:cs="Times New Roman"/>
          <w:sz w:val="20"/>
          <w:szCs w:val="20"/>
        </w:rPr>
        <w:t>dalam masyarakat</w:t>
      </w:r>
      <w:r w:rsidRPr="001C3DC2">
        <w:rPr>
          <w:rFonts w:ascii="Times New Roman" w:hAnsi="Times New Roman" w:cs="Times New Roman"/>
          <w:sz w:val="20"/>
          <w:szCs w:val="20"/>
          <w:lang w:val="id-ID"/>
        </w:rPr>
        <w:t xml:space="preserve"> atau</w:t>
      </w:r>
      <w:r w:rsidRPr="001C3DC2">
        <w:rPr>
          <w:rFonts w:ascii="Times New Roman" w:hAnsi="Times New Roman" w:cs="Times New Roman"/>
          <w:sz w:val="20"/>
          <w:szCs w:val="20"/>
        </w:rPr>
        <w:t xml:space="preserve"> (tingkah laku) mungkin pada awalya </w:t>
      </w:r>
      <w:r w:rsidRPr="001C3DC2">
        <w:rPr>
          <w:rFonts w:ascii="Times New Roman" w:hAnsi="Times New Roman" w:cs="Times New Roman"/>
          <w:sz w:val="20"/>
          <w:szCs w:val="20"/>
          <w:lang w:val="id-ID"/>
        </w:rPr>
        <w:t>juga ialah</w:t>
      </w:r>
      <w:r w:rsidRPr="001C3DC2">
        <w:rPr>
          <w:rFonts w:ascii="Times New Roman" w:hAnsi="Times New Roman" w:cs="Times New Roman"/>
          <w:sz w:val="20"/>
          <w:szCs w:val="20"/>
        </w:rPr>
        <w:t xml:space="preserve"> suatu kebiasaan yang kemudian </w:t>
      </w:r>
      <w:r w:rsidRPr="001C3DC2">
        <w:rPr>
          <w:rFonts w:ascii="Times New Roman" w:hAnsi="Times New Roman" w:cs="Times New Roman"/>
          <w:sz w:val="20"/>
          <w:szCs w:val="20"/>
          <w:lang w:val="id-ID"/>
        </w:rPr>
        <w:t>di</w:t>
      </w:r>
      <w:r w:rsidRPr="001C3DC2">
        <w:rPr>
          <w:rFonts w:ascii="Times New Roman" w:hAnsi="Times New Roman" w:cs="Times New Roman"/>
          <w:sz w:val="20"/>
          <w:szCs w:val="20"/>
        </w:rPr>
        <w:t>timbul</w:t>
      </w:r>
      <w:r w:rsidRPr="001C3DC2">
        <w:rPr>
          <w:rFonts w:ascii="Times New Roman" w:hAnsi="Times New Roman" w:cs="Times New Roman"/>
          <w:sz w:val="20"/>
          <w:szCs w:val="20"/>
          <w:lang w:val="id-ID"/>
        </w:rPr>
        <w:t>kan</w:t>
      </w:r>
      <w:r w:rsidRPr="001C3DC2">
        <w:rPr>
          <w:rFonts w:ascii="Times New Roman" w:hAnsi="Times New Roman" w:cs="Times New Roman"/>
          <w:sz w:val="20"/>
          <w:szCs w:val="20"/>
        </w:rPr>
        <w:t xml:space="preserve"> menjadi </w:t>
      </w:r>
      <w:r w:rsidRPr="001C3DC2">
        <w:rPr>
          <w:rFonts w:ascii="Times New Roman" w:hAnsi="Times New Roman" w:cs="Times New Roman"/>
          <w:sz w:val="20"/>
          <w:szCs w:val="20"/>
          <w:lang w:val="id-ID"/>
        </w:rPr>
        <w:t>sebuah</w:t>
      </w:r>
      <w:r w:rsidRPr="001C3DC2">
        <w:rPr>
          <w:rFonts w:ascii="Times New Roman" w:hAnsi="Times New Roman" w:cs="Times New Roman"/>
          <w:sz w:val="20"/>
          <w:szCs w:val="20"/>
        </w:rPr>
        <w:t xml:space="preserve"> perasaan pada suatu masyarakat yang </w:t>
      </w:r>
      <w:r w:rsidRPr="001C3DC2">
        <w:rPr>
          <w:rFonts w:ascii="Times New Roman" w:hAnsi="Times New Roman" w:cs="Times New Roman"/>
          <w:sz w:val="20"/>
          <w:szCs w:val="20"/>
          <w:lang w:val="id-ID"/>
        </w:rPr>
        <w:t xml:space="preserve">telah </w:t>
      </w:r>
      <w:r w:rsidRPr="001C3DC2">
        <w:rPr>
          <w:rFonts w:ascii="Times New Roman" w:hAnsi="Times New Roman" w:cs="Times New Roman"/>
          <w:sz w:val="20"/>
          <w:szCs w:val="20"/>
        </w:rPr>
        <w:t xml:space="preserve">menganut kebiasaan itu </w:t>
      </w:r>
      <w:r w:rsidRPr="001C3DC2">
        <w:rPr>
          <w:rFonts w:ascii="Times New Roman" w:hAnsi="Times New Roman" w:cs="Times New Roman"/>
          <w:sz w:val="20"/>
          <w:szCs w:val="20"/>
          <w:lang w:val="id-ID"/>
        </w:rPr>
        <w:t xml:space="preserve">sendiri </w:t>
      </w:r>
      <w:r w:rsidRPr="001C3DC2">
        <w:rPr>
          <w:rFonts w:ascii="Times New Roman" w:hAnsi="Times New Roman" w:cs="Times New Roman"/>
          <w:sz w:val="20"/>
          <w:szCs w:val="20"/>
        </w:rPr>
        <w:t>menjadi sesuatu yang patut. Sesuatu yang patut</w:t>
      </w:r>
      <w:r w:rsidRPr="001C3DC2">
        <w:rPr>
          <w:rFonts w:ascii="Times New Roman" w:hAnsi="Times New Roman" w:cs="Times New Roman"/>
          <w:sz w:val="20"/>
          <w:szCs w:val="20"/>
          <w:lang w:val="id-ID"/>
        </w:rPr>
        <w:t xml:space="preserve"> tersebut</w:t>
      </w:r>
      <w:r w:rsidRPr="001C3DC2">
        <w:rPr>
          <w:rFonts w:ascii="Times New Roman" w:hAnsi="Times New Roman" w:cs="Times New Roman"/>
          <w:sz w:val="20"/>
          <w:szCs w:val="20"/>
        </w:rPr>
        <w:t xml:space="preserve"> kemudian meningkat menj</w:t>
      </w:r>
      <w:r w:rsidRPr="001C3DC2">
        <w:rPr>
          <w:rFonts w:ascii="Times New Roman" w:hAnsi="Times New Roman" w:cs="Times New Roman"/>
          <w:sz w:val="20"/>
          <w:szCs w:val="20"/>
        </w:rPr>
        <w:t xml:space="preserve">adi </w:t>
      </w:r>
      <w:r w:rsidRPr="001C3DC2">
        <w:rPr>
          <w:rFonts w:ascii="Times New Roman" w:hAnsi="Times New Roman" w:cs="Times New Roman"/>
          <w:sz w:val="20"/>
          <w:szCs w:val="20"/>
          <w:lang w:val="id-ID"/>
        </w:rPr>
        <w:t xml:space="preserve">sebuah </w:t>
      </w:r>
      <w:r w:rsidRPr="001C3DC2">
        <w:rPr>
          <w:rFonts w:ascii="Times New Roman" w:hAnsi="Times New Roman" w:cs="Times New Roman"/>
          <w:sz w:val="20"/>
          <w:szCs w:val="20"/>
        </w:rPr>
        <w:t xml:space="preserve">adat. Unsur yang patut </w:t>
      </w:r>
      <w:r w:rsidRPr="001C3DC2">
        <w:rPr>
          <w:rFonts w:ascii="Times New Roman" w:hAnsi="Times New Roman" w:cs="Times New Roman"/>
          <w:sz w:val="20"/>
          <w:szCs w:val="20"/>
          <w:lang w:val="id-ID"/>
        </w:rPr>
        <w:t>tersebut</w:t>
      </w:r>
      <w:r w:rsidRPr="001C3DC2">
        <w:rPr>
          <w:rFonts w:ascii="Times New Roman" w:hAnsi="Times New Roman" w:cs="Times New Roman"/>
          <w:sz w:val="20"/>
          <w:szCs w:val="20"/>
        </w:rPr>
        <w:t xml:space="preserve"> yang </w:t>
      </w:r>
      <w:r w:rsidRPr="001C3DC2">
        <w:rPr>
          <w:rFonts w:ascii="Times New Roman" w:hAnsi="Times New Roman" w:cs="Times New Roman"/>
          <w:sz w:val="20"/>
          <w:szCs w:val="20"/>
          <w:lang w:val="id-ID"/>
        </w:rPr>
        <w:t xml:space="preserve">telah </w:t>
      </w:r>
      <w:r w:rsidRPr="001C3DC2">
        <w:rPr>
          <w:rFonts w:ascii="Times New Roman" w:hAnsi="Times New Roman" w:cs="Times New Roman"/>
          <w:sz w:val="20"/>
          <w:szCs w:val="20"/>
        </w:rPr>
        <w:t>menjadikan itu adat, bukan</w:t>
      </w:r>
      <w:r w:rsidR="001C3DC2" w:rsidRPr="001C3DC2">
        <w:rPr>
          <w:rFonts w:ascii="Times New Roman" w:hAnsi="Times New Roman" w:cs="Times New Roman"/>
          <w:sz w:val="20"/>
          <w:szCs w:val="20"/>
          <w:lang w:val="id-ID"/>
        </w:rPr>
        <w:t xml:space="preserve"> </w:t>
      </w:r>
      <w:r w:rsidRPr="001C3DC2">
        <w:rPr>
          <w:rFonts w:ascii="Times New Roman" w:hAnsi="Times New Roman" w:cs="Times New Roman"/>
          <w:sz w:val="20"/>
          <w:szCs w:val="20"/>
          <w:lang w:val="id-ID"/>
        </w:rPr>
        <w:t xml:space="preserve">lagi </w:t>
      </w:r>
      <w:r w:rsidRPr="001C3DC2">
        <w:rPr>
          <w:rFonts w:ascii="Times New Roman" w:hAnsi="Times New Roman" w:cs="Times New Roman"/>
          <w:sz w:val="20"/>
          <w:szCs w:val="20"/>
        </w:rPr>
        <w:t xml:space="preserve"> unsur kelaziman atau kebiasaan. Aturan tingkah laku inilah menjadi aturan-aturan adat. Dari aturan-aturan tingkah laku itu ada yang menjadi hukum ada</w:t>
      </w:r>
      <w:r w:rsidRPr="001C3DC2">
        <w:rPr>
          <w:rFonts w:ascii="Times New Roman" w:hAnsi="Times New Roman" w:cs="Times New Roman"/>
          <w:sz w:val="20"/>
          <w:szCs w:val="20"/>
          <w:lang w:val="id-ID"/>
        </w:rPr>
        <w:t xml:space="preserve"> juga</w:t>
      </w:r>
      <w:r w:rsidRPr="001C3DC2">
        <w:rPr>
          <w:rFonts w:ascii="Times New Roman" w:hAnsi="Times New Roman" w:cs="Times New Roman"/>
          <w:sz w:val="20"/>
          <w:szCs w:val="20"/>
        </w:rPr>
        <w:t xml:space="preserve"> yang menjadiada</w:t>
      </w:r>
      <w:r w:rsidRPr="001C3DC2">
        <w:rPr>
          <w:rFonts w:ascii="Times New Roman" w:hAnsi="Times New Roman" w:cs="Times New Roman"/>
          <w:sz w:val="20"/>
          <w:szCs w:val="20"/>
        </w:rPr>
        <w:t xml:space="preserve">t. </w:t>
      </w:r>
      <w:r w:rsidRPr="001C3DC2">
        <w:rPr>
          <w:rFonts w:ascii="Times New Roman" w:hAnsi="Times New Roman" w:cs="Times New Roman"/>
          <w:sz w:val="20"/>
          <w:szCs w:val="20"/>
          <w:lang w:val="id-ID"/>
        </w:rPr>
        <w:t xml:space="preserve">Aturan </w:t>
      </w:r>
      <w:r w:rsidRPr="001C3DC2">
        <w:rPr>
          <w:rFonts w:ascii="Times New Roman" w:hAnsi="Times New Roman" w:cs="Times New Roman"/>
          <w:sz w:val="20"/>
          <w:szCs w:val="20"/>
        </w:rPr>
        <w:t>membedakan antara adat dengan hukum adalah pada ada tidaknya badan-badan tertentu yang oleh negara diberikan tugas untuk menentukan, melaksanakan, memperlakukan dan mempertahankan atauran tingkahlaku tersebut dengan cara tertentu. Badan-badan ter</w:t>
      </w:r>
      <w:r w:rsidRPr="001C3DC2">
        <w:rPr>
          <w:rFonts w:ascii="Times New Roman" w:hAnsi="Times New Roman" w:cs="Times New Roman"/>
          <w:sz w:val="20"/>
          <w:szCs w:val="20"/>
        </w:rPr>
        <w:t>sebut diantaranya</w:t>
      </w:r>
      <w:r w:rsidRPr="001C3DC2">
        <w:rPr>
          <w:rFonts w:ascii="Times New Roman" w:hAnsi="Times New Roman" w:cs="Times New Roman"/>
          <w:sz w:val="20"/>
          <w:szCs w:val="20"/>
          <w:lang w:val="id-ID"/>
        </w:rPr>
        <w:t>;</w:t>
      </w:r>
      <w:r w:rsidRPr="001C3DC2">
        <w:rPr>
          <w:rFonts w:ascii="Times New Roman" w:hAnsi="Times New Roman" w:cs="Times New Roman"/>
          <w:sz w:val="20"/>
          <w:szCs w:val="20"/>
        </w:rPr>
        <w:t xml:space="preserve"> pembentuk undang-undang, hakim dan lain-lain yang putusan badan-badan tersebut </w:t>
      </w:r>
      <w:r w:rsidRPr="001C3DC2">
        <w:rPr>
          <w:rFonts w:ascii="Times New Roman" w:hAnsi="Times New Roman" w:cs="Times New Roman"/>
          <w:sz w:val="20"/>
          <w:szCs w:val="20"/>
          <w:lang w:val="id-ID"/>
        </w:rPr>
        <w:t>memiliki</w:t>
      </w:r>
      <w:r w:rsidRPr="001C3DC2">
        <w:rPr>
          <w:rFonts w:ascii="Times New Roman" w:hAnsi="Times New Roman" w:cs="Times New Roman"/>
          <w:sz w:val="20"/>
          <w:szCs w:val="20"/>
        </w:rPr>
        <w:t xml:space="preserve"> kekuatan hukum </w:t>
      </w:r>
      <w:r w:rsidRPr="001C3DC2">
        <w:rPr>
          <w:rFonts w:ascii="Times New Roman" w:hAnsi="Times New Roman" w:cs="Times New Roman"/>
          <w:sz w:val="20"/>
          <w:szCs w:val="20"/>
          <w:lang w:val="id-ID"/>
        </w:rPr>
        <w:t xml:space="preserve">yang </w:t>
      </w:r>
      <w:r w:rsidRPr="001C3DC2">
        <w:rPr>
          <w:rFonts w:ascii="Times New Roman" w:hAnsi="Times New Roman" w:cs="Times New Roman"/>
          <w:sz w:val="20"/>
          <w:szCs w:val="20"/>
        </w:rPr>
        <w:t xml:space="preserve">mengikat. </w:t>
      </w:r>
      <w:r w:rsidRPr="001C3DC2">
        <w:rPr>
          <w:rFonts w:ascii="Times New Roman" w:hAnsi="Times New Roman" w:cs="Times New Roman"/>
          <w:sz w:val="20"/>
          <w:szCs w:val="20"/>
          <w:lang w:val="id-ID"/>
        </w:rPr>
        <w:t>Demikianlah</w:t>
      </w:r>
      <w:r w:rsidRPr="001C3DC2">
        <w:rPr>
          <w:rFonts w:ascii="Times New Roman" w:hAnsi="Times New Roman" w:cs="Times New Roman"/>
          <w:sz w:val="20"/>
          <w:szCs w:val="20"/>
        </w:rPr>
        <w:t xml:space="preserve"> yang membedakan antara adat </w:t>
      </w:r>
      <w:r w:rsidRPr="001C3DC2">
        <w:rPr>
          <w:rFonts w:ascii="Times New Roman" w:hAnsi="Times New Roman" w:cs="Times New Roman"/>
          <w:sz w:val="20"/>
          <w:szCs w:val="20"/>
          <w:lang w:val="id-ID"/>
        </w:rPr>
        <w:t>dan juga</w:t>
      </w:r>
      <w:r w:rsidRPr="001C3DC2">
        <w:rPr>
          <w:rFonts w:ascii="Times New Roman" w:hAnsi="Times New Roman" w:cs="Times New Roman"/>
          <w:sz w:val="20"/>
          <w:szCs w:val="20"/>
        </w:rPr>
        <w:t xml:space="preserve"> hukum. Jika hukum itu tidak tertulis maka disebut</w:t>
      </w:r>
      <w:r w:rsidRPr="001C3DC2">
        <w:rPr>
          <w:rFonts w:ascii="Times New Roman" w:hAnsi="Times New Roman" w:cs="Times New Roman"/>
          <w:sz w:val="20"/>
          <w:szCs w:val="20"/>
          <w:lang w:val="id-ID"/>
        </w:rPr>
        <w:t>kan</w:t>
      </w:r>
      <w:r w:rsidRPr="001C3DC2">
        <w:rPr>
          <w:rFonts w:ascii="Times New Roman" w:hAnsi="Times New Roman" w:cs="Times New Roman"/>
          <w:sz w:val="20"/>
          <w:szCs w:val="20"/>
        </w:rPr>
        <w:t xml:space="preserve"> hukum adat tetapi</w:t>
      </w:r>
      <w:r w:rsidRPr="001C3DC2">
        <w:rPr>
          <w:rFonts w:ascii="Times New Roman" w:hAnsi="Times New Roman" w:cs="Times New Roman"/>
          <w:sz w:val="20"/>
          <w:szCs w:val="20"/>
        </w:rPr>
        <w:t xml:space="preserve"> sebaliknya jika dia tertulis maka disebut</w:t>
      </w:r>
      <w:r w:rsidRPr="001C3DC2">
        <w:rPr>
          <w:rFonts w:ascii="Times New Roman" w:hAnsi="Times New Roman" w:cs="Times New Roman"/>
          <w:sz w:val="20"/>
          <w:szCs w:val="20"/>
          <w:lang w:val="id-ID"/>
        </w:rPr>
        <w:t>kan</w:t>
      </w:r>
      <w:r w:rsidRPr="001C3DC2">
        <w:rPr>
          <w:rFonts w:ascii="Times New Roman" w:hAnsi="Times New Roman" w:cs="Times New Roman"/>
          <w:sz w:val="20"/>
          <w:szCs w:val="20"/>
        </w:rPr>
        <w:t xml:space="preserve"> hukum tertulis yang bentuknya diatur </w:t>
      </w:r>
      <w:r w:rsidRPr="001C3DC2">
        <w:rPr>
          <w:rFonts w:ascii="Times New Roman" w:hAnsi="Times New Roman" w:cs="Times New Roman"/>
          <w:sz w:val="20"/>
          <w:szCs w:val="20"/>
          <w:lang w:val="id-ID"/>
        </w:rPr>
        <w:t xml:space="preserve">di </w:t>
      </w:r>
      <w:r w:rsidRPr="001C3DC2">
        <w:rPr>
          <w:rFonts w:ascii="Times New Roman" w:hAnsi="Times New Roman" w:cs="Times New Roman"/>
          <w:sz w:val="20"/>
          <w:szCs w:val="20"/>
        </w:rPr>
        <w:t>dalam peraturan perundang-undangan</w:t>
      </w:r>
      <w:r w:rsidRPr="001C3DC2">
        <w:rPr>
          <w:rFonts w:ascii="Times New Roman" w:hAnsi="Times New Roman" w:cs="Times New Roman"/>
          <w:sz w:val="20"/>
          <w:szCs w:val="20"/>
        </w:rPr>
        <w:fldChar w:fldCharType="begin" w:fldLock="1"/>
      </w:r>
      <w:r w:rsidRPr="001C3DC2">
        <w:rPr>
          <w:rFonts w:ascii="Times New Roman" w:hAnsi="Times New Roman" w:cs="Times New Roman"/>
          <w:sz w:val="20"/>
          <w:szCs w:val="20"/>
        </w:rPr>
        <w:instrText>ADDIN CSL_CITATION {"citationItems":[{"id":"ITEM-1","itemData":{"DOI":"10.24903/yrs.v9i1.44","ISSN":"2085-7616","abstract":"The traditio</w:instrText>
      </w:r>
      <w:r w:rsidRPr="001C3DC2">
        <w:rPr>
          <w:rFonts w:ascii="Times New Roman" w:hAnsi="Times New Roman" w:cs="Times New Roman"/>
          <w:sz w:val="20"/>
          <w:szCs w:val="20"/>
        </w:rPr>
        <w:instrText>nal communal land is part of the rights of indigenous peoples are also the same is true with other rights. Only in the 1945 constitution has been no firmness to the Status of Communal Land as a value for the communal land, as well as a reflection of the ex</w:instrText>
      </w:r>
      <w:r w:rsidRPr="001C3DC2">
        <w:rPr>
          <w:rFonts w:ascii="Times New Roman" w:hAnsi="Times New Roman" w:cs="Times New Roman"/>
          <w:sz w:val="20"/>
          <w:szCs w:val="20"/>
        </w:rPr>
        <w:instrText>istence of the Republic of Indonesia. In the plurality and diversity of society and their rights is a universal value and is considered a significant religious value, namely land. The existence of great importance that the State is dominating power in dete</w:instrText>
      </w:r>
      <w:r w:rsidRPr="001C3DC2">
        <w:rPr>
          <w:rFonts w:ascii="Times New Roman" w:hAnsi="Times New Roman" w:cs="Times New Roman"/>
          <w:sz w:val="20"/>
          <w:szCs w:val="20"/>
        </w:rPr>
        <w:instrText>rmining the allocation of land without making the communal land as one of the presence and diversity of law and its object in Indonesia. So that the rights of control by the State without clear boundaries.","author":[{"dropping-particle":"","family":"Haira</w:instrText>
      </w:r>
      <w:r w:rsidRPr="001C3DC2">
        <w:rPr>
          <w:rFonts w:ascii="Times New Roman" w:hAnsi="Times New Roman" w:cs="Times New Roman"/>
          <w:sz w:val="20"/>
          <w:szCs w:val="20"/>
        </w:rPr>
        <w:instrText>n","given":"Hairan","non-dropping-particle":"","parse-names":false,"suffix":""}],"container-title":"Yuriska : Jurnal Ilmiah Hukum","id":"ITEM-1","issue":"1","issued":{"date-parts":[["2017"]]},"page":"38","title":"KEDUDUKAN TANAH ULAYAT DALAM PERSPEKTIF KON</w:instrText>
      </w:r>
      <w:r w:rsidRPr="001C3DC2">
        <w:rPr>
          <w:rFonts w:ascii="Times New Roman" w:hAnsi="Times New Roman" w:cs="Times New Roman"/>
          <w:sz w:val="20"/>
          <w:szCs w:val="20"/>
        </w:rPr>
        <w:instrText>STITUSI INDONESIA” (Undang-Undang Dasar Negara Republik Indonesia Tahun 1945)","type":"article-journal","volume":"9"},"uris":["http://www.mendeley.com/documents/?uuid=e1723830-3633-4deb-99a9-276a19969a0b"]}],"mendeley":{"formattedCitation":"(Hairan 2017)",</w:instrText>
      </w:r>
      <w:r w:rsidRPr="001C3DC2">
        <w:rPr>
          <w:rFonts w:ascii="Times New Roman" w:hAnsi="Times New Roman" w:cs="Times New Roman"/>
          <w:sz w:val="20"/>
          <w:szCs w:val="20"/>
        </w:rPr>
        <w:instrText>"plainTextFormattedCitation":"(Hairan 2017)","previouslyFormattedCitation":"(Hairan 2017)"},"properties":{"noteIndex":0},"schema":"https://github.com/citation-style-language/schema/raw/master/csl-citation.json"}</w:instrText>
      </w:r>
      <w:r w:rsidRPr="001C3DC2">
        <w:rPr>
          <w:rFonts w:ascii="Times New Roman" w:hAnsi="Times New Roman" w:cs="Times New Roman"/>
          <w:sz w:val="20"/>
          <w:szCs w:val="20"/>
        </w:rPr>
        <w:fldChar w:fldCharType="separate"/>
      </w:r>
      <w:r w:rsidRPr="001C3DC2">
        <w:rPr>
          <w:rFonts w:ascii="Times New Roman" w:hAnsi="Times New Roman" w:cs="Times New Roman"/>
          <w:sz w:val="20"/>
          <w:szCs w:val="20"/>
        </w:rPr>
        <w:t>(Hairan 2017)</w:t>
      </w:r>
      <w:r w:rsidRPr="001C3DC2">
        <w:rPr>
          <w:rFonts w:ascii="Times New Roman" w:hAnsi="Times New Roman" w:cs="Times New Roman"/>
          <w:sz w:val="20"/>
          <w:szCs w:val="20"/>
        </w:rPr>
        <w:fldChar w:fldCharType="end"/>
      </w:r>
      <w:r w:rsidRPr="001C3DC2">
        <w:rPr>
          <w:rFonts w:ascii="Times New Roman" w:hAnsi="Times New Roman" w:cs="Times New Roman"/>
          <w:sz w:val="20"/>
          <w:szCs w:val="20"/>
        </w:rPr>
        <w:t>.</w:t>
      </w:r>
    </w:p>
    <w:p w14:paraId="7AF8CC74" w14:textId="77777777" w:rsidR="007E7277" w:rsidRPr="001C3DC2" w:rsidRDefault="00042D55">
      <w:pPr>
        <w:pStyle w:val="ListParagraph"/>
        <w:spacing w:line="276" w:lineRule="auto"/>
        <w:ind w:left="0" w:firstLine="709"/>
        <w:rPr>
          <w:rFonts w:ascii="Times New Roman" w:hAnsi="Times New Roman" w:cs="Times New Roman"/>
          <w:sz w:val="20"/>
          <w:szCs w:val="20"/>
        </w:rPr>
      </w:pPr>
      <w:r w:rsidRPr="001C3DC2">
        <w:rPr>
          <w:rFonts w:ascii="Times New Roman" w:hAnsi="Times New Roman" w:cs="Times New Roman"/>
          <w:sz w:val="20"/>
          <w:szCs w:val="20"/>
        </w:rPr>
        <w:t>Hukum adat yakni hukum yang</w:t>
      </w:r>
      <w:r w:rsidRPr="001C3DC2">
        <w:rPr>
          <w:rFonts w:ascii="Times New Roman" w:hAnsi="Times New Roman" w:cs="Times New Roman"/>
          <w:sz w:val="20"/>
          <w:szCs w:val="20"/>
        </w:rPr>
        <w:t xml:space="preserve"> hidup (the living law) dalam masyarakat, sehingga di samping sifatnya yang tradisional karena diwariskan secara turun temurun dari nenek moyang, hukum adat juga mempunyai sifat yang dinamis dan fleksibel, dapat berubah dan mempunyai kemampuan untuk menyes</w:t>
      </w:r>
      <w:r w:rsidRPr="001C3DC2">
        <w:rPr>
          <w:rFonts w:ascii="Times New Roman" w:hAnsi="Times New Roman" w:cs="Times New Roman"/>
          <w:sz w:val="20"/>
          <w:szCs w:val="20"/>
        </w:rPr>
        <w:t>uaikan diri</w:t>
      </w:r>
      <w:r w:rsidRPr="001C3DC2">
        <w:rPr>
          <w:rFonts w:ascii="Times New Roman" w:hAnsi="Times New Roman" w:cs="Times New Roman"/>
          <w:sz w:val="20"/>
          <w:szCs w:val="20"/>
        </w:rPr>
        <w:fldChar w:fldCharType="begin" w:fldLock="1"/>
      </w:r>
      <w:r w:rsidRPr="001C3DC2">
        <w:rPr>
          <w:rFonts w:ascii="Times New Roman" w:hAnsi="Times New Roman" w:cs="Times New Roman"/>
          <w:sz w:val="20"/>
          <w:szCs w:val="20"/>
        </w:rPr>
        <w:instrText>ADDIN CSL_CITATION {"citationItems":[{"id":"ITEM-1","itemData":{"URL":"https://www.academia.edu/39519564/DINAMIKA_HUKUM_ADAT_KONTRIBUSI_PEMIKIRAN_KE_ARAH_PEMBANGUNAN_HUKUM_ADAT_DI_INDONESIA","author":[{"dropping-particle":"","family":"Rahayu","g</w:instrText>
      </w:r>
      <w:r w:rsidRPr="001C3DC2">
        <w:rPr>
          <w:rFonts w:ascii="Times New Roman" w:hAnsi="Times New Roman" w:cs="Times New Roman"/>
          <w:sz w:val="20"/>
          <w:szCs w:val="20"/>
        </w:rPr>
        <w:instrText>iven":"Sri Walny","non-dropping-particle":"","parse-names":false,"suffix":""}],"id":"ITEM-1","issued":{"date-parts":[["2018"]]},"title":"DINAMIKA HUKUM ADAT: KONTRIBUSI PEMIKIRAN KE ARAH PEMBANGUNAN HUKUM ADAT DI INDONESIA","type":"webpage"},"uris":["http:</w:instrText>
      </w:r>
      <w:r w:rsidRPr="001C3DC2">
        <w:rPr>
          <w:rFonts w:ascii="Times New Roman" w:hAnsi="Times New Roman" w:cs="Times New Roman"/>
          <w:sz w:val="20"/>
          <w:szCs w:val="20"/>
        </w:rPr>
        <w:instrText>//www.mendeley.com/documents/?uuid=8054924c-34e8-4afc-8ac7-6842ac474d11"]}],"mendeley":{"formattedCitation":"(Rahayu 2018)","plainTextFormattedCitation":"(Rahayu 2018)","previouslyFormattedCitation":"(Rahayu 2018)"},"properties":{"noteIndex":0},"schema":"h</w:instrText>
      </w:r>
      <w:r w:rsidRPr="001C3DC2">
        <w:rPr>
          <w:rFonts w:ascii="Times New Roman" w:hAnsi="Times New Roman" w:cs="Times New Roman"/>
          <w:sz w:val="20"/>
          <w:szCs w:val="20"/>
        </w:rPr>
        <w:instrText>ttps://github.com/citation-style-language/schema/raw/master/csl-citation.json"}</w:instrText>
      </w:r>
      <w:r w:rsidRPr="001C3DC2">
        <w:rPr>
          <w:rFonts w:ascii="Times New Roman" w:hAnsi="Times New Roman" w:cs="Times New Roman"/>
          <w:sz w:val="20"/>
          <w:szCs w:val="20"/>
        </w:rPr>
        <w:fldChar w:fldCharType="separate"/>
      </w:r>
      <w:r w:rsidRPr="001C3DC2">
        <w:rPr>
          <w:rFonts w:ascii="Times New Roman" w:hAnsi="Times New Roman" w:cs="Times New Roman"/>
          <w:sz w:val="20"/>
          <w:szCs w:val="20"/>
        </w:rPr>
        <w:t>(Rahayu 2018)</w:t>
      </w:r>
      <w:r w:rsidRPr="001C3DC2">
        <w:rPr>
          <w:rFonts w:ascii="Times New Roman" w:hAnsi="Times New Roman" w:cs="Times New Roman"/>
          <w:sz w:val="20"/>
          <w:szCs w:val="20"/>
        </w:rPr>
        <w:fldChar w:fldCharType="end"/>
      </w:r>
      <w:r w:rsidRPr="001C3DC2">
        <w:rPr>
          <w:rFonts w:ascii="Times New Roman" w:hAnsi="Times New Roman" w:cs="Times New Roman"/>
          <w:sz w:val="20"/>
          <w:szCs w:val="20"/>
        </w:rPr>
        <w:t>. Dengan begitu, di satu sisi hukum adat mampu melestarikan keunggulan-keunggulan nilai-nilai hukum yang diwariskan oleh nenek moyang, namun juga senantiasa bers</w:t>
      </w:r>
      <w:r w:rsidRPr="001C3DC2">
        <w:rPr>
          <w:rFonts w:ascii="Times New Roman" w:hAnsi="Times New Roman" w:cs="Times New Roman"/>
          <w:sz w:val="20"/>
          <w:szCs w:val="20"/>
        </w:rPr>
        <w:t>ifat responsif terhadap perubahan-perubahan yang terjadi disekelilingnya. Pernyataan mengenai sifat hukum adat yang dinamis itu sesungguhnya bukanlah pernyataan yang baru, sebab sebagaimana dikutip oleh Satjipto Rahardjo, C. van Vollenhoven sendiri menyata</w:t>
      </w:r>
      <w:r w:rsidRPr="001C3DC2">
        <w:rPr>
          <w:rFonts w:ascii="Times New Roman" w:hAnsi="Times New Roman" w:cs="Times New Roman"/>
          <w:sz w:val="20"/>
          <w:szCs w:val="20"/>
        </w:rPr>
        <w:t>kan bahwa hukum adat adalah suatu fenomena dalam kehidupan masyarakat yang senantiasa bergerak, yang senantiasa berada dalam proses berhubungan timbal balik, proses dorong mendorong, dengan fenomena lain dalam masyarakat. Pengertian demikian, jelas mengara</w:t>
      </w:r>
      <w:r w:rsidRPr="001C3DC2">
        <w:rPr>
          <w:rFonts w:ascii="Times New Roman" w:hAnsi="Times New Roman" w:cs="Times New Roman"/>
          <w:sz w:val="20"/>
          <w:szCs w:val="20"/>
        </w:rPr>
        <w:t>h pada pengertian tentang hukum sebagai suatu kenyataan yang hidup, dapat berubah (dinamis) dan mempunyai kemampuan untuk menyesuaikan diri dengan jaman (fleksibel)</w:t>
      </w:r>
      <w:r w:rsidRPr="001C3DC2">
        <w:rPr>
          <w:rFonts w:ascii="Times New Roman" w:hAnsi="Times New Roman" w:cs="Times New Roman"/>
          <w:sz w:val="20"/>
          <w:szCs w:val="20"/>
        </w:rPr>
        <w:fldChar w:fldCharType="begin" w:fldLock="1"/>
      </w:r>
      <w:r w:rsidRPr="001C3DC2">
        <w:rPr>
          <w:rFonts w:ascii="Times New Roman" w:hAnsi="Times New Roman" w:cs="Times New Roman"/>
          <w:sz w:val="20"/>
          <w:szCs w:val="20"/>
        </w:rPr>
        <w:instrText>ADDIN CSL_CITATION {"citationItems":[{"id":"ITEM-1","itemData":{"author":[{"dropping-particl</w:instrText>
      </w:r>
      <w:r w:rsidRPr="001C3DC2">
        <w:rPr>
          <w:rFonts w:ascii="Times New Roman" w:hAnsi="Times New Roman" w:cs="Times New Roman"/>
          <w:sz w:val="20"/>
          <w:szCs w:val="20"/>
        </w:rPr>
        <w:instrText>e":"","family":"Sudantra","given":"I Ketut","non-dropping-particle":"","parse-names":false,"suffix":""}],"id":"ITEM-1","issued":{"date-parts":[["2017"]]},"page":"1-45","title":"Hukum Adat Sebagai Perwujudan Kearifan Lokal Dan Pekerjaan Rumah Dalam Pengemba</w:instrText>
      </w:r>
      <w:r w:rsidRPr="001C3DC2">
        <w:rPr>
          <w:rFonts w:ascii="Times New Roman" w:hAnsi="Times New Roman" w:cs="Times New Roman"/>
          <w:sz w:val="20"/>
          <w:szCs w:val="20"/>
        </w:rPr>
        <w:instrText>ngan Ilmu Hukum Adat","type":"article-journal"},"uris":["http://www.mendeley.com/documents/?uuid=e135d7e2-2733-4576-ad03-025f7e761e72"]}],"mendeley":{"formattedCitation":"(Sudantra 2017)","plainTextFormattedCitation":"(Sudantra 2017)","previouslyFormattedC</w:instrText>
      </w:r>
      <w:r w:rsidRPr="001C3DC2">
        <w:rPr>
          <w:rFonts w:ascii="Times New Roman" w:hAnsi="Times New Roman" w:cs="Times New Roman"/>
          <w:sz w:val="20"/>
          <w:szCs w:val="20"/>
        </w:rPr>
        <w:instrText>itation":"(Sudantra 2017)"},"properties":{"noteIndex":0},"schema":"https://github.com/citation-style-language/schema/raw/master/csl-citation.json"}</w:instrText>
      </w:r>
      <w:r w:rsidRPr="001C3DC2">
        <w:rPr>
          <w:rFonts w:ascii="Times New Roman" w:hAnsi="Times New Roman" w:cs="Times New Roman"/>
          <w:sz w:val="20"/>
          <w:szCs w:val="20"/>
        </w:rPr>
        <w:fldChar w:fldCharType="separate"/>
      </w:r>
      <w:r w:rsidRPr="001C3DC2">
        <w:rPr>
          <w:rFonts w:ascii="Times New Roman" w:hAnsi="Times New Roman" w:cs="Times New Roman"/>
          <w:sz w:val="20"/>
          <w:szCs w:val="20"/>
        </w:rPr>
        <w:t>(Sudantra 2017)</w:t>
      </w:r>
      <w:r w:rsidRPr="001C3DC2">
        <w:rPr>
          <w:rFonts w:ascii="Times New Roman" w:hAnsi="Times New Roman" w:cs="Times New Roman"/>
          <w:sz w:val="20"/>
          <w:szCs w:val="20"/>
        </w:rPr>
        <w:fldChar w:fldCharType="end"/>
      </w:r>
      <w:r w:rsidRPr="001C3DC2">
        <w:rPr>
          <w:rFonts w:ascii="Times New Roman" w:hAnsi="Times New Roman" w:cs="Times New Roman"/>
          <w:sz w:val="20"/>
          <w:szCs w:val="20"/>
        </w:rPr>
        <w:t>.</w:t>
      </w:r>
    </w:p>
    <w:p w14:paraId="35C879C6" w14:textId="77777777" w:rsidR="007E7277" w:rsidRPr="001C3DC2" w:rsidRDefault="00042D55">
      <w:pPr>
        <w:pStyle w:val="ListParagraph"/>
        <w:spacing w:line="276" w:lineRule="auto"/>
        <w:ind w:left="0" w:firstLine="709"/>
        <w:rPr>
          <w:rFonts w:ascii="Times New Roman" w:hAnsi="Times New Roman" w:cs="Times New Roman"/>
          <w:sz w:val="20"/>
          <w:szCs w:val="20"/>
          <w:lang w:val="id-ID"/>
        </w:rPr>
      </w:pPr>
      <w:r w:rsidRPr="001C3DC2">
        <w:rPr>
          <w:rFonts w:ascii="Times New Roman" w:hAnsi="Times New Roman" w:cs="Times New Roman"/>
          <w:sz w:val="20"/>
          <w:szCs w:val="20"/>
        </w:rPr>
        <w:t xml:space="preserve">Nilai-nilai yang melandasi hukum adat merupakan keunggulan-keunggulan lokal yang sudah </w:t>
      </w:r>
      <w:r w:rsidRPr="001C3DC2">
        <w:rPr>
          <w:rFonts w:ascii="Times New Roman" w:hAnsi="Times New Roman" w:cs="Times New Roman"/>
          <w:sz w:val="20"/>
          <w:szCs w:val="20"/>
        </w:rPr>
        <w:lastRenderedPageBreak/>
        <w:t>te</w:t>
      </w:r>
      <w:r w:rsidRPr="001C3DC2">
        <w:rPr>
          <w:rFonts w:ascii="Times New Roman" w:hAnsi="Times New Roman" w:cs="Times New Roman"/>
          <w:sz w:val="20"/>
          <w:szCs w:val="20"/>
        </w:rPr>
        <w:t>rseleksi secara alami dan teruji kemampuannya dalam menghadapi setiap tantangan dan permasalahan yang terjadi dalam masyarakat sehingga eksistensi masyarakat adat yang bersangkutan dapat bertahan selama berabad-abad. Masyarakat- masyarakat adat di Indonesi</w:t>
      </w:r>
      <w:r w:rsidRPr="001C3DC2">
        <w:rPr>
          <w:rFonts w:ascii="Times New Roman" w:hAnsi="Times New Roman" w:cs="Times New Roman"/>
          <w:sz w:val="20"/>
          <w:szCs w:val="20"/>
        </w:rPr>
        <w:t xml:space="preserve">a mempunyai nilai-nilai yang kuat dalam menjaga harmoni atau kesimbangan-keseimbangan dalam kehidupan masyarakat, baik dalam hubungan dengan sesama manusia, keseimbangan hubungan dengan alam lingkungan, maupun keseimbangan hubungan dengan alam gaib (Tuhan </w:t>
      </w:r>
      <w:r w:rsidRPr="001C3DC2">
        <w:rPr>
          <w:rFonts w:ascii="Times New Roman" w:hAnsi="Times New Roman" w:cs="Times New Roman"/>
          <w:sz w:val="20"/>
          <w:szCs w:val="20"/>
        </w:rPr>
        <w:t>dan atau mahkluk gaib). Nilai-nilai itu, misalnya terkandung dalam filosofi belom bahadat pada masyarakat suku Dayak</w:t>
      </w:r>
      <w:r w:rsidRPr="001C3DC2">
        <w:rPr>
          <w:rFonts w:ascii="Times New Roman" w:hAnsi="Times New Roman" w:cs="Times New Roman"/>
          <w:sz w:val="20"/>
          <w:szCs w:val="20"/>
          <w:lang w:val="id-ID"/>
        </w:rPr>
        <w:t xml:space="preserve">. </w:t>
      </w:r>
      <w:r w:rsidRPr="001C3DC2">
        <w:rPr>
          <w:rFonts w:ascii="Times New Roman" w:hAnsi="Times New Roman" w:cs="Times New Roman"/>
          <w:sz w:val="20"/>
          <w:szCs w:val="20"/>
        </w:rPr>
        <w:t xml:space="preserve">Hukum adat </w:t>
      </w:r>
      <w:r w:rsidRPr="001C3DC2">
        <w:rPr>
          <w:rFonts w:ascii="Times New Roman" w:hAnsi="Times New Roman" w:cs="Times New Roman"/>
          <w:sz w:val="20"/>
          <w:szCs w:val="20"/>
          <w:lang w:val="id-ID"/>
        </w:rPr>
        <w:t>pada</w:t>
      </w:r>
      <w:r w:rsidRPr="001C3DC2">
        <w:rPr>
          <w:rFonts w:ascii="Times New Roman" w:hAnsi="Times New Roman" w:cs="Times New Roman"/>
          <w:sz w:val="20"/>
          <w:szCs w:val="20"/>
        </w:rPr>
        <w:t xml:space="preserve"> masyarakat dapat dikembalikan </w:t>
      </w:r>
      <w:r w:rsidRPr="001C3DC2">
        <w:rPr>
          <w:rFonts w:ascii="Times New Roman" w:hAnsi="Times New Roman" w:cs="Times New Roman"/>
          <w:sz w:val="20"/>
          <w:szCs w:val="20"/>
          <w:lang w:val="id-ID"/>
        </w:rPr>
        <w:t>dalam</w:t>
      </w:r>
      <w:r w:rsidRPr="001C3DC2">
        <w:rPr>
          <w:rFonts w:ascii="Times New Roman" w:hAnsi="Times New Roman" w:cs="Times New Roman"/>
          <w:sz w:val="20"/>
          <w:szCs w:val="20"/>
        </w:rPr>
        <w:t xml:space="preserve"> tujuan </w:t>
      </w:r>
      <w:r w:rsidRPr="001C3DC2">
        <w:rPr>
          <w:rFonts w:ascii="Times New Roman" w:hAnsi="Times New Roman" w:cs="Times New Roman"/>
          <w:sz w:val="20"/>
          <w:szCs w:val="20"/>
          <w:lang w:val="id-ID"/>
        </w:rPr>
        <w:t xml:space="preserve">pertama </w:t>
      </w:r>
      <w:r w:rsidRPr="001C3DC2">
        <w:rPr>
          <w:rFonts w:ascii="Times New Roman" w:hAnsi="Times New Roman" w:cs="Times New Roman"/>
          <w:sz w:val="20"/>
          <w:szCs w:val="20"/>
        </w:rPr>
        <w:t xml:space="preserve">dasar hukum </w:t>
      </w:r>
      <w:r w:rsidRPr="001C3DC2">
        <w:rPr>
          <w:rFonts w:ascii="Times New Roman" w:hAnsi="Times New Roman" w:cs="Times New Roman"/>
          <w:sz w:val="20"/>
          <w:szCs w:val="20"/>
          <w:lang w:val="id-ID"/>
        </w:rPr>
        <w:t>tersebut</w:t>
      </w:r>
      <w:r w:rsidRPr="001C3DC2">
        <w:rPr>
          <w:rFonts w:ascii="Times New Roman" w:hAnsi="Times New Roman" w:cs="Times New Roman"/>
          <w:sz w:val="20"/>
          <w:szCs w:val="20"/>
        </w:rPr>
        <w:t xml:space="preserve">. Apabila hendak </w:t>
      </w:r>
      <w:r w:rsidRPr="001C3DC2">
        <w:rPr>
          <w:rFonts w:ascii="Times New Roman" w:hAnsi="Times New Roman" w:cs="Times New Roman"/>
          <w:sz w:val="20"/>
          <w:szCs w:val="20"/>
          <w:lang w:val="id-ID"/>
        </w:rPr>
        <w:t xml:space="preserve">ingin </w:t>
      </w:r>
      <w:r w:rsidRPr="001C3DC2">
        <w:rPr>
          <w:rFonts w:ascii="Times New Roman" w:hAnsi="Times New Roman" w:cs="Times New Roman"/>
          <w:sz w:val="20"/>
          <w:szCs w:val="20"/>
        </w:rPr>
        <w:t xml:space="preserve">direduksi pada </w:t>
      </w:r>
      <w:r w:rsidRPr="001C3DC2">
        <w:rPr>
          <w:rFonts w:ascii="Times New Roman" w:hAnsi="Times New Roman" w:cs="Times New Roman"/>
          <w:sz w:val="20"/>
          <w:szCs w:val="20"/>
          <w:lang w:val="id-ID"/>
        </w:rPr>
        <w:t>suatu</w:t>
      </w:r>
      <w:r w:rsidRPr="001C3DC2">
        <w:rPr>
          <w:rFonts w:ascii="Times New Roman" w:hAnsi="Times New Roman" w:cs="Times New Roman"/>
          <w:sz w:val="20"/>
          <w:szCs w:val="20"/>
        </w:rPr>
        <w:t xml:space="preserve"> hal saja maka tujuan </w:t>
      </w:r>
      <w:r w:rsidRPr="001C3DC2">
        <w:rPr>
          <w:rFonts w:ascii="Times New Roman" w:hAnsi="Times New Roman" w:cs="Times New Roman"/>
          <w:sz w:val="20"/>
          <w:szCs w:val="20"/>
          <w:lang w:val="id-ID"/>
        </w:rPr>
        <w:t xml:space="preserve">utama </w:t>
      </w:r>
      <w:r w:rsidRPr="001C3DC2">
        <w:rPr>
          <w:rFonts w:ascii="Times New Roman" w:hAnsi="Times New Roman" w:cs="Times New Roman"/>
          <w:sz w:val="20"/>
          <w:szCs w:val="20"/>
        </w:rPr>
        <w:t xml:space="preserve">pokok dari hukum </w:t>
      </w:r>
      <w:r w:rsidRPr="001C3DC2">
        <w:rPr>
          <w:rFonts w:ascii="Times New Roman" w:hAnsi="Times New Roman" w:cs="Times New Roman"/>
          <w:sz w:val="20"/>
          <w:szCs w:val="20"/>
          <w:lang w:val="id-ID"/>
        </w:rPr>
        <w:t>ialah</w:t>
      </w:r>
      <w:r w:rsidRPr="001C3DC2">
        <w:rPr>
          <w:rFonts w:ascii="Times New Roman" w:hAnsi="Times New Roman" w:cs="Times New Roman"/>
          <w:sz w:val="20"/>
          <w:szCs w:val="20"/>
        </w:rPr>
        <w:t>order (ketertiban). Ketertiban</w:t>
      </w:r>
      <w:r w:rsidRPr="001C3DC2">
        <w:rPr>
          <w:rFonts w:ascii="Times New Roman" w:hAnsi="Times New Roman" w:cs="Times New Roman"/>
          <w:sz w:val="20"/>
          <w:szCs w:val="20"/>
          <w:lang w:val="id-ID"/>
        </w:rPr>
        <w:t xml:space="preserve"> atau orderialah</w:t>
      </w:r>
      <w:r w:rsidRPr="001C3DC2">
        <w:rPr>
          <w:rFonts w:ascii="Times New Roman" w:hAnsi="Times New Roman" w:cs="Times New Roman"/>
          <w:sz w:val="20"/>
          <w:szCs w:val="20"/>
        </w:rPr>
        <w:t xml:space="preserve"> tujuan </w:t>
      </w:r>
      <w:r w:rsidRPr="001C3DC2">
        <w:rPr>
          <w:rFonts w:ascii="Times New Roman" w:hAnsi="Times New Roman" w:cs="Times New Roman"/>
          <w:sz w:val="20"/>
          <w:szCs w:val="20"/>
          <w:lang w:val="id-ID"/>
        </w:rPr>
        <w:t>utama</w:t>
      </w:r>
      <w:r w:rsidRPr="001C3DC2">
        <w:rPr>
          <w:rFonts w:ascii="Times New Roman" w:hAnsi="Times New Roman" w:cs="Times New Roman"/>
          <w:sz w:val="20"/>
          <w:szCs w:val="20"/>
        </w:rPr>
        <w:t xml:space="preserve"> dari segala hukum. Manusia</w:t>
      </w:r>
      <w:r w:rsidRPr="001C3DC2">
        <w:rPr>
          <w:rFonts w:ascii="Times New Roman" w:hAnsi="Times New Roman" w:cs="Times New Roman"/>
          <w:sz w:val="20"/>
          <w:szCs w:val="20"/>
          <w:lang w:val="id-ID"/>
        </w:rPr>
        <w:t xml:space="preserve"> selalu </w:t>
      </w:r>
      <w:r w:rsidRPr="001C3DC2">
        <w:rPr>
          <w:rFonts w:ascii="Times New Roman" w:hAnsi="Times New Roman" w:cs="Times New Roman"/>
          <w:sz w:val="20"/>
          <w:szCs w:val="20"/>
        </w:rPr>
        <w:t>bermasyarakat</w:t>
      </w:r>
      <w:r w:rsidRPr="001C3DC2">
        <w:rPr>
          <w:rFonts w:ascii="Times New Roman" w:hAnsi="Times New Roman" w:cs="Times New Roman"/>
          <w:sz w:val="20"/>
          <w:szCs w:val="20"/>
          <w:lang w:val="id-ID"/>
        </w:rPr>
        <w:t xml:space="preserve"> dalam kehidupan</w:t>
      </w:r>
      <w:r w:rsidRPr="001C3DC2">
        <w:rPr>
          <w:rFonts w:ascii="Times New Roman" w:hAnsi="Times New Roman" w:cs="Times New Roman"/>
          <w:sz w:val="20"/>
          <w:szCs w:val="20"/>
        </w:rPr>
        <w:t xml:space="preserve">, agar kehidupan manusia </w:t>
      </w:r>
      <w:r w:rsidRPr="001C3DC2">
        <w:rPr>
          <w:rFonts w:ascii="Times New Roman" w:hAnsi="Times New Roman" w:cs="Times New Roman"/>
          <w:sz w:val="20"/>
          <w:szCs w:val="20"/>
          <w:lang w:val="id-ID"/>
        </w:rPr>
        <w:t xml:space="preserve">di </w:t>
      </w:r>
      <w:r w:rsidRPr="001C3DC2">
        <w:rPr>
          <w:rFonts w:ascii="Times New Roman" w:hAnsi="Times New Roman" w:cs="Times New Roman"/>
          <w:sz w:val="20"/>
          <w:szCs w:val="20"/>
        </w:rPr>
        <w:t xml:space="preserve">dalam </w:t>
      </w:r>
      <w:r w:rsidRPr="001C3DC2">
        <w:rPr>
          <w:rFonts w:ascii="Times New Roman" w:hAnsi="Times New Roman" w:cs="Times New Roman"/>
          <w:sz w:val="20"/>
          <w:szCs w:val="20"/>
          <w:lang w:val="id-ID"/>
        </w:rPr>
        <w:t>ber</w:t>
      </w:r>
      <w:r w:rsidRPr="001C3DC2">
        <w:rPr>
          <w:rFonts w:ascii="Times New Roman" w:hAnsi="Times New Roman" w:cs="Times New Roman"/>
          <w:sz w:val="20"/>
          <w:szCs w:val="20"/>
        </w:rPr>
        <w:t xml:space="preserve">masyarakat teratur </w:t>
      </w:r>
      <w:r w:rsidRPr="001C3DC2">
        <w:rPr>
          <w:rFonts w:ascii="Times New Roman" w:hAnsi="Times New Roman" w:cs="Times New Roman"/>
          <w:sz w:val="20"/>
          <w:szCs w:val="20"/>
          <w:lang w:val="id-ID"/>
        </w:rPr>
        <w:t>serta</w:t>
      </w:r>
      <w:r w:rsidRPr="001C3DC2">
        <w:rPr>
          <w:rFonts w:ascii="Times New Roman" w:hAnsi="Times New Roman" w:cs="Times New Roman"/>
          <w:sz w:val="20"/>
          <w:szCs w:val="20"/>
        </w:rPr>
        <w:t xml:space="preserve"> tertib maka </w:t>
      </w:r>
      <w:r w:rsidRPr="001C3DC2">
        <w:rPr>
          <w:rFonts w:ascii="Times New Roman" w:hAnsi="Times New Roman" w:cs="Times New Roman"/>
          <w:sz w:val="20"/>
          <w:szCs w:val="20"/>
          <w:lang w:val="id-ID"/>
        </w:rPr>
        <w:t xml:space="preserve">sangat </w:t>
      </w:r>
      <w:r w:rsidRPr="001C3DC2">
        <w:rPr>
          <w:rFonts w:ascii="Times New Roman" w:hAnsi="Times New Roman" w:cs="Times New Roman"/>
          <w:sz w:val="20"/>
          <w:szCs w:val="20"/>
        </w:rPr>
        <w:t>di</w:t>
      </w:r>
      <w:r w:rsidRPr="001C3DC2">
        <w:rPr>
          <w:rFonts w:ascii="Times New Roman" w:hAnsi="Times New Roman" w:cs="Times New Roman"/>
          <w:sz w:val="20"/>
          <w:szCs w:val="20"/>
        </w:rPr>
        <w:t xml:space="preserve">perlukan hukum. Manusia, masyarakat, </w:t>
      </w:r>
      <w:r w:rsidRPr="001C3DC2">
        <w:rPr>
          <w:rFonts w:ascii="Times New Roman" w:hAnsi="Times New Roman" w:cs="Times New Roman"/>
          <w:sz w:val="20"/>
          <w:szCs w:val="20"/>
          <w:lang w:val="id-ID"/>
        </w:rPr>
        <w:t>serta</w:t>
      </w:r>
      <w:r w:rsidRPr="001C3DC2">
        <w:rPr>
          <w:rFonts w:ascii="Times New Roman" w:hAnsi="Times New Roman" w:cs="Times New Roman"/>
          <w:sz w:val="20"/>
          <w:szCs w:val="20"/>
        </w:rPr>
        <w:t xml:space="preserve"> hukum </w:t>
      </w:r>
      <w:r w:rsidRPr="001C3DC2">
        <w:rPr>
          <w:rFonts w:ascii="Times New Roman" w:hAnsi="Times New Roman" w:cs="Times New Roman"/>
          <w:sz w:val="20"/>
          <w:szCs w:val="20"/>
          <w:lang w:val="id-ID"/>
        </w:rPr>
        <w:t>ialahdeskripsi</w:t>
      </w:r>
      <w:r w:rsidRPr="001C3DC2">
        <w:rPr>
          <w:rFonts w:ascii="Times New Roman" w:hAnsi="Times New Roman" w:cs="Times New Roman"/>
          <w:sz w:val="20"/>
          <w:szCs w:val="20"/>
        </w:rPr>
        <w:t xml:space="preserve"> yang tidak dapat </w:t>
      </w:r>
      <w:r w:rsidRPr="001C3DC2">
        <w:rPr>
          <w:rFonts w:ascii="Times New Roman" w:hAnsi="Times New Roman" w:cs="Times New Roman"/>
          <w:sz w:val="20"/>
          <w:szCs w:val="20"/>
          <w:lang w:val="id-ID"/>
        </w:rPr>
        <w:t>di</w:t>
      </w:r>
      <w:r w:rsidRPr="001C3DC2">
        <w:rPr>
          <w:rFonts w:ascii="Times New Roman" w:hAnsi="Times New Roman" w:cs="Times New Roman"/>
          <w:sz w:val="20"/>
          <w:szCs w:val="20"/>
        </w:rPr>
        <w:t xml:space="preserve">pisahkan. Pameo Romawi yang menyatakan ubi societas ibi ius (dimana ada masyarakat disitu ada hukum) </w:t>
      </w:r>
      <w:r w:rsidRPr="001C3DC2">
        <w:rPr>
          <w:rFonts w:ascii="Times New Roman" w:hAnsi="Times New Roman" w:cs="Times New Roman"/>
          <w:sz w:val="20"/>
          <w:szCs w:val="20"/>
          <w:lang w:val="id-ID"/>
        </w:rPr>
        <w:t xml:space="preserve">menyimpulkanbahwa </w:t>
      </w:r>
      <w:r w:rsidRPr="001C3DC2">
        <w:rPr>
          <w:rFonts w:ascii="Times New Roman" w:hAnsi="Times New Roman" w:cs="Times New Roman"/>
          <w:sz w:val="20"/>
          <w:szCs w:val="20"/>
        </w:rPr>
        <w:t xml:space="preserve">hubungan </w:t>
      </w:r>
      <w:r w:rsidRPr="001C3DC2">
        <w:rPr>
          <w:rFonts w:ascii="Times New Roman" w:hAnsi="Times New Roman" w:cs="Times New Roman"/>
          <w:sz w:val="20"/>
          <w:szCs w:val="20"/>
          <w:lang w:val="id-ID"/>
        </w:rPr>
        <w:t xml:space="preserve">kedua </w:t>
      </w:r>
      <w:r w:rsidRPr="001C3DC2">
        <w:rPr>
          <w:rFonts w:ascii="Times New Roman" w:hAnsi="Times New Roman" w:cs="Times New Roman"/>
          <w:sz w:val="20"/>
          <w:szCs w:val="20"/>
        </w:rPr>
        <w:t xml:space="preserve">ini tepat sekali. Dalam pergaulan </w:t>
      </w:r>
      <w:r w:rsidRPr="001C3DC2">
        <w:rPr>
          <w:rFonts w:ascii="Times New Roman" w:hAnsi="Times New Roman" w:cs="Times New Roman"/>
          <w:sz w:val="20"/>
          <w:szCs w:val="20"/>
          <w:lang w:val="id-ID"/>
        </w:rPr>
        <w:t>pada</w:t>
      </w:r>
      <w:r w:rsidRPr="001C3DC2">
        <w:rPr>
          <w:rFonts w:ascii="Times New Roman" w:hAnsi="Times New Roman" w:cs="Times New Roman"/>
          <w:sz w:val="20"/>
          <w:szCs w:val="20"/>
        </w:rPr>
        <w:t xml:space="preserve"> </w:t>
      </w:r>
      <w:r w:rsidRPr="001C3DC2">
        <w:rPr>
          <w:rFonts w:ascii="Times New Roman" w:hAnsi="Times New Roman" w:cs="Times New Roman"/>
          <w:sz w:val="20"/>
          <w:szCs w:val="20"/>
        </w:rPr>
        <w:t xml:space="preserve">manusia </w:t>
      </w:r>
      <w:r w:rsidRPr="001C3DC2">
        <w:rPr>
          <w:rFonts w:ascii="Times New Roman" w:hAnsi="Times New Roman" w:cs="Times New Roman"/>
          <w:sz w:val="20"/>
          <w:szCs w:val="20"/>
          <w:lang w:val="id-ID"/>
        </w:rPr>
        <w:t xml:space="preserve">di </w:t>
      </w:r>
      <w:r w:rsidRPr="001C3DC2">
        <w:rPr>
          <w:rFonts w:ascii="Times New Roman" w:hAnsi="Times New Roman" w:cs="Times New Roman"/>
          <w:sz w:val="20"/>
          <w:szCs w:val="20"/>
        </w:rPr>
        <w:t>dalam masyarakat tidak hanya diatur oleh hukum</w:t>
      </w:r>
      <w:r w:rsidRPr="001C3DC2">
        <w:rPr>
          <w:rFonts w:ascii="Times New Roman" w:hAnsi="Times New Roman" w:cs="Times New Roman"/>
          <w:sz w:val="20"/>
          <w:szCs w:val="20"/>
          <w:lang w:val="id-ID"/>
        </w:rPr>
        <w:t xml:space="preserve">, </w:t>
      </w:r>
      <w:r w:rsidRPr="001C3DC2">
        <w:rPr>
          <w:rFonts w:ascii="Times New Roman" w:hAnsi="Times New Roman" w:cs="Times New Roman"/>
          <w:sz w:val="20"/>
          <w:szCs w:val="20"/>
        </w:rPr>
        <w:t>tetapi dipedomani</w:t>
      </w:r>
      <w:r w:rsidRPr="001C3DC2">
        <w:rPr>
          <w:rFonts w:ascii="Times New Roman" w:hAnsi="Times New Roman" w:cs="Times New Roman"/>
          <w:sz w:val="20"/>
          <w:szCs w:val="20"/>
          <w:lang w:val="id-ID"/>
        </w:rPr>
        <w:t xml:space="preserve"> juga</w:t>
      </w:r>
      <w:r w:rsidRPr="001C3DC2">
        <w:rPr>
          <w:rFonts w:ascii="Times New Roman" w:hAnsi="Times New Roman" w:cs="Times New Roman"/>
          <w:sz w:val="20"/>
          <w:szCs w:val="20"/>
        </w:rPr>
        <w:t xml:space="preserve"> oleh moral, agama, kesopanan</w:t>
      </w:r>
      <w:r w:rsidRPr="001C3DC2">
        <w:rPr>
          <w:rFonts w:ascii="Times New Roman" w:hAnsi="Times New Roman" w:cs="Times New Roman"/>
          <w:sz w:val="20"/>
          <w:szCs w:val="20"/>
          <w:lang w:val="id-ID"/>
        </w:rPr>
        <w:t>,</w:t>
      </w:r>
      <w:r w:rsidRPr="001C3DC2">
        <w:rPr>
          <w:rFonts w:ascii="Times New Roman" w:hAnsi="Times New Roman" w:cs="Times New Roman"/>
          <w:sz w:val="20"/>
          <w:szCs w:val="20"/>
        </w:rPr>
        <w:t xml:space="preserve">susila, </w:t>
      </w:r>
      <w:r w:rsidRPr="001C3DC2">
        <w:rPr>
          <w:rFonts w:ascii="Times New Roman" w:hAnsi="Times New Roman" w:cs="Times New Roman"/>
          <w:sz w:val="20"/>
          <w:szCs w:val="20"/>
          <w:lang w:val="id-ID"/>
        </w:rPr>
        <w:t>serta</w:t>
      </w:r>
      <w:r w:rsidRPr="001C3DC2">
        <w:rPr>
          <w:rFonts w:ascii="Times New Roman" w:hAnsi="Times New Roman" w:cs="Times New Roman"/>
          <w:sz w:val="20"/>
          <w:szCs w:val="20"/>
        </w:rPr>
        <w:t>kaidah sosial lainnya -. Antara kaidah sosial</w:t>
      </w:r>
      <w:r w:rsidRPr="001C3DC2">
        <w:rPr>
          <w:rFonts w:ascii="Times New Roman" w:hAnsi="Times New Roman" w:cs="Times New Roman"/>
          <w:sz w:val="20"/>
          <w:szCs w:val="20"/>
          <w:lang w:val="id-ID"/>
        </w:rPr>
        <w:t>dan</w:t>
      </w:r>
      <w:r w:rsidRPr="001C3DC2">
        <w:rPr>
          <w:rFonts w:ascii="Times New Roman" w:hAnsi="Times New Roman" w:cs="Times New Roman"/>
          <w:sz w:val="20"/>
          <w:szCs w:val="20"/>
        </w:rPr>
        <w:t>hukum</w:t>
      </w:r>
      <w:r w:rsidRPr="001C3DC2">
        <w:rPr>
          <w:rFonts w:ascii="Times New Roman" w:hAnsi="Times New Roman" w:cs="Times New Roman"/>
          <w:sz w:val="20"/>
          <w:szCs w:val="20"/>
          <w:lang w:val="id-ID"/>
        </w:rPr>
        <w:t>memiliki</w:t>
      </w:r>
      <w:r w:rsidRPr="001C3DC2">
        <w:rPr>
          <w:rFonts w:ascii="Times New Roman" w:hAnsi="Times New Roman" w:cs="Times New Roman"/>
          <w:sz w:val="20"/>
          <w:szCs w:val="20"/>
        </w:rPr>
        <w:t xml:space="preserve"> suatu hubungan yang </w:t>
      </w:r>
      <w:r w:rsidRPr="001C3DC2">
        <w:rPr>
          <w:rFonts w:ascii="Times New Roman" w:hAnsi="Times New Roman" w:cs="Times New Roman"/>
          <w:sz w:val="20"/>
          <w:szCs w:val="20"/>
          <w:lang w:val="id-ID"/>
        </w:rPr>
        <w:t xml:space="preserve">sangat </w:t>
      </w:r>
      <w:r w:rsidRPr="001C3DC2">
        <w:rPr>
          <w:rFonts w:ascii="Times New Roman" w:hAnsi="Times New Roman" w:cs="Times New Roman"/>
          <w:sz w:val="20"/>
          <w:szCs w:val="20"/>
        </w:rPr>
        <w:t xml:space="preserve">erat, yang memperkuat yang lainnya </w:t>
      </w:r>
      <w:r w:rsidRPr="001C3DC2">
        <w:rPr>
          <w:rFonts w:ascii="Times New Roman" w:hAnsi="Times New Roman" w:cs="Times New Roman"/>
          <w:sz w:val="20"/>
          <w:szCs w:val="20"/>
        </w:rPr>
        <w:fldChar w:fldCharType="begin" w:fldLock="1"/>
      </w:r>
      <w:r w:rsidRPr="001C3DC2">
        <w:rPr>
          <w:rFonts w:ascii="Times New Roman" w:hAnsi="Times New Roman" w:cs="Times New Roman"/>
          <w:sz w:val="20"/>
          <w:szCs w:val="20"/>
        </w:rPr>
        <w:instrText>ADDIN CS</w:instrText>
      </w:r>
      <w:r w:rsidRPr="001C3DC2">
        <w:rPr>
          <w:rFonts w:ascii="Times New Roman" w:hAnsi="Times New Roman" w:cs="Times New Roman"/>
          <w:sz w:val="20"/>
          <w:szCs w:val="20"/>
        </w:rPr>
        <w:instrText>L_CITATION {"citationItems":[{"id":"ITEM-1","itemData":{"author":[{"dropping-particle":"","family":"Rofifah","given":"Dianah","non-dropping-particle":"","parse-names":false,"suffix":""}],"container-title":"Paper Knowledge . Toward a Media History of Docume</w:instrText>
      </w:r>
      <w:r w:rsidRPr="001C3DC2">
        <w:rPr>
          <w:rFonts w:ascii="Times New Roman" w:hAnsi="Times New Roman" w:cs="Times New Roman"/>
          <w:sz w:val="20"/>
          <w:szCs w:val="20"/>
        </w:rPr>
        <w:instrText>nts","id":"ITEM-1","issued":{"date-parts":[["2020"]]},"page":"12-26","title":"</w:instrText>
      </w:r>
      <w:r w:rsidRPr="001C3DC2">
        <w:rPr>
          <w:rFonts w:ascii="Times New Roman" w:eastAsia="MS Mincho" w:hAnsi="Times New Roman" w:cs="Times New Roman"/>
          <w:sz w:val="20"/>
          <w:szCs w:val="20"/>
        </w:rPr>
        <w:instrText>済無</w:instrText>
      </w:r>
      <w:r w:rsidRPr="001C3DC2">
        <w:rPr>
          <w:rFonts w:ascii="Times New Roman" w:hAnsi="Times New Roman" w:cs="Times New Roman"/>
          <w:sz w:val="20"/>
          <w:szCs w:val="20"/>
        </w:rPr>
        <w:instrText>No Title No Title No Title","type":"article-journal"},"uris":["http://www.mendeley.com/documents/?uuid=23e9339d-151f-4f05-a7aa-77bb29dfc969"]}],"mendeley":{"formattedCitation":</w:instrText>
      </w:r>
      <w:r w:rsidRPr="001C3DC2">
        <w:rPr>
          <w:rFonts w:ascii="Times New Roman" w:hAnsi="Times New Roman" w:cs="Times New Roman"/>
          <w:sz w:val="20"/>
          <w:szCs w:val="20"/>
        </w:rPr>
        <w:instrText>"(Rofifah 2020)","plainTextFormattedCitation":"(Rofifah 2020)","previouslyFormattedCitation":"(Rofifah 2020)"},"properties":{"noteIndex":0},"schema":"https://github.com/citation-style-language/schema/raw/master/csl-citation.json"}</w:instrText>
      </w:r>
      <w:r w:rsidRPr="001C3DC2">
        <w:rPr>
          <w:rFonts w:ascii="Times New Roman" w:hAnsi="Times New Roman" w:cs="Times New Roman"/>
          <w:sz w:val="20"/>
          <w:szCs w:val="20"/>
        </w:rPr>
        <w:fldChar w:fldCharType="separate"/>
      </w:r>
      <w:r w:rsidRPr="001C3DC2">
        <w:rPr>
          <w:rFonts w:ascii="Times New Roman" w:hAnsi="Times New Roman" w:cs="Times New Roman"/>
          <w:sz w:val="20"/>
          <w:szCs w:val="20"/>
        </w:rPr>
        <w:t>(Rofifah 2020)</w:t>
      </w:r>
      <w:r w:rsidRPr="001C3DC2">
        <w:rPr>
          <w:rFonts w:ascii="Times New Roman" w:hAnsi="Times New Roman" w:cs="Times New Roman"/>
          <w:sz w:val="20"/>
          <w:szCs w:val="20"/>
        </w:rPr>
        <w:fldChar w:fldCharType="end"/>
      </w:r>
      <w:r w:rsidRPr="001C3DC2">
        <w:rPr>
          <w:rFonts w:ascii="Times New Roman" w:hAnsi="Times New Roman" w:cs="Times New Roman"/>
          <w:sz w:val="20"/>
          <w:szCs w:val="20"/>
        </w:rPr>
        <w:t>.</w:t>
      </w:r>
    </w:p>
    <w:p w14:paraId="66F46FAD" w14:textId="77777777" w:rsidR="007E7277" w:rsidRPr="001C3DC2" w:rsidRDefault="00042D55">
      <w:pPr>
        <w:pStyle w:val="ListParagraph"/>
        <w:spacing w:line="276" w:lineRule="auto"/>
        <w:ind w:left="0" w:firstLine="709"/>
        <w:rPr>
          <w:rFonts w:ascii="Times New Roman" w:hAnsi="Times New Roman" w:cs="Times New Roman"/>
          <w:sz w:val="20"/>
          <w:szCs w:val="20"/>
        </w:rPr>
      </w:pPr>
      <w:r w:rsidRPr="001C3DC2">
        <w:rPr>
          <w:rFonts w:ascii="Times New Roman" w:hAnsi="Times New Roman" w:cs="Times New Roman"/>
          <w:sz w:val="20"/>
          <w:szCs w:val="20"/>
        </w:rPr>
        <w:t>Pengaku</w:t>
      </w:r>
      <w:r w:rsidRPr="001C3DC2">
        <w:rPr>
          <w:rFonts w:ascii="Times New Roman" w:hAnsi="Times New Roman" w:cs="Times New Roman"/>
          <w:sz w:val="20"/>
          <w:szCs w:val="20"/>
        </w:rPr>
        <w:t>an serta perlindungan Masyarakat Hukum Adat sudah banyak peraturan perundang-undangan yang mengatur. Pengatuannya bermacam-macam. Salah satu yang muncul mengenai istilah yang dipakai untuk Masyarakat hukum Adat itu sendiri. Sebelum amandemen UUD 1945, suda</w:t>
      </w:r>
      <w:r w:rsidRPr="001C3DC2">
        <w:rPr>
          <w:rFonts w:ascii="Times New Roman" w:hAnsi="Times New Roman" w:cs="Times New Roman"/>
          <w:sz w:val="20"/>
          <w:szCs w:val="20"/>
        </w:rPr>
        <w:t xml:space="preserve">h ada sejumlah UU dan kebijakan yang menyebut Masyarakat Hukum Adat dengan istilah yang beragam. Yance Arizona yang melakukan pemetaan, menemukan sejumlah istilah yang berbeda, yakni: masyarakat adat, Masyarakat Hukum Adat, kesatuan Masyarakat Hukum Adat, </w:t>
      </w:r>
      <w:r w:rsidRPr="001C3DC2">
        <w:rPr>
          <w:rFonts w:ascii="Times New Roman" w:hAnsi="Times New Roman" w:cs="Times New Roman"/>
          <w:sz w:val="20"/>
          <w:szCs w:val="20"/>
        </w:rPr>
        <w:t>masyarakat tradisional, komunitas adat terpencil, masyarakat adat yang terpencil, sampai desa atau desa adat (Sulaiman, 2017). Di samping itu, terdapat beragam lingkup serta dimensi kelembagaan, masing-masing sebagai implikasi dari hadirnya Undang-undang y</w:t>
      </w:r>
      <w:r w:rsidRPr="001C3DC2">
        <w:rPr>
          <w:rFonts w:ascii="Times New Roman" w:hAnsi="Times New Roman" w:cs="Times New Roman"/>
          <w:sz w:val="20"/>
          <w:szCs w:val="20"/>
        </w:rPr>
        <w:t>ang berbeda (Arizona, 2015)</w:t>
      </w:r>
      <w:r w:rsidRPr="001C3DC2">
        <w:rPr>
          <w:rFonts w:ascii="Times New Roman" w:hAnsi="Times New Roman" w:cs="Times New Roman"/>
          <w:sz w:val="20"/>
          <w:szCs w:val="20"/>
        </w:rPr>
        <w:t>.</w:t>
      </w:r>
    </w:p>
    <w:p w14:paraId="4A6D3C61" w14:textId="77777777" w:rsidR="007E7277" w:rsidRPr="001C3DC2" w:rsidRDefault="00042D55">
      <w:pPr>
        <w:pStyle w:val="ListParagraph"/>
        <w:spacing w:line="276" w:lineRule="auto"/>
        <w:ind w:left="0" w:firstLine="709"/>
        <w:rPr>
          <w:rFonts w:ascii="Times New Roman" w:hAnsi="Times New Roman" w:cs="Times New Roman"/>
          <w:sz w:val="20"/>
          <w:szCs w:val="20"/>
        </w:rPr>
      </w:pPr>
      <w:r w:rsidRPr="001C3DC2">
        <w:rPr>
          <w:rFonts w:ascii="Times New Roman" w:hAnsi="Times New Roman" w:cs="Times New Roman"/>
          <w:sz w:val="20"/>
          <w:szCs w:val="20"/>
        </w:rPr>
        <w:t>Pengakuan terhadap Masyarakat Hukum Adat berdasarkan regulasi dalam beberapa undang-undang menunjukkan konsep pengakuan terbatas, di mana harus dipenuhi terlebih dahulu syarat-syarat yang ditetapkan oleh undang-undang agar dapa</w:t>
      </w:r>
      <w:r w:rsidRPr="001C3DC2">
        <w:rPr>
          <w:rFonts w:ascii="Times New Roman" w:hAnsi="Times New Roman" w:cs="Times New Roman"/>
          <w:sz w:val="20"/>
          <w:szCs w:val="20"/>
        </w:rPr>
        <w:t xml:space="preserve">t diakui keberadaannya (Sulastri 2015). Hal ini tertera dalam ketentuan Pasal 18B </w:t>
      </w:r>
      <w:r w:rsidRPr="001C3DC2">
        <w:rPr>
          <w:rFonts w:ascii="Times New Roman" w:hAnsi="Times New Roman" w:cs="Times New Roman"/>
          <w:sz w:val="20"/>
          <w:szCs w:val="20"/>
        </w:rPr>
        <w:lastRenderedPageBreak/>
        <w:t>ayat (2) UUD 1945, bahwa: “Negara mengakui dan menghormati kesatuan-kesatuan masyarakat hukum adat beserta hak-hak tradisionalnya sepanjang masih hidup dan sesuai dengan perk</w:t>
      </w:r>
      <w:r w:rsidRPr="001C3DC2">
        <w:rPr>
          <w:rFonts w:ascii="Times New Roman" w:hAnsi="Times New Roman" w:cs="Times New Roman"/>
          <w:sz w:val="20"/>
          <w:szCs w:val="20"/>
        </w:rPr>
        <w:t>embangan masyarakat dan prinsip Negara Kesatuan Republik Indonesia, yang diatur dalam Undang-Undang”.</w:t>
      </w:r>
    </w:p>
    <w:p w14:paraId="5BB22ABB" w14:textId="77777777" w:rsidR="007E7277" w:rsidRPr="001C3DC2" w:rsidRDefault="00042D55">
      <w:pPr>
        <w:pStyle w:val="ListParagraph"/>
        <w:spacing w:line="276" w:lineRule="auto"/>
        <w:ind w:left="0" w:firstLine="709"/>
        <w:rPr>
          <w:rFonts w:ascii="Times New Roman" w:hAnsi="Times New Roman" w:cs="Times New Roman"/>
          <w:sz w:val="20"/>
          <w:szCs w:val="20"/>
        </w:rPr>
      </w:pPr>
      <w:r w:rsidRPr="001C3DC2">
        <w:rPr>
          <w:rFonts w:ascii="Times New Roman" w:hAnsi="Times New Roman" w:cs="Times New Roman"/>
          <w:sz w:val="20"/>
          <w:szCs w:val="20"/>
        </w:rPr>
        <w:t xml:space="preserve">Undang-Undang Nomor 5 Tahun 1960 tentang Peraturan Dasar Pokok-Pokok Agraria memberikan regulasi yang sama terkait pengakuan masyarakat hukum adat yaitu </w:t>
      </w:r>
      <w:r w:rsidRPr="001C3DC2">
        <w:rPr>
          <w:rFonts w:ascii="Times New Roman" w:hAnsi="Times New Roman" w:cs="Times New Roman"/>
          <w:sz w:val="20"/>
          <w:szCs w:val="20"/>
        </w:rPr>
        <w:t>pengakuan bersyarat. Hal ini terlihat dalam Pasal 3 sebagaiamana syarat-syaratnya sebagai berikut;</w:t>
      </w:r>
    </w:p>
    <w:p w14:paraId="5D1E2B70" w14:textId="77777777" w:rsidR="007E7277" w:rsidRPr="001C3DC2" w:rsidRDefault="00042D55">
      <w:pPr>
        <w:pStyle w:val="ListParagraph"/>
        <w:numPr>
          <w:ilvl w:val="0"/>
          <w:numId w:val="9"/>
        </w:numPr>
        <w:spacing w:line="276" w:lineRule="auto"/>
        <w:rPr>
          <w:rFonts w:ascii="Times New Roman" w:hAnsi="Times New Roman" w:cs="Times New Roman"/>
          <w:sz w:val="20"/>
          <w:szCs w:val="20"/>
        </w:rPr>
      </w:pPr>
      <w:r w:rsidRPr="001C3DC2">
        <w:rPr>
          <w:rFonts w:ascii="Times New Roman" w:hAnsi="Times New Roman" w:cs="Times New Roman"/>
          <w:sz w:val="20"/>
          <w:szCs w:val="20"/>
        </w:rPr>
        <w:t>sepanjang menurut kenyataan masih ada;</w:t>
      </w:r>
    </w:p>
    <w:p w14:paraId="697549EB" w14:textId="77777777" w:rsidR="007E7277" w:rsidRPr="001C3DC2" w:rsidRDefault="00042D55">
      <w:pPr>
        <w:pStyle w:val="ListParagraph"/>
        <w:numPr>
          <w:ilvl w:val="0"/>
          <w:numId w:val="9"/>
        </w:numPr>
        <w:spacing w:line="276" w:lineRule="auto"/>
        <w:rPr>
          <w:rFonts w:ascii="Times New Roman" w:hAnsi="Times New Roman" w:cs="Times New Roman"/>
          <w:sz w:val="20"/>
          <w:szCs w:val="20"/>
        </w:rPr>
      </w:pPr>
      <w:r w:rsidRPr="001C3DC2">
        <w:rPr>
          <w:rFonts w:ascii="Times New Roman" w:hAnsi="Times New Roman" w:cs="Times New Roman"/>
          <w:sz w:val="20"/>
          <w:szCs w:val="20"/>
        </w:rPr>
        <w:t>harus sedemikian rupa sehingga sesuai dengan kepentingan nasional dan negara;</w:t>
      </w:r>
    </w:p>
    <w:p w14:paraId="53A19B3B" w14:textId="77777777" w:rsidR="007E7277" w:rsidRPr="001C3DC2" w:rsidRDefault="00042D55">
      <w:pPr>
        <w:pStyle w:val="ListParagraph"/>
        <w:numPr>
          <w:ilvl w:val="0"/>
          <w:numId w:val="9"/>
        </w:numPr>
        <w:spacing w:line="276" w:lineRule="auto"/>
        <w:rPr>
          <w:rFonts w:ascii="Times New Roman" w:hAnsi="Times New Roman" w:cs="Times New Roman"/>
          <w:sz w:val="20"/>
          <w:szCs w:val="20"/>
        </w:rPr>
      </w:pPr>
      <w:r w:rsidRPr="001C3DC2">
        <w:rPr>
          <w:rFonts w:ascii="Times New Roman" w:hAnsi="Times New Roman" w:cs="Times New Roman"/>
          <w:sz w:val="20"/>
          <w:szCs w:val="20"/>
        </w:rPr>
        <w:t>berdasarkan atas persatuan bangsa;</w:t>
      </w:r>
    </w:p>
    <w:p w14:paraId="79CCFE9F" w14:textId="77777777" w:rsidR="007E7277" w:rsidRPr="001C3DC2" w:rsidRDefault="00042D55">
      <w:pPr>
        <w:pStyle w:val="ListParagraph"/>
        <w:numPr>
          <w:ilvl w:val="0"/>
          <w:numId w:val="9"/>
        </w:numPr>
        <w:spacing w:line="276" w:lineRule="auto"/>
        <w:rPr>
          <w:rFonts w:ascii="Times New Roman" w:hAnsi="Times New Roman" w:cs="Times New Roman"/>
          <w:sz w:val="20"/>
          <w:szCs w:val="20"/>
        </w:rPr>
      </w:pPr>
      <w:r w:rsidRPr="001C3DC2">
        <w:rPr>
          <w:rFonts w:ascii="Times New Roman" w:hAnsi="Times New Roman" w:cs="Times New Roman"/>
          <w:sz w:val="20"/>
          <w:szCs w:val="20"/>
        </w:rPr>
        <w:t>tidak</w:t>
      </w:r>
      <w:r w:rsidRPr="001C3DC2">
        <w:rPr>
          <w:rFonts w:ascii="Times New Roman" w:hAnsi="Times New Roman" w:cs="Times New Roman"/>
          <w:sz w:val="20"/>
          <w:szCs w:val="20"/>
        </w:rPr>
        <w:t xml:space="preserve"> boleh bertentangan dengan undang-undang dan peraturan-peraturan lain yang lebih tinggi.</w:t>
      </w:r>
    </w:p>
    <w:p w14:paraId="485111F2" w14:textId="77777777" w:rsidR="007E7277" w:rsidRPr="001C3DC2" w:rsidRDefault="00042D55">
      <w:pPr>
        <w:pStyle w:val="ListParagraph"/>
        <w:spacing w:line="276" w:lineRule="auto"/>
        <w:ind w:left="360" w:firstLine="716"/>
        <w:rPr>
          <w:rFonts w:ascii="Times New Roman" w:hAnsi="Times New Roman" w:cs="Times New Roman"/>
          <w:sz w:val="20"/>
          <w:szCs w:val="20"/>
        </w:rPr>
      </w:pPr>
      <w:r w:rsidRPr="001C3DC2">
        <w:rPr>
          <w:rFonts w:ascii="Times New Roman" w:hAnsi="Times New Roman" w:cs="Times New Roman"/>
          <w:sz w:val="20"/>
          <w:szCs w:val="20"/>
        </w:rPr>
        <w:t>Undang-Undang Nomor 41 Tahun 1999 tentang Kehutanan juga memberikan pengaturan yang berbeda mengenai pengakuan terhadap keberadaan masyarakat hukum adat. Pada penjelas</w:t>
      </w:r>
      <w:r w:rsidRPr="001C3DC2">
        <w:rPr>
          <w:rFonts w:ascii="Times New Roman" w:hAnsi="Times New Roman" w:cs="Times New Roman"/>
          <w:sz w:val="20"/>
          <w:szCs w:val="20"/>
        </w:rPr>
        <w:t>an Pasal 67 ayat (1) diuraikan mengenai pengakuan terhadap keberadaan masyarakat hukum adat yang mana harus memenuhi beberapa unsur, yaitu:</w:t>
      </w:r>
    </w:p>
    <w:p w14:paraId="692A583D" w14:textId="77777777" w:rsidR="007E7277" w:rsidRPr="001C3DC2" w:rsidRDefault="00042D55">
      <w:pPr>
        <w:pStyle w:val="ListParagraph"/>
        <w:numPr>
          <w:ilvl w:val="0"/>
          <w:numId w:val="10"/>
        </w:numPr>
        <w:spacing w:line="276" w:lineRule="auto"/>
        <w:rPr>
          <w:rFonts w:ascii="Times New Roman" w:hAnsi="Times New Roman" w:cs="Times New Roman"/>
          <w:sz w:val="20"/>
          <w:szCs w:val="20"/>
        </w:rPr>
      </w:pPr>
      <w:r w:rsidRPr="001C3DC2">
        <w:rPr>
          <w:rFonts w:ascii="Times New Roman" w:hAnsi="Times New Roman" w:cs="Times New Roman"/>
          <w:sz w:val="20"/>
          <w:szCs w:val="20"/>
        </w:rPr>
        <w:t>masyarakatnya masih dalam bentukpaguyuban(</w:t>
      </w:r>
      <w:r w:rsidRPr="001C3DC2">
        <w:rPr>
          <w:rFonts w:ascii="Times New Roman" w:hAnsi="Times New Roman" w:cs="Times New Roman"/>
          <w:i/>
          <w:sz w:val="20"/>
          <w:szCs w:val="20"/>
        </w:rPr>
        <w:t>rechtsgemeenschap</w:t>
      </w:r>
      <w:r w:rsidRPr="001C3DC2">
        <w:rPr>
          <w:rFonts w:ascii="Times New Roman" w:hAnsi="Times New Roman" w:cs="Times New Roman"/>
          <w:sz w:val="20"/>
          <w:szCs w:val="20"/>
        </w:rPr>
        <w:t>);</w:t>
      </w:r>
    </w:p>
    <w:p w14:paraId="18880882" w14:textId="77777777" w:rsidR="007E7277" w:rsidRPr="001C3DC2" w:rsidRDefault="00042D55">
      <w:pPr>
        <w:pStyle w:val="ListParagraph"/>
        <w:numPr>
          <w:ilvl w:val="0"/>
          <w:numId w:val="10"/>
        </w:numPr>
        <w:spacing w:line="276" w:lineRule="auto"/>
        <w:rPr>
          <w:rFonts w:ascii="Times New Roman" w:hAnsi="Times New Roman" w:cs="Times New Roman"/>
          <w:sz w:val="20"/>
          <w:szCs w:val="20"/>
        </w:rPr>
      </w:pPr>
      <w:r w:rsidRPr="001C3DC2">
        <w:rPr>
          <w:rFonts w:ascii="Times New Roman" w:hAnsi="Times New Roman" w:cs="Times New Roman"/>
          <w:sz w:val="20"/>
          <w:szCs w:val="20"/>
        </w:rPr>
        <w:t>ada kelembagaan dalam bentuk perangkat penguasa adatny</w:t>
      </w:r>
      <w:r w:rsidRPr="001C3DC2">
        <w:rPr>
          <w:rFonts w:ascii="Times New Roman" w:hAnsi="Times New Roman" w:cs="Times New Roman"/>
          <w:sz w:val="20"/>
          <w:szCs w:val="20"/>
        </w:rPr>
        <w:t>a;</w:t>
      </w:r>
    </w:p>
    <w:p w14:paraId="35BB2FBB" w14:textId="77777777" w:rsidR="007E7277" w:rsidRPr="001C3DC2" w:rsidRDefault="00042D55">
      <w:pPr>
        <w:pStyle w:val="ListParagraph"/>
        <w:numPr>
          <w:ilvl w:val="0"/>
          <w:numId w:val="10"/>
        </w:numPr>
        <w:spacing w:line="276" w:lineRule="auto"/>
        <w:rPr>
          <w:rFonts w:ascii="Times New Roman" w:hAnsi="Times New Roman" w:cs="Times New Roman"/>
          <w:sz w:val="20"/>
          <w:szCs w:val="20"/>
        </w:rPr>
      </w:pPr>
      <w:r w:rsidRPr="001C3DC2">
        <w:rPr>
          <w:rFonts w:ascii="Times New Roman" w:hAnsi="Times New Roman" w:cs="Times New Roman"/>
          <w:sz w:val="20"/>
          <w:szCs w:val="20"/>
        </w:rPr>
        <w:t>ada wilayah hukum ada yang jelas;</w:t>
      </w:r>
    </w:p>
    <w:p w14:paraId="6922DDDE" w14:textId="77777777" w:rsidR="007E7277" w:rsidRPr="001C3DC2" w:rsidRDefault="00042D55">
      <w:pPr>
        <w:pStyle w:val="ListParagraph"/>
        <w:numPr>
          <w:ilvl w:val="0"/>
          <w:numId w:val="10"/>
        </w:numPr>
        <w:spacing w:line="276" w:lineRule="auto"/>
        <w:rPr>
          <w:rFonts w:ascii="Times New Roman" w:hAnsi="Times New Roman" w:cs="Times New Roman"/>
          <w:sz w:val="20"/>
          <w:szCs w:val="20"/>
        </w:rPr>
      </w:pPr>
      <w:r w:rsidRPr="001C3DC2">
        <w:rPr>
          <w:rFonts w:ascii="Times New Roman" w:hAnsi="Times New Roman" w:cs="Times New Roman"/>
          <w:sz w:val="20"/>
          <w:szCs w:val="20"/>
        </w:rPr>
        <w:t>ada pranata dan perangkat hukum, khususnya peradilan adat, yang masih ditaati; dan</w:t>
      </w:r>
    </w:p>
    <w:p w14:paraId="79A66BAE" w14:textId="77777777" w:rsidR="007E7277" w:rsidRPr="001C3DC2" w:rsidRDefault="00042D55">
      <w:pPr>
        <w:pStyle w:val="ListParagraph"/>
        <w:numPr>
          <w:ilvl w:val="0"/>
          <w:numId w:val="10"/>
        </w:numPr>
        <w:spacing w:line="276" w:lineRule="auto"/>
        <w:rPr>
          <w:rFonts w:ascii="Times New Roman" w:hAnsi="Times New Roman" w:cs="Times New Roman"/>
          <w:sz w:val="20"/>
          <w:szCs w:val="20"/>
        </w:rPr>
      </w:pPr>
      <w:r w:rsidRPr="001C3DC2">
        <w:rPr>
          <w:rFonts w:ascii="Times New Roman" w:hAnsi="Times New Roman" w:cs="Times New Roman"/>
          <w:sz w:val="20"/>
          <w:szCs w:val="20"/>
        </w:rPr>
        <w:t>masih mengadakan pemungutan hasil hutan di wilayah hutan sekitarnya untuk pemenuhan kebutuhan sehari-hari.</w:t>
      </w:r>
    </w:p>
    <w:p w14:paraId="007DF0D8" w14:textId="77777777" w:rsidR="007E7277" w:rsidRPr="001C3DC2" w:rsidRDefault="00042D55">
      <w:pPr>
        <w:pStyle w:val="ListParagraph"/>
        <w:spacing w:line="276" w:lineRule="auto"/>
        <w:ind w:left="360" w:firstLine="716"/>
        <w:rPr>
          <w:rFonts w:ascii="Times New Roman" w:hAnsi="Times New Roman" w:cs="Times New Roman"/>
          <w:sz w:val="20"/>
          <w:szCs w:val="20"/>
        </w:rPr>
      </w:pPr>
      <w:r w:rsidRPr="001C3DC2">
        <w:rPr>
          <w:rFonts w:ascii="Times New Roman" w:hAnsi="Times New Roman" w:cs="Times New Roman"/>
          <w:sz w:val="20"/>
          <w:szCs w:val="20"/>
        </w:rPr>
        <w:t>Munculnya orientasi penunduka</w:t>
      </w:r>
      <w:r w:rsidRPr="001C3DC2">
        <w:rPr>
          <w:rFonts w:ascii="Times New Roman" w:hAnsi="Times New Roman" w:cs="Times New Roman"/>
          <w:sz w:val="20"/>
          <w:szCs w:val="20"/>
        </w:rPr>
        <w:t>n dengan menjadikan hukum adat sebagai hukum formal Masyarakat Hukum Adat menjadi mudah dikontrol dan dikuasai (Simarmata, 2006) padahal Masyarakat Hukum Adat sendiri juga tergantung pada berbagai dimensi lain: hukum, sosial, politik, budaya, agama, ekonom</w:t>
      </w:r>
      <w:r w:rsidRPr="001C3DC2">
        <w:rPr>
          <w:rFonts w:ascii="Times New Roman" w:hAnsi="Times New Roman" w:cs="Times New Roman"/>
          <w:sz w:val="20"/>
          <w:szCs w:val="20"/>
        </w:rPr>
        <w:t>i, bahkan ekologi. Bahkan dalam penyederhanaan itu sendiri, juga menyisakan pertanyaan terkait pengakuan negara tak pernah tuntas. Bisa jadi pemerintah tidak mampu karena banyaknya Masyarakat Hukum Adat di Indonesia. Juga tak tertutup kemungkinan, pengatur</w:t>
      </w:r>
      <w:r w:rsidRPr="001C3DC2">
        <w:rPr>
          <w:rFonts w:ascii="Times New Roman" w:hAnsi="Times New Roman" w:cs="Times New Roman"/>
          <w:sz w:val="20"/>
          <w:szCs w:val="20"/>
        </w:rPr>
        <w:t>an yang tidak tuntas justru bisa menjadi ruang diskresi dan hegemoni pemerintah untuk memanipulasi hak-hak asli masyarakat demi kepentingan eksploitasi SDA (Arizona, 2015) (Rosmidah, 2010) (Jayus, 2011).</w:t>
      </w:r>
    </w:p>
    <w:p w14:paraId="7A8D410B" w14:textId="77777777" w:rsidR="007E7277" w:rsidRPr="001C3DC2" w:rsidRDefault="00042D55">
      <w:pPr>
        <w:pStyle w:val="ListParagraph"/>
        <w:spacing w:line="276" w:lineRule="auto"/>
        <w:ind w:left="360" w:firstLine="716"/>
        <w:rPr>
          <w:rFonts w:ascii="Times New Roman" w:hAnsi="Times New Roman" w:cs="Times New Roman"/>
          <w:sz w:val="20"/>
          <w:szCs w:val="20"/>
        </w:rPr>
      </w:pPr>
      <w:r w:rsidRPr="001C3DC2">
        <w:rPr>
          <w:rFonts w:ascii="Times New Roman" w:hAnsi="Times New Roman" w:cs="Times New Roman"/>
          <w:sz w:val="20"/>
          <w:szCs w:val="20"/>
        </w:rPr>
        <w:t xml:space="preserve">Dalam Peraturan Daerah Kabupaten Humbang Hasundutan </w:t>
      </w:r>
      <w:r w:rsidRPr="001C3DC2">
        <w:rPr>
          <w:rFonts w:ascii="Times New Roman" w:hAnsi="Times New Roman" w:cs="Times New Roman"/>
          <w:sz w:val="20"/>
          <w:szCs w:val="20"/>
        </w:rPr>
        <w:t xml:space="preserve">No. 3 tahun 2019 Pasal 3 huruf a.”Menegaskan kedudukan MHA Panduman - </w:t>
      </w:r>
      <w:r w:rsidRPr="001C3DC2">
        <w:rPr>
          <w:rFonts w:ascii="Times New Roman" w:hAnsi="Times New Roman" w:cs="Times New Roman"/>
          <w:sz w:val="20"/>
          <w:szCs w:val="20"/>
        </w:rPr>
        <w:lastRenderedPageBreak/>
        <w:t>Sipiyuhuta sebagai Subjek Hukum yang dapat menyandang hak dan kewajiban serta cakap melakukan perbuatan hukum.” Maksudnya MHA Pandumaan - Sipituhuta selaku subjek hukum menyandang sejuml</w:t>
      </w:r>
      <w:r w:rsidRPr="001C3DC2">
        <w:rPr>
          <w:rFonts w:ascii="Times New Roman" w:hAnsi="Times New Roman" w:cs="Times New Roman"/>
          <w:sz w:val="20"/>
          <w:szCs w:val="20"/>
        </w:rPr>
        <w:t>ah hak sekaligus kewajiban. Hak-hak tersebut diantaranya hak ulayat, hak untuk berpartisipasi dalam pembangunan, dan hak untuk memilih dan mengangkat pengurus lembaga adat. Adapun kewajiban - kewajibannya diantaranya memberikan perlindungan kepada semua or</w:t>
      </w:r>
      <w:r w:rsidRPr="001C3DC2">
        <w:rPr>
          <w:rFonts w:ascii="Times New Roman" w:hAnsi="Times New Roman" w:cs="Times New Roman"/>
          <w:sz w:val="20"/>
          <w:szCs w:val="20"/>
        </w:rPr>
        <w:t>ang yang berdomisili di Wilayah Adat MHA Pandumaan – Sipihuta dari tindakan-tindakan diskriminatif, melakukan perlindungan lingkungan, dan mengindahkan peraturan perundang-undangan yang terkait dengan sumberdaya alam sepanjang untuk kepentingan nilai-nilai</w:t>
      </w:r>
      <w:r w:rsidRPr="001C3DC2">
        <w:rPr>
          <w:rFonts w:ascii="Times New Roman" w:hAnsi="Times New Roman" w:cs="Times New Roman"/>
          <w:sz w:val="20"/>
          <w:szCs w:val="20"/>
        </w:rPr>
        <w:t xml:space="preserve"> kemanusiaan universal.</w:t>
      </w:r>
    </w:p>
    <w:p w14:paraId="18053424" w14:textId="77777777" w:rsidR="007E7277" w:rsidRPr="001C3DC2" w:rsidRDefault="00042D55">
      <w:pPr>
        <w:pStyle w:val="ListParagraph"/>
        <w:spacing w:line="276" w:lineRule="auto"/>
        <w:ind w:left="360" w:firstLine="716"/>
        <w:rPr>
          <w:rFonts w:ascii="Times New Roman" w:hAnsi="Times New Roman" w:cs="Times New Roman"/>
          <w:sz w:val="20"/>
          <w:szCs w:val="20"/>
        </w:rPr>
      </w:pPr>
      <w:r w:rsidRPr="001C3DC2">
        <w:rPr>
          <w:rFonts w:ascii="Times New Roman" w:hAnsi="Times New Roman" w:cs="Times New Roman"/>
          <w:sz w:val="20"/>
          <w:szCs w:val="20"/>
        </w:rPr>
        <w:t xml:space="preserve">Dan Peraturan Daerah Provinsi Bali Nomor 4 tahun 2019 Pasal 5 menyatakan bahwa “Desa Adat berstatus sebagai subyek hukum dalam sistem pemerintahan Provinsi Bali.” Maksudnya Desa Adat sebagai “subyek hukum” adalah Desa Adat memiliki </w:t>
      </w:r>
      <w:r w:rsidRPr="001C3DC2">
        <w:rPr>
          <w:rFonts w:ascii="Times New Roman" w:hAnsi="Times New Roman" w:cs="Times New Roman"/>
          <w:sz w:val="20"/>
          <w:szCs w:val="20"/>
        </w:rPr>
        <w:t>hak dan kewajiban yang sama seperti halnya subyek hukum lainnya dan dapat bertindak sendiri.</w:t>
      </w:r>
    </w:p>
    <w:p w14:paraId="1AAE12BC" w14:textId="77777777" w:rsidR="007E7277" w:rsidRPr="001C3DC2" w:rsidRDefault="00042D55">
      <w:pPr>
        <w:pStyle w:val="ListParagraph"/>
        <w:spacing w:line="276" w:lineRule="auto"/>
        <w:ind w:leftChars="199" w:left="398"/>
        <w:rPr>
          <w:rFonts w:ascii="Times New Roman" w:hAnsi="Times New Roman" w:cs="Times New Roman"/>
          <w:sz w:val="20"/>
          <w:szCs w:val="20"/>
        </w:rPr>
      </w:pPr>
      <w:r w:rsidRPr="001C3DC2">
        <w:rPr>
          <w:rFonts w:ascii="Times New Roman" w:hAnsi="Times New Roman" w:cs="Times New Roman"/>
          <w:sz w:val="20"/>
          <w:szCs w:val="20"/>
        </w:rPr>
        <w:t>Peraturan Daerah Kabupaten Paser Nomor 4 Tahun 2019 tentang Pengakuan dan Perlindungan Masyarakat Hukum Adat.</w:t>
      </w:r>
      <w:r w:rsidRPr="001C3DC2">
        <w:rPr>
          <w:rFonts w:ascii="Times New Roman" w:hAnsi="Times New Roman" w:cs="Times New Roman"/>
          <w:sz w:val="20"/>
          <w:szCs w:val="20"/>
        </w:rPr>
        <w:t xml:space="preserve"> </w:t>
      </w:r>
      <w:r w:rsidRPr="001C3DC2">
        <w:rPr>
          <w:rFonts w:ascii="Times New Roman" w:hAnsi="Times New Roman" w:cs="Times New Roman"/>
          <w:sz w:val="20"/>
          <w:szCs w:val="20"/>
        </w:rPr>
        <w:t>Ruang lingkup materi muatan Peraturan Daerah ini meli</w:t>
      </w:r>
      <w:r w:rsidRPr="001C3DC2">
        <w:rPr>
          <w:rFonts w:ascii="Times New Roman" w:hAnsi="Times New Roman" w:cs="Times New Roman"/>
          <w:sz w:val="20"/>
          <w:szCs w:val="20"/>
        </w:rPr>
        <w:t>puti:</w:t>
      </w:r>
    </w:p>
    <w:p w14:paraId="23117EFB"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hak MHA;</w:t>
      </w:r>
    </w:p>
    <w:p w14:paraId="71411E00"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kewajiban MHA;</w:t>
      </w:r>
    </w:p>
    <w:p w14:paraId="6A28D664"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Lembaga Adat;</w:t>
      </w:r>
    </w:p>
    <w:p w14:paraId="3BB5A5DA"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tata cara pengakuan danperlindungan MHA;</w:t>
      </w:r>
    </w:p>
    <w:p w14:paraId="42A868C6"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pembentukan Panitia MHA;</w:t>
      </w:r>
    </w:p>
    <w:p w14:paraId="51C83FD5"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pemberdayaan MHA;</w:t>
      </w:r>
    </w:p>
    <w:p w14:paraId="0A45A84C"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peran serta masyarakat; dan</w:t>
      </w:r>
    </w:p>
    <w:p w14:paraId="2D561DE3" w14:textId="77777777" w:rsidR="007E7277" w:rsidRPr="001C3DC2" w:rsidRDefault="00042D55">
      <w:pPr>
        <w:pStyle w:val="ListParagraph"/>
        <w:numPr>
          <w:ilvl w:val="0"/>
          <w:numId w:val="11"/>
        </w:numPr>
        <w:spacing w:line="276" w:lineRule="auto"/>
        <w:rPr>
          <w:rFonts w:ascii="Times New Roman" w:hAnsi="Times New Roman" w:cs="Times New Roman"/>
          <w:sz w:val="20"/>
          <w:szCs w:val="20"/>
        </w:rPr>
      </w:pPr>
      <w:r w:rsidRPr="001C3DC2">
        <w:rPr>
          <w:rFonts w:ascii="Times New Roman" w:hAnsi="Times New Roman" w:cs="Times New Roman"/>
          <w:sz w:val="20"/>
          <w:szCs w:val="20"/>
        </w:rPr>
        <w:t>pembiayaan.</w:t>
      </w:r>
    </w:p>
    <w:p w14:paraId="5BC562BB" w14:textId="77777777" w:rsidR="007E7277" w:rsidRPr="001C3DC2" w:rsidRDefault="00042D55">
      <w:pPr>
        <w:pStyle w:val="ListParagraph"/>
        <w:spacing w:line="276" w:lineRule="auto"/>
        <w:ind w:left="0" w:firstLine="720"/>
        <w:rPr>
          <w:rFonts w:ascii="Times New Roman" w:hAnsi="Times New Roman" w:cs="Times New Roman"/>
          <w:sz w:val="20"/>
          <w:szCs w:val="20"/>
          <w:lang w:val="id-ID"/>
        </w:rPr>
      </w:pPr>
      <w:r w:rsidRPr="001C3DC2">
        <w:rPr>
          <w:rFonts w:ascii="Times New Roman" w:hAnsi="Times New Roman" w:cs="Times New Roman"/>
          <w:sz w:val="20"/>
          <w:szCs w:val="20"/>
        </w:rPr>
        <w:t>Pada perda tersebut Pasal 4 perda kabupaten paser no. 4 tahun 2019 tentang pengakuan dan</w:t>
      </w:r>
      <w:r w:rsidRPr="001C3DC2">
        <w:rPr>
          <w:rFonts w:ascii="Times New Roman" w:hAnsi="Times New Roman" w:cs="Times New Roman"/>
          <w:sz w:val="20"/>
          <w:szCs w:val="20"/>
        </w:rPr>
        <w:t xml:space="preserve"> perlindungan masyarakat hukum adat menyebutkan bahwa adanya Hak dan juga Kewajiban pada Masyarakat Hukum Adat kabupaten paser tetapi Pasal 4 tersebut tidak menejalaskan kembali di bagian penjelasan seperti halnya Perda Bali dan Perda Humbang hasundutan ba</w:t>
      </w:r>
      <w:r w:rsidRPr="001C3DC2">
        <w:rPr>
          <w:rFonts w:ascii="Times New Roman" w:hAnsi="Times New Roman" w:cs="Times New Roman"/>
          <w:sz w:val="20"/>
          <w:szCs w:val="20"/>
        </w:rPr>
        <w:t>gaimana atau seperti apa yang tergolong dalam hak maupun kewajiban MHA tersebut.</w:t>
      </w:r>
    </w:p>
    <w:p w14:paraId="3E6994E6" w14:textId="77777777" w:rsidR="007E7277" w:rsidRPr="001C3DC2" w:rsidRDefault="00042D55">
      <w:pPr>
        <w:pStyle w:val="aubbab3"/>
        <w:numPr>
          <w:ilvl w:val="0"/>
          <w:numId w:val="8"/>
        </w:numPr>
        <w:tabs>
          <w:tab w:val="clear" w:pos="720"/>
        </w:tabs>
        <w:spacing w:line="276" w:lineRule="auto"/>
        <w:ind w:right="-111"/>
        <w:jc w:val="both"/>
        <w:rPr>
          <w:rFonts w:ascii="Times New Roman" w:hAnsi="Times New Roman"/>
          <w:b/>
          <w:sz w:val="20"/>
          <w:szCs w:val="20"/>
          <w:lang w:val="id-ID"/>
        </w:rPr>
      </w:pPr>
      <w:r w:rsidRPr="001C3DC2">
        <w:rPr>
          <w:rFonts w:ascii="Times New Roman" w:hAnsi="Times New Roman"/>
          <w:b/>
          <w:sz w:val="20"/>
          <w:szCs w:val="20"/>
          <w:lang w:val="id-ID"/>
        </w:rPr>
        <w:t>A</w:t>
      </w:r>
      <w:r w:rsidRPr="001C3DC2">
        <w:rPr>
          <w:rFonts w:ascii="Times New Roman" w:hAnsi="Times New Roman"/>
          <w:b/>
          <w:sz w:val="20"/>
          <w:szCs w:val="20"/>
        </w:rPr>
        <w:t>kibat</w:t>
      </w:r>
      <w:r w:rsidRPr="001C3DC2">
        <w:rPr>
          <w:rFonts w:ascii="Times New Roman" w:hAnsi="Times New Roman"/>
          <w:b/>
          <w:sz w:val="20"/>
          <w:szCs w:val="20"/>
          <w:lang w:val="id-ID"/>
        </w:rPr>
        <w:t xml:space="preserve"> </w:t>
      </w:r>
      <w:r w:rsidRPr="001C3DC2">
        <w:rPr>
          <w:rFonts w:ascii="Times New Roman" w:hAnsi="Times New Roman"/>
          <w:b/>
          <w:sz w:val="20"/>
          <w:szCs w:val="20"/>
        </w:rPr>
        <w:t>hukum</w:t>
      </w:r>
      <w:r w:rsidRPr="001C3DC2">
        <w:rPr>
          <w:rFonts w:ascii="Times New Roman" w:hAnsi="Times New Roman"/>
          <w:b/>
          <w:sz w:val="20"/>
          <w:szCs w:val="20"/>
          <w:lang w:val="id-ID"/>
        </w:rPr>
        <w:t xml:space="preserve"> Rumusan Peraturan Daerah </w:t>
      </w:r>
      <w:r w:rsidRPr="001C3DC2">
        <w:rPr>
          <w:rFonts w:ascii="Times New Roman" w:hAnsi="Times New Roman"/>
          <w:b/>
          <w:sz w:val="20"/>
          <w:szCs w:val="20"/>
        </w:rPr>
        <w:t xml:space="preserve">Kabupaten Paser Nomor 4 Tahun 2019 </w:t>
      </w:r>
      <w:r w:rsidRPr="001C3DC2">
        <w:rPr>
          <w:rFonts w:ascii="Times New Roman" w:hAnsi="Times New Roman"/>
          <w:b/>
          <w:sz w:val="20"/>
          <w:szCs w:val="20"/>
          <w:lang w:val="id-ID"/>
        </w:rPr>
        <w:t xml:space="preserve">terhadap kedudukan hukum Masyarakat Hukum Adat Bentian sebagai Subjek Hukum Hak Ulayat </w:t>
      </w:r>
      <w:r w:rsidRPr="001C3DC2">
        <w:rPr>
          <w:rFonts w:ascii="Times New Roman" w:hAnsi="Times New Roman"/>
          <w:b/>
          <w:sz w:val="20"/>
          <w:szCs w:val="20"/>
        </w:rPr>
        <w:t xml:space="preserve">di Kabupaten </w:t>
      </w:r>
      <w:r w:rsidRPr="001C3DC2">
        <w:rPr>
          <w:rFonts w:ascii="Times New Roman" w:hAnsi="Times New Roman"/>
          <w:b/>
          <w:sz w:val="20"/>
          <w:szCs w:val="20"/>
        </w:rPr>
        <w:t>Paser</w:t>
      </w:r>
      <w:r w:rsidRPr="001C3DC2">
        <w:rPr>
          <w:rFonts w:ascii="Times New Roman" w:hAnsi="Times New Roman"/>
          <w:b/>
          <w:sz w:val="20"/>
          <w:szCs w:val="20"/>
          <w:lang w:val="id-ID"/>
        </w:rPr>
        <w:t xml:space="preserve"> </w:t>
      </w:r>
      <w:r w:rsidRPr="001C3DC2">
        <w:rPr>
          <w:rFonts w:ascii="Times New Roman" w:hAnsi="Times New Roman"/>
          <w:b/>
          <w:sz w:val="20"/>
          <w:szCs w:val="20"/>
        </w:rPr>
        <w:t>Kalimantan</w:t>
      </w:r>
      <w:r w:rsidRPr="001C3DC2">
        <w:rPr>
          <w:rFonts w:ascii="Times New Roman" w:hAnsi="Times New Roman"/>
          <w:b/>
          <w:sz w:val="20"/>
          <w:szCs w:val="20"/>
          <w:lang w:val="id-ID"/>
        </w:rPr>
        <w:t xml:space="preserve"> </w:t>
      </w:r>
      <w:r w:rsidRPr="001C3DC2">
        <w:rPr>
          <w:rFonts w:ascii="Times New Roman" w:hAnsi="Times New Roman"/>
          <w:b/>
          <w:sz w:val="20"/>
          <w:szCs w:val="20"/>
        </w:rPr>
        <w:t>Timur</w:t>
      </w:r>
    </w:p>
    <w:p w14:paraId="738203C8" w14:textId="77777777" w:rsidR="007E7277" w:rsidRPr="001C3DC2" w:rsidRDefault="00042D55">
      <w:pPr>
        <w:spacing w:line="276" w:lineRule="auto"/>
        <w:ind w:firstLine="720"/>
        <w:jc w:val="both"/>
      </w:pPr>
      <w:r w:rsidRPr="001C3DC2">
        <w:t xml:space="preserve">Tanah mempunyai kedudukan yang penting bagi masyarakat hukum adat. Selain mempunyai nilai yang </w:t>
      </w:r>
      <w:r w:rsidRPr="001C3DC2">
        <w:lastRenderedPageBreak/>
        <w:t xml:space="preserve">ekonomis, tanah juga merupakan tempat tinggal keluarga dan masyarakat, tempat mencari </w:t>
      </w:r>
      <w:r w:rsidRPr="001C3DC2">
        <w:rPr>
          <w:bCs/>
        </w:rPr>
        <w:t>na</w:t>
      </w:r>
      <w:r w:rsidRPr="001C3DC2">
        <w:rPr>
          <w:bCs/>
          <w:lang w:val="id-ID"/>
        </w:rPr>
        <w:t>f</w:t>
      </w:r>
      <w:r w:rsidRPr="001C3DC2">
        <w:rPr>
          <w:bCs/>
        </w:rPr>
        <w:t>ka</w:t>
      </w:r>
      <w:r w:rsidRPr="001C3DC2">
        <w:t xml:space="preserve">h sekaligus merupakan tempat dimana masyarakat </w:t>
      </w:r>
      <w:r w:rsidRPr="001C3DC2">
        <w:t>yang meninggal dikuburkan. Sesuai dengan kepercayaan itulah tanah sangat dihormati dan merupakan benda satu- satunya dalam masyarakat adat.</w:t>
      </w:r>
    </w:p>
    <w:p w14:paraId="5DD813C1" w14:textId="77777777" w:rsidR="007E7277" w:rsidRPr="001C3DC2" w:rsidRDefault="00042D55">
      <w:pPr>
        <w:spacing w:line="276" w:lineRule="auto"/>
        <w:ind w:firstLine="720"/>
        <w:jc w:val="both"/>
        <w:rPr>
          <w:lang w:val="id-ID"/>
        </w:rPr>
      </w:pPr>
      <w:r w:rsidRPr="001C3DC2">
        <w:t>Eksistensi dan hak-hak masyarakat hukum adat secaraformal telah diakui dalam UUD 1945, terutama terkait dengan hak a</w:t>
      </w:r>
      <w:r w:rsidRPr="001C3DC2">
        <w:t>tas tanah</w:t>
      </w:r>
      <w:r w:rsidRPr="001C3DC2">
        <w:br/>
        <w:t>ulayat, tetapi dalam kenyataannya hak-hak tersebut secara berkelanjutan telah dilanggar baik oleh Pemerintah maupun pihak non-Pemerintah</w:t>
      </w:r>
      <w:r w:rsidRPr="001C3DC2">
        <w:fldChar w:fldCharType="begin" w:fldLock="1"/>
      </w:r>
      <w:r w:rsidRPr="001C3DC2">
        <w:instrText>ADDIN CSL_CITATION {"citationItems":[{"id":"ITEM-1","itemData":{"DOI":"10.20885/iustum.vol20.iss1.art2","ISSN"</w:instrText>
      </w:r>
      <w:r w:rsidRPr="001C3DC2">
        <w:instrText>:"08548498","abstract":"The research discusses: First, the existence of traditional law community and its regulation in Constitution 1945; second, the attempts that the traditional law community (MHA) must do as to preserve their values in a community; thi</w:instrText>
      </w:r>
      <w:r w:rsidRPr="001C3DC2">
        <w:instrText>rd, the relevance between theory and concept in preparing the development and making of the legal instrument for MHA values conservation. The literature study was conducted by collecting the primary and secondary materials to answer the research questions.</w:instrText>
      </w:r>
      <w:r w:rsidRPr="001C3DC2">
        <w:instrText xml:space="preserve"> The findings conclude that: First, the MHA position has been ratified as stipulated in Article 18B verse (2) and Article 28 verse (3) of Constitution 1945 and in other sectoral laws. Second, the MHA status and other traditional rights are not yet able to </w:instrText>
      </w:r>
      <w:r w:rsidRPr="001C3DC2">
        <w:instrText>apply due to internal factors including the contradiction between the regulations of law related to MHA regulation and external factor, which is state institutions such as Ministry of Forestry and Ministry of Mining with formal evidence can easily turn dow</w:instrText>
      </w:r>
      <w:r w:rsidRPr="001C3DC2">
        <w:instrText>n the MHA claim and its traditional rights. Third, the strengthening of MHA status and its traditional rights will increase if the Central Government describes them in the more concrete law.","author":[{"dropping-particle":"","family":"Thontowi","given":"J</w:instrText>
      </w:r>
      <w:r w:rsidRPr="001C3DC2">
        <w:instrText>awahir","non-dropping-particle":"","parse-names":false,"suffix":""}],"container-title":"Jurnal Hukum Ius Quia Iustum","id":"ITEM-1","issue":"1","issued":{"date-parts":[["2013"]]},"page":"21-36","title":"Perlindungan Dan Pengakuan Masyarakat Adat Dan Tantan</w:instrText>
      </w:r>
      <w:r w:rsidRPr="001C3DC2">
        <w:instrText>gannya Dalam Hukum Indonesia","type":"article-journal","volume":"20"},"uris":["http://www.mendeley.com/documents/?uuid=69cae7d5-c05e-4cf2-8262-ba29ddb5ec47"]}],"mendeley":{"formattedCitation":"(Thontowi 2013)","plainTextFormattedCitation":"(Thontowi 2013)"</w:instrText>
      </w:r>
      <w:r w:rsidRPr="001C3DC2">
        <w:instrText>,"previouslyFormattedCitation":"(Thontowi 2013)"},"properties":{"noteIndex":0},"schema":"https://github.com/citation-style-language/schema/raw/master/csl-citation.json"}</w:instrText>
      </w:r>
      <w:r w:rsidRPr="001C3DC2">
        <w:fldChar w:fldCharType="separate"/>
      </w:r>
      <w:r w:rsidRPr="001C3DC2">
        <w:t>(Thontowi 2013)</w:t>
      </w:r>
      <w:r w:rsidRPr="001C3DC2">
        <w:fldChar w:fldCharType="end"/>
      </w:r>
      <w:r w:rsidRPr="001C3DC2">
        <w:rPr>
          <w:lang w:val="id-ID"/>
        </w:rPr>
        <w:t>.</w:t>
      </w:r>
      <w:r w:rsidRPr="001C3DC2">
        <w:t xml:space="preserve"> Masyarakat hukum adat sebagai kesatuan dengan tanah yang didudukiny</w:t>
      </w:r>
      <w:r w:rsidRPr="001C3DC2">
        <w:t>a memiliki hubungan yang sangat erat. Hubungan dengan bersumber pada pandangan yang bersifat religious dan magis. Hubungan yang bersifat religious magis ini menyebabkan masyarakat hukum memperoleh hak untuk menguasai tanag tersebut, memanfaatkan tanah itu,</w:t>
      </w:r>
      <w:r w:rsidRPr="001C3DC2">
        <w:t xml:space="preserve"> memungut hasil dari tumbuh- tumbuhan yang hidup di atas tanah itu, juga berburu terhadap binatang-binatang yang hidup disitu. Hak masyarakat hukuk adat atas tanah itu disebut hak pertuanan atau hak ulayat, dan dalam literature hak ini oleh Van Vollenhoven</w:t>
      </w:r>
      <w:r w:rsidRPr="001C3DC2">
        <w:t xml:space="preserve"> disebut beschikkingsrecht</w:t>
      </w:r>
      <w:r w:rsidRPr="001C3DC2">
        <w:t xml:space="preserve"> </w:t>
      </w:r>
      <w:r w:rsidRPr="001C3DC2">
        <w:fldChar w:fldCharType="begin" w:fldLock="1"/>
      </w:r>
      <w:r w:rsidRPr="001C3DC2">
        <w:instrText>ADDIN CSL_CITATION {"citationItems":[{"id":"ITEM-1","itemData":{"author":[{"dropping-particle":"","family":"Muhammad","given":"Bushar","non-dropping-particle":"","parse-names":false,"suffix":""}],"id":"ITEM-1","issued":{"date-par</w:instrText>
      </w:r>
      <w:r w:rsidRPr="001C3DC2">
        <w:instrText>ts":[["1981"]]},"title":"pokok pokok hukum adat","type":"book"},"uris":["http://www.mendeley.com/documents/?uuid=a27483bf-c7f3-456d-b85e-e11eaa819a19"]}],"mendeley":{"formattedCitation":"(Muhammad 1981)","plainTextFormattedCitation":"(Muhammad 1981)","prev</w:instrText>
      </w:r>
      <w:r w:rsidRPr="001C3DC2">
        <w:instrText>iouslyFormattedCitation":"(Muhammad 1981)"},"properties":{"noteIndex":0},"schema":"https://github.com/citation-style-language/schema/raw/master/csl-citation.json"}</w:instrText>
      </w:r>
      <w:r w:rsidRPr="001C3DC2">
        <w:fldChar w:fldCharType="separate"/>
      </w:r>
      <w:r w:rsidRPr="001C3DC2">
        <w:t>(Muhammad 1981)</w:t>
      </w:r>
      <w:r w:rsidRPr="001C3DC2">
        <w:fldChar w:fldCharType="end"/>
      </w:r>
      <w:r w:rsidRPr="001C3DC2">
        <w:rPr>
          <w:lang w:val="id-ID"/>
        </w:rPr>
        <w:t>.</w:t>
      </w:r>
    </w:p>
    <w:p w14:paraId="457AB5F2" w14:textId="77777777" w:rsidR="007E7277" w:rsidRPr="001C3DC2" w:rsidRDefault="00042D55">
      <w:pPr>
        <w:spacing w:line="276" w:lineRule="auto"/>
        <w:ind w:firstLine="720"/>
        <w:jc w:val="both"/>
      </w:pPr>
      <w:r w:rsidRPr="001C3DC2">
        <w:t xml:space="preserve">Dalam </w:t>
      </w:r>
      <w:r w:rsidRPr="001C3DC2">
        <w:rPr>
          <w:lang w:val="id-ID"/>
        </w:rPr>
        <w:t xml:space="preserve">sebuah </w:t>
      </w:r>
      <w:r w:rsidRPr="001C3DC2">
        <w:t xml:space="preserve">era reformasi yang </w:t>
      </w:r>
      <w:r w:rsidRPr="001C3DC2">
        <w:rPr>
          <w:lang w:val="id-ID"/>
        </w:rPr>
        <w:t xml:space="preserve">pertama </w:t>
      </w:r>
      <w:r w:rsidRPr="001C3DC2">
        <w:t xml:space="preserve">diawali </w:t>
      </w:r>
      <w:r w:rsidRPr="001C3DC2">
        <w:rPr>
          <w:lang w:val="id-ID"/>
        </w:rPr>
        <w:t>di</w:t>
      </w:r>
      <w:r w:rsidRPr="001C3DC2">
        <w:t xml:space="preserve"> tahun 1998, perkembang</w:t>
      </w:r>
      <w:r w:rsidRPr="001C3DC2">
        <w:t xml:space="preserve">an adopsi pengakuan, perlindungan </w:t>
      </w:r>
      <w:r w:rsidRPr="001C3DC2">
        <w:rPr>
          <w:lang w:val="id-ID"/>
        </w:rPr>
        <w:t>serta</w:t>
      </w:r>
      <w:r w:rsidRPr="001C3DC2">
        <w:t xml:space="preserve">penghormatan </w:t>
      </w:r>
      <w:r w:rsidRPr="001C3DC2">
        <w:rPr>
          <w:lang w:val="id-ID"/>
        </w:rPr>
        <w:t>pada</w:t>
      </w:r>
      <w:r w:rsidRPr="001C3DC2">
        <w:t xml:space="preserve"> Eksistensi </w:t>
      </w:r>
      <w:r w:rsidRPr="001C3DC2">
        <w:rPr>
          <w:lang w:val="id-ID"/>
        </w:rPr>
        <w:t>M</w:t>
      </w:r>
      <w:r w:rsidRPr="001C3DC2">
        <w:t>asyarakat</w:t>
      </w:r>
      <w:r w:rsidRPr="001C3DC2">
        <w:rPr>
          <w:lang w:val="id-ID"/>
        </w:rPr>
        <w:t xml:space="preserve"> HukumA</w:t>
      </w:r>
      <w:r w:rsidRPr="001C3DC2">
        <w:t>dat</w:t>
      </w:r>
      <w:r w:rsidRPr="001C3DC2">
        <w:rPr>
          <w:lang w:val="id-ID"/>
        </w:rPr>
        <w:t>(MHA)</w:t>
      </w:r>
      <w:r w:rsidRPr="001C3DC2">
        <w:t xml:space="preserve"> dan hak-hak adatnya secara formal dapat dilihat </w:t>
      </w:r>
      <w:r w:rsidRPr="001C3DC2">
        <w:rPr>
          <w:lang w:val="id-ID"/>
        </w:rPr>
        <w:t>padabeberapa</w:t>
      </w:r>
      <w:r w:rsidRPr="001C3DC2">
        <w:t xml:space="preserve"> peraturan perundang-undangan berikut:</w:t>
      </w:r>
    </w:p>
    <w:p w14:paraId="0FA2CECC" w14:textId="77777777" w:rsidR="007E7277" w:rsidRPr="001C3DC2" w:rsidRDefault="00042D55">
      <w:pPr>
        <w:pStyle w:val="ListParagraph"/>
        <w:numPr>
          <w:ilvl w:val="0"/>
          <w:numId w:val="12"/>
        </w:numPr>
        <w:spacing w:line="276" w:lineRule="auto"/>
        <w:rPr>
          <w:rFonts w:ascii="Times New Roman" w:hAnsi="Times New Roman" w:cs="Times New Roman"/>
          <w:sz w:val="20"/>
          <w:szCs w:val="20"/>
        </w:rPr>
      </w:pPr>
      <w:r w:rsidRPr="001C3DC2">
        <w:rPr>
          <w:rFonts w:ascii="Times New Roman" w:hAnsi="Times New Roman" w:cs="Times New Roman"/>
          <w:sz w:val="20"/>
          <w:szCs w:val="20"/>
        </w:rPr>
        <w:t>Undang-undang Dasar1945</w:t>
      </w:r>
      <w:r w:rsidRPr="001C3DC2">
        <w:rPr>
          <w:rFonts w:ascii="Times New Roman" w:hAnsi="Times New Roman" w:cs="Times New Roman"/>
          <w:sz w:val="20"/>
          <w:szCs w:val="20"/>
          <w:lang w:val="id-ID"/>
        </w:rPr>
        <w:t xml:space="preserve"> (UUD 1945)</w:t>
      </w:r>
      <w:r w:rsidRPr="001C3DC2">
        <w:rPr>
          <w:rFonts w:ascii="Times New Roman" w:hAnsi="Times New Roman" w:cs="Times New Roman"/>
          <w:sz w:val="20"/>
          <w:szCs w:val="20"/>
        </w:rPr>
        <w:t xml:space="preserve"> Perubahan kedua (tahun 2000)</w:t>
      </w:r>
    </w:p>
    <w:p w14:paraId="73E41F54" w14:textId="77777777" w:rsidR="007E7277" w:rsidRPr="001C3DC2" w:rsidRDefault="00042D55">
      <w:pPr>
        <w:spacing w:after="200" w:line="276" w:lineRule="auto"/>
        <w:ind w:firstLine="360"/>
        <w:jc w:val="both"/>
      </w:pPr>
      <w:r w:rsidRPr="001C3DC2">
        <w:t xml:space="preserve">Pasal 18 B ayat (2) yang </w:t>
      </w:r>
      <w:r w:rsidRPr="001C3DC2">
        <w:rPr>
          <w:lang w:val="id-ID"/>
        </w:rPr>
        <w:t>menegaskan</w:t>
      </w:r>
      <w:r w:rsidRPr="001C3DC2">
        <w:t xml:space="preserve"> bahwa Negara mengakui dan menghormati kesatuan-kesatuan masyarakat hukum adat beserta hak-hak tradisionalnya sepanjang masih hidup dan sesuai dengan perkembangan masyarakat dan prinsip Negara Kesatuan Republik Indonesia</w:t>
      </w:r>
      <w:r w:rsidRPr="001C3DC2">
        <w:t xml:space="preserve"> yang diatur dalam undang-undang.</w:t>
      </w:r>
    </w:p>
    <w:p w14:paraId="1192D4B3" w14:textId="77777777" w:rsidR="007E7277" w:rsidRPr="001C3DC2" w:rsidRDefault="00042D55">
      <w:pPr>
        <w:spacing w:after="200" w:line="276" w:lineRule="auto"/>
        <w:ind w:firstLine="360"/>
        <w:jc w:val="both"/>
        <w:rPr>
          <w:lang w:val="id-ID"/>
        </w:rPr>
      </w:pPr>
      <w:r w:rsidRPr="001C3DC2">
        <w:t xml:space="preserve">Pasal 28 I ayat (3) </w:t>
      </w:r>
      <w:r w:rsidRPr="001C3DC2">
        <w:rPr>
          <w:lang w:val="id-ID"/>
        </w:rPr>
        <w:t>memaparkan</w:t>
      </w:r>
      <w:r w:rsidRPr="001C3DC2">
        <w:t xml:space="preserve"> Identitas budaya dan hak masyarakat tradisional dihormati selaras dengan perkembangan zaman dan peradaban.</w:t>
      </w:r>
    </w:p>
    <w:p w14:paraId="48F6A22E" w14:textId="77777777" w:rsidR="007E7277" w:rsidRPr="001C3DC2" w:rsidRDefault="00042D55">
      <w:pPr>
        <w:pStyle w:val="ListParagraph"/>
        <w:numPr>
          <w:ilvl w:val="0"/>
          <w:numId w:val="12"/>
        </w:numPr>
        <w:spacing w:line="276" w:lineRule="auto"/>
        <w:rPr>
          <w:rFonts w:ascii="Times New Roman" w:hAnsi="Times New Roman" w:cs="Times New Roman"/>
          <w:sz w:val="20"/>
          <w:szCs w:val="20"/>
        </w:rPr>
      </w:pPr>
      <w:r w:rsidRPr="001C3DC2">
        <w:rPr>
          <w:rFonts w:ascii="Times New Roman" w:hAnsi="Times New Roman" w:cs="Times New Roman"/>
          <w:sz w:val="20"/>
          <w:szCs w:val="20"/>
        </w:rPr>
        <w:t xml:space="preserve">TAP MPR Nomor XVII/MPR/1998 Tentang Hak Asasi Manusia. Ketetapan ini </w:t>
      </w:r>
      <w:r w:rsidRPr="001C3DC2">
        <w:rPr>
          <w:rFonts w:ascii="Times New Roman" w:hAnsi="Times New Roman" w:cs="Times New Roman"/>
          <w:sz w:val="20"/>
          <w:szCs w:val="20"/>
          <w:lang w:val="id-ID"/>
        </w:rPr>
        <w:t>menyebutkan</w:t>
      </w:r>
      <w:r w:rsidRPr="001C3DC2">
        <w:rPr>
          <w:rFonts w:ascii="Times New Roman" w:hAnsi="Times New Roman" w:cs="Times New Roman"/>
          <w:sz w:val="20"/>
          <w:szCs w:val="20"/>
        </w:rPr>
        <w:t xml:space="preserve"> bah</w:t>
      </w:r>
      <w:r w:rsidRPr="001C3DC2">
        <w:rPr>
          <w:rFonts w:ascii="Times New Roman" w:hAnsi="Times New Roman" w:cs="Times New Roman"/>
          <w:sz w:val="20"/>
          <w:szCs w:val="20"/>
        </w:rPr>
        <w:t xml:space="preserve">wa </w:t>
      </w:r>
      <w:r w:rsidRPr="001C3DC2">
        <w:rPr>
          <w:rFonts w:ascii="Times New Roman" w:hAnsi="Times New Roman" w:cs="Times New Roman"/>
          <w:sz w:val="20"/>
          <w:szCs w:val="20"/>
          <w:lang w:val="id-ID"/>
        </w:rPr>
        <w:t xml:space="preserve">ialah </w:t>
      </w:r>
      <w:r w:rsidRPr="001C3DC2">
        <w:rPr>
          <w:rFonts w:ascii="Times New Roman" w:hAnsi="Times New Roman" w:cs="Times New Roman"/>
          <w:sz w:val="20"/>
          <w:szCs w:val="20"/>
        </w:rPr>
        <w:t>pengakuan dan perlindungan kepada masyarakat hukum adat merupakan bagian dari penghormatan terhadap hak asasi manusia.</w:t>
      </w:r>
    </w:p>
    <w:p w14:paraId="38B89FAB" w14:textId="77777777" w:rsidR="007E7277" w:rsidRPr="001C3DC2" w:rsidRDefault="00042D55">
      <w:pPr>
        <w:spacing w:after="200" w:line="276" w:lineRule="auto"/>
        <w:ind w:firstLine="360"/>
        <w:jc w:val="both"/>
        <w:rPr>
          <w:lang w:val="id-ID"/>
        </w:rPr>
      </w:pPr>
      <w:r w:rsidRPr="001C3DC2">
        <w:lastRenderedPageBreak/>
        <w:t>Pasal 32 yang: menyebutkan “setiap orang berhak mempunyai hak milk pribadi dan hak milik tersebut tidak boleh diambil sewenang-w</w:t>
      </w:r>
      <w:r w:rsidRPr="001C3DC2">
        <w:t>enang.</w:t>
      </w:r>
    </w:p>
    <w:p w14:paraId="1DD23E9C" w14:textId="77777777" w:rsidR="007E7277" w:rsidRPr="001C3DC2" w:rsidRDefault="00042D55">
      <w:pPr>
        <w:spacing w:after="200" w:line="276" w:lineRule="auto"/>
        <w:ind w:firstLine="360"/>
        <w:jc w:val="both"/>
      </w:pPr>
      <w:r w:rsidRPr="001C3DC2">
        <w:t>Pasal 41 menyatakan “Identitas budaya masyarakat tradisional, termasuk hak- hak atas tanah ulayat dilindungi, selaras dengan perkembangan zaman. TAP MPR ii kemudian telah diterjemahkan ke dalam UU Nomor 39 Tahun 1999 Tentang Hak Asasi Manusia.</w:t>
      </w:r>
    </w:p>
    <w:p w14:paraId="25B8B832" w14:textId="77777777" w:rsidR="007E7277" w:rsidRPr="001C3DC2" w:rsidRDefault="00042D55">
      <w:pPr>
        <w:pStyle w:val="ListParagraph"/>
        <w:numPr>
          <w:ilvl w:val="0"/>
          <w:numId w:val="12"/>
        </w:numPr>
        <w:spacing w:line="276" w:lineRule="auto"/>
        <w:rPr>
          <w:rFonts w:ascii="Times New Roman" w:hAnsi="Times New Roman" w:cs="Times New Roman"/>
          <w:sz w:val="20"/>
          <w:szCs w:val="20"/>
        </w:rPr>
      </w:pPr>
      <w:r w:rsidRPr="001C3DC2">
        <w:rPr>
          <w:rFonts w:ascii="Times New Roman" w:hAnsi="Times New Roman" w:cs="Times New Roman"/>
          <w:sz w:val="20"/>
          <w:szCs w:val="20"/>
        </w:rPr>
        <w:t>UU No</w:t>
      </w:r>
      <w:r w:rsidRPr="001C3DC2">
        <w:rPr>
          <w:rFonts w:ascii="Times New Roman" w:hAnsi="Times New Roman" w:cs="Times New Roman"/>
          <w:sz w:val="20"/>
          <w:szCs w:val="20"/>
        </w:rPr>
        <w:t>mor 41 Tahun 1999 tentang Kehutanan.</w:t>
      </w:r>
    </w:p>
    <w:p w14:paraId="3A7F219E" w14:textId="77777777" w:rsidR="007E7277" w:rsidRPr="001C3DC2" w:rsidRDefault="00042D55">
      <w:pPr>
        <w:spacing w:after="200" w:line="276" w:lineRule="auto"/>
        <w:ind w:firstLine="360"/>
        <w:jc w:val="both"/>
        <w:rPr>
          <w:lang w:val="id-ID"/>
        </w:rPr>
      </w:pPr>
      <w:r w:rsidRPr="001C3DC2">
        <w:t>Pasal 1 huruf f</w:t>
      </w:r>
      <w:r w:rsidRPr="001C3DC2">
        <w:rPr>
          <w:lang w:val="id-ID"/>
        </w:rPr>
        <w:t xml:space="preserve"> menuliskan</w:t>
      </w:r>
      <w:r w:rsidRPr="001C3DC2">
        <w:t>: “Hutan adat adalah hutan Negara yang berada dalam wilayah masyarakat hukum adat”</w:t>
      </w:r>
    </w:p>
    <w:p w14:paraId="3A3980DE" w14:textId="77777777" w:rsidR="007E7277" w:rsidRPr="001C3DC2" w:rsidRDefault="00042D55">
      <w:pPr>
        <w:spacing w:after="200" w:line="276" w:lineRule="auto"/>
        <w:ind w:firstLine="360"/>
        <w:jc w:val="both"/>
        <w:rPr>
          <w:lang w:val="id-ID"/>
        </w:rPr>
      </w:pPr>
      <w:r w:rsidRPr="001C3DC2">
        <w:t>Pasal 4 Ayat (3)</w:t>
      </w:r>
      <w:r w:rsidRPr="001C3DC2">
        <w:rPr>
          <w:lang w:val="id-ID"/>
        </w:rPr>
        <w:t xml:space="preserve"> menyebutkan</w:t>
      </w:r>
      <w:r w:rsidRPr="001C3DC2">
        <w:t>: “Penguasaan hutan oleh Negara tetap memperhatikan hak masyarakat hukum adat sepa</w:t>
      </w:r>
      <w:r w:rsidRPr="001C3DC2">
        <w:t>njang kenyataannya masih ada dan diakui keberadaannya, serta tidak bertentangan dengan kepetingan nasional”.</w:t>
      </w:r>
    </w:p>
    <w:p w14:paraId="4B118FA7" w14:textId="77777777" w:rsidR="007E7277" w:rsidRPr="001C3DC2" w:rsidRDefault="00042D55">
      <w:pPr>
        <w:spacing w:after="200" w:line="276" w:lineRule="auto"/>
        <w:ind w:firstLine="360"/>
        <w:jc w:val="both"/>
        <w:rPr>
          <w:lang w:val="id-ID"/>
        </w:rPr>
      </w:pPr>
      <w:r w:rsidRPr="001C3DC2">
        <w:t>Pasal 5 ayat (1)</w:t>
      </w:r>
      <w:r w:rsidRPr="001C3DC2">
        <w:rPr>
          <w:lang w:val="id-ID"/>
        </w:rPr>
        <w:t xml:space="preserve"> memaparkan</w:t>
      </w:r>
      <w:r w:rsidRPr="001C3DC2">
        <w:t>; “Hutan berdasarkan statusnya terdiri dari (a) hutan Negara dan (b) hutan hak</w:t>
      </w:r>
    </w:p>
    <w:p w14:paraId="7BC0CCAF" w14:textId="77777777" w:rsidR="007E7277" w:rsidRPr="001C3DC2" w:rsidRDefault="00042D55">
      <w:pPr>
        <w:spacing w:after="200" w:line="276" w:lineRule="auto"/>
        <w:ind w:firstLine="360"/>
        <w:jc w:val="both"/>
        <w:rPr>
          <w:lang w:val="id-ID"/>
        </w:rPr>
      </w:pPr>
      <w:r w:rsidRPr="001C3DC2">
        <w:t>Pasal 5 Ayat (2)</w:t>
      </w:r>
      <w:r w:rsidRPr="001C3DC2">
        <w:rPr>
          <w:lang w:val="id-ID"/>
        </w:rPr>
        <w:t xml:space="preserve"> meneybutkan</w:t>
      </w:r>
      <w:r w:rsidRPr="001C3DC2">
        <w:t>:” hutan nega</w:t>
      </w:r>
      <w:r w:rsidRPr="001C3DC2">
        <w:t>ra sebagaimana dimaksud pada Ayat (1) huruf a, dapat berupa hutan adat”</w:t>
      </w:r>
    </w:p>
    <w:p w14:paraId="2E795FAB" w14:textId="77777777" w:rsidR="007E7277" w:rsidRPr="001C3DC2" w:rsidRDefault="00042D55">
      <w:pPr>
        <w:spacing w:after="200" w:line="276" w:lineRule="auto"/>
        <w:ind w:firstLine="360"/>
        <w:jc w:val="both"/>
      </w:pPr>
      <w:r w:rsidRPr="001C3DC2">
        <w:t>Pasal 67 Ayat (1)</w:t>
      </w:r>
      <w:r w:rsidRPr="001C3DC2">
        <w:rPr>
          <w:lang w:val="id-ID"/>
        </w:rPr>
        <w:t xml:space="preserve"> menjelaskan</w:t>
      </w:r>
      <w:r w:rsidRPr="001C3DC2">
        <w:t>: “Masyarakat hukum adat sepanjang kenyataannya masih ada dan diakui keberadaannya berhak atas:</w:t>
      </w:r>
    </w:p>
    <w:p w14:paraId="0157F3F9" w14:textId="77777777" w:rsidR="007E7277" w:rsidRPr="001C3DC2" w:rsidRDefault="00042D55">
      <w:pPr>
        <w:pStyle w:val="ListParagraph"/>
        <w:numPr>
          <w:ilvl w:val="0"/>
          <w:numId w:val="13"/>
        </w:numPr>
        <w:spacing w:line="276" w:lineRule="auto"/>
        <w:rPr>
          <w:rFonts w:ascii="Times New Roman" w:hAnsi="Times New Roman" w:cs="Times New Roman"/>
          <w:sz w:val="20"/>
          <w:szCs w:val="20"/>
        </w:rPr>
      </w:pPr>
      <w:r w:rsidRPr="001C3DC2">
        <w:rPr>
          <w:rFonts w:ascii="Times New Roman" w:hAnsi="Times New Roman" w:cs="Times New Roman"/>
          <w:sz w:val="20"/>
          <w:szCs w:val="20"/>
        </w:rPr>
        <w:t>pemungutan hasil hutan untuk pemenuhan kebutuhan hidup seha</w:t>
      </w:r>
      <w:r w:rsidRPr="001C3DC2">
        <w:rPr>
          <w:rFonts w:ascii="Times New Roman" w:hAnsi="Times New Roman" w:cs="Times New Roman"/>
          <w:sz w:val="20"/>
          <w:szCs w:val="20"/>
        </w:rPr>
        <w:t>ri-hari masyarat adat yang berangkutan;</w:t>
      </w:r>
    </w:p>
    <w:p w14:paraId="26374A8F" w14:textId="77777777" w:rsidR="007E7277" w:rsidRPr="001C3DC2" w:rsidRDefault="00042D55">
      <w:pPr>
        <w:pStyle w:val="ListParagraph"/>
        <w:numPr>
          <w:ilvl w:val="0"/>
          <w:numId w:val="13"/>
        </w:numPr>
        <w:spacing w:line="276" w:lineRule="auto"/>
        <w:rPr>
          <w:rFonts w:ascii="Times New Roman" w:hAnsi="Times New Roman" w:cs="Times New Roman"/>
          <w:sz w:val="20"/>
          <w:szCs w:val="20"/>
        </w:rPr>
      </w:pPr>
      <w:r w:rsidRPr="001C3DC2">
        <w:rPr>
          <w:rFonts w:ascii="Times New Roman" w:hAnsi="Times New Roman" w:cs="Times New Roman"/>
          <w:sz w:val="20"/>
          <w:szCs w:val="20"/>
        </w:rPr>
        <w:t>melakukan kegiatan pengelolaan hutan berdasarkan hukum adat yang berlaku dan tidak bertentangan dengan undang-undang.</w:t>
      </w:r>
    </w:p>
    <w:p w14:paraId="32342525" w14:textId="77777777" w:rsidR="007E7277" w:rsidRPr="001C3DC2" w:rsidRDefault="00042D55">
      <w:pPr>
        <w:spacing w:line="276" w:lineRule="auto"/>
        <w:ind w:firstLine="720"/>
        <w:jc w:val="both"/>
        <w:rPr>
          <w:bCs/>
        </w:rPr>
      </w:pPr>
      <w:r w:rsidRPr="001C3DC2">
        <w:t xml:space="preserve">Identifikasi </w:t>
      </w:r>
      <w:r w:rsidRPr="001C3DC2">
        <w:rPr>
          <w:lang w:val="id-ID"/>
        </w:rPr>
        <w:t>adanya</w:t>
      </w:r>
      <w:r w:rsidRPr="001C3DC2">
        <w:t xml:space="preserve"> masyarakat adat bukan </w:t>
      </w:r>
      <w:r w:rsidRPr="001C3DC2">
        <w:rPr>
          <w:lang w:val="id-ID"/>
        </w:rPr>
        <w:t>hanya</w:t>
      </w:r>
      <w:r w:rsidRPr="001C3DC2">
        <w:t xml:space="preserve"> berkaitan </w:t>
      </w:r>
      <w:r w:rsidRPr="001C3DC2">
        <w:rPr>
          <w:lang w:val="id-ID"/>
        </w:rPr>
        <w:t>dengan</w:t>
      </w:r>
      <w:r w:rsidRPr="001C3DC2">
        <w:t xml:space="preserve"> konsep</w:t>
      </w:r>
      <w:r w:rsidRPr="001C3DC2">
        <w:rPr>
          <w:lang w:val="id-ID"/>
        </w:rPr>
        <w:t xml:space="preserve"> secara</w:t>
      </w:r>
      <w:r w:rsidRPr="001C3DC2">
        <w:t xml:space="preserve"> yuridis tentang </w:t>
      </w:r>
      <w:r w:rsidRPr="001C3DC2">
        <w:rPr>
          <w:lang w:val="id-ID"/>
        </w:rPr>
        <w:t>den</w:t>
      </w:r>
      <w:r w:rsidRPr="001C3DC2">
        <w:rPr>
          <w:lang w:val="id-ID"/>
        </w:rPr>
        <w:t>gan</w:t>
      </w:r>
      <w:r w:rsidRPr="001C3DC2">
        <w:t xml:space="preserve"> yang </w:t>
      </w:r>
      <w:r w:rsidRPr="001C3DC2">
        <w:rPr>
          <w:lang w:val="id-ID"/>
        </w:rPr>
        <w:t xml:space="preserve">telah </w:t>
      </w:r>
      <w:r w:rsidRPr="001C3DC2">
        <w:t xml:space="preserve">disebut sebagai masyarakat adat </w:t>
      </w:r>
      <w:r w:rsidRPr="001C3DC2">
        <w:rPr>
          <w:lang w:val="id-ID"/>
        </w:rPr>
        <w:t>serta</w:t>
      </w:r>
      <w:r w:rsidRPr="001C3DC2">
        <w:t xml:space="preserve"> dimanakah kedudukan</w:t>
      </w:r>
      <w:r w:rsidRPr="001C3DC2">
        <w:rPr>
          <w:lang w:val="id-ID"/>
        </w:rPr>
        <w:t>-</w:t>
      </w:r>
      <w:r w:rsidRPr="001C3DC2">
        <w:t xml:space="preserve">nya, tetapi </w:t>
      </w:r>
      <w:r w:rsidRPr="001C3DC2">
        <w:rPr>
          <w:lang w:val="id-ID"/>
        </w:rPr>
        <w:t xml:space="preserve">juga </w:t>
      </w:r>
      <w:r w:rsidRPr="001C3DC2">
        <w:t>pada dasar</w:t>
      </w:r>
      <w:r w:rsidRPr="001C3DC2">
        <w:rPr>
          <w:lang w:val="id-ID"/>
        </w:rPr>
        <w:t>-</w:t>
      </w:r>
      <w:r w:rsidRPr="001C3DC2">
        <w:t xml:space="preserve">nya juga mengarah </w:t>
      </w:r>
      <w:r w:rsidRPr="001C3DC2">
        <w:rPr>
          <w:lang w:val="id-ID"/>
        </w:rPr>
        <w:t>terhadapsebuah</w:t>
      </w:r>
      <w:r w:rsidRPr="001C3DC2">
        <w:t xml:space="preserve"> tuntutan </w:t>
      </w:r>
      <w:r w:rsidRPr="001C3DC2">
        <w:rPr>
          <w:lang w:val="id-ID"/>
        </w:rPr>
        <w:t xml:space="preserve">pada </w:t>
      </w:r>
      <w:r w:rsidRPr="001C3DC2">
        <w:t xml:space="preserve">pengakuan </w:t>
      </w:r>
      <w:r w:rsidRPr="001C3DC2">
        <w:rPr>
          <w:lang w:val="id-ID"/>
        </w:rPr>
        <w:t>dalam</w:t>
      </w:r>
      <w:r w:rsidRPr="001C3DC2">
        <w:t xml:space="preserve"> masyarakat adat atas hak mereka yang </w:t>
      </w:r>
      <w:r w:rsidRPr="001C3DC2">
        <w:rPr>
          <w:lang w:val="id-ID"/>
        </w:rPr>
        <w:t xml:space="preserve">telah </w:t>
      </w:r>
      <w:r w:rsidRPr="001C3DC2">
        <w:t>berhubungan dengan kedudukan</w:t>
      </w:r>
      <w:r w:rsidRPr="001C3DC2">
        <w:rPr>
          <w:lang w:val="id-ID"/>
        </w:rPr>
        <w:t>-</w:t>
      </w:r>
      <w:r w:rsidRPr="001C3DC2">
        <w:t xml:space="preserve">nya </w:t>
      </w:r>
      <w:r w:rsidRPr="001C3DC2">
        <w:rPr>
          <w:lang w:val="id-ID"/>
        </w:rPr>
        <w:t>untuk</w:t>
      </w:r>
      <w:r w:rsidRPr="001C3DC2">
        <w:t xml:space="preserve"> masyarakat adat. </w:t>
      </w:r>
      <w:r w:rsidRPr="001C3DC2">
        <w:rPr>
          <w:bCs/>
          <w:lang w:val="id-ID"/>
        </w:rPr>
        <w:t>Terdapat dua hal pada t</w:t>
      </w:r>
      <w:r w:rsidRPr="001C3DC2">
        <w:rPr>
          <w:bCs/>
        </w:rPr>
        <w:t xml:space="preserve">untutan pengakuan dari masyarakat adat atas hak-hak mereka </w:t>
      </w:r>
      <w:r w:rsidRPr="001C3DC2">
        <w:rPr>
          <w:bCs/>
          <w:lang w:val="id-ID"/>
        </w:rPr>
        <w:t>ialah</w:t>
      </w:r>
      <w:r w:rsidRPr="001C3DC2">
        <w:rPr>
          <w:bCs/>
        </w:rPr>
        <w:t>:</w:t>
      </w:r>
    </w:p>
    <w:p w14:paraId="1581CF94" w14:textId="77777777" w:rsidR="007E7277" w:rsidRPr="001C3DC2" w:rsidRDefault="00042D55">
      <w:pPr>
        <w:numPr>
          <w:ilvl w:val="0"/>
          <w:numId w:val="14"/>
        </w:numPr>
        <w:spacing w:after="200" w:line="276" w:lineRule="auto"/>
        <w:jc w:val="both"/>
        <w:rPr>
          <w:bCs/>
        </w:rPr>
      </w:pPr>
      <w:r w:rsidRPr="001C3DC2">
        <w:rPr>
          <w:bCs/>
        </w:rPr>
        <w:t>Kedudukan</w:t>
      </w:r>
      <w:r w:rsidRPr="001C3DC2">
        <w:rPr>
          <w:bCs/>
          <w:lang w:val="id-ID"/>
        </w:rPr>
        <w:t>-</w:t>
      </w:r>
      <w:r w:rsidRPr="001C3DC2">
        <w:rPr>
          <w:bCs/>
        </w:rPr>
        <w:t xml:space="preserve">nya sebagai </w:t>
      </w:r>
      <w:r w:rsidRPr="001C3DC2">
        <w:rPr>
          <w:bCs/>
          <w:lang w:val="id-ID"/>
        </w:rPr>
        <w:t xml:space="preserve">pada </w:t>
      </w:r>
      <w:r w:rsidRPr="001C3DC2">
        <w:rPr>
          <w:bCs/>
        </w:rPr>
        <w:t>komunitas masyarakat adat</w:t>
      </w:r>
      <w:r w:rsidRPr="001C3DC2">
        <w:rPr>
          <w:bCs/>
          <w:lang w:val="id-ID"/>
        </w:rPr>
        <w:t xml:space="preserve"> tersebut</w:t>
      </w:r>
      <w:r w:rsidRPr="001C3DC2">
        <w:rPr>
          <w:bCs/>
        </w:rPr>
        <w:t>;</w:t>
      </w:r>
    </w:p>
    <w:p w14:paraId="30051567" w14:textId="77777777" w:rsidR="007E7277" w:rsidRPr="001C3DC2" w:rsidRDefault="00042D55">
      <w:pPr>
        <w:numPr>
          <w:ilvl w:val="0"/>
          <w:numId w:val="14"/>
        </w:numPr>
        <w:spacing w:after="200" w:line="276" w:lineRule="auto"/>
        <w:jc w:val="both"/>
        <w:rPr>
          <w:bCs/>
        </w:rPr>
      </w:pPr>
      <w:r w:rsidRPr="001C3DC2">
        <w:rPr>
          <w:bCs/>
        </w:rPr>
        <w:t xml:space="preserve">Berakar </w:t>
      </w:r>
      <w:r w:rsidRPr="001C3DC2">
        <w:rPr>
          <w:bCs/>
          <w:lang w:val="id-ID"/>
        </w:rPr>
        <w:t>terhadap</w:t>
      </w:r>
      <w:r w:rsidRPr="001C3DC2">
        <w:rPr>
          <w:bCs/>
        </w:rPr>
        <w:t xml:space="preserve"> susunan asli </w:t>
      </w:r>
      <w:r w:rsidRPr="001C3DC2">
        <w:rPr>
          <w:bCs/>
          <w:lang w:val="id-ID"/>
        </w:rPr>
        <w:t>serta</w:t>
      </w:r>
      <w:r w:rsidRPr="001C3DC2">
        <w:rPr>
          <w:bCs/>
        </w:rPr>
        <w:t xml:space="preserve"> pertumbuhan </w:t>
      </w:r>
      <w:r w:rsidRPr="001C3DC2">
        <w:rPr>
          <w:bCs/>
          <w:lang w:val="id-ID"/>
        </w:rPr>
        <w:t xml:space="preserve">pada </w:t>
      </w:r>
      <w:r w:rsidRPr="001C3DC2">
        <w:rPr>
          <w:bCs/>
        </w:rPr>
        <w:t>masyarakat itu sendiri</w:t>
      </w:r>
      <w:r w:rsidRPr="001C3DC2">
        <w:rPr>
          <w:bCs/>
        </w:rPr>
        <w:fldChar w:fldCharType="begin" w:fldLock="1"/>
      </w:r>
      <w:r w:rsidRPr="001C3DC2">
        <w:rPr>
          <w:bCs/>
        </w:rPr>
        <w:instrText>ADDIN CSL_CITATION {"citationItems":[{"id":"ITEM-1","itemData":{"URL":"https://fh.unpatti.ac.id/aspek-hukum-pengelolaan-wilayah-pesisir-dan-pulau-pulau-kecil-terhadap-eksistensi-masyarakat-adat/","author":[{"dropping-particle":"","family":"Tjiptabudy","giv</w:instrText>
      </w:r>
      <w:r w:rsidRPr="001C3DC2">
        <w:rPr>
          <w:bCs/>
        </w:rPr>
        <w:instrText>en":"Jantje","non-dropping-particle":"","parse-names":false,"suffix":""}],"id":"ITEM-1","issued":{"date-parts":[["2021"]]},"title":"ASPEK HUKUM PENGELOLAAN WILAYAH PESISIR DAN PULAU-PULAU KECIL TERHADAP EKSISTENSI MASYARAKAT ADAT","type":"webpage"},"uris":</w:instrText>
      </w:r>
      <w:r w:rsidRPr="001C3DC2">
        <w:rPr>
          <w:bCs/>
        </w:rPr>
        <w:instrText>["http://www.mendeley.com/documents/?uuid=1beb679b-b521-48f4-86e9-9ad02821f1b6"]}],"mendeley":{"formattedCitation":"(Tjiptabudy 2021)","plainTextFormattedCitation":"(Tjiptabudy 2021)","previouslyFormattedCitation":"(Tjiptabudy 2021)"},"properties":{"noteIn</w:instrText>
      </w:r>
      <w:r w:rsidRPr="001C3DC2">
        <w:rPr>
          <w:bCs/>
        </w:rPr>
        <w:instrText>dex":0},"schema":"https://github.com/citation-style-language/schema/raw/master/csl-citation.json"}</w:instrText>
      </w:r>
      <w:r w:rsidRPr="001C3DC2">
        <w:rPr>
          <w:bCs/>
        </w:rPr>
        <w:fldChar w:fldCharType="separate"/>
      </w:r>
      <w:r w:rsidRPr="001C3DC2">
        <w:rPr>
          <w:bCs/>
        </w:rPr>
        <w:t>(Tjiptabudy 2021)</w:t>
      </w:r>
      <w:r w:rsidRPr="001C3DC2">
        <w:rPr>
          <w:bCs/>
        </w:rPr>
        <w:fldChar w:fldCharType="end"/>
      </w:r>
      <w:r w:rsidRPr="001C3DC2">
        <w:rPr>
          <w:bCs/>
          <w:lang w:val="id-ID"/>
        </w:rPr>
        <w:t xml:space="preserve"> </w:t>
      </w:r>
      <w:r w:rsidRPr="001C3DC2">
        <w:rPr>
          <w:bCs/>
        </w:rPr>
        <w:t xml:space="preserve">. </w:t>
      </w:r>
    </w:p>
    <w:p w14:paraId="4E12EE31" w14:textId="77777777" w:rsidR="007E7277" w:rsidRPr="001C3DC2" w:rsidRDefault="00042D55">
      <w:pPr>
        <w:spacing w:line="276" w:lineRule="auto"/>
        <w:ind w:firstLine="720"/>
        <w:jc w:val="both"/>
      </w:pPr>
      <w:r w:rsidRPr="001C3DC2">
        <w:lastRenderedPageBreak/>
        <w:t xml:space="preserve">Pengakuan </w:t>
      </w:r>
      <w:r w:rsidRPr="001C3DC2">
        <w:rPr>
          <w:lang w:val="id-ID"/>
        </w:rPr>
        <w:t>terhadap</w:t>
      </w:r>
      <w:r w:rsidRPr="001C3DC2">
        <w:t xml:space="preserve"> eksistensi </w:t>
      </w:r>
      <w:r w:rsidRPr="001C3DC2">
        <w:rPr>
          <w:lang w:val="id-ID"/>
        </w:rPr>
        <w:t xml:space="preserve">oleh </w:t>
      </w:r>
      <w:r w:rsidRPr="001C3DC2">
        <w:t xml:space="preserve">keberadaan </w:t>
      </w:r>
      <w:r w:rsidRPr="001C3DC2">
        <w:rPr>
          <w:lang w:val="id-ID"/>
        </w:rPr>
        <w:t xml:space="preserve">pada </w:t>
      </w:r>
      <w:r w:rsidRPr="001C3DC2">
        <w:t xml:space="preserve">masyarakat adat </w:t>
      </w:r>
      <w:r w:rsidRPr="001C3DC2">
        <w:rPr>
          <w:lang w:val="id-ID"/>
        </w:rPr>
        <w:t>begitu</w:t>
      </w:r>
      <w:r w:rsidRPr="001C3DC2">
        <w:t xml:space="preserve"> beragam yang satu</w:t>
      </w:r>
      <w:r w:rsidRPr="001C3DC2">
        <w:rPr>
          <w:lang w:val="id-ID"/>
        </w:rPr>
        <w:t xml:space="preserve"> dan</w:t>
      </w:r>
      <w:r w:rsidRPr="001C3DC2">
        <w:t xml:space="preserve"> dengan </w:t>
      </w:r>
      <w:r w:rsidRPr="001C3DC2">
        <w:rPr>
          <w:lang w:val="id-ID"/>
        </w:rPr>
        <w:t>yang lain</w:t>
      </w:r>
      <w:r w:rsidRPr="001C3DC2">
        <w:t xml:space="preserve">. Demikian </w:t>
      </w:r>
      <w:r w:rsidRPr="001C3DC2">
        <w:rPr>
          <w:lang w:val="id-ID"/>
        </w:rPr>
        <w:t>juga terhad</w:t>
      </w:r>
      <w:r w:rsidRPr="001C3DC2">
        <w:rPr>
          <w:lang w:val="id-ID"/>
        </w:rPr>
        <w:t>ap</w:t>
      </w:r>
      <w:r w:rsidRPr="001C3DC2">
        <w:t xml:space="preserve"> bentuk pengakuan </w:t>
      </w:r>
      <w:r w:rsidRPr="001C3DC2">
        <w:rPr>
          <w:lang w:val="id-ID"/>
        </w:rPr>
        <w:t>pada</w:t>
      </w:r>
      <w:r w:rsidRPr="001C3DC2">
        <w:t xml:space="preserve"> eksistensi atau</w:t>
      </w:r>
      <w:r w:rsidRPr="001C3DC2">
        <w:rPr>
          <w:lang w:val="id-ID"/>
        </w:rPr>
        <w:t>pun</w:t>
      </w:r>
      <w:r w:rsidRPr="001C3DC2">
        <w:t xml:space="preserve"> keberadaan masyarakat adat </w:t>
      </w:r>
      <w:r w:rsidRPr="001C3DC2">
        <w:rPr>
          <w:lang w:val="id-ID"/>
        </w:rPr>
        <w:t>terhadap</w:t>
      </w:r>
      <w:r w:rsidRPr="001C3DC2">
        <w:t xml:space="preserve"> pemerintah daerah yang </w:t>
      </w:r>
      <w:r w:rsidRPr="001C3DC2">
        <w:rPr>
          <w:lang w:val="id-ID"/>
        </w:rPr>
        <w:t xml:space="preserve">telah </w:t>
      </w:r>
      <w:r w:rsidRPr="001C3DC2">
        <w:t xml:space="preserve">berbeda. Selain </w:t>
      </w:r>
      <w:r w:rsidRPr="001C3DC2">
        <w:rPr>
          <w:lang w:val="id-ID"/>
        </w:rPr>
        <w:t xml:space="preserve">pada sebuah </w:t>
      </w:r>
      <w:r w:rsidRPr="001C3DC2">
        <w:t xml:space="preserve">kebijakan yang </w:t>
      </w:r>
      <w:r w:rsidRPr="001C3DC2">
        <w:rPr>
          <w:lang w:val="id-ID"/>
        </w:rPr>
        <w:t xml:space="preserve">telah </w:t>
      </w:r>
      <w:r w:rsidRPr="001C3DC2">
        <w:t xml:space="preserve">mengatur keberadaan </w:t>
      </w:r>
      <w:r w:rsidRPr="001C3DC2">
        <w:rPr>
          <w:lang w:val="id-ID"/>
        </w:rPr>
        <w:t>MHA (Masyarakat Hukum Adat)</w:t>
      </w:r>
      <w:r w:rsidRPr="001C3DC2">
        <w:t xml:space="preserve">, terdapat </w:t>
      </w:r>
      <w:r w:rsidRPr="001C3DC2">
        <w:rPr>
          <w:lang w:val="id-ID"/>
        </w:rPr>
        <w:t>juga</w:t>
      </w:r>
      <w:r w:rsidRPr="001C3DC2">
        <w:t xml:space="preserve"> kesepakatan internasional yang seba</w:t>
      </w:r>
      <w:r w:rsidRPr="001C3DC2">
        <w:t xml:space="preserve">gian </w:t>
      </w:r>
      <w:r w:rsidRPr="001C3DC2">
        <w:rPr>
          <w:lang w:val="id-ID"/>
        </w:rPr>
        <w:t xml:space="preserve">juga </w:t>
      </w:r>
      <w:r w:rsidRPr="001C3DC2">
        <w:t xml:space="preserve">telah diratifikasi </w:t>
      </w:r>
      <w:r w:rsidRPr="001C3DC2">
        <w:rPr>
          <w:lang w:val="id-ID"/>
        </w:rPr>
        <w:t>di</w:t>
      </w:r>
      <w:r w:rsidRPr="001C3DC2">
        <w:t xml:space="preserve"> dalamkebijakan </w:t>
      </w:r>
      <w:r w:rsidRPr="001C3DC2">
        <w:rPr>
          <w:lang w:val="id-ID"/>
        </w:rPr>
        <w:t>Undang-undang RI (</w:t>
      </w:r>
      <w:r w:rsidRPr="001C3DC2">
        <w:t>Republik Indonesia</w:t>
      </w:r>
      <w:r w:rsidRPr="001C3DC2">
        <w:rPr>
          <w:lang w:val="id-ID"/>
        </w:rPr>
        <w:t>), serta</w:t>
      </w:r>
      <w:r w:rsidRPr="001C3DC2">
        <w:t xml:space="preserve"> wacana-wacana masyarakat </w:t>
      </w:r>
      <w:r w:rsidRPr="001C3DC2">
        <w:rPr>
          <w:lang w:val="id-ID"/>
        </w:rPr>
        <w:t>pada</w:t>
      </w:r>
      <w:r w:rsidRPr="001C3DC2">
        <w:t xml:space="preserve"> tingkat nasional </w:t>
      </w:r>
      <w:r w:rsidRPr="001C3DC2">
        <w:rPr>
          <w:lang w:val="id-ID"/>
        </w:rPr>
        <w:t>seperti</w:t>
      </w:r>
      <w:r w:rsidRPr="001C3DC2">
        <w:t xml:space="preserve"> antara lain tentang </w:t>
      </w:r>
      <w:r w:rsidRPr="001C3DC2">
        <w:rPr>
          <w:lang w:val="id-ID"/>
        </w:rPr>
        <w:t xml:space="preserve">adanya </w:t>
      </w:r>
      <w:r w:rsidRPr="001C3DC2">
        <w:t>sistem penguasaan tanah.</w:t>
      </w:r>
    </w:p>
    <w:p w14:paraId="4748A0DC" w14:textId="77777777" w:rsidR="007E7277" w:rsidRPr="001C3DC2" w:rsidRDefault="00042D55">
      <w:pPr>
        <w:spacing w:line="276" w:lineRule="auto"/>
        <w:ind w:firstLine="720"/>
        <w:jc w:val="both"/>
      </w:pPr>
      <w:r w:rsidRPr="001C3DC2">
        <w:rPr>
          <w:bCs/>
        </w:rPr>
        <w:t xml:space="preserve">Hukum adat selain </w:t>
      </w:r>
      <w:r w:rsidRPr="001C3DC2">
        <w:rPr>
          <w:bCs/>
          <w:lang w:val="id-ID"/>
        </w:rPr>
        <w:t xml:space="preserve">bisa </w:t>
      </w:r>
      <w:r w:rsidRPr="001C3DC2">
        <w:rPr>
          <w:bCs/>
        </w:rPr>
        <w:t xml:space="preserve">digolongkan </w:t>
      </w:r>
      <w:r w:rsidRPr="001C3DC2">
        <w:rPr>
          <w:bCs/>
          <w:lang w:val="id-ID"/>
        </w:rPr>
        <w:t>pada</w:t>
      </w:r>
      <w:r w:rsidRPr="001C3DC2">
        <w:rPr>
          <w:bCs/>
        </w:rPr>
        <w:t xml:space="preserve"> keragaman sebagaimana terdapat </w:t>
      </w:r>
      <w:r w:rsidRPr="001C3DC2">
        <w:rPr>
          <w:bCs/>
          <w:lang w:val="id-ID"/>
        </w:rPr>
        <w:t>pada</w:t>
      </w:r>
      <w:r w:rsidRPr="001C3DC2">
        <w:rPr>
          <w:bCs/>
        </w:rPr>
        <w:t xml:space="preserve"> lingkungan hukum (</w:t>
      </w:r>
      <w:r w:rsidRPr="001C3DC2">
        <w:rPr>
          <w:bCs/>
          <w:i/>
        </w:rPr>
        <w:t>rechtskring</w:t>
      </w:r>
      <w:r w:rsidRPr="001C3DC2">
        <w:rPr>
          <w:bCs/>
        </w:rPr>
        <w:t xml:space="preserve">), juga dapat dilihat dari perspektif lain, </w:t>
      </w:r>
      <w:r w:rsidRPr="001C3DC2">
        <w:rPr>
          <w:bCs/>
          <w:lang w:val="id-ID"/>
        </w:rPr>
        <w:t>ialah</w:t>
      </w:r>
      <w:r w:rsidRPr="001C3DC2">
        <w:rPr>
          <w:bCs/>
        </w:rPr>
        <w:t xml:space="preserve"> dari bidang kajian, </w:t>
      </w:r>
      <w:r w:rsidRPr="001C3DC2">
        <w:rPr>
          <w:bCs/>
          <w:lang w:val="id-ID"/>
        </w:rPr>
        <w:t>yakni</w:t>
      </w:r>
      <w:r w:rsidRPr="001C3DC2">
        <w:rPr>
          <w:bCs/>
        </w:rPr>
        <w:t xml:space="preserve"> hukum adat mengenai </w:t>
      </w:r>
      <w:r w:rsidRPr="001C3DC2">
        <w:rPr>
          <w:bCs/>
          <w:lang w:val="id-ID"/>
        </w:rPr>
        <w:t xml:space="preserve">pada </w:t>
      </w:r>
      <w:r w:rsidRPr="001C3DC2">
        <w:rPr>
          <w:bCs/>
        </w:rPr>
        <w:t xml:space="preserve">tata susunan warga </w:t>
      </w:r>
      <w:r w:rsidRPr="001C3DC2">
        <w:rPr>
          <w:bCs/>
          <w:lang w:val="id-ID"/>
        </w:rPr>
        <w:t xml:space="preserve">bisa disebut juga </w:t>
      </w:r>
      <w:r w:rsidRPr="001C3DC2">
        <w:rPr>
          <w:bCs/>
        </w:rPr>
        <w:t>(hukum tata negara), hukum adat mengenai hubungan an</w:t>
      </w:r>
      <w:r w:rsidRPr="001C3DC2">
        <w:rPr>
          <w:bCs/>
        </w:rPr>
        <w:t xml:space="preserve">tar warga </w:t>
      </w:r>
      <w:r w:rsidRPr="001C3DC2">
        <w:rPr>
          <w:bCs/>
          <w:lang w:val="id-ID"/>
        </w:rPr>
        <w:t xml:space="preserve">disebut juga </w:t>
      </w:r>
      <w:r w:rsidRPr="001C3DC2">
        <w:rPr>
          <w:bCs/>
        </w:rPr>
        <w:t xml:space="preserve">(hukum perdata), dan hukum adat tentang delik </w:t>
      </w:r>
      <w:r w:rsidRPr="001C3DC2">
        <w:rPr>
          <w:bCs/>
          <w:lang w:val="id-ID"/>
        </w:rPr>
        <w:t xml:space="preserve">disebut </w:t>
      </w:r>
      <w:r w:rsidRPr="001C3DC2">
        <w:rPr>
          <w:bCs/>
        </w:rPr>
        <w:t>(hukum pidana)</w:t>
      </w:r>
      <w:r w:rsidRPr="001C3DC2">
        <w:rPr>
          <w:bCs/>
        </w:rPr>
        <w:fldChar w:fldCharType="begin" w:fldLock="1"/>
      </w:r>
      <w:r w:rsidRPr="001C3DC2">
        <w:rPr>
          <w:bCs/>
        </w:rPr>
        <w:instrText>ADDIN CSL_CITATION {"citationItems":[{"id":"ITEM-1","itemData":{"URL":"https://www.academia.edu/49596566/Hukum_adat_jurnal","author":[{"dropping-particle":"","family</w:instrText>
      </w:r>
      <w:r w:rsidRPr="001C3DC2">
        <w:rPr>
          <w:bCs/>
        </w:rPr>
        <w:instrText>":"Anggraini","given":"Sania","non-dropping-particle":"","parse-names":false,"suffix":""}],"id":"ITEM-1","issued":{"date-parts":[["2021"]]},"title":"Hukum adat jurnal","type":"webpage"},"uris":["http://www.mendeley.com/documents/?uuid=5ae86bd1-ded6-4b5c-9f</w:instrText>
      </w:r>
      <w:r w:rsidRPr="001C3DC2">
        <w:rPr>
          <w:bCs/>
        </w:rPr>
        <w:instrText>f3-192cc655e2be"]}],"mendeley":{"formattedCitation":"(Anggraini 2021)","plainTextFormattedCitation":"(Anggraini 2021)","previouslyFormattedCitation":"(Anggraini 2021)"},"properties":{"noteIndex":0},"schema":"https://github.com/citation-style-language/schem</w:instrText>
      </w:r>
      <w:r w:rsidRPr="001C3DC2">
        <w:rPr>
          <w:bCs/>
        </w:rPr>
        <w:instrText>a/raw/master/csl-citation.json"}</w:instrText>
      </w:r>
      <w:r w:rsidRPr="001C3DC2">
        <w:rPr>
          <w:bCs/>
        </w:rPr>
        <w:fldChar w:fldCharType="separate"/>
      </w:r>
      <w:r w:rsidRPr="001C3DC2">
        <w:rPr>
          <w:bCs/>
        </w:rPr>
        <w:t>(Anggraini 2021)</w:t>
      </w:r>
      <w:r w:rsidRPr="001C3DC2">
        <w:rPr>
          <w:bCs/>
        </w:rPr>
        <w:fldChar w:fldCharType="end"/>
      </w:r>
      <w:r w:rsidRPr="001C3DC2">
        <w:rPr>
          <w:bCs/>
        </w:rPr>
        <w:t xml:space="preserve">. </w:t>
      </w:r>
      <w:r w:rsidRPr="001C3DC2">
        <w:t xml:space="preserve">Hukum adat </w:t>
      </w:r>
      <w:r w:rsidRPr="001C3DC2">
        <w:rPr>
          <w:lang w:val="id-ID"/>
        </w:rPr>
        <w:t>terhadap</w:t>
      </w:r>
      <w:r w:rsidRPr="001C3DC2">
        <w:t xml:space="preserve"> tata susunan warga </w:t>
      </w:r>
      <w:r w:rsidRPr="001C3DC2">
        <w:rPr>
          <w:lang w:val="id-ID"/>
        </w:rPr>
        <w:t xml:space="preserve">telah </w:t>
      </w:r>
      <w:r w:rsidRPr="001C3DC2">
        <w:t xml:space="preserve">meliputi semua yang </w:t>
      </w:r>
      <w:r w:rsidRPr="001C3DC2">
        <w:rPr>
          <w:lang w:val="id-ID"/>
        </w:rPr>
        <w:t xml:space="preserve">mudah </w:t>
      </w:r>
      <w:r w:rsidRPr="001C3DC2">
        <w:t xml:space="preserve">mengenai susunan </w:t>
      </w:r>
      <w:r w:rsidRPr="001C3DC2">
        <w:rPr>
          <w:lang w:val="id-ID"/>
        </w:rPr>
        <w:t>serta</w:t>
      </w:r>
      <w:r w:rsidRPr="001C3DC2">
        <w:t xml:space="preserve"> ketertiban </w:t>
      </w:r>
      <w:r w:rsidRPr="001C3DC2">
        <w:rPr>
          <w:lang w:val="id-ID"/>
        </w:rPr>
        <w:t>pada sebuah</w:t>
      </w:r>
      <w:r w:rsidRPr="001C3DC2">
        <w:t xml:space="preserve"> persekutuan </w:t>
      </w:r>
      <w:r w:rsidRPr="001C3DC2">
        <w:rPr>
          <w:lang w:val="id-ID"/>
        </w:rPr>
        <w:t>M</w:t>
      </w:r>
      <w:r w:rsidRPr="001C3DC2">
        <w:t xml:space="preserve">asyarakat </w:t>
      </w:r>
      <w:r w:rsidRPr="001C3DC2">
        <w:rPr>
          <w:lang w:val="id-ID"/>
        </w:rPr>
        <w:t>A</w:t>
      </w:r>
      <w:r w:rsidRPr="001C3DC2">
        <w:t xml:space="preserve">dat. Masyarakat adat </w:t>
      </w:r>
      <w:r w:rsidRPr="001C3DC2">
        <w:rPr>
          <w:lang w:val="id-ID"/>
        </w:rPr>
        <w:t xml:space="preserve">dapat </w:t>
      </w:r>
      <w:r w:rsidRPr="001C3DC2">
        <w:t>disatu</w:t>
      </w:r>
      <w:r w:rsidRPr="001C3DC2">
        <w:rPr>
          <w:lang w:val="id-ID"/>
        </w:rPr>
        <w:t>-</w:t>
      </w:r>
      <w:r w:rsidRPr="001C3DC2">
        <w:t xml:space="preserve">kan </w:t>
      </w:r>
      <w:r w:rsidRPr="001C3DC2">
        <w:rPr>
          <w:lang w:val="id-ID"/>
        </w:rPr>
        <w:t>pada</w:t>
      </w:r>
      <w:r w:rsidRPr="001C3DC2">
        <w:t xml:space="preserve"> persekutuan hukum</w:t>
      </w:r>
      <w:r w:rsidRPr="001C3DC2">
        <w:rPr>
          <w:lang w:val="id-ID"/>
        </w:rPr>
        <w:t>-</w:t>
      </w:r>
      <w:r w:rsidRPr="001C3DC2">
        <w:t>n</w:t>
      </w:r>
      <w:r w:rsidRPr="001C3DC2">
        <w:t>ya masing-masing, yang mana persekutuan hukum</w:t>
      </w:r>
      <w:r w:rsidRPr="001C3DC2">
        <w:rPr>
          <w:lang w:val="id-ID"/>
        </w:rPr>
        <w:t xml:space="preserve"> tersebut telah</w:t>
      </w:r>
      <w:r w:rsidRPr="001C3DC2">
        <w:t xml:space="preserve"> memiliki alat kelengkapan</w:t>
      </w:r>
      <w:r w:rsidRPr="001C3DC2">
        <w:rPr>
          <w:lang w:val="id-ID"/>
        </w:rPr>
        <w:t>,</w:t>
      </w:r>
      <w:r w:rsidRPr="001C3DC2">
        <w:t xml:space="preserve"> susunan,</w:t>
      </w:r>
      <w:r w:rsidRPr="001C3DC2">
        <w:rPr>
          <w:lang w:val="id-ID"/>
        </w:rPr>
        <w:t xml:space="preserve"> serta</w:t>
      </w:r>
      <w:r w:rsidRPr="001C3DC2">
        <w:t xml:space="preserve"> tugas-tugas. Persekutuan hukum </w:t>
      </w:r>
      <w:r w:rsidRPr="001C3DC2">
        <w:rPr>
          <w:lang w:val="id-ID"/>
        </w:rPr>
        <w:t xml:space="preserve">telah </w:t>
      </w:r>
      <w:r w:rsidRPr="001C3DC2">
        <w:t xml:space="preserve">memiliki anggota-anggota yang </w:t>
      </w:r>
      <w:r w:rsidRPr="001C3DC2">
        <w:rPr>
          <w:lang w:val="id-ID"/>
        </w:rPr>
        <w:t xml:space="preserve">telah </w:t>
      </w:r>
      <w:r w:rsidRPr="001C3DC2">
        <w:t xml:space="preserve">merasa dirinya </w:t>
      </w:r>
      <w:r w:rsidRPr="001C3DC2">
        <w:rPr>
          <w:lang w:val="id-ID"/>
        </w:rPr>
        <w:t xml:space="preserve">sudah </w:t>
      </w:r>
      <w:r w:rsidRPr="001C3DC2">
        <w:t>terikat</w:t>
      </w:r>
      <w:r w:rsidRPr="001C3DC2">
        <w:rPr>
          <w:lang w:val="id-ID"/>
        </w:rPr>
        <w:t xml:space="preserve"> pada </w:t>
      </w:r>
      <w:r w:rsidRPr="001C3DC2">
        <w:t xml:space="preserve">satu sama lainnya, yang bersatu padu, </w:t>
      </w:r>
      <w:r w:rsidRPr="001C3DC2">
        <w:rPr>
          <w:lang w:val="id-ID"/>
        </w:rPr>
        <w:t>serta</w:t>
      </w:r>
      <w:r w:rsidRPr="001C3DC2">
        <w:t xml:space="preserve"> pe</w:t>
      </w:r>
      <w:r w:rsidRPr="001C3DC2">
        <w:t>nuh solidaritas.</w:t>
      </w:r>
    </w:p>
    <w:p w14:paraId="484FEBFE" w14:textId="77777777" w:rsidR="007E7277" w:rsidRPr="001C3DC2" w:rsidRDefault="00042D55">
      <w:pPr>
        <w:spacing w:line="276" w:lineRule="auto"/>
        <w:ind w:firstLine="720"/>
        <w:jc w:val="both"/>
      </w:pPr>
      <w:r w:rsidRPr="001C3DC2">
        <w:t xml:space="preserve">Eksistensi </w:t>
      </w:r>
      <w:r w:rsidRPr="001C3DC2">
        <w:rPr>
          <w:lang w:val="id-ID"/>
        </w:rPr>
        <w:t xml:space="preserve">pada </w:t>
      </w:r>
      <w:r w:rsidRPr="001C3DC2">
        <w:t xml:space="preserve">masyarakat adat </w:t>
      </w:r>
      <w:r w:rsidRPr="001C3DC2">
        <w:rPr>
          <w:lang w:val="id-ID"/>
        </w:rPr>
        <w:t>pada</w:t>
      </w:r>
      <w:r w:rsidRPr="001C3DC2">
        <w:t xml:space="preserve"> Indonesia </w:t>
      </w:r>
      <w:r w:rsidRPr="001C3DC2">
        <w:rPr>
          <w:lang w:val="id-ID"/>
        </w:rPr>
        <w:t xml:space="preserve">sangat </w:t>
      </w:r>
      <w:r w:rsidRPr="001C3DC2">
        <w:t xml:space="preserve">diakui secara konstitusional sebagaimana </w:t>
      </w:r>
      <w:r w:rsidRPr="001C3DC2">
        <w:rPr>
          <w:lang w:val="id-ID"/>
        </w:rPr>
        <w:t xml:space="preserve">telah </w:t>
      </w:r>
      <w:r w:rsidRPr="001C3DC2">
        <w:t xml:space="preserve">diatur </w:t>
      </w:r>
      <w:r w:rsidRPr="001C3DC2">
        <w:rPr>
          <w:lang w:val="id-ID"/>
        </w:rPr>
        <w:t xml:space="preserve">padaUndang-undang </w:t>
      </w:r>
      <w:r w:rsidRPr="001C3DC2">
        <w:t xml:space="preserve">1945 Amandemen ke-4 </w:t>
      </w:r>
      <w:r w:rsidRPr="001C3DC2">
        <w:rPr>
          <w:lang w:val="id-ID"/>
        </w:rPr>
        <w:t xml:space="preserve">pada </w:t>
      </w:r>
      <w:r w:rsidRPr="001C3DC2">
        <w:t>Pasal 18B ayat (2): “Negara mengakui dan menghormati kesatuan-kesatuan masyarakat adat b</w:t>
      </w:r>
      <w:r w:rsidRPr="001C3DC2">
        <w:t xml:space="preserve">eserta hak-hak tradisionalnya sepanjang masih hidup dan sesuai dengan perkembangan masyarakat dan prinsip Negara Kesatuan Republik Indonesia yang diatur dalam undang-undang”. </w:t>
      </w:r>
      <w:r w:rsidRPr="001C3DC2">
        <w:rPr>
          <w:lang w:val="id-ID"/>
        </w:rPr>
        <w:t>Pada</w:t>
      </w:r>
      <w:r w:rsidRPr="001C3DC2">
        <w:t xml:space="preserve"> tataran praktis</w:t>
      </w:r>
      <w:r w:rsidRPr="001C3DC2">
        <w:rPr>
          <w:lang w:val="id-ID"/>
        </w:rPr>
        <w:t>,</w:t>
      </w:r>
      <w:r w:rsidRPr="001C3DC2">
        <w:t xml:space="preserve"> misalnya </w:t>
      </w:r>
      <w:r w:rsidRPr="001C3DC2">
        <w:rPr>
          <w:lang w:val="id-ID"/>
        </w:rPr>
        <w:t>pada Undang-undang</w:t>
      </w:r>
      <w:r w:rsidRPr="001C3DC2">
        <w:t xml:space="preserve"> 1945 yang mengintrodusir </w:t>
      </w:r>
      <w:r w:rsidRPr="001C3DC2">
        <w:rPr>
          <w:lang w:val="id-ID"/>
        </w:rPr>
        <w:t xml:space="preserve">(HAM) </w:t>
      </w:r>
      <w:r w:rsidRPr="001C3DC2">
        <w:t xml:space="preserve">Hak Menguasai Negara, diangkat dari </w:t>
      </w:r>
      <w:r w:rsidRPr="001C3DC2">
        <w:rPr>
          <w:lang w:val="id-ID"/>
        </w:rPr>
        <w:t xml:space="preserve">sebuah </w:t>
      </w:r>
      <w:r w:rsidRPr="001C3DC2">
        <w:t>Hak Pertuanan</w:t>
      </w:r>
      <w:r w:rsidRPr="001C3DC2">
        <w:rPr>
          <w:lang w:val="id-ID"/>
        </w:rPr>
        <w:t>,</w:t>
      </w:r>
      <w:r w:rsidRPr="001C3DC2">
        <w:t xml:space="preserve">Hak Ulayat yang secara tradisional </w:t>
      </w:r>
      <w:r w:rsidRPr="001C3DC2">
        <w:rPr>
          <w:lang w:val="id-ID"/>
        </w:rPr>
        <w:t xml:space="preserve">telah </w:t>
      </w:r>
      <w:r w:rsidRPr="001C3DC2">
        <w:t xml:space="preserve">diakui </w:t>
      </w:r>
      <w:r w:rsidRPr="001C3DC2">
        <w:rPr>
          <w:lang w:val="id-ID"/>
        </w:rPr>
        <w:t>pada</w:t>
      </w:r>
      <w:r w:rsidRPr="001C3DC2">
        <w:t xml:space="preserve"> hukum adat. Selain </w:t>
      </w:r>
      <w:r w:rsidRPr="001C3DC2">
        <w:rPr>
          <w:lang w:val="id-ID"/>
        </w:rPr>
        <w:t xml:space="preserve">juga </w:t>
      </w:r>
      <w:r w:rsidRPr="001C3DC2">
        <w:t xml:space="preserve">dilindungi oleh </w:t>
      </w:r>
      <w:r w:rsidRPr="001C3DC2">
        <w:rPr>
          <w:lang w:val="id-ID"/>
        </w:rPr>
        <w:t xml:space="preserve">sebuah </w:t>
      </w:r>
      <w:r w:rsidRPr="001C3DC2">
        <w:t xml:space="preserve">konstitusi, eksistensi masyarakat adat juga </w:t>
      </w:r>
      <w:r w:rsidRPr="001C3DC2">
        <w:rPr>
          <w:lang w:val="id-ID"/>
        </w:rPr>
        <w:t xml:space="preserve">telah </w:t>
      </w:r>
      <w:r w:rsidRPr="001C3DC2">
        <w:t xml:space="preserve">dilindungi dalam </w:t>
      </w:r>
      <w:r w:rsidRPr="001C3DC2">
        <w:rPr>
          <w:lang w:val="id-ID"/>
        </w:rPr>
        <w:t>Undang-undang</w:t>
      </w:r>
      <w:r w:rsidRPr="001C3DC2">
        <w:t xml:space="preserve"> No</w:t>
      </w:r>
      <w:r w:rsidRPr="001C3DC2">
        <w:rPr>
          <w:lang w:val="id-ID"/>
        </w:rPr>
        <w:t xml:space="preserve">mor </w:t>
      </w:r>
      <w:r w:rsidRPr="001C3DC2">
        <w:t>39 Tahun 199</w:t>
      </w:r>
      <w:r w:rsidRPr="001C3DC2">
        <w:t xml:space="preserve">9 tentang Hak Asasi Manusia sebagaimana </w:t>
      </w:r>
      <w:r w:rsidRPr="001C3DC2">
        <w:rPr>
          <w:lang w:val="id-ID"/>
        </w:rPr>
        <w:t xml:space="preserve">juga </w:t>
      </w:r>
      <w:r w:rsidRPr="001C3DC2">
        <w:t xml:space="preserve">diatur </w:t>
      </w:r>
      <w:r w:rsidRPr="001C3DC2">
        <w:rPr>
          <w:lang w:val="id-ID"/>
        </w:rPr>
        <w:t>pada</w:t>
      </w:r>
      <w:r w:rsidRPr="001C3DC2">
        <w:t>Pasal 6 ayat (1) dan ayat (2) yang menentukan: Dalam rangka penegakan Hak Asasi Manusia perbedaan dan kebutuhan, dalam masyarakat hukum adat harus diperhatikan dan dilindungi oleh hukum, masyarakat, d</w:t>
      </w:r>
      <w:r w:rsidRPr="001C3DC2">
        <w:t xml:space="preserve">an pemerintah. Identitas budaya masyarakat hukum adat termasuk hak atas tanah ulayat dilindungi, selaras dengan perkembangan jaman. </w:t>
      </w:r>
    </w:p>
    <w:p w14:paraId="3D1D4178" w14:textId="77777777" w:rsidR="007E7277" w:rsidRPr="001C3DC2" w:rsidRDefault="00042D55">
      <w:pPr>
        <w:spacing w:line="276" w:lineRule="auto"/>
        <w:ind w:firstLine="720"/>
        <w:jc w:val="both"/>
      </w:pPr>
      <w:r w:rsidRPr="001C3DC2">
        <w:lastRenderedPageBreak/>
        <w:t>Pada Perda Kabupaten Paser  Pasal 4 Perda  No. 4 Tahun 2019 Tentang Pengakuan Dan Perlindungan Masyarakat Hukum Adat menyeb</w:t>
      </w:r>
      <w:r w:rsidRPr="001C3DC2">
        <w:t>utkan bahwa</w:t>
      </w:r>
      <w:r w:rsidRPr="001C3DC2">
        <w:rPr>
          <w:lang w:val="id-ID"/>
        </w:rPr>
        <w:t>:</w:t>
      </w:r>
      <w:r w:rsidRPr="001C3DC2">
        <w:t xml:space="preserve"> adanya hak dan juga kewajiban pada Masyarakat Hukum Adat Kabupaten Paser tetapi Pasal 4 tersebut tidak menejalaskan kembali di bagian penjelasan seperti halnya Perda Bali dan Perda Humbang Hasundutan bagaimana atau seperti apa yang tergolong d</w:t>
      </w:r>
      <w:r w:rsidRPr="001C3DC2">
        <w:t>alam hak maupun kewajiban MHA tersebut. Akibatnya terjadi masalah masyarakat adat Bentian Kabupaten Pasar Kalminatan Timur dengan sebuah perusahaan yg telah beroprasi di tanah adat mereka.</w:t>
      </w:r>
    </w:p>
    <w:p w14:paraId="26657C66" w14:textId="77777777" w:rsidR="007E7277" w:rsidRPr="001C3DC2" w:rsidRDefault="00042D55">
      <w:pPr>
        <w:spacing w:line="276" w:lineRule="auto"/>
        <w:ind w:firstLine="720"/>
        <w:jc w:val="both"/>
        <w:rPr>
          <w:lang w:val="id-ID"/>
        </w:rPr>
      </w:pPr>
      <w:r w:rsidRPr="001C3DC2">
        <w:t>Dari penormaan dalam Peraturan Daerah Kabupaten Paser Nomor 4 Tahun</w:t>
      </w:r>
      <w:r w:rsidRPr="001C3DC2">
        <w:t xml:space="preserve"> 2019 tentang Pengakuan dan Perlindungan Masyarakat Hukum Adat yang telah dijelaskan bahwa terdapat peraturan yang termasuk dalan kekaburan norma. Akibatnya Masyarakat Hukum Adat Bentian di Kabupaten Paser Kalimantan Timur tidak mendapatkan pelakuan dengan</w:t>
      </w:r>
      <w:r w:rsidRPr="001C3DC2">
        <w:t xml:space="preserve"> layak, karena pedoman yang digunakan tidak dijelaskan kembali didalam penjelasan seperti peraturan daerah di setiap daerah.</w:t>
      </w:r>
    </w:p>
    <w:p w14:paraId="1E622CCC" w14:textId="77777777" w:rsidR="007E7277" w:rsidRPr="001C3DC2" w:rsidRDefault="007E7277">
      <w:pPr>
        <w:spacing w:line="276" w:lineRule="auto"/>
        <w:jc w:val="both"/>
        <w:rPr>
          <w:b/>
          <w:lang w:val="id-ID"/>
        </w:rPr>
      </w:pPr>
    </w:p>
    <w:p w14:paraId="13B1DABD" w14:textId="1EEBE7CA" w:rsidR="007E7277" w:rsidRPr="001C3DC2" w:rsidRDefault="00042D55">
      <w:pPr>
        <w:spacing w:line="276" w:lineRule="auto"/>
        <w:jc w:val="both"/>
        <w:rPr>
          <w:b/>
          <w:lang w:val="id-ID"/>
        </w:rPr>
      </w:pPr>
      <w:r w:rsidRPr="001C3DC2">
        <w:rPr>
          <w:b/>
        </w:rPr>
        <w:t>PENUTUP</w:t>
      </w:r>
    </w:p>
    <w:p w14:paraId="29214866" w14:textId="77777777" w:rsidR="007E7277" w:rsidRPr="001C3DC2" w:rsidRDefault="00042D55">
      <w:pPr>
        <w:spacing w:line="276" w:lineRule="auto"/>
        <w:jc w:val="both"/>
        <w:rPr>
          <w:b/>
        </w:rPr>
      </w:pPr>
      <w:r w:rsidRPr="001C3DC2">
        <w:rPr>
          <w:b/>
        </w:rPr>
        <w:t>SIMPULAN</w:t>
      </w:r>
    </w:p>
    <w:p w14:paraId="7CE32C52" w14:textId="77777777" w:rsidR="007E7277" w:rsidRPr="001C3DC2" w:rsidRDefault="00042D55">
      <w:pPr>
        <w:spacing w:line="276" w:lineRule="auto"/>
        <w:ind w:firstLine="720"/>
        <w:jc w:val="both"/>
        <w:rPr>
          <w:lang w:val="id-ID"/>
        </w:rPr>
      </w:pPr>
      <w:r w:rsidRPr="001C3DC2">
        <w:rPr>
          <w:lang w:val="id-ID"/>
        </w:rPr>
        <w:t>Kekaburan norma ialah keadaan dimana norma sudah ada, tetapi tidak memliki arti yang jelas atau norma tersebut m</w:t>
      </w:r>
      <w:r w:rsidRPr="001C3DC2">
        <w:rPr>
          <w:lang w:val="id-ID"/>
        </w:rPr>
        <w:t xml:space="preserve">enimbulkan lebih dari satu makna yang membuat norma tersebut kabur atau tidak jelas </w:t>
      </w:r>
      <w:r w:rsidRPr="001C3DC2">
        <w:rPr>
          <w:lang w:val="id-ID"/>
        </w:rPr>
        <w:fldChar w:fldCharType="begin" w:fldLock="1"/>
      </w:r>
      <w:r w:rsidRPr="001C3DC2">
        <w:rPr>
          <w:lang w:val="id-ID"/>
        </w:rPr>
        <w:instrText>ADDIN CSL_CITATION {"citationItems":[{"id":"ITEM-1","itemData":{"ISSN":"2442-4641","author":[{"dropping-particle":"","family":"RAKHMAT IRKHAMULLOH ABBAS","given":"AKBAR","n</w:instrText>
      </w:r>
      <w:r w:rsidRPr="001C3DC2">
        <w:rPr>
          <w:lang w:val="id-ID"/>
        </w:rPr>
        <w:instrText>on-dropping-particle":"","parse-names":false,"suffix":""}],"container-title":"Jurnal Novum","id":"ITEM-1","issue":"2","issued":{"date-parts":[["2018"]]},"page":"1-14","title":"Tinjauan Yuridis Kewajiban Penggunaan Bahasa Indonesia Bagi Tenaga Kerja Asing D</w:instrText>
      </w:r>
      <w:r w:rsidRPr="001C3DC2">
        <w:rPr>
          <w:lang w:val="id-ID"/>
        </w:rPr>
        <w:instrText>i Indonesia","type":"article-journal","volume":"2"},"uris":["http://www.mendeley.com/documents/?uuid=756633bb-bd89-4032-89ef-671358593039"]}],"mendeley":{"formattedCitation":"(RAKHMAT IRKHAMULLOH ABBAS 2018)","plainTextFormattedCitation":"(RAKHMAT IRKHAMUL</w:instrText>
      </w:r>
      <w:r w:rsidRPr="001C3DC2">
        <w:rPr>
          <w:lang w:val="id-ID"/>
        </w:rPr>
        <w:instrText>LOH ABBAS 2018)","previouslyFormattedCitation":"(RAKHMAT IRKHAMULLOH ABBAS 2018)"},"properties":{"noteIndex":0},"schema":"https://github.com/citation-style-language/schema/raw/master/csl-citation.json"}</w:instrText>
      </w:r>
      <w:r w:rsidRPr="001C3DC2">
        <w:rPr>
          <w:lang w:val="id-ID"/>
        </w:rPr>
        <w:fldChar w:fldCharType="separate"/>
      </w:r>
      <w:r w:rsidRPr="001C3DC2">
        <w:rPr>
          <w:lang w:val="id-ID"/>
        </w:rPr>
        <w:t>(RAKHMAT IRKHAMULLOH ABBAS 2018)</w:t>
      </w:r>
      <w:r w:rsidRPr="001C3DC2">
        <w:rPr>
          <w:lang w:val="id-ID"/>
        </w:rPr>
        <w:fldChar w:fldCharType="end"/>
      </w:r>
      <w:r w:rsidRPr="001C3DC2">
        <w:rPr>
          <w:lang w:val="id-ID"/>
        </w:rPr>
        <w:t>. Kekaburan Norma p</w:t>
      </w:r>
      <w:r w:rsidRPr="001C3DC2">
        <w:rPr>
          <w:lang w:val="id-ID"/>
        </w:rPr>
        <w:t xml:space="preserve">engaturan </w:t>
      </w:r>
      <w:r w:rsidRPr="001C3DC2">
        <w:t>Per</w:t>
      </w:r>
      <w:r w:rsidRPr="001C3DC2">
        <w:rPr>
          <w:lang w:val="id-ID"/>
        </w:rPr>
        <w:t xml:space="preserve">da </w:t>
      </w:r>
      <w:r w:rsidRPr="001C3DC2">
        <w:t>Kabupaten Paser Nomor 4 Tahun 2019 tentang Pengakuan danPerlindungan Masyarakat hukum Adat</w:t>
      </w:r>
      <w:r w:rsidRPr="001C3DC2">
        <w:rPr>
          <w:lang w:val="id-ID"/>
        </w:rPr>
        <w:t xml:space="preserve"> dapat dikatakan pengaturan yang dituliskan tidak memiliki arti yang jelas seperti pada </w:t>
      </w:r>
      <w:r w:rsidRPr="001C3DC2">
        <w:t>PeraturanDaerah</w:t>
      </w:r>
      <w:r w:rsidRPr="001C3DC2">
        <w:rPr>
          <w:lang w:val="id-ID"/>
        </w:rPr>
        <w:t xml:space="preserve"> </w:t>
      </w:r>
      <w:r w:rsidRPr="001C3DC2">
        <w:t>Kabupaten</w:t>
      </w:r>
      <w:r w:rsidRPr="001C3DC2">
        <w:rPr>
          <w:lang w:val="id-ID"/>
        </w:rPr>
        <w:t xml:space="preserve"> </w:t>
      </w:r>
      <w:r w:rsidRPr="001C3DC2">
        <w:t>Humbang</w:t>
      </w:r>
      <w:r w:rsidRPr="001C3DC2">
        <w:rPr>
          <w:lang w:val="id-ID"/>
        </w:rPr>
        <w:t xml:space="preserve"> </w:t>
      </w:r>
      <w:r w:rsidRPr="001C3DC2">
        <w:t>Hasundutan</w:t>
      </w:r>
      <w:r w:rsidRPr="001C3DC2">
        <w:rPr>
          <w:lang w:val="id-ID"/>
        </w:rPr>
        <w:t xml:space="preserve"> </w:t>
      </w:r>
      <w:r w:rsidRPr="001C3DC2">
        <w:t>No.3</w:t>
      </w:r>
      <w:r w:rsidRPr="001C3DC2">
        <w:rPr>
          <w:lang w:val="id-ID"/>
        </w:rPr>
        <w:t xml:space="preserve"> </w:t>
      </w:r>
      <w:r w:rsidRPr="001C3DC2">
        <w:t>tahun</w:t>
      </w:r>
      <w:r w:rsidRPr="001C3DC2">
        <w:rPr>
          <w:lang w:val="id-ID"/>
        </w:rPr>
        <w:t xml:space="preserve"> </w:t>
      </w:r>
      <w:r w:rsidRPr="001C3DC2">
        <w:t>2019</w:t>
      </w:r>
      <w:r w:rsidRPr="001C3DC2">
        <w:rPr>
          <w:lang w:val="id-ID"/>
        </w:rPr>
        <w:t xml:space="preserve"> d</w:t>
      </w:r>
      <w:r w:rsidRPr="001C3DC2">
        <w:rPr>
          <w:lang w:val="id-ID"/>
        </w:rPr>
        <w:t xml:space="preserve">an </w:t>
      </w:r>
      <w:r w:rsidRPr="001C3DC2">
        <w:t>Peraturan Daerah Provinsi Bali</w:t>
      </w:r>
      <w:r w:rsidRPr="001C3DC2">
        <w:rPr>
          <w:lang w:val="id-ID"/>
        </w:rPr>
        <w:t xml:space="preserve"> </w:t>
      </w:r>
      <w:r w:rsidRPr="001C3DC2">
        <w:t>Nomor 4 tahun 2019</w:t>
      </w:r>
      <w:r w:rsidRPr="001C3DC2">
        <w:rPr>
          <w:lang w:val="id-ID"/>
        </w:rPr>
        <w:t>. Dituliskan dalan Perda tersebut bahwa ada hak dan kewajiban masyarakat hukum adat dan dijelaskan kembali di bagian penjelasan dari pasal hak dan kewajiban tersebut.</w:t>
      </w:r>
    </w:p>
    <w:p w14:paraId="322839A1" w14:textId="77777777" w:rsidR="007E7277" w:rsidRPr="001C3DC2" w:rsidRDefault="00042D55">
      <w:pPr>
        <w:spacing w:line="276" w:lineRule="auto"/>
        <w:ind w:firstLine="720"/>
        <w:jc w:val="both"/>
        <w:rPr>
          <w:lang w:val="id-ID"/>
        </w:rPr>
      </w:pPr>
      <w:r w:rsidRPr="001C3DC2">
        <w:rPr>
          <w:lang w:val="id-ID"/>
        </w:rPr>
        <w:t>Dampak akibat tidak jelas pada peratu</w:t>
      </w:r>
      <w:r w:rsidRPr="001C3DC2">
        <w:rPr>
          <w:lang w:val="id-ID"/>
        </w:rPr>
        <w:t xml:space="preserve">ran daerah </w:t>
      </w:r>
      <w:r w:rsidRPr="001C3DC2">
        <w:t>Kabupaten Paser Nomor 4 Tahun 2019 tentang Pengakuan danPerlindungan Masyarakat hukum Adat</w:t>
      </w:r>
      <w:r w:rsidRPr="001C3DC2">
        <w:rPr>
          <w:lang w:val="id-ID"/>
        </w:rPr>
        <w:t xml:space="preserve"> terdapat pada masyarakat hukum adatnya yaitu masyarakat hukum adat Bentian </w:t>
      </w:r>
      <w:r w:rsidRPr="001C3DC2">
        <w:t>tidak mendapatkan pelakuan dengan layak,sebuah perusahaan y</w:t>
      </w:r>
      <w:r w:rsidRPr="001C3DC2">
        <w:rPr>
          <w:lang w:val="id-ID"/>
        </w:rPr>
        <w:t>an</w:t>
      </w:r>
      <w:r w:rsidRPr="001C3DC2">
        <w:t>g telah berop</w:t>
      </w:r>
      <w:r w:rsidRPr="001C3DC2">
        <w:rPr>
          <w:lang w:val="id-ID"/>
        </w:rPr>
        <w:t>e</w:t>
      </w:r>
      <w:r w:rsidRPr="001C3DC2">
        <w:t>rasi</w:t>
      </w:r>
      <w:r w:rsidRPr="001C3DC2">
        <w:t xml:space="preserve"> di tanah adat mereka</w:t>
      </w:r>
      <w:r w:rsidRPr="001C3DC2">
        <w:rPr>
          <w:lang w:val="id-ID"/>
        </w:rPr>
        <w:t>.K</w:t>
      </w:r>
      <w:r w:rsidRPr="001C3DC2">
        <w:t xml:space="preserve">arena pedoman yang digunakan tidak dijelaskan kembali didalam penjelasan seperti peraturan daerah </w:t>
      </w:r>
      <w:r w:rsidRPr="001C3DC2">
        <w:rPr>
          <w:lang w:val="id-ID"/>
        </w:rPr>
        <w:t>lainnya</w:t>
      </w:r>
      <w:r w:rsidRPr="001C3DC2">
        <w:t>.</w:t>
      </w:r>
    </w:p>
    <w:p w14:paraId="4BF0972E" w14:textId="17815C79" w:rsidR="001C3DC2" w:rsidRPr="001C3DC2" w:rsidRDefault="001C3DC2">
      <w:pPr>
        <w:spacing w:line="276" w:lineRule="auto"/>
        <w:jc w:val="both"/>
        <w:rPr>
          <w:lang w:val="id-ID"/>
        </w:rPr>
      </w:pPr>
      <w:bookmarkStart w:id="0" w:name="_GoBack"/>
      <w:bookmarkEnd w:id="0"/>
    </w:p>
    <w:p w14:paraId="0E458717" w14:textId="77777777" w:rsidR="007E7277" w:rsidRPr="001C3DC2" w:rsidRDefault="00042D55">
      <w:pPr>
        <w:spacing w:line="276" w:lineRule="auto"/>
        <w:jc w:val="both"/>
        <w:rPr>
          <w:b/>
          <w:lang w:val="id-ID"/>
        </w:rPr>
      </w:pPr>
      <w:r w:rsidRPr="001C3DC2">
        <w:rPr>
          <w:b/>
          <w:lang w:val="id-ID"/>
        </w:rPr>
        <w:t>SARAN</w:t>
      </w:r>
    </w:p>
    <w:p w14:paraId="1C5C2BE3" w14:textId="77777777" w:rsidR="007E7277" w:rsidRPr="001C3DC2" w:rsidRDefault="00042D55">
      <w:pPr>
        <w:spacing w:line="276" w:lineRule="auto"/>
        <w:ind w:firstLine="450"/>
        <w:jc w:val="both"/>
      </w:pPr>
      <w:r w:rsidRPr="001C3DC2">
        <w:t>Adapun saran yang ingin disampaikan penulis adalah :</w:t>
      </w:r>
    </w:p>
    <w:p w14:paraId="170C7597" w14:textId="77777777" w:rsidR="007E7277" w:rsidRPr="001C3DC2" w:rsidRDefault="00042D55">
      <w:pPr>
        <w:pStyle w:val="ListParagraph"/>
        <w:numPr>
          <w:ilvl w:val="0"/>
          <w:numId w:val="15"/>
        </w:numPr>
        <w:spacing w:line="276" w:lineRule="auto"/>
        <w:rPr>
          <w:rFonts w:ascii="Times New Roman" w:hAnsi="Times New Roman" w:cs="Times New Roman"/>
          <w:sz w:val="20"/>
          <w:szCs w:val="20"/>
        </w:rPr>
      </w:pPr>
      <w:r w:rsidRPr="001C3DC2">
        <w:rPr>
          <w:rFonts w:ascii="Times New Roman" w:hAnsi="Times New Roman" w:cs="Times New Roman"/>
          <w:sz w:val="20"/>
          <w:szCs w:val="20"/>
        </w:rPr>
        <w:lastRenderedPageBreak/>
        <w:t xml:space="preserve">Disarankan pemerintah, perlu meninjau kembali </w:t>
      </w:r>
      <w:r w:rsidRPr="001C3DC2">
        <w:rPr>
          <w:rFonts w:ascii="Times New Roman" w:hAnsi="Times New Roman" w:cs="Times New Roman"/>
          <w:sz w:val="20"/>
          <w:szCs w:val="20"/>
          <w:lang w:val="id-ID"/>
        </w:rPr>
        <w:t xml:space="preserve">Peraturan Daerah di </w:t>
      </w:r>
      <w:r w:rsidRPr="001C3DC2">
        <w:rPr>
          <w:rFonts w:ascii="Times New Roman" w:hAnsi="Times New Roman" w:cs="Times New Roman"/>
          <w:sz w:val="20"/>
          <w:szCs w:val="20"/>
          <w:lang w:val="id-ID"/>
        </w:rPr>
        <w:t>Kabupaten Paser</w:t>
      </w:r>
      <w:r w:rsidRPr="001C3DC2">
        <w:rPr>
          <w:rFonts w:ascii="Times New Roman" w:hAnsi="Times New Roman" w:cs="Times New Roman"/>
          <w:sz w:val="20"/>
          <w:szCs w:val="20"/>
        </w:rPr>
        <w:t xml:space="preserve">, sehingga </w:t>
      </w:r>
      <w:r w:rsidRPr="001C3DC2">
        <w:rPr>
          <w:rFonts w:ascii="Times New Roman" w:hAnsi="Times New Roman" w:cs="Times New Roman"/>
          <w:sz w:val="20"/>
          <w:szCs w:val="20"/>
          <w:lang w:val="id-ID"/>
        </w:rPr>
        <w:t>permasalahan pada Masyarakat Hukum Adat di Kabupaten Paser Kalimantan Timur berakhir dan Masyarakat hukum Adat Bentian mendapatkan Hak dan Kewajibannya</w:t>
      </w:r>
      <w:r w:rsidRPr="001C3DC2">
        <w:rPr>
          <w:rFonts w:ascii="Times New Roman" w:hAnsi="Times New Roman" w:cs="Times New Roman"/>
          <w:sz w:val="20"/>
          <w:szCs w:val="20"/>
        </w:rPr>
        <w:t xml:space="preserve">. </w:t>
      </w:r>
    </w:p>
    <w:p w14:paraId="5407D854" w14:textId="77777777" w:rsidR="007E7277" w:rsidRPr="001C3DC2" w:rsidRDefault="00042D55">
      <w:pPr>
        <w:pStyle w:val="ListParagraph"/>
        <w:numPr>
          <w:ilvl w:val="0"/>
          <w:numId w:val="15"/>
        </w:numPr>
        <w:spacing w:line="276" w:lineRule="auto"/>
        <w:rPr>
          <w:rFonts w:ascii="Times New Roman" w:hAnsi="Times New Roman" w:cs="Times New Roman"/>
          <w:sz w:val="20"/>
          <w:szCs w:val="20"/>
        </w:rPr>
      </w:pPr>
      <w:r w:rsidRPr="001C3DC2">
        <w:rPr>
          <w:rFonts w:ascii="Times New Roman" w:hAnsi="Times New Roman" w:cs="Times New Roman"/>
          <w:sz w:val="20"/>
          <w:szCs w:val="20"/>
        </w:rPr>
        <w:t xml:space="preserve">Disarankan </w:t>
      </w:r>
      <w:r w:rsidRPr="001C3DC2">
        <w:rPr>
          <w:rFonts w:ascii="Times New Roman" w:hAnsi="Times New Roman" w:cs="Times New Roman"/>
          <w:sz w:val="20"/>
          <w:szCs w:val="20"/>
          <w:lang w:val="id-ID"/>
        </w:rPr>
        <w:t>Pemerintah</w:t>
      </w:r>
      <w:r w:rsidRPr="001C3DC2">
        <w:rPr>
          <w:rFonts w:ascii="Times New Roman" w:hAnsi="Times New Roman" w:cs="Times New Roman"/>
          <w:sz w:val="20"/>
          <w:szCs w:val="20"/>
        </w:rPr>
        <w:t xml:space="preserve"> pembentuk peraturan perundang-undang lebih memperhatik</w:t>
      </w:r>
      <w:r w:rsidRPr="001C3DC2">
        <w:rPr>
          <w:rFonts w:ascii="Times New Roman" w:hAnsi="Times New Roman" w:cs="Times New Roman"/>
          <w:sz w:val="20"/>
          <w:szCs w:val="20"/>
        </w:rPr>
        <w:t xml:space="preserve">an nilai kemanfaatan dalam membentuk aturan hukum di bidang </w:t>
      </w:r>
      <w:r w:rsidRPr="001C3DC2">
        <w:rPr>
          <w:rFonts w:ascii="Times New Roman" w:hAnsi="Times New Roman" w:cs="Times New Roman"/>
          <w:sz w:val="20"/>
          <w:szCs w:val="20"/>
          <w:lang w:val="id-ID"/>
        </w:rPr>
        <w:t>Masyarakat Hukum Adat</w:t>
      </w:r>
      <w:r w:rsidRPr="001C3DC2">
        <w:rPr>
          <w:rFonts w:ascii="Times New Roman" w:hAnsi="Times New Roman" w:cs="Times New Roman"/>
          <w:sz w:val="20"/>
          <w:szCs w:val="20"/>
        </w:rPr>
        <w:t xml:space="preserve"> demi terwujudnya kesejahteraan dan kemakmuran rakyat serta keberlangsungan </w:t>
      </w:r>
      <w:r w:rsidRPr="001C3DC2">
        <w:rPr>
          <w:rFonts w:ascii="Times New Roman" w:hAnsi="Times New Roman" w:cs="Times New Roman"/>
          <w:sz w:val="20"/>
          <w:szCs w:val="20"/>
          <w:lang w:val="id-ID"/>
        </w:rPr>
        <w:t xml:space="preserve">kehidupan Masyarakat Hukum Adat sekarang maupun </w:t>
      </w:r>
      <w:r w:rsidRPr="001C3DC2">
        <w:rPr>
          <w:rFonts w:ascii="Times New Roman" w:hAnsi="Times New Roman" w:cs="Times New Roman"/>
          <w:sz w:val="20"/>
          <w:szCs w:val="20"/>
        </w:rPr>
        <w:t>di masa depan</w:t>
      </w:r>
      <w:r w:rsidRPr="001C3DC2">
        <w:rPr>
          <w:rFonts w:ascii="Times New Roman" w:hAnsi="Times New Roman" w:cs="Times New Roman"/>
          <w:sz w:val="20"/>
          <w:szCs w:val="20"/>
          <w:lang w:val="id-ID"/>
        </w:rPr>
        <w:t>.</w:t>
      </w:r>
    </w:p>
    <w:p w14:paraId="26E6593E" w14:textId="7A70A78B" w:rsidR="007E7277" w:rsidRPr="001C3DC2" w:rsidRDefault="00042D55" w:rsidP="001C3DC2">
      <w:pPr>
        <w:pStyle w:val="BodyText"/>
        <w:spacing w:before="240" w:after="40" w:line="240" w:lineRule="auto"/>
        <w:ind w:firstLine="0"/>
        <w:rPr>
          <w:b/>
          <w:lang w:val="id-ID"/>
        </w:rPr>
      </w:pPr>
      <w:r w:rsidRPr="001C3DC2">
        <w:rPr>
          <w:b/>
          <w:lang w:val="id-ID"/>
        </w:rPr>
        <w:t>DAFTAR PUSTAKA</w:t>
      </w:r>
    </w:p>
    <w:p w14:paraId="6DFA565E" w14:textId="77777777" w:rsidR="007E7277" w:rsidRPr="001C3DC2" w:rsidRDefault="00042D55">
      <w:pPr>
        <w:widowControl w:val="0"/>
        <w:autoSpaceDE w:val="0"/>
        <w:autoSpaceDN w:val="0"/>
        <w:adjustRightInd w:val="0"/>
        <w:ind w:left="480" w:hanging="480"/>
        <w:jc w:val="both"/>
      </w:pPr>
      <w:r w:rsidRPr="001C3DC2">
        <w:rPr>
          <w:b/>
          <w:lang w:val="id-ID"/>
        </w:rPr>
        <w:fldChar w:fldCharType="begin" w:fldLock="1"/>
      </w:r>
      <w:r w:rsidRPr="001C3DC2">
        <w:rPr>
          <w:b/>
          <w:lang w:val="id-ID"/>
        </w:rPr>
        <w:instrText xml:space="preserve">ADDIN Mendeley Bibliography CSL_BIBLIOGRAPHY </w:instrText>
      </w:r>
      <w:r w:rsidRPr="001C3DC2">
        <w:rPr>
          <w:b/>
          <w:lang w:val="id-ID"/>
        </w:rPr>
        <w:fldChar w:fldCharType="separate"/>
      </w:r>
      <w:r w:rsidRPr="001C3DC2">
        <w:t>ABI, ASMANA. 2016. “Masyarakat Hukum (Kesatuan Hukum) Geneologis.” Retrieved (https://legalstudies71.blogspot.com/2016/01/masyarakat-hukum-persekutuan-hukum_14.html).</w:t>
      </w:r>
    </w:p>
    <w:p w14:paraId="37D052DA" w14:textId="77777777" w:rsidR="007E7277" w:rsidRPr="001C3DC2" w:rsidRDefault="00042D55">
      <w:pPr>
        <w:widowControl w:val="0"/>
        <w:autoSpaceDE w:val="0"/>
        <w:autoSpaceDN w:val="0"/>
        <w:adjustRightInd w:val="0"/>
        <w:ind w:left="480" w:hanging="480"/>
        <w:jc w:val="both"/>
      </w:pPr>
      <w:r w:rsidRPr="001C3DC2">
        <w:t>Anggraini, Sania. 2021. “Hukum Adat Jurnal.”</w:t>
      </w:r>
      <w:r w:rsidRPr="001C3DC2">
        <w:t xml:space="preserve"> Retrieved (https://www.academia.edu/49596566/Hukum_adat_jurnal).</w:t>
      </w:r>
    </w:p>
    <w:p w14:paraId="4E075507" w14:textId="77777777" w:rsidR="007E7277" w:rsidRPr="001C3DC2" w:rsidRDefault="00042D55">
      <w:pPr>
        <w:widowControl w:val="0"/>
        <w:autoSpaceDE w:val="0"/>
        <w:autoSpaceDN w:val="0"/>
        <w:adjustRightInd w:val="0"/>
        <w:ind w:left="480" w:hanging="480"/>
        <w:jc w:val="both"/>
      </w:pPr>
      <w:r w:rsidRPr="001C3DC2">
        <w:t>ARIS, KURNIAWAN. 2022. “Pengertian Hukum Adat Menurut Para Ahli.” Retrieved (https://www.gurupendidikan.co.id/hukum-adat/).</w:t>
      </w:r>
    </w:p>
    <w:p w14:paraId="0A55D399" w14:textId="77777777" w:rsidR="007E7277" w:rsidRPr="001C3DC2" w:rsidRDefault="00042D55">
      <w:pPr>
        <w:widowControl w:val="0"/>
        <w:autoSpaceDE w:val="0"/>
        <w:autoSpaceDN w:val="0"/>
        <w:adjustRightInd w:val="0"/>
        <w:ind w:left="480" w:hanging="480"/>
        <w:jc w:val="both"/>
      </w:pPr>
      <w:r w:rsidRPr="001C3DC2">
        <w:t>DEWIMANROE. 2013. “SUBJEK DAN OBJEK HUKUM.” Retrieved (https://dew</w:t>
      </w:r>
      <w:r w:rsidRPr="001C3DC2">
        <w:t>imanroe.wordpress.com/2013/05/06/subjek-dan-objek-hukum/).</w:t>
      </w:r>
    </w:p>
    <w:p w14:paraId="19A35732" w14:textId="77777777" w:rsidR="007E7277" w:rsidRPr="001C3DC2" w:rsidRDefault="00042D55">
      <w:pPr>
        <w:widowControl w:val="0"/>
        <w:autoSpaceDE w:val="0"/>
        <w:autoSpaceDN w:val="0"/>
        <w:adjustRightInd w:val="0"/>
        <w:ind w:left="480" w:hanging="480"/>
        <w:jc w:val="both"/>
      </w:pPr>
      <w:r w:rsidRPr="001C3DC2">
        <w:t>Eko, Winarto. 2009. “NORMA-NORMA YANG BERLAKU DALAM KEHIDUPAN BERMASYARAKAT, BERBANGSA, DAN BERNEGARA.” Retrieved (https://ekowinarto.files.wordpress.com/2009/03/bab-11.pdf).</w:t>
      </w:r>
    </w:p>
    <w:p w14:paraId="2A54DF00" w14:textId="77777777" w:rsidR="007E7277" w:rsidRPr="001C3DC2" w:rsidRDefault="00042D55">
      <w:pPr>
        <w:widowControl w:val="0"/>
        <w:autoSpaceDE w:val="0"/>
        <w:autoSpaceDN w:val="0"/>
        <w:adjustRightInd w:val="0"/>
        <w:ind w:left="480" w:hanging="480"/>
        <w:jc w:val="both"/>
      </w:pPr>
      <w:r w:rsidRPr="001C3DC2">
        <w:t>H.M.Aiz Muhadjirin, SH</w:t>
      </w:r>
      <w:r w:rsidRPr="001C3DC2">
        <w:t>, MH. 2011. “Hukum Perdata.” Retrieved January 17, 2022 (https://muhammadaiz.wordpress.com/materi-hukum-perdata/).</w:t>
      </w:r>
    </w:p>
    <w:p w14:paraId="14FBC191" w14:textId="77777777" w:rsidR="007E7277" w:rsidRPr="001C3DC2" w:rsidRDefault="00042D55">
      <w:pPr>
        <w:widowControl w:val="0"/>
        <w:autoSpaceDE w:val="0"/>
        <w:autoSpaceDN w:val="0"/>
        <w:adjustRightInd w:val="0"/>
        <w:ind w:left="480" w:hanging="480"/>
        <w:jc w:val="both"/>
      </w:pPr>
      <w:r w:rsidRPr="001C3DC2">
        <w:t>Hairan, Hairan. 2017. “KEDUDUKAN TANAH ULAYAT DALAM PERSPEKTIF KONSTITUSI INDONESIA” (Undang-Undang Dasar Negara Republik Indonesia Tahun 194</w:t>
      </w:r>
      <w:r w:rsidRPr="001C3DC2">
        <w:t xml:space="preserve">5).” </w:t>
      </w:r>
      <w:r w:rsidRPr="001C3DC2">
        <w:rPr>
          <w:i/>
          <w:iCs/>
        </w:rPr>
        <w:t>Yuriska : Jurnal Ilmiah Hukum</w:t>
      </w:r>
      <w:r w:rsidRPr="001C3DC2">
        <w:t xml:space="preserve"> 9(1):38.</w:t>
      </w:r>
    </w:p>
    <w:p w14:paraId="193DA4DB" w14:textId="77777777" w:rsidR="007E7277" w:rsidRPr="001C3DC2" w:rsidRDefault="00042D55">
      <w:pPr>
        <w:widowControl w:val="0"/>
        <w:autoSpaceDE w:val="0"/>
        <w:autoSpaceDN w:val="0"/>
        <w:adjustRightInd w:val="0"/>
        <w:ind w:left="480" w:hanging="480"/>
        <w:jc w:val="both"/>
      </w:pPr>
      <w:r w:rsidRPr="001C3DC2">
        <w:t xml:space="preserve">Imam Mahdi. 2016. “Ilmu Hukum Dan Perkembangannya (Kajian Khusus Hukum Normatif).” </w:t>
      </w:r>
      <w:r w:rsidRPr="001C3DC2">
        <w:rPr>
          <w:i/>
          <w:iCs/>
        </w:rPr>
        <w:t>Nuansa; Jurnal Studi Islam Dan Kemasyarakatan</w:t>
      </w:r>
      <w:r w:rsidRPr="001C3DC2">
        <w:t xml:space="preserve"> IX(2):107–17.</w:t>
      </w:r>
    </w:p>
    <w:p w14:paraId="6CEA1C7B" w14:textId="77777777" w:rsidR="007E7277" w:rsidRPr="001C3DC2" w:rsidRDefault="00042D55">
      <w:pPr>
        <w:widowControl w:val="0"/>
        <w:autoSpaceDE w:val="0"/>
        <w:autoSpaceDN w:val="0"/>
        <w:adjustRightInd w:val="0"/>
        <w:ind w:left="480" w:hanging="480"/>
        <w:jc w:val="both"/>
      </w:pPr>
      <w:r w:rsidRPr="001C3DC2">
        <w:t xml:space="preserve">KALTIM. 2018. “Warga Ahli Waris Tanah Ulayat Di Desa Busui Tolak </w:t>
      </w:r>
      <w:r w:rsidRPr="001C3DC2">
        <w:t>Perusahaan Pertambangan Di Wilayah Mereka.” Retrieved (https://kaltim.aman.or.id/2018/02/01/warga-ahli-waris-tanah-ulayat-di-desa-busui-tolak-perusahaan-pertambangan-di-wilayah-mereka/).</w:t>
      </w:r>
    </w:p>
    <w:p w14:paraId="6C5379FD" w14:textId="77777777" w:rsidR="007E7277" w:rsidRPr="001C3DC2" w:rsidRDefault="00042D55">
      <w:pPr>
        <w:widowControl w:val="0"/>
        <w:autoSpaceDE w:val="0"/>
        <w:autoSpaceDN w:val="0"/>
        <w:adjustRightInd w:val="0"/>
        <w:ind w:left="480" w:hanging="480"/>
        <w:jc w:val="both"/>
      </w:pPr>
      <w:r w:rsidRPr="001C3DC2">
        <w:t>KOMPASIANA. 2021. “Indonesia Negeri Seribu Pulau.” Retrieved March 9,</w:t>
      </w:r>
      <w:r w:rsidRPr="001C3DC2">
        <w:t xml:space="preserve"> 2021 (https://www.kompasiana.com/sumberbelajarsekola</w:t>
      </w:r>
      <w:r w:rsidRPr="001C3DC2">
        <w:lastRenderedPageBreak/>
        <w:t>h/5bdf1423aeebe10f797824c2/indonesia-negeri-seribu-pulau).</w:t>
      </w:r>
    </w:p>
    <w:p w14:paraId="597BE0E9" w14:textId="77777777" w:rsidR="007E7277" w:rsidRPr="001C3DC2" w:rsidRDefault="00042D55">
      <w:pPr>
        <w:widowControl w:val="0"/>
        <w:autoSpaceDE w:val="0"/>
        <w:autoSpaceDN w:val="0"/>
        <w:adjustRightInd w:val="0"/>
        <w:ind w:left="480" w:hanging="480"/>
        <w:jc w:val="both"/>
      </w:pPr>
      <w:r w:rsidRPr="001C3DC2">
        <w:t xml:space="preserve">Muhammad, Bushar. 1981. </w:t>
      </w:r>
      <w:r w:rsidRPr="001C3DC2">
        <w:rPr>
          <w:i/>
          <w:iCs/>
        </w:rPr>
        <w:t>Pokok Pokok Hukum Adat</w:t>
      </w:r>
      <w:r w:rsidRPr="001C3DC2">
        <w:t>.</w:t>
      </w:r>
    </w:p>
    <w:p w14:paraId="00702A2F" w14:textId="77777777" w:rsidR="007E7277" w:rsidRPr="001C3DC2" w:rsidRDefault="00042D55">
      <w:pPr>
        <w:widowControl w:val="0"/>
        <w:autoSpaceDE w:val="0"/>
        <w:autoSpaceDN w:val="0"/>
        <w:adjustRightInd w:val="0"/>
        <w:ind w:left="480" w:hanging="480"/>
        <w:jc w:val="both"/>
      </w:pPr>
      <w:r w:rsidRPr="001C3DC2">
        <w:t>Nabilla, Dian. 2016. “Legislation Implication of the Takeover Authority in Mineral and Coal Mini</w:t>
      </w:r>
      <w:r w:rsidRPr="001C3DC2">
        <w:t xml:space="preserve">ng By the Central Government.” </w:t>
      </w:r>
      <w:r w:rsidRPr="001C3DC2">
        <w:rPr>
          <w:i/>
          <w:iCs/>
        </w:rPr>
        <w:t>Jurnal Legislasi Indonesia</w:t>
      </w:r>
      <w:r w:rsidRPr="001C3DC2">
        <w:t xml:space="preserve"> 13(3):19–32.</w:t>
      </w:r>
    </w:p>
    <w:p w14:paraId="6A0EF0E3" w14:textId="77777777" w:rsidR="007E7277" w:rsidRPr="001C3DC2" w:rsidRDefault="00042D55">
      <w:pPr>
        <w:widowControl w:val="0"/>
        <w:autoSpaceDE w:val="0"/>
        <w:autoSpaceDN w:val="0"/>
        <w:adjustRightInd w:val="0"/>
        <w:ind w:left="480" w:hanging="480"/>
        <w:jc w:val="both"/>
      </w:pPr>
      <w:r w:rsidRPr="001C3DC2">
        <w:t>Natadimaja, Haumiati. 2009. “Hukum Perdata Mengenai Hukum Orang Dan Hukum Benda.”</w:t>
      </w:r>
    </w:p>
    <w:p w14:paraId="5A3C2DEC" w14:textId="77777777" w:rsidR="007E7277" w:rsidRPr="001C3DC2" w:rsidRDefault="00042D55">
      <w:pPr>
        <w:widowControl w:val="0"/>
        <w:autoSpaceDE w:val="0"/>
        <w:autoSpaceDN w:val="0"/>
        <w:adjustRightInd w:val="0"/>
        <w:ind w:left="480" w:hanging="480"/>
        <w:jc w:val="both"/>
      </w:pPr>
      <w:r w:rsidRPr="001C3DC2">
        <w:t>Rahayu, Sri Walny. 2018. “DINAMIKA HUKUM ADAT: KONTRIBUSI PEMIKIRAN KE ARAH PEMBANGUNAN HUKUM ADAT DI I</w:t>
      </w:r>
      <w:r w:rsidRPr="001C3DC2">
        <w:t>NDONESIA.” Retrieved (https://www.academia.edu/39519564/DINAMIKA_HUKUM_ADAT_KONTRIBUSI_PEMIKIRAN_KE_ARAH_PEMBANGUNAN_HUKUM_ADAT_DI_INDONESIA).</w:t>
      </w:r>
    </w:p>
    <w:p w14:paraId="51BAACE5" w14:textId="77777777" w:rsidR="007E7277" w:rsidRPr="001C3DC2" w:rsidRDefault="00042D55">
      <w:pPr>
        <w:widowControl w:val="0"/>
        <w:autoSpaceDE w:val="0"/>
        <w:autoSpaceDN w:val="0"/>
        <w:adjustRightInd w:val="0"/>
        <w:ind w:left="480" w:hanging="480"/>
        <w:jc w:val="both"/>
      </w:pPr>
      <w:r w:rsidRPr="001C3DC2">
        <w:t>RAKHMAT IRKHAMULLOH ABBAS, AKBAR. 2018. “Tinjauan Yuridis Kewajiban Penggunaan Bahasa Indonesia Bagi Tenaga Kerja</w:t>
      </w:r>
      <w:r w:rsidRPr="001C3DC2">
        <w:t xml:space="preserve"> Asing Di Indonesia.” </w:t>
      </w:r>
      <w:r w:rsidRPr="001C3DC2">
        <w:rPr>
          <w:i/>
          <w:iCs/>
        </w:rPr>
        <w:t>Jurnal Novum</w:t>
      </w:r>
      <w:r w:rsidRPr="001C3DC2">
        <w:t xml:space="preserve"> 2(2):1–14.</w:t>
      </w:r>
    </w:p>
    <w:p w14:paraId="0187B831" w14:textId="77777777" w:rsidR="007E7277" w:rsidRPr="001C3DC2" w:rsidRDefault="00042D55">
      <w:pPr>
        <w:widowControl w:val="0"/>
        <w:autoSpaceDE w:val="0"/>
        <w:autoSpaceDN w:val="0"/>
        <w:adjustRightInd w:val="0"/>
        <w:ind w:left="480" w:hanging="480"/>
        <w:jc w:val="both"/>
      </w:pPr>
      <w:r w:rsidRPr="001C3DC2">
        <w:t>Rofifah, Dianah. 2020. “</w:t>
      </w:r>
      <w:r w:rsidRPr="001C3DC2">
        <w:t>済無</w:t>
      </w:r>
      <w:r w:rsidRPr="001C3DC2">
        <w:t xml:space="preserve">No Title No Title No Title.” </w:t>
      </w:r>
      <w:r w:rsidRPr="001C3DC2">
        <w:rPr>
          <w:i/>
          <w:iCs/>
        </w:rPr>
        <w:t>Paper Knowledge . Toward a Media History of Documents</w:t>
      </w:r>
      <w:r w:rsidRPr="001C3DC2">
        <w:t xml:space="preserve"> 12–26.</w:t>
      </w:r>
    </w:p>
    <w:p w14:paraId="4EB1F1F6" w14:textId="77777777" w:rsidR="007E7277" w:rsidRPr="001C3DC2" w:rsidRDefault="00042D55">
      <w:pPr>
        <w:widowControl w:val="0"/>
        <w:autoSpaceDE w:val="0"/>
        <w:autoSpaceDN w:val="0"/>
        <w:adjustRightInd w:val="0"/>
        <w:ind w:left="480" w:hanging="480"/>
        <w:jc w:val="both"/>
      </w:pPr>
      <w:r w:rsidRPr="001C3DC2">
        <w:t>Sudantra, I. Ketut. 2017. “Hukum Adat Sebagai Perwujudan Kearifan Lokal Dan Pekerjaan Rumah Da</w:t>
      </w:r>
      <w:r w:rsidRPr="001C3DC2">
        <w:t>lam Pengembangan Ilmu Hukum Adat.” 1–45.</w:t>
      </w:r>
    </w:p>
    <w:p w14:paraId="1B9C531F" w14:textId="77777777" w:rsidR="007E7277" w:rsidRPr="001C3DC2" w:rsidRDefault="00042D55">
      <w:pPr>
        <w:widowControl w:val="0"/>
        <w:autoSpaceDE w:val="0"/>
        <w:autoSpaceDN w:val="0"/>
        <w:adjustRightInd w:val="0"/>
        <w:ind w:left="480" w:hanging="480"/>
        <w:jc w:val="both"/>
      </w:pPr>
      <w:r w:rsidRPr="001C3DC2">
        <w:t xml:space="preserve">Thontowi, Jawahir. 2013. “Perlindungan Dan Pengakuan Masyarakat Adat Dan Tantangannya Dalam Hukum Indonesia.” </w:t>
      </w:r>
      <w:r w:rsidRPr="001C3DC2">
        <w:rPr>
          <w:i/>
          <w:iCs/>
        </w:rPr>
        <w:t>Jurnal Hukum Ius Quia Iustum</w:t>
      </w:r>
      <w:r w:rsidRPr="001C3DC2">
        <w:t xml:space="preserve"> 20(1):21–36.</w:t>
      </w:r>
    </w:p>
    <w:p w14:paraId="572D88A7" w14:textId="77777777" w:rsidR="007E7277" w:rsidRPr="001C3DC2" w:rsidRDefault="00042D55">
      <w:pPr>
        <w:widowControl w:val="0"/>
        <w:autoSpaceDE w:val="0"/>
        <w:autoSpaceDN w:val="0"/>
        <w:adjustRightInd w:val="0"/>
        <w:ind w:left="480" w:hanging="480"/>
        <w:jc w:val="both"/>
      </w:pPr>
      <w:r w:rsidRPr="001C3DC2">
        <w:t>Tjiptabudy, Jantje. 2021. “ASPEK HUKUM PENGELOLAAN WILAYAH PESI</w:t>
      </w:r>
      <w:r w:rsidRPr="001C3DC2">
        <w:t>SIR DAN PULAU-PULAU KECIL TERHADAP EKSISTENSI MASYARAKAT ADAT.” Retrieved (https://fh.unpatti.ac.id/aspek-hukum-pengelolaan-wilayah-pesisir-dan-pulau-pulau-kecil-terhadap-eksistensi-masyarakat-adat/).</w:t>
      </w:r>
    </w:p>
    <w:p w14:paraId="08E057F2" w14:textId="77777777" w:rsidR="007E7277" w:rsidRPr="001C3DC2" w:rsidRDefault="00042D55">
      <w:pPr>
        <w:widowControl w:val="0"/>
        <w:autoSpaceDE w:val="0"/>
        <w:autoSpaceDN w:val="0"/>
        <w:adjustRightInd w:val="0"/>
        <w:ind w:left="480" w:hanging="480"/>
        <w:jc w:val="both"/>
      </w:pPr>
      <w:r w:rsidRPr="001C3DC2">
        <w:t xml:space="preserve">Wikipedia. 2020. “Subjek Hukum.” </w:t>
      </w:r>
      <w:r w:rsidRPr="001C3DC2">
        <w:rPr>
          <w:i/>
          <w:iCs/>
        </w:rPr>
        <w:t>Wikipedia</w:t>
      </w:r>
      <w:r w:rsidRPr="001C3DC2">
        <w:t>. Retrieved (</w:t>
      </w:r>
      <w:r w:rsidRPr="001C3DC2">
        <w:t>https://id.wikipedia.org/wiki/Subjek_huku</w:t>
      </w:r>
      <w:r w:rsidRPr="001C3DC2">
        <w:rPr>
          <w:lang w:val="id-ID"/>
        </w:rPr>
        <w:t>m</w:t>
      </w:r>
      <w:r w:rsidRPr="001C3DC2">
        <w:t>).</w:t>
      </w:r>
    </w:p>
    <w:p w14:paraId="219A9A42" w14:textId="77777777" w:rsidR="007E7277" w:rsidRPr="001C3DC2" w:rsidRDefault="00042D55">
      <w:pPr>
        <w:pStyle w:val="BodyText"/>
        <w:spacing w:line="240" w:lineRule="auto"/>
        <w:ind w:firstLine="0"/>
        <w:rPr>
          <w:b/>
          <w:lang w:val="id-ID"/>
        </w:rPr>
      </w:pPr>
      <w:r w:rsidRPr="001C3DC2">
        <w:rPr>
          <w:b/>
          <w:lang w:val="id-ID"/>
        </w:rPr>
        <w:fldChar w:fldCharType="end"/>
      </w:r>
    </w:p>
    <w:sectPr w:rsidR="007E7277" w:rsidRPr="001C3DC2">
      <w:type w:val="continuous"/>
      <w:pgSz w:w="11909" w:h="16834"/>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F35A5" w14:textId="77777777" w:rsidR="00042D55" w:rsidRDefault="00042D55">
      <w:r>
        <w:separator/>
      </w:r>
    </w:p>
  </w:endnote>
  <w:endnote w:type="continuationSeparator" w:id="0">
    <w:p w14:paraId="01D33817" w14:textId="77777777" w:rsidR="00042D55" w:rsidRDefault="000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F48B" w14:textId="7611F6E6" w:rsidR="007E7277" w:rsidRDefault="00042D55">
    <w:pPr>
      <w:pStyle w:val="Footer"/>
    </w:pPr>
    <w:r>
      <w:fldChar w:fldCharType="begin"/>
    </w:r>
    <w:r>
      <w:instrText xml:space="preserve"> PAGE   \* MERGEFORMAT </w:instrText>
    </w:r>
    <w:r>
      <w:fldChar w:fldCharType="separate"/>
    </w:r>
    <w:r w:rsidR="001C3DC2">
      <w:rPr>
        <w:noProof/>
      </w:rPr>
      <w:t>2</w:t>
    </w:r>
    <w:r>
      <w:fldChar w:fldCharType="end"/>
    </w:r>
  </w:p>
  <w:p w14:paraId="30B3186B" w14:textId="77777777" w:rsidR="007E7277" w:rsidRDefault="007E72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3966E" w14:textId="77777777" w:rsidR="00042D55" w:rsidRDefault="00042D55">
      <w:r>
        <w:separator/>
      </w:r>
    </w:p>
  </w:footnote>
  <w:footnote w:type="continuationSeparator" w:id="0">
    <w:p w14:paraId="63AB1324" w14:textId="77777777" w:rsidR="00042D55" w:rsidRDefault="00042D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1465" w14:textId="77777777" w:rsidR="007E7277" w:rsidRDefault="00042D55">
    <w:pPr>
      <w:pStyle w:val="Header"/>
      <w:rPr>
        <w:lang w:val="id-ID"/>
      </w:rPr>
    </w:pPr>
    <w:r>
      <w:rPr>
        <w:lang w:val="id-ID" w:eastAsia="id-ID"/>
      </w:rPr>
      <w:pict w14:anchorId="25955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3075" type="#_x0000_t75" style="position:absolute;left:0;text-align:left;margin-left:0;margin-top:0;width:481.85pt;height:481.85pt;z-index:-251656192;mso-position-horizontal:center;mso-position-horizontal-relative:margin;mso-position-vertical:center;mso-position-vertical-relative:margin;mso-width-relative:page;mso-height-relative:page" o:allowincell="f">
          <v:imagedata r:id="rId1" o:title="LOGO BIRU DI ATAS PUTIH" gain="19661f" blacklevel="22938f"/>
          <w10:wrap anchorx="margin" anchory="margin"/>
        </v:shape>
      </w:pict>
    </w:r>
    <w:r>
      <w:rPr>
        <w:lang w:val="id-ID"/>
      </w:rPr>
      <w:t>Header halaman genap: Nama Jurnal. Volume 01 Nomor</w:t>
    </w:r>
    <w:r>
      <w:rPr>
        <w:lang w:val="id-ID"/>
      </w:rPr>
      <w:t xml:space="preserve">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4161D" w14:textId="77777777" w:rsidR="007E7277" w:rsidRDefault="007E7277">
    <w:pPr>
      <w:pStyle w:val="Heade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E5F2" w14:textId="77777777" w:rsidR="007E7277" w:rsidRDefault="00042D55">
    <w:pPr>
      <w:pStyle w:val="Header"/>
    </w:pPr>
    <w:r>
      <w:rPr>
        <w:lang w:val="id-ID" w:eastAsia="id-ID"/>
      </w:rPr>
      <w:pict w14:anchorId="22424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3073" type="#_x0000_t75" style="position:absolute;left:0;text-align:left;margin-left:0;margin-top:0;width:481.85pt;height:481.85pt;z-index:-251657216;mso-position-horizontal:center;mso-position-horizontal-relative:margin;mso-position-vertical:center;mso-position-vertical-relative:margin;mso-width-relative:page;mso-height-relative:page"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4E87"/>
    <w:multiLevelType w:val="multilevel"/>
    <w:tmpl w:val="121B4E8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C3207F"/>
    <w:multiLevelType w:val="multilevel"/>
    <w:tmpl w:val="1FC3207F"/>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2B9E0DEA"/>
    <w:multiLevelType w:val="multilevel"/>
    <w:tmpl w:val="2B9E0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68409A"/>
    <w:multiLevelType w:val="multilevel"/>
    <w:tmpl w:val="3468409A"/>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660336"/>
    <w:multiLevelType w:val="multilevel"/>
    <w:tmpl w:val="37660336"/>
    <w:lvl w:ilvl="0">
      <w:start w:val="1"/>
      <w:numFmt w:val="bullet"/>
      <w:pStyle w:val="bulletlist"/>
      <w:lvlText w:val=""/>
      <w:lvlJc w:val="left"/>
      <w:pPr>
        <w:tabs>
          <w:tab w:val="left" w:pos="72"/>
        </w:tabs>
        <w:ind w:left="72" w:hanging="360"/>
      </w:pPr>
      <w:rPr>
        <w:rFonts w:ascii="Symbol" w:hAnsi="Symbol"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6" w15:restartNumberingAfterBreak="0">
    <w:nsid w:val="385842CF"/>
    <w:multiLevelType w:val="multilevel"/>
    <w:tmpl w:val="385842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DC0AC0"/>
    <w:multiLevelType w:val="multilevel"/>
    <w:tmpl w:val="38DC0AC0"/>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F562715"/>
    <w:multiLevelType w:val="multilevel"/>
    <w:tmpl w:val="5F562715"/>
    <w:lvl w:ilvl="0">
      <w:start w:val="1"/>
      <w:numFmt w:val="lowerLetter"/>
      <w:lvlText w:val="%1)"/>
      <w:lvlJc w:val="left"/>
      <w:pPr>
        <w:ind w:left="1668" w:hanging="360"/>
      </w:pPr>
      <w:rPr>
        <w:rFonts w:ascii="Book Antiqua" w:eastAsia="Book Antiqua" w:hAnsi="Book Antiqua" w:cs="Book Antiqua" w:hint="default"/>
        <w:b/>
        <w:bCs/>
        <w:w w:val="100"/>
        <w:sz w:val="24"/>
        <w:szCs w:val="24"/>
        <w:lang w:eastAsia="en-US" w:bidi="ar-SA"/>
      </w:rPr>
    </w:lvl>
    <w:lvl w:ilvl="1">
      <w:start w:val="1"/>
      <w:numFmt w:val="lowerLetter"/>
      <w:lvlText w:val="%2."/>
      <w:lvlJc w:val="left"/>
      <w:pPr>
        <w:ind w:left="2389" w:hanging="361"/>
      </w:pPr>
      <w:rPr>
        <w:rFonts w:ascii="Times New Roman" w:eastAsia="Book Antiqua" w:hAnsi="Times New Roman" w:cs="Times New Roman" w:hint="default"/>
        <w:w w:val="100"/>
        <w:sz w:val="20"/>
        <w:szCs w:val="20"/>
        <w:lang w:eastAsia="en-US" w:bidi="ar-SA"/>
      </w:rPr>
    </w:lvl>
    <w:lvl w:ilvl="2">
      <w:numFmt w:val="bullet"/>
      <w:lvlText w:val="•"/>
      <w:lvlJc w:val="left"/>
      <w:pPr>
        <w:ind w:left="3122" w:hanging="361"/>
      </w:pPr>
      <w:rPr>
        <w:rFonts w:hint="default"/>
        <w:lang w:eastAsia="en-US" w:bidi="ar-SA"/>
      </w:rPr>
    </w:lvl>
    <w:lvl w:ilvl="3">
      <w:numFmt w:val="bullet"/>
      <w:lvlText w:val="•"/>
      <w:lvlJc w:val="left"/>
      <w:pPr>
        <w:ind w:left="3865" w:hanging="361"/>
      </w:pPr>
      <w:rPr>
        <w:rFonts w:hint="default"/>
        <w:lang w:eastAsia="en-US" w:bidi="ar-SA"/>
      </w:rPr>
    </w:lvl>
    <w:lvl w:ilvl="4">
      <w:numFmt w:val="bullet"/>
      <w:lvlText w:val="•"/>
      <w:lvlJc w:val="left"/>
      <w:pPr>
        <w:ind w:left="4608" w:hanging="361"/>
      </w:pPr>
      <w:rPr>
        <w:rFonts w:hint="default"/>
        <w:lang w:eastAsia="en-US" w:bidi="ar-SA"/>
      </w:rPr>
    </w:lvl>
    <w:lvl w:ilvl="5">
      <w:numFmt w:val="bullet"/>
      <w:lvlText w:val="•"/>
      <w:lvlJc w:val="left"/>
      <w:pPr>
        <w:ind w:left="5351" w:hanging="361"/>
      </w:pPr>
      <w:rPr>
        <w:rFonts w:hint="default"/>
        <w:lang w:eastAsia="en-US" w:bidi="ar-SA"/>
      </w:rPr>
    </w:lvl>
    <w:lvl w:ilvl="6">
      <w:numFmt w:val="bullet"/>
      <w:lvlText w:val="•"/>
      <w:lvlJc w:val="left"/>
      <w:pPr>
        <w:ind w:left="6094" w:hanging="361"/>
      </w:pPr>
      <w:rPr>
        <w:rFonts w:hint="default"/>
        <w:lang w:eastAsia="en-US" w:bidi="ar-SA"/>
      </w:rPr>
    </w:lvl>
    <w:lvl w:ilvl="7">
      <w:numFmt w:val="bullet"/>
      <w:lvlText w:val="•"/>
      <w:lvlJc w:val="left"/>
      <w:pPr>
        <w:ind w:left="6837" w:hanging="361"/>
      </w:pPr>
      <w:rPr>
        <w:rFonts w:hint="default"/>
        <w:lang w:eastAsia="en-US" w:bidi="ar-SA"/>
      </w:rPr>
    </w:lvl>
    <w:lvl w:ilvl="8">
      <w:numFmt w:val="bullet"/>
      <w:lvlText w:val="•"/>
      <w:lvlJc w:val="left"/>
      <w:pPr>
        <w:ind w:left="7580" w:hanging="361"/>
      </w:pPr>
      <w:rPr>
        <w:rFonts w:hint="default"/>
        <w:lang w:eastAsia="en-US" w:bidi="ar-SA"/>
      </w:rPr>
    </w:lvl>
  </w:abstractNum>
  <w:abstractNum w:abstractNumId="11" w15:restartNumberingAfterBreak="0">
    <w:nsid w:val="64D75EAF"/>
    <w:multiLevelType w:val="multilevel"/>
    <w:tmpl w:val="64D7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4" w15:restartNumberingAfterBreak="0">
    <w:nsid w:val="7B9F671F"/>
    <w:multiLevelType w:val="multilevel"/>
    <w:tmpl w:val="7B9F6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12"/>
  </w:num>
  <w:num w:numId="4">
    <w:abstractNumId w:val="2"/>
  </w:num>
  <w:num w:numId="5">
    <w:abstractNumId w:val="9"/>
  </w:num>
  <w:num w:numId="6">
    <w:abstractNumId w:val="13"/>
  </w:num>
  <w:num w:numId="7">
    <w:abstractNumId w:val="10"/>
  </w:num>
  <w:num w:numId="8">
    <w:abstractNumId w:val="7"/>
  </w:num>
  <w:num w:numId="9">
    <w:abstractNumId w:val="4"/>
  </w:num>
  <w:num w:numId="10">
    <w:abstractNumId w:val="6"/>
  </w:num>
  <w:num w:numId="11">
    <w:abstractNumId w:val="0"/>
  </w:num>
  <w:num w:numId="12">
    <w:abstractNumId w:val="3"/>
  </w:num>
  <w:num w:numId="13">
    <w:abstractNumId w:val="11"/>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yMDMyMzMwMzEwtLQ0MjRU0lEKTi0uzszPAykwrAUAcV71ASwAAAA="/>
  </w:docVars>
  <w:rsids>
    <w:rsidRoot w:val="00ED13D6"/>
    <w:rsid w:val="00001D0B"/>
    <w:rsid w:val="000020BD"/>
    <w:rsid w:val="00012697"/>
    <w:rsid w:val="000208BC"/>
    <w:rsid w:val="000259E6"/>
    <w:rsid w:val="00026AA3"/>
    <w:rsid w:val="00026EBF"/>
    <w:rsid w:val="0003112C"/>
    <w:rsid w:val="00035A7B"/>
    <w:rsid w:val="00040083"/>
    <w:rsid w:val="00042D55"/>
    <w:rsid w:val="000511D3"/>
    <w:rsid w:val="00053983"/>
    <w:rsid w:val="000544B2"/>
    <w:rsid w:val="0007005A"/>
    <w:rsid w:val="00070B32"/>
    <w:rsid w:val="00095BCD"/>
    <w:rsid w:val="0009746D"/>
    <w:rsid w:val="000A2263"/>
    <w:rsid w:val="000A318B"/>
    <w:rsid w:val="000B0302"/>
    <w:rsid w:val="000C209D"/>
    <w:rsid w:val="000D201B"/>
    <w:rsid w:val="000D4652"/>
    <w:rsid w:val="000D54DB"/>
    <w:rsid w:val="000D6A43"/>
    <w:rsid w:val="000D6F97"/>
    <w:rsid w:val="000E4481"/>
    <w:rsid w:val="000F5BC6"/>
    <w:rsid w:val="001009DF"/>
    <w:rsid w:val="00102070"/>
    <w:rsid w:val="00102A59"/>
    <w:rsid w:val="00116272"/>
    <w:rsid w:val="00130457"/>
    <w:rsid w:val="00134469"/>
    <w:rsid w:val="00134830"/>
    <w:rsid w:val="00142837"/>
    <w:rsid w:val="0015260B"/>
    <w:rsid w:val="001651A7"/>
    <w:rsid w:val="00181358"/>
    <w:rsid w:val="00185EC2"/>
    <w:rsid w:val="00191BD6"/>
    <w:rsid w:val="00191F4D"/>
    <w:rsid w:val="001945AE"/>
    <w:rsid w:val="001A46B3"/>
    <w:rsid w:val="001A51FC"/>
    <w:rsid w:val="001C20E3"/>
    <w:rsid w:val="001C3C05"/>
    <w:rsid w:val="001C3DC2"/>
    <w:rsid w:val="001C726E"/>
    <w:rsid w:val="001C7F5C"/>
    <w:rsid w:val="001E0748"/>
    <w:rsid w:val="001E56FF"/>
    <w:rsid w:val="001E5999"/>
    <w:rsid w:val="001E6380"/>
    <w:rsid w:val="001F5A46"/>
    <w:rsid w:val="00213A6E"/>
    <w:rsid w:val="002214AF"/>
    <w:rsid w:val="002239F6"/>
    <w:rsid w:val="0023558B"/>
    <w:rsid w:val="00245317"/>
    <w:rsid w:val="002515B7"/>
    <w:rsid w:val="00256D68"/>
    <w:rsid w:val="00263CD9"/>
    <w:rsid w:val="00291965"/>
    <w:rsid w:val="002A180A"/>
    <w:rsid w:val="002A2DFD"/>
    <w:rsid w:val="002C033A"/>
    <w:rsid w:val="002D1868"/>
    <w:rsid w:val="002D7ABB"/>
    <w:rsid w:val="002E2A84"/>
    <w:rsid w:val="002E405D"/>
    <w:rsid w:val="002E7FA2"/>
    <w:rsid w:val="002F08BC"/>
    <w:rsid w:val="0031388E"/>
    <w:rsid w:val="00314867"/>
    <w:rsid w:val="0031490D"/>
    <w:rsid w:val="00322633"/>
    <w:rsid w:val="00322D04"/>
    <w:rsid w:val="003319C7"/>
    <w:rsid w:val="00337271"/>
    <w:rsid w:val="003438BC"/>
    <w:rsid w:val="00343F67"/>
    <w:rsid w:val="00350483"/>
    <w:rsid w:val="00367FE4"/>
    <w:rsid w:val="00376BA1"/>
    <w:rsid w:val="0038336A"/>
    <w:rsid w:val="00386AA9"/>
    <w:rsid w:val="003904DD"/>
    <w:rsid w:val="003A7D43"/>
    <w:rsid w:val="003B1C63"/>
    <w:rsid w:val="003B3E78"/>
    <w:rsid w:val="003B45BC"/>
    <w:rsid w:val="003B51E0"/>
    <w:rsid w:val="003B7B03"/>
    <w:rsid w:val="003C03F9"/>
    <w:rsid w:val="003C3182"/>
    <w:rsid w:val="003D42D9"/>
    <w:rsid w:val="003D7F74"/>
    <w:rsid w:val="003E2E64"/>
    <w:rsid w:val="003E5BE9"/>
    <w:rsid w:val="003F7545"/>
    <w:rsid w:val="00403378"/>
    <w:rsid w:val="00405EDE"/>
    <w:rsid w:val="004067B6"/>
    <w:rsid w:val="00414E8F"/>
    <w:rsid w:val="0044290A"/>
    <w:rsid w:val="00453D30"/>
    <w:rsid w:val="00462BC6"/>
    <w:rsid w:val="004744D2"/>
    <w:rsid w:val="00474B0B"/>
    <w:rsid w:val="00474F1F"/>
    <w:rsid w:val="00484911"/>
    <w:rsid w:val="004A0CB7"/>
    <w:rsid w:val="004A3427"/>
    <w:rsid w:val="004A42AE"/>
    <w:rsid w:val="004B6F1E"/>
    <w:rsid w:val="004C2E81"/>
    <w:rsid w:val="004C5B61"/>
    <w:rsid w:val="004D122B"/>
    <w:rsid w:val="004D1430"/>
    <w:rsid w:val="004D2E2F"/>
    <w:rsid w:val="004D2EA1"/>
    <w:rsid w:val="004D5EE2"/>
    <w:rsid w:val="004E2072"/>
    <w:rsid w:val="004E527D"/>
    <w:rsid w:val="004E623A"/>
    <w:rsid w:val="00510A5D"/>
    <w:rsid w:val="005116B0"/>
    <w:rsid w:val="005138FF"/>
    <w:rsid w:val="00515B0D"/>
    <w:rsid w:val="00516FC4"/>
    <w:rsid w:val="00524470"/>
    <w:rsid w:val="00524CD8"/>
    <w:rsid w:val="005273A5"/>
    <w:rsid w:val="00527C7E"/>
    <w:rsid w:val="0053133A"/>
    <w:rsid w:val="00533F6E"/>
    <w:rsid w:val="00554733"/>
    <w:rsid w:val="00560787"/>
    <w:rsid w:val="00563ED3"/>
    <w:rsid w:val="005646C9"/>
    <w:rsid w:val="00565008"/>
    <w:rsid w:val="00567D7D"/>
    <w:rsid w:val="00570339"/>
    <w:rsid w:val="0057337F"/>
    <w:rsid w:val="00586151"/>
    <w:rsid w:val="005931E1"/>
    <w:rsid w:val="005963ED"/>
    <w:rsid w:val="005968D7"/>
    <w:rsid w:val="005A03E3"/>
    <w:rsid w:val="005A05AF"/>
    <w:rsid w:val="005A36A3"/>
    <w:rsid w:val="005A688E"/>
    <w:rsid w:val="005A7678"/>
    <w:rsid w:val="005B02BD"/>
    <w:rsid w:val="005B102B"/>
    <w:rsid w:val="005B410A"/>
    <w:rsid w:val="005C005A"/>
    <w:rsid w:val="005C31A8"/>
    <w:rsid w:val="005C4605"/>
    <w:rsid w:val="005C4E7A"/>
    <w:rsid w:val="005C5CB6"/>
    <w:rsid w:val="005C6049"/>
    <w:rsid w:val="005C6B44"/>
    <w:rsid w:val="005D08AD"/>
    <w:rsid w:val="005F2C4B"/>
    <w:rsid w:val="00610388"/>
    <w:rsid w:val="006112A5"/>
    <w:rsid w:val="006129BD"/>
    <w:rsid w:val="0062054D"/>
    <w:rsid w:val="006311D4"/>
    <w:rsid w:val="00636DEB"/>
    <w:rsid w:val="00636EBD"/>
    <w:rsid w:val="00640AA4"/>
    <w:rsid w:val="00646761"/>
    <w:rsid w:val="00655F08"/>
    <w:rsid w:val="00655FE3"/>
    <w:rsid w:val="0066355A"/>
    <w:rsid w:val="006639F9"/>
    <w:rsid w:val="00675E18"/>
    <w:rsid w:val="00677072"/>
    <w:rsid w:val="0068652A"/>
    <w:rsid w:val="00693B10"/>
    <w:rsid w:val="006941A6"/>
    <w:rsid w:val="006A407B"/>
    <w:rsid w:val="006A671D"/>
    <w:rsid w:val="006A674D"/>
    <w:rsid w:val="006B14F6"/>
    <w:rsid w:val="006B368B"/>
    <w:rsid w:val="006C5CC5"/>
    <w:rsid w:val="006D60ED"/>
    <w:rsid w:val="006D7E40"/>
    <w:rsid w:val="006E19C4"/>
    <w:rsid w:val="006F196E"/>
    <w:rsid w:val="006F5595"/>
    <w:rsid w:val="006F644B"/>
    <w:rsid w:val="00702E8C"/>
    <w:rsid w:val="00706336"/>
    <w:rsid w:val="007073D1"/>
    <w:rsid w:val="00726E49"/>
    <w:rsid w:val="0072754A"/>
    <w:rsid w:val="00754FE7"/>
    <w:rsid w:val="00757F3E"/>
    <w:rsid w:val="00761217"/>
    <w:rsid w:val="00773C67"/>
    <w:rsid w:val="0077444E"/>
    <w:rsid w:val="00775821"/>
    <w:rsid w:val="00792D6D"/>
    <w:rsid w:val="007A42B5"/>
    <w:rsid w:val="007C284F"/>
    <w:rsid w:val="007C2F37"/>
    <w:rsid w:val="007C3299"/>
    <w:rsid w:val="007C33AD"/>
    <w:rsid w:val="007C73D9"/>
    <w:rsid w:val="007C748D"/>
    <w:rsid w:val="007D62F7"/>
    <w:rsid w:val="007D6517"/>
    <w:rsid w:val="007E4B95"/>
    <w:rsid w:val="007E7277"/>
    <w:rsid w:val="007F7D84"/>
    <w:rsid w:val="008022F8"/>
    <w:rsid w:val="008130EE"/>
    <w:rsid w:val="008157C4"/>
    <w:rsid w:val="008207B4"/>
    <w:rsid w:val="00820B91"/>
    <w:rsid w:val="008220D6"/>
    <w:rsid w:val="00830F90"/>
    <w:rsid w:val="00832F43"/>
    <w:rsid w:val="008347E8"/>
    <w:rsid w:val="0085566B"/>
    <w:rsid w:val="00855AC1"/>
    <w:rsid w:val="008714E1"/>
    <w:rsid w:val="00872554"/>
    <w:rsid w:val="008762EB"/>
    <w:rsid w:val="00876D1B"/>
    <w:rsid w:val="0088187D"/>
    <w:rsid w:val="00884D12"/>
    <w:rsid w:val="0089037D"/>
    <w:rsid w:val="00891BA0"/>
    <w:rsid w:val="008A4955"/>
    <w:rsid w:val="008A4EF5"/>
    <w:rsid w:val="008B11F4"/>
    <w:rsid w:val="008B154A"/>
    <w:rsid w:val="008B4553"/>
    <w:rsid w:val="008C0059"/>
    <w:rsid w:val="008C03CE"/>
    <w:rsid w:val="008D6D2F"/>
    <w:rsid w:val="008E587C"/>
    <w:rsid w:val="008E6722"/>
    <w:rsid w:val="008E6D2D"/>
    <w:rsid w:val="008F06F2"/>
    <w:rsid w:val="008F3C60"/>
    <w:rsid w:val="009130B8"/>
    <w:rsid w:val="009144FD"/>
    <w:rsid w:val="00924248"/>
    <w:rsid w:val="00924916"/>
    <w:rsid w:val="00924FB0"/>
    <w:rsid w:val="009251A9"/>
    <w:rsid w:val="00926F89"/>
    <w:rsid w:val="00936275"/>
    <w:rsid w:val="0093792D"/>
    <w:rsid w:val="00943034"/>
    <w:rsid w:val="00943331"/>
    <w:rsid w:val="00944F85"/>
    <w:rsid w:val="009475DA"/>
    <w:rsid w:val="00966233"/>
    <w:rsid w:val="00975991"/>
    <w:rsid w:val="00985574"/>
    <w:rsid w:val="00993CA5"/>
    <w:rsid w:val="00996A94"/>
    <w:rsid w:val="009A2C87"/>
    <w:rsid w:val="009A4892"/>
    <w:rsid w:val="009A5416"/>
    <w:rsid w:val="009A5ED5"/>
    <w:rsid w:val="009B6CC4"/>
    <w:rsid w:val="009D018A"/>
    <w:rsid w:val="009D070E"/>
    <w:rsid w:val="009D6E3C"/>
    <w:rsid w:val="009D7172"/>
    <w:rsid w:val="009E0E27"/>
    <w:rsid w:val="009E23D9"/>
    <w:rsid w:val="009E23EC"/>
    <w:rsid w:val="009F09F8"/>
    <w:rsid w:val="00A06533"/>
    <w:rsid w:val="00A074DC"/>
    <w:rsid w:val="00A07D13"/>
    <w:rsid w:val="00A209B4"/>
    <w:rsid w:val="00A2165D"/>
    <w:rsid w:val="00A2692F"/>
    <w:rsid w:val="00A311A5"/>
    <w:rsid w:val="00A46FD0"/>
    <w:rsid w:val="00A50A8C"/>
    <w:rsid w:val="00A517C2"/>
    <w:rsid w:val="00A54A48"/>
    <w:rsid w:val="00A61EFF"/>
    <w:rsid w:val="00A65402"/>
    <w:rsid w:val="00A6704A"/>
    <w:rsid w:val="00A7320D"/>
    <w:rsid w:val="00A73BCF"/>
    <w:rsid w:val="00A86E72"/>
    <w:rsid w:val="00A9047C"/>
    <w:rsid w:val="00A97112"/>
    <w:rsid w:val="00AA0F8F"/>
    <w:rsid w:val="00AA1C1E"/>
    <w:rsid w:val="00AA209B"/>
    <w:rsid w:val="00AB1636"/>
    <w:rsid w:val="00AB39F7"/>
    <w:rsid w:val="00AC1DF8"/>
    <w:rsid w:val="00AC7281"/>
    <w:rsid w:val="00AD2550"/>
    <w:rsid w:val="00AD6F17"/>
    <w:rsid w:val="00AD7477"/>
    <w:rsid w:val="00AE077E"/>
    <w:rsid w:val="00AE08FF"/>
    <w:rsid w:val="00AE2FE6"/>
    <w:rsid w:val="00AE51A8"/>
    <w:rsid w:val="00AF0B2B"/>
    <w:rsid w:val="00B01747"/>
    <w:rsid w:val="00B063D7"/>
    <w:rsid w:val="00B077F9"/>
    <w:rsid w:val="00B07FAB"/>
    <w:rsid w:val="00B2144D"/>
    <w:rsid w:val="00B22215"/>
    <w:rsid w:val="00B2394E"/>
    <w:rsid w:val="00B3234F"/>
    <w:rsid w:val="00B3431D"/>
    <w:rsid w:val="00B450F7"/>
    <w:rsid w:val="00B528D3"/>
    <w:rsid w:val="00B55140"/>
    <w:rsid w:val="00B5786E"/>
    <w:rsid w:val="00B57A1C"/>
    <w:rsid w:val="00B630DB"/>
    <w:rsid w:val="00B65A1E"/>
    <w:rsid w:val="00B667DC"/>
    <w:rsid w:val="00B70C67"/>
    <w:rsid w:val="00B71856"/>
    <w:rsid w:val="00B71926"/>
    <w:rsid w:val="00B71FF5"/>
    <w:rsid w:val="00B84020"/>
    <w:rsid w:val="00B843FD"/>
    <w:rsid w:val="00B94E94"/>
    <w:rsid w:val="00BA2601"/>
    <w:rsid w:val="00BA6A73"/>
    <w:rsid w:val="00BB00F3"/>
    <w:rsid w:val="00BB07BF"/>
    <w:rsid w:val="00BB1B77"/>
    <w:rsid w:val="00BB6804"/>
    <w:rsid w:val="00BC353F"/>
    <w:rsid w:val="00BC796B"/>
    <w:rsid w:val="00BD6DD9"/>
    <w:rsid w:val="00C02686"/>
    <w:rsid w:val="00C1378E"/>
    <w:rsid w:val="00C149BE"/>
    <w:rsid w:val="00C15F42"/>
    <w:rsid w:val="00C17588"/>
    <w:rsid w:val="00C312A0"/>
    <w:rsid w:val="00C32856"/>
    <w:rsid w:val="00C37220"/>
    <w:rsid w:val="00C404F7"/>
    <w:rsid w:val="00C40E65"/>
    <w:rsid w:val="00C449A7"/>
    <w:rsid w:val="00C620A3"/>
    <w:rsid w:val="00C6538F"/>
    <w:rsid w:val="00C71985"/>
    <w:rsid w:val="00C80595"/>
    <w:rsid w:val="00C8596B"/>
    <w:rsid w:val="00C85C2C"/>
    <w:rsid w:val="00C904FC"/>
    <w:rsid w:val="00C9268C"/>
    <w:rsid w:val="00C94E19"/>
    <w:rsid w:val="00C958B5"/>
    <w:rsid w:val="00C96233"/>
    <w:rsid w:val="00C97AF7"/>
    <w:rsid w:val="00CA203E"/>
    <w:rsid w:val="00CB4FAA"/>
    <w:rsid w:val="00CB7BCB"/>
    <w:rsid w:val="00CE1D8F"/>
    <w:rsid w:val="00CF16C3"/>
    <w:rsid w:val="00CF5C78"/>
    <w:rsid w:val="00D05FBA"/>
    <w:rsid w:val="00D10A11"/>
    <w:rsid w:val="00D15FAA"/>
    <w:rsid w:val="00D216D7"/>
    <w:rsid w:val="00D224F4"/>
    <w:rsid w:val="00D25F17"/>
    <w:rsid w:val="00D35512"/>
    <w:rsid w:val="00D43C02"/>
    <w:rsid w:val="00D51E98"/>
    <w:rsid w:val="00D52481"/>
    <w:rsid w:val="00D530E5"/>
    <w:rsid w:val="00D55A94"/>
    <w:rsid w:val="00D6000D"/>
    <w:rsid w:val="00D634C4"/>
    <w:rsid w:val="00D65A04"/>
    <w:rsid w:val="00D7405C"/>
    <w:rsid w:val="00D7458B"/>
    <w:rsid w:val="00D770D8"/>
    <w:rsid w:val="00D82624"/>
    <w:rsid w:val="00D84219"/>
    <w:rsid w:val="00D87D15"/>
    <w:rsid w:val="00D92183"/>
    <w:rsid w:val="00D942C3"/>
    <w:rsid w:val="00D949FC"/>
    <w:rsid w:val="00D976DD"/>
    <w:rsid w:val="00DA4000"/>
    <w:rsid w:val="00DA50CB"/>
    <w:rsid w:val="00DA58E0"/>
    <w:rsid w:val="00DA6B77"/>
    <w:rsid w:val="00DB1628"/>
    <w:rsid w:val="00DB3044"/>
    <w:rsid w:val="00DB554C"/>
    <w:rsid w:val="00DC2C68"/>
    <w:rsid w:val="00DD321B"/>
    <w:rsid w:val="00DD60D8"/>
    <w:rsid w:val="00DE092E"/>
    <w:rsid w:val="00DE5177"/>
    <w:rsid w:val="00DE6294"/>
    <w:rsid w:val="00DE7777"/>
    <w:rsid w:val="00DF2208"/>
    <w:rsid w:val="00DF338D"/>
    <w:rsid w:val="00E02346"/>
    <w:rsid w:val="00E02BE6"/>
    <w:rsid w:val="00E109A5"/>
    <w:rsid w:val="00E11A91"/>
    <w:rsid w:val="00E16D9F"/>
    <w:rsid w:val="00E20115"/>
    <w:rsid w:val="00E27CB4"/>
    <w:rsid w:val="00E3639D"/>
    <w:rsid w:val="00E44498"/>
    <w:rsid w:val="00E50C2A"/>
    <w:rsid w:val="00E527F1"/>
    <w:rsid w:val="00E52BF3"/>
    <w:rsid w:val="00E53127"/>
    <w:rsid w:val="00E578AC"/>
    <w:rsid w:val="00E6104E"/>
    <w:rsid w:val="00E82DE2"/>
    <w:rsid w:val="00E82FE1"/>
    <w:rsid w:val="00E879EA"/>
    <w:rsid w:val="00E87E2E"/>
    <w:rsid w:val="00E97D83"/>
    <w:rsid w:val="00EA77E7"/>
    <w:rsid w:val="00EB5335"/>
    <w:rsid w:val="00EB63F6"/>
    <w:rsid w:val="00EB77CC"/>
    <w:rsid w:val="00EB7D07"/>
    <w:rsid w:val="00EC3922"/>
    <w:rsid w:val="00EC398F"/>
    <w:rsid w:val="00ED13D6"/>
    <w:rsid w:val="00EE2D88"/>
    <w:rsid w:val="00EE4F98"/>
    <w:rsid w:val="00EF7696"/>
    <w:rsid w:val="00F004D8"/>
    <w:rsid w:val="00F040BA"/>
    <w:rsid w:val="00F0680A"/>
    <w:rsid w:val="00F1004E"/>
    <w:rsid w:val="00F11AE3"/>
    <w:rsid w:val="00F12242"/>
    <w:rsid w:val="00F22296"/>
    <w:rsid w:val="00F264E7"/>
    <w:rsid w:val="00F36160"/>
    <w:rsid w:val="00F41604"/>
    <w:rsid w:val="00F41A21"/>
    <w:rsid w:val="00F4482D"/>
    <w:rsid w:val="00F559B4"/>
    <w:rsid w:val="00F62CFC"/>
    <w:rsid w:val="00F64667"/>
    <w:rsid w:val="00F70BE1"/>
    <w:rsid w:val="00F96445"/>
    <w:rsid w:val="00FA4C4C"/>
    <w:rsid w:val="00FB1BC9"/>
    <w:rsid w:val="00FB3E7D"/>
    <w:rsid w:val="00FB5AB5"/>
    <w:rsid w:val="00FC5DD5"/>
    <w:rsid w:val="00FD3161"/>
    <w:rsid w:val="00FF116B"/>
    <w:rsid w:val="00FF1774"/>
    <w:rsid w:val="00FF1953"/>
    <w:rsid w:val="00FF38E8"/>
    <w:rsid w:val="20503FC2"/>
    <w:rsid w:val="2D000949"/>
    <w:rsid w:val="33747E76"/>
    <w:rsid w:val="43AD550D"/>
    <w:rsid w:val="709B71FF"/>
    <w:rsid w:val="713222EB"/>
    <w:rsid w:val="7BD11530"/>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20CE8705"/>
  <w15:docId w15:val="{ED9035DB-A055-479C-9B65-D1AD2472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outlineLvl w:val="0"/>
    </w:pPr>
    <w:rPr>
      <w:smallCaps/>
    </w:rPr>
  </w:style>
  <w:style w:type="paragraph" w:styleId="Heading2">
    <w:name w:val="heading 2"/>
    <w:basedOn w:val="Normal"/>
    <w:next w:val="Normal"/>
    <w:qFormat/>
    <w:pPr>
      <w:keepNext/>
      <w:keepLines/>
      <w:numPr>
        <w:ilvl w:val="1"/>
        <w:numId w:val="1"/>
      </w:numPr>
      <w:spacing w:before="120" w:after="60"/>
      <w:jc w:val="left"/>
      <w:outlineLvl w:val="1"/>
    </w:pPr>
    <w:rPr>
      <w:i/>
      <w:iCs/>
    </w:rPr>
  </w:style>
  <w:style w:type="paragraph" w:styleId="Heading3">
    <w:name w:val="heading 3"/>
    <w:basedOn w:val="Normal"/>
    <w:next w:val="Normal"/>
    <w:qFormat/>
    <w:pPr>
      <w:numPr>
        <w:ilvl w:val="2"/>
        <w:numId w:val="1"/>
      </w:numPr>
      <w:spacing w:line="240" w:lineRule="exact"/>
      <w:jc w:val="both"/>
      <w:outlineLvl w:val="2"/>
    </w:pPr>
    <w:rPr>
      <w:i/>
      <w:iCs/>
    </w:rPr>
  </w:style>
  <w:style w:type="paragraph" w:styleId="Heading4">
    <w:name w:val="heading 4"/>
    <w:basedOn w:val="Normal"/>
    <w:next w:val="Normal"/>
    <w:qFormat/>
    <w:pPr>
      <w:numPr>
        <w:ilvl w:val="3"/>
        <w:numId w:val="1"/>
      </w:numPr>
      <w:spacing w:before="40" w:after="40"/>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Segoe UI" w:hAnsi="Segoe UI" w:cs="Segoe UI"/>
      <w:sz w:val="18"/>
      <w:szCs w:val="18"/>
    </w:rPr>
  </w:style>
  <w:style w:type="paragraph" w:styleId="BodyText">
    <w:name w:val="Body Text"/>
    <w:basedOn w:val="Normal"/>
    <w:link w:val="BodyTextChar"/>
    <w:qFormat/>
    <w:pPr>
      <w:spacing w:line="360" w:lineRule="auto"/>
      <w:ind w:firstLine="289"/>
      <w:jc w:val="both"/>
    </w:pPr>
    <w:rPr>
      <w:spacing w:val="-1"/>
    </w:rPr>
  </w:style>
  <w:style w:type="paragraph" w:styleId="BodyTextIndent2">
    <w:name w:val="Body Text Indent 2"/>
    <w:basedOn w:val="Normal"/>
    <w:link w:val="BodyTextIndent2Char"/>
    <w:qFormat/>
    <w:pPr>
      <w:spacing w:after="120" w:line="480" w:lineRule="auto"/>
      <w:ind w:left="283"/>
    </w:p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800080" w:themeColor="followedHyperlink"/>
      <w:u w:val="single"/>
    </w:rPr>
  </w:style>
  <w:style w:type="paragraph" w:styleId="Footer">
    <w:name w:val="footer"/>
    <w:basedOn w:val="Normal"/>
    <w:link w:val="FooterChar"/>
    <w:uiPriority w:val="99"/>
    <w:qFormat/>
    <w:pPr>
      <w:tabs>
        <w:tab w:val="center" w:pos="4513"/>
        <w:tab w:val="right" w:pos="9026"/>
      </w:tabs>
    </w:pPr>
  </w:style>
  <w:style w:type="character" w:styleId="FootnoteReference">
    <w:name w:val="footnote reference"/>
    <w:uiPriority w:val="99"/>
    <w:rPr>
      <w:vertAlign w:val="superscript"/>
    </w:rPr>
  </w:style>
  <w:style w:type="paragraph" w:styleId="FootnoteText">
    <w:name w:val="footnote text"/>
    <w:basedOn w:val="Normal"/>
    <w:link w:val="FootnoteTextChar"/>
    <w:qFormat/>
  </w:style>
  <w:style w:type="paragraph" w:styleId="Header">
    <w:name w:val="header"/>
    <w:basedOn w:val="Normal"/>
    <w:link w:val="HeaderChar"/>
    <w:qFormat/>
    <w:pPr>
      <w:tabs>
        <w:tab w:val="center" w:pos="4513"/>
        <w:tab w:val="right" w:pos="9026"/>
      </w:tabs>
    </w:pPr>
  </w:style>
  <w:style w:type="character" w:styleId="HTMLCite">
    <w:name w:val="HTML Cite"/>
    <w:basedOn w:val="DefaultParagraphFont"/>
    <w:uiPriority w:val="99"/>
    <w:unhideWhenUsed/>
    <w:rPr>
      <w:i/>
      <w:iCs/>
    </w:rPr>
  </w:style>
  <w:style w:type="character" w:styleId="Hyperlink">
    <w:name w:val="Hyperlink"/>
    <w:uiPriority w:val="99"/>
    <w:unhideWhenUsed/>
    <w:qFormat/>
    <w:rPr>
      <w:color w:val="0000FF"/>
      <w:u w:val="single"/>
    </w:rPr>
  </w:style>
  <w:style w:type="character" w:styleId="Strong">
    <w:name w:val="Strong"/>
    <w:basedOn w:val="DefaultParagraphFont"/>
    <w:uiPriority w:val="22"/>
    <w:qFormat/>
    <w:rPr>
      <w:b/>
      <w:bCs/>
    </w:rPr>
  </w:style>
  <w:style w:type="paragraph" w:styleId="Title">
    <w:name w:val="Title"/>
    <w:basedOn w:val="Normal"/>
    <w:link w:val="TitleChar"/>
    <w:qFormat/>
    <w:rPr>
      <w:rFonts w:ascii="Arial" w:eastAsia="Times New Roman" w:hAnsi="Arial"/>
      <w:sz w:val="48"/>
    </w:rPr>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sz w:val="22"/>
      <w:szCs w:val="22"/>
      <w:lang w:val="en-US" w:eastAsia="en-US"/>
    </w:rPr>
  </w:style>
  <w:style w:type="paragraph" w:customStyle="1" w:styleId="bulletlist">
    <w:name w:val="bullet list"/>
    <w:basedOn w:val="BodyText"/>
    <w:pPr>
      <w:numPr>
        <w:numId w:val="2"/>
      </w:numPr>
      <w:tabs>
        <w:tab w:val="left" w:pos="648"/>
      </w:tabs>
      <w:ind w:left="357" w:hanging="357"/>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spacing w:before="80" w:after="200"/>
      <w:jc w:val="center"/>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keywords">
    <w:name w:val="key words"/>
    <w:pPr>
      <w:spacing w:after="120"/>
      <w:ind w:firstLine="288"/>
      <w:jc w:val="both"/>
    </w:pPr>
    <w:rPr>
      <w:b/>
      <w:bCs/>
      <w:i/>
      <w:iCs/>
      <w:sz w:val="18"/>
      <w:szCs w:val="18"/>
      <w:lang w:val="en-US" w:eastAsia="en-US"/>
    </w:rPr>
  </w:style>
  <w:style w:type="paragraph" w:customStyle="1" w:styleId="papersubtitle">
    <w:name w:val="paper subtitle"/>
    <w:pPr>
      <w:spacing w:after="120"/>
      <w:jc w:val="center"/>
    </w:pPr>
    <w:rPr>
      <w:rFonts w:eastAsia="MS Mincho"/>
      <w:sz w:val="24"/>
      <w:szCs w:val="28"/>
      <w:lang w:val="en-US" w:eastAsia="en-US"/>
    </w:rPr>
  </w:style>
  <w:style w:type="paragraph" w:customStyle="1" w:styleId="papertitle">
    <w:name w:val="paper title"/>
    <w:pPr>
      <w:spacing w:after="120"/>
      <w:jc w:val="center"/>
    </w:pPr>
    <w:rPr>
      <w:rFonts w:eastAsia="MS Mincho"/>
      <w:sz w:val="48"/>
      <w:szCs w:val="48"/>
      <w:lang w:val="en-US" w:eastAsia="en-US"/>
    </w:rPr>
  </w:style>
  <w:style w:type="paragraph" w:customStyle="1" w:styleId="references">
    <w:name w:val="references"/>
    <w:pPr>
      <w:numPr>
        <w:numId w:val="5"/>
      </w:numPr>
      <w:spacing w:after="50" w:line="180" w:lineRule="exact"/>
      <w:jc w:val="both"/>
    </w:pPr>
    <w:rPr>
      <w:rFonts w:eastAsia="MS Mincho"/>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lang w:val="en-US" w:eastAsia="en-US"/>
    </w:rPr>
  </w:style>
  <w:style w:type="paragraph" w:customStyle="1" w:styleId="tablefootnote">
    <w:name w:val="table footnote"/>
    <w:qFormat/>
    <w:pPr>
      <w:spacing w:before="60" w:after="30"/>
      <w:jc w:val="right"/>
    </w:pPr>
    <w:rPr>
      <w:sz w:val="12"/>
      <w:szCs w:val="12"/>
      <w:lang w:val="en-US" w:eastAsia="en-US"/>
    </w:rPr>
  </w:style>
  <w:style w:type="paragraph" w:customStyle="1" w:styleId="tablehead">
    <w:name w:val="table head"/>
    <w:qFormat/>
    <w:pPr>
      <w:numPr>
        <w:numId w:val="6"/>
      </w:numPr>
      <w:spacing w:before="240" w:after="120" w:line="216" w:lineRule="auto"/>
      <w:jc w:val="center"/>
    </w:pPr>
    <w:rPr>
      <w:smallCaps/>
      <w:sz w:val="16"/>
      <w:szCs w:val="16"/>
      <w:lang w:val="en-US" w:eastAsia="en-US"/>
    </w:rPr>
  </w:style>
  <w:style w:type="paragraph" w:customStyle="1" w:styleId="StyleAbstractItalic">
    <w:name w:val="Style Abstract + Italic"/>
    <w:basedOn w:val="Abstract"/>
    <w:link w:val="StyleAbstractItalicChar"/>
    <w:rPr>
      <w:rFonts w:eastAsia="MS Mincho"/>
      <w:i/>
      <w:iCs/>
    </w:rPr>
  </w:style>
  <w:style w:type="character" w:customStyle="1" w:styleId="AbstractChar">
    <w:name w:val="Abstract Char"/>
    <w:link w:val="Abstract"/>
    <w:locked/>
    <w:rPr>
      <w:b/>
      <w:bCs/>
      <w:sz w:val="18"/>
      <w:szCs w:val="18"/>
      <w:lang w:val="en-US" w:eastAsia="en-US" w:bidi="ar-SA"/>
    </w:rPr>
  </w:style>
  <w:style w:type="character" w:customStyle="1" w:styleId="StyleAbstractItalicChar">
    <w:name w:val="Style Abstract + Italic Char"/>
    <w:link w:val="StyleAbstractItalic"/>
    <w:qFormat/>
    <w:locked/>
    <w:rPr>
      <w:rFonts w:eastAsia="MS Mincho"/>
      <w:b/>
      <w:bCs/>
      <w:i/>
      <w:iCs/>
      <w:sz w:val="18"/>
      <w:szCs w:val="18"/>
      <w:lang w:val="en-US" w:eastAsia="en-US" w:bidi="ar-SA"/>
    </w:rPr>
  </w:style>
  <w:style w:type="character" w:customStyle="1" w:styleId="BodyTextChar">
    <w:name w:val="Body Text Char"/>
    <w:link w:val="BodyText"/>
    <w:qFormat/>
    <w:rPr>
      <w:spacing w:val="-1"/>
      <w:lang w:val="en-US" w:eastAsia="en-US"/>
    </w:rPr>
  </w:style>
  <w:style w:type="character" w:customStyle="1" w:styleId="HeaderChar">
    <w:name w:val="Header Char"/>
    <w:link w:val="Header"/>
    <w:rPr>
      <w:lang w:val="en-US" w:eastAsia="en-US"/>
    </w:rPr>
  </w:style>
  <w:style w:type="character" w:customStyle="1" w:styleId="FooterChar">
    <w:name w:val="Footer Char"/>
    <w:link w:val="Footer"/>
    <w:uiPriority w:val="99"/>
    <w:rPr>
      <w:lang w:val="en-US" w:eastAsia="en-US"/>
    </w:rPr>
  </w:style>
  <w:style w:type="paragraph" w:customStyle="1" w:styleId="Stylepapertitle14pt">
    <w:name w:val="Style paper title + 14 pt"/>
    <w:basedOn w:val="papertitle"/>
    <w:rPr>
      <w:sz w:val="24"/>
    </w:rPr>
  </w:style>
  <w:style w:type="paragraph" w:customStyle="1" w:styleId="StyleAuthorBold">
    <w:name w:val="Style Author + Bold"/>
    <w:basedOn w:val="Author"/>
    <w:qFormat/>
    <w:pPr>
      <w:spacing w:before="240"/>
    </w:pPr>
    <w:rPr>
      <w:b/>
      <w:bCs/>
    </w:rPr>
  </w:style>
  <w:style w:type="paragraph" w:customStyle="1" w:styleId="Afiliasi">
    <w:name w:val="Afiliasi"/>
    <w:basedOn w:val="Author"/>
    <w:qFormat/>
    <w:pPr>
      <w:spacing w:before="40"/>
      <w:contextualSpacing/>
    </w:pPr>
    <w:rPr>
      <w:sz w:val="20"/>
      <w:szCs w:val="20"/>
      <w:lang w:val="id-ID"/>
    </w:rPr>
  </w:style>
  <w:style w:type="paragraph" w:customStyle="1" w:styleId="abstrak">
    <w:name w:val="abstrak"/>
    <w:basedOn w:val="BodyText"/>
    <w:qFormat/>
    <w:pPr>
      <w:spacing w:line="240" w:lineRule="auto"/>
      <w:ind w:left="567" w:right="567" w:firstLine="0"/>
    </w:pPr>
    <w:rPr>
      <w:szCs w:val="24"/>
    </w:rPr>
  </w:style>
  <w:style w:type="character" w:customStyle="1" w:styleId="hps">
    <w:name w:val="hps"/>
    <w:basedOn w:val="DefaultParagraphFont"/>
  </w:style>
  <w:style w:type="character" w:customStyle="1" w:styleId="apple-converted-space">
    <w:name w:val="apple-converted-space"/>
    <w:basedOn w:val="DefaultParagraphFont"/>
    <w:qFormat/>
  </w:style>
  <w:style w:type="character" w:customStyle="1" w:styleId="BodyTextIndent2Char">
    <w:name w:val="Body Text Indent 2 Char"/>
    <w:link w:val="BodyTextIndent2"/>
    <w:rPr>
      <w:lang w:val="en-US" w:eastAsia="en-US"/>
    </w:rPr>
  </w:style>
  <w:style w:type="character" w:customStyle="1" w:styleId="TitleChar">
    <w:name w:val="Title Char"/>
    <w:link w:val="Title"/>
    <w:rPr>
      <w:rFonts w:ascii="Arial" w:eastAsia="Times New Roman" w:hAnsi="Arial"/>
      <w:sz w:val="48"/>
      <w:lang w:val="en-US" w:eastAsia="en-US"/>
    </w:rPr>
  </w:style>
  <w:style w:type="paragraph" w:customStyle="1" w:styleId="DaftarPustaka">
    <w:name w:val="Daftar Pustaka"/>
    <w:basedOn w:val="Title"/>
    <w:qFormat/>
    <w:pPr>
      <w:spacing w:before="120" w:after="120"/>
      <w:ind w:left="284" w:hanging="284"/>
      <w:jc w:val="both"/>
    </w:pPr>
    <w:rPr>
      <w:rFonts w:ascii="Times New Roman" w:hAnsi="Times New Roman"/>
      <w:sz w:val="20"/>
      <w:szCs w:val="24"/>
    </w:rPr>
  </w:style>
  <w:style w:type="character" w:customStyle="1" w:styleId="UnresolvedMention">
    <w:name w:val="Unresolved Mention"/>
    <w:uiPriority w:val="99"/>
    <w:semiHidden/>
    <w:unhideWhenUsed/>
    <w:rPr>
      <w:color w:val="605E5C"/>
      <w:shd w:val="clear" w:color="auto" w:fill="E1DFDD"/>
    </w:rPr>
  </w:style>
  <w:style w:type="character" w:customStyle="1" w:styleId="FootnoteTextChar">
    <w:name w:val="Footnote Text Char"/>
    <w:basedOn w:val="DefaultParagraphFont"/>
    <w:link w:val="FootnoteText"/>
  </w:style>
  <w:style w:type="paragraph" w:styleId="ListParagraph">
    <w:name w:val="List Paragraph"/>
    <w:basedOn w:val="Normal"/>
    <w:link w:val="ListParagraphChar"/>
    <w:uiPriority w:val="34"/>
    <w:qFormat/>
    <w:pPr>
      <w:spacing w:after="200" w:line="360" w:lineRule="auto"/>
      <w:ind w:left="720"/>
      <w:contextualSpacing/>
      <w:jc w:val="both"/>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BalloonTextChar">
    <w:name w:val="Balloon Text Char"/>
    <w:basedOn w:val="DefaultParagraphFont"/>
    <w:link w:val="BalloonText"/>
    <w:semiHidden/>
    <w:rPr>
      <w:rFonts w:ascii="Segoe UI" w:hAnsi="Segoe UI" w:cs="Segoe UI"/>
      <w:sz w:val="18"/>
      <w:szCs w:val="18"/>
      <w:lang w:val="en-US" w:eastAsia="en-US"/>
    </w:rPr>
  </w:style>
  <w:style w:type="paragraph" w:customStyle="1" w:styleId="aubbab3">
    <w:name w:val="aub bab 3"/>
    <w:basedOn w:val="Heading2"/>
    <w:next w:val="Heading2"/>
    <w:link w:val="aubbab3Char"/>
    <w:uiPriority w:val="1"/>
    <w:qFormat/>
    <w:pPr>
      <w:keepNext w:val="0"/>
      <w:keepLines w:val="0"/>
      <w:widowControl w:val="0"/>
      <w:numPr>
        <w:ilvl w:val="0"/>
        <w:numId w:val="0"/>
      </w:numPr>
      <w:tabs>
        <w:tab w:val="clear" w:pos="360"/>
        <w:tab w:val="left" w:pos="720"/>
      </w:tabs>
      <w:autoSpaceDE w:val="0"/>
      <w:autoSpaceDN w:val="0"/>
      <w:spacing w:before="0" w:after="0" w:line="480" w:lineRule="auto"/>
      <w:ind w:left="288" w:firstLine="216"/>
    </w:pPr>
    <w:rPr>
      <w:rFonts w:ascii="Book Antiqua" w:eastAsia="Book Antiqua" w:hAnsi="Book Antiqua"/>
      <w:bCs/>
      <w:i w:val="0"/>
      <w:iCs w:val="0"/>
      <w:sz w:val="24"/>
      <w:szCs w:val="24"/>
    </w:rPr>
  </w:style>
  <w:style w:type="character" w:customStyle="1" w:styleId="aubbab3Char">
    <w:name w:val="aub bab 3 Char"/>
    <w:link w:val="aubbab3"/>
    <w:uiPriority w:val="1"/>
    <w:rPr>
      <w:rFonts w:ascii="Book Antiqua" w:eastAsia="Book Antiqua" w:hAnsi="Book Antiqua"/>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amsil@unesa.ac.id" TargetMode="External"/><Relationship Id="rId4" Type="http://schemas.openxmlformats.org/officeDocument/2006/relationships/styles" Target="styles.xml"/><Relationship Id="rId9" Type="http://schemas.openxmlformats.org/officeDocument/2006/relationships/hyperlink" Target="mailto:Surqilah.17040704016@mhs.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2C42C-19BE-471E-9A18-9B256640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9898</Words>
  <Characters>56419</Characters>
  <Application>Microsoft Office Word</Application>
  <DocSecurity>0</DocSecurity>
  <Lines>470</Lines>
  <Paragraphs>132</Paragraphs>
  <ScaleCrop>false</ScaleCrop>
  <Company>IEEE</Company>
  <LinksUpToDate>false</LinksUpToDate>
  <CharactersWithSpaces>66185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53</cp:revision>
  <cp:lastPrinted>2020-12-15T21:46:00Z</cp:lastPrinted>
  <dcterms:created xsi:type="dcterms:W3CDTF">2022-01-14T11:21:00Z</dcterms:created>
  <dcterms:modified xsi:type="dcterms:W3CDTF">2022-02-02T14:51:00Z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3ac01af5-22e7-361c-bd5b-701d63d95261</vt:lpwstr>
  </property>
  <property fmtid="{D5CDD505-2E9C-101B-9397-08002B2CF9AE}" pid="24" name="Mendeley Citation Style_1">
    <vt:lpwstr>http://www.zotero.org/styles/american-sociological-association</vt:lpwstr>
  </property>
  <property fmtid="{D5CDD505-2E9C-101B-9397-08002B2CF9AE}" pid="25" name="KSOProductBuildVer">
    <vt:lpwstr>1033-11.2.0.10463</vt:lpwstr>
  </property>
  <property fmtid="{D5CDD505-2E9C-101B-9397-08002B2CF9AE}" pid="26" name="ICV">
    <vt:lpwstr>1108FCE55DC64A57BAF856BD9173EF29</vt:lpwstr>
  </property>
</Properties>
</file>