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6879" w14:textId="30626AA6" w:rsidR="0027040B" w:rsidRPr="005E0927" w:rsidRDefault="004E3CD3" w:rsidP="00953191">
      <w:pPr>
        <w:spacing w:after="120" w:line="240" w:lineRule="auto"/>
        <w:jc w:val="center"/>
        <w:rPr>
          <w:rFonts w:ascii="Times New Roman" w:eastAsia="Times New Roman" w:hAnsi="Times New Roman" w:cs="Times New Roman"/>
          <w:sz w:val="24"/>
          <w:szCs w:val="24"/>
        </w:rPr>
      </w:pPr>
      <w:r w:rsidRPr="005E0927">
        <w:rPr>
          <w:rFonts w:ascii="Times New Roman" w:hAnsi="Times New Roman" w:cs="Times New Roman"/>
          <w:b/>
          <w:bCs/>
        </w:rPr>
        <w:t xml:space="preserve">KESADARAN HUKUM </w:t>
      </w:r>
      <w:bookmarkStart w:id="0" w:name="_Hlk95513881"/>
      <w:r w:rsidRPr="005E0927">
        <w:rPr>
          <w:rFonts w:ascii="Times New Roman" w:hAnsi="Times New Roman" w:cs="Times New Roman"/>
          <w:b/>
          <w:bCs/>
        </w:rPr>
        <w:t>PELAKU USAHA BUDI</w:t>
      </w:r>
      <w:r w:rsidR="00C7795B" w:rsidRPr="005E0927">
        <w:rPr>
          <w:rFonts w:ascii="Times New Roman" w:hAnsi="Times New Roman" w:cs="Times New Roman"/>
          <w:b/>
          <w:bCs/>
        </w:rPr>
        <w:t xml:space="preserve"> </w:t>
      </w:r>
      <w:r w:rsidRPr="005E0927">
        <w:rPr>
          <w:rFonts w:ascii="Times New Roman" w:hAnsi="Times New Roman" w:cs="Times New Roman"/>
          <w:b/>
          <w:bCs/>
        </w:rPr>
        <w:t xml:space="preserve">DAYA BEBEK PETELUR TERKAIT KEWAJIBAN KEPEMILIKAN SERTIFIKAT NOMOR KONTROL VETERINER DI </w:t>
      </w:r>
      <w:r w:rsidR="009C0FEB" w:rsidRPr="005E0927">
        <w:rPr>
          <w:rFonts w:ascii="Times New Roman" w:hAnsi="Times New Roman" w:cs="Times New Roman"/>
          <w:b/>
          <w:bCs/>
        </w:rPr>
        <w:t xml:space="preserve">DESA KEBONSARI </w:t>
      </w:r>
      <w:r w:rsidRPr="005E0927">
        <w:rPr>
          <w:rFonts w:ascii="Times New Roman" w:hAnsi="Times New Roman" w:cs="Times New Roman"/>
          <w:b/>
          <w:bCs/>
        </w:rPr>
        <w:t xml:space="preserve">KABUPATEN SIDOARJO </w:t>
      </w:r>
      <w:bookmarkEnd w:id="0"/>
    </w:p>
    <w:p w14:paraId="4B24CF2F" w14:textId="2934970C" w:rsidR="0027040B" w:rsidRPr="005E0927" w:rsidRDefault="00A052CE" w:rsidP="00523B7A">
      <w:pPr>
        <w:spacing w:before="240" w:after="120" w:line="240" w:lineRule="auto"/>
        <w:jc w:val="center"/>
        <w:rPr>
          <w:rFonts w:ascii="Times New Roman" w:eastAsia="Times New Roman" w:hAnsi="Times New Roman" w:cs="Times New Roman"/>
          <w:sz w:val="24"/>
          <w:szCs w:val="24"/>
        </w:rPr>
      </w:pPr>
      <w:r w:rsidRPr="005E0927">
        <w:rPr>
          <w:rFonts w:ascii="Times New Roman" w:eastAsia="Times New Roman" w:hAnsi="Times New Roman" w:cs="Times New Roman"/>
          <w:b/>
          <w:bCs/>
        </w:rPr>
        <w:t>Ihza Rashi Nandira Putri</w:t>
      </w:r>
      <w:r w:rsidR="0027040B" w:rsidRPr="005E0927">
        <w:rPr>
          <w:rFonts w:ascii="Times New Roman" w:eastAsia="Times New Roman" w:hAnsi="Times New Roman" w:cs="Times New Roman"/>
          <w:b/>
          <w:bCs/>
        </w:rPr>
        <w:t xml:space="preserve"> </w:t>
      </w:r>
    </w:p>
    <w:p w14:paraId="5E2D271F" w14:textId="3C0E5540" w:rsidR="0027040B" w:rsidRPr="005E0927" w:rsidRDefault="00A052CE" w:rsidP="00523B7A">
      <w:pPr>
        <w:spacing w:after="120" w:line="240" w:lineRule="auto"/>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S1 Ilmu Hukum, Fakultas Ilmu Sosial dan Hukum, Universitas Negeri Surabaya</w:t>
      </w:r>
      <w:r w:rsidR="0027040B" w:rsidRPr="005E0927">
        <w:rPr>
          <w:rFonts w:ascii="Times New Roman" w:eastAsia="Times New Roman" w:hAnsi="Times New Roman" w:cs="Times New Roman"/>
          <w:sz w:val="20"/>
          <w:szCs w:val="20"/>
        </w:rPr>
        <w:t xml:space="preserve"> </w:t>
      </w:r>
    </w:p>
    <w:p w14:paraId="0CE94235" w14:textId="78506BE3" w:rsidR="00A052CE" w:rsidRPr="005E0927" w:rsidRDefault="00A052CE" w:rsidP="00955E1A">
      <w:pPr>
        <w:spacing w:after="120" w:line="240" w:lineRule="auto"/>
        <w:jc w:val="center"/>
        <w:rPr>
          <w:rFonts w:ascii="Times New Roman" w:eastAsia="Times New Roman" w:hAnsi="Times New Roman" w:cs="Times New Roman"/>
          <w:sz w:val="24"/>
          <w:szCs w:val="24"/>
        </w:rPr>
      </w:pPr>
      <w:r w:rsidRPr="005E0927">
        <w:rPr>
          <w:rFonts w:ascii="Times New Roman" w:eastAsia="Times New Roman" w:hAnsi="Times New Roman" w:cs="Times New Roman"/>
          <w:sz w:val="20"/>
          <w:szCs w:val="20"/>
        </w:rPr>
        <w:t>Ihza</w:t>
      </w:r>
      <w:r w:rsidR="00237A02" w:rsidRPr="005E0927">
        <w:rPr>
          <w:rFonts w:ascii="Times New Roman" w:eastAsia="Times New Roman" w:hAnsi="Times New Roman" w:cs="Times New Roman"/>
          <w:sz w:val="20"/>
          <w:szCs w:val="20"/>
        </w:rPr>
        <w:t>.17040704062@mhs.unesa</w:t>
      </w:r>
      <w:r w:rsidRPr="005E0927">
        <w:rPr>
          <w:rFonts w:ascii="Times New Roman" w:eastAsia="Times New Roman" w:hAnsi="Times New Roman" w:cs="Times New Roman"/>
          <w:sz w:val="20"/>
          <w:szCs w:val="20"/>
        </w:rPr>
        <w:t>.</w:t>
      </w:r>
      <w:r w:rsidR="00B079EC" w:rsidRPr="005E0927">
        <w:rPr>
          <w:rFonts w:ascii="Times New Roman" w:eastAsia="Times New Roman" w:hAnsi="Times New Roman" w:cs="Times New Roman"/>
          <w:sz w:val="20"/>
          <w:szCs w:val="20"/>
        </w:rPr>
        <w:t>ac</w:t>
      </w:r>
      <w:r w:rsidR="00237A02" w:rsidRPr="005E0927">
        <w:rPr>
          <w:rFonts w:ascii="Times New Roman" w:eastAsia="Times New Roman" w:hAnsi="Times New Roman" w:cs="Times New Roman"/>
          <w:sz w:val="20"/>
          <w:szCs w:val="20"/>
        </w:rPr>
        <w:t>.id</w:t>
      </w:r>
    </w:p>
    <w:p w14:paraId="0542C36E" w14:textId="2F24466E" w:rsidR="0027040B" w:rsidRPr="005E0927" w:rsidRDefault="00A052CE" w:rsidP="00A052CE">
      <w:pPr>
        <w:spacing w:before="240" w:after="120" w:line="240" w:lineRule="auto"/>
        <w:jc w:val="center"/>
        <w:rPr>
          <w:rFonts w:ascii="Times New Roman" w:eastAsia="Times New Roman" w:hAnsi="Times New Roman" w:cs="Times New Roman"/>
          <w:sz w:val="24"/>
          <w:szCs w:val="24"/>
        </w:rPr>
      </w:pPr>
      <w:r w:rsidRPr="005E0927">
        <w:rPr>
          <w:rFonts w:ascii="Times New Roman" w:eastAsia="Times New Roman" w:hAnsi="Times New Roman" w:cs="Times New Roman"/>
          <w:b/>
          <w:bCs/>
        </w:rPr>
        <w:t>Eny Sulistyowati</w:t>
      </w:r>
    </w:p>
    <w:p w14:paraId="3895596D" w14:textId="18AEA0C1" w:rsidR="0027040B" w:rsidRPr="005E0927" w:rsidRDefault="00A052CE" w:rsidP="00955E1A">
      <w:pPr>
        <w:spacing w:after="120" w:line="240" w:lineRule="auto"/>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S1 Ilmu Hukum, Fakultas Ilmu Sosial dan Hukum, Universitas Negeri Surabaya</w:t>
      </w:r>
    </w:p>
    <w:p w14:paraId="618E5FE2" w14:textId="20C05B42" w:rsidR="0027040B" w:rsidRPr="005E0927" w:rsidRDefault="00A052CE" w:rsidP="009F3F64">
      <w:pPr>
        <w:spacing w:after="120" w:line="240" w:lineRule="auto"/>
        <w:jc w:val="center"/>
        <w:rPr>
          <w:rFonts w:ascii="Times New Roman" w:eastAsia="Times New Roman" w:hAnsi="Times New Roman" w:cs="Times New Roman"/>
          <w:sz w:val="24"/>
          <w:szCs w:val="24"/>
        </w:rPr>
      </w:pPr>
      <w:r w:rsidRPr="005E0927">
        <w:rPr>
          <w:rFonts w:ascii="Times New Roman" w:eastAsia="Times New Roman" w:hAnsi="Times New Roman" w:cs="Times New Roman"/>
          <w:sz w:val="20"/>
          <w:szCs w:val="20"/>
        </w:rPr>
        <w:t>enysulistyowati@unesa.ac.id</w:t>
      </w:r>
    </w:p>
    <w:p w14:paraId="0E1F3508" w14:textId="524B9E0E" w:rsidR="00CC3561" w:rsidRPr="005E0927" w:rsidRDefault="00CC3561" w:rsidP="0079352B">
      <w:pPr>
        <w:spacing w:before="240" w:afterLines="40" w:after="96" w:line="240" w:lineRule="auto"/>
        <w:jc w:val="center"/>
        <w:rPr>
          <w:rFonts w:ascii="Times New Roman" w:hAnsi="Times New Roman" w:cs="Times New Roman"/>
          <w:b/>
          <w:bCs/>
          <w:sz w:val="20"/>
          <w:szCs w:val="20"/>
        </w:rPr>
      </w:pPr>
      <w:r w:rsidRPr="005E0927">
        <w:rPr>
          <w:rFonts w:ascii="Times New Roman" w:hAnsi="Times New Roman" w:cs="Times New Roman"/>
          <w:b/>
          <w:bCs/>
          <w:sz w:val="20"/>
          <w:szCs w:val="20"/>
        </w:rPr>
        <w:t>ABSTRAK</w:t>
      </w:r>
    </w:p>
    <w:p w14:paraId="6750E75C" w14:textId="5B4DD5F3" w:rsidR="00CC3561" w:rsidRPr="005E0927" w:rsidRDefault="00CC3561" w:rsidP="0079352B">
      <w:pPr>
        <w:spacing w:before="240" w:afterLines="40" w:after="96" w:line="240" w:lineRule="auto"/>
        <w:jc w:val="both"/>
        <w:rPr>
          <w:rFonts w:ascii="Times New Roman" w:eastAsia="Times New Roman" w:hAnsi="Times New Roman" w:cs="Times New Roman"/>
          <w:sz w:val="20"/>
          <w:szCs w:val="20"/>
        </w:rPr>
      </w:pPr>
      <w:r w:rsidRPr="005E0927">
        <w:rPr>
          <w:rFonts w:ascii="Times New Roman" w:hAnsi="Times New Roman" w:cs="Times New Roman"/>
          <w:sz w:val="20"/>
          <w:szCs w:val="20"/>
        </w:rPr>
        <w:t xml:space="preserve">Budi daya bebek petelur menurut </w:t>
      </w:r>
      <w:r w:rsidR="004A3EC3" w:rsidRPr="005E0927">
        <w:rPr>
          <w:rFonts w:ascii="Times New Roman" w:hAnsi="Times New Roman" w:cs="Times New Roman"/>
          <w:sz w:val="20"/>
          <w:szCs w:val="20"/>
        </w:rPr>
        <w:t>Permentan NKV</w:t>
      </w:r>
      <w:r w:rsidR="00BC12F2" w:rsidRPr="005E0927">
        <w:rPr>
          <w:rFonts w:ascii="Times New Roman" w:hAnsi="Times New Roman" w:cs="Times New Roman"/>
          <w:sz w:val="20"/>
          <w:szCs w:val="20"/>
        </w:rPr>
        <w:t xml:space="preserve"> </w:t>
      </w:r>
      <w:r w:rsidRPr="005E0927">
        <w:rPr>
          <w:rFonts w:ascii="Times New Roman" w:hAnsi="Times New Roman" w:cs="Times New Roman"/>
          <w:sz w:val="20"/>
          <w:szCs w:val="20"/>
        </w:rPr>
        <w:t xml:space="preserve">merupakan jenis unit usaha produk hewan yang memiliki kewajiban mengajukan permohonan untuk memperoleh Nomor Kontrol Veteriner. Hal demikian selaras dengan salah satu kewajiban pelaku usaha yang tercantum dalam </w:t>
      </w:r>
      <w:r w:rsidR="004A3EC3" w:rsidRPr="005E0927">
        <w:rPr>
          <w:rFonts w:ascii="Times New Roman" w:hAnsi="Times New Roman" w:cs="Times New Roman"/>
          <w:sz w:val="20"/>
          <w:szCs w:val="20"/>
        </w:rPr>
        <w:t>UUPK</w:t>
      </w:r>
      <w:r w:rsidR="00DE3691" w:rsidRPr="005E0927">
        <w:rPr>
          <w:rFonts w:ascii="Times New Roman" w:hAnsi="Times New Roman" w:cs="Times New Roman"/>
          <w:sz w:val="20"/>
          <w:szCs w:val="20"/>
        </w:rPr>
        <w:t>.</w:t>
      </w:r>
      <w:r w:rsidR="0040123D" w:rsidRPr="005E0927">
        <w:rPr>
          <w:rFonts w:ascii="Times New Roman" w:hAnsi="Times New Roman" w:cs="Times New Roman"/>
          <w:sz w:val="20"/>
          <w:szCs w:val="20"/>
        </w:rPr>
        <w:t xml:space="preserve"> </w:t>
      </w:r>
      <w:r w:rsidR="00DE3691" w:rsidRPr="005E0927">
        <w:rPr>
          <w:rFonts w:ascii="Times New Roman" w:hAnsi="Times New Roman" w:cs="Times New Roman"/>
          <w:sz w:val="20"/>
          <w:szCs w:val="20"/>
        </w:rPr>
        <w:t>F</w:t>
      </w:r>
      <w:r w:rsidR="0040123D" w:rsidRPr="005E0927">
        <w:rPr>
          <w:rFonts w:ascii="Times New Roman" w:hAnsi="Times New Roman" w:cs="Times New Roman"/>
          <w:sz w:val="20"/>
          <w:szCs w:val="20"/>
        </w:rPr>
        <w:t>akta di lap</w:t>
      </w:r>
      <w:r w:rsidR="00DE3691" w:rsidRPr="005E0927">
        <w:rPr>
          <w:rFonts w:ascii="Times New Roman" w:hAnsi="Times New Roman" w:cs="Times New Roman"/>
          <w:sz w:val="20"/>
          <w:szCs w:val="20"/>
        </w:rPr>
        <w:t>a</w:t>
      </w:r>
      <w:r w:rsidR="0040123D" w:rsidRPr="005E0927">
        <w:rPr>
          <w:rFonts w:ascii="Times New Roman" w:hAnsi="Times New Roman" w:cs="Times New Roman"/>
          <w:sz w:val="20"/>
          <w:szCs w:val="20"/>
        </w:rPr>
        <w:t>ngan menunjukkan bahwa sangat minim pelaku usah budidaya bebek petelur yang memiliki NKV</w:t>
      </w:r>
      <w:r w:rsidRPr="005E0927">
        <w:rPr>
          <w:rFonts w:ascii="Times New Roman" w:hAnsi="Times New Roman" w:cs="Times New Roman"/>
          <w:sz w:val="20"/>
          <w:szCs w:val="20"/>
        </w:rPr>
        <w:t xml:space="preserve">. Penelitian ini </w:t>
      </w:r>
      <w:r w:rsidR="0040123D" w:rsidRPr="005E0927">
        <w:rPr>
          <w:rFonts w:ascii="Times New Roman" w:hAnsi="Times New Roman" w:cs="Times New Roman"/>
          <w:sz w:val="20"/>
          <w:szCs w:val="20"/>
        </w:rPr>
        <w:t>mengkaji</w:t>
      </w:r>
      <w:r w:rsidRPr="005E0927">
        <w:rPr>
          <w:rFonts w:ascii="Times New Roman" w:hAnsi="Times New Roman" w:cs="Times New Roman"/>
          <w:sz w:val="20"/>
          <w:szCs w:val="20"/>
        </w:rPr>
        <w:t xml:space="preserve"> kesadaran hukum pelaku usaha terkait kewa</w:t>
      </w:r>
      <w:r w:rsidR="00560923" w:rsidRPr="005E0927">
        <w:rPr>
          <w:rFonts w:ascii="Times New Roman" w:hAnsi="Times New Roman" w:cs="Times New Roman"/>
          <w:sz w:val="20"/>
          <w:szCs w:val="20"/>
        </w:rPr>
        <w:t>j</w:t>
      </w:r>
      <w:r w:rsidRPr="005E0927">
        <w:rPr>
          <w:rFonts w:ascii="Times New Roman" w:hAnsi="Times New Roman" w:cs="Times New Roman"/>
          <w:sz w:val="20"/>
          <w:szCs w:val="20"/>
        </w:rPr>
        <w:t xml:space="preserve">iban kepemilikan </w:t>
      </w:r>
      <w:r w:rsidR="009D3B7E" w:rsidRPr="005E0927">
        <w:rPr>
          <w:rFonts w:ascii="Times New Roman" w:hAnsi="Times New Roman" w:cs="Times New Roman"/>
          <w:sz w:val="20"/>
          <w:szCs w:val="20"/>
        </w:rPr>
        <w:t>NKV</w:t>
      </w:r>
      <w:r w:rsidRPr="005E0927">
        <w:rPr>
          <w:rFonts w:ascii="Times New Roman" w:hAnsi="Times New Roman" w:cs="Times New Roman"/>
          <w:sz w:val="20"/>
          <w:szCs w:val="20"/>
        </w:rPr>
        <w:t xml:space="preserve"> serta mendeskripsikan beberapa hal yang menjadi penghambat pelaku usaha dalam proses kepemilikan </w:t>
      </w:r>
      <w:r w:rsidR="009D3B7E" w:rsidRPr="005E0927">
        <w:rPr>
          <w:rFonts w:ascii="Times New Roman" w:hAnsi="Times New Roman" w:cs="Times New Roman"/>
          <w:sz w:val="20"/>
          <w:szCs w:val="20"/>
        </w:rPr>
        <w:t>NKV</w:t>
      </w:r>
      <w:r w:rsidRPr="005E0927">
        <w:rPr>
          <w:rFonts w:ascii="Times New Roman" w:hAnsi="Times New Roman" w:cs="Times New Roman"/>
          <w:sz w:val="20"/>
          <w:szCs w:val="20"/>
        </w:rPr>
        <w:t>.</w:t>
      </w:r>
      <w:r w:rsidR="0040123D" w:rsidRPr="005E0927">
        <w:rPr>
          <w:rFonts w:ascii="Times New Roman" w:hAnsi="Times New Roman" w:cs="Times New Roman"/>
          <w:sz w:val="20"/>
          <w:szCs w:val="20"/>
        </w:rPr>
        <w:t xml:space="preserve"> </w:t>
      </w:r>
      <w:r w:rsidR="0040123D" w:rsidRPr="005E0927">
        <w:rPr>
          <w:rFonts w:ascii="Times New Roman" w:eastAsia="Times New Roman" w:hAnsi="Times New Roman" w:cs="Times New Roman"/>
          <w:sz w:val="20"/>
          <w:szCs w:val="20"/>
        </w:rPr>
        <w:t>Tujuan dari penelitian ini adalah untuk memahami kesadaran hukum pelaku usaha budidaya unggas petelur terkait kewajiban kepemilikan sertifikat NKV dan untuk menganalisis kendala  apa saja yang menghambat pelaku usaha ternak itik petelur dalam kepemilikan sertifikat NKV</w:t>
      </w:r>
      <w:r w:rsidR="00DE3691" w:rsidRPr="005E0927">
        <w:rPr>
          <w:rFonts w:ascii="Times New Roman" w:eastAsia="Times New Roman" w:hAnsi="Times New Roman" w:cs="Times New Roman"/>
          <w:sz w:val="20"/>
          <w:szCs w:val="20"/>
        </w:rPr>
        <w:t>.</w:t>
      </w:r>
      <w:r w:rsidRPr="005E0927">
        <w:rPr>
          <w:rFonts w:ascii="Times New Roman" w:hAnsi="Times New Roman" w:cs="Times New Roman"/>
          <w:sz w:val="20"/>
          <w:szCs w:val="20"/>
        </w:rPr>
        <w:t xml:space="preserve"> Penulisan ini termasuk dalam penulisan hukum empiris dengan </w:t>
      </w:r>
      <w:r w:rsidR="004A3EC3" w:rsidRPr="005E0927">
        <w:rPr>
          <w:rFonts w:ascii="Times New Roman" w:hAnsi="Times New Roman" w:cs="Times New Roman"/>
          <w:sz w:val="20"/>
          <w:szCs w:val="20"/>
        </w:rPr>
        <w:t>t</w:t>
      </w:r>
      <w:r w:rsidRPr="005E0927">
        <w:rPr>
          <w:rFonts w:ascii="Times New Roman" w:hAnsi="Times New Roman" w:cs="Times New Roman"/>
          <w:sz w:val="20"/>
          <w:szCs w:val="20"/>
        </w:rPr>
        <w:t xml:space="preserve">eknik pengumpulan data melalui wawancara, observasi dan dokumentasi. Teknik analisis data yang digunakan dalam penelitian ini adalah deskriptif analitis. Lokasi penelitian berada di 3 (tiga) unit usaha budi daya bebek petelur yang ada di di Desa Kebonsari, Kabupaten Sidoarjo yakni UD. Adon Jaya, UD. Doa’a Bunda, dan UD. Sejahtera Mandiri. Hasil penelitian kesadaran hukum pelaku usaha budi daya bebek petelur terkait kewajiban kepemilikan Sertifikat Nomor Kontrol Veteriner menunjukkan nilai yang rendah. Beberapa hal yang menghambat pelaku usaha dalam kepemilikan Sertifikat Nomor Kontrol Veteriner adalah </w:t>
      </w:r>
      <w:r w:rsidRPr="005E0927">
        <w:rPr>
          <w:rFonts w:ascii="Times New Roman" w:eastAsia="Times New Roman" w:hAnsi="Times New Roman" w:cs="Times New Roman"/>
          <w:sz w:val="20"/>
          <w:szCs w:val="20"/>
        </w:rPr>
        <w:t xml:space="preserve">pelaku usaha merasa puas dengan keadaan saat ini, </w:t>
      </w:r>
      <w:r w:rsidR="00123483" w:rsidRPr="005E0927">
        <w:rPr>
          <w:rFonts w:ascii="Times New Roman" w:eastAsia="Times New Roman" w:hAnsi="Times New Roman" w:cs="Times New Roman"/>
          <w:sz w:val="20"/>
          <w:szCs w:val="20"/>
        </w:rPr>
        <w:t xml:space="preserve">pelaku usaha memiliki karakter yang hanya mengikuti </w:t>
      </w:r>
      <w:r w:rsidR="00123483" w:rsidRPr="005E0927">
        <w:rPr>
          <w:rFonts w:ascii="Times New Roman" w:eastAsia="Times New Roman" w:hAnsi="Times New Roman" w:cs="Times New Roman"/>
          <w:i/>
          <w:iCs/>
          <w:sz w:val="20"/>
          <w:szCs w:val="20"/>
        </w:rPr>
        <w:t>trend</w:t>
      </w:r>
      <w:r w:rsidR="00123483" w:rsidRPr="005E0927">
        <w:rPr>
          <w:rFonts w:ascii="Times New Roman" w:eastAsia="Times New Roman" w:hAnsi="Times New Roman" w:cs="Times New Roman"/>
          <w:sz w:val="20"/>
          <w:szCs w:val="20"/>
        </w:rPr>
        <w:t xml:space="preserve"> tanpa memahami prosedur dan persiapan yang harus dilalui,</w:t>
      </w:r>
      <w:r w:rsidR="00E749FA" w:rsidRPr="005E0927">
        <w:rPr>
          <w:rFonts w:ascii="Times New Roman" w:eastAsia="Times New Roman" w:hAnsi="Times New Roman" w:cs="Times New Roman"/>
          <w:sz w:val="20"/>
          <w:szCs w:val="20"/>
        </w:rPr>
        <w:t xml:space="preserve"> </w:t>
      </w:r>
      <w:r w:rsidR="00123483" w:rsidRPr="005E0927">
        <w:rPr>
          <w:rFonts w:ascii="Times New Roman" w:eastAsia="Times New Roman" w:hAnsi="Times New Roman" w:cs="Times New Roman"/>
          <w:sz w:val="20"/>
          <w:szCs w:val="20"/>
        </w:rPr>
        <w:t>tingkat jangkauan pasar yang dimiliki oleh pelaku usaha, dan juga faktor usia pelaku usaha</w:t>
      </w:r>
      <w:r w:rsidRPr="005E0927">
        <w:rPr>
          <w:rFonts w:ascii="Times New Roman" w:eastAsia="Times New Roman" w:hAnsi="Times New Roman" w:cs="Times New Roman"/>
          <w:sz w:val="20"/>
          <w:szCs w:val="20"/>
        </w:rPr>
        <w:t>.</w:t>
      </w:r>
    </w:p>
    <w:p w14:paraId="25C8989A" w14:textId="129CEEA5" w:rsidR="00CC3561" w:rsidRPr="005E0927" w:rsidRDefault="00CC3561" w:rsidP="0079352B">
      <w:pPr>
        <w:spacing w:after="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 xml:space="preserve">Kata Kunci : </w:t>
      </w:r>
      <w:r w:rsidRPr="005E0927">
        <w:rPr>
          <w:rFonts w:ascii="Times New Roman" w:eastAsia="Times New Roman" w:hAnsi="Times New Roman" w:cs="Times New Roman"/>
          <w:bCs/>
          <w:sz w:val="20"/>
          <w:szCs w:val="20"/>
        </w:rPr>
        <w:t>Kesadaran Hukum, Pelaku Usaha</w:t>
      </w:r>
      <w:r w:rsidR="000F5FFF" w:rsidRPr="005E0927">
        <w:rPr>
          <w:rFonts w:ascii="Times New Roman" w:eastAsia="Times New Roman" w:hAnsi="Times New Roman" w:cs="Times New Roman"/>
          <w:bCs/>
          <w:sz w:val="20"/>
          <w:szCs w:val="20"/>
        </w:rPr>
        <w:t xml:space="preserve">, </w:t>
      </w:r>
      <w:r w:rsidR="008420C4" w:rsidRPr="005E0927">
        <w:rPr>
          <w:rFonts w:ascii="Times New Roman" w:eastAsia="Times New Roman" w:hAnsi="Times New Roman" w:cs="Times New Roman"/>
          <w:bCs/>
          <w:sz w:val="20"/>
          <w:szCs w:val="20"/>
        </w:rPr>
        <w:t>NKV</w:t>
      </w:r>
    </w:p>
    <w:p w14:paraId="2E538B7D" w14:textId="56AC739C" w:rsidR="00CC3561" w:rsidRPr="005E0927" w:rsidRDefault="00CC3561" w:rsidP="0079352B">
      <w:pPr>
        <w:spacing w:before="240" w:after="40" w:line="240" w:lineRule="auto"/>
        <w:jc w:val="center"/>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ABSTRACT</w:t>
      </w:r>
    </w:p>
    <w:p w14:paraId="11D9DD4A" w14:textId="02AEAC79" w:rsidR="004A3EC3" w:rsidRPr="005E0927" w:rsidRDefault="00E749FA" w:rsidP="0079352B">
      <w:pPr>
        <w:spacing w:before="240" w:after="40" w:line="240" w:lineRule="auto"/>
        <w:jc w:val="both"/>
        <w:rPr>
          <w:rFonts w:ascii="Times New Roman" w:eastAsia="Times New Roman" w:hAnsi="Times New Roman" w:cs="Times New Roman"/>
          <w:i/>
          <w:iCs/>
          <w:sz w:val="20"/>
          <w:szCs w:val="20"/>
        </w:rPr>
      </w:pPr>
      <w:r w:rsidRPr="005E0927">
        <w:rPr>
          <w:rFonts w:ascii="Times New Roman" w:eastAsia="Times New Roman" w:hAnsi="Times New Roman" w:cs="Times New Roman"/>
          <w:i/>
          <w:iCs/>
          <w:sz w:val="20"/>
          <w:szCs w:val="20"/>
        </w:rPr>
        <w:t xml:space="preserve">Laying duck cultivation according to the </w:t>
      </w:r>
      <w:r w:rsidR="001F1749" w:rsidRPr="005E0927">
        <w:rPr>
          <w:rFonts w:ascii="Times New Roman" w:eastAsia="Times New Roman" w:hAnsi="Times New Roman" w:cs="Times New Roman"/>
          <w:i/>
          <w:iCs/>
          <w:sz w:val="20"/>
          <w:szCs w:val="20"/>
        </w:rPr>
        <w:t>Permentan NKV</w:t>
      </w:r>
      <w:r w:rsidRPr="005E0927">
        <w:rPr>
          <w:rFonts w:ascii="Times New Roman" w:eastAsia="Times New Roman" w:hAnsi="Times New Roman" w:cs="Times New Roman"/>
          <w:i/>
          <w:iCs/>
          <w:sz w:val="20"/>
          <w:szCs w:val="20"/>
        </w:rPr>
        <w:t xml:space="preserve"> is a business unit that has the obligation to apply for a </w:t>
      </w:r>
      <w:r w:rsidR="005C1A56" w:rsidRPr="005E0927">
        <w:rPr>
          <w:rFonts w:ascii="Times New Roman" w:eastAsia="Times New Roman" w:hAnsi="Times New Roman" w:cs="Times New Roman"/>
          <w:i/>
          <w:iCs/>
          <w:sz w:val="20"/>
          <w:szCs w:val="20"/>
        </w:rPr>
        <w:t>NKV</w:t>
      </w:r>
      <w:r w:rsidRPr="005E0927">
        <w:rPr>
          <w:rFonts w:ascii="Times New Roman" w:eastAsia="Times New Roman" w:hAnsi="Times New Roman" w:cs="Times New Roman"/>
          <w:i/>
          <w:iCs/>
          <w:sz w:val="20"/>
          <w:szCs w:val="20"/>
        </w:rPr>
        <w:t xml:space="preserve">. This is in line with one of the obligations of business actors as </w:t>
      </w:r>
      <w:r w:rsidR="009F3B89" w:rsidRPr="005E0927">
        <w:rPr>
          <w:rFonts w:ascii="Times New Roman" w:eastAsia="Times New Roman" w:hAnsi="Times New Roman" w:cs="Times New Roman"/>
          <w:i/>
          <w:iCs/>
          <w:sz w:val="20"/>
          <w:szCs w:val="20"/>
        </w:rPr>
        <w:t xml:space="preserve">regulated </w:t>
      </w:r>
      <w:r w:rsidRPr="005E0927">
        <w:rPr>
          <w:rFonts w:ascii="Times New Roman" w:eastAsia="Times New Roman" w:hAnsi="Times New Roman" w:cs="Times New Roman"/>
          <w:i/>
          <w:iCs/>
          <w:sz w:val="20"/>
          <w:szCs w:val="20"/>
        </w:rPr>
        <w:t xml:space="preserve">in </w:t>
      </w:r>
      <w:r w:rsidR="001F1749" w:rsidRPr="005E0927">
        <w:rPr>
          <w:rFonts w:ascii="Times New Roman" w:eastAsia="Times New Roman" w:hAnsi="Times New Roman" w:cs="Times New Roman"/>
          <w:i/>
          <w:iCs/>
          <w:sz w:val="20"/>
          <w:szCs w:val="20"/>
        </w:rPr>
        <w:t>UUPK</w:t>
      </w:r>
      <w:r w:rsidRPr="005E0927">
        <w:rPr>
          <w:rFonts w:ascii="Times New Roman" w:eastAsia="Times New Roman" w:hAnsi="Times New Roman" w:cs="Times New Roman"/>
          <w:i/>
          <w:iCs/>
          <w:sz w:val="20"/>
          <w:szCs w:val="20"/>
        </w:rPr>
        <w:t>.</w:t>
      </w:r>
      <w:r w:rsidR="00DE3691" w:rsidRPr="005E0927">
        <w:rPr>
          <w:rFonts w:ascii="Times New Roman" w:eastAsia="Times New Roman" w:hAnsi="Times New Roman" w:cs="Times New Roman"/>
          <w:i/>
          <w:iCs/>
          <w:sz w:val="20"/>
          <w:szCs w:val="20"/>
        </w:rPr>
        <w:t xml:space="preserve"> </w:t>
      </w:r>
      <w:r w:rsidRPr="005E0927">
        <w:rPr>
          <w:rFonts w:ascii="Times New Roman" w:eastAsia="Times New Roman" w:hAnsi="Times New Roman" w:cs="Times New Roman"/>
          <w:i/>
          <w:iCs/>
          <w:sz w:val="20"/>
          <w:szCs w:val="20"/>
        </w:rPr>
        <w:t xml:space="preserve"> </w:t>
      </w:r>
      <w:r w:rsidR="00DE3691" w:rsidRPr="005E0927">
        <w:rPr>
          <w:rFonts w:ascii="Times New Roman" w:eastAsia="Times New Roman" w:hAnsi="Times New Roman" w:cs="Times New Roman"/>
          <w:i/>
          <w:iCs/>
          <w:sz w:val="20"/>
          <w:szCs w:val="20"/>
        </w:rPr>
        <w:t>Facts show that very few players in laying duck cultivation have NKV. This study examines the legal awareness of business actors regarding NKV ownership obligations and describes several things that hinder business actors in the NKV ownership process. The purpose of this study is to understand the legal awareness of laying duck farming business actors regarding the obligation to have NKV and to analyze obstacles are preventing laying duck business actors from having NKV.</w:t>
      </w:r>
      <w:r w:rsidRPr="005E0927">
        <w:rPr>
          <w:rFonts w:ascii="Times New Roman" w:eastAsia="Times New Roman" w:hAnsi="Times New Roman" w:cs="Times New Roman"/>
          <w:i/>
          <w:iCs/>
          <w:sz w:val="20"/>
          <w:szCs w:val="20"/>
        </w:rPr>
        <w:t xml:space="preserve"> This writing is included in the writing of empirical law with data collection techniques through interviews, observation and documentation. The data analysis technique used in this research is descriptive analytical. The research location is in three laying duck farming business units in Kebonsari Village, Sidoarjo Regency, namely UD. Adon Jaya, UD. Do’a Bunda , and UD. Mandiri Sejahtera. The results of the study on legal awareness of laying duck farming business actors regarding the obligation to have a </w:t>
      </w:r>
      <w:r w:rsidR="005C1A56" w:rsidRPr="005E0927">
        <w:rPr>
          <w:rFonts w:ascii="Times New Roman" w:eastAsia="Times New Roman" w:hAnsi="Times New Roman" w:cs="Times New Roman"/>
          <w:i/>
          <w:iCs/>
          <w:sz w:val="20"/>
          <w:szCs w:val="20"/>
        </w:rPr>
        <w:t>NKV</w:t>
      </w:r>
      <w:r w:rsidRPr="005E0927">
        <w:rPr>
          <w:rFonts w:ascii="Times New Roman" w:eastAsia="Times New Roman" w:hAnsi="Times New Roman" w:cs="Times New Roman"/>
          <w:i/>
          <w:iCs/>
          <w:sz w:val="20"/>
          <w:szCs w:val="20"/>
        </w:rPr>
        <w:t xml:space="preserve"> show a low value. Several things that hinder business actors from having a </w:t>
      </w:r>
      <w:r w:rsidR="005C1A56" w:rsidRPr="005E0927">
        <w:rPr>
          <w:rFonts w:ascii="Times New Roman" w:eastAsia="Times New Roman" w:hAnsi="Times New Roman" w:cs="Times New Roman"/>
          <w:i/>
          <w:iCs/>
          <w:sz w:val="20"/>
          <w:szCs w:val="20"/>
        </w:rPr>
        <w:t>NKV</w:t>
      </w:r>
      <w:r w:rsidRPr="005E0927">
        <w:rPr>
          <w:rFonts w:ascii="Times New Roman" w:eastAsia="Times New Roman" w:hAnsi="Times New Roman" w:cs="Times New Roman"/>
          <w:i/>
          <w:iCs/>
          <w:sz w:val="20"/>
          <w:szCs w:val="20"/>
        </w:rPr>
        <w:t xml:space="preserve"> are business actors being satisfied with the current situation, business actors having a character that only follows trends without understanding the procedures and preparations that must be passed, the level of market reach owned by business actors, and also the age factor of the business actor</w:t>
      </w:r>
      <w:r w:rsidR="00DE3691" w:rsidRPr="005E0927">
        <w:rPr>
          <w:rFonts w:ascii="Times New Roman" w:eastAsia="Times New Roman" w:hAnsi="Times New Roman" w:cs="Times New Roman"/>
          <w:i/>
          <w:iCs/>
          <w:sz w:val="20"/>
          <w:szCs w:val="20"/>
        </w:rPr>
        <w:t>.</w:t>
      </w:r>
    </w:p>
    <w:p w14:paraId="20BD28C9" w14:textId="297BDC13" w:rsidR="004A3EC3" w:rsidRPr="005E0927" w:rsidRDefault="004A3EC3" w:rsidP="0079352B">
      <w:pPr>
        <w:spacing w:before="240" w:after="40" w:line="240" w:lineRule="auto"/>
        <w:jc w:val="both"/>
        <w:rPr>
          <w:rFonts w:ascii="Times New Roman" w:eastAsia="Times New Roman" w:hAnsi="Times New Roman" w:cs="Times New Roman"/>
          <w:b/>
          <w:bCs/>
          <w:i/>
          <w:iCs/>
          <w:sz w:val="20"/>
          <w:szCs w:val="20"/>
        </w:rPr>
      </w:pPr>
      <w:r w:rsidRPr="005E0927">
        <w:rPr>
          <w:rFonts w:ascii="Times New Roman" w:eastAsia="Times New Roman" w:hAnsi="Times New Roman" w:cs="Times New Roman"/>
          <w:b/>
          <w:bCs/>
          <w:i/>
          <w:iCs/>
          <w:sz w:val="20"/>
          <w:szCs w:val="20"/>
        </w:rPr>
        <w:t xml:space="preserve">Keyword : </w:t>
      </w:r>
      <w:r w:rsidR="0079352B" w:rsidRPr="005E0927">
        <w:rPr>
          <w:rFonts w:ascii="Times New Roman" w:eastAsia="Times New Roman" w:hAnsi="Times New Roman" w:cs="Times New Roman"/>
          <w:bCs/>
          <w:i/>
          <w:iCs/>
          <w:sz w:val="20"/>
          <w:szCs w:val="20"/>
        </w:rPr>
        <w:t xml:space="preserve">Legal Awareness, Business Actor, </w:t>
      </w:r>
      <w:r w:rsidR="008420C4" w:rsidRPr="005E0927">
        <w:rPr>
          <w:rFonts w:ascii="Times New Roman" w:eastAsia="Times New Roman" w:hAnsi="Times New Roman" w:cs="Times New Roman"/>
          <w:bCs/>
          <w:i/>
          <w:iCs/>
          <w:sz w:val="20"/>
          <w:szCs w:val="20"/>
        </w:rPr>
        <w:t>NKV</w:t>
      </w:r>
    </w:p>
    <w:p w14:paraId="062E3BC5" w14:textId="35FECE66" w:rsidR="004A3EC3" w:rsidRPr="005E0927" w:rsidRDefault="004A3EC3" w:rsidP="004A3EC3">
      <w:pPr>
        <w:spacing w:after="0" w:line="240" w:lineRule="auto"/>
        <w:jc w:val="both"/>
        <w:rPr>
          <w:rFonts w:ascii="Times New Roman" w:eastAsia="Times New Roman" w:hAnsi="Times New Roman" w:cs="Times New Roman"/>
          <w:sz w:val="20"/>
          <w:szCs w:val="20"/>
        </w:rPr>
        <w:sectPr w:rsidR="004A3EC3" w:rsidRPr="005E0927" w:rsidSect="00CC3561">
          <w:headerReference w:type="even" r:id="rId8"/>
          <w:headerReference w:type="default" r:id="rId9"/>
          <w:footerReference w:type="default" r:id="rId10"/>
          <w:headerReference w:type="first" r:id="rId11"/>
          <w:type w:val="continuous"/>
          <w:pgSz w:w="11907" w:h="16839" w:code="9"/>
          <w:pgMar w:top="1440" w:right="1440" w:bottom="1440" w:left="1440" w:header="720" w:footer="720" w:gutter="0"/>
          <w:cols w:space="720"/>
          <w:docGrid w:linePitch="360"/>
        </w:sectPr>
      </w:pPr>
    </w:p>
    <w:p w14:paraId="1B21F1CD" w14:textId="77777777" w:rsidR="008A02C8" w:rsidRPr="005E0927" w:rsidRDefault="008A02C8" w:rsidP="00750517">
      <w:pPr>
        <w:spacing w:before="160" w:after="80" w:line="240" w:lineRule="auto"/>
        <w:jc w:val="both"/>
        <w:outlineLvl w:val="0"/>
        <w:rPr>
          <w:rFonts w:ascii="Times New Roman" w:eastAsia="Times New Roman" w:hAnsi="Times New Roman" w:cs="Times New Roman"/>
          <w:b/>
          <w:bCs/>
          <w:smallCaps/>
          <w:kern w:val="36"/>
          <w:sz w:val="20"/>
          <w:szCs w:val="20"/>
        </w:rPr>
        <w:sectPr w:rsidR="008A02C8" w:rsidRPr="005E0927" w:rsidSect="0027040B">
          <w:type w:val="continuous"/>
          <w:pgSz w:w="11907" w:h="16839" w:code="9"/>
          <w:pgMar w:top="1440" w:right="1440" w:bottom="1440" w:left="1440" w:header="720" w:footer="720" w:gutter="0"/>
          <w:cols w:num="2" w:space="720"/>
          <w:docGrid w:linePitch="360"/>
        </w:sectPr>
      </w:pPr>
    </w:p>
    <w:p w14:paraId="5D035864" w14:textId="4D038CFD" w:rsidR="0027040B" w:rsidRPr="005E0927" w:rsidRDefault="0027040B" w:rsidP="005C15B3">
      <w:pPr>
        <w:spacing w:before="160" w:after="80"/>
        <w:jc w:val="both"/>
        <w:outlineLvl w:val="0"/>
        <w:rPr>
          <w:rFonts w:ascii="Times New Roman" w:eastAsia="Times New Roman" w:hAnsi="Times New Roman" w:cs="Times New Roman"/>
          <w:b/>
          <w:bCs/>
          <w:kern w:val="36"/>
          <w:sz w:val="48"/>
          <w:szCs w:val="48"/>
        </w:rPr>
      </w:pPr>
      <w:r w:rsidRPr="005E0927">
        <w:rPr>
          <w:rFonts w:ascii="Times New Roman" w:eastAsia="Times New Roman" w:hAnsi="Times New Roman" w:cs="Times New Roman"/>
          <w:b/>
          <w:bCs/>
          <w:smallCaps/>
          <w:kern w:val="36"/>
          <w:sz w:val="20"/>
          <w:szCs w:val="20"/>
        </w:rPr>
        <w:lastRenderedPageBreak/>
        <w:t xml:space="preserve">PENDAHULUAN </w:t>
      </w:r>
    </w:p>
    <w:p w14:paraId="587E3678" w14:textId="79B51963" w:rsidR="00E95EFE" w:rsidRPr="005E0927" w:rsidRDefault="00E95EFE" w:rsidP="005C15B3">
      <w:pPr>
        <w:spacing w:after="0"/>
        <w:ind w:firstLine="216"/>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lastRenderedPageBreak/>
        <w:t>Indonesia</w:t>
      </w:r>
      <w:r w:rsidR="00E20E72" w:rsidRPr="005E0927">
        <w:rPr>
          <w:rFonts w:ascii="Times New Roman" w:eastAsia="Times New Roman" w:hAnsi="Times New Roman" w:cs="Times New Roman"/>
          <w:sz w:val="20"/>
          <w:szCs w:val="20"/>
        </w:rPr>
        <w:t xml:space="preserve"> salah satu</w:t>
      </w:r>
      <w:r w:rsidRPr="005E0927">
        <w:rPr>
          <w:rFonts w:ascii="Times New Roman" w:eastAsia="Times New Roman" w:hAnsi="Times New Roman" w:cs="Times New Roman"/>
          <w:sz w:val="20"/>
          <w:szCs w:val="20"/>
        </w:rPr>
        <w:t xml:space="preserve"> negara agraris dengan sebagian besar penduduknya bermata pencaharian di </w:t>
      </w:r>
      <w:r w:rsidRPr="005E0927">
        <w:rPr>
          <w:rFonts w:ascii="Times New Roman" w:eastAsia="Times New Roman" w:hAnsi="Times New Roman" w:cs="Times New Roman"/>
          <w:sz w:val="20"/>
          <w:szCs w:val="20"/>
        </w:rPr>
        <w:lastRenderedPageBreak/>
        <w:t>bidang pertanian.</w:t>
      </w:r>
      <w:r w:rsidR="00E20E72"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Indonesia memiliki kekayaan alam dan hayati yang sangat beragam</w:t>
      </w:r>
      <w:r w:rsidR="00EE6088" w:rsidRPr="005E0927">
        <w:rPr>
          <w:rFonts w:ascii="Times New Roman" w:eastAsia="Times New Roman" w:hAnsi="Times New Roman" w:cs="Times New Roman"/>
          <w:sz w:val="20"/>
          <w:szCs w:val="20"/>
        </w:rPr>
        <w:t>.</w:t>
      </w:r>
      <w:r w:rsidR="00C6372C" w:rsidRPr="005E0927">
        <w:rPr>
          <w:rFonts w:ascii="Times New Roman" w:eastAsia="Times New Roman" w:hAnsi="Times New Roman" w:cs="Times New Roman"/>
          <w:sz w:val="20"/>
          <w:szCs w:val="20"/>
        </w:rPr>
        <w:t xml:space="preserve"> Kekayaan alam dan hayati</w:t>
      </w:r>
      <w:r w:rsidRPr="005E0927">
        <w:rPr>
          <w:rFonts w:ascii="Times New Roman" w:eastAsia="Times New Roman" w:hAnsi="Times New Roman" w:cs="Times New Roman"/>
          <w:sz w:val="20"/>
          <w:szCs w:val="20"/>
        </w:rPr>
        <w:t xml:space="preserve"> </w:t>
      </w:r>
      <w:r w:rsidR="00C6372C" w:rsidRPr="005E0927">
        <w:rPr>
          <w:rFonts w:ascii="Times New Roman" w:eastAsia="Times New Roman" w:hAnsi="Times New Roman" w:cs="Times New Roman"/>
          <w:sz w:val="20"/>
          <w:szCs w:val="20"/>
        </w:rPr>
        <w:t>a</w:t>
      </w:r>
      <w:r w:rsidR="00EE6088" w:rsidRPr="005E0927">
        <w:rPr>
          <w:rFonts w:ascii="Times New Roman" w:eastAsia="Times New Roman" w:hAnsi="Times New Roman" w:cs="Times New Roman"/>
          <w:sz w:val="20"/>
          <w:szCs w:val="20"/>
        </w:rPr>
        <w:t>pabila</w:t>
      </w:r>
      <w:r w:rsidRPr="005E0927">
        <w:rPr>
          <w:rFonts w:ascii="Times New Roman" w:eastAsia="Times New Roman" w:hAnsi="Times New Roman" w:cs="Times New Roman"/>
          <w:sz w:val="20"/>
          <w:szCs w:val="20"/>
        </w:rPr>
        <w:t xml:space="preserve"> dikelola dengan tepat, mampu menjadi andalan perekonomian nasional</w:t>
      </w:r>
      <w:r w:rsidR="00225F7E" w:rsidRPr="005E0927">
        <w:rPr>
          <w:rFonts w:ascii="Times New Roman" w:eastAsia="Times New Roman" w:hAnsi="Times New Roman" w:cs="Times New Roman"/>
          <w:sz w:val="20"/>
          <w:szCs w:val="20"/>
        </w:rPr>
        <w:t xml:space="preserve"> </w:t>
      </w:r>
      <w:r w:rsidR="00225F7E" w:rsidRPr="005E0927">
        <w:rPr>
          <w:rFonts w:ascii="Times New Roman" w:eastAsia="Times New Roman" w:hAnsi="Times New Roman" w:cs="Times New Roman"/>
          <w:sz w:val="20"/>
          <w:szCs w:val="20"/>
        </w:rPr>
        <w:fldChar w:fldCharType="begin" w:fldLock="1"/>
      </w:r>
      <w:r w:rsidR="00225F7E" w:rsidRPr="005E0927">
        <w:rPr>
          <w:rFonts w:ascii="Times New Roman" w:eastAsia="Times New Roman" w:hAnsi="Times New Roman" w:cs="Times New Roman"/>
          <w:sz w:val="20"/>
          <w:szCs w:val="20"/>
        </w:rPr>
        <w:instrText>ADDIN CSL_CITATION {"citationItems":[{"id":"ITEM-1","itemData":{"author":[{"dropping-particle":"","family":"Junaedi","given":"I Gusti Bagus Rai Utama dan I Wayan Ruspendi","non-dropping-particle":"","parse-names":false,"suffix":""}],"id":"ITEM-1","issued":{"date-parts":[["2015"]]},"publisher":"CV. Budi Utama","publisher-place":"Yoyakarta","title":"growisata Sebagai Pariwisata Alternatif Indonesia : Solusi Masif Pengentasan Kemiskinan","type":"book"},"uris":["http://www.mendeley.com/documents/?uuid=dbe4f92c-6cd4-48d1-9227-739db79e865f"]}],"mendeley":{"formattedCitation":"(Junaedi 2015)","plainTextFormattedCitation":"(Junaedi 2015)","previouslyFormattedCitation":"(Junaedi 2015)"},"properties":{"noteIndex":0},"schema":"https://github.com/citation-style-language/schema/raw/master/csl-citation.json"}</w:instrText>
      </w:r>
      <w:r w:rsidR="00225F7E" w:rsidRPr="005E0927">
        <w:rPr>
          <w:rFonts w:ascii="Times New Roman" w:eastAsia="Times New Roman" w:hAnsi="Times New Roman" w:cs="Times New Roman"/>
          <w:sz w:val="20"/>
          <w:szCs w:val="20"/>
        </w:rPr>
        <w:fldChar w:fldCharType="separate"/>
      </w:r>
      <w:r w:rsidR="00225F7E" w:rsidRPr="005E0927">
        <w:rPr>
          <w:rFonts w:ascii="Times New Roman" w:eastAsia="Times New Roman" w:hAnsi="Times New Roman" w:cs="Times New Roman"/>
          <w:noProof/>
          <w:sz w:val="20"/>
          <w:szCs w:val="20"/>
        </w:rPr>
        <w:t>(Junaedi 2015)</w:t>
      </w:r>
      <w:r w:rsidR="00225F7E"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 xml:space="preserve">. </w:t>
      </w:r>
      <w:r w:rsidR="00110A12" w:rsidRPr="005E0927">
        <w:rPr>
          <w:rFonts w:ascii="Times New Roman" w:eastAsia="Times New Roman" w:hAnsi="Times New Roman" w:cs="Times New Roman"/>
          <w:sz w:val="20"/>
          <w:szCs w:val="20"/>
        </w:rPr>
        <w:t>B</w:t>
      </w:r>
      <w:r w:rsidR="00616E39" w:rsidRPr="005E0927">
        <w:rPr>
          <w:rFonts w:ascii="Times New Roman" w:eastAsia="Times New Roman" w:hAnsi="Times New Roman" w:cs="Times New Roman"/>
          <w:sz w:val="20"/>
          <w:szCs w:val="20"/>
        </w:rPr>
        <w:t xml:space="preserve">adan </w:t>
      </w:r>
      <w:r w:rsidR="00110A12" w:rsidRPr="005E0927">
        <w:rPr>
          <w:rFonts w:ascii="Times New Roman" w:eastAsia="Times New Roman" w:hAnsi="Times New Roman" w:cs="Times New Roman"/>
          <w:sz w:val="20"/>
          <w:szCs w:val="20"/>
        </w:rPr>
        <w:t>P</w:t>
      </w:r>
      <w:r w:rsidR="00616E39" w:rsidRPr="005E0927">
        <w:rPr>
          <w:rFonts w:ascii="Times New Roman" w:eastAsia="Times New Roman" w:hAnsi="Times New Roman" w:cs="Times New Roman"/>
          <w:sz w:val="20"/>
          <w:szCs w:val="20"/>
        </w:rPr>
        <w:t xml:space="preserve">usat </w:t>
      </w:r>
      <w:r w:rsidR="00110A12" w:rsidRPr="005E0927">
        <w:rPr>
          <w:rFonts w:ascii="Times New Roman" w:eastAsia="Times New Roman" w:hAnsi="Times New Roman" w:cs="Times New Roman"/>
          <w:sz w:val="20"/>
          <w:szCs w:val="20"/>
        </w:rPr>
        <w:t>S</w:t>
      </w:r>
      <w:r w:rsidR="00616E39" w:rsidRPr="005E0927">
        <w:rPr>
          <w:rFonts w:ascii="Times New Roman" w:eastAsia="Times New Roman" w:hAnsi="Times New Roman" w:cs="Times New Roman"/>
          <w:sz w:val="20"/>
          <w:szCs w:val="20"/>
        </w:rPr>
        <w:t>tatistik</w:t>
      </w:r>
      <w:r w:rsidRPr="005E0927">
        <w:rPr>
          <w:rFonts w:ascii="Times New Roman" w:eastAsia="Times New Roman" w:hAnsi="Times New Roman" w:cs="Times New Roman"/>
          <w:sz w:val="20"/>
          <w:szCs w:val="20"/>
        </w:rPr>
        <w:t xml:space="preserve"> </w:t>
      </w:r>
      <w:r w:rsidR="00266E32" w:rsidRPr="005E0927">
        <w:rPr>
          <w:rFonts w:ascii="Times New Roman" w:eastAsia="Times New Roman" w:hAnsi="Times New Roman" w:cs="Times New Roman"/>
          <w:sz w:val="20"/>
          <w:szCs w:val="20"/>
        </w:rPr>
        <w:t>(</w:t>
      </w:r>
      <w:r w:rsidR="00C704CC" w:rsidRPr="005E0927">
        <w:rPr>
          <w:rFonts w:ascii="Times New Roman" w:eastAsia="Times New Roman" w:hAnsi="Times New Roman" w:cs="Times New Roman"/>
          <w:sz w:val="20"/>
          <w:szCs w:val="20"/>
        </w:rPr>
        <w:t xml:space="preserve">selanjutnya disebut </w:t>
      </w:r>
      <w:r w:rsidRPr="005E0927">
        <w:rPr>
          <w:rFonts w:ascii="Times New Roman" w:eastAsia="Times New Roman" w:hAnsi="Times New Roman" w:cs="Times New Roman"/>
          <w:sz w:val="20"/>
          <w:szCs w:val="20"/>
        </w:rPr>
        <w:t>BPS</w:t>
      </w:r>
      <w:r w:rsidR="00266E32" w:rsidRPr="005E0927">
        <w:rPr>
          <w:rFonts w:ascii="Times New Roman" w:eastAsia="Times New Roman" w:hAnsi="Times New Roman" w:cs="Times New Roman"/>
          <w:sz w:val="20"/>
          <w:szCs w:val="20"/>
        </w:rPr>
        <w:t>)</w:t>
      </w:r>
      <w:r w:rsidRPr="005E0927">
        <w:rPr>
          <w:rFonts w:ascii="Times New Roman" w:eastAsia="Times New Roman" w:hAnsi="Times New Roman" w:cs="Times New Roman"/>
          <w:sz w:val="20"/>
          <w:szCs w:val="20"/>
        </w:rPr>
        <w:t xml:space="preserve"> </w:t>
      </w:r>
      <w:r w:rsidR="00E20E72" w:rsidRPr="005E0927">
        <w:rPr>
          <w:rFonts w:ascii="Times New Roman" w:eastAsia="Times New Roman" w:hAnsi="Times New Roman" w:cs="Times New Roman"/>
          <w:sz w:val="20"/>
          <w:szCs w:val="20"/>
        </w:rPr>
        <w:t xml:space="preserve">melalui data yang diperoleh pada </w:t>
      </w:r>
      <w:r w:rsidRPr="005E0927">
        <w:rPr>
          <w:rFonts w:ascii="Times New Roman" w:eastAsia="Times New Roman" w:hAnsi="Times New Roman" w:cs="Times New Roman"/>
          <w:sz w:val="20"/>
          <w:szCs w:val="20"/>
        </w:rPr>
        <w:t>tahun 2018</w:t>
      </w:r>
      <w:r w:rsidR="00E20E72" w:rsidRPr="005E0927">
        <w:rPr>
          <w:rFonts w:ascii="Times New Roman" w:eastAsia="Times New Roman" w:hAnsi="Times New Roman" w:cs="Times New Roman"/>
          <w:sz w:val="20"/>
          <w:szCs w:val="20"/>
        </w:rPr>
        <w:t xml:space="preserve"> menyatakan bahwa</w:t>
      </w:r>
      <w:r w:rsidRPr="005E0927">
        <w:rPr>
          <w:rFonts w:ascii="Times New Roman" w:eastAsia="Times New Roman" w:hAnsi="Times New Roman" w:cs="Times New Roman"/>
          <w:sz w:val="20"/>
          <w:szCs w:val="20"/>
        </w:rPr>
        <w:t xml:space="preserve"> jumlah petani di Indonesia mencapai 33.487.806, dengan jumlah petani terbanyak terdapat di Provinsi Jawa Timur sejumlah 6.290.107 petani </w:t>
      </w:r>
      <w:r w:rsidR="00225F7E" w:rsidRPr="005E0927">
        <w:rPr>
          <w:rFonts w:ascii="Times New Roman" w:eastAsia="Times New Roman" w:hAnsi="Times New Roman" w:cs="Times New Roman"/>
          <w:sz w:val="20"/>
          <w:szCs w:val="20"/>
        </w:rPr>
        <w:fldChar w:fldCharType="begin" w:fldLock="1"/>
      </w:r>
      <w:r w:rsidR="00225F7E" w:rsidRPr="005E0927">
        <w:rPr>
          <w:rFonts w:ascii="Times New Roman" w:eastAsia="Times New Roman" w:hAnsi="Times New Roman" w:cs="Times New Roman"/>
          <w:sz w:val="20"/>
          <w:szCs w:val="20"/>
        </w:rPr>
        <w:instrText>ADDIN CSL_CITATION {"citationItems":[{"id":"ITEM-1","itemData":{"author":[{"dropping-particle":"","family":"Statistik","given":"Badan Pusat","non-dropping-particle":"","parse-names":false,"suffix":""}],"id":"ITEM-1","issued":{"date-parts":[["2018"]]},"publisher-place":"Jakarta","title":"Hasil Survei Pertanian Antara Sensus Sutas2018 The Result Inter-Census Agricultural Survey 2018","type":"report"},"uris":["http://www.mendeley.com/documents/?uuid=64e64c16-4011-4f63-ad9d-0b2b8bd7d737"]}],"mendeley":{"formattedCitation":"(Statistik 2018)","plainTextFormattedCitation":"(Statistik 2018)","previouslyFormattedCitation":"(Statistik 2018)"},"properties":{"noteIndex":0},"schema":"https://github.com/citation-style-language/schema/raw/master/csl-citation.json"}</w:instrText>
      </w:r>
      <w:r w:rsidR="00225F7E" w:rsidRPr="005E0927">
        <w:rPr>
          <w:rFonts w:ascii="Times New Roman" w:eastAsia="Times New Roman" w:hAnsi="Times New Roman" w:cs="Times New Roman"/>
          <w:sz w:val="20"/>
          <w:szCs w:val="20"/>
        </w:rPr>
        <w:fldChar w:fldCharType="separate"/>
      </w:r>
      <w:r w:rsidR="00225F7E" w:rsidRPr="005E0927">
        <w:rPr>
          <w:rFonts w:ascii="Times New Roman" w:eastAsia="Times New Roman" w:hAnsi="Times New Roman" w:cs="Times New Roman"/>
          <w:noProof/>
          <w:sz w:val="20"/>
          <w:szCs w:val="20"/>
        </w:rPr>
        <w:t>(Statistik 2018)</w:t>
      </w:r>
      <w:r w:rsidR="00225F7E"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w:t>
      </w:r>
      <w:r w:rsidR="00A533AE" w:rsidRPr="005E0927">
        <w:rPr>
          <w:rFonts w:ascii="Times New Roman" w:eastAsia="Times New Roman" w:hAnsi="Times New Roman" w:cs="Times New Roman"/>
          <w:sz w:val="20"/>
          <w:szCs w:val="20"/>
        </w:rPr>
        <w:t xml:space="preserve"> </w:t>
      </w:r>
    </w:p>
    <w:p w14:paraId="46913F4E" w14:textId="1FF53ED9" w:rsidR="002C5180" w:rsidRPr="005E0927" w:rsidRDefault="002C5180" w:rsidP="005C15B3">
      <w:pPr>
        <w:spacing w:after="0"/>
        <w:ind w:firstLine="216"/>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Tabel 1.1</w:t>
      </w:r>
    </w:p>
    <w:p w14:paraId="2DA066A9" w14:textId="2858B5E4" w:rsidR="002C5180" w:rsidRPr="005E0927" w:rsidRDefault="00FA5B54" w:rsidP="00A85F66">
      <w:pPr>
        <w:spacing w:after="0"/>
        <w:ind w:firstLine="216"/>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Jumlah Petani Menurut Provinsi Tahun 2018</w:t>
      </w:r>
    </w:p>
    <w:p w14:paraId="6E46A85E" w14:textId="77777777" w:rsidR="00A85F66" w:rsidRPr="005E0927" w:rsidRDefault="00A85F66" w:rsidP="00A85F66">
      <w:pPr>
        <w:spacing w:after="0"/>
        <w:ind w:firstLine="216"/>
        <w:jc w:val="center"/>
        <w:rPr>
          <w:rFonts w:ascii="Times New Roman" w:eastAsia="Times New Roman" w:hAnsi="Times New Roman" w:cs="Times New Roman"/>
          <w:sz w:val="20"/>
          <w:szCs w:val="20"/>
        </w:rPr>
      </w:pPr>
    </w:p>
    <w:tbl>
      <w:tblPr>
        <w:tblStyle w:val="TableGrid"/>
        <w:tblW w:w="0" w:type="auto"/>
        <w:tblInd w:w="445" w:type="dxa"/>
        <w:tblLook w:val="04A0" w:firstRow="1" w:lastRow="0" w:firstColumn="1" w:lastColumn="0" w:noHBand="0" w:noVBand="1"/>
      </w:tblPr>
      <w:tblGrid>
        <w:gridCol w:w="511"/>
        <w:gridCol w:w="1327"/>
        <w:gridCol w:w="1701"/>
      </w:tblGrid>
      <w:tr w:rsidR="005E0927" w:rsidRPr="005E0927" w14:paraId="40DFBABE" w14:textId="77777777" w:rsidTr="00616E39">
        <w:tc>
          <w:tcPr>
            <w:tcW w:w="511" w:type="dxa"/>
            <w:shd w:val="clear" w:color="auto" w:fill="C2D69B" w:themeFill="accent3" w:themeFillTint="99"/>
          </w:tcPr>
          <w:p w14:paraId="77AD0FE8" w14:textId="42F38AF8" w:rsidR="002C5180" w:rsidRPr="005E0927" w:rsidRDefault="002C5180"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No.</w:t>
            </w:r>
          </w:p>
        </w:tc>
        <w:tc>
          <w:tcPr>
            <w:tcW w:w="1327" w:type="dxa"/>
            <w:shd w:val="clear" w:color="auto" w:fill="C2D69B" w:themeFill="accent3" w:themeFillTint="99"/>
          </w:tcPr>
          <w:p w14:paraId="45482760" w14:textId="01490ACB" w:rsidR="002C5180" w:rsidRPr="005E0927" w:rsidRDefault="002C5180" w:rsidP="002C5180">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Provinsi</w:t>
            </w:r>
          </w:p>
        </w:tc>
        <w:tc>
          <w:tcPr>
            <w:tcW w:w="1701" w:type="dxa"/>
            <w:shd w:val="clear" w:color="auto" w:fill="C2D69B" w:themeFill="accent3" w:themeFillTint="99"/>
          </w:tcPr>
          <w:p w14:paraId="7C1B5D85" w14:textId="4A1FA155" w:rsidR="002C5180" w:rsidRPr="005E0927" w:rsidRDefault="002C5180" w:rsidP="002C5180">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Jumlah</w:t>
            </w:r>
          </w:p>
        </w:tc>
      </w:tr>
      <w:tr w:rsidR="005E0927" w:rsidRPr="005E0927" w14:paraId="688C72A0" w14:textId="77777777" w:rsidTr="00616E39">
        <w:tc>
          <w:tcPr>
            <w:tcW w:w="511" w:type="dxa"/>
          </w:tcPr>
          <w:p w14:paraId="620BD593" w14:textId="69E07D3B" w:rsidR="002C5180" w:rsidRPr="005E0927" w:rsidRDefault="002C5180"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1.</w:t>
            </w:r>
          </w:p>
        </w:tc>
        <w:tc>
          <w:tcPr>
            <w:tcW w:w="1327" w:type="dxa"/>
          </w:tcPr>
          <w:p w14:paraId="7B0D5E56" w14:textId="006C753E" w:rsidR="002C5180" w:rsidRPr="005E0927" w:rsidRDefault="00FA5B54"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Jawa Timur</w:t>
            </w:r>
          </w:p>
        </w:tc>
        <w:tc>
          <w:tcPr>
            <w:tcW w:w="1701" w:type="dxa"/>
          </w:tcPr>
          <w:p w14:paraId="4AE905B3" w14:textId="26CA45E2" w:rsidR="002C5180" w:rsidRPr="005E0927" w:rsidRDefault="002C5180" w:rsidP="002C5180">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6.290.107</w:t>
            </w:r>
          </w:p>
        </w:tc>
      </w:tr>
      <w:tr w:rsidR="005E0927" w:rsidRPr="005E0927" w14:paraId="1A301177" w14:textId="77777777" w:rsidTr="00616E39">
        <w:tc>
          <w:tcPr>
            <w:tcW w:w="511" w:type="dxa"/>
          </w:tcPr>
          <w:p w14:paraId="6F1652B7" w14:textId="4ED7726A" w:rsidR="002C5180" w:rsidRPr="005E0927" w:rsidRDefault="002C5180"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2.</w:t>
            </w:r>
          </w:p>
        </w:tc>
        <w:tc>
          <w:tcPr>
            <w:tcW w:w="1327" w:type="dxa"/>
          </w:tcPr>
          <w:p w14:paraId="46703A94" w14:textId="0D470AA2" w:rsidR="002C5180" w:rsidRPr="005E0927" w:rsidRDefault="00FA5B54"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Jawa Tengah</w:t>
            </w:r>
          </w:p>
        </w:tc>
        <w:tc>
          <w:tcPr>
            <w:tcW w:w="1701" w:type="dxa"/>
          </w:tcPr>
          <w:p w14:paraId="5A842298" w14:textId="74EF94F6" w:rsidR="002C5180" w:rsidRPr="005E0927" w:rsidRDefault="002C5180" w:rsidP="002C5180">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5.264.264</w:t>
            </w:r>
          </w:p>
        </w:tc>
      </w:tr>
      <w:tr w:rsidR="005E0927" w:rsidRPr="005E0927" w14:paraId="5EBEDA46" w14:textId="77777777" w:rsidTr="00616E39">
        <w:tc>
          <w:tcPr>
            <w:tcW w:w="511" w:type="dxa"/>
          </w:tcPr>
          <w:p w14:paraId="411AB974" w14:textId="3DF8882B" w:rsidR="002C5180" w:rsidRPr="005E0927" w:rsidRDefault="002C5180"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3.</w:t>
            </w:r>
          </w:p>
        </w:tc>
        <w:tc>
          <w:tcPr>
            <w:tcW w:w="1327" w:type="dxa"/>
          </w:tcPr>
          <w:p w14:paraId="39496BF6" w14:textId="1130C9A3" w:rsidR="002C5180" w:rsidRPr="005E0927" w:rsidRDefault="00FA5B54" w:rsidP="00484F8A">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Jawa Barat</w:t>
            </w:r>
          </w:p>
        </w:tc>
        <w:tc>
          <w:tcPr>
            <w:tcW w:w="1701" w:type="dxa"/>
          </w:tcPr>
          <w:p w14:paraId="50BF8785" w14:textId="0F7A4D97" w:rsidR="002C5180" w:rsidRPr="005E0927" w:rsidRDefault="002C5180" w:rsidP="002C5180">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3.821.603</w:t>
            </w:r>
          </w:p>
        </w:tc>
      </w:tr>
    </w:tbl>
    <w:p w14:paraId="47DA6EA2" w14:textId="5AF7F8FA" w:rsidR="00A623C2" w:rsidRPr="005E0927" w:rsidRDefault="002C5180" w:rsidP="00484F8A">
      <w:pPr>
        <w:spacing w:after="0" w:line="240" w:lineRule="auto"/>
        <w:ind w:firstLine="216"/>
        <w:jc w:val="both"/>
        <w:rPr>
          <w:rFonts w:ascii="Times New Roman" w:eastAsia="Times New Roman" w:hAnsi="Times New Roman" w:cs="Times New Roman"/>
          <w:sz w:val="20"/>
          <w:szCs w:val="20"/>
        </w:rPr>
      </w:pPr>
      <w:r w:rsidRPr="005E0927">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66944" behindDoc="0" locked="0" layoutInCell="1" allowOverlap="1" wp14:anchorId="7617710C" wp14:editId="091E392B">
                <wp:simplePos x="0" y="0"/>
                <wp:positionH relativeFrom="column">
                  <wp:align>right</wp:align>
                </wp:positionH>
                <wp:positionV relativeFrom="paragraph">
                  <wp:posOffset>24765</wp:posOffset>
                </wp:positionV>
                <wp:extent cx="245110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51100" cy="228600"/>
                        </a:xfrm>
                        <a:prstGeom prst="rect">
                          <a:avLst/>
                        </a:prstGeom>
                        <a:noFill/>
                        <a:ln w="6350">
                          <a:noFill/>
                        </a:ln>
                      </wps:spPr>
                      <wps:txbx>
                        <w:txbxContent>
                          <w:p w14:paraId="05177FAF" w14:textId="0FAF7D3B" w:rsidR="002C5180" w:rsidRPr="00E63BAE" w:rsidRDefault="002C5180" w:rsidP="002C5180">
                            <w:pPr>
                              <w:rPr>
                                <w:rFonts w:ascii="Times New Roman" w:hAnsi="Times New Roman" w:cs="Times New Roman"/>
                                <w:sz w:val="18"/>
                                <w:szCs w:val="18"/>
                              </w:rPr>
                            </w:pPr>
                            <w:r w:rsidRPr="00E63BAE">
                              <w:rPr>
                                <w:rFonts w:ascii="Times New Roman" w:hAnsi="Times New Roman" w:cs="Times New Roman"/>
                                <w:sz w:val="18"/>
                                <w:szCs w:val="18"/>
                              </w:rPr>
                              <w:t xml:space="preserve">Sumber : </w:t>
                            </w:r>
                            <w:r w:rsidR="00110A12">
                              <w:rPr>
                                <w:rFonts w:ascii="Times New Roman" w:hAnsi="Times New Roman" w:cs="Times New Roman"/>
                                <w:sz w:val="18"/>
                                <w:szCs w:val="18"/>
                              </w:rPr>
                              <w:t>BPS</w:t>
                            </w:r>
                            <w:r w:rsidRPr="00E63BAE">
                              <w:rPr>
                                <w:rFonts w:ascii="Times New Roman" w:hAnsi="Times New Roman" w:cs="Times New Roman"/>
                                <w:sz w:val="18"/>
                                <w:szCs w:val="18"/>
                              </w:rPr>
                              <w:t xml:space="preserve"> Jawa Timur, Diolah Sendiri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17710C" id="_x0000_t202" coordsize="21600,21600" o:spt="202" path="m,l,21600r21600,l21600,xe">
                <v:stroke joinstyle="miter"/>
                <v:path gradientshapeok="t" o:connecttype="rect"/>
              </v:shapetype>
              <v:shape id="Text Box 1" o:spid="_x0000_s1026" type="#_x0000_t202" style="position:absolute;left:0;text-align:left;margin-left:141.8pt;margin-top:1.95pt;width:193pt;height:18pt;z-index:2516669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" filled="f" stroked="f" strokeweight=".5pt">
                <v:textbox>
                  <w:txbxContent>
                    <w:p w14:paraId="05177FAF" w14:textId="0FAF7D3B" w:rsidR="002C5180" w:rsidRPr="00E63BAE" w:rsidRDefault="002C5180" w:rsidP="002C5180">
                      <w:pPr>
                        <w:rPr>
                          <w:rFonts w:ascii="Times New Roman" w:hAnsi="Times New Roman" w:cs="Times New Roman"/>
                          <w:sz w:val="18"/>
                          <w:szCs w:val="18"/>
                        </w:rPr>
                      </w:pPr>
                      <w:proofErr w:type="spellStart"/>
                      <w:proofErr w:type="gramStart"/>
                      <w:r w:rsidRPr="00E63BAE">
                        <w:rPr>
                          <w:rFonts w:ascii="Times New Roman" w:hAnsi="Times New Roman" w:cs="Times New Roman"/>
                          <w:sz w:val="18"/>
                          <w:szCs w:val="18"/>
                        </w:rPr>
                        <w:t>Sumber</w:t>
                      </w:r>
                      <w:proofErr w:type="spellEnd"/>
                      <w:r w:rsidRPr="00E63BAE">
                        <w:rPr>
                          <w:rFonts w:ascii="Times New Roman" w:hAnsi="Times New Roman" w:cs="Times New Roman"/>
                          <w:sz w:val="18"/>
                          <w:szCs w:val="18"/>
                        </w:rPr>
                        <w:t xml:space="preserve"> :</w:t>
                      </w:r>
                      <w:proofErr w:type="gramEnd"/>
                      <w:r w:rsidRPr="00E63BAE">
                        <w:rPr>
                          <w:rFonts w:ascii="Times New Roman" w:hAnsi="Times New Roman" w:cs="Times New Roman"/>
                          <w:sz w:val="18"/>
                          <w:szCs w:val="18"/>
                        </w:rPr>
                        <w:t xml:space="preserve"> </w:t>
                      </w:r>
                      <w:r w:rsidR="00110A12">
                        <w:rPr>
                          <w:rFonts w:ascii="Times New Roman" w:hAnsi="Times New Roman" w:cs="Times New Roman"/>
                          <w:sz w:val="18"/>
                          <w:szCs w:val="18"/>
                        </w:rPr>
                        <w:t>BPS</w:t>
                      </w:r>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Jawa</w:t>
                      </w:r>
                      <w:proofErr w:type="spellEnd"/>
                      <w:r w:rsidRPr="00E63BAE">
                        <w:rPr>
                          <w:rFonts w:ascii="Times New Roman" w:hAnsi="Times New Roman" w:cs="Times New Roman"/>
                          <w:sz w:val="18"/>
                          <w:szCs w:val="18"/>
                        </w:rPr>
                        <w:t xml:space="preserve"> Timur, </w:t>
                      </w:r>
                      <w:proofErr w:type="spellStart"/>
                      <w:r w:rsidRPr="00E63BAE">
                        <w:rPr>
                          <w:rFonts w:ascii="Times New Roman" w:hAnsi="Times New Roman" w:cs="Times New Roman"/>
                          <w:sz w:val="18"/>
                          <w:szCs w:val="18"/>
                        </w:rPr>
                        <w:t>Diolah</w:t>
                      </w:r>
                      <w:proofErr w:type="spellEnd"/>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Sendiri</w:t>
                      </w:r>
                      <w:proofErr w:type="spellEnd"/>
                    </w:p>
                  </w:txbxContent>
                </v:textbox>
              </v:shape>
            </w:pict>
          </mc:Fallback>
        </mc:AlternateContent>
      </w:r>
    </w:p>
    <w:p w14:paraId="495F5379" w14:textId="77777777" w:rsidR="002C5180" w:rsidRPr="005E0927" w:rsidRDefault="002C5180" w:rsidP="00484F8A">
      <w:pPr>
        <w:spacing w:after="0" w:line="240" w:lineRule="auto"/>
        <w:ind w:firstLine="216"/>
        <w:jc w:val="both"/>
        <w:rPr>
          <w:rFonts w:ascii="Times New Roman" w:eastAsia="Times New Roman" w:hAnsi="Times New Roman" w:cs="Times New Roman"/>
          <w:sz w:val="20"/>
          <w:szCs w:val="20"/>
        </w:rPr>
      </w:pPr>
    </w:p>
    <w:p w14:paraId="7CFC8ACF" w14:textId="3C4ACD20" w:rsidR="00E95EFE" w:rsidRPr="005E0927" w:rsidRDefault="00E95EFE" w:rsidP="005C15B3">
      <w:pPr>
        <w:spacing w:after="0"/>
        <w:ind w:firstLine="216"/>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Pertanian </w:t>
      </w:r>
      <w:r w:rsidR="00FA5B54" w:rsidRPr="005E0927">
        <w:rPr>
          <w:rFonts w:ascii="Times New Roman" w:eastAsia="Times New Roman" w:hAnsi="Times New Roman" w:cs="Times New Roman"/>
          <w:sz w:val="20"/>
          <w:szCs w:val="20"/>
        </w:rPr>
        <w:t>merupakan</w:t>
      </w:r>
      <w:r w:rsidRPr="005E0927">
        <w:rPr>
          <w:rFonts w:ascii="Times New Roman" w:eastAsia="Times New Roman" w:hAnsi="Times New Roman" w:cs="Times New Roman"/>
          <w:sz w:val="20"/>
          <w:szCs w:val="20"/>
        </w:rPr>
        <w:t xml:space="preserve"> kegiatan produksi yang berlandaskan pada proses pertumbuhan dari tumbuh-tumbuhan dan hewan. Pertanian dalam arti sempit dinamakan dengan pertanian rakyat, sedangkan pertanian dalam arti luas meliputi pertanian dalam arti sempit, kehutanan, peternakan dan perikanan</w:t>
      </w:r>
      <w:r w:rsidR="002C5180" w:rsidRPr="005E0927">
        <w:rPr>
          <w:rFonts w:ascii="Times New Roman" w:eastAsia="Times New Roman" w:hAnsi="Times New Roman" w:cs="Times New Roman"/>
          <w:sz w:val="20"/>
          <w:szCs w:val="20"/>
        </w:rPr>
        <w:t xml:space="preserve"> </w:t>
      </w:r>
      <w:r w:rsidR="00225F7E" w:rsidRPr="005E0927">
        <w:rPr>
          <w:rFonts w:ascii="Times New Roman" w:eastAsia="Times New Roman" w:hAnsi="Times New Roman" w:cs="Times New Roman"/>
          <w:sz w:val="20"/>
          <w:szCs w:val="20"/>
        </w:rPr>
        <w:fldChar w:fldCharType="begin" w:fldLock="1"/>
      </w:r>
      <w:r w:rsidR="00225F7E" w:rsidRPr="005E0927">
        <w:rPr>
          <w:rFonts w:ascii="Times New Roman" w:eastAsia="Times New Roman" w:hAnsi="Times New Roman" w:cs="Times New Roman"/>
          <w:sz w:val="20"/>
          <w:szCs w:val="20"/>
        </w:rPr>
        <w:instrText>ADDIN CSL_CITATION {"citationItems":[{"id":"ITEM-1","itemData":{"author":[{"dropping-particle":"","family":"Suwandari","given":"Soetriono dan Anik","non-dropping-particle":"","parse-names":false,"suffix":""}],"id":"ITEM-1","issued":{"date-parts":[["2016"]]},"publisher":"Intimedia","publisher-place":"Yogyakarta","title":"Pengantar Ilmu Pertanian agraris agribisnis Industri","type":"book"},"uris":["http://www.mendeley.com/documents/?uuid=94c843ea-c2e8-494e-bc88-6ee84c696737"]}],"mendeley":{"formattedCitation":"(Suwandari 2016)","plainTextFormattedCitation":"(Suwandari 2016)","previouslyFormattedCitation":"(Suwandari 2016)"},"properties":{"noteIndex":0},"schema":"https://github.com/citation-style-language/schema/raw/master/csl-citation.json"}</w:instrText>
      </w:r>
      <w:r w:rsidR="00225F7E" w:rsidRPr="005E0927">
        <w:rPr>
          <w:rFonts w:ascii="Times New Roman" w:eastAsia="Times New Roman" w:hAnsi="Times New Roman" w:cs="Times New Roman"/>
          <w:sz w:val="20"/>
          <w:szCs w:val="20"/>
        </w:rPr>
        <w:fldChar w:fldCharType="separate"/>
      </w:r>
      <w:r w:rsidR="00225F7E" w:rsidRPr="005E0927">
        <w:rPr>
          <w:rFonts w:ascii="Times New Roman" w:eastAsia="Times New Roman" w:hAnsi="Times New Roman" w:cs="Times New Roman"/>
          <w:noProof/>
          <w:sz w:val="20"/>
          <w:szCs w:val="20"/>
        </w:rPr>
        <w:t>(Suwandari 2016)</w:t>
      </w:r>
      <w:r w:rsidR="00225F7E"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 Petani mencakup s</w:t>
      </w:r>
      <w:r w:rsidR="007243AB" w:rsidRPr="005E0927">
        <w:rPr>
          <w:rFonts w:ascii="Times New Roman" w:eastAsia="Times New Roman" w:hAnsi="Times New Roman" w:cs="Times New Roman"/>
          <w:sz w:val="20"/>
          <w:szCs w:val="20"/>
        </w:rPr>
        <w:t>eluruh</w:t>
      </w:r>
      <w:r w:rsidRPr="005E0927">
        <w:rPr>
          <w:rFonts w:ascii="Times New Roman" w:eastAsia="Times New Roman" w:hAnsi="Times New Roman" w:cs="Times New Roman"/>
          <w:sz w:val="20"/>
          <w:szCs w:val="20"/>
        </w:rPr>
        <w:t xml:space="preserve"> usaha kegiatan yang melibatkan pemanfaatan makhluk hidup (termasuk tanaman, hewan, dan mikroba) untuk kepentingan manusia.</w:t>
      </w:r>
      <w:r w:rsidR="00110A12"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BPS Indonesia membagi kegiatan pertanian menjadi beberapa sub sektor, yakni sebagai berikut</w:t>
      </w:r>
      <w:r w:rsidR="00011EFC"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w:t>
      </w:r>
    </w:p>
    <w:p w14:paraId="0DD4716C" w14:textId="535C1084" w:rsidR="002C5180" w:rsidRPr="005E0927" w:rsidRDefault="00E95EFE" w:rsidP="005C15B3">
      <w:pPr>
        <w:pStyle w:val="ListParagraph"/>
        <w:numPr>
          <w:ilvl w:val="0"/>
          <w:numId w:val="1"/>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Sub </w:t>
      </w:r>
      <w:r w:rsidR="002C5180" w:rsidRPr="005E0927">
        <w:rPr>
          <w:rFonts w:ascii="Times New Roman" w:eastAsia="Times New Roman" w:hAnsi="Times New Roman" w:cs="Times New Roman"/>
          <w:sz w:val="20"/>
          <w:szCs w:val="20"/>
        </w:rPr>
        <w:t>s</w:t>
      </w:r>
      <w:r w:rsidRPr="005E0927">
        <w:rPr>
          <w:rFonts w:ascii="Times New Roman" w:eastAsia="Times New Roman" w:hAnsi="Times New Roman" w:cs="Times New Roman"/>
          <w:sz w:val="20"/>
          <w:szCs w:val="20"/>
        </w:rPr>
        <w:t xml:space="preserve">ektor </w:t>
      </w:r>
      <w:r w:rsidR="002C5180" w:rsidRPr="005E0927">
        <w:rPr>
          <w:rFonts w:ascii="Times New Roman" w:eastAsia="Times New Roman" w:hAnsi="Times New Roman" w:cs="Times New Roman"/>
          <w:sz w:val="20"/>
          <w:szCs w:val="20"/>
        </w:rPr>
        <w:t xml:space="preserve"> tanaman pangan</w:t>
      </w:r>
      <w:r w:rsidRPr="005E0927">
        <w:rPr>
          <w:rFonts w:ascii="Times New Roman" w:eastAsia="Times New Roman" w:hAnsi="Times New Roman" w:cs="Times New Roman"/>
          <w:sz w:val="20"/>
          <w:szCs w:val="20"/>
        </w:rPr>
        <w:t xml:space="preserve"> : </w:t>
      </w:r>
      <w:r w:rsidR="007243AB" w:rsidRPr="005E0927">
        <w:rPr>
          <w:rFonts w:ascii="Times New Roman" w:eastAsia="Times New Roman" w:hAnsi="Times New Roman" w:cs="Times New Roman"/>
          <w:sz w:val="20"/>
          <w:szCs w:val="20"/>
        </w:rPr>
        <w:t>p</w:t>
      </w:r>
      <w:r w:rsidRPr="005E0927">
        <w:rPr>
          <w:rFonts w:ascii="Times New Roman" w:eastAsia="Times New Roman" w:hAnsi="Times New Roman" w:cs="Times New Roman"/>
          <w:sz w:val="20"/>
          <w:szCs w:val="20"/>
        </w:rPr>
        <w:t>adi, palawija, dan lain sebagainya</w:t>
      </w:r>
    </w:p>
    <w:p w14:paraId="3AD66419" w14:textId="2926C8DE" w:rsidR="00E95EFE" w:rsidRPr="005E0927" w:rsidRDefault="00E95EFE" w:rsidP="005C15B3">
      <w:pPr>
        <w:pStyle w:val="ListParagraph"/>
        <w:numPr>
          <w:ilvl w:val="0"/>
          <w:numId w:val="1"/>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Sub </w:t>
      </w:r>
      <w:r w:rsidR="00C704CC" w:rsidRPr="005E0927">
        <w:rPr>
          <w:rFonts w:ascii="Times New Roman" w:eastAsia="Times New Roman" w:hAnsi="Times New Roman" w:cs="Times New Roman"/>
          <w:sz w:val="20"/>
          <w:szCs w:val="20"/>
        </w:rPr>
        <w:t>s</w:t>
      </w:r>
      <w:r w:rsidRPr="005E0927">
        <w:rPr>
          <w:rFonts w:ascii="Times New Roman" w:eastAsia="Times New Roman" w:hAnsi="Times New Roman" w:cs="Times New Roman"/>
          <w:sz w:val="20"/>
          <w:szCs w:val="20"/>
        </w:rPr>
        <w:t>ektor</w:t>
      </w:r>
      <w:r w:rsidR="002C5180" w:rsidRPr="005E0927">
        <w:rPr>
          <w:rFonts w:ascii="Times New Roman" w:eastAsia="Times New Roman" w:hAnsi="Times New Roman" w:cs="Times New Roman"/>
          <w:sz w:val="20"/>
          <w:szCs w:val="20"/>
        </w:rPr>
        <w:t xml:space="preserve"> </w:t>
      </w:r>
      <w:r w:rsidR="00C704CC" w:rsidRPr="005E0927">
        <w:rPr>
          <w:rFonts w:ascii="Times New Roman" w:eastAsia="Times New Roman" w:hAnsi="Times New Roman" w:cs="Times New Roman"/>
          <w:sz w:val="20"/>
          <w:szCs w:val="20"/>
        </w:rPr>
        <w:t>h</w:t>
      </w:r>
      <w:r w:rsidR="002C5180" w:rsidRPr="005E0927">
        <w:rPr>
          <w:rFonts w:ascii="Times New Roman" w:eastAsia="Times New Roman" w:hAnsi="Times New Roman" w:cs="Times New Roman"/>
          <w:sz w:val="20"/>
          <w:szCs w:val="20"/>
        </w:rPr>
        <w:t>ortikultura</w:t>
      </w:r>
      <w:r w:rsidR="007243A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 </w:t>
      </w:r>
      <w:r w:rsidR="007243AB" w:rsidRPr="005E0927">
        <w:rPr>
          <w:rFonts w:ascii="Times New Roman" w:eastAsia="Times New Roman" w:hAnsi="Times New Roman" w:cs="Times New Roman"/>
          <w:sz w:val="20"/>
          <w:szCs w:val="20"/>
        </w:rPr>
        <w:t>b</w:t>
      </w:r>
      <w:r w:rsidRPr="005E0927">
        <w:rPr>
          <w:rFonts w:ascii="Times New Roman" w:eastAsia="Times New Roman" w:hAnsi="Times New Roman" w:cs="Times New Roman"/>
          <w:sz w:val="20"/>
          <w:szCs w:val="20"/>
        </w:rPr>
        <w:t>uah-buahan,</w:t>
      </w:r>
      <w:r w:rsidR="007243AB" w:rsidRPr="005E0927">
        <w:rPr>
          <w:rFonts w:ascii="Times New Roman" w:eastAsia="Times New Roman" w:hAnsi="Times New Roman" w:cs="Times New Roman"/>
          <w:sz w:val="20"/>
          <w:szCs w:val="20"/>
        </w:rPr>
        <w:t xml:space="preserve"> sayur-sayuran,</w:t>
      </w:r>
      <w:r w:rsidRPr="005E0927">
        <w:rPr>
          <w:rFonts w:ascii="Times New Roman" w:eastAsia="Times New Roman" w:hAnsi="Times New Roman" w:cs="Times New Roman"/>
          <w:sz w:val="20"/>
          <w:szCs w:val="20"/>
        </w:rPr>
        <w:t xml:space="preserve"> tanaman </w:t>
      </w:r>
      <w:r w:rsidR="007243AB" w:rsidRPr="005E0927">
        <w:rPr>
          <w:rFonts w:ascii="Times New Roman" w:eastAsia="Times New Roman" w:hAnsi="Times New Roman" w:cs="Times New Roman"/>
          <w:sz w:val="20"/>
          <w:szCs w:val="20"/>
        </w:rPr>
        <w:t>obat-obatan</w:t>
      </w:r>
      <w:r w:rsidRPr="005E0927">
        <w:rPr>
          <w:rFonts w:ascii="Times New Roman" w:eastAsia="Times New Roman" w:hAnsi="Times New Roman" w:cs="Times New Roman"/>
          <w:sz w:val="20"/>
          <w:szCs w:val="20"/>
        </w:rPr>
        <w:t xml:space="preserve"> dan tanaman </w:t>
      </w:r>
      <w:r w:rsidR="007243AB" w:rsidRPr="005E0927">
        <w:rPr>
          <w:rFonts w:ascii="Times New Roman" w:eastAsia="Times New Roman" w:hAnsi="Times New Roman" w:cs="Times New Roman"/>
          <w:sz w:val="20"/>
          <w:szCs w:val="20"/>
        </w:rPr>
        <w:t>hias.</w:t>
      </w:r>
    </w:p>
    <w:p w14:paraId="4D7ECFCF" w14:textId="3AF23AF2" w:rsidR="00E95EFE" w:rsidRPr="005E0927" w:rsidRDefault="00E95EFE" w:rsidP="005C15B3">
      <w:pPr>
        <w:pStyle w:val="ListParagraph"/>
        <w:numPr>
          <w:ilvl w:val="0"/>
          <w:numId w:val="1"/>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Sub sektor </w:t>
      </w:r>
      <w:r w:rsidR="00C704CC" w:rsidRPr="005E0927">
        <w:rPr>
          <w:rFonts w:ascii="Times New Roman" w:eastAsia="Times New Roman" w:hAnsi="Times New Roman" w:cs="Times New Roman"/>
          <w:sz w:val="20"/>
          <w:szCs w:val="20"/>
        </w:rPr>
        <w:t>t</w:t>
      </w:r>
      <w:r w:rsidRPr="005E0927">
        <w:rPr>
          <w:rFonts w:ascii="Times New Roman" w:eastAsia="Times New Roman" w:hAnsi="Times New Roman" w:cs="Times New Roman"/>
          <w:sz w:val="20"/>
          <w:szCs w:val="20"/>
        </w:rPr>
        <w:t xml:space="preserve">anaman </w:t>
      </w:r>
      <w:r w:rsidR="00C704CC" w:rsidRPr="005E0927">
        <w:rPr>
          <w:rFonts w:ascii="Times New Roman" w:eastAsia="Times New Roman" w:hAnsi="Times New Roman" w:cs="Times New Roman"/>
          <w:sz w:val="20"/>
          <w:szCs w:val="20"/>
        </w:rPr>
        <w:t>p</w:t>
      </w:r>
      <w:r w:rsidRPr="005E0927">
        <w:rPr>
          <w:rFonts w:ascii="Times New Roman" w:eastAsia="Times New Roman" w:hAnsi="Times New Roman" w:cs="Times New Roman"/>
          <w:sz w:val="20"/>
          <w:szCs w:val="20"/>
        </w:rPr>
        <w:t xml:space="preserve">erkebunan </w:t>
      </w:r>
      <w:r w:rsidR="00C704CC" w:rsidRPr="005E0927">
        <w:rPr>
          <w:rFonts w:ascii="Times New Roman" w:eastAsia="Times New Roman" w:hAnsi="Times New Roman" w:cs="Times New Roman"/>
          <w:sz w:val="20"/>
          <w:szCs w:val="20"/>
        </w:rPr>
        <w:t>r</w:t>
      </w:r>
      <w:r w:rsidRPr="005E0927">
        <w:rPr>
          <w:rFonts w:ascii="Times New Roman" w:eastAsia="Times New Roman" w:hAnsi="Times New Roman" w:cs="Times New Roman"/>
          <w:sz w:val="20"/>
          <w:szCs w:val="20"/>
        </w:rPr>
        <w:t>akyat :</w:t>
      </w:r>
      <w:r w:rsidR="007243AB" w:rsidRPr="005E0927">
        <w:rPr>
          <w:rFonts w:ascii="Times New Roman" w:eastAsia="Times New Roman" w:hAnsi="Times New Roman" w:cs="Times New Roman"/>
          <w:sz w:val="20"/>
          <w:szCs w:val="20"/>
        </w:rPr>
        <w:t xml:space="preserve"> cengkeh,</w:t>
      </w:r>
      <w:r w:rsidRPr="005E0927">
        <w:rPr>
          <w:rFonts w:ascii="Times New Roman" w:eastAsia="Times New Roman" w:hAnsi="Times New Roman" w:cs="Times New Roman"/>
          <w:sz w:val="20"/>
          <w:szCs w:val="20"/>
        </w:rPr>
        <w:t xml:space="preserve"> </w:t>
      </w:r>
      <w:r w:rsidR="001B484B" w:rsidRPr="005E0927">
        <w:rPr>
          <w:rFonts w:ascii="Times New Roman" w:eastAsia="Times New Roman" w:hAnsi="Times New Roman" w:cs="Times New Roman"/>
          <w:sz w:val="20"/>
          <w:szCs w:val="20"/>
        </w:rPr>
        <w:t xml:space="preserve">tembakau, </w:t>
      </w:r>
      <w:r w:rsidRPr="005E0927">
        <w:rPr>
          <w:rFonts w:ascii="Times New Roman" w:eastAsia="Times New Roman" w:hAnsi="Times New Roman" w:cs="Times New Roman"/>
          <w:sz w:val="20"/>
          <w:szCs w:val="20"/>
        </w:rPr>
        <w:t>keramba ikan robusta,</w:t>
      </w:r>
      <w:r w:rsidR="001B484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kapuk odolan</w:t>
      </w:r>
      <w:r w:rsidR="001B484B" w:rsidRPr="005E0927">
        <w:rPr>
          <w:rFonts w:ascii="Times New Roman" w:eastAsia="Times New Roman" w:hAnsi="Times New Roman" w:cs="Times New Roman"/>
          <w:sz w:val="20"/>
          <w:szCs w:val="20"/>
        </w:rPr>
        <w:t>, dan kelapa</w:t>
      </w:r>
      <w:r w:rsidRPr="005E0927">
        <w:rPr>
          <w:rFonts w:ascii="Times New Roman" w:eastAsia="Times New Roman" w:hAnsi="Times New Roman" w:cs="Times New Roman"/>
          <w:sz w:val="20"/>
          <w:szCs w:val="20"/>
        </w:rPr>
        <w:t>.</w:t>
      </w:r>
    </w:p>
    <w:p w14:paraId="79EC3631" w14:textId="176AE735" w:rsidR="00E95EFE" w:rsidRPr="005E0927" w:rsidRDefault="00E95EFE" w:rsidP="005C15B3">
      <w:pPr>
        <w:pStyle w:val="ListParagraph"/>
        <w:numPr>
          <w:ilvl w:val="0"/>
          <w:numId w:val="1"/>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Sub sektor </w:t>
      </w:r>
      <w:r w:rsidR="00C704CC" w:rsidRPr="005E0927">
        <w:rPr>
          <w:rFonts w:ascii="Times New Roman" w:eastAsia="Times New Roman" w:hAnsi="Times New Roman" w:cs="Times New Roman"/>
          <w:sz w:val="20"/>
          <w:szCs w:val="20"/>
        </w:rPr>
        <w:t>p</w:t>
      </w:r>
      <w:r w:rsidRPr="005E0927">
        <w:rPr>
          <w:rFonts w:ascii="Times New Roman" w:eastAsia="Times New Roman" w:hAnsi="Times New Roman" w:cs="Times New Roman"/>
          <w:sz w:val="20"/>
          <w:szCs w:val="20"/>
        </w:rPr>
        <w:t xml:space="preserve">eternakan : </w:t>
      </w:r>
      <w:r w:rsidR="001B484B" w:rsidRPr="005E0927">
        <w:rPr>
          <w:rFonts w:ascii="Times New Roman" w:eastAsia="Times New Roman" w:hAnsi="Times New Roman" w:cs="Times New Roman"/>
          <w:sz w:val="20"/>
          <w:szCs w:val="20"/>
        </w:rPr>
        <w:t>t</w:t>
      </w:r>
      <w:r w:rsidRPr="005E0927">
        <w:rPr>
          <w:rFonts w:ascii="Times New Roman" w:eastAsia="Times New Roman" w:hAnsi="Times New Roman" w:cs="Times New Roman"/>
          <w:sz w:val="20"/>
          <w:szCs w:val="20"/>
        </w:rPr>
        <w:t xml:space="preserve">ernak besar (sapi, kerbau, </w:t>
      </w:r>
      <w:r w:rsidR="00560923" w:rsidRPr="005E0927">
        <w:rPr>
          <w:rFonts w:ascii="Times New Roman" w:eastAsia="Times New Roman" w:hAnsi="Times New Roman" w:cs="Times New Roman"/>
          <w:sz w:val="20"/>
          <w:szCs w:val="20"/>
        </w:rPr>
        <w:t>d</w:t>
      </w:r>
      <w:r w:rsidRPr="005E0927">
        <w:rPr>
          <w:rFonts w:ascii="Times New Roman" w:eastAsia="Times New Roman" w:hAnsi="Times New Roman" w:cs="Times New Roman"/>
          <w:sz w:val="20"/>
          <w:szCs w:val="20"/>
        </w:rPr>
        <w:t xml:space="preserve">an lain-lain), ternak kecil (kambing, domba, babi, dan lain-lain), unggas (ayam, </w:t>
      </w:r>
      <w:r w:rsidR="001B484B" w:rsidRPr="005E0927">
        <w:rPr>
          <w:rFonts w:ascii="Times New Roman" w:eastAsia="Times New Roman" w:hAnsi="Times New Roman" w:cs="Times New Roman"/>
          <w:sz w:val="20"/>
          <w:szCs w:val="20"/>
        </w:rPr>
        <w:t>bebek</w:t>
      </w:r>
      <w:r w:rsidRPr="005E0927">
        <w:rPr>
          <w:rFonts w:ascii="Times New Roman" w:eastAsia="Times New Roman" w:hAnsi="Times New Roman" w:cs="Times New Roman"/>
          <w:sz w:val="20"/>
          <w:szCs w:val="20"/>
        </w:rPr>
        <w:t>, dan lain-lain), hasil-hasil ternak (susu, telur, daging, dan lain-lain).</w:t>
      </w:r>
    </w:p>
    <w:p w14:paraId="554D5CB0" w14:textId="0DDA9A73" w:rsidR="00E95EFE" w:rsidRPr="005E0927" w:rsidRDefault="00E95EFE" w:rsidP="005C15B3">
      <w:pPr>
        <w:pStyle w:val="ListParagraph"/>
        <w:numPr>
          <w:ilvl w:val="0"/>
          <w:numId w:val="1"/>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Sub sektor </w:t>
      </w:r>
      <w:r w:rsidR="00C704CC" w:rsidRPr="005E0927">
        <w:rPr>
          <w:rFonts w:ascii="Times New Roman" w:eastAsia="Times New Roman" w:hAnsi="Times New Roman" w:cs="Times New Roman"/>
          <w:sz w:val="20"/>
          <w:szCs w:val="20"/>
        </w:rPr>
        <w:t>p</w:t>
      </w:r>
      <w:r w:rsidRPr="005E0927">
        <w:rPr>
          <w:rFonts w:ascii="Times New Roman" w:eastAsia="Times New Roman" w:hAnsi="Times New Roman" w:cs="Times New Roman"/>
          <w:sz w:val="20"/>
          <w:szCs w:val="20"/>
        </w:rPr>
        <w:t>erikanan</w:t>
      </w:r>
      <w:r w:rsidR="00C704CC"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meliputi semua kegiatan penangkapan, pembenihan, dan budidaya segala jenis ikan dan biota air lainnya baik yang berada di air tawar, air payau maupun air laut </w:t>
      </w:r>
      <w:r w:rsidR="00225F7E" w:rsidRPr="005E0927">
        <w:rPr>
          <w:rFonts w:ascii="Times New Roman" w:eastAsia="Times New Roman" w:hAnsi="Times New Roman" w:cs="Times New Roman"/>
          <w:sz w:val="20"/>
          <w:szCs w:val="20"/>
        </w:rPr>
        <w:fldChar w:fldCharType="begin" w:fldLock="1"/>
      </w:r>
      <w:r w:rsidR="00F3792E" w:rsidRPr="005E0927">
        <w:rPr>
          <w:rFonts w:ascii="Times New Roman" w:eastAsia="Times New Roman" w:hAnsi="Times New Roman" w:cs="Times New Roman"/>
          <w:sz w:val="20"/>
          <w:szCs w:val="20"/>
        </w:rPr>
        <w:instrText>ADDIN CSL_CITATION {"citationItems":[{"id":"ITEM-1","itemData":{"URL":"https://www.bps.go.id/subject/24/peternakan.html#subjekViewTab3","accessed":{"date-parts":[["2020","9","7"]]},"author":[{"dropping-particle":"","family":"Statistik","given":"Badan Pusat","non-dropping-particle":"","parse-names":false,"suffix":""}],"container-title":"Badan Pusat Statistik","id":"ITEM-1","issued":{"date-parts":[["2019"]]},"title":"Perternakan","type":"webpage"},"uris":["http://www.mendeley.com/documents/?uuid=c0555661-60d3-40f2-b615-fa5f163c8a7d"]}],"mendeley":{"formattedCitation":"(Statistik 2019)","plainTextFormattedCitation":"(Statistik 2019)","previouslyFormattedCitation":"(Statistik 2019)"},"properties":{"noteIndex":0},"schema":"https://github.com/citation-style-language/schema/raw/master/csl-citation.json"}</w:instrText>
      </w:r>
      <w:r w:rsidR="00225F7E" w:rsidRPr="005E0927">
        <w:rPr>
          <w:rFonts w:ascii="Times New Roman" w:eastAsia="Times New Roman" w:hAnsi="Times New Roman" w:cs="Times New Roman"/>
          <w:sz w:val="20"/>
          <w:szCs w:val="20"/>
        </w:rPr>
        <w:fldChar w:fldCharType="separate"/>
      </w:r>
      <w:r w:rsidR="006C6FF4" w:rsidRPr="005E0927">
        <w:rPr>
          <w:rFonts w:ascii="Times New Roman" w:eastAsia="Times New Roman" w:hAnsi="Times New Roman" w:cs="Times New Roman"/>
          <w:noProof/>
          <w:sz w:val="20"/>
          <w:szCs w:val="20"/>
        </w:rPr>
        <w:t>(Statistik 2019)</w:t>
      </w:r>
      <w:r w:rsidR="00225F7E" w:rsidRPr="005E0927">
        <w:rPr>
          <w:rFonts w:ascii="Times New Roman" w:eastAsia="Times New Roman" w:hAnsi="Times New Roman" w:cs="Times New Roman"/>
          <w:sz w:val="20"/>
          <w:szCs w:val="20"/>
        </w:rPr>
        <w:fldChar w:fldCharType="end"/>
      </w:r>
      <w:r w:rsidR="00225F7E" w:rsidRPr="005E0927">
        <w:rPr>
          <w:rFonts w:ascii="Times New Roman" w:eastAsia="Times New Roman" w:hAnsi="Times New Roman" w:cs="Times New Roman"/>
          <w:sz w:val="20"/>
          <w:szCs w:val="20"/>
        </w:rPr>
        <w:t>.</w:t>
      </w:r>
    </w:p>
    <w:p w14:paraId="53F9D343" w14:textId="7AD6DEE9" w:rsidR="007F35D3" w:rsidRPr="005E0927" w:rsidRDefault="007F35D3" w:rsidP="005C15B3">
      <w:pPr>
        <w:spacing w:after="0"/>
        <w:ind w:firstLine="36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Pengertian peternakan menurut Pasal 1 angka 1 Undang-undang Nomor 18 Tahun 2009 Tentang Peternakan dan Kesehatan Hewan jo. Undang-</w:t>
      </w:r>
      <w:r w:rsidRPr="005E0927">
        <w:rPr>
          <w:rFonts w:ascii="Times New Roman" w:eastAsia="Times New Roman" w:hAnsi="Times New Roman" w:cs="Times New Roman"/>
          <w:sz w:val="20"/>
          <w:szCs w:val="20"/>
        </w:rPr>
        <w:lastRenderedPageBreak/>
        <w:t xml:space="preserve">undang Nomor 41 tahun 2019 tentang perubahan atas Undang-undang Nomor 18 Tahun 2009 (selanjutnya disebut UU Peternakan) adalah sebagai berikut : </w:t>
      </w:r>
    </w:p>
    <w:p w14:paraId="76F5EFB4" w14:textId="322A8962" w:rsidR="007F35D3" w:rsidRPr="005E0927" w:rsidRDefault="007F35D3" w:rsidP="005C15B3">
      <w:pPr>
        <w:spacing w:after="0"/>
        <w:ind w:left="426"/>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“Peternakan adalah segala urusan yang berkaitan dengan sumber daya fisik, benih, bibit dan/atau bakalan, pakan, alat dan mesin peternakan, budi daya ternak, panen, pascapanen, pengolahan, pemasaran, dan pengusahaannya.”</w:t>
      </w:r>
    </w:p>
    <w:p w14:paraId="694FFCEC" w14:textId="615E104A" w:rsidR="00F24896" w:rsidRPr="005E0927" w:rsidRDefault="00E95EFE" w:rsidP="005C15B3">
      <w:p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Komoditas peternakan sumber protein hewani yang dapat diandalkan salah satunya adalah ternak unggas </w:t>
      </w:r>
      <w:r w:rsidR="00225F7E" w:rsidRPr="005E0927">
        <w:rPr>
          <w:rFonts w:ascii="Times New Roman" w:eastAsia="Times New Roman" w:hAnsi="Times New Roman" w:cs="Times New Roman"/>
          <w:sz w:val="20"/>
          <w:szCs w:val="20"/>
        </w:rPr>
        <w:fldChar w:fldCharType="begin" w:fldLock="1"/>
      </w:r>
      <w:r w:rsidR="00225F7E" w:rsidRPr="005E0927">
        <w:rPr>
          <w:rFonts w:ascii="Times New Roman" w:eastAsia="Times New Roman" w:hAnsi="Times New Roman" w:cs="Times New Roman"/>
          <w:sz w:val="20"/>
          <w:szCs w:val="20"/>
        </w:rPr>
        <w:instrText>ADDIN CSL_CITATION {"citationItems":[{"id":"ITEM-1","itemData":{"author":[{"dropping-particle":"","family":"Anggitasari","given":"Septiani","non-dropping-particle":"","parse-names":false,"suffix":""}],"container-title":"Jurnal Peternakan","id":"ITEM-1","issued":{"date-parts":[["2016"]]},"page":"187","title":"Pengaruh Beberapa Jenis Pakan Komersial Terhadap Kinerja Produksi Kuantitatif Dan Kualitatif Ayam Pedaging","type":"article-journal","volume":"40"},"uris":["http://www.mendeley.com/documents/?uuid=8e01cb92-a832-4c0e-a738-750ca3100409"]}],"mendeley":{"formattedCitation":"(Anggitasari 2016)","plainTextFormattedCitation":"(Anggitasari 2016)","previouslyFormattedCitation":"(Anggitasari 2016)"},"properties":{"noteIndex":0},"schema":"https://github.com/citation-style-language/schema/raw/master/csl-citation.json"}</w:instrText>
      </w:r>
      <w:r w:rsidR="00225F7E" w:rsidRPr="005E0927">
        <w:rPr>
          <w:rFonts w:ascii="Times New Roman" w:eastAsia="Times New Roman" w:hAnsi="Times New Roman" w:cs="Times New Roman"/>
          <w:sz w:val="20"/>
          <w:szCs w:val="20"/>
        </w:rPr>
        <w:fldChar w:fldCharType="separate"/>
      </w:r>
      <w:r w:rsidR="00225F7E" w:rsidRPr="005E0927">
        <w:rPr>
          <w:rFonts w:ascii="Times New Roman" w:eastAsia="Times New Roman" w:hAnsi="Times New Roman" w:cs="Times New Roman"/>
          <w:noProof/>
          <w:sz w:val="20"/>
          <w:szCs w:val="20"/>
        </w:rPr>
        <w:t>(Anggitasari 2016)</w:t>
      </w:r>
      <w:r w:rsidR="00225F7E" w:rsidRPr="005E0927">
        <w:rPr>
          <w:rFonts w:ascii="Times New Roman" w:eastAsia="Times New Roman" w:hAnsi="Times New Roman" w:cs="Times New Roman"/>
          <w:sz w:val="20"/>
          <w:szCs w:val="20"/>
        </w:rPr>
        <w:fldChar w:fldCharType="end"/>
      </w:r>
      <w:r w:rsidR="00A533AE" w:rsidRPr="005E0927">
        <w:rPr>
          <w:rFonts w:ascii="Times New Roman" w:eastAsia="Times New Roman" w:hAnsi="Times New Roman" w:cs="Times New Roman"/>
          <w:sz w:val="20"/>
          <w:szCs w:val="20"/>
        </w:rPr>
        <w:t xml:space="preserve">. </w:t>
      </w:r>
      <w:r w:rsidR="00733F67" w:rsidRPr="005E0927">
        <w:rPr>
          <w:rFonts w:ascii="Times New Roman" w:eastAsia="Times New Roman" w:hAnsi="Times New Roman" w:cs="Times New Roman"/>
          <w:sz w:val="20"/>
          <w:szCs w:val="20"/>
        </w:rPr>
        <w:t>Terdapat berbagai jenis ternak unggas, salah satunya adalah ternak itik.</w:t>
      </w:r>
    </w:p>
    <w:p w14:paraId="66D626EA" w14:textId="7B9A1CF4" w:rsidR="00733F67" w:rsidRPr="005E0927" w:rsidRDefault="00444A4C"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Direktorat Jendral Peternakan dan Kesehatan Hewan Kementerian Pertanian RI</w:t>
      </w:r>
      <w:r w:rsidR="00FC2B2C" w:rsidRPr="005E0927">
        <w:rPr>
          <w:rFonts w:ascii="Times New Roman" w:eastAsia="Times New Roman" w:hAnsi="Times New Roman" w:cs="Times New Roman"/>
          <w:sz w:val="20"/>
          <w:szCs w:val="20"/>
        </w:rPr>
        <w:t xml:space="preserve"> (selanjutnya disebut Ditjennak RI)</w:t>
      </w:r>
      <w:r w:rsidR="00733F67" w:rsidRPr="005E0927">
        <w:rPr>
          <w:rFonts w:ascii="Times New Roman" w:eastAsia="Times New Roman" w:hAnsi="Times New Roman" w:cs="Times New Roman"/>
          <w:sz w:val="20"/>
          <w:szCs w:val="20"/>
        </w:rPr>
        <w:t xml:space="preserve"> merilis data jumlah populasi</w:t>
      </w:r>
      <w:r w:rsidR="008F77E9" w:rsidRPr="005E0927">
        <w:rPr>
          <w:rFonts w:ascii="Times New Roman" w:eastAsia="Times New Roman" w:hAnsi="Times New Roman" w:cs="Times New Roman"/>
          <w:sz w:val="20"/>
          <w:szCs w:val="20"/>
        </w:rPr>
        <w:t xml:space="preserve"> ternak</w:t>
      </w:r>
      <w:r w:rsidR="00733F67"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bebek</w:t>
      </w:r>
      <w:r w:rsidR="00733F67" w:rsidRPr="005E0927">
        <w:rPr>
          <w:rFonts w:ascii="Times New Roman" w:eastAsia="Times New Roman" w:hAnsi="Times New Roman" w:cs="Times New Roman"/>
          <w:sz w:val="20"/>
          <w:szCs w:val="20"/>
        </w:rPr>
        <w:t xml:space="preserve"> pada tahun 2020 sebanyak 48.588.000 ekor</w:t>
      </w:r>
      <w:r w:rsidR="00F3792E" w:rsidRPr="005E0927">
        <w:rPr>
          <w:rFonts w:ascii="Times New Roman" w:eastAsia="Times New Roman" w:hAnsi="Times New Roman" w:cs="Times New Roman"/>
          <w:sz w:val="20"/>
          <w:szCs w:val="20"/>
        </w:rPr>
        <w:t xml:space="preserve"> </w:t>
      </w:r>
      <w:r w:rsidR="00F3792E" w:rsidRPr="005E0927">
        <w:rPr>
          <w:rFonts w:ascii="Times New Roman" w:eastAsia="Times New Roman" w:hAnsi="Times New Roman" w:cs="Times New Roman"/>
          <w:sz w:val="20"/>
          <w:szCs w:val="20"/>
        </w:rPr>
        <w:fldChar w:fldCharType="begin" w:fldLock="1"/>
      </w:r>
      <w:r w:rsidR="002E75A5" w:rsidRPr="005E0927">
        <w:rPr>
          <w:rFonts w:ascii="Times New Roman" w:eastAsia="Times New Roman" w:hAnsi="Times New Roman" w:cs="Times New Roman"/>
          <w:sz w:val="20"/>
          <w:szCs w:val="20"/>
        </w:rPr>
        <w:instrText>ADDIN CSL_CITATION {"citationItems":[{"id":"ITEM-1","itemData":{"author":[{"dropping-particle":"","family":"Makmun","given":"","non-dropping-particle":"","parse-names":false,"suffix":""}],"id":"ITEM-1","issued":{"date-parts":[["2020"]]},"number-of-pages":"236","publisher-place":"Jakarta","title":"Statistik PEeternakan dan Kesehatan Hewan 2020","type":"report"},"uris":["http://www.mendeley.com/documents/?uuid=3ca61900-6943-451d-890c-353186da9633"]}],"mendeley":{"formattedCitation":"(Makmun 2020)","plainTextFormattedCitation":"(Makmun 2020)","previouslyFormattedCitation":"(Makmun 2020)"},"properties":{"noteIndex":0},"schema":"https://github.com/citation-style-language/schema/raw/master/csl-citation.json"}</w:instrText>
      </w:r>
      <w:r w:rsidR="00F3792E" w:rsidRPr="005E0927">
        <w:rPr>
          <w:rFonts w:ascii="Times New Roman" w:eastAsia="Times New Roman" w:hAnsi="Times New Roman" w:cs="Times New Roman"/>
          <w:sz w:val="20"/>
          <w:szCs w:val="20"/>
        </w:rPr>
        <w:fldChar w:fldCharType="separate"/>
      </w:r>
      <w:r w:rsidR="00F3792E" w:rsidRPr="005E0927">
        <w:rPr>
          <w:rFonts w:ascii="Times New Roman" w:eastAsia="Times New Roman" w:hAnsi="Times New Roman" w:cs="Times New Roman"/>
          <w:noProof/>
          <w:sz w:val="20"/>
          <w:szCs w:val="20"/>
        </w:rPr>
        <w:t>(Makmun 2020)</w:t>
      </w:r>
      <w:r w:rsidR="00F3792E" w:rsidRPr="005E0927">
        <w:rPr>
          <w:rFonts w:ascii="Times New Roman" w:eastAsia="Times New Roman" w:hAnsi="Times New Roman" w:cs="Times New Roman"/>
          <w:sz w:val="20"/>
          <w:szCs w:val="20"/>
        </w:rPr>
        <w:fldChar w:fldCharType="end"/>
      </w:r>
      <w:r w:rsidR="00733F67" w:rsidRPr="005E0927">
        <w:rPr>
          <w:rFonts w:ascii="Times New Roman" w:eastAsia="Times New Roman" w:hAnsi="Times New Roman" w:cs="Times New Roman"/>
          <w:sz w:val="20"/>
          <w:szCs w:val="20"/>
        </w:rPr>
        <w:t>. Dari sekian besar jumlah populasi itik, Provinsi Jawa Timur menyumbang sebanyak 6.403.571 ekor sekaligus menempati posisi kedua setelah Jawa Barat sebagai provinsi terbanyak menyumbang populasi</w:t>
      </w:r>
      <w:r w:rsidR="008F77E9" w:rsidRPr="005E0927">
        <w:rPr>
          <w:rFonts w:ascii="Times New Roman" w:eastAsia="Times New Roman" w:hAnsi="Times New Roman" w:cs="Times New Roman"/>
          <w:sz w:val="20"/>
          <w:szCs w:val="20"/>
        </w:rPr>
        <w:t xml:space="preserve"> ternak</w:t>
      </w:r>
      <w:r w:rsidR="00733F67" w:rsidRPr="005E0927">
        <w:rPr>
          <w:rFonts w:ascii="Times New Roman" w:eastAsia="Times New Roman" w:hAnsi="Times New Roman" w:cs="Times New Roman"/>
          <w:sz w:val="20"/>
          <w:szCs w:val="20"/>
        </w:rPr>
        <w:t xml:space="preserve"> itik secara nasional.</w:t>
      </w:r>
    </w:p>
    <w:p w14:paraId="6A59FB6F" w14:textId="77777777" w:rsidR="00733F67" w:rsidRPr="005E0927" w:rsidRDefault="00733F67" w:rsidP="005C15B3">
      <w:pPr>
        <w:spacing w:after="0"/>
        <w:ind w:firstLine="284"/>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Tabel 1.2</w:t>
      </w:r>
    </w:p>
    <w:p w14:paraId="190FBBE0" w14:textId="758BB654" w:rsidR="00733F67" w:rsidRPr="005E0927" w:rsidRDefault="00733F67" w:rsidP="005C15B3">
      <w:pPr>
        <w:spacing w:after="0"/>
        <w:ind w:firstLine="284"/>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Populasi Itik</w:t>
      </w:r>
      <w:r w:rsidR="00C21466" w:rsidRPr="005E0927">
        <w:rPr>
          <w:rFonts w:ascii="Times New Roman" w:eastAsia="Times New Roman" w:hAnsi="Times New Roman" w:cs="Times New Roman"/>
          <w:sz w:val="20"/>
          <w:szCs w:val="20"/>
        </w:rPr>
        <w:t xml:space="preserve"> Menurut Provinsi</w:t>
      </w:r>
      <w:r w:rsidRPr="005E0927">
        <w:rPr>
          <w:rFonts w:ascii="Times New Roman" w:eastAsia="Times New Roman" w:hAnsi="Times New Roman" w:cs="Times New Roman"/>
          <w:sz w:val="20"/>
          <w:szCs w:val="20"/>
        </w:rPr>
        <w:t xml:space="preserve"> Tahun 2020</w:t>
      </w:r>
    </w:p>
    <w:p w14:paraId="0BA73F18" w14:textId="77777777" w:rsidR="00733F67" w:rsidRPr="005E0927" w:rsidRDefault="00733F67" w:rsidP="00733F67">
      <w:pPr>
        <w:spacing w:after="0" w:line="240" w:lineRule="auto"/>
        <w:ind w:firstLine="284"/>
        <w:jc w:val="both"/>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511"/>
        <w:gridCol w:w="2269"/>
        <w:gridCol w:w="1363"/>
      </w:tblGrid>
      <w:tr w:rsidR="005E0927" w:rsidRPr="005E0927" w14:paraId="24308B2D" w14:textId="77777777" w:rsidTr="00DA5046">
        <w:tc>
          <w:tcPr>
            <w:tcW w:w="421" w:type="dxa"/>
            <w:shd w:val="clear" w:color="auto" w:fill="B6DDE8" w:themeFill="accent5" w:themeFillTint="66"/>
          </w:tcPr>
          <w:p w14:paraId="2A2C3078"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No.</w:t>
            </w:r>
          </w:p>
        </w:tc>
        <w:tc>
          <w:tcPr>
            <w:tcW w:w="2341" w:type="dxa"/>
            <w:shd w:val="clear" w:color="auto" w:fill="B6DDE8" w:themeFill="accent5" w:themeFillTint="66"/>
          </w:tcPr>
          <w:p w14:paraId="7C4C40A2" w14:textId="77777777" w:rsidR="00733F67" w:rsidRPr="005E0927" w:rsidRDefault="00733F67" w:rsidP="00DA5046">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Provinsi</w:t>
            </w:r>
          </w:p>
        </w:tc>
        <w:tc>
          <w:tcPr>
            <w:tcW w:w="1381" w:type="dxa"/>
            <w:shd w:val="clear" w:color="auto" w:fill="B6DDE8" w:themeFill="accent5" w:themeFillTint="66"/>
          </w:tcPr>
          <w:p w14:paraId="14588D47" w14:textId="77777777" w:rsidR="00733F67" w:rsidRPr="005E0927" w:rsidRDefault="00733F67" w:rsidP="00DA5046">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Jumlah (ekor)</w:t>
            </w:r>
          </w:p>
        </w:tc>
      </w:tr>
      <w:tr w:rsidR="005E0927" w:rsidRPr="005E0927" w14:paraId="166F84D0" w14:textId="77777777" w:rsidTr="00DA5046">
        <w:tc>
          <w:tcPr>
            <w:tcW w:w="421" w:type="dxa"/>
          </w:tcPr>
          <w:p w14:paraId="75580188"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1.</w:t>
            </w:r>
          </w:p>
        </w:tc>
        <w:tc>
          <w:tcPr>
            <w:tcW w:w="2341" w:type="dxa"/>
          </w:tcPr>
          <w:p w14:paraId="4C3FA37C"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Jawa Barat</w:t>
            </w:r>
          </w:p>
        </w:tc>
        <w:tc>
          <w:tcPr>
            <w:tcW w:w="1381" w:type="dxa"/>
          </w:tcPr>
          <w:p w14:paraId="406FA73C" w14:textId="77777777" w:rsidR="00733F67" w:rsidRPr="005E0927" w:rsidRDefault="00733F67" w:rsidP="00DA5046">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8.317.056</w:t>
            </w:r>
          </w:p>
        </w:tc>
      </w:tr>
      <w:tr w:rsidR="005E0927" w:rsidRPr="005E0927" w14:paraId="7D05F08B" w14:textId="77777777" w:rsidTr="00DA5046">
        <w:tc>
          <w:tcPr>
            <w:tcW w:w="421" w:type="dxa"/>
          </w:tcPr>
          <w:p w14:paraId="4F46D523"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2.</w:t>
            </w:r>
          </w:p>
        </w:tc>
        <w:tc>
          <w:tcPr>
            <w:tcW w:w="2341" w:type="dxa"/>
          </w:tcPr>
          <w:p w14:paraId="6B6B74AE"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Jawa Timur</w:t>
            </w:r>
          </w:p>
        </w:tc>
        <w:tc>
          <w:tcPr>
            <w:tcW w:w="1381" w:type="dxa"/>
          </w:tcPr>
          <w:p w14:paraId="146836AB" w14:textId="77777777" w:rsidR="00733F67" w:rsidRPr="005E0927" w:rsidRDefault="00733F67" w:rsidP="00DA5046">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6.403.571</w:t>
            </w:r>
          </w:p>
        </w:tc>
      </w:tr>
      <w:tr w:rsidR="005E0927" w:rsidRPr="005E0927" w14:paraId="11375472" w14:textId="77777777" w:rsidTr="00DA5046">
        <w:tc>
          <w:tcPr>
            <w:tcW w:w="421" w:type="dxa"/>
          </w:tcPr>
          <w:p w14:paraId="67EA0E10"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3.</w:t>
            </w:r>
          </w:p>
        </w:tc>
        <w:tc>
          <w:tcPr>
            <w:tcW w:w="2341" w:type="dxa"/>
          </w:tcPr>
          <w:p w14:paraId="192A6889" w14:textId="77777777" w:rsidR="00733F67" w:rsidRPr="005E0927" w:rsidRDefault="00733F67" w:rsidP="00DA5046">
            <w:pPr>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Jawa Tengah</w:t>
            </w:r>
          </w:p>
        </w:tc>
        <w:tc>
          <w:tcPr>
            <w:tcW w:w="1381" w:type="dxa"/>
          </w:tcPr>
          <w:p w14:paraId="0AF918C1" w14:textId="77777777" w:rsidR="00733F67" w:rsidRPr="005E0927" w:rsidRDefault="00733F67" w:rsidP="00DA5046">
            <w:pPr>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5.431.653</w:t>
            </w:r>
          </w:p>
        </w:tc>
      </w:tr>
    </w:tbl>
    <w:p w14:paraId="12AF52F6" w14:textId="77777777" w:rsidR="00733F67" w:rsidRPr="005E0927" w:rsidRDefault="00733F67" w:rsidP="00733F67">
      <w:pPr>
        <w:spacing w:after="0" w:line="240" w:lineRule="auto"/>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68992" behindDoc="0" locked="0" layoutInCell="1" allowOverlap="1" wp14:anchorId="42BD3CA1" wp14:editId="05D8F2FE">
                <wp:simplePos x="0" y="0"/>
                <wp:positionH relativeFrom="margin">
                  <wp:posOffset>3057856</wp:posOffset>
                </wp:positionH>
                <wp:positionV relativeFrom="paragraph">
                  <wp:posOffset>13335</wp:posOffset>
                </wp:positionV>
                <wp:extent cx="27432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43200" cy="304800"/>
                        </a:xfrm>
                        <a:prstGeom prst="rect">
                          <a:avLst/>
                        </a:prstGeom>
                        <a:noFill/>
                        <a:ln w="6350">
                          <a:noFill/>
                        </a:ln>
                      </wps:spPr>
                      <wps:txbx>
                        <w:txbxContent>
                          <w:p w14:paraId="003690CB" w14:textId="6784CA10" w:rsidR="00733F67" w:rsidRPr="00E63BAE" w:rsidRDefault="00733F67" w:rsidP="00733F67">
                            <w:pPr>
                              <w:jc w:val="both"/>
                              <w:rPr>
                                <w:rFonts w:ascii="Times New Roman" w:hAnsi="Times New Roman" w:cs="Times New Roman"/>
                                <w:sz w:val="18"/>
                                <w:szCs w:val="18"/>
                              </w:rPr>
                            </w:pPr>
                            <w:r w:rsidRPr="00E63BAE">
                              <w:rPr>
                                <w:rFonts w:ascii="Times New Roman" w:hAnsi="Times New Roman" w:cs="Times New Roman"/>
                                <w:sz w:val="18"/>
                                <w:szCs w:val="18"/>
                              </w:rPr>
                              <w:t xml:space="preserve">Sumber : </w:t>
                            </w:r>
                            <w:r w:rsidR="00FC2B2C">
                              <w:rPr>
                                <w:rFonts w:ascii="Times New Roman" w:eastAsia="Times New Roman" w:hAnsi="Times New Roman" w:cs="Times New Roman"/>
                                <w:color w:val="000000"/>
                                <w:sz w:val="20"/>
                                <w:szCs w:val="20"/>
                              </w:rPr>
                              <w:t>Ditjennak RI</w:t>
                            </w:r>
                            <w:r w:rsidRPr="00E63BAE">
                              <w:rPr>
                                <w:rFonts w:ascii="Times New Roman" w:hAnsi="Times New Roman" w:cs="Times New Roman"/>
                                <w:sz w:val="18"/>
                                <w:szCs w:val="18"/>
                              </w:rPr>
                              <w:t>, Diolah Sendiri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BD3CA1" id="Text Box 2" o:spid="_x0000_s1027" type="#_x0000_t202" style="position:absolute;left:0;text-align:left;margin-left:240.8pt;margin-top:1.05pt;width:3in;height:2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HwGAIAADM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" filled="f" stroked="f" strokeweight=".5pt">
                <v:textbox>
                  <w:txbxContent>
                    <w:p w14:paraId="003690CB" w14:textId="6784CA10" w:rsidR="00733F67" w:rsidRPr="00E63BAE" w:rsidRDefault="00733F67" w:rsidP="00733F67">
                      <w:pPr>
                        <w:jc w:val="both"/>
                        <w:rPr>
                          <w:rFonts w:ascii="Times New Roman" w:hAnsi="Times New Roman" w:cs="Times New Roman"/>
                          <w:sz w:val="18"/>
                          <w:szCs w:val="18"/>
                        </w:rPr>
                      </w:pPr>
                      <w:proofErr w:type="spellStart"/>
                      <w:proofErr w:type="gramStart"/>
                      <w:r w:rsidRPr="00E63BAE">
                        <w:rPr>
                          <w:rFonts w:ascii="Times New Roman" w:hAnsi="Times New Roman" w:cs="Times New Roman"/>
                          <w:sz w:val="18"/>
                          <w:szCs w:val="18"/>
                        </w:rPr>
                        <w:t>Sumber</w:t>
                      </w:r>
                      <w:proofErr w:type="spellEnd"/>
                      <w:r w:rsidRPr="00E63BAE">
                        <w:rPr>
                          <w:rFonts w:ascii="Times New Roman" w:hAnsi="Times New Roman" w:cs="Times New Roman"/>
                          <w:sz w:val="18"/>
                          <w:szCs w:val="18"/>
                        </w:rPr>
                        <w:t xml:space="preserve"> :</w:t>
                      </w:r>
                      <w:proofErr w:type="gramEnd"/>
                      <w:r w:rsidRPr="00E63BAE">
                        <w:rPr>
                          <w:rFonts w:ascii="Times New Roman" w:hAnsi="Times New Roman" w:cs="Times New Roman"/>
                          <w:sz w:val="18"/>
                          <w:szCs w:val="18"/>
                        </w:rPr>
                        <w:t xml:space="preserve"> </w:t>
                      </w:r>
                      <w:proofErr w:type="spellStart"/>
                      <w:r w:rsidR="00FC2B2C">
                        <w:rPr>
                          <w:rFonts w:ascii="Times New Roman" w:eastAsia="Times New Roman" w:hAnsi="Times New Roman" w:cs="Times New Roman"/>
                          <w:color w:val="000000"/>
                          <w:sz w:val="20"/>
                          <w:szCs w:val="20"/>
                        </w:rPr>
                        <w:t>Ditjennak</w:t>
                      </w:r>
                      <w:proofErr w:type="spellEnd"/>
                      <w:r w:rsidR="00FC2B2C">
                        <w:rPr>
                          <w:rFonts w:ascii="Times New Roman" w:eastAsia="Times New Roman" w:hAnsi="Times New Roman" w:cs="Times New Roman"/>
                          <w:color w:val="000000"/>
                          <w:sz w:val="20"/>
                          <w:szCs w:val="20"/>
                        </w:rPr>
                        <w:t xml:space="preserve"> RI</w:t>
                      </w:r>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Diolah</w:t>
                      </w:r>
                      <w:proofErr w:type="spellEnd"/>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Sendiri</w:t>
                      </w:r>
                      <w:proofErr w:type="spellEnd"/>
                    </w:p>
                  </w:txbxContent>
                </v:textbox>
                <w10:wrap anchorx="margin"/>
              </v:shape>
            </w:pict>
          </mc:Fallback>
        </mc:AlternateContent>
      </w:r>
      <w:r w:rsidRPr="005E0927">
        <w:rPr>
          <w:rFonts w:ascii="Times New Roman" w:eastAsia="Times New Roman" w:hAnsi="Times New Roman" w:cs="Times New Roman"/>
          <w:sz w:val="20"/>
          <w:szCs w:val="20"/>
        </w:rPr>
        <w:t xml:space="preserve"> </w:t>
      </w:r>
    </w:p>
    <w:p w14:paraId="4B0D284C" w14:textId="77777777" w:rsidR="00733F67" w:rsidRPr="005E0927" w:rsidRDefault="00733F67" w:rsidP="00ED64EE">
      <w:pPr>
        <w:spacing w:after="0" w:line="240" w:lineRule="auto"/>
        <w:jc w:val="both"/>
        <w:rPr>
          <w:rFonts w:ascii="Times New Roman" w:eastAsia="Times New Roman" w:hAnsi="Times New Roman" w:cs="Times New Roman"/>
          <w:sz w:val="20"/>
          <w:szCs w:val="20"/>
        </w:rPr>
      </w:pPr>
    </w:p>
    <w:p w14:paraId="0CCC326F" w14:textId="4915B192" w:rsidR="00F24896" w:rsidRPr="005E0927" w:rsidRDefault="006C6FF4"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Hasil ternak </w:t>
      </w:r>
      <w:r w:rsidR="00444A4C" w:rsidRPr="005E0927">
        <w:rPr>
          <w:rFonts w:ascii="Times New Roman" w:eastAsia="Times New Roman" w:hAnsi="Times New Roman" w:cs="Times New Roman"/>
          <w:sz w:val="20"/>
          <w:szCs w:val="20"/>
        </w:rPr>
        <w:t>bebek</w:t>
      </w:r>
      <w:r w:rsidR="00733F67"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yang paling sering dikonsumsi oleh masyarakat salah satunya ialah telur.</w:t>
      </w:r>
      <w:r w:rsidR="00F24896" w:rsidRPr="005E0927">
        <w:rPr>
          <w:rFonts w:ascii="Times New Roman" w:eastAsia="Times New Roman" w:hAnsi="Times New Roman" w:cs="Times New Roman"/>
          <w:sz w:val="20"/>
          <w:szCs w:val="20"/>
        </w:rPr>
        <w:t xml:space="preserve"> Telur </w:t>
      </w:r>
      <w:r w:rsidR="00444A4C" w:rsidRPr="005E0927">
        <w:rPr>
          <w:rFonts w:ascii="Times New Roman" w:eastAsia="Times New Roman" w:hAnsi="Times New Roman" w:cs="Times New Roman"/>
          <w:sz w:val="20"/>
          <w:szCs w:val="20"/>
        </w:rPr>
        <w:t>adalah</w:t>
      </w:r>
      <w:r w:rsidR="00F24896" w:rsidRPr="005E0927">
        <w:rPr>
          <w:rFonts w:ascii="Times New Roman" w:eastAsia="Times New Roman" w:hAnsi="Times New Roman" w:cs="Times New Roman"/>
          <w:sz w:val="20"/>
          <w:szCs w:val="20"/>
        </w:rPr>
        <w:t xml:space="preserve"> hasil utama ternak </w:t>
      </w:r>
      <w:r w:rsidR="00444A4C" w:rsidRPr="005E0927">
        <w:rPr>
          <w:rFonts w:ascii="Times New Roman" w:eastAsia="Times New Roman" w:hAnsi="Times New Roman" w:cs="Times New Roman"/>
          <w:sz w:val="20"/>
          <w:szCs w:val="20"/>
        </w:rPr>
        <w:t>bebek</w:t>
      </w:r>
      <w:r w:rsidR="00F24896" w:rsidRPr="005E0927">
        <w:rPr>
          <w:rFonts w:ascii="Times New Roman" w:eastAsia="Times New Roman" w:hAnsi="Times New Roman" w:cs="Times New Roman"/>
          <w:sz w:val="20"/>
          <w:szCs w:val="20"/>
        </w:rPr>
        <w:t xml:space="preserve"> sebagai pangan bergizi untuk masyarakat.</w:t>
      </w:r>
      <w:r w:rsidRPr="005E0927">
        <w:rPr>
          <w:rFonts w:ascii="Times New Roman" w:eastAsia="Times New Roman" w:hAnsi="Times New Roman" w:cs="Times New Roman"/>
          <w:sz w:val="20"/>
          <w:szCs w:val="20"/>
        </w:rPr>
        <w:t xml:space="preserve"> Badan Ketahanan Pangan Indonesia menyatakan bahwa konsumsi telur di Indonesia terhitung mulai tahun 2013 hingga 2017 mengalami peningkatan yakni dari 80,89% hingga 89,47% </w:t>
      </w:r>
      <w:r w:rsidRPr="005E0927">
        <w:rPr>
          <w:rFonts w:ascii="Times New Roman" w:eastAsia="Times New Roman" w:hAnsi="Times New Roman" w:cs="Times New Roman"/>
          <w:sz w:val="20"/>
          <w:szCs w:val="20"/>
        </w:rPr>
        <w:fldChar w:fldCharType="begin" w:fldLock="1"/>
      </w:r>
      <w:r w:rsidRPr="005E0927">
        <w:rPr>
          <w:rFonts w:ascii="Times New Roman" w:eastAsia="Times New Roman" w:hAnsi="Times New Roman" w:cs="Times New Roman"/>
          <w:sz w:val="20"/>
          <w:szCs w:val="20"/>
        </w:rPr>
        <w:instrText>ADDIN CSL_CITATION {"citationItems":[{"id":"ITEM-1","itemData":{"author":[{"dropping-particle":"","family":"Hariyanto","given":"Bambang","non-dropping-particle":"","parse-names":false,"suffix":""}],"id":"ITEM-1","issued":{"date-parts":[["2018"]]},"publisher-place":"Jakarta","title":"Direktori Perkembangan Konsumsi Pangan","type":"report"},"uris":["http://www.mendeley.com/documents/?uuid=f035fb8c-ed6f-4b14-8721-2cb177d661c6"]}],"mendeley":{"formattedCitation":"(Hariyanto 2018)","plainTextFormattedCitation":"(Hariyanto 2018)","previouslyFormattedCitation":"(Hariyanto 2018)"},"properties":{"noteIndex":0},"schema":"https://github.com/citation-style-language/schema/raw/master/csl-citation.json"}</w:instrText>
      </w:r>
      <w:r w:rsidRPr="005E0927">
        <w:rPr>
          <w:rFonts w:ascii="Times New Roman" w:eastAsia="Times New Roman" w:hAnsi="Times New Roman" w:cs="Times New Roman"/>
          <w:sz w:val="20"/>
          <w:szCs w:val="20"/>
        </w:rPr>
        <w:fldChar w:fldCharType="separate"/>
      </w:r>
      <w:r w:rsidRPr="005E0927">
        <w:rPr>
          <w:rFonts w:ascii="Times New Roman" w:eastAsia="Times New Roman" w:hAnsi="Times New Roman" w:cs="Times New Roman"/>
          <w:noProof/>
          <w:sz w:val="20"/>
          <w:szCs w:val="20"/>
        </w:rPr>
        <w:t>(Hariyanto 2018)</w:t>
      </w:r>
      <w:r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 xml:space="preserve">. </w:t>
      </w:r>
      <w:r w:rsidR="000E559C" w:rsidRPr="005E0927">
        <w:rPr>
          <w:rFonts w:ascii="Times New Roman" w:eastAsia="Times New Roman" w:hAnsi="Times New Roman" w:cs="Times New Roman"/>
          <w:sz w:val="20"/>
          <w:szCs w:val="20"/>
        </w:rPr>
        <w:t xml:space="preserve">5,49% atau setara dengan 298.000 ton dari kebutuhan telur di Indonesia diperoleh dari telur </w:t>
      </w:r>
      <w:r w:rsidR="00444A4C" w:rsidRPr="005E0927">
        <w:rPr>
          <w:rFonts w:ascii="Times New Roman" w:eastAsia="Times New Roman" w:hAnsi="Times New Roman" w:cs="Times New Roman"/>
          <w:sz w:val="20"/>
          <w:szCs w:val="20"/>
        </w:rPr>
        <w:t>bebek</w:t>
      </w:r>
      <w:r w:rsidR="002E75A5" w:rsidRPr="005E0927">
        <w:rPr>
          <w:rFonts w:ascii="Times New Roman" w:eastAsia="Times New Roman" w:hAnsi="Times New Roman" w:cs="Times New Roman"/>
          <w:sz w:val="20"/>
          <w:szCs w:val="20"/>
        </w:rPr>
        <w:t xml:space="preserve"> </w:t>
      </w:r>
      <w:r w:rsidR="002E75A5" w:rsidRPr="005E0927">
        <w:rPr>
          <w:rFonts w:ascii="Times New Roman" w:eastAsia="Times New Roman" w:hAnsi="Times New Roman" w:cs="Times New Roman"/>
          <w:sz w:val="20"/>
          <w:szCs w:val="20"/>
        </w:rPr>
        <w:fldChar w:fldCharType="begin" w:fldLock="1"/>
      </w:r>
      <w:r w:rsidR="002E75A5" w:rsidRPr="005E0927">
        <w:rPr>
          <w:rFonts w:ascii="Times New Roman" w:eastAsia="Times New Roman" w:hAnsi="Times New Roman" w:cs="Times New Roman"/>
          <w:sz w:val="20"/>
          <w:szCs w:val="20"/>
        </w:rPr>
        <w:instrText>ADDIN CSL_CITATION {"citationItems":[{"id":"ITEM-1","itemData":{"author":[{"dropping-particle":"","family":"Makmun","given":"","non-dropping-particle":"","parse-names":false,"suffix":""}],"id":"ITEM-1","issued":{"date-parts":[["2020"]]},"number-of-pages":"236","publisher-place":"Jakarta","title":"Statistik PEeternakan dan Kesehatan Hewan 2020","type":"report"},"uris":["http://www.mendeley.com/documents/?uuid=3ca61900-6943-451d-890c-353186da9633"]}],"mendeley":{"formattedCitation":"(Makmun 2020)","plainTextFormattedCitation":"(Makmun 2020)","previouslyFormattedCitation":"(Makmun 2020)"},"properties":{"noteIndex":0},"schema":"https://github.com/citation-style-language/schema/raw/master/csl-citation.json"}</w:instrText>
      </w:r>
      <w:r w:rsidR="002E75A5" w:rsidRPr="005E0927">
        <w:rPr>
          <w:rFonts w:ascii="Times New Roman" w:eastAsia="Times New Roman" w:hAnsi="Times New Roman" w:cs="Times New Roman"/>
          <w:sz w:val="20"/>
          <w:szCs w:val="20"/>
        </w:rPr>
        <w:fldChar w:fldCharType="separate"/>
      </w:r>
      <w:r w:rsidR="002E75A5" w:rsidRPr="005E0927">
        <w:rPr>
          <w:rFonts w:ascii="Times New Roman" w:eastAsia="Times New Roman" w:hAnsi="Times New Roman" w:cs="Times New Roman"/>
          <w:noProof/>
          <w:sz w:val="20"/>
          <w:szCs w:val="20"/>
        </w:rPr>
        <w:t>(Makmun 2020)</w:t>
      </w:r>
      <w:r w:rsidR="002E75A5" w:rsidRPr="005E0927">
        <w:rPr>
          <w:rFonts w:ascii="Times New Roman" w:eastAsia="Times New Roman" w:hAnsi="Times New Roman" w:cs="Times New Roman"/>
          <w:sz w:val="20"/>
          <w:szCs w:val="20"/>
        </w:rPr>
        <w:fldChar w:fldCharType="end"/>
      </w:r>
      <w:r w:rsidR="000E559C" w:rsidRPr="005E0927">
        <w:rPr>
          <w:rFonts w:ascii="Times New Roman" w:eastAsia="Times New Roman" w:hAnsi="Times New Roman" w:cs="Times New Roman"/>
          <w:sz w:val="20"/>
          <w:szCs w:val="20"/>
        </w:rPr>
        <w:t>. Peran</w:t>
      </w:r>
      <w:r w:rsidR="00FA1ED2" w:rsidRPr="005E0927">
        <w:rPr>
          <w:rFonts w:ascii="Times New Roman" w:eastAsia="Times New Roman" w:hAnsi="Times New Roman" w:cs="Times New Roman"/>
          <w:sz w:val="20"/>
          <w:szCs w:val="20"/>
        </w:rPr>
        <w:t xml:space="preserve"> </w:t>
      </w:r>
      <w:r w:rsidR="00521060" w:rsidRPr="005E0927">
        <w:rPr>
          <w:rFonts w:ascii="Times New Roman" w:eastAsia="Times New Roman" w:hAnsi="Times New Roman" w:cs="Times New Roman"/>
          <w:sz w:val="20"/>
          <w:szCs w:val="20"/>
        </w:rPr>
        <w:t>bebek</w:t>
      </w:r>
      <w:r w:rsidR="000E559C" w:rsidRPr="005E0927">
        <w:rPr>
          <w:rFonts w:ascii="Times New Roman" w:eastAsia="Times New Roman" w:hAnsi="Times New Roman" w:cs="Times New Roman"/>
          <w:sz w:val="20"/>
          <w:szCs w:val="20"/>
        </w:rPr>
        <w:t xml:space="preserve"> sebagai penghasil daging dinilai masih rendah untuk memenuhi kebutuhan daging nasional</w:t>
      </w:r>
      <w:r w:rsidR="002E75A5" w:rsidRPr="005E0927">
        <w:rPr>
          <w:rFonts w:ascii="Times New Roman" w:eastAsia="Times New Roman" w:hAnsi="Times New Roman" w:cs="Times New Roman"/>
          <w:sz w:val="20"/>
          <w:szCs w:val="20"/>
        </w:rPr>
        <w:fldChar w:fldCharType="begin" w:fldLock="1"/>
      </w:r>
      <w:r w:rsidR="002E75A5" w:rsidRPr="005E0927">
        <w:rPr>
          <w:rFonts w:ascii="Times New Roman" w:eastAsia="Times New Roman" w:hAnsi="Times New Roman" w:cs="Times New Roman"/>
          <w:sz w:val="20"/>
          <w:szCs w:val="20"/>
        </w:rPr>
        <w:instrText>ADDIN CSL_CITATION {"citationItems":[{"id":"ITEM-1","itemData":{"abstract":"Itik di Indonesia berperan sebagai penghasil telur dan daging. Lebih dari 19% kebutuhan telur dipenuhi dari telur itik, akan tetapi perannya sebagai penghasil daging masih rendah yaitu 0,94% dari total kebutuhan daging di Indonesia. Pengelolaan dan pemberian pakan sangat penting diperhatikan karena lebih dari 70% biaya produksi ternak itik baik petelur maupun pedaging berasal dari biaya pakan. Walaupun demikian informasi kebutuhan gizi untuk itik petelur dan pedaging masih terbatas. Oleh karena itu, rekomendasi gizi dari luar negeri dapat digunakan sebagai informasi pelengkap. Air merupakan kebutuhan gizi terpenting untuk unggas termasuk itik sehingga jumlah dan mutu air yang disediakan sangat perlu diperhatikan. Di Indonesia tersedia berbagai jenis bahan pakan lokal yang potensial digunakan sebagai pakan itik. Mutu bahan pakan sangat perlu diperhatikan karena itik ternyata sangat sensitif terhadap keracunan aflatoksin. Kandungan aflatoksin dalam pakan itik yang aman harus kurang dari 40 µg/kg pakan.","author":[{"dropping-particle":"","family":"Ketaren","given":"Pius P.","non-dropping-particle":"","parse-names":false,"suffix":""}],"container-title":"WARTAZOA","id":"ITEM-1","issued":{"date-parts":[["2002"]]},"page":"37-46","title":"Kebutuhan Gizi Itik Petelur Dan Itik Pedaging","type":"article-journal","volume":"12"},"uris":["http://www.mendeley.com/documents/?uuid=1fa17c0f-1d71-4b3c-8bff-765039182822"]}],"mendeley":{"formattedCitation":"(Ketaren 2002)","plainTextFormattedCitation":"(Ketaren 2002)","previouslyFormattedCitation":"(Ketaren 2002)"},"properties":{"noteIndex":0},"schema":"https://github.com/citation-style-language/schema/raw/master/csl-citation.json"}</w:instrText>
      </w:r>
      <w:r w:rsidR="002E75A5" w:rsidRPr="005E0927">
        <w:rPr>
          <w:rFonts w:ascii="Times New Roman" w:eastAsia="Times New Roman" w:hAnsi="Times New Roman" w:cs="Times New Roman"/>
          <w:sz w:val="20"/>
          <w:szCs w:val="20"/>
        </w:rPr>
        <w:fldChar w:fldCharType="separate"/>
      </w:r>
      <w:r w:rsidR="002E75A5" w:rsidRPr="005E0927">
        <w:rPr>
          <w:rFonts w:ascii="Times New Roman" w:eastAsia="Times New Roman" w:hAnsi="Times New Roman" w:cs="Times New Roman"/>
          <w:noProof/>
          <w:sz w:val="20"/>
          <w:szCs w:val="20"/>
        </w:rPr>
        <w:t>(Ketaren 2002)</w:t>
      </w:r>
      <w:r w:rsidR="002E75A5" w:rsidRPr="005E0927">
        <w:rPr>
          <w:rFonts w:ascii="Times New Roman" w:eastAsia="Times New Roman" w:hAnsi="Times New Roman" w:cs="Times New Roman"/>
          <w:sz w:val="20"/>
          <w:szCs w:val="20"/>
        </w:rPr>
        <w:fldChar w:fldCharType="end"/>
      </w:r>
      <w:r w:rsidR="000E559C" w:rsidRPr="005E0927">
        <w:rPr>
          <w:rFonts w:ascii="Times New Roman" w:eastAsia="Times New Roman" w:hAnsi="Times New Roman" w:cs="Times New Roman"/>
          <w:sz w:val="20"/>
          <w:szCs w:val="20"/>
        </w:rPr>
        <w:t>.</w:t>
      </w:r>
      <w:r w:rsidR="00E95EFE" w:rsidRPr="005E0927">
        <w:rPr>
          <w:rFonts w:ascii="Times New Roman" w:eastAsia="Times New Roman" w:hAnsi="Times New Roman" w:cs="Times New Roman"/>
          <w:sz w:val="20"/>
          <w:szCs w:val="20"/>
        </w:rPr>
        <w:t xml:space="preserve"> </w:t>
      </w:r>
    </w:p>
    <w:p w14:paraId="2AA5029D" w14:textId="187241CA" w:rsidR="00C81AB1" w:rsidRPr="005E0927" w:rsidRDefault="00E95EFE"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Hasil produksi telur </w:t>
      </w:r>
      <w:r w:rsidR="009C50D6" w:rsidRPr="005E0927">
        <w:rPr>
          <w:rFonts w:ascii="Times New Roman" w:eastAsia="Times New Roman" w:hAnsi="Times New Roman" w:cs="Times New Roman"/>
          <w:sz w:val="20"/>
          <w:szCs w:val="20"/>
        </w:rPr>
        <w:t>bebek</w:t>
      </w:r>
      <w:r w:rsidRPr="005E0927">
        <w:rPr>
          <w:rFonts w:ascii="Times New Roman" w:eastAsia="Times New Roman" w:hAnsi="Times New Roman" w:cs="Times New Roman"/>
          <w:sz w:val="20"/>
          <w:szCs w:val="20"/>
        </w:rPr>
        <w:t xml:space="preserve"> dapat didistribusikan secara mentahan, olahan, maupun untuk dikonsumsi sendiri oleh produsen. Apabila hasil produksi tersebut didistribusikan maka</w:t>
      </w:r>
      <w:r w:rsidR="004F2642" w:rsidRPr="005E0927">
        <w:rPr>
          <w:rFonts w:ascii="Times New Roman" w:eastAsia="Times New Roman" w:hAnsi="Times New Roman" w:cs="Times New Roman"/>
          <w:sz w:val="20"/>
          <w:szCs w:val="20"/>
        </w:rPr>
        <w:t xml:space="preserve"> pelaku usaha</w:t>
      </w:r>
      <w:r w:rsidRPr="005E0927">
        <w:rPr>
          <w:rFonts w:ascii="Times New Roman" w:eastAsia="Times New Roman" w:hAnsi="Times New Roman" w:cs="Times New Roman"/>
          <w:sz w:val="20"/>
          <w:szCs w:val="20"/>
        </w:rPr>
        <w:t xml:space="preserve"> harus memenuhi kriteria atau ketentuan yang tercantum dalam peraturan perundang-undangan dalam rangka menjamin perlindungan konsumen</w:t>
      </w:r>
      <w:r w:rsidR="004F2642" w:rsidRPr="005E0927">
        <w:rPr>
          <w:rFonts w:ascii="Times New Roman" w:eastAsia="Times New Roman" w:hAnsi="Times New Roman" w:cs="Times New Roman"/>
          <w:sz w:val="20"/>
          <w:szCs w:val="20"/>
        </w:rPr>
        <w:t xml:space="preserve">. Sebagaimana </w:t>
      </w:r>
      <w:r w:rsidR="004F2642" w:rsidRPr="005E0927">
        <w:rPr>
          <w:rFonts w:ascii="Times New Roman" w:eastAsia="Times New Roman" w:hAnsi="Times New Roman" w:cs="Times New Roman"/>
          <w:sz w:val="20"/>
          <w:szCs w:val="20"/>
        </w:rPr>
        <w:lastRenderedPageBreak/>
        <w:t>yang tercantum dalam</w:t>
      </w:r>
      <w:r w:rsidR="00FA1ED2" w:rsidRPr="005E0927">
        <w:rPr>
          <w:rFonts w:ascii="Times New Roman" w:eastAsia="Times New Roman" w:hAnsi="Times New Roman" w:cs="Times New Roman"/>
          <w:sz w:val="20"/>
          <w:szCs w:val="20"/>
        </w:rPr>
        <w:t xml:space="preserve"> Pasal 7 huruf d</w:t>
      </w:r>
      <w:r w:rsidR="004F2642" w:rsidRPr="005E0927">
        <w:rPr>
          <w:rFonts w:ascii="Times New Roman" w:eastAsia="Times New Roman" w:hAnsi="Times New Roman" w:cs="Times New Roman"/>
          <w:sz w:val="20"/>
          <w:szCs w:val="20"/>
        </w:rPr>
        <w:t xml:space="preserve"> U</w:t>
      </w:r>
      <w:r w:rsidR="00EE6088" w:rsidRPr="005E0927">
        <w:rPr>
          <w:rFonts w:ascii="Times New Roman" w:eastAsia="Times New Roman" w:hAnsi="Times New Roman" w:cs="Times New Roman"/>
          <w:sz w:val="20"/>
          <w:szCs w:val="20"/>
        </w:rPr>
        <w:t xml:space="preserve">ndang-Undang Nomor 8 Tahun 1999 Tentang </w:t>
      </w:r>
      <w:r w:rsidR="004F2642" w:rsidRPr="005E0927">
        <w:rPr>
          <w:rFonts w:ascii="Times New Roman" w:eastAsia="Times New Roman" w:hAnsi="Times New Roman" w:cs="Times New Roman"/>
          <w:sz w:val="20"/>
          <w:szCs w:val="20"/>
        </w:rPr>
        <w:t>P</w:t>
      </w:r>
      <w:r w:rsidR="00EE6088" w:rsidRPr="005E0927">
        <w:rPr>
          <w:rFonts w:ascii="Times New Roman" w:eastAsia="Times New Roman" w:hAnsi="Times New Roman" w:cs="Times New Roman"/>
          <w:sz w:val="20"/>
          <w:szCs w:val="20"/>
        </w:rPr>
        <w:t xml:space="preserve">erlindungan </w:t>
      </w:r>
      <w:r w:rsidR="004F2642" w:rsidRPr="005E0927">
        <w:rPr>
          <w:rFonts w:ascii="Times New Roman" w:eastAsia="Times New Roman" w:hAnsi="Times New Roman" w:cs="Times New Roman"/>
          <w:sz w:val="20"/>
          <w:szCs w:val="20"/>
        </w:rPr>
        <w:t>K</w:t>
      </w:r>
      <w:r w:rsidR="00EE6088" w:rsidRPr="005E0927">
        <w:rPr>
          <w:rFonts w:ascii="Times New Roman" w:eastAsia="Times New Roman" w:hAnsi="Times New Roman" w:cs="Times New Roman"/>
          <w:sz w:val="20"/>
          <w:szCs w:val="20"/>
        </w:rPr>
        <w:t>onsumen (selanjutnya disebut UUPK)</w:t>
      </w:r>
      <w:r w:rsidR="0081668F" w:rsidRPr="005E0927">
        <w:rPr>
          <w:rFonts w:ascii="Times New Roman" w:eastAsia="Times New Roman" w:hAnsi="Times New Roman" w:cs="Times New Roman"/>
          <w:sz w:val="20"/>
          <w:szCs w:val="20"/>
        </w:rPr>
        <w:t xml:space="preserve"> </w:t>
      </w:r>
    </w:p>
    <w:p w14:paraId="4108FEFF" w14:textId="176205D2" w:rsidR="00D13608" w:rsidRPr="005E0927" w:rsidRDefault="004F2642" w:rsidP="005C15B3">
      <w:pPr>
        <w:spacing w:after="0"/>
        <w:ind w:left="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“kewajiban pelaku usaha adalah : menjamin mutu barang dan/atau jasa yang diproduksi dan atau diperdagangkan berdasarkan ketentuan standar mutu barang dan/atau jasa yang berlaku.”</w:t>
      </w:r>
    </w:p>
    <w:p w14:paraId="15CC7DD5" w14:textId="144561AD" w:rsidR="0007141B" w:rsidRPr="005E0927" w:rsidRDefault="00E95EFE"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Ketentuan yang harus di</w:t>
      </w:r>
      <w:r w:rsidR="00D66127" w:rsidRPr="005E0927">
        <w:rPr>
          <w:rFonts w:ascii="Times New Roman" w:eastAsia="Times New Roman" w:hAnsi="Times New Roman" w:cs="Times New Roman"/>
          <w:sz w:val="20"/>
          <w:szCs w:val="20"/>
        </w:rPr>
        <w:t>taati</w:t>
      </w:r>
      <w:r w:rsidRPr="005E0927">
        <w:rPr>
          <w:rFonts w:ascii="Times New Roman" w:eastAsia="Times New Roman" w:hAnsi="Times New Roman" w:cs="Times New Roman"/>
          <w:sz w:val="20"/>
          <w:szCs w:val="20"/>
        </w:rPr>
        <w:t xml:space="preserve"> oleh </w:t>
      </w:r>
      <w:r w:rsidR="00D13608" w:rsidRPr="005E0927">
        <w:rPr>
          <w:rFonts w:ascii="Times New Roman" w:eastAsia="Times New Roman" w:hAnsi="Times New Roman" w:cs="Times New Roman"/>
          <w:sz w:val="20"/>
          <w:szCs w:val="20"/>
        </w:rPr>
        <w:t>pelaku usaha bidang peternakan</w:t>
      </w:r>
      <w:r w:rsidRPr="005E0927">
        <w:rPr>
          <w:rFonts w:ascii="Times New Roman" w:eastAsia="Times New Roman" w:hAnsi="Times New Roman" w:cs="Times New Roman"/>
          <w:sz w:val="20"/>
          <w:szCs w:val="20"/>
        </w:rPr>
        <w:t xml:space="preserve"> </w:t>
      </w:r>
      <w:r w:rsidR="00D66127" w:rsidRPr="005E0927">
        <w:rPr>
          <w:rFonts w:ascii="Times New Roman" w:eastAsia="Times New Roman" w:hAnsi="Times New Roman" w:cs="Times New Roman"/>
          <w:sz w:val="20"/>
          <w:szCs w:val="20"/>
        </w:rPr>
        <w:t>untuk</w:t>
      </w:r>
      <w:r w:rsidRPr="005E0927">
        <w:rPr>
          <w:rFonts w:ascii="Times New Roman" w:eastAsia="Times New Roman" w:hAnsi="Times New Roman" w:cs="Times New Roman"/>
          <w:sz w:val="20"/>
          <w:szCs w:val="20"/>
        </w:rPr>
        <w:t xml:space="preserve"> </w:t>
      </w:r>
      <w:r w:rsidR="00D13608" w:rsidRPr="005E0927">
        <w:rPr>
          <w:rFonts w:ascii="Times New Roman" w:eastAsia="Times New Roman" w:hAnsi="Times New Roman" w:cs="Times New Roman"/>
          <w:sz w:val="20"/>
          <w:szCs w:val="20"/>
        </w:rPr>
        <w:t>menjamin mutu</w:t>
      </w:r>
      <w:r w:rsidR="00AB5AED" w:rsidRPr="005E0927">
        <w:rPr>
          <w:rFonts w:ascii="Times New Roman" w:eastAsia="Times New Roman" w:hAnsi="Times New Roman" w:cs="Times New Roman"/>
          <w:sz w:val="20"/>
          <w:szCs w:val="20"/>
        </w:rPr>
        <w:t xml:space="preserve"> barang dan/atau jasa yang diproduksi atau diperdagangkan</w:t>
      </w:r>
      <w:r w:rsidR="00D13608" w:rsidRPr="005E0927">
        <w:rPr>
          <w:rFonts w:ascii="Times New Roman" w:eastAsia="Times New Roman" w:hAnsi="Times New Roman" w:cs="Times New Roman"/>
          <w:sz w:val="20"/>
          <w:szCs w:val="20"/>
        </w:rPr>
        <w:t xml:space="preserve"> tercantum dalam</w:t>
      </w:r>
      <w:r w:rsidR="00FA1ED2" w:rsidRPr="005E0927">
        <w:rPr>
          <w:rFonts w:ascii="Times New Roman" w:eastAsia="Times New Roman" w:hAnsi="Times New Roman" w:cs="Times New Roman"/>
          <w:sz w:val="20"/>
          <w:szCs w:val="20"/>
        </w:rPr>
        <w:t xml:space="preserve"> Pasal 58 ayat (4)</w:t>
      </w:r>
      <w:r w:rsidR="00D13608" w:rsidRPr="005E0927">
        <w:rPr>
          <w:rFonts w:ascii="Times New Roman" w:eastAsia="Times New Roman" w:hAnsi="Times New Roman" w:cs="Times New Roman"/>
          <w:sz w:val="20"/>
          <w:szCs w:val="20"/>
        </w:rPr>
        <w:t xml:space="preserve"> </w:t>
      </w:r>
      <w:r w:rsidR="0081668F" w:rsidRPr="005E0927">
        <w:rPr>
          <w:rFonts w:ascii="Times New Roman" w:eastAsia="Times New Roman" w:hAnsi="Times New Roman" w:cs="Times New Roman"/>
          <w:sz w:val="20"/>
          <w:szCs w:val="20"/>
        </w:rPr>
        <w:t>UU Peternakan</w:t>
      </w:r>
      <w:r w:rsidR="00AB5AED" w:rsidRPr="005E0927">
        <w:rPr>
          <w:rFonts w:ascii="Times New Roman" w:eastAsia="Times New Roman" w:hAnsi="Times New Roman" w:cs="Times New Roman"/>
          <w:sz w:val="20"/>
          <w:szCs w:val="20"/>
        </w:rPr>
        <w:t>,</w:t>
      </w:r>
      <w:r w:rsidRPr="005E0927">
        <w:rPr>
          <w:rFonts w:ascii="Times New Roman" w:eastAsia="Times New Roman" w:hAnsi="Times New Roman" w:cs="Times New Roman"/>
          <w:sz w:val="20"/>
          <w:szCs w:val="20"/>
        </w:rPr>
        <w:t xml:space="preserve"> yang menyatakan bahwa </w:t>
      </w:r>
    </w:p>
    <w:p w14:paraId="7357C699" w14:textId="77777777" w:rsidR="0007141B" w:rsidRPr="005E0927" w:rsidRDefault="00E95EFE" w:rsidP="005C15B3">
      <w:pPr>
        <w:spacing w:after="0"/>
        <w:ind w:left="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“Produk hewan yang diproduksi di dan/atau dimasukkan ke wilayah Negara Kesatuan Republik Indonesia untuk diedarkan wajib disertai sertifikat veteriner dan sertifikat halal.” </w:t>
      </w:r>
    </w:p>
    <w:p w14:paraId="0366FEDA" w14:textId="6B708ADD" w:rsidR="00E95EFE" w:rsidRPr="005E0927" w:rsidRDefault="00E95EFE" w:rsidP="005C15B3">
      <w:p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Kewajiban </w:t>
      </w:r>
      <w:r w:rsidR="006609E5" w:rsidRPr="005E0927">
        <w:rPr>
          <w:rFonts w:ascii="Times New Roman" w:eastAsia="Times New Roman" w:hAnsi="Times New Roman" w:cs="Times New Roman"/>
          <w:sz w:val="20"/>
          <w:szCs w:val="20"/>
        </w:rPr>
        <w:t>kepemilikan</w:t>
      </w:r>
      <w:r w:rsidRPr="005E0927">
        <w:rPr>
          <w:rFonts w:ascii="Times New Roman" w:eastAsia="Times New Roman" w:hAnsi="Times New Roman" w:cs="Times New Roman"/>
          <w:sz w:val="20"/>
          <w:szCs w:val="20"/>
        </w:rPr>
        <w:t xml:space="preserve"> </w:t>
      </w:r>
      <w:r w:rsidR="006609E5" w:rsidRPr="005E0927">
        <w:rPr>
          <w:rFonts w:ascii="Times New Roman" w:eastAsia="Times New Roman" w:hAnsi="Times New Roman" w:cs="Times New Roman"/>
          <w:sz w:val="20"/>
          <w:szCs w:val="20"/>
        </w:rPr>
        <w:t>sertifikat</w:t>
      </w:r>
      <w:r w:rsidRPr="005E0927">
        <w:rPr>
          <w:rFonts w:ascii="Times New Roman" w:eastAsia="Times New Roman" w:hAnsi="Times New Roman" w:cs="Times New Roman"/>
          <w:sz w:val="20"/>
          <w:szCs w:val="20"/>
        </w:rPr>
        <w:t xml:space="preserve"> </w:t>
      </w:r>
      <w:r w:rsidR="006609E5" w:rsidRPr="005E0927">
        <w:rPr>
          <w:rFonts w:ascii="Times New Roman" w:eastAsia="Times New Roman" w:hAnsi="Times New Roman" w:cs="Times New Roman"/>
          <w:sz w:val="20"/>
          <w:szCs w:val="20"/>
        </w:rPr>
        <w:t>v</w:t>
      </w:r>
      <w:r w:rsidRPr="005E0927">
        <w:rPr>
          <w:rFonts w:ascii="Times New Roman" w:eastAsia="Times New Roman" w:hAnsi="Times New Roman" w:cs="Times New Roman"/>
          <w:sz w:val="20"/>
          <w:szCs w:val="20"/>
        </w:rPr>
        <w:t>eteriner pada sarana produksi produk pangan hewan dinilai sebagai bentuk pengawasan Pemerintah Indonesia terhadap</w:t>
      </w:r>
      <w:r w:rsidR="0007141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produk pangan asal hewan</w:t>
      </w:r>
      <w:r w:rsidR="0007141B" w:rsidRPr="005E0927">
        <w:rPr>
          <w:rFonts w:ascii="Times New Roman" w:eastAsia="Times New Roman" w:hAnsi="Times New Roman" w:cs="Times New Roman"/>
          <w:sz w:val="20"/>
          <w:szCs w:val="20"/>
        </w:rPr>
        <w:t xml:space="preserve"> dan juga sebagai bentuk perlindungan konsumen</w:t>
      </w:r>
      <w:r w:rsidRPr="005E0927">
        <w:rPr>
          <w:rFonts w:ascii="Times New Roman" w:eastAsia="Times New Roman" w:hAnsi="Times New Roman" w:cs="Times New Roman"/>
          <w:sz w:val="20"/>
          <w:szCs w:val="20"/>
        </w:rPr>
        <w:t>.</w:t>
      </w:r>
    </w:p>
    <w:p w14:paraId="7CA2E505" w14:textId="5F4ACBAB" w:rsidR="00C81AB1" w:rsidRPr="005E0927" w:rsidRDefault="00E95EFE"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Pengertian </w:t>
      </w:r>
      <w:r w:rsidR="00D70387" w:rsidRPr="005E0927">
        <w:rPr>
          <w:rFonts w:ascii="Times New Roman" w:eastAsia="Times New Roman" w:hAnsi="Times New Roman" w:cs="Times New Roman"/>
          <w:sz w:val="20"/>
          <w:szCs w:val="20"/>
        </w:rPr>
        <w:t xml:space="preserve">Sertifikat Nomor Kontrol Veteriner </w:t>
      </w:r>
      <w:r w:rsidRPr="005E0927">
        <w:rPr>
          <w:rFonts w:ascii="Times New Roman" w:eastAsia="Times New Roman" w:hAnsi="Times New Roman" w:cs="Times New Roman"/>
          <w:sz w:val="20"/>
          <w:szCs w:val="20"/>
        </w:rPr>
        <w:t>menurut</w:t>
      </w:r>
      <w:r w:rsidR="00FA1ED2" w:rsidRPr="005E0927">
        <w:rPr>
          <w:rFonts w:ascii="Times New Roman" w:eastAsia="Times New Roman" w:hAnsi="Times New Roman" w:cs="Times New Roman"/>
          <w:sz w:val="20"/>
          <w:szCs w:val="20"/>
        </w:rPr>
        <w:t xml:space="preserve"> Pasal 1 angka 1</w:t>
      </w:r>
      <w:r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 xml:space="preserve">Peraturan Menteri </w:t>
      </w:r>
      <w:r w:rsidR="00D70387" w:rsidRPr="005E0927">
        <w:rPr>
          <w:rFonts w:ascii="Times New Roman" w:eastAsia="Times New Roman" w:hAnsi="Times New Roman" w:cs="Times New Roman"/>
          <w:sz w:val="20"/>
          <w:szCs w:val="20"/>
          <w:lang w:val="id-ID"/>
        </w:rPr>
        <w:t>Pertanian Republik Indonesia Nomor 11 Tahun 2020</w:t>
      </w:r>
      <w:r w:rsidR="00D70387"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lang w:val="id-ID"/>
        </w:rPr>
        <w:t>Tentang Sertifikasi Nomor Kontrol Veteriner Unit Usaha Produk Hewan</w:t>
      </w:r>
      <w:r w:rsidR="00D70387" w:rsidRPr="005E0927">
        <w:rPr>
          <w:rFonts w:ascii="Times New Roman" w:eastAsia="Times New Roman" w:hAnsi="Times New Roman" w:cs="Times New Roman"/>
          <w:sz w:val="20"/>
          <w:szCs w:val="20"/>
        </w:rPr>
        <w:t xml:space="preserve"> </w:t>
      </w:r>
      <w:r w:rsidR="006609E5" w:rsidRPr="005E0927">
        <w:rPr>
          <w:rFonts w:ascii="Times New Roman" w:eastAsia="Times New Roman" w:hAnsi="Times New Roman" w:cs="Times New Roman"/>
          <w:sz w:val="20"/>
          <w:szCs w:val="20"/>
        </w:rPr>
        <w:t>(</w:t>
      </w:r>
      <w:r w:rsidR="0081668F" w:rsidRPr="005E0927">
        <w:rPr>
          <w:rFonts w:ascii="Times New Roman" w:eastAsia="Times New Roman" w:hAnsi="Times New Roman" w:cs="Times New Roman"/>
          <w:sz w:val="20"/>
          <w:szCs w:val="20"/>
        </w:rPr>
        <w:t xml:space="preserve">selanjutnya disebut </w:t>
      </w:r>
      <w:r w:rsidR="00BF1D76" w:rsidRPr="005E0927">
        <w:rPr>
          <w:rFonts w:ascii="Times New Roman" w:eastAsia="Times New Roman" w:hAnsi="Times New Roman" w:cs="Times New Roman"/>
          <w:sz w:val="20"/>
          <w:szCs w:val="20"/>
        </w:rPr>
        <w:t>Permentan</w:t>
      </w:r>
      <w:r w:rsidR="008F77E9"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006609E5" w:rsidRPr="005E0927">
        <w:rPr>
          <w:rFonts w:ascii="Times New Roman" w:eastAsia="Times New Roman" w:hAnsi="Times New Roman" w:cs="Times New Roman"/>
          <w:sz w:val="20"/>
          <w:szCs w:val="20"/>
        </w:rPr>
        <w:t>)</w:t>
      </w:r>
      <w:r w:rsidRPr="005E0927">
        <w:rPr>
          <w:rFonts w:ascii="Times New Roman" w:eastAsia="Times New Roman" w:hAnsi="Times New Roman" w:cs="Times New Roman"/>
          <w:sz w:val="20"/>
          <w:szCs w:val="20"/>
        </w:rPr>
        <w:t xml:space="preserve"> yakni :</w:t>
      </w:r>
    </w:p>
    <w:p w14:paraId="5B047FEB" w14:textId="41F5D1A1" w:rsidR="00C81AB1" w:rsidRPr="005E0927" w:rsidRDefault="00E95EFE" w:rsidP="005C15B3">
      <w:pPr>
        <w:spacing w:after="0"/>
        <w:ind w:left="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w:t>
      </w:r>
      <w:r w:rsidR="00D70387" w:rsidRPr="005E0927">
        <w:rPr>
          <w:rFonts w:ascii="Times New Roman" w:eastAsia="Times New Roman" w:hAnsi="Times New Roman" w:cs="Times New Roman"/>
          <w:sz w:val="20"/>
          <w:szCs w:val="20"/>
        </w:rPr>
        <w:t>Sertifikat Nomor Kontrol Veteriner yang selanjutnya disebut Nomor Kontrol Veteriner adalah sertifikat sebagai bukti tertulis yang sah telah dipenuhinya persyaratan higiene dan sanitasi sebagai jaminan keamanan produk hewan pada unit usaha produk hewan</w:t>
      </w:r>
      <w:r w:rsidRPr="005E0927">
        <w:rPr>
          <w:rFonts w:ascii="Times New Roman" w:eastAsia="Times New Roman" w:hAnsi="Times New Roman" w:cs="Times New Roman"/>
          <w:sz w:val="20"/>
          <w:szCs w:val="20"/>
        </w:rPr>
        <w:t>.”</w:t>
      </w:r>
      <w:r w:rsidR="00484F8A" w:rsidRPr="005E0927">
        <w:rPr>
          <w:rFonts w:ascii="Times New Roman" w:eastAsia="Times New Roman" w:hAnsi="Times New Roman" w:cs="Times New Roman"/>
          <w:sz w:val="20"/>
          <w:szCs w:val="20"/>
        </w:rPr>
        <w:t xml:space="preserve"> </w:t>
      </w:r>
    </w:p>
    <w:p w14:paraId="484E7516" w14:textId="3FEA2D24" w:rsidR="000C4C36" w:rsidRPr="005E0927" w:rsidRDefault="00E95EFE" w:rsidP="005C15B3">
      <w:p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Tujuan dari diberlakukannya </w:t>
      </w:r>
      <w:r w:rsidR="00D70387" w:rsidRPr="005E0927">
        <w:rPr>
          <w:rFonts w:ascii="Times New Roman" w:eastAsia="Times New Roman" w:hAnsi="Times New Roman" w:cs="Times New Roman"/>
          <w:sz w:val="20"/>
          <w:szCs w:val="20"/>
        </w:rPr>
        <w:t xml:space="preserve">Nomor Kontrol Veteriner </w:t>
      </w:r>
      <w:r w:rsidR="006002F6" w:rsidRPr="005E0927">
        <w:rPr>
          <w:rFonts w:ascii="Times New Roman" w:eastAsia="Times New Roman" w:hAnsi="Times New Roman" w:cs="Times New Roman"/>
          <w:sz w:val="20"/>
          <w:szCs w:val="20"/>
        </w:rPr>
        <w:t>(</w:t>
      </w:r>
      <w:r w:rsidR="008F77E9" w:rsidRPr="005E0927">
        <w:rPr>
          <w:rFonts w:ascii="Times New Roman" w:eastAsia="Times New Roman" w:hAnsi="Times New Roman" w:cs="Times New Roman"/>
          <w:sz w:val="20"/>
          <w:szCs w:val="20"/>
        </w:rPr>
        <w:t xml:space="preserve">selanjutnya disebut </w:t>
      </w:r>
      <w:r w:rsidR="00D70387" w:rsidRPr="005E0927">
        <w:rPr>
          <w:rFonts w:ascii="Times New Roman" w:eastAsia="Times New Roman" w:hAnsi="Times New Roman" w:cs="Times New Roman"/>
          <w:sz w:val="20"/>
          <w:szCs w:val="20"/>
        </w:rPr>
        <w:t>NKV</w:t>
      </w:r>
      <w:r w:rsidR="006002F6" w:rsidRPr="005E0927">
        <w:rPr>
          <w:rFonts w:ascii="Times New Roman" w:eastAsia="Times New Roman" w:hAnsi="Times New Roman" w:cs="Times New Roman"/>
          <w:sz w:val="20"/>
          <w:szCs w:val="20"/>
        </w:rPr>
        <w:t>)</w:t>
      </w:r>
      <w:r w:rsidR="008F77E9"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adalah untuk menjamin pangan asal hewan yang aman, sehat, utuh dan halal dalam rangka mewujudkan kesehatan dan ketenteraman batin masyarakat, setiap unit usaha pangan asal hewan wajib memenuhi persyaratan higiene dan sanitasi pangan asal hewan.</w:t>
      </w:r>
      <w:r w:rsidR="00AB5AED" w:rsidRPr="005E0927">
        <w:rPr>
          <w:rFonts w:ascii="Times New Roman" w:eastAsia="Times New Roman" w:hAnsi="Times New Roman" w:cs="Times New Roman"/>
          <w:sz w:val="20"/>
          <w:szCs w:val="20"/>
        </w:rPr>
        <w:t xml:space="preserve"> </w:t>
      </w:r>
    </w:p>
    <w:p w14:paraId="2A298599" w14:textId="266A9581" w:rsidR="00C81AB1" w:rsidRPr="005E0927" w:rsidRDefault="00FA1ED2"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Pasal </w:t>
      </w:r>
      <w:r w:rsidR="007C4262" w:rsidRPr="005E0927">
        <w:rPr>
          <w:rFonts w:ascii="Times New Roman" w:eastAsia="Times New Roman" w:hAnsi="Times New Roman" w:cs="Times New Roman"/>
          <w:sz w:val="20"/>
          <w:szCs w:val="20"/>
        </w:rPr>
        <w:t>3</w:t>
      </w:r>
      <w:r w:rsidRPr="005E0927">
        <w:rPr>
          <w:rFonts w:ascii="Times New Roman" w:eastAsia="Times New Roman" w:hAnsi="Times New Roman" w:cs="Times New Roman"/>
          <w:sz w:val="20"/>
          <w:szCs w:val="20"/>
        </w:rPr>
        <w:t xml:space="preserve"> ayat (1) </w:t>
      </w:r>
      <w:r w:rsidR="007C4262" w:rsidRPr="005E0927">
        <w:rPr>
          <w:rFonts w:ascii="Times New Roman" w:eastAsia="Times New Roman" w:hAnsi="Times New Roman" w:cs="Times New Roman"/>
          <w:sz w:val="20"/>
          <w:szCs w:val="20"/>
        </w:rPr>
        <w:t xml:space="preserve"> dan (2) </w:t>
      </w:r>
      <w:r w:rsidR="00BF1D76" w:rsidRPr="005E0927">
        <w:rPr>
          <w:rFonts w:ascii="Times New Roman" w:eastAsia="Times New Roman" w:hAnsi="Times New Roman" w:cs="Times New Roman"/>
          <w:sz w:val="20"/>
          <w:szCs w:val="20"/>
        </w:rPr>
        <w:t>Permentan</w:t>
      </w:r>
      <w:r w:rsidR="0081668F"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00E95EFE" w:rsidRPr="005E0927">
        <w:rPr>
          <w:rFonts w:ascii="Times New Roman" w:eastAsia="Times New Roman" w:hAnsi="Times New Roman" w:cs="Times New Roman"/>
          <w:sz w:val="20"/>
          <w:szCs w:val="20"/>
        </w:rPr>
        <w:t xml:space="preserve"> menjelaskan ditujukan kepada siapakah kewajiban untuk memiliki </w:t>
      </w:r>
      <w:r w:rsidR="00D70387" w:rsidRPr="005E0927">
        <w:rPr>
          <w:rFonts w:ascii="Times New Roman" w:eastAsia="Times New Roman" w:hAnsi="Times New Roman" w:cs="Times New Roman"/>
          <w:sz w:val="20"/>
          <w:szCs w:val="20"/>
        </w:rPr>
        <w:t>NKV</w:t>
      </w:r>
      <w:r w:rsidR="00E95EFE" w:rsidRPr="005E0927">
        <w:rPr>
          <w:rFonts w:ascii="Times New Roman" w:eastAsia="Times New Roman" w:hAnsi="Times New Roman" w:cs="Times New Roman"/>
          <w:sz w:val="20"/>
          <w:szCs w:val="20"/>
        </w:rPr>
        <w:t xml:space="preserve">. Ketentuan tersebut sebagai berikut : </w:t>
      </w:r>
    </w:p>
    <w:p w14:paraId="24E05AC0" w14:textId="723321AF" w:rsidR="00484F8A" w:rsidRPr="005E0927" w:rsidRDefault="00E95EFE" w:rsidP="005C15B3">
      <w:pPr>
        <w:spacing w:after="0"/>
        <w:ind w:left="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w:t>
      </w:r>
      <w:r w:rsidR="002B6CD4" w:rsidRPr="005E0927">
        <w:rPr>
          <w:rFonts w:ascii="Times New Roman" w:eastAsia="Times New Roman" w:hAnsi="Times New Roman" w:cs="Times New Roman"/>
          <w:sz w:val="20"/>
          <w:szCs w:val="20"/>
        </w:rPr>
        <w:t>(1) Setiap orang yang mempunyai Unit Usaha Produk Hewan, wajib mengajukan permohonan untuk memperoleh Nomor Kontrol Veteriner; (2) Jenis Unit Usaha Produk Hewan sebagaimana dimaksud pada ayat (1) meliputi :</w:t>
      </w:r>
      <w:r w:rsidRPr="005E0927">
        <w:rPr>
          <w:rFonts w:ascii="Times New Roman" w:eastAsia="Times New Roman" w:hAnsi="Times New Roman" w:cs="Times New Roman"/>
          <w:sz w:val="20"/>
          <w:szCs w:val="20"/>
        </w:rPr>
        <w:t xml:space="preserve"> a. </w:t>
      </w:r>
      <w:r w:rsidR="007C4262" w:rsidRPr="005E0927">
        <w:rPr>
          <w:rFonts w:ascii="Times New Roman" w:eastAsia="Times New Roman" w:hAnsi="Times New Roman" w:cs="Times New Roman"/>
          <w:sz w:val="20"/>
          <w:szCs w:val="20"/>
        </w:rPr>
        <w:t>rumah potong hewan ruminansia</w:t>
      </w:r>
      <w:r w:rsidRPr="005E0927">
        <w:rPr>
          <w:rFonts w:ascii="Times New Roman" w:eastAsia="Times New Roman" w:hAnsi="Times New Roman" w:cs="Times New Roman"/>
          <w:sz w:val="20"/>
          <w:szCs w:val="20"/>
        </w:rPr>
        <w:t xml:space="preserve">; b. </w:t>
      </w:r>
      <w:r w:rsidR="007C4262" w:rsidRPr="005E0927">
        <w:rPr>
          <w:rFonts w:ascii="Times New Roman" w:eastAsia="Times New Roman" w:hAnsi="Times New Roman" w:cs="Times New Roman"/>
          <w:sz w:val="20"/>
          <w:szCs w:val="20"/>
        </w:rPr>
        <w:t xml:space="preserve">rumah </w:t>
      </w:r>
      <w:r w:rsidR="007C4262" w:rsidRPr="005E0927">
        <w:rPr>
          <w:rFonts w:ascii="Times New Roman" w:eastAsia="Times New Roman" w:hAnsi="Times New Roman" w:cs="Times New Roman"/>
          <w:sz w:val="20"/>
          <w:szCs w:val="20"/>
        </w:rPr>
        <w:lastRenderedPageBreak/>
        <w:t>potong hewan unggas</w:t>
      </w:r>
      <w:r w:rsidRPr="005E0927">
        <w:rPr>
          <w:rFonts w:ascii="Times New Roman" w:eastAsia="Times New Roman" w:hAnsi="Times New Roman" w:cs="Times New Roman"/>
          <w:sz w:val="20"/>
          <w:szCs w:val="20"/>
        </w:rPr>
        <w:t xml:space="preserve">; c. </w:t>
      </w:r>
      <w:r w:rsidR="007C4262" w:rsidRPr="005E0927">
        <w:rPr>
          <w:rFonts w:ascii="Times New Roman" w:eastAsia="Times New Roman" w:hAnsi="Times New Roman" w:cs="Times New Roman"/>
          <w:sz w:val="20"/>
          <w:szCs w:val="20"/>
        </w:rPr>
        <w:t>rumah potong hewan babi</w:t>
      </w:r>
      <w:r w:rsidRPr="005E0927">
        <w:rPr>
          <w:rFonts w:ascii="Times New Roman" w:eastAsia="Times New Roman" w:hAnsi="Times New Roman" w:cs="Times New Roman"/>
          <w:sz w:val="20"/>
          <w:szCs w:val="20"/>
        </w:rPr>
        <w:t xml:space="preserve">; d. </w:t>
      </w:r>
      <w:r w:rsidR="00D03F6E" w:rsidRPr="005E0927">
        <w:rPr>
          <w:rFonts w:ascii="Times New Roman" w:eastAsia="Times New Roman" w:hAnsi="Times New Roman" w:cs="Times New Roman"/>
          <w:sz w:val="20"/>
          <w:szCs w:val="20"/>
        </w:rPr>
        <w:t>budi daya unggas petelur</w:t>
      </w:r>
      <w:r w:rsidRPr="005E0927">
        <w:rPr>
          <w:rFonts w:ascii="Times New Roman" w:eastAsia="Times New Roman" w:hAnsi="Times New Roman" w:cs="Times New Roman"/>
          <w:sz w:val="20"/>
          <w:szCs w:val="20"/>
        </w:rPr>
        <w:t xml:space="preserve">; e. </w:t>
      </w:r>
      <w:r w:rsidR="00D03F6E" w:rsidRPr="005E0927">
        <w:rPr>
          <w:rFonts w:ascii="Times New Roman" w:eastAsia="Times New Roman" w:hAnsi="Times New Roman" w:cs="Times New Roman"/>
          <w:sz w:val="20"/>
          <w:szCs w:val="20"/>
        </w:rPr>
        <w:t>budi daya ternak pernah</w:t>
      </w:r>
      <w:r w:rsidRPr="005E0927">
        <w:rPr>
          <w:rFonts w:ascii="Times New Roman" w:eastAsia="Times New Roman" w:hAnsi="Times New Roman" w:cs="Times New Roman"/>
          <w:sz w:val="20"/>
          <w:szCs w:val="20"/>
        </w:rPr>
        <w:t xml:space="preserve"> f. </w:t>
      </w:r>
      <w:r w:rsidR="00D03F6E" w:rsidRPr="005E0927">
        <w:rPr>
          <w:rFonts w:ascii="Times New Roman" w:eastAsia="Times New Roman" w:hAnsi="Times New Roman" w:cs="Times New Roman"/>
          <w:sz w:val="20"/>
          <w:szCs w:val="20"/>
        </w:rPr>
        <w:t xml:space="preserve">usaha pengolahan daging; g. usaha pengolahan susu; h. usaha pengolahan telur; i. ritel; j. kios daging; k. gudang berpendingin; l. gudang kering; m. usaha penampungan susu; n. usaha pengumpulan, pengemasan, dan pelabelan telur konsumsi; o. usaha penanganan atau pengolahan madu; p. usaha pencucian sarang burung wallet; q. usaha </w:t>
      </w:r>
      <w:r w:rsidR="002B6CD4" w:rsidRPr="005E0927">
        <w:rPr>
          <w:rFonts w:ascii="Times New Roman" w:eastAsia="Times New Roman" w:hAnsi="Times New Roman" w:cs="Times New Roman"/>
          <w:sz w:val="20"/>
          <w:szCs w:val="20"/>
        </w:rPr>
        <w:t>pengolahan produk pangan asal hewan; r. usaha pengolahan produk hewan nonpangan; dan s. usaha pengolahan sarang burung wallet.</w:t>
      </w:r>
      <w:r w:rsidRPr="005E0927">
        <w:rPr>
          <w:rFonts w:ascii="Times New Roman" w:eastAsia="Times New Roman" w:hAnsi="Times New Roman" w:cs="Times New Roman"/>
          <w:sz w:val="20"/>
          <w:szCs w:val="20"/>
        </w:rPr>
        <w:t xml:space="preserve">” </w:t>
      </w:r>
    </w:p>
    <w:p w14:paraId="00750D28" w14:textId="40038D95" w:rsidR="00377388" w:rsidRPr="005E0927" w:rsidRDefault="00377388"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Unggas petelur sebagaimana disebutkan pada Pasal </w:t>
      </w:r>
      <w:r w:rsidR="00AD0810" w:rsidRPr="005E0927">
        <w:rPr>
          <w:rFonts w:ascii="Times New Roman" w:eastAsia="Times New Roman" w:hAnsi="Times New Roman" w:cs="Times New Roman"/>
          <w:sz w:val="20"/>
          <w:szCs w:val="20"/>
        </w:rPr>
        <w:t>3</w:t>
      </w:r>
      <w:r w:rsidRPr="005E0927">
        <w:rPr>
          <w:rFonts w:ascii="Times New Roman" w:eastAsia="Times New Roman" w:hAnsi="Times New Roman" w:cs="Times New Roman"/>
          <w:sz w:val="20"/>
          <w:szCs w:val="20"/>
        </w:rPr>
        <w:t xml:space="preserve"> ayat (</w:t>
      </w:r>
      <w:r w:rsidR="00AD0810" w:rsidRPr="005E0927">
        <w:rPr>
          <w:rFonts w:ascii="Times New Roman" w:eastAsia="Times New Roman" w:hAnsi="Times New Roman" w:cs="Times New Roman"/>
          <w:sz w:val="20"/>
          <w:szCs w:val="20"/>
        </w:rPr>
        <w:t>2</w:t>
      </w:r>
      <w:r w:rsidRPr="005E0927">
        <w:rPr>
          <w:rFonts w:ascii="Times New Roman" w:eastAsia="Times New Roman" w:hAnsi="Times New Roman" w:cs="Times New Roman"/>
          <w:sz w:val="20"/>
          <w:szCs w:val="20"/>
        </w:rPr>
        <w:t xml:space="preserve">) huruf </w:t>
      </w:r>
      <w:r w:rsidR="00AD0810" w:rsidRPr="005E0927">
        <w:rPr>
          <w:rFonts w:ascii="Times New Roman" w:eastAsia="Times New Roman" w:hAnsi="Times New Roman" w:cs="Times New Roman"/>
          <w:sz w:val="20"/>
          <w:szCs w:val="20"/>
        </w:rPr>
        <w:t>d</w:t>
      </w:r>
      <w:r w:rsidRPr="005E0927">
        <w:rPr>
          <w:rFonts w:ascii="Times New Roman" w:eastAsia="Times New Roman" w:hAnsi="Times New Roman" w:cs="Times New Roman"/>
          <w:sz w:val="20"/>
          <w:szCs w:val="20"/>
        </w:rPr>
        <w:t xml:space="preserve"> </w:t>
      </w:r>
      <w:r w:rsidR="00BF1D76" w:rsidRPr="005E0927">
        <w:rPr>
          <w:rFonts w:ascii="Times New Roman" w:eastAsia="Times New Roman" w:hAnsi="Times New Roman" w:cs="Times New Roman"/>
          <w:sz w:val="20"/>
          <w:szCs w:val="20"/>
        </w:rPr>
        <w:t>Permentan</w:t>
      </w:r>
      <w:r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Pr="005E0927">
        <w:rPr>
          <w:rFonts w:ascii="Times New Roman" w:eastAsia="Times New Roman" w:hAnsi="Times New Roman" w:cs="Times New Roman"/>
          <w:sz w:val="20"/>
          <w:szCs w:val="20"/>
        </w:rPr>
        <w:t xml:space="preserve"> memiliki pengertian yang lebih lanjut dijelaskan pada penjelasan Pasal 5 huruf c Peraturan Pemerintah Nomor 95 Tahun 2012 Tentang Kesehatan Masyarakat Veteriner dan Kesejahteraan Hewan (selanjutnya disebut PP Kesmas Veteriner dan Kesejahteraan Hewan)</w:t>
      </w:r>
      <w:r w:rsidR="006B7ECC" w:rsidRPr="005E0927">
        <w:rPr>
          <w:rFonts w:ascii="Times New Roman" w:eastAsia="Times New Roman" w:hAnsi="Times New Roman" w:cs="Times New Roman"/>
          <w:sz w:val="20"/>
          <w:szCs w:val="20"/>
        </w:rPr>
        <w:t xml:space="preserve"> </w:t>
      </w:r>
    </w:p>
    <w:p w14:paraId="0F46FB0C" w14:textId="20E8A9E5" w:rsidR="00234436" w:rsidRPr="005E0927" w:rsidRDefault="00377388" w:rsidP="00A85F66">
      <w:pPr>
        <w:spacing w:after="0"/>
        <w:ind w:left="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w:t>
      </w:r>
      <w:r w:rsidR="006B7ECC" w:rsidRPr="005E0927">
        <w:rPr>
          <w:rFonts w:ascii="Times New Roman" w:eastAsia="Times New Roman" w:hAnsi="Times New Roman" w:cs="Times New Roman"/>
          <w:sz w:val="20"/>
          <w:szCs w:val="20"/>
        </w:rPr>
        <w:t>Yang dimaksud dengan “unggas petelur” adalah jenis Hewan unggas yang dipelihara atau dibudidayakan untuk dimanfaatkan telurnya sebagai konsumsi manusia, misalnya ayam petelur, bebek, dan burung puyuh.</w:t>
      </w:r>
      <w:r w:rsidRPr="005E0927">
        <w:rPr>
          <w:rFonts w:ascii="Times New Roman" w:eastAsia="Times New Roman" w:hAnsi="Times New Roman" w:cs="Times New Roman"/>
          <w:sz w:val="20"/>
          <w:szCs w:val="20"/>
        </w:rPr>
        <w:t xml:space="preserve">”  </w:t>
      </w:r>
    </w:p>
    <w:p w14:paraId="789CE1CC" w14:textId="2491A300" w:rsidR="00894159" w:rsidRPr="005E0927" w:rsidRDefault="00894159" w:rsidP="00894159">
      <w:pPr>
        <w:spacing w:after="0" w:line="240" w:lineRule="auto"/>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Tabel 1.</w:t>
      </w:r>
      <w:r w:rsidR="003000DA" w:rsidRPr="005E0927">
        <w:rPr>
          <w:rFonts w:ascii="Times New Roman" w:eastAsia="Times New Roman" w:hAnsi="Times New Roman" w:cs="Times New Roman"/>
          <w:sz w:val="20"/>
          <w:szCs w:val="20"/>
        </w:rPr>
        <w:t>3</w:t>
      </w:r>
    </w:p>
    <w:p w14:paraId="7C88045F" w14:textId="5BC30BD0" w:rsidR="00894159" w:rsidRPr="005E0927" w:rsidRDefault="00894159" w:rsidP="00A97C3B">
      <w:pPr>
        <w:spacing w:after="0" w:line="240" w:lineRule="auto"/>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Rekapitulasi  Unit Usaha Yang Telah Mendapatkan </w:t>
      </w:r>
      <w:r w:rsidR="00D70387" w:rsidRPr="005E0927">
        <w:rPr>
          <w:rFonts w:ascii="Times New Roman" w:eastAsia="Times New Roman" w:hAnsi="Times New Roman" w:cs="Times New Roman"/>
          <w:sz w:val="20"/>
          <w:szCs w:val="20"/>
        </w:rPr>
        <w:t>NKV</w:t>
      </w:r>
      <w:r w:rsidRPr="005E0927">
        <w:rPr>
          <w:rFonts w:ascii="Times New Roman" w:eastAsia="Times New Roman" w:hAnsi="Times New Roman" w:cs="Times New Roman"/>
          <w:sz w:val="20"/>
          <w:szCs w:val="20"/>
        </w:rPr>
        <w:t xml:space="preserve"> Tahun 20</w:t>
      </w:r>
      <w:r w:rsidR="00214D50" w:rsidRPr="005E0927">
        <w:rPr>
          <w:rFonts w:ascii="Times New Roman" w:eastAsia="Times New Roman" w:hAnsi="Times New Roman" w:cs="Times New Roman"/>
          <w:sz w:val="20"/>
          <w:szCs w:val="20"/>
        </w:rPr>
        <w:t>14</w:t>
      </w:r>
      <w:r w:rsidR="00A97C3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Sampai Dengan Desember 2018</w:t>
      </w:r>
    </w:p>
    <w:tbl>
      <w:tblPr>
        <w:tblpPr w:leftFromText="180" w:rightFromText="180" w:vertAnchor="text" w:horzAnchor="page" w:tblpX="6305" w:tblpY="172"/>
        <w:tblW w:w="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
        <w:gridCol w:w="751"/>
        <w:gridCol w:w="853"/>
        <w:gridCol w:w="1267"/>
        <w:gridCol w:w="707"/>
      </w:tblGrid>
      <w:tr w:rsidR="005E0927" w:rsidRPr="005E0927" w14:paraId="74AC9FEB" w14:textId="77777777" w:rsidTr="00D951E1">
        <w:trPr>
          <w:trHeight w:val="339"/>
        </w:trPr>
        <w:tc>
          <w:tcPr>
            <w:tcW w:w="426" w:type="dxa"/>
            <w:vMerge w:val="restart"/>
            <w:shd w:val="clear" w:color="auto" w:fill="FABF8F"/>
            <w:vAlign w:val="center"/>
          </w:tcPr>
          <w:p w14:paraId="4B63DB7F"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No.</w:t>
            </w:r>
          </w:p>
        </w:tc>
        <w:tc>
          <w:tcPr>
            <w:tcW w:w="708" w:type="dxa"/>
            <w:vMerge w:val="restart"/>
            <w:shd w:val="clear" w:color="auto" w:fill="FABF8F"/>
            <w:vAlign w:val="center"/>
          </w:tcPr>
          <w:p w14:paraId="50E87E2A"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Tahun</w:t>
            </w:r>
          </w:p>
        </w:tc>
        <w:tc>
          <w:tcPr>
            <w:tcW w:w="3578" w:type="dxa"/>
            <w:gridSpan w:val="4"/>
            <w:shd w:val="clear" w:color="auto" w:fill="FABF8F"/>
            <w:vAlign w:val="center"/>
          </w:tcPr>
          <w:p w14:paraId="023CE1BC"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Unit Usaha</w:t>
            </w:r>
          </w:p>
        </w:tc>
      </w:tr>
      <w:tr w:rsidR="005E0927" w:rsidRPr="005E0927" w14:paraId="3515019A" w14:textId="77777777" w:rsidTr="00D951E1">
        <w:trPr>
          <w:trHeight w:val="1201"/>
        </w:trPr>
        <w:tc>
          <w:tcPr>
            <w:tcW w:w="426" w:type="dxa"/>
            <w:vMerge/>
            <w:shd w:val="clear" w:color="auto" w:fill="FABF8F"/>
            <w:vAlign w:val="center"/>
          </w:tcPr>
          <w:p w14:paraId="1D7FE42D"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p>
        </w:tc>
        <w:tc>
          <w:tcPr>
            <w:tcW w:w="708" w:type="dxa"/>
            <w:vMerge/>
            <w:shd w:val="clear" w:color="auto" w:fill="FABF8F"/>
            <w:vAlign w:val="center"/>
          </w:tcPr>
          <w:p w14:paraId="4E6148D2"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p>
        </w:tc>
        <w:tc>
          <w:tcPr>
            <w:tcW w:w="751" w:type="dxa"/>
            <w:shd w:val="clear" w:color="auto" w:fill="FABF8F"/>
            <w:vAlign w:val="center"/>
          </w:tcPr>
          <w:p w14:paraId="05337C28"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Rumah Potong Hewan Unggas</w:t>
            </w:r>
          </w:p>
        </w:tc>
        <w:tc>
          <w:tcPr>
            <w:tcW w:w="853" w:type="dxa"/>
            <w:shd w:val="clear" w:color="auto" w:fill="FABF8F"/>
            <w:vAlign w:val="center"/>
          </w:tcPr>
          <w:p w14:paraId="232EB22C" w14:textId="0AC33E84" w:rsidR="00D951E1" w:rsidRPr="005E0927" w:rsidRDefault="003705CA"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Budi daya bebek petelur</w:t>
            </w:r>
          </w:p>
        </w:tc>
        <w:tc>
          <w:tcPr>
            <w:tcW w:w="1267" w:type="dxa"/>
            <w:shd w:val="clear" w:color="auto" w:fill="FABF8F"/>
            <w:vAlign w:val="center"/>
          </w:tcPr>
          <w:p w14:paraId="5175F8D5"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Pengumpulan, Pengemasan dan Pelabelan Telur Konsumsi</w:t>
            </w:r>
          </w:p>
        </w:tc>
        <w:tc>
          <w:tcPr>
            <w:tcW w:w="707" w:type="dxa"/>
            <w:shd w:val="clear" w:color="auto" w:fill="FABF8F"/>
            <w:vAlign w:val="center"/>
          </w:tcPr>
          <w:p w14:paraId="35D7DBB8"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Jumlah</w:t>
            </w:r>
          </w:p>
        </w:tc>
      </w:tr>
      <w:tr w:rsidR="005E0927" w:rsidRPr="005E0927" w14:paraId="1974C8D4" w14:textId="77777777" w:rsidTr="00D951E1">
        <w:trPr>
          <w:trHeight w:val="287"/>
        </w:trPr>
        <w:tc>
          <w:tcPr>
            <w:tcW w:w="426" w:type="dxa"/>
            <w:shd w:val="clear" w:color="auto" w:fill="auto"/>
          </w:tcPr>
          <w:p w14:paraId="01EB5009"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 xml:space="preserve">1. </w:t>
            </w:r>
          </w:p>
        </w:tc>
        <w:tc>
          <w:tcPr>
            <w:tcW w:w="708" w:type="dxa"/>
            <w:shd w:val="clear" w:color="auto" w:fill="auto"/>
            <w:vAlign w:val="center"/>
          </w:tcPr>
          <w:p w14:paraId="3B6A09A4"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2014</w:t>
            </w:r>
          </w:p>
        </w:tc>
        <w:tc>
          <w:tcPr>
            <w:tcW w:w="751" w:type="dxa"/>
            <w:shd w:val="clear" w:color="auto" w:fill="auto"/>
            <w:vAlign w:val="center"/>
          </w:tcPr>
          <w:p w14:paraId="6E009E09"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w:t>
            </w:r>
          </w:p>
        </w:tc>
        <w:tc>
          <w:tcPr>
            <w:tcW w:w="853" w:type="dxa"/>
            <w:shd w:val="clear" w:color="auto" w:fill="auto"/>
            <w:vAlign w:val="center"/>
          </w:tcPr>
          <w:p w14:paraId="28BBBEB9"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w:t>
            </w:r>
          </w:p>
        </w:tc>
        <w:tc>
          <w:tcPr>
            <w:tcW w:w="1267" w:type="dxa"/>
            <w:shd w:val="clear" w:color="auto" w:fill="auto"/>
            <w:vAlign w:val="center"/>
          </w:tcPr>
          <w:p w14:paraId="459097FF"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w:t>
            </w:r>
          </w:p>
        </w:tc>
        <w:tc>
          <w:tcPr>
            <w:tcW w:w="707" w:type="dxa"/>
            <w:shd w:val="clear" w:color="auto" w:fill="auto"/>
            <w:vAlign w:val="center"/>
          </w:tcPr>
          <w:p w14:paraId="5723F4D7"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3</w:t>
            </w:r>
          </w:p>
        </w:tc>
      </w:tr>
      <w:tr w:rsidR="005E0927" w:rsidRPr="005E0927" w14:paraId="131700E2" w14:textId="77777777" w:rsidTr="00D951E1">
        <w:trPr>
          <w:trHeight w:val="279"/>
        </w:trPr>
        <w:tc>
          <w:tcPr>
            <w:tcW w:w="426" w:type="dxa"/>
            <w:shd w:val="clear" w:color="auto" w:fill="auto"/>
          </w:tcPr>
          <w:p w14:paraId="304935FF"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w:t>
            </w:r>
          </w:p>
        </w:tc>
        <w:tc>
          <w:tcPr>
            <w:tcW w:w="708" w:type="dxa"/>
            <w:shd w:val="clear" w:color="auto" w:fill="auto"/>
            <w:vAlign w:val="center"/>
          </w:tcPr>
          <w:p w14:paraId="03A94E55"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2015</w:t>
            </w:r>
          </w:p>
        </w:tc>
        <w:tc>
          <w:tcPr>
            <w:tcW w:w="751" w:type="dxa"/>
            <w:shd w:val="clear" w:color="auto" w:fill="auto"/>
            <w:vAlign w:val="center"/>
          </w:tcPr>
          <w:p w14:paraId="112ECC6D"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w:t>
            </w:r>
          </w:p>
        </w:tc>
        <w:tc>
          <w:tcPr>
            <w:tcW w:w="853" w:type="dxa"/>
            <w:shd w:val="clear" w:color="auto" w:fill="auto"/>
            <w:vAlign w:val="center"/>
          </w:tcPr>
          <w:p w14:paraId="4B653841"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0</w:t>
            </w:r>
          </w:p>
        </w:tc>
        <w:tc>
          <w:tcPr>
            <w:tcW w:w="1267" w:type="dxa"/>
            <w:shd w:val="clear" w:color="auto" w:fill="auto"/>
            <w:vAlign w:val="center"/>
          </w:tcPr>
          <w:p w14:paraId="052BFA78"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w:t>
            </w:r>
          </w:p>
        </w:tc>
        <w:tc>
          <w:tcPr>
            <w:tcW w:w="707" w:type="dxa"/>
            <w:shd w:val="clear" w:color="auto" w:fill="auto"/>
            <w:vAlign w:val="center"/>
          </w:tcPr>
          <w:p w14:paraId="033493CE"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3</w:t>
            </w:r>
          </w:p>
        </w:tc>
      </w:tr>
      <w:tr w:rsidR="005E0927" w:rsidRPr="005E0927" w14:paraId="70349DD8" w14:textId="77777777" w:rsidTr="00D951E1">
        <w:trPr>
          <w:trHeight w:val="279"/>
        </w:trPr>
        <w:tc>
          <w:tcPr>
            <w:tcW w:w="426" w:type="dxa"/>
            <w:shd w:val="clear" w:color="auto" w:fill="auto"/>
          </w:tcPr>
          <w:p w14:paraId="748996AC"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3.</w:t>
            </w:r>
          </w:p>
        </w:tc>
        <w:tc>
          <w:tcPr>
            <w:tcW w:w="708" w:type="dxa"/>
            <w:shd w:val="clear" w:color="auto" w:fill="auto"/>
            <w:vAlign w:val="center"/>
          </w:tcPr>
          <w:p w14:paraId="5D663AA5"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2016</w:t>
            </w:r>
          </w:p>
        </w:tc>
        <w:tc>
          <w:tcPr>
            <w:tcW w:w="751" w:type="dxa"/>
            <w:shd w:val="clear" w:color="auto" w:fill="auto"/>
            <w:vAlign w:val="center"/>
          </w:tcPr>
          <w:p w14:paraId="35E4B704"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w:t>
            </w:r>
          </w:p>
        </w:tc>
        <w:tc>
          <w:tcPr>
            <w:tcW w:w="853" w:type="dxa"/>
            <w:shd w:val="clear" w:color="auto" w:fill="auto"/>
            <w:vAlign w:val="center"/>
          </w:tcPr>
          <w:p w14:paraId="224DDD96"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3</w:t>
            </w:r>
          </w:p>
        </w:tc>
        <w:tc>
          <w:tcPr>
            <w:tcW w:w="1267" w:type="dxa"/>
            <w:shd w:val="clear" w:color="auto" w:fill="auto"/>
            <w:vAlign w:val="center"/>
          </w:tcPr>
          <w:p w14:paraId="203A81C3"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0</w:t>
            </w:r>
          </w:p>
        </w:tc>
        <w:tc>
          <w:tcPr>
            <w:tcW w:w="707" w:type="dxa"/>
            <w:shd w:val="clear" w:color="auto" w:fill="auto"/>
            <w:vAlign w:val="center"/>
          </w:tcPr>
          <w:p w14:paraId="7F90C724"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4</w:t>
            </w:r>
          </w:p>
        </w:tc>
      </w:tr>
      <w:tr w:rsidR="005E0927" w:rsidRPr="005E0927" w14:paraId="1F197309" w14:textId="77777777" w:rsidTr="00D951E1">
        <w:trPr>
          <w:trHeight w:val="279"/>
        </w:trPr>
        <w:tc>
          <w:tcPr>
            <w:tcW w:w="426" w:type="dxa"/>
            <w:shd w:val="clear" w:color="auto" w:fill="auto"/>
          </w:tcPr>
          <w:p w14:paraId="2D986BB8"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4.</w:t>
            </w:r>
          </w:p>
        </w:tc>
        <w:tc>
          <w:tcPr>
            <w:tcW w:w="708" w:type="dxa"/>
            <w:shd w:val="clear" w:color="auto" w:fill="auto"/>
            <w:vAlign w:val="center"/>
          </w:tcPr>
          <w:p w14:paraId="4B693C3F"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2017</w:t>
            </w:r>
          </w:p>
        </w:tc>
        <w:tc>
          <w:tcPr>
            <w:tcW w:w="751" w:type="dxa"/>
            <w:shd w:val="clear" w:color="auto" w:fill="auto"/>
            <w:vAlign w:val="center"/>
          </w:tcPr>
          <w:p w14:paraId="1F3924E4"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4</w:t>
            </w:r>
          </w:p>
        </w:tc>
        <w:tc>
          <w:tcPr>
            <w:tcW w:w="853" w:type="dxa"/>
            <w:shd w:val="clear" w:color="auto" w:fill="auto"/>
            <w:vAlign w:val="center"/>
          </w:tcPr>
          <w:p w14:paraId="6E48F6CC"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7</w:t>
            </w:r>
          </w:p>
        </w:tc>
        <w:tc>
          <w:tcPr>
            <w:tcW w:w="1267" w:type="dxa"/>
            <w:shd w:val="clear" w:color="auto" w:fill="auto"/>
            <w:vAlign w:val="center"/>
          </w:tcPr>
          <w:p w14:paraId="0030E441"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5</w:t>
            </w:r>
          </w:p>
        </w:tc>
        <w:tc>
          <w:tcPr>
            <w:tcW w:w="707" w:type="dxa"/>
            <w:shd w:val="clear" w:color="auto" w:fill="auto"/>
            <w:vAlign w:val="center"/>
          </w:tcPr>
          <w:p w14:paraId="6EB133B4"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16</w:t>
            </w:r>
          </w:p>
        </w:tc>
      </w:tr>
      <w:tr w:rsidR="005E0927" w:rsidRPr="005E0927" w14:paraId="27317C73" w14:textId="77777777" w:rsidTr="00D951E1">
        <w:trPr>
          <w:trHeight w:val="287"/>
        </w:trPr>
        <w:tc>
          <w:tcPr>
            <w:tcW w:w="426" w:type="dxa"/>
            <w:shd w:val="clear" w:color="auto" w:fill="auto"/>
          </w:tcPr>
          <w:p w14:paraId="2E5EDEB0"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5.</w:t>
            </w:r>
          </w:p>
        </w:tc>
        <w:tc>
          <w:tcPr>
            <w:tcW w:w="708" w:type="dxa"/>
            <w:shd w:val="clear" w:color="auto" w:fill="auto"/>
            <w:vAlign w:val="center"/>
          </w:tcPr>
          <w:p w14:paraId="0891C52E"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2018</w:t>
            </w:r>
          </w:p>
        </w:tc>
        <w:tc>
          <w:tcPr>
            <w:tcW w:w="751" w:type="dxa"/>
            <w:shd w:val="clear" w:color="auto" w:fill="auto"/>
            <w:vAlign w:val="center"/>
          </w:tcPr>
          <w:p w14:paraId="5B4634E0"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5</w:t>
            </w:r>
          </w:p>
        </w:tc>
        <w:tc>
          <w:tcPr>
            <w:tcW w:w="853" w:type="dxa"/>
            <w:shd w:val="clear" w:color="auto" w:fill="auto"/>
            <w:vAlign w:val="center"/>
          </w:tcPr>
          <w:p w14:paraId="2F6753F0"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3</w:t>
            </w:r>
          </w:p>
        </w:tc>
        <w:tc>
          <w:tcPr>
            <w:tcW w:w="1267" w:type="dxa"/>
            <w:shd w:val="clear" w:color="auto" w:fill="auto"/>
            <w:vAlign w:val="center"/>
          </w:tcPr>
          <w:p w14:paraId="2A0BDA82"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9</w:t>
            </w:r>
          </w:p>
        </w:tc>
        <w:tc>
          <w:tcPr>
            <w:tcW w:w="707" w:type="dxa"/>
            <w:shd w:val="clear" w:color="auto" w:fill="auto"/>
            <w:vAlign w:val="center"/>
          </w:tcPr>
          <w:p w14:paraId="23CA692C"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17</w:t>
            </w:r>
          </w:p>
        </w:tc>
      </w:tr>
      <w:tr w:rsidR="005E0927" w:rsidRPr="005E0927" w14:paraId="0D4D137C" w14:textId="77777777" w:rsidTr="00D951E1">
        <w:trPr>
          <w:trHeight w:val="279"/>
        </w:trPr>
        <w:tc>
          <w:tcPr>
            <w:tcW w:w="1134" w:type="dxa"/>
            <w:gridSpan w:val="2"/>
            <w:shd w:val="clear" w:color="auto" w:fill="auto"/>
            <w:vAlign w:val="center"/>
          </w:tcPr>
          <w:p w14:paraId="30801BD9"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Jumlah</w:t>
            </w:r>
          </w:p>
        </w:tc>
        <w:tc>
          <w:tcPr>
            <w:tcW w:w="751" w:type="dxa"/>
            <w:shd w:val="clear" w:color="auto" w:fill="auto"/>
            <w:vAlign w:val="center"/>
          </w:tcPr>
          <w:p w14:paraId="3DB92607"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13</w:t>
            </w:r>
          </w:p>
        </w:tc>
        <w:tc>
          <w:tcPr>
            <w:tcW w:w="853" w:type="dxa"/>
            <w:shd w:val="clear" w:color="auto" w:fill="auto"/>
            <w:vAlign w:val="center"/>
          </w:tcPr>
          <w:p w14:paraId="02F4BE5A"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14</w:t>
            </w:r>
          </w:p>
        </w:tc>
        <w:tc>
          <w:tcPr>
            <w:tcW w:w="1267" w:type="dxa"/>
            <w:shd w:val="clear" w:color="auto" w:fill="auto"/>
            <w:vAlign w:val="center"/>
          </w:tcPr>
          <w:p w14:paraId="02373414"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16</w:t>
            </w:r>
          </w:p>
        </w:tc>
        <w:tc>
          <w:tcPr>
            <w:tcW w:w="707" w:type="dxa"/>
            <w:shd w:val="clear" w:color="auto" w:fill="auto"/>
            <w:vAlign w:val="center"/>
          </w:tcPr>
          <w:p w14:paraId="1AD58B48" w14:textId="77777777" w:rsidR="00D951E1" w:rsidRPr="005E0927" w:rsidRDefault="00D951E1" w:rsidP="00D951E1">
            <w:pPr>
              <w:spacing w:after="0" w:line="360" w:lineRule="auto"/>
              <w:jc w:val="center"/>
              <w:rPr>
                <w:rFonts w:ascii="Times New Roman" w:eastAsia="Times New Roman" w:hAnsi="Times New Roman" w:cs="Times New Roman"/>
                <w:sz w:val="16"/>
                <w:szCs w:val="20"/>
                <w:lang w:val="en-GB" w:eastAsia="zh-CN"/>
              </w:rPr>
            </w:pPr>
            <w:r w:rsidRPr="005E0927">
              <w:rPr>
                <w:rFonts w:ascii="Times New Roman" w:eastAsia="Times New Roman" w:hAnsi="Times New Roman" w:cs="Times New Roman"/>
                <w:sz w:val="16"/>
                <w:szCs w:val="20"/>
                <w:lang w:val="en-GB" w:eastAsia="zh-CN"/>
              </w:rPr>
              <w:t>43</w:t>
            </w:r>
          </w:p>
        </w:tc>
      </w:tr>
    </w:tbl>
    <w:p w14:paraId="0E298686" w14:textId="1457F769" w:rsidR="00894159" w:rsidRPr="005E0927" w:rsidRDefault="00041FFB" w:rsidP="005C15B3">
      <w:pPr>
        <w:spacing w:after="0"/>
        <w:rPr>
          <w:rFonts w:ascii="Times New Roman" w:eastAsia="Times New Roman" w:hAnsi="Times New Roman" w:cs="Times New Roman"/>
          <w:sz w:val="20"/>
          <w:szCs w:val="20"/>
        </w:rPr>
      </w:pPr>
      <w:r w:rsidRPr="005E0927">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54656" behindDoc="0" locked="0" layoutInCell="1" allowOverlap="1" wp14:anchorId="33BD1F79" wp14:editId="32F9A08C">
                <wp:simplePos x="0" y="0"/>
                <wp:positionH relativeFrom="column">
                  <wp:posOffset>-86593</wp:posOffset>
                </wp:positionH>
                <wp:positionV relativeFrom="paragraph">
                  <wp:posOffset>2225675</wp:posOffset>
                </wp:positionV>
                <wp:extent cx="3499240" cy="234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99240" cy="234950"/>
                        </a:xfrm>
                        <a:prstGeom prst="rect">
                          <a:avLst/>
                        </a:prstGeom>
                        <a:noFill/>
                        <a:ln w="6350">
                          <a:noFill/>
                        </a:ln>
                      </wps:spPr>
                      <wps:txbx>
                        <w:txbxContent>
                          <w:p w14:paraId="324D4DB0" w14:textId="206F0BE2" w:rsidR="00894159" w:rsidRPr="00E63BAE" w:rsidRDefault="00894159" w:rsidP="00894159">
                            <w:pPr>
                              <w:rPr>
                                <w:rFonts w:ascii="Times New Roman" w:hAnsi="Times New Roman" w:cs="Times New Roman"/>
                                <w:sz w:val="18"/>
                                <w:szCs w:val="18"/>
                              </w:rPr>
                            </w:pPr>
                            <w:r w:rsidRPr="00E63BAE">
                              <w:rPr>
                                <w:rFonts w:ascii="Times New Roman" w:hAnsi="Times New Roman" w:cs="Times New Roman"/>
                                <w:sz w:val="18"/>
                                <w:szCs w:val="18"/>
                              </w:rPr>
                              <w:t xml:space="preserve">Sumber : </w:t>
                            </w:r>
                            <w:r w:rsidR="00A97C3B" w:rsidRPr="00E63BAE">
                              <w:rPr>
                                <w:rFonts w:ascii="Times New Roman" w:hAnsi="Times New Roman" w:cs="Times New Roman"/>
                                <w:sz w:val="18"/>
                                <w:szCs w:val="18"/>
                              </w:rPr>
                              <w:t>Dinas Peternakan Provinsi Jawa Timur</w:t>
                            </w:r>
                            <w:r w:rsidRPr="00E63BAE">
                              <w:rPr>
                                <w:rFonts w:ascii="Times New Roman" w:hAnsi="Times New Roman" w:cs="Times New Roman"/>
                                <w:sz w:val="18"/>
                                <w:szCs w:val="18"/>
                              </w:rPr>
                              <w:t>, Diolah Sendiri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BD1F79" id="Text Box 6" o:spid="_x0000_s1028" type="#_x0000_t202" style="position:absolute;margin-left:-6.8pt;margin-top:175.25pt;width:275.55pt;height: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" filled="f" stroked="f" strokeweight=".5pt">
                <v:textbox>
                  <w:txbxContent>
                    <w:p w14:paraId="324D4DB0" w14:textId="206F0BE2" w:rsidR="00894159" w:rsidRPr="00E63BAE" w:rsidRDefault="00894159" w:rsidP="00894159">
                      <w:pPr>
                        <w:rPr>
                          <w:rFonts w:ascii="Times New Roman" w:hAnsi="Times New Roman" w:cs="Times New Roman"/>
                          <w:sz w:val="18"/>
                          <w:szCs w:val="18"/>
                        </w:rPr>
                      </w:pPr>
                      <w:proofErr w:type="spellStart"/>
                      <w:proofErr w:type="gramStart"/>
                      <w:r w:rsidRPr="00E63BAE">
                        <w:rPr>
                          <w:rFonts w:ascii="Times New Roman" w:hAnsi="Times New Roman" w:cs="Times New Roman"/>
                          <w:sz w:val="18"/>
                          <w:szCs w:val="18"/>
                        </w:rPr>
                        <w:t>Sumber</w:t>
                      </w:r>
                      <w:proofErr w:type="spellEnd"/>
                      <w:r w:rsidRPr="00E63BAE">
                        <w:rPr>
                          <w:rFonts w:ascii="Times New Roman" w:hAnsi="Times New Roman" w:cs="Times New Roman"/>
                          <w:sz w:val="18"/>
                          <w:szCs w:val="18"/>
                        </w:rPr>
                        <w:t xml:space="preserve"> :</w:t>
                      </w:r>
                      <w:proofErr w:type="gramEnd"/>
                      <w:r w:rsidRPr="00E63BAE">
                        <w:rPr>
                          <w:rFonts w:ascii="Times New Roman" w:hAnsi="Times New Roman" w:cs="Times New Roman"/>
                          <w:sz w:val="18"/>
                          <w:szCs w:val="18"/>
                        </w:rPr>
                        <w:t xml:space="preserve"> </w:t>
                      </w:r>
                      <w:r w:rsidR="00A97C3B" w:rsidRPr="00E63BAE">
                        <w:rPr>
                          <w:rFonts w:ascii="Times New Roman" w:hAnsi="Times New Roman" w:cs="Times New Roman"/>
                          <w:sz w:val="18"/>
                          <w:szCs w:val="18"/>
                        </w:rPr>
                        <w:t xml:space="preserve">Dinas </w:t>
                      </w:r>
                      <w:proofErr w:type="spellStart"/>
                      <w:r w:rsidR="00A97C3B" w:rsidRPr="00E63BAE">
                        <w:rPr>
                          <w:rFonts w:ascii="Times New Roman" w:hAnsi="Times New Roman" w:cs="Times New Roman"/>
                          <w:sz w:val="18"/>
                          <w:szCs w:val="18"/>
                        </w:rPr>
                        <w:t>Peternakan</w:t>
                      </w:r>
                      <w:proofErr w:type="spellEnd"/>
                      <w:r w:rsidR="00A97C3B" w:rsidRPr="00E63BAE">
                        <w:rPr>
                          <w:rFonts w:ascii="Times New Roman" w:hAnsi="Times New Roman" w:cs="Times New Roman"/>
                          <w:sz w:val="18"/>
                          <w:szCs w:val="18"/>
                        </w:rPr>
                        <w:t xml:space="preserve"> </w:t>
                      </w:r>
                      <w:proofErr w:type="spellStart"/>
                      <w:r w:rsidR="00A97C3B" w:rsidRPr="00E63BAE">
                        <w:rPr>
                          <w:rFonts w:ascii="Times New Roman" w:hAnsi="Times New Roman" w:cs="Times New Roman"/>
                          <w:sz w:val="18"/>
                          <w:szCs w:val="18"/>
                        </w:rPr>
                        <w:t>Provinsi</w:t>
                      </w:r>
                      <w:proofErr w:type="spellEnd"/>
                      <w:r w:rsidR="00A97C3B" w:rsidRPr="00E63BAE">
                        <w:rPr>
                          <w:rFonts w:ascii="Times New Roman" w:hAnsi="Times New Roman" w:cs="Times New Roman"/>
                          <w:sz w:val="18"/>
                          <w:szCs w:val="18"/>
                        </w:rPr>
                        <w:t xml:space="preserve"> </w:t>
                      </w:r>
                      <w:proofErr w:type="spellStart"/>
                      <w:r w:rsidR="00A97C3B" w:rsidRPr="00E63BAE">
                        <w:rPr>
                          <w:rFonts w:ascii="Times New Roman" w:hAnsi="Times New Roman" w:cs="Times New Roman"/>
                          <w:sz w:val="18"/>
                          <w:szCs w:val="18"/>
                        </w:rPr>
                        <w:t>Jawa</w:t>
                      </w:r>
                      <w:proofErr w:type="spellEnd"/>
                      <w:r w:rsidR="00A97C3B" w:rsidRPr="00E63BAE">
                        <w:rPr>
                          <w:rFonts w:ascii="Times New Roman" w:hAnsi="Times New Roman" w:cs="Times New Roman"/>
                          <w:sz w:val="18"/>
                          <w:szCs w:val="18"/>
                        </w:rPr>
                        <w:t xml:space="preserve"> Timur</w:t>
                      </w:r>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Diolah</w:t>
                      </w:r>
                      <w:proofErr w:type="spellEnd"/>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Sendiri</w:t>
                      </w:r>
                      <w:proofErr w:type="spellEnd"/>
                    </w:p>
                  </w:txbxContent>
                </v:textbox>
              </v:shape>
            </w:pict>
          </mc:Fallback>
        </mc:AlternateContent>
      </w:r>
    </w:p>
    <w:p w14:paraId="4433BF74" w14:textId="2D4C130E" w:rsidR="00D951E1" w:rsidRPr="005E0927" w:rsidRDefault="006B7ECC" w:rsidP="005C15B3">
      <w:pPr>
        <w:spacing w:after="0"/>
        <w:ind w:firstLine="720"/>
        <w:jc w:val="both"/>
        <w:rPr>
          <w:rFonts w:ascii="Times New Roman" w:eastAsia="Times New Roman" w:hAnsi="Times New Roman" w:cs="Times New Roman"/>
          <w:b/>
          <w:bCs/>
          <w:sz w:val="20"/>
          <w:szCs w:val="20"/>
        </w:rPr>
      </w:pPr>
      <w:r w:rsidRPr="005E0927">
        <w:rPr>
          <w:rFonts w:ascii="Times New Roman" w:eastAsia="Times New Roman" w:hAnsi="Times New Roman" w:cs="Times New Roman"/>
          <w:sz w:val="20"/>
          <w:szCs w:val="20"/>
        </w:rPr>
        <w:t xml:space="preserve">Pemerintah Negara Republik Indonesia telah berupaya semaksimal mungkin untuk memberikan perlindungan kepada konsumen khususnya pada bidang konsumsi telur. </w:t>
      </w:r>
      <w:r w:rsidR="00894159" w:rsidRPr="005E0927">
        <w:rPr>
          <w:rFonts w:ascii="Times New Roman" w:eastAsia="Times New Roman" w:hAnsi="Times New Roman" w:cs="Times New Roman"/>
          <w:sz w:val="20"/>
          <w:szCs w:val="20"/>
        </w:rPr>
        <w:t xml:space="preserve">Namun </w:t>
      </w:r>
      <w:r w:rsidRPr="005E0927">
        <w:rPr>
          <w:rFonts w:ascii="Times New Roman" w:eastAsia="Times New Roman" w:hAnsi="Times New Roman" w:cs="Times New Roman"/>
          <w:sz w:val="20"/>
          <w:szCs w:val="20"/>
        </w:rPr>
        <w:t xml:space="preserve">berdasarkan data yang dirilis oleh </w:t>
      </w:r>
      <w:r w:rsidR="00894159" w:rsidRPr="005E0927">
        <w:rPr>
          <w:rFonts w:ascii="Times New Roman" w:eastAsia="Times New Roman" w:hAnsi="Times New Roman" w:cs="Times New Roman"/>
          <w:sz w:val="20"/>
          <w:szCs w:val="20"/>
        </w:rPr>
        <w:t>Dinas Peternakan Provinsi Jawa Timur</w:t>
      </w:r>
      <w:r w:rsidRPr="005E0927">
        <w:rPr>
          <w:rFonts w:ascii="Times New Roman" w:eastAsia="Times New Roman" w:hAnsi="Times New Roman" w:cs="Times New Roman"/>
          <w:sz w:val="20"/>
          <w:szCs w:val="20"/>
        </w:rPr>
        <w:t xml:space="preserve">, pada tahun 2018 </w:t>
      </w:r>
      <w:r w:rsidR="00894159" w:rsidRPr="005E0927">
        <w:rPr>
          <w:rFonts w:ascii="Times New Roman" w:eastAsia="Times New Roman" w:hAnsi="Times New Roman" w:cs="Times New Roman"/>
          <w:sz w:val="20"/>
          <w:szCs w:val="20"/>
        </w:rPr>
        <w:t xml:space="preserve"> hanya terdapat </w:t>
      </w:r>
      <w:r w:rsidR="00A97C3B" w:rsidRPr="005E0927">
        <w:rPr>
          <w:rFonts w:ascii="Times New Roman" w:eastAsia="Times New Roman" w:hAnsi="Times New Roman" w:cs="Times New Roman"/>
          <w:sz w:val="20"/>
          <w:szCs w:val="20"/>
        </w:rPr>
        <w:t>3</w:t>
      </w:r>
      <w:r w:rsidR="00894159" w:rsidRPr="005E0927">
        <w:rPr>
          <w:rFonts w:ascii="Times New Roman" w:eastAsia="Times New Roman" w:hAnsi="Times New Roman" w:cs="Times New Roman"/>
          <w:sz w:val="20"/>
          <w:szCs w:val="20"/>
        </w:rPr>
        <w:t xml:space="preserve"> p</w:t>
      </w:r>
      <w:r w:rsidR="00A97C3B" w:rsidRPr="005E0927">
        <w:rPr>
          <w:rFonts w:ascii="Times New Roman" w:eastAsia="Times New Roman" w:hAnsi="Times New Roman" w:cs="Times New Roman"/>
          <w:sz w:val="20"/>
          <w:szCs w:val="20"/>
        </w:rPr>
        <w:t xml:space="preserve">elaku usaha </w:t>
      </w:r>
      <w:r w:rsidR="003705CA" w:rsidRPr="005E0927">
        <w:rPr>
          <w:rFonts w:ascii="Times New Roman" w:eastAsia="Times New Roman" w:hAnsi="Times New Roman" w:cs="Times New Roman"/>
          <w:sz w:val="20"/>
          <w:szCs w:val="20"/>
        </w:rPr>
        <w:t>budi daya bebek petelur</w:t>
      </w:r>
      <w:r w:rsidR="00894159" w:rsidRPr="005E0927">
        <w:rPr>
          <w:rFonts w:ascii="Times New Roman" w:eastAsia="Times New Roman" w:hAnsi="Times New Roman" w:cs="Times New Roman"/>
          <w:sz w:val="20"/>
          <w:szCs w:val="20"/>
        </w:rPr>
        <w:t xml:space="preserve"> yang memiliki </w:t>
      </w:r>
      <w:r w:rsidR="00D70387" w:rsidRPr="005E0927">
        <w:rPr>
          <w:rFonts w:ascii="Times New Roman" w:eastAsia="Times New Roman" w:hAnsi="Times New Roman" w:cs="Times New Roman"/>
          <w:sz w:val="20"/>
          <w:szCs w:val="20"/>
        </w:rPr>
        <w:t>NKV</w:t>
      </w:r>
      <w:r w:rsidR="00B522B5" w:rsidRPr="005E0927">
        <w:rPr>
          <w:rFonts w:ascii="Times New Roman" w:eastAsia="Times New Roman" w:hAnsi="Times New Roman" w:cs="Times New Roman"/>
          <w:sz w:val="20"/>
          <w:szCs w:val="20"/>
        </w:rPr>
        <w:t>. Sehingga</w:t>
      </w:r>
      <w:r w:rsidR="008F77E9" w:rsidRPr="005E0927">
        <w:rPr>
          <w:rFonts w:ascii="Times New Roman" w:eastAsia="Times New Roman" w:hAnsi="Times New Roman" w:cs="Times New Roman"/>
          <w:sz w:val="20"/>
          <w:szCs w:val="20"/>
        </w:rPr>
        <w:t xml:space="preserve"> </w:t>
      </w:r>
      <w:r w:rsidR="00894159" w:rsidRPr="005E0927">
        <w:rPr>
          <w:rFonts w:ascii="Times New Roman" w:eastAsia="Times New Roman" w:hAnsi="Times New Roman" w:cs="Times New Roman"/>
          <w:sz w:val="20"/>
          <w:szCs w:val="20"/>
        </w:rPr>
        <w:t xml:space="preserve">dapat disimpulkan bahwa terdapat kesenjangan antara regulasi yang mewajibkan pelaku usaha </w:t>
      </w:r>
      <w:r w:rsidR="003705CA" w:rsidRPr="005E0927">
        <w:rPr>
          <w:rFonts w:ascii="Times New Roman" w:eastAsia="Times New Roman" w:hAnsi="Times New Roman" w:cs="Times New Roman"/>
          <w:sz w:val="20"/>
          <w:szCs w:val="20"/>
        </w:rPr>
        <w:t>budi daya bebek petelur</w:t>
      </w:r>
      <w:r w:rsidR="00894159" w:rsidRPr="005E0927">
        <w:rPr>
          <w:rFonts w:ascii="Times New Roman" w:eastAsia="Times New Roman" w:hAnsi="Times New Roman" w:cs="Times New Roman"/>
          <w:sz w:val="20"/>
          <w:szCs w:val="20"/>
        </w:rPr>
        <w:t xml:space="preserve"> </w:t>
      </w:r>
      <w:r w:rsidR="00894159" w:rsidRPr="005E0927">
        <w:rPr>
          <w:rFonts w:ascii="Times New Roman" w:eastAsia="Times New Roman" w:hAnsi="Times New Roman" w:cs="Times New Roman"/>
          <w:sz w:val="20"/>
          <w:szCs w:val="20"/>
        </w:rPr>
        <w:lastRenderedPageBreak/>
        <w:t>memiliki</w:t>
      </w:r>
      <w:r w:rsidR="008F77E9"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00894159" w:rsidRPr="005E0927">
        <w:rPr>
          <w:rFonts w:ascii="Times New Roman" w:eastAsia="Times New Roman" w:hAnsi="Times New Roman" w:cs="Times New Roman"/>
          <w:sz w:val="20"/>
          <w:szCs w:val="20"/>
        </w:rPr>
        <w:t xml:space="preserve"> dengan kenyataan banyak</w:t>
      </w:r>
      <w:r w:rsidR="00CC028E" w:rsidRPr="005E0927">
        <w:rPr>
          <w:rFonts w:ascii="Times New Roman" w:eastAsia="Times New Roman" w:hAnsi="Times New Roman" w:cs="Times New Roman"/>
          <w:sz w:val="20"/>
          <w:szCs w:val="20"/>
        </w:rPr>
        <w:t>nya</w:t>
      </w:r>
      <w:r w:rsidR="00B522B5" w:rsidRPr="005E0927">
        <w:rPr>
          <w:rFonts w:ascii="Times New Roman" w:eastAsia="Times New Roman" w:hAnsi="Times New Roman" w:cs="Times New Roman"/>
          <w:sz w:val="20"/>
          <w:szCs w:val="20"/>
        </w:rPr>
        <w:t xml:space="preserve"> jumlah</w:t>
      </w:r>
      <w:r w:rsidR="00894159" w:rsidRPr="005E0927">
        <w:rPr>
          <w:rFonts w:ascii="Times New Roman" w:eastAsia="Times New Roman" w:hAnsi="Times New Roman" w:cs="Times New Roman"/>
          <w:sz w:val="20"/>
          <w:szCs w:val="20"/>
        </w:rPr>
        <w:t xml:space="preserve"> pe</w:t>
      </w:r>
      <w:r w:rsidR="00CC028E" w:rsidRPr="005E0927">
        <w:rPr>
          <w:rFonts w:ascii="Times New Roman" w:eastAsia="Times New Roman" w:hAnsi="Times New Roman" w:cs="Times New Roman"/>
          <w:sz w:val="20"/>
          <w:szCs w:val="20"/>
        </w:rPr>
        <w:t>laku usaha</w:t>
      </w:r>
      <w:r w:rsidR="00894159" w:rsidRPr="005E0927">
        <w:rPr>
          <w:rFonts w:ascii="Times New Roman" w:eastAsia="Times New Roman" w:hAnsi="Times New Roman" w:cs="Times New Roman"/>
          <w:sz w:val="20"/>
          <w:szCs w:val="20"/>
        </w:rPr>
        <w:t xml:space="preserve"> </w:t>
      </w:r>
      <w:r w:rsidR="003705CA" w:rsidRPr="005E0927">
        <w:rPr>
          <w:rFonts w:ascii="Times New Roman" w:eastAsia="Times New Roman" w:hAnsi="Times New Roman" w:cs="Times New Roman"/>
          <w:sz w:val="20"/>
          <w:szCs w:val="20"/>
        </w:rPr>
        <w:t>budi daya bebek petelur</w:t>
      </w:r>
      <w:r w:rsidR="00894159" w:rsidRPr="005E0927">
        <w:rPr>
          <w:rFonts w:ascii="Times New Roman" w:eastAsia="Times New Roman" w:hAnsi="Times New Roman" w:cs="Times New Roman"/>
          <w:sz w:val="20"/>
          <w:szCs w:val="20"/>
        </w:rPr>
        <w:t xml:space="preserve"> di Jawa Timur yang belum memiliki </w:t>
      </w:r>
      <w:r w:rsidR="00D70387" w:rsidRPr="005E0927">
        <w:rPr>
          <w:rFonts w:ascii="Times New Roman" w:eastAsia="Times New Roman" w:hAnsi="Times New Roman" w:cs="Times New Roman"/>
          <w:sz w:val="20"/>
          <w:szCs w:val="20"/>
        </w:rPr>
        <w:t>NKV</w:t>
      </w:r>
      <w:r w:rsidR="006D4A12" w:rsidRPr="005E0927">
        <w:rPr>
          <w:rFonts w:ascii="Times New Roman" w:eastAsia="Times New Roman" w:hAnsi="Times New Roman" w:cs="Times New Roman"/>
          <w:sz w:val="20"/>
          <w:szCs w:val="20"/>
        </w:rPr>
        <w:t xml:space="preserve"> </w:t>
      </w:r>
      <w:r w:rsidR="006D4A12" w:rsidRPr="005E0927">
        <w:rPr>
          <w:rFonts w:ascii="Times New Roman" w:eastAsia="Times New Roman" w:hAnsi="Times New Roman" w:cs="Times New Roman"/>
          <w:sz w:val="20"/>
          <w:szCs w:val="20"/>
        </w:rPr>
        <w:fldChar w:fldCharType="begin" w:fldLock="1"/>
      </w:r>
      <w:r w:rsidR="00C04AE2" w:rsidRPr="005E0927">
        <w:rPr>
          <w:rFonts w:ascii="Times New Roman" w:eastAsia="Times New Roman" w:hAnsi="Times New Roman" w:cs="Times New Roman"/>
          <w:sz w:val="20"/>
          <w:szCs w:val="20"/>
        </w:rPr>
        <w:instrText>ADDIN CSL_CITATION {"citationItems":[{"id":"ITEM-1","itemData":{"URL":"http://disnak.jatimprov.go.id/web/sekilasdisnak/bidangkesehatanmasyarakatveteriner","accessed":{"date-parts":[["2020","9","12"]]},"author":[{"dropping-particle":"","family":"Peternakan","given":"Dinas","non-dropping-particle":"","parse-names":false,"suffix":""}],"container-title":"Dinas Peternakan Jawa Timur","id":"ITEM-1","issued":{"date-parts":[["2016"]]},"title":"Bidang Kesehatan Masyarakat Veteriner","type":"webpage"},"uris":["http://www.mendeley.com/documents/?uuid=8ac0e9b7-943f-4f36-aa76-e9f5b6020007"]}],"mendeley":{"formattedCitation":"(Peternakan 2016)","plainTextFormattedCitation":"(Peternakan 2016)","previouslyFormattedCitation":"(Peternakan 2016)"},"properties":{"noteIndex":0},"schema":"https://github.com/citation-style-language/schema/raw/master/csl-citation.json"}</w:instrText>
      </w:r>
      <w:r w:rsidR="006D4A12" w:rsidRPr="005E0927">
        <w:rPr>
          <w:rFonts w:ascii="Times New Roman" w:eastAsia="Times New Roman" w:hAnsi="Times New Roman" w:cs="Times New Roman"/>
          <w:sz w:val="20"/>
          <w:szCs w:val="20"/>
        </w:rPr>
        <w:fldChar w:fldCharType="separate"/>
      </w:r>
      <w:r w:rsidR="006D4A12" w:rsidRPr="005E0927">
        <w:rPr>
          <w:rFonts w:ascii="Times New Roman" w:eastAsia="Times New Roman" w:hAnsi="Times New Roman" w:cs="Times New Roman"/>
          <w:noProof/>
          <w:sz w:val="20"/>
          <w:szCs w:val="20"/>
        </w:rPr>
        <w:t>(Peternakan 2016)</w:t>
      </w:r>
      <w:r w:rsidR="006D4A12" w:rsidRPr="005E0927">
        <w:rPr>
          <w:rFonts w:ascii="Times New Roman" w:eastAsia="Times New Roman" w:hAnsi="Times New Roman" w:cs="Times New Roman"/>
          <w:sz w:val="20"/>
          <w:szCs w:val="20"/>
        </w:rPr>
        <w:fldChar w:fldCharType="end"/>
      </w:r>
      <w:r w:rsidR="00890A84" w:rsidRPr="005E0927">
        <w:rPr>
          <w:rFonts w:ascii="Times New Roman" w:eastAsia="Times New Roman" w:hAnsi="Times New Roman" w:cs="Times New Roman"/>
          <w:sz w:val="20"/>
          <w:szCs w:val="20"/>
        </w:rPr>
        <w:t>.</w:t>
      </w:r>
      <w:r w:rsidR="000D68A8" w:rsidRPr="005E0927">
        <w:rPr>
          <w:rFonts w:ascii="Times New Roman" w:eastAsia="Times New Roman" w:hAnsi="Times New Roman" w:cs="Times New Roman"/>
          <w:sz w:val="20"/>
          <w:szCs w:val="20"/>
        </w:rPr>
        <w:t xml:space="preserve"> </w:t>
      </w:r>
    </w:p>
    <w:p w14:paraId="3DCA05A4" w14:textId="70D38D35" w:rsidR="003000DA" w:rsidRPr="005E0927" w:rsidRDefault="00110A12"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Dunia perunggasan mengalami perkembangan yang pesat dan umumnya bersifat komersial  </w:t>
      </w:r>
      <w:r w:rsidRPr="005E0927">
        <w:rPr>
          <w:rFonts w:ascii="Times New Roman" w:eastAsia="Times New Roman" w:hAnsi="Times New Roman" w:cs="Times New Roman"/>
          <w:sz w:val="20"/>
          <w:szCs w:val="20"/>
        </w:rPr>
        <w:fldChar w:fldCharType="begin" w:fldLock="1"/>
      </w:r>
      <w:r w:rsidRPr="005E0927">
        <w:rPr>
          <w:rFonts w:ascii="Times New Roman" w:eastAsia="Times New Roman" w:hAnsi="Times New Roman" w:cs="Times New Roman"/>
          <w:sz w:val="20"/>
          <w:szCs w:val="20"/>
        </w:rPr>
        <w:instrText>ADDIN CSL_CITATION {"citationItems":[{"id":"ITEM-1","itemData":{"author":[{"dropping-particle":"","family":"Gaznur","given":"Zikri Maulina","non-dropping-particle":"","parse-names":false,"suffix":""}],"container-title":"Jurnal Peternakan Universitas Almuslim","id":"ITEM-1","issued":{"date-parts":[["2018"]]},"page":"79","title":"Evaluasi Good Slaughtering Practices Di Rph Kategori Ii","type":"article-journal","volume":"10"},"uris":["http://www.mendeley.com/documents/?uuid=71a480f7-71ef-4486-bdff-1df7d61ea3cb"]}],"mendeley":{"formattedCitation":"(Gaznur 2018)","plainTextFormattedCitation":"(Gaznur 2018)","previouslyFormattedCitation":"(Gaznur 2018)"},"properties":{"noteIndex":0},"schema":"https://github.com/citation-style-language/schema/raw/master/csl-citation.json"}</w:instrText>
      </w:r>
      <w:r w:rsidRPr="005E0927">
        <w:rPr>
          <w:rFonts w:ascii="Times New Roman" w:eastAsia="Times New Roman" w:hAnsi="Times New Roman" w:cs="Times New Roman"/>
          <w:sz w:val="20"/>
          <w:szCs w:val="20"/>
        </w:rPr>
        <w:fldChar w:fldCharType="separate"/>
      </w:r>
      <w:r w:rsidRPr="005E0927">
        <w:rPr>
          <w:rFonts w:ascii="Times New Roman" w:eastAsia="Times New Roman" w:hAnsi="Times New Roman" w:cs="Times New Roman"/>
          <w:noProof/>
          <w:sz w:val="20"/>
          <w:szCs w:val="20"/>
        </w:rPr>
        <w:t>(Gaznur 2018)</w:t>
      </w:r>
      <w:r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 xml:space="preserve">. </w:t>
      </w:r>
      <w:r w:rsidR="00894159" w:rsidRPr="005E0927">
        <w:rPr>
          <w:rFonts w:ascii="Times New Roman" w:eastAsia="Times New Roman" w:hAnsi="Times New Roman" w:cs="Times New Roman"/>
          <w:sz w:val="20"/>
          <w:szCs w:val="20"/>
        </w:rPr>
        <w:t>Desa Kebonsari, Kecamatan Candi, Sidoarjo, Jawa Timur merupakan desa yang terkenal dengan julukan “kampung bebek”.</w:t>
      </w:r>
      <w:r w:rsidR="0007141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BPS</w:t>
      </w:r>
      <w:r w:rsidR="00CC028E" w:rsidRPr="005E0927">
        <w:rPr>
          <w:rFonts w:ascii="Times New Roman" w:eastAsia="Times New Roman" w:hAnsi="Times New Roman" w:cs="Times New Roman"/>
          <w:sz w:val="20"/>
          <w:szCs w:val="20"/>
        </w:rPr>
        <w:t xml:space="preserve"> Sidoarjo mencatat </w:t>
      </w:r>
      <w:r w:rsidR="00894159" w:rsidRPr="005E0927">
        <w:rPr>
          <w:rFonts w:ascii="Times New Roman" w:eastAsia="Times New Roman" w:hAnsi="Times New Roman" w:cs="Times New Roman"/>
          <w:sz w:val="20"/>
          <w:szCs w:val="20"/>
        </w:rPr>
        <w:t>jumlah populasi ternak itik di Desa Kebonsari menjadi lokasi populasi itik terbanyak di Kecamatan Candi, Sidoarjo</w:t>
      </w:r>
      <w:r w:rsidR="00C81AB1" w:rsidRPr="005E0927">
        <w:rPr>
          <w:rFonts w:ascii="Times New Roman" w:eastAsia="Times New Roman" w:hAnsi="Times New Roman" w:cs="Times New Roman"/>
          <w:sz w:val="20"/>
          <w:szCs w:val="20"/>
        </w:rPr>
        <w:t>.</w:t>
      </w:r>
    </w:p>
    <w:p w14:paraId="52854B6C" w14:textId="2D765408" w:rsidR="00894159" w:rsidRPr="005E0927" w:rsidRDefault="00894159" w:rsidP="005C15B3">
      <w:pPr>
        <w:spacing w:after="0"/>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Tabel 1.</w:t>
      </w:r>
      <w:r w:rsidR="003000DA" w:rsidRPr="005E0927">
        <w:rPr>
          <w:rFonts w:ascii="Times New Roman" w:eastAsia="Times New Roman" w:hAnsi="Times New Roman" w:cs="Times New Roman"/>
          <w:sz w:val="20"/>
          <w:szCs w:val="20"/>
        </w:rPr>
        <w:t>4</w:t>
      </w:r>
    </w:p>
    <w:p w14:paraId="5EAB4680" w14:textId="7568C095" w:rsidR="00894159" w:rsidRPr="005E0927" w:rsidRDefault="00894159" w:rsidP="005C15B3">
      <w:pPr>
        <w:spacing w:after="0"/>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Populasi Ung</w:t>
      </w:r>
      <w:r w:rsidR="00560923" w:rsidRPr="005E0927">
        <w:rPr>
          <w:rFonts w:ascii="Times New Roman" w:eastAsia="Times New Roman" w:hAnsi="Times New Roman" w:cs="Times New Roman"/>
          <w:sz w:val="20"/>
          <w:szCs w:val="20"/>
        </w:rPr>
        <w:t>g</w:t>
      </w:r>
      <w:r w:rsidRPr="005E0927">
        <w:rPr>
          <w:rFonts w:ascii="Times New Roman" w:eastAsia="Times New Roman" w:hAnsi="Times New Roman" w:cs="Times New Roman"/>
          <w:sz w:val="20"/>
          <w:szCs w:val="20"/>
        </w:rPr>
        <w:t>as Menurut Jenis</w:t>
      </w:r>
    </w:p>
    <w:p w14:paraId="302A86F1" w14:textId="6B1771E8" w:rsidR="008A3F76" w:rsidRPr="005E0927" w:rsidRDefault="00894159" w:rsidP="005C15B3">
      <w:pPr>
        <w:spacing w:after="0"/>
        <w:jc w:val="center"/>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dan Desa/Ke</w:t>
      </w:r>
      <w:r w:rsidR="00484F8A" w:rsidRPr="005E0927">
        <w:rPr>
          <w:rFonts w:ascii="Times New Roman" w:eastAsia="Times New Roman" w:hAnsi="Times New Roman" w:cs="Times New Roman"/>
          <w:sz w:val="20"/>
          <w:szCs w:val="20"/>
        </w:rPr>
        <w:t>l</w:t>
      </w:r>
      <w:r w:rsidRPr="005E0927">
        <w:rPr>
          <w:rFonts w:ascii="Times New Roman" w:eastAsia="Times New Roman" w:hAnsi="Times New Roman" w:cs="Times New Roman"/>
          <w:sz w:val="20"/>
          <w:szCs w:val="20"/>
        </w:rPr>
        <w:t>urahan Tahun 2017</w:t>
      </w:r>
    </w:p>
    <w:tbl>
      <w:tblPr>
        <w:tblpPr w:leftFromText="180" w:rightFromText="180" w:vertAnchor="text" w:horzAnchor="margin" w:tblpY="159"/>
        <w:tblOverlap w:val="never"/>
        <w:tblW w:w="3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1445"/>
        <w:gridCol w:w="711"/>
        <w:gridCol w:w="1102"/>
      </w:tblGrid>
      <w:tr w:rsidR="005E0927" w:rsidRPr="005E0927" w14:paraId="51B271FB" w14:textId="77777777" w:rsidTr="00266E32">
        <w:trPr>
          <w:trHeight w:val="588"/>
        </w:trPr>
        <w:tc>
          <w:tcPr>
            <w:tcW w:w="481" w:type="dxa"/>
            <w:shd w:val="clear" w:color="auto" w:fill="E36C0A"/>
            <w:vAlign w:val="center"/>
          </w:tcPr>
          <w:p w14:paraId="59374B9F" w14:textId="77777777" w:rsidR="003000DA" w:rsidRPr="005E0927" w:rsidRDefault="003000DA"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No.</w:t>
            </w:r>
          </w:p>
        </w:tc>
        <w:tc>
          <w:tcPr>
            <w:tcW w:w="1459" w:type="dxa"/>
            <w:shd w:val="clear" w:color="auto" w:fill="E36C0A"/>
            <w:vAlign w:val="center"/>
          </w:tcPr>
          <w:p w14:paraId="395D06FA" w14:textId="77777777" w:rsidR="003000DA" w:rsidRPr="005E0927" w:rsidRDefault="003000DA"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Desa/Kelurahan</w:t>
            </w:r>
          </w:p>
        </w:tc>
        <w:tc>
          <w:tcPr>
            <w:tcW w:w="607" w:type="dxa"/>
            <w:shd w:val="clear" w:color="auto" w:fill="E36C0A"/>
            <w:vAlign w:val="center"/>
          </w:tcPr>
          <w:p w14:paraId="40E17418" w14:textId="0A665088"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itik</w:t>
            </w:r>
          </w:p>
        </w:tc>
        <w:tc>
          <w:tcPr>
            <w:tcW w:w="1192" w:type="dxa"/>
            <w:shd w:val="clear" w:color="auto" w:fill="E36C0A"/>
            <w:vAlign w:val="center"/>
          </w:tcPr>
          <w:p w14:paraId="242F9D4E" w14:textId="773C17AF"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Ayam bukan RAS</w:t>
            </w:r>
          </w:p>
        </w:tc>
      </w:tr>
      <w:tr w:rsidR="005E0927" w:rsidRPr="005E0927" w14:paraId="50637A1C" w14:textId="77777777" w:rsidTr="00266E32">
        <w:trPr>
          <w:trHeight w:val="193"/>
        </w:trPr>
        <w:tc>
          <w:tcPr>
            <w:tcW w:w="481" w:type="dxa"/>
            <w:shd w:val="clear" w:color="auto" w:fill="auto"/>
          </w:tcPr>
          <w:p w14:paraId="45CB9050" w14:textId="77777777" w:rsidR="003000DA" w:rsidRPr="005E0927" w:rsidRDefault="003000DA" w:rsidP="005C15B3">
            <w:pPr>
              <w:spacing w:after="0"/>
              <w:jc w:val="both"/>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1.</w:t>
            </w:r>
          </w:p>
        </w:tc>
        <w:tc>
          <w:tcPr>
            <w:tcW w:w="1459" w:type="dxa"/>
            <w:shd w:val="clear" w:color="auto" w:fill="auto"/>
          </w:tcPr>
          <w:p w14:paraId="2D6C16A5" w14:textId="2D5E09E3" w:rsidR="003000DA" w:rsidRPr="005E0927" w:rsidRDefault="00266E32" w:rsidP="005C15B3">
            <w:pPr>
              <w:spacing w:after="0"/>
              <w:jc w:val="both"/>
              <w:rPr>
                <w:rFonts w:ascii="Times New Roman" w:eastAsia="Times New Roman" w:hAnsi="Times New Roman" w:cs="Times New Roman"/>
                <w:sz w:val="18"/>
                <w:lang w:eastAsia="zh-CN"/>
              </w:rPr>
            </w:pPr>
            <w:r w:rsidRPr="005E0927">
              <w:rPr>
                <w:rFonts w:ascii="Times New Roman" w:eastAsia="Times New Roman" w:hAnsi="Times New Roman" w:cs="Times New Roman"/>
                <w:sz w:val="18"/>
                <w:szCs w:val="18"/>
              </w:rPr>
              <w:t>Kebonsari</w:t>
            </w:r>
          </w:p>
        </w:tc>
        <w:tc>
          <w:tcPr>
            <w:tcW w:w="607" w:type="dxa"/>
            <w:shd w:val="clear" w:color="auto" w:fill="auto"/>
          </w:tcPr>
          <w:p w14:paraId="26AD79A8" w14:textId="14FB1516"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31.500</w:t>
            </w:r>
          </w:p>
        </w:tc>
        <w:tc>
          <w:tcPr>
            <w:tcW w:w="1192" w:type="dxa"/>
            <w:shd w:val="clear" w:color="auto" w:fill="auto"/>
          </w:tcPr>
          <w:p w14:paraId="6820E0F8" w14:textId="47201F9F"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582</w:t>
            </w:r>
          </w:p>
        </w:tc>
      </w:tr>
      <w:tr w:rsidR="005E0927" w:rsidRPr="005E0927" w14:paraId="187259A7" w14:textId="77777777" w:rsidTr="00266E32">
        <w:trPr>
          <w:trHeight w:val="193"/>
        </w:trPr>
        <w:tc>
          <w:tcPr>
            <w:tcW w:w="481" w:type="dxa"/>
            <w:shd w:val="clear" w:color="auto" w:fill="auto"/>
          </w:tcPr>
          <w:p w14:paraId="13507338" w14:textId="77777777" w:rsidR="003000DA" w:rsidRPr="005E0927" w:rsidRDefault="003000DA" w:rsidP="005C15B3">
            <w:pPr>
              <w:spacing w:after="0"/>
              <w:jc w:val="both"/>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2.</w:t>
            </w:r>
          </w:p>
        </w:tc>
        <w:tc>
          <w:tcPr>
            <w:tcW w:w="1459" w:type="dxa"/>
            <w:shd w:val="clear" w:color="auto" w:fill="auto"/>
          </w:tcPr>
          <w:p w14:paraId="1060E62A" w14:textId="607565BE" w:rsidR="003000DA" w:rsidRPr="005E0927" w:rsidRDefault="00266E32" w:rsidP="005C15B3">
            <w:pPr>
              <w:spacing w:after="0"/>
              <w:jc w:val="both"/>
              <w:rPr>
                <w:rFonts w:ascii="Times New Roman" w:eastAsia="Times New Roman" w:hAnsi="Times New Roman" w:cs="Times New Roman"/>
                <w:sz w:val="18"/>
                <w:lang w:eastAsia="zh-CN"/>
              </w:rPr>
            </w:pPr>
            <w:r w:rsidRPr="005E0927">
              <w:rPr>
                <w:rFonts w:ascii="Times New Roman" w:eastAsia="Times New Roman" w:hAnsi="Times New Roman" w:cs="Times New Roman"/>
                <w:sz w:val="18"/>
                <w:szCs w:val="18"/>
              </w:rPr>
              <w:t>Karang Tanjung</w:t>
            </w:r>
          </w:p>
        </w:tc>
        <w:tc>
          <w:tcPr>
            <w:tcW w:w="607" w:type="dxa"/>
            <w:shd w:val="clear" w:color="auto" w:fill="auto"/>
          </w:tcPr>
          <w:p w14:paraId="706AA349" w14:textId="5607DE38"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2.960</w:t>
            </w:r>
          </w:p>
        </w:tc>
        <w:tc>
          <w:tcPr>
            <w:tcW w:w="1192" w:type="dxa"/>
            <w:shd w:val="clear" w:color="auto" w:fill="auto"/>
          </w:tcPr>
          <w:p w14:paraId="4607130B" w14:textId="5F14F736"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1.058</w:t>
            </w:r>
          </w:p>
        </w:tc>
      </w:tr>
      <w:tr w:rsidR="005E0927" w:rsidRPr="005E0927" w14:paraId="6636BB7A" w14:textId="77777777" w:rsidTr="00266E32">
        <w:trPr>
          <w:trHeight w:val="199"/>
        </w:trPr>
        <w:tc>
          <w:tcPr>
            <w:tcW w:w="481" w:type="dxa"/>
            <w:shd w:val="clear" w:color="auto" w:fill="auto"/>
          </w:tcPr>
          <w:p w14:paraId="75E6082C" w14:textId="77777777" w:rsidR="003000DA" w:rsidRPr="005E0927" w:rsidRDefault="003000DA" w:rsidP="005C15B3">
            <w:pPr>
              <w:spacing w:after="0"/>
              <w:jc w:val="both"/>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3.</w:t>
            </w:r>
          </w:p>
        </w:tc>
        <w:tc>
          <w:tcPr>
            <w:tcW w:w="1459" w:type="dxa"/>
            <w:shd w:val="clear" w:color="auto" w:fill="auto"/>
          </w:tcPr>
          <w:p w14:paraId="14D47C25" w14:textId="6B50DCF3" w:rsidR="003000DA" w:rsidRPr="005E0927" w:rsidRDefault="00266E32" w:rsidP="005C15B3">
            <w:pPr>
              <w:spacing w:after="0"/>
              <w:jc w:val="both"/>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Balongdowo</w:t>
            </w:r>
          </w:p>
        </w:tc>
        <w:tc>
          <w:tcPr>
            <w:tcW w:w="607" w:type="dxa"/>
            <w:shd w:val="clear" w:color="auto" w:fill="auto"/>
          </w:tcPr>
          <w:p w14:paraId="36AB4A2B" w14:textId="42CCAA8A"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2.670</w:t>
            </w:r>
          </w:p>
        </w:tc>
        <w:tc>
          <w:tcPr>
            <w:tcW w:w="1192" w:type="dxa"/>
            <w:shd w:val="clear" w:color="auto" w:fill="auto"/>
          </w:tcPr>
          <w:p w14:paraId="64492C56" w14:textId="4F40F39F" w:rsidR="003000DA" w:rsidRPr="005E0927" w:rsidRDefault="00266E32" w:rsidP="005C15B3">
            <w:pPr>
              <w:spacing w:after="0"/>
              <w:jc w:val="center"/>
              <w:rPr>
                <w:rFonts w:ascii="Times New Roman" w:eastAsia="Times New Roman" w:hAnsi="Times New Roman" w:cs="Times New Roman"/>
                <w:sz w:val="18"/>
                <w:lang w:eastAsia="zh-CN"/>
              </w:rPr>
            </w:pPr>
            <w:r w:rsidRPr="005E0927">
              <w:rPr>
                <w:rFonts w:ascii="Times New Roman" w:eastAsia="Times New Roman" w:hAnsi="Times New Roman" w:cs="Times New Roman"/>
                <w:sz w:val="18"/>
                <w:lang w:eastAsia="zh-CN"/>
              </w:rPr>
              <w:t>738</w:t>
            </w:r>
          </w:p>
        </w:tc>
      </w:tr>
    </w:tbl>
    <w:p w14:paraId="586C4653" w14:textId="18394F24" w:rsidR="00484F8A" w:rsidRPr="005E0927" w:rsidRDefault="005C15B3" w:rsidP="005C15B3">
      <w:p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64896" behindDoc="0" locked="0" layoutInCell="1" allowOverlap="1" wp14:anchorId="19635C01" wp14:editId="3FCCDCC6">
                <wp:simplePos x="0" y="0"/>
                <wp:positionH relativeFrom="column">
                  <wp:posOffset>-74295</wp:posOffset>
                </wp:positionH>
                <wp:positionV relativeFrom="paragraph">
                  <wp:posOffset>981368</wp:posOffset>
                </wp:positionV>
                <wp:extent cx="3162300" cy="2349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62300" cy="234950"/>
                        </a:xfrm>
                        <a:prstGeom prst="rect">
                          <a:avLst/>
                        </a:prstGeom>
                        <a:noFill/>
                        <a:ln w="6350">
                          <a:noFill/>
                        </a:ln>
                      </wps:spPr>
                      <wps:txbx>
                        <w:txbxContent>
                          <w:p w14:paraId="2EBD52EC" w14:textId="41785E25" w:rsidR="00953191" w:rsidRPr="00E63BAE" w:rsidRDefault="00953191" w:rsidP="00953191">
                            <w:pPr>
                              <w:rPr>
                                <w:rFonts w:ascii="Times New Roman" w:hAnsi="Times New Roman" w:cs="Times New Roman"/>
                                <w:sz w:val="18"/>
                                <w:szCs w:val="18"/>
                              </w:rPr>
                            </w:pPr>
                            <w:r w:rsidRPr="00E63BAE">
                              <w:rPr>
                                <w:rFonts w:ascii="Times New Roman" w:hAnsi="Times New Roman" w:cs="Times New Roman"/>
                                <w:sz w:val="18"/>
                                <w:szCs w:val="18"/>
                              </w:rPr>
                              <w:t xml:space="preserve">Sumber : </w:t>
                            </w:r>
                            <w:r w:rsidR="00110A12">
                              <w:rPr>
                                <w:rFonts w:ascii="Times New Roman" w:hAnsi="Times New Roman" w:cs="Times New Roman"/>
                                <w:sz w:val="18"/>
                                <w:szCs w:val="18"/>
                              </w:rPr>
                              <w:t>BPS</w:t>
                            </w:r>
                            <w:r w:rsidRPr="00E63BAE">
                              <w:rPr>
                                <w:rFonts w:ascii="Times New Roman" w:hAnsi="Times New Roman" w:cs="Times New Roman"/>
                                <w:sz w:val="18"/>
                                <w:szCs w:val="18"/>
                              </w:rPr>
                              <w:t xml:space="preserve"> Sidoarjo, Diolah Sendiri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635C01" id="Text Box 7" o:spid="_x0000_s1029" type="#_x0000_t202" style="position:absolute;left:0;text-align:left;margin-left:-5.85pt;margin-top:77.25pt;width:249pt;height: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WOGg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" filled="f" stroked="f" strokeweight=".5pt">
                <v:textbox>
                  <w:txbxContent>
                    <w:p w14:paraId="2EBD52EC" w14:textId="41785E25" w:rsidR="00953191" w:rsidRPr="00E63BAE" w:rsidRDefault="00953191" w:rsidP="00953191">
                      <w:pPr>
                        <w:rPr>
                          <w:rFonts w:ascii="Times New Roman" w:hAnsi="Times New Roman" w:cs="Times New Roman"/>
                          <w:sz w:val="18"/>
                          <w:szCs w:val="18"/>
                        </w:rPr>
                      </w:pPr>
                      <w:proofErr w:type="spellStart"/>
                      <w:proofErr w:type="gramStart"/>
                      <w:r w:rsidRPr="00E63BAE">
                        <w:rPr>
                          <w:rFonts w:ascii="Times New Roman" w:hAnsi="Times New Roman" w:cs="Times New Roman"/>
                          <w:sz w:val="18"/>
                          <w:szCs w:val="18"/>
                        </w:rPr>
                        <w:t>Sumber</w:t>
                      </w:r>
                      <w:proofErr w:type="spellEnd"/>
                      <w:r w:rsidRPr="00E63BAE">
                        <w:rPr>
                          <w:rFonts w:ascii="Times New Roman" w:hAnsi="Times New Roman" w:cs="Times New Roman"/>
                          <w:sz w:val="18"/>
                          <w:szCs w:val="18"/>
                        </w:rPr>
                        <w:t xml:space="preserve"> :</w:t>
                      </w:r>
                      <w:proofErr w:type="gramEnd"/>
                      <w:r w:rsidRPr="00E63BAE">
                        <w:rPr>
                          <w:rFonts w:ascii="Times New Roman" w:hAnsi="Times New Roman" w:cs="Times New Roman"/>
                          <w:sz w:val="18"/>
                          <w:szCs w:val="18"/>
                        </w:rPr>
                        <w:t xml:space="preserve"> </w:t>
                      </w:r>
                      <w:r w:rsidR="00110A12">
                        <w:rPr>
                          <w:rFonts w:ascii="Times New Roman" w:hAnsi="Times New Roman" w:cs="Times New Roman"/>
                          <w:sz w:val="18"/>
                          <w:szCs w:val="18"/>
                        </w:rPr>
                        <w:t>BPS</w:t>
                      </w:r>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Sidoarjo</w:t>
                      </w:r>
                      <w:proofErr w:type="spellEnd"/>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Diolah</w:t>
                      </w:r>
                      <w:proofErr w:type="spellEnd"/>
                      <w:r w:rsidRPr="00E63BAE">
                        <w:rPr>
                          <w:rFonts w:ascii="Times New Roman" w:hAnsi="Times New Roman" w:cs="Times New Roman"/>
                          <w:sz w:val="18"/>
                          <w:szCs w:val="18"/>
                        </w:rPr>
                        <w:t xml:space="preserve"> </w:t>
                      </w:r>
                      <w:proofErr w:type="spellStart"/>
                      <w:r w:rsidRPr="00E63BAE">
                        <w:rPr>
                          <w:rFonts w:ascii="Times New Roman" w:hAnsi="Times New Roman" w:cs="Times New Roman"/>
                          <w:sz w:val="18"/>
                          <w:szCs w:val="18"/>
                        </w:rPr>
                        <w:t>Sendiri</w:t>
                      </w:r>
                      <w:proofErr w:type="spellEnd"/>
                    </w:p>
                  </w:txbxContent>
                </v:textbox>
              </v:shape>
            </w:pict>
          </mc:Fallback>
        </mc:AlternateContent>
      </w:r>
      <w:r w:rsidR="003000DA" w:rsidRPr="005E0927">
        <w:rPr>
          <w:rFonts w:ascii="Times New Roman" w:eastAsia="Times New Roman" w:hAnsi="Times New Roman" w:cs="Times New Roman"/>
          <w:noProof/>
          <w:sz w:val="20"/>
          <w:szCs w:val="20"/>
        </w:rPr>
        <w:t xml:space="preserve"> </w:t>
      </w:r>
    </w:p>
    <w:p w14:paraId="653FB484" w14:textId="6CBEBBA0" w:rsidR="00484F8A" w:rsidRPr="005E0927" w:rsidRDefault="00484F8A" w:rsidP="005C15B3">
      <w:pPr>
        <w:spacing w:after="0"/>
        <w:jc w:val="both"/>
        <w:rPr>
          <w:rFonts w:ascii="Times New Roman" w:eastAsia="Times New Roman" w:hAnsi="Times New Roman" w:cs="Times New Roman"/>
          <w:sz w:val="20"/>
          <w:szCs w:val="20"/>
        </w:rPr>
      </w:pPr>
    </w:p>
    <w:p w14:paraId="331876E3" w14:textId="77777777" w:rsidR="00AE00C0" w:rsidRPr="005E0927" w:rsidRDefault="00214D50"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Usaha ternak bebek petelur di Desa Kebonsari, Kabupaten Sidoarjo d</w:t>
      </w:r>
      <w:r w:rsidR="00C13368" w:rsidRPr="005E0927">
        <w:rPr>
          <w:rFonts w:ascii="Times New Roman" w:eastAsia="Times New Roman" w:hAnsi="Times New Roman" w:cs="Times New Roman"/>
          <w:sz w:val="20"/>
          <w:szCs w:val="20"/>
        </w:rPr>
        <w:t>imulai</w:t>
      </w:r>
      <w:r w:rsidRPr="005E0927">
        <w:rPr>
          <w:rFonts w:ascii="Times New Roman" w:eastAsia="Times New Roman" w:hAnsi="Times New Roman" w:cs="Times New Roman"/>
          <w:sz w:val="20"/>
          <w:szCs w:val="20"/>
        </w:rPr>
        <w:t xml:space="preserve"> </w:t>
      </w:r>
      <w:r w:rsidR="00CC028E" w:rsidRPr="005E0927">
        <w:rPr>
          <w:rFonts w:ascii="Times New Roman" w:eastAsia="Times New Roman" w:hAnsi="Times New Roman" w:cs="Times New Roman"/>
          <w:sz w:val="20"/>
          <w:szCs w:val="20"/>
        </w:rPr>
        <w:t xml:space="preserve">sejak </w:t>
      </w:r>
      <w:r w:rsidRPr="005E0927">
        <w:rPr>
          <w:rFonts w:ascii="Times New Roman" w:eastAsia="Times New Roman" w:hAnsi="Times New Roman" w:cs="Times New Roman"/>
          <w:sz w:val="20"/>
          <w:szCs w:val="20"/>
        </w:rPr>
        <w:t xml:space="preserve">2 Mei 1997 </w:t>
      </w:r>
      <w:r w:rsidR="00CC028E" w:rsidRPr="005E0927">
        <w:rPr>
          <w:rFonts w:ascii="Times New Roman" w:eastAsia="Times New Roman" w:hAnsi="Times New Roman" w:cs="Times New Roman"/>
          <w:sz w:val="20"/>
          <w:szCs w:val="20"/>
        </w:rPr>
        <w:t>melalui program Inpres Desa Tertinggal</w:t>
      </w:r>
      <w:r w:rsidR="00C04AE2" w:rsidRPr="005E0927">
        <w:rPr>
          <w:rFonts w:ascii="Times New Roman" w:eastAsia="Times New Roman" w:hAnsi="Times New Roman" w:cs="Times New Roman"/>
          <w:sz w:val="20"/>
          <w:szCs w:val="20"/>
        </w:rPr>
        <w:t xml:space="preserve"> </w:t>
      </w:r>
      <w:r w:rsidR="00C04AE2" w:rsidRPr="005E0927">
        <w:rPr>
          <w:rFonts w:ascii="Times New Roman" w:eastAsia="Times New Roman" w:hAnsi="Times New Roman" w:cs="Times New Roman"/>
          <w:sz w:val="20"/>
          <w:szCs w:val="20"/>
        </w:rPr>
        <w:fldChar w:fldCharType="begin" w:fldLock="1"/>
      </w:r>
      <w:r w:rsidR="003A183B" w:rsidRPr="005E0927">
        <w:rPr>
          <w:rFonts w:ascii="Times New Roman" w:eastAsia="Times New Roman" w:hAnsi="Times New Roman" w:cs="Times New Roman"/>
          <w:sz w:val="20"/>
          <w:szCs w:val="20"/>
        </w:rPr>
        <w:instrText>ADDIN CSL_CITATION {"citationItems":[{"id":"ITEM-1","itemData":{"abstract":"Potensi Usaha ternak bebek petelur di Desa Kebonsari Kecamatan Candi Kabupaten Sidoarjo mengalami penurunan.pada tahun 1997 terdapat 50 peternak mampu menghasilkan produksi telur sebanya 67.500 butir per hari berkurang menjadi 27 peternak pada tahun 2016 rata-rata produktivitas 700 butir telur perhari. Penurunan ini dipicu oleh perubahan penggunaan lahan dari sawah menjadi permukiman dan dibangunya jalan luar lingkar timur Sidoarjo Tujuan penelitian ini untuk mengetahui potensi usaha ternak bebek melalui pola persebaran pendistribusiannya mengetahui kondisi sosial, ekonomi, dan geografis peternak bebek di kampung bebek desa kebonsari. Penelitian ini menggunakan metode kuantitatif. Populasi peternak sejumlah 27 peternak. Variabel dalam penelitian ini yaitu pola persebaran, kondisi sosial, ekonomi dan kondisi geografis Teknk pengumpulan data dalam penelitian ini adalah menggunakan angket (kuesioner). Analisis penelitian ini menggunakan deskriptif kuantitatif Hasil penelitian menunjukkan bahwa potensi yang ada di kampung bebek sangat baik karena dilihat dari pola persebaran hasil pendistribusian perternakan di kampung bebek Desa Kebonsari menunjukkan angka di atas 70 %. Satu ekor bebek Setiap tahunnya bisa menghasilkan 200 – 300 butir telur untuk dijual di daerah luar sidoarjo. dilihat dari sosial dan ekonomi serta kondisi geografisnya seesuai oleh karena itu peternak di desa kebonsari mampu bersaing dengan daerah – daerah lainya seperti daerah Mojokerto, Pasuruan dan Blitar.","author":[{"dropping-particle":"","family":"Pamungkas","given":"Putra Aji","non-dropping-particle":"","parse-names":false,"suffix":""}],"container-title":"Swara Bhumi","id":"ITEM-1","issued":{"date-parts":[["2017"]]},"page":"08-13","title":"Potensi Usaha Ternak Bebek Petelur di Kampung Bebek Desa Kebonsari Kecamatan Candi Kabupaten Sidoarjo","type":"article-journal","volume":"05"},"uris":["http://www.mendeley.com/documents/?uuid=50b102c3-a28f-4dcf-8c16-3bad95e20d2c"]}],"mendeley":{"formattedCitation":"(Pamungkas 2017)","plainTextFormattedCitation":"(Pamungkas 2017)","previouslyFormattedCitation":"(Pamungkas 2017)"},"properties":{"noteIndex":0},"schema":"https://github.com/citation-style-language/schema/raw/master/csl-citation.json"}</w:instrText>
      </w:r>
      <w:r w:rsidR="00C04AE2" w:rsidRPr="005E0927">
        <w:rPr>
          <w:rFonts w:ascii="Times New Roman" w:eastAsia="Times New Roman" w:hAnsi="Times New Roman" w:cs="Times New Roman"/>
          <w:sz w:val="20"/>
          <w:szCs w:val="20"/>
        </w:rPr>
        <w:fldChar w:fldCharType="separate"/>
      </w:r>
      <w:r w:rsidR="00C04AE2" w:rsidRPr="005E0927">
        <w:rPr>
          <w:rFonts w:ascii="Times New Roman" w:eastAsia="Times New Roman" w:hAnsi="Times New Roman" w:cs="Times New Roman"/>
          <w:noProof/>
          <w:sz w:val="20"/>
          <w:szCs w:val="20"/>
        </w:rPr>
        <w:t>(Pamungkas 2017)</w:t>
      </w:r>
      <w:r w:rsidR="00C04AE2" w:rsidRPr="005E0927">
        <w:rPr>
          <w:rFonts w:ascii="Times New Roman" w:eastAsia="Times New Roman" w:hAnsi="Times New Roman" w:cs="Times New Roman"/>
          <w:sz w:val="20"/>
          <w:szCs w:val="20"/>
        </w:rPr>
        <w:fldChar w:fldCharType="end"/>
      </w:r>
      <w:r w:rsidR="00CC028E" w:rsidRPr="005E0927">
        <w:rPr>
          <w:rFonts w:ascii="Times New Roman" w:eastAsia="Times New Roman" w:hAnsi="Times New Roman" w:cs="Times New Roman"/>
          <w:sz w:val="20"/>
          <w:szCs w:val="20"/>
        </w:rPr>
        <w:t xml:space="preserve">. </w:t>
      </w:r>
      <w:r w:rsidR="003C2582" w:rsidRPr="005E0927">
        <w:rPr>
          <w:rFonts w:ascii="Times New Roman" w:eastAsia="Times New Roman" w:hAnsi="Times New Roman" w:cs="Times New Roman"/>
          <w:sz w:val="20"/>
          <w:szCs w:val="20"/>
        </w:rPr>
        <w:t xml:space="preserve">Berdasarkan wawancara dengan salah satu pelaku usaha </w:t>
      </w:r>
      <w:r w:rsidR="003705CA" w:rsidRPr="005E0927">
        <w:rPr>
          <w:rFonts w:ascii="Times New Roman" w:eastAsia="Times New Roman" w:hAnsi="Times New Roman" w:cs="Times New Roman"/>
          <w:sz w:val="20"/>
          <w:szCs w:val="20"/>
        </w:rPr>
        <w:t>budi daya bebek petelur</w:t>
      </w:r>
      <w:r w:rsidR="003C2582" w:rsidRPr="005E0927">
        <w:rPr>
          <w:rFonts w:ascii="Times New Roman" w:eastAsia="Times New Roman" w:hAnsi="Times New Roman" w:cs="Times New Roman"/>
          <w:sz w:val="20"/>
          <w:szCs w:val="20"/>
        </w:rPr>
        <w:t xml:space="preserve"> di Desa Kebonsari, Kabupaten Sidoarjo s</w:t>
      </w:r>
      <w:r w:rsidR="00CC028E" w:rsidRPr="005E0927">
        <w:rPr>
          <w:rFonts w:ascii="Times New Roman" w:eastAsia="Times New Roman" w:hAnsi="Times New Roman" w:cs="Times New Roman"/>
          <w:sz w:val="20"/>
          <w:szCs w:val="20"/>
        </w:rPr>
        <w:t>aat itu peternak bebek hanya ada 11 orang dengan populasi antara 500 hingga 1.000 ekor. P</w:t>
      </w:r>
      <w:r w:rsidRPr="005E0927">
        <w:rPr>
          <w:rFonts w:ascii="Times New Roman" w:eastAsia="Times New Roman" w:hAnsi="Times New Roman" w:cs="Times New Roman"/>
          <w:sz w:val="20"/>
          <w:szCs w:val="20"/>
        </w:rPr>
        <w:t>ada saat ini terdapat 27 peternak yang masih menjalankan usahanya</w:t>
      </w:r>
      <w:r w:rsidR="00CC028E" w:rsidRPr="005E0927">
        <w:rPr>
          <w:rFonts w:ascii="Times New Roman" w:eastAsia="Times New Roman" w:hAnsi="Times New Roman" w:cs="Times New Roman"/>
          <w:sz w:val="20"/>
          <w:szCs w:val="20"/>
        </w:rPr>
        <w:t xml:space="preserve"> dan tergabung dalam Kelompok Tani Sumber Pangan</w:t>
      </w:r>
      <w:r w:rsidR="00E41F47" w:rsidRPr="005E0927">
        <w:rPr>
          <w:rFonts w:ascii="Times New Roman" w:eastAsia="Times New Roman" w:hAnsi="Times New Roman" w:cs="Times New Roman"/>
          <w:sz w:val="20"/>
          <w:szCs w:val="20"/>
        </w:rPr>
        <w:t>.</w:t>
      </w:r>
      <w:r w:rsidR="00D80446" w:rsidRPr="005E0927">
        <w:rPr>
          <w:rFonts w:ascii="Times New Roman" w:eastAsia="Times New Roman" w:hAnsi="Times New Roman" w:cs="Times New Roman"/>
          <w:sz w:val="20"/>
          <w:szCs w:val="20"/>
        </w:rPr>
        <w:t xml:space="preserve"> </w:t>
      </w:r>
    </w:p>
    <w:p w14:paraId="1A84ED6F" w14:textId="337E8F21" w:rsidR="005C15B3" w:rsidRPr="005E0927" w:rsidRDefault="00953191" w:rsidP="001235CC">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Berdasarkan uraian di atas, </w:t>
      </w:r>
      <w:r w:rsidR="009D3612" w:rsidRPr="005E0927">
        <w:rPr>
          <w:rFonts w:ascii="Times New Roman" w:eastAsia="Times New Roman" w:hAnsi="Times New Roman" w:cs="Times New Roman"/>
          <w:sz w:val="20"/>
          <w:szCs w:val="20"/>
        </w:rPr>
        <w:t>penulis tertarik merumuskan permasalahan yaitu pertama</w:t>
      </w:r>
      <w:r w:rsidR="006C24A8" w:rsidRPr="005E0927">
        <w:rPr>
          <w:rFonts w:ascii="Times New Roman" w:eastAsia="Times New Roman" w:hAnsi="Times New Roman" w:cs="Times New Roman"/>
          <w:sz w:val="20"/>
          <w:szCs w:val="20"/>
        </w:rPr>
        <w:t>,</w:t>
      </w:r>
      <w:r w:rsidR="009D3612"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kesadaran hukum pelaku usaha </w:t>
      </w:r>
      <w:r w:rsidR="003705CA"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xml:space="preserve"> terkait</w:t>
      </w:r>
      <w:r w:rsidR="00FC2B2C" w:rsidRPr="005E0927">
        <w:rPr>
          <w:rFonts w:ascii="Times New Roman" w:eastAsia="Times New Roman" w:hAnsi="Times New Roman" w:cs="Times New Roman"/>
          <w:sz w:val="20"/>
          <w:szCs w:val="20"/>
        </w:rPr>
        <w:t xml:space="preserve"> kewajiban kepemilikan</w:t>
      </w:r>
      <w:r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Pr="005E0927">
        <w:rPr>
          <w:rFonts w:ascii="Times New Roman" w:eastAsia="Times New Roman" w:hAnsi="Times New Roman" w:cs="Times New Roman"/>
          <w:sz w:val="20"/>
          <w:szCs w:val="20"/>
        </w:rPr>
        <w:t xml:space="preserve"> dan </w:t>
      </w:r>
      <w:r w:rsidR="009D3612" w:rsidRPr="005E0927">
        <w:rPr>
          <w:rFonts w:ascii="Times New Roman" w:eastAsia="Times New Roman" w:hAnsi="Times New Roman" w:cs="Times New Roman"/>
          <w:sz w:val="20"/>
          <w:szCs w:val="20"/>
        </w:rPr>
        <w:t>kedua</w:t>
      </w:r>
      <w:r w:rsidR="006C24A8" w:rsidRPr="005E0927">
        <w:rPr>
          <w:rFonts w:ascii="Times New Roman" w:eastAsia="Times New Roman" w:hAnsi="Times New Roman" w:cs="Times New Roman"/>
          <w:sz w:val="20"/>
          <w:szCs w:val="20"/>
        </w:rPr>
        <w:t>,</w:t>
      </w:r>
      <w:r w:rsidR="009D3612" w:rsidRPr="005E0927">
        <w:rPr>
          <w:rFonts w:ascii="Times New Roman" w:eastAsia="Times New Roman" w:hAnsi="Times New Roman" w:cs="Times New Roman"/>
          <w:sz w:val="20"/>
          <w:szCs w:val="20"/>
        </w:rPr>
        <w:t xml:space="preserve"> </w:t>
      </w:r>
      <w:r w:rsidR="00C67614" w:rsidRPr="005E0927">
        <w:rPr>
          <w:rFonts w:ascii="Times New Roman" w:eastAsia="Times New Roman" w:hAnsi="Times New Roman" w:cs="Times New Roman"/>
          <w:sz w:val="20"/>
          <w:szCs w:val="20"/>
        </w:rPr>
        <w:t>Hal</w:t>
      </w:r>
      <w:r w:rsidRPr="005E0927">
        <w:rPr>
          <w:rFonts w:ascii="Times New Roman" w:eastAsia="Times New Roman" w:hAnsi="Times New Roman" w:cs="Times New Roman"/>
          <w:sz w:val="20"/>
          <w:szCs w:val="20"/>
        </w:rPr>
        <w:t xml:space="preserve"> apa saja yang menghambat pelaku usaha </w:t>
      </w:r>
      <w:r w:rsidR="003705CA"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xml:space="preserve"> dalam kepemilikan </w:t>
      </w:r>
      <w:r w:rsidR="00D70387" w:rsidRPr="005E0927">
        <w:rPr>
          <w:rFonts w:ascii="Times New Roman" w:eastAsia="Times New Roman" w:hAnsi="Times New Roman" w:cs="Times New Roman"/>
          <w:sz w:val="20"/>
          <w:szCs w:val="20"/>
        </w:rPr>
        <w:t>NKV</w:t>
      </w:r>
      <w:r w:rsidR="00293202" w:rsidRPr="005E0927">
        <w:rPr>
          <w:rFonts w:ascii="Times New Roman" w:eastAsia="Times New Roman" w:hAnsi="Times New Roman" w:cs="Times New Roman"/>
          <w:sz w:val="20"/>
          <w:szCs w:val="20"/>
        </w:rPr>
        <w:t>.</w:t>
      </w:r>
      <w:r w:rsidR="007A722F" w:rsidRPr="005E0927">
        <w:rPr>
          <w:rFonts w:ascii="Times New Roman" w:eastAsia="Times New Roman" w:hAnsi="Times New Roman" w:cs="Times New Roman"/>
          <w:sz w:val="20"/>
          <w:szCs w:val="20"/>
        </w:rPr>
        <w:t xml:space="preserve"> </w:t>
      </w:r>
    </w:p>
    <w:p w14:paraId="321088CF" w14:textId="77777777" w:rsidR="001235CC" w:rsidRPr="005E0927" w:rsidRDefault="001235CC" w:rsidP="001235CC">
      <w:pPr>
        <w:spacing w:after="0"/>
        <w:ind w:firstLine="284"/>
        <w:jc w:val="both"/>
        <w:rPr>
          <w:rFonts w:ascii="Times New Roman" w:eastAsia="Times New Roman" w:hAnsi="Times New Roman" w:cs="Times New Roman"/>
          <w:sz w:val="20"/>
          <w:szCs w:val="20"/>
        </w:rPr>
      </w:pPr>
    </w:p>
    <w:p w14:paraId="3C705B37" w14:textId="3E07FF31" w:rsidR="00D951E1" w:rsidRPr="005E0927" w:rsidRDefault="0027040B" w:rsidP="005C15B3">
      <w:pPr>
        <w:spacing w:after="0"/>
        <w:jc w:val="both"/>
        <w:rPr>
          <w:rFonts w:ascii="Times New Roman" w:eastAsia="Times New Roman" w:hAnsi="Times New Roman" w:cs="Times New Roman"/>
          <w:sz w:val="24"/>
          <w:szCs w:val="24"/>
        </w:rPr>
      </w:pPr>
      <w:r w:rsidRPr="005E0927">
        <w:rPr>
          <w:rFonts w:ascii="Times New Roman" w:eastAsia="Times New Roman" w:hAnsi="Times New Roman" w:cs="Times New Roman"/>
          <w:b/>
          <w:bCs/>
          <w:sz w:val="20"/>
          <w:szCs w:val="20"/>
        </w:rPr>
        <w:t>METODE</w:t>
      </w:r>
      <w:r w:rsidR="00D951E1" w:rsidRPr="005E0927">
        <w:rPr>
          <w:rFonts w:ascii="Times New Roman" w:eastAsia="Times New Roman" w:hAnsi="Times New Roman" w:cs="Times New Roman"/>
          <w:b/>
          <w:bCs/>
          <w:sz w:val="20"/>
          <w:szCs w:val="20"/>
        </w:rPr>
        <w:t xml:space="preserve"> </w:t>
      </w:r>
    </w:p>
    <w:p w14:paraId="7C6B633D" w14:textId="42AE825B" w:rsidR="00D951E1" w:rsidRPr="005E0927" w:rsidRDefault="007B5691"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Penelitian ini merupakan jenis penelitian yuridis sosiologis/ empiris/ non doktrinial.</w:t>
      </w:r>
      <w:r w:rsidR="00681795" w:rsidRPr="005E0927">
        <w:rPr>
          <w:rFonts w:ascii="Times New Roman" w:eastAsia="Times New Roman" w:hAnsi="Times New Roman" w:cs="Times New Roman"/>
          <w:sz w:val="20"/>
          <w:szCs w:val="20"/>
        </w:rPr>
        <w:t xml:space="preserve"> </w:t>
      </w:r>
      <w:r w:rsidR="00D80446" w:rsidRPr="005E0927">
        <w:rPr>
          <w:rFonts w:ascii="Times New Roman" w:eastAsia="Times New Roman" w:hAnsi="Times New Roman" w:cs="Times New Roman"/>
          <w:sz w:val="20"/>
          <w:szCs w:val="20"/>
        </w:rPr>
        <w:t xml:space="preserve">Peneliti </w:t>
      </w:r>
      <w:r w:rsidR="00266E32" w:rsidRPr="005E0927">
        <w:rPr>
          <w:rFonts w:ascii="Times New Roman" w:eastAsia="Times New Roman" w:hAnsi="Times New Roman" w:cs="Times New Roman"/>
          <w:sz w:val="20"/>
          <w:szCs w:val="20"/>
        </w:rPr>
        <w:t>mengkaji kesenjangan antara peraturan dengan perilaku hukum</w:t>
      </w:r>
      <w:r w:rsidR="00B522B5" w:rsidRPr="005E0927">
        <w:rPr>
          <w:rFonts w:ascii="Times New Roman" w:eastAsia="Times New Roman" w:hAnsi="Times New Roman" w:cs="Times New Roman"/>
          <w:sz w:val="20"/>
          <w:szCs w:val="20"/>
        </w:rPr>
        <w:t xml:space="preserve"> pelaku usaha </w:t>
      </w:r>
      <w:r w:rsidR="003705CA" w:rsidRPr="005E0927">
        <w:rPr>
          <w:rFonts w:ascii="Times New Roman" w:eastAsia="Times New Roman" w:hAnsi="Times New Roman" w:cs="Times New Roman"/>
          <w:sz w:val="20"/>
          <w:szCs w:val="20"/>
        </w:rPr>
        <w:t>budi daya bebek petelur</w:t>
      </w:r>
      <w:r w:rsidR="00B522B5" w:rsidRPr="005E0927">
        <w:rPr>
          <w:rFonts w:ascii="Times New Roman" w:eastAsia="Times New Roman" w:hAnsi="Times New Roman" w:cs="Times New Roman"/>
          <w:sz w:val="20"/>
          <w:szCs w:val="20"/>
        </w:rPr>
        <w:t xml:space="preserve"> terkait</w:t>
      </w:r>
      <w:r w:rsidR="00266E32" w:rsidRPr="005E0927">
        <w:rPr>
          <w:rFonts w:ascii="Times New Roman" w:eastAsia="Times New Roman" w:hAnsi="Times New Roman" w:cs="Times New Roman"/>
          <w:sz w:val="20"/>
          <w:szCs w:val="20"/>
        </w:rPr>
        <w:t xml:space="preserve"> </w:t>
      </w:r>
      <w:r w:rsidR="003C2582" w:rsidRPr="005E0927">
        <w:rPr>
          <w:rFonts w:ascii="Times New Roman" w:eastAsia="Times New Roman" w:hAnsi="Times New Roman" w:cs="Times New Roman"/>
          <w:sz w:val="20"/>
          <w:szCs w:val="20"/>
        </w:rPr>
        <w:t xml:space="preserve">kewajiban kepemilikan </w:t>
      </w:r>
      <w:r w:rsidR="00D70387" w:rsidRPr="005E0927">
        <w:rPr>
          <w:rFonts w:ascii="Times New Roman" w:eastAsia="Times New Roman" w:hAnsi="Times New Roman" w:cs="Times New Roman"/>
          <w:sz w:val="20"/>
          <w:szCs w:val="20"/>
        </w:rPr>
        <w:t>NKV</w:t>
      </w:r>
      <w:r w:rsidR="00266E32" w:rsidRPr="005E0927">
        <w:rPr>
          <w:rFonts w:ascii="Times New Roman" w:eastAsia="Times New Roman" w:hAnsi="Times New Roman" w:cs="Times New Roman"/>
          <w:sz w:val="20"/>
          <w:szCs w:val="20"/>
        </w:rPr>
        <w:t>.</w:t>
      </w:r>
      <w:r w:rsidR="003C2582" w:rsidRPr="005E0927">
        <w:rPr>
          <w:rFonts w:ascii="Times New Roman" w:eastAsia="Times New Roman" w:hAnsi="Times New Roman" w:cs="Times New Roman"/>
          <w:b/>
          <w:bCs/>
          <w:sz w:val="20"/>
          <w:szCs w:val="20"/>
        </w:rPr>
        <w:t xml:space="preserve"> </w:t>
      </w:r>
    </w:p>
    <w:p w14:paraId="49ECA086" w14:textId="72585E78" w:rsidR="00890A84" w:rsidRPr="005E0927" w:rsidRDefault="007B5691" w:rsidP="005C15B3">
      <w:pPr>
        <w:tabs>
          <w:tab w:val="left" w:pos="1843"/>
        </w:tabs>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Lokasi penelitian ini berada di Desa Kebonsari, Kecamatan Candi, Kabupaten Sidoarjo dengan pertimbangan</w:t>
      </w:r>
      <w:r w:rsidR="000C4C36"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bahwa</w:t>
      </w:r>
      <w:r w:rsidR="00B522B5" w:rsidRPr="005E0927">
        <w:rPr>
          <w:rFonts w:ascii="Times New Roman" w:eastAsia="Times New Roman" w:hAnsi="Times New Roman" w:cs="Times New Roman"/>
          <w:sz w:val="20"/>
          <w:szCs w:val="20"/>
        </w:rPr>
        <w:t xml:space="preserve"> Desa Kebonsari menjadi lokasi populasi itik terbanyak di Kecamatan Candi, Sidoarjo dengan</w:t>
      </w:r>
      <w:r w:rsidR="00C800A4" w:rsidRPr="005E0927">
        <w:rPr>
          <w:rFonts w:ascii="Times New Roman" w:eastAsia="Times New Roman" w:hAnsi="Times New Roman" w:cs="Times New Roman"/>
          <w:sz w:val="20"/>
          <w:szCs w:val="20"/>
        </w:rPr>
        <w:t xml:space="preserve"> </w:t>
      </w:r>
      <w:r w:rsidR="00C800A4" w:rsidRPr="005E0927">
        <w:rPr>
          <w:rFonts w:ascii="Times New Roman" w:eastAsia="Times New Roman" w:hAnsi="Times New Roman" w:cs="Times New Roman"/>
          <w:sz w:val="20"/>
          <w:szCs w:val="20"/>
          <w:lang w:eastAsia="zh-CN"/>
        </w:rPr>
        <w:t>31.500 ekor itik</w:t>
      </w:r>
      <w:r w:rsidR="006D4A12" w:rsidRPr="005E0927">
        <w:rPr>
          <w:rFonts w:ascii="Times New Roman" w:eastAsia="Times New Roman" w:hAnsi="Times New Roman" w:cs="Times New Roman"/>
          <w:sz w:val="20"/>
          <w:szCs w:val="20"/>
          <w:lang w:eastAsia="zh-CN"/>
        </w:rPr>
        <w:t xml:space="preserve"> yang dimiliki</w:t>
      </w:r>
      <w:r w:rsidR="006D4A12" w:rsidRPr="005E0927">
        <w:rPr>
          <w:rFonts w:ascii="Times New Roman" w:eastAsia="Times New Roman" w:hAnsi="Times New Roman" w:cs="Times New Roman"/>
          <w:sz w:val="18"/>
          <w:lang w:eastAsia="zh-CN"/>
        </w:rPr>
        <w:t xml:space="preserve"> </w:t>
      </w:r>
      <w:r w:rsidRPr="005E0927">
        <w:rPr>
          <w:rFonts w:ascii="Times New Roman" w:eastAsia="Times New Roman" w:hAnsi="Times New Roman" w:cs="Times New Roman"/>
          <w:sz w:val="20"/>
          <w:szCs w:val="20"/>
        </w:rPr>
        <w:t xml:space="preserve">warga Desa Kebonsari </w:t>
      </w:r>
      <w:r w:rsidR="006D4A12" w:rsidRPr="005E0927">
        <w:rPr>
          <w:rFonts w:ascii="Times New Roman" w:eastAsia="Times New Roman" w:hAnsi="Times New Roman" w:cs="Times New Roman"/>
          <w:sz w:val="20"/>
          <w:szCs w:val="20"/>
        </w:rPr>
        <w:t xml:space="preserve">dan dibudidayakan sehingga </w:t>
      </w:r>
      <w:r w:rsidRPr="005E0927">
        <w:rPr>
          <w:rFonts w:ascii="Times New Roman" w:eastAsia="Times New Roman" w:hAnsi="Times New Roman" w:cs="Times New Roman"/>
          <w:sz w:val="20"/>
          <w:szCs w:val="20"/>
        </w:rPr>
        <w:t>masuk dalam kategori</w:t>
      </w:r>
      <w:r w:rsidR="003C2582" w:rsidRPr="005E0927">
        <w:rPr>
          <w:rFonts w:ascii="Times New Roman" w:eastAsia="Times New Roman" w:hAnsi="Times New Roman" w:cs="Times New Roman"/>
          <w:sz w:val="20"/>
          <w:szCs w:val="20"/>
        </w:rPr>
        <w:t xml:space="preserve"> usaha</w:t>
      </w:r>
      <w:r w:rsidRPr="005E0927">
        <w:rPr>
          <w:rFonts w:ascii="Times New Roman" w:eastAsia="Times New Roman" w:hAnsi="Times New Roman" w:cs="Times New Roman"/>
          <w:sz w:val="20"/>
          <w:szCs w:val="20"/>
        </w:rPr>
        <w:t xml:space="preserve"> </w:t>
      </w:r>
      <w:r w:rsidR="003705CA"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xml:space="preserve">. </w:t>
      </w:r>
      <w:r w:rsidR="008A3F76"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Selain itu</w:t>
      </w:r>
      <w:r w:rsidR="003C2582" w:rsidRPr="005E0927">
        <w:rPr>
          <w:rFonts w:ascii="Times New Roman" w:eastAsia="Times New Roman" w:hAnsi="Times New Roman" w:cs="Times New Roman"/>
          <w:sz w:val="20"/>
          <w:szCs w:val="20"/>
        </w:rPr>
        <w:t xml:space="preserve"> berdasarkan wawancara, </w:t>
      </w:r>
      <w:r w:rsidRPr="005E0927">
        <w:rPr>
          <w:rFonts w:ascii="Times New Roman" w:eastAsia="Times New Roman" w:hAnsi="Times New Roman" w:cs="Times New Roman"/>
          <w:sz w:val="20"/>
          <w:szCs w:val="20"/>
        </w:rPr>
        <w:t xml:space="preserve">pangan </w:t>
      </w:r>
      <w:r w:rsidRPr="005E0927">
        <w:rPr>
          <w:rFonts w:ascii="Times New Roman" w:eastAsia="Times New Roman" w:hAnsi="Times New Roman" w:cs="Times New Roman"/>
          <w:sz w:val="20"/>
          <w:szCs w:val="20"/>
        </w:rPr>
        <w:lastRenderedPageBreak/>
        <w:t>asal hewan</w:t>
      </w:r>
      <w:r w:rsidR="00B522B5" w:rsidRPr="005E0927">
        <w:rPr>
          <w:rFonts w:ascii="Times New Roman" w:eastAsia="Times New Roman" w:hAnsi="Times New Roman" w:cs="Times New Roman"/>
          <w:sz w:val="20"/>
          <w:szCs w:val="20"/>
        </w:rPr>
        <w:t xml:space="preserve"> (itik petelur)</w:t>
      </w:r>
      <w:r w:rsidRPr="005E0927">
        <w:rPr>
          <w:rFonts w:ascii="Times New Roman" w:eastAsia="Times New Roman" w:hAnsi="Times New Roman" w:cs="Times New Roman"/>
          <w:sz w:val="20"/>
          <w:szCs w:val="20"/>
        </w:rPr>
        <w:t xml:space="preserve"> berupa telur asin</w:t>
      </w:r>
      <w:r w:rsidR="003C2582" w:rsidRPr="005E0927">
        <w:rPr>
          <w:rFonts w:ascii="Times New Roman" w:eastAsia="Times New Roman" w:hAnsi="Times New Roman" w:cs="Times New Roman"/>
          <w:sz w:val="20"/>
          <w:szCs w:val="20"/>
        </w:rPr>
        <w:t xml:space="preserve"> aneka rasa</w:t>
      </w:r>
      <w:r w:rsidRPr="005E0927">
        <w:rPr>
          <w:rFonts w:ascii="Times New Roman" w:eastAsia="Times New Roman" w:hAnsi="Times New Roman" w:cs="Times New Roman"/>
          <w:sz w:val="20"/>
          <w:szCs w:val="20"/>
        </w:rPr>
        <w:t xml:space="preserve"> milik salah satu </w:t>
      </w:r>
      <w:r w:rsidR="003C2582" w:rsidRPr="005E0927">
        <w:rPr>
          <w:rFonts w:ascii="Times New Roman" w:eastAsia="Times New Roman" w:hAnsi="Times New Roman" w:cs="Times New Roman"/>
          <w:sz w:val="20"/>
          <w:szCs w:val="20"/>
        </w:rPr>
        <w:t xml:space="preserve">pelaku usaha </w:t>
      </w:r>
      <w:r w:rsidR="003705CA"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xml:space="preserve"> di Desa Kebonsari</w:t>
      </w:r>
      <w:r w:rsidR="008D5440" w:rsidRPr="005E0927">
        <w:rPr>
          <w:rFonts w:ascii="Times New Roman" w:eastAsia="Times New Roman" w:hAnsi="Times New Roman" w:cs="Times New Roman"/>
          <w:sz w:val="20"/>
          <w:szCs w:val="20"/>
        </w:rPr>
        <w:t>, Kabupaten Sidoarjo</w:t>
      </w:r>
      <w:r w:rsidRPr="005E0927">
        <w:rPr>
          <w:rFonts w:ascii="Times New Roman" w:eastAsia="Times New Roman" w:hAnsi="Times New Roman" w:cs="Times New Roman"/>
          <w:sz w:val="20"/>
          <w:szCs w:val="20"/>
        </w:rPr>
        <w:t xml:space="preserve"> </w:t>
      </w:r>
      <w:r w:rsidR="00B522B5" w:rsidRPr="005E0927">
        <w:rPr>
          <w:rFonts w:ascii="Times New Roman" w:eastAsia="Times New Roman" w:hAnsi="Times New Roman" w:cs="Times New Roman"/>
          <w:sz w:val="20"/>
          <w:szCs w:val="20"/>
        </w:rPr>
        <w:t>didistribusikan</w:t>
      </w:r>
      <w:r w:rsidRPr="005E0927">
        <w:rPr>
          <w:rFonts w:ascii="Times New Roman" w:eastAsia="Times New Roman" w:hAnsi="Times New Roman" w:cs="Times New Roman"/>
          <w:sz w:val="20"/>
          <w:szCs w:val="20"/>
        </w:rPr>
        <w:t xml:space="preserve"> hingga kancah </w:t>
      </w:r>
      <w:r w:rsidR="00616E39" w:rsidRPr="005E0927">
        <w:rPr>
          <w:rFonts w:ascii="Times New Roman" w:eastAsia="Times New Roman" w:hAnsi="Times New Roman" w:cs="Times New Roman"/>
          <w:sz w:val="20"/>
          <w:szCs w:val="20"/>
        </w:rPr>
        <w:t>i</w:t>
      </w:r>
      <w:r w:rsidRPr="005E0927">
        <w:rPr>
          <w:rFonts w:ascii="Times New Roman" w:eastAsia="Times New Roman" w:hAnsi="Times New Roman" w:cs="Times New Roman"/>
          <w:sz w:val="20"/>
          <w:szCs w:val="20"/>
        </w:rPr>
        <w:t>nternasiona</w:t>
      </w:r>
      <w:r w:rsidR="00484F8A" w:rsidRPr="005E0927">
        <w:rPr>
          <w:rFonts w:ascii="Times New Roman" w:eastAsia="Times New Roman" w:hAnsi="Times New Roman" w:cs="Times New Roman"/>
          <w:sz w:val="20"/>
          <w:szCs w:val="20"/>
        </w:rPr>
        <w:t>l</w:t>
      </w:r>
      <w:r w:rsidR="008D5440" w:rsidRPr="005E0927">
        <w:rPr>
          <w:rFonts w:ascii="Times New Roman" w:eastAsia="Times New Roman" w:hAnsi="Times New Roman" w:cs="Times New Roman"/>
          <w:sz w:val="20"/>
          <w:szCs w:val="20"/>
        </w:rPr>
        <w:t xml:space="preserve"> yakni seperti Negara Malaysia, Singapura dan Thailand</w:t>
      </w:r>
      <w:r w:rsidR="003C2582" w:rsidRPr="005E0927">
        <w:rPr>
          <w:rFonts w:ascii="Times New Roman" w:eastAsia="Times New Roman" w:hAnsi="Times New Roman" w:cs="Times New Roman"/>
          <w:sz w:val="20"/>
          <w:szCs w:val="20"/>
        </w:rPr>
        <w:t xml:space="preserve">. </w:t>
      </w:r>
    </w:p>
    <w:p w14:paraId="25123CD0" w14:textId="1999ABEE" w:rsidR="00FD5A5F" w:rsidRPr="005E0927" w:rsidRDefault="00D21B15"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Jenis data</w:t>
      </w:r>
      <w:r w:rsidR="005C7F5A" w:rsidRPr="005E0927">
        <w:rPr>
          <w:rFonts w:ascii="Times New Roman" w:eastAsia="Times New Roman" w:hAnsi="Times New Roman" w:cs="Times New Roman"/>
          <w:sz w:val="20"/>
          <w:szCs w:val="20"/>
        </w:rPr>
        <w:t xml:space="preserve"> penelitian yang digunakan adalah data primer dan data sekunder. Data primer penelitian diperoleh dari </w:t>
      </w:r>
      <w:r w:rsidR="00D80446" w:rsidRPr="005E0927">
        <w:rPr>
          <w:rFonts w:ascii="Times New Roman" w:eastAsia="Times New Roman" w:hAnsi="Times New Roman" w:cs="Times New Roman"/>
          <w:sz w:val="20"/>
          <w:szCs w:val="20"/>
        </w:rPr>
        <w:t xml:space="preserve">observasi dan </w:t>
      </w:r>
      <w:r w:rsidR="005C7F5A" w:rsidRPr="005E0927">
        <w:rPr>
          <w:rFonts w:ascii="Times New Roman" w:eastAsia="Times New Roman" w:hAnsi="Times New Roman" w:cs="Times New Roman"/>
          <w:sz w:val="20"/>
          <w:szCs w:val="20"/>
        </w:rPr>
        <w:t xml:space="preserve">wawancara yang dilakukan secara langsung dan mendalam terhadap pelaku usaha </w:t>
      </w:r>
      <w:r w:rsidR="003705CA" w:rsidRPr="005E0927">
        <w:rPr>
          <w:rFonts w:ascii="Times New Roman" w:eastAsia="Times New Roman" w:hAnsi="Times New Roman" w:cs="Times New Roman"/>
          <w:sz w:val="20"/>
          <w:szCs w:val="20"/>
        </w:rPr>
        <w:t>budi daya bebek petelur</w:t>
      </w:r>
      <w:r w:rsidR="005C7F5A" w:rsidRPr="005E0927">
        <w:rPr>
          <w:rFonts w:ascii="Times New Roman" w:eastAsia="Times New Roman" w:hAnsi="Times New Roman" w:cs="Times New Roman"/>
          <w:sz w:val="20"/>
          <w:szCs w:val="20"/>
        </w:rPr>
        <w:t>.</w:t>
      </w:r>
      <w:r w:rsidR="00C800A4" w:rsidRPr="005E0927">
        <w:rPr>
          <w:rFonts w:ascii="Times New Roman" w:eastAsia="Times New Roman" w:hAnsi="Times New Roman" w:cs="Times New Roman"/>
          <w:sz w:val="20"/>
          <w:szCs w:val="20"/>
        </w:rPr>
        <w:t xml:space="preserve"> </w:t>
      </w:r>
      <w:r w:rsidR="00FD5A5F" w:rsidRPr="005E0927">
        <w:rPr>
          <w:rFonts w:ascii="Times New Roman" w:eastAsia="Times New Roman" w:hAnsi="Times New Roman" w:cs="Times New Roman"/>
          <w:sz w:val="20"/>
          <w:szCs w:val="20"/>
        </w:rPr>
        <w:t xml:space="preserve">Data </w:t>
      </w:r>
      <w:r w:rsidR="000C4C36" w:rsidRPr="005E0927">
        <w:rPr>
          <w:rFonts w:ascii="Times New Roman" w:eastAsia="Times New Roman" w:hAnsi="Times New Roman" w:cs="Times New Roman"/>
          <w:sz w:val="20"/>
          <w:szCs w:val="20"/>
        </w:rPr>
        <w:t>s</w:t>
      </w:r>
      <w:r w:rsidR="00FD5A5F" w:rsidRPr="005E0927">
        <w:rPr>
          <w:rFonts w:ascii="Times New Roman" w:eastAsia="Times New Roman" w:hAnsi="Times New Roman" w:cs="Times New Roman"/>
          <w:sz w:val="20"/>
          <w:szCs w:val="20"/>
        </w:rPr>
        <w:t xml:space="preserve">ekunder meliputi bahan hukum primer, bahan hukum sekunder, dan bahan non-hukum. Bahan hukum primer dalam penelitian mengacu pada UUPK, </w:t>
      </w:r>
      <w:r w:rsidR="00110A12" w:rsidRPr="005E0927">
        <w:rPr>
          <w:rFonts w:ascii="Times New Roman" w:eastAsia="Times New Roman" w:hAnsi="Times New Roman" w:cs="Times New Roman"/>
          <w:sz w:val="20"/>
          <w:szCs w:val="20"/>
        </w:rPr>
        <w:t>UU Peternakan</w:t>
      </w:r>
      <w:r w:rsidR="00FD5A5F" w:rsidRPr="005E0927">
        <w:rPr>
          <w:rFonts w:ascii="Times New Roman" w:eastAsia="Times New Roman" w:hAnsi="Times New Roman" w:cs="Times New Roman"/>
          <w:sz w:val="20"/>
          <w:szCs w:val="20"/>
        </w:rPr>
        <w:t>,</w:t>
      </w:r>
      <w:r w:rsidR="008D5440" w:rsidRPr="005E0927">
        <w:rPr>
          <w:rFonts w:ascii="Times New Roman" w:eastAsia="Times New Roman" w:hAnsi="Times New Roman" w:cs="Times New Roman"/>
          <w:sz w:val="20"/>
          <w:szCs w:val="20"/>
        </w:rPr>
        <w:t xml:space="preserve"> </w:t>
      </w:r>
      <w:r w:rsidR="00110A12" w:rsidRPr="005E0927">
        <w:rPr>
          <w:rFonts w:ascii="Times New Roman" w:eastAsia="Times New Roman" w:hAnsi="Times New Roman" w:cs="Times New Roman"/>
          <w:sz w:val="20"/>
          <w:szCs w:val="20"/>
        </w:rPr>
        <w:t xml:space="preserve">PP Kesmas </w:t>
      </w:r>
      <w:r w:rsidR="00213C09" w:rsidRPr="005E0927">
        <w:rPr>
          <w:rFonts w:ascii="Times New Roman" w:eastAsia="Times New Roman" w:hAnsi="Times New Roman" w:cs="Times New Roman"/>
          <w:sz w:val="20"/>
          <w:szCs w:val="20"/>
        </w:rPr>
        <w:t>V</w:t>
      </w:r>
      <w:r w:rsidR="00110A12" w:rsidRPr="005E0927">
        <w:rPr>
          <w:rFonts w:ascii="Times New Roman" w:eastAsia="Times New Roman" w:hAnsi="Times New Roman" w:cs="Times New Roman"/>
          <w:sz w:val="20"/>
          <w:szCs w:val="20"/>
        </w:rPr>
        <w:t xml:space="preserve">eteriner dan </w:t>
      </w:r>
      <w:r w:rsidR="00213C09" w:rsidRPr="005E0927">
        <w:rPr>
          <w:rFonts w:ascii="Times New Roman" w:eastAsia="Times New Roman" w:hAnsi="Times New Roman" w:cs="Times New Roman"/>
          <w:sz w:val="20"/>
          <w:szCs w:val="20"/>
        </w:rPr>
        <w:t>K</w:t>
      </w:r>
      <w:r w:rsidR="00110A12" w:rsidRPr="005E0927">
        <w:rPr>
          <w:rFonts w:ascii="Times New Roman" w:eastAsia="Times New Roman" w:hAnsi="Times New Roman" w:cs="Times New Roman"/>
          <w:sz w:val="20"/>
          <w:szCs w:val="20"/>
        </w:rPr>
        <w:t xml:space="preserve">esejahteraan </w:t>
      </w:r>
      <w:r w:rsidR="00213C09" w:rsidRPr="005E0927">
        <w:rPr>
          <w:rFonts w:ascii="Times New Roman" w:eastAsia="Times New Roman" w:hAnsi="Times New Roman" w:cs="Times New Roman"/>
          <w:sz w:val="20"/>
          <w:szCs w:val="20"/>
        </w:rPr>
        <w:t>H</w:t>
      </w:r>
      <w:r w:rsidR="00110A12" w:rsidRPr="005E0927">
        <w:rPr>
          <w:rFonts w:ascii="Times New Roman" w:eastAsia="Times New Roman" w:hAnsi="Times New Roman" w:cs="Times New Roman"/>
          <w:sz w:val="20"/>
          <w:szCs w:val="20"/>
        </w:rPr>
        <w:t>ewan</w:t>
      </w:r>
      <w:r w:rsidR="00FD5A5F" w:rsidRPr="005E0927">
        <w:rPr>
          <w:rFonts w:ascii="Times New Roman" w:eastAsia="Times New Roman" w:hAnsi="Times New Roman" w:cs="Times New Roman"/>
          <w:sz w:val="20"/>
          <w:szCs w:val="20"/>
        </w:rPr>
        <w:t>, dan</w:t>
      </w:r>
      <w:r w:rsidR="00213C09" w:rsidRPr="005E0927">
        <w:rPr>
          <w:rFonts w:ascii="Times New Roman" w:eastAsia="Times New Roman" w:hAnsi="Times New Roman" w:cs="Times New Roman"/>
          <w:sz w:val="20"/>
          <w:szCs w:val="20"/>
        </w:rPr>
        <w:t xml:space="preserve"> </w:t>
      </w:r>
      <w:r w:rsidR="00BF1D76" w:rsidRPr="005E0927">
        <w:rPr>
          <w:rFonts w:ascii="Times New Roman" w:eastAsia="Times New Roman" w:hAnsi="Times New Roman" w:cs="Times New Roman"/>
          <w:sz w:val="20"/>
          <w:szCs w:val="20"/>
        </w:rPr>
        <w:t>Permentan</w:t>
      </w:r>
      <w:r w:rsidR="00D80446"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00FD5A5F" w:rsidRPr="005E0927">
        <w:rPr>
          <w:rFonts w:ascii="Times New Roman" w:eastAsia="Times New Roman" w:hAnsi="Times New Roman" w:cs="Times New Roman"/>
          <w:sz w:val="20"/>
          <w:szCs w:val="20"/>
        </w:rPr>
        <w:t>. Bahan hukum sekunder yang digunakan meliputi hasil penulisan artikel dan karya ilmiah</w:t>
      </w:r>
      <w:r w:rsidR="00F50F72" w:rsidRPr="005E0927">
        <w:rPr>
          <w:rFonts w:ascii="Times New Roman" w:eastAsia="Times New Roman" w:hAnsi="Times New Roman" w:cs="Times New Roman"/>
          <w:sz w:val="20"/>
          <w:szCs w:val="20"/>
        </w:rPr>
        <w:t xml:space="preserve"> terkait </w:t>
      </w:r>
      <w:r w:rsidR="00A5497A" w:rsidRPr="005E0927">
        <w:rPr>
          <w:rFonts w:ascii="Times New Roman" w:eastAsia="Times New Roman" w:hAnsi="Times New Roman" w:cs="Times New Roman"/>
          <w:sz w:val="20"/>
          <w:szCs w:val="20"/>
        </w:rPr>
        <w:t>ke</w:t>
      </w:r>
      <w:r w:rsidR="00FC2B2C" w:rsidRPr="005E0927">
        <w:rPr>
          <w:rFonts w:ascii="Times New Roman" w:eastAsia="Times New Roman" w:hAnsi="Times New Roman" w:cs="Times New Roman"/>
          <w:sz w:val="20"/>
          <w:szCs w:val="20"/>
        </w:rPr>
        <w:t>wajiban ke</w:t>
      </w:r>
      <w:r w:rsidR="00A5497A" w:rsidRPr="005E0927">
        <w:rPr>
          <w:rFonts w:ascii="Times New Roman" w:eastAsia="Times New Roman" w:hAnsi="Times New Roman" w:cs="Times New Roman"/>
          <w:sz w:val="20"/>
          <w:szCs w:val="20"/>
        </w:rPr>
        <w:t xml:space="preserve">pemilikan </w:t>
      </w:r>
      <w:r w:rsidR="00D70387" w:rsidRPr="005E0927">
        <w:rPr>
          <w:rFonts w:ascii="Times New Roman" w:eastAsia="Times New Roman" w:hAnsi="Times New Roman" w:cs="Times New Roman"/>
          <w:sz w:val="20"/>
          <w:szCs w:val="20"/>
        </w:rPr>
        <w:t>NKV</w:t>
      </w:r>
      <w:r w:rsidR="00293202" w:rsidRPr="005E0927">
        <w:rPr>
          <w:rFonts w:ascii="Times New Roman" w:eastAsia="Times New Roman" w:hAnsi="Times New Roman" w:cs="Times New Roman"/>
          <w:sz w:val="20"/>
          <w:szCs w:val="20"/>
        </w:rPr>
        <w:t xml:space="preserve"> </w:t>
      </w:r>
      <w:r w:rsidR="00A5497A" w:rsidRPr="005E0927">
        <w:rPr>
          <w:rFonts w:ascii="Times New Roman" w:eastAsia="Times New Roman" w:hAnsi="Times New Roman" w:cs="Times New Roman"/>
          <w:sz w:val="20"/>
          <w:szCs w:val="20"/>
        </w:rPr>
        <w:t xml:space="preserve">pelaku usaha </w:t>
      </w:r>
      <w:r w:rsidR="003705CA" w:rsidRPr="005E0927">
        <w:rPr>
          <w:rFonts w:ascii="Times New Roman" w:eastAsia="Times New Roman" w:hAnsi="Times New Roman" w:cs="Times New Roman"/>
          <w:sz w:val="20"/>
          <w:szCs w:val="20"/>
        </w:rPr>
        <w:t>budi daya bebek petelur</w:t>
      </w:r>
      <w:r w:rsidR="00FD5A5F" w:rsidRPr="005E0927">
        <w:rPr>
          <w:rFonts w:ascii="Times New Roman" w:eastAsia="Times New Roman" w:hAnsi="Times New Roman" w:cs="Times New Roman"/>
          <w:sz w:val="20"/>
          <w:szCs w:val="20"/>
        </w:rPr>
        <w:t>, penelitian hukum, buku, skripsi, laporan tahunan</w:t>
      </w:r>
      <w:r w:rsidR="00F50F72" w:rsidRPr="005E0927">
        <w:rPr>
          <w:rFonts w:ascii="Times New Roman" w:eastAsia="Times New Roman" w:hAnsi="Times New Roman" w:cs="Times New Roman"/>
          <w:sz w:val="20"/>
          <w:szCs w:val="20"/>
        </w:rPr>
        <w:t xml:space="preserve"> BPS dan Ditjennak RI</w:t>
      </w:r>
      <w:r w:rsidR="00FD5A5F" w:rsidRPr="005E0927">
        <w:rPr>
          <w:rFonts w:ascii="Times New Roman" w:eastAsia="Times New Roman" w:hAnsi="Times New Roman" w:cs="Times New Roman"/>
          <w:sz w:val="20"/>
          <w:szCs w:val="20"/>
        </w:rPr>
        <w:t>, surat kabar dan media internet</w:t>
      </w:r>
      <w:r w:rsidR="00F50F72" w:rsidRPr="005E0927">
        <w:rPr>
          <w:rFonts w:ascii="Times New Roman" w:eastAsia="Times New Roman" w:hAnsi="Times New Roman" w:cs="Times New Roman"/>
          <w:sz w:val="20"/>
          <w:szCs w:val="20"/>
        </w:rPr>
        <w:t xml:space="preserve"> yang berkaitan dengan</w:t>
      </w:r>
      <w:r w:rsidR="00560923" w:rsidRPr="005E0927">
        <w:rPr>
          <w:rFonts w:ascii="Times New Roman" w:eastAsia="Times New Roman" w:hAnsi="Times New Roman" w:cs="Times New Roman"/>
          <w:sz w:val="20"/>
          <w:szCs w:val="20"/>
        </w:rPr>
        <w:t xml:space="preserve"> </w:t>
      </w:r>
      <w:r w:rsidR="00FC2B2C" w:rsidRPr="005E0927">
        <w:rPr>
          <w:rFonts w:ascii="Times New Roman" w:eastAsia="Times New Roman" w:hAnsi="Times New Roman" w:cs="Times New Roman"/>
          <w:sz w:val="20"/>
          <w:szCs w:val="20"/>
        </w:rPr>
        <w:t xml:space="preserve">kewajiban </w:t>
      </w:r>
      <w:r w:rsidR="00F50F72" w:rsidRPr="005E0927">
        <w:rPr>
          <w:rFonts w:ascii="Times New Roman" w:eastAsia="Times New Roman" w:hAnsi="Times New Roman" w:cs="Times New Roman"/>
          <w:sz w:val="20"/>
          <w:szCs w:val="20"/>
        </w:rPr>
        <w:t xml:space="preserve"> kepemilikan </w:t>
      </w:r>
      <w:r w:rsidR="00D70387" w:rsidRPr="005E0927">
        <w:rPr>
          <w:rFonts w:ascii="Times New Roman" w:eastAsia="Times New Roman" w:hAnsi="Times New Roman" w:cs="Times New Roman"/>
          <w:sz w:val="20"/>
          <w:szCs w:val="20"/>
        </w:rPr>
        <w:t>NKV</w:t>
      </w:r>
      <w:r w:rsidR="00F50F72" w:rsidRPr="005E0927">
        <w:rPr>
          <w:rFonts w:ascii="Times New Roman" w:eastAsia="Times New Roman" w:hAnsi="Times New Roman" w:cs="Times New Roman"/>
          <w:sz w:val="20"/>
          <w:szCs w:val="20"/>
        </w:rPr>
        <w:t xml:space="preserve"> pelaku usaha </w:t>
      </w:r>
      <w:r w:rsidR="003705CA" w:rsidRPr="005E0927">
        <w:rPr>
          <w:rFonts w:ascii="Times New Roman" w:eastAsia="Times New Roman" w:hAnsi="Times New Roman" w:cs="Times New Roman"/>
          <w:sz w:val="20"/>
          <w:szCs w:val="20"/>
        </w:rPr>
        <w:t>budi daya bebek petelur</w:t>
      </w:r>
      <w:r w:rsidR="00FD5A5F" w:rsidRPr="005E0927">
        <w:rPr>
          <w:rFonts w:ascii="Times New Roman" w:eastAsia="Times New Roman" w:hAnsi="Times New Roman" w:cs="Times New Roman"/>
          <w:sz w:val="20"/>
          <w:szCs w:val="20"/>
        </w:rPr>
        <w:t>.</w:t>
      </w:r>
    </w:p>
    <w:p w14:paraId="3AE82470" w14:textId="5A13F12B" w:rsidR="002E02CE" w:rsidRPr="005E0927" w:rsidRDefault="00FD5A5F" w:rsidP="005C15B3">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Informan yang dipilih dalam penelitian ini adalah </w:t>
      </w:r>
      <w:r w:rsidR="00C800A4" w:rsidRPr="005E0927">
        <w:rPr>
          <w:rFonts w:ascii="Times New Roman" w:eastAsia="Times New Roman" w:hAnsi="Times New Roman" w:cs="Times New Roman"/>
          <w:sz w:val="20"/>
          <w:szCs w:val="20"/>
        </w:rPr>
        <w:t>3</w:t>
      </w:r>
      <w:r w:rsidRPr="005E0927">
        <w:rPr>
          <w:rFonts w:ascii="Times New Roman" w:eastAsia="Times New Roman" w:hAnsi="Times New Roman" w:cs="Times New Roman"/>
          <w:sz w:val="20"/>
          <w:szCs w:val="20"/>
        </w:rPr>
        <w:t xml:space="preserve"> (</w:t>
      </w:r>
      <w:r w:rsidR="00C800A4" w:rsidRPr="005E0927">
        <w:rPr>
          <w:rFonts w:ascii="Times New Roman" w:eastAsia="Times New Roman" w:hAnsi="Times New Roman" w:cs="Times New Roman"/>
          <w:sz w:val="20"/>
          <w:szCs w:val="20"/>
        </w:rPr>
        <w:t>tig</w:t>
      </w:r>
      <w:r w:rsidRPr="005E0927">
        <w:rPr>
          <w:rFonts w:ascii="Times New Roman" w:eastAsia="Times New Roman" w:hAnsi="Times New Roman" w:cs="Times New Roman"/>
          <w:sz w:val="20"/>
          <w:szCs w:val="20"/>
        </w:rPr>
        <w:t xml:space="preserve">a) pelaku usaha </w:t>
      </w:r>
      <w:r w:rsidR="003705CA" w:rsidRPr="005E0927">
        <w:rPr>
          <w:rFonts w:ascii="Times New Roman" w:eastAsia="Times New Roman" w:hAnsi="Times New Roman" w:cs="Times New Roman"/>
          <w:sz w:val="20"/>
          <w:szCs w:val="20"/>
        </w:rPr>
        <w:t>budi daya bebek petelur</w:t>
      </w:r>
      <w:r w:rsidR="00C800A4" w:rsidRPr="005E0927">
        <w:rPr>
          <w:rFonts w:ascii="Times New Roman" w:eastAsia="Times New Roman" w:hAnsi="Times New Roman" w:cs="Times New Roman"/>
          <w:sz w:val="20"/>
          <w:szCs w:val="20"/>
        </w:rPr>
        <w:t>, yakni UD. Adon Jaya, UD. Do’a Bunda, UD. Sejahtera Mandiri</w:t>
      </w:r>
      <w:r w:rsidRPr="005E0927">
        <w:rPr>
          <w:rFonts w:ascii="Times New Roman" w:eastAsia="Times New Roman" w:hAnsi="Times New Roman" w:cs="Times New Roman"/>
          <w:sz w:val="20"/>
          <w:szCs w:val="20"/>
        </w:rPr>
        <w:t xml:space="preserve"> </w:t>
      </w:r>
      <w:r w:rsidR="007742B2" w:rsidRPr="005E0927">
        <w:rPr>
          <w:rFonts w:ascii="Times New Roman" w:eastAsia="Times New Roman" w:hAnsi="Times New Roman" w:cs="Times New Roman"/>
          <w:sz w:val="20"/>
          <w:szCs w:val="20"/>
        </w:rPr>
        <w:t xml:space="preserve">yang dipilih berdasarkan karakteristik khusus dengan menggunakan teknik </w:t>
      </w:r>
      <w:r w:rsidR="00EE506C" w:rsidRPr="005E0927">
        <w:rPr>
          <w:rFonts w:ascii="Times New Roman" w:eastAsia="Times New Roman" w:hAnsi="Times New Roman" w:cs="Times New Roman"/>
          <w:i/>
          <w:iCs/>
          <w:sz w:val="20"/>
          <w:szCs w:val="20"/>
        </w:rPr>
        <w:t>purposive</w:t>
      </w:r>
      <w:r w:rsidR="007742B2" w:rsidRPr="005E0927">
        <w:rPr>
          <w:rFonts w:ascii="Times New Roman" w:eastAsia="Times New Roman" w:hAnsi="Times New Roman" w:cs="Times New Roman"/>
          <w:i/>
          <w:iCs/>
          <w:sz w:val="20"/>
          <w:szCs w:val="20"/>
        </w:rPr>
        <w:t xml:space="preserve"> sampling</w:t>
      </w:r>
      <w:r w:rsidR="00F50F72" w:rsidRPr="005E0927">
        <w:rPr>
          <w:rFonts w:ascii="Times New Roman" w:eastAsia="Times New Roman" w:hAnsi="Times New Roman" w:cs="Times New Roman"/>
          <w:sz w:val="20"/>
          <w:szCs w:val="20"/>
        </w:rPr>
        <w:t xml:space="preserve"> dengan mempertimbangkan </w:t>
      </w:r>
      <w:r w:rsidR="002E02CE" w:rsidRPr="005E0927">
        <w:rPr>
          <w:rFonts w:ascii="Times New Roman" w:eastAsia="Times New Roman" w:hAnsi="Times New Roman" w:cs="Times New Roman"/>
          <w:sz w:val="20"/>
          <w:szCs w:val="20"/>
        </w:rPr>
        <w:t>lama usaha, jumlah bebek yang dimiliki, dan kepemilikan Surat Izin Usaha Perdagangan (</w:t>
      </w:r>
      <w:r w:rsidR="00213C09" w:rsidRPr="005E0927">
        <w:rPr>
          <w:rFonts w:ascii="Times New Roman" w:eastAsia="Times New Roman" w:hAnsi="Times New Roman" w:cs="Times New Roman"/>
          <w:sz w:val="20"/>
          <w:szCs w:val="20"/>
        </w:rPr>
        <w:t xml:space="preserve">selanjutnya disebut </w:t>
      </w:r>
      <w:r w:rsidR="002E02CE" w:rsidRPr="005E0927">
        <w:rPr>
          <w:rFonts w:ascii="Times New Roman" w:eastAsia="Times New Roman" w:hAnsi="Times New Roman" w:cs="Times New Roman"/>
          <w:sz w:val="20"/>
          <w:szCs w:val="20"/>
        </w:rPr>
        <w:t>SIUP)</w:t>
      </w:r>
      <w:r w:rsidR="007742B2" w:rsidRPr="005E0927">
        <w:rPr>
          <w:rFonts w:ascii="Times New Roman" w:eastAsia="Times New Roman" w:hAnsi="Times New Roman" w:cs="Times New Roman"/>
          <w:sz w:val="20"/>
          <w:szCs w:val="20"/>
        </w:rPr>
        <w:t xml:space="preserve">. </w:t>
      </w:r>
    </w:p>
    <w:p w14:paraId="76C9C895" w14:textId="1945C6EC" w:rsidR="00F90079" w:rsidRPr="005E0927" w:rsidRDefault="002E02CE" w:rsidP="001235CC">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Teknik p</w:t>
      </w:r>
      <w:r w:rsidR="007742B2" w:rsidRPr="005E0927">
        <w:rPr>
          <w:rFonts w:ascii="Times New Roman" w:eastAsia="Times New Roman" w:hAnsi="Times New Roman" w:cs="Times New Roman"/>
          <w:sz w:val="20"/>
          <w:szCs w:val="20"/>
        </w:rPr>
        <w:t xml:space="preserve">engumpulan data penelitian dilakukan dengan 3 (tiga) teknik yaitu wawancara, pengamatan (observasi), dan dokumentasi. </w:t>
      </w:r>
      <w:r w:rsidRPr="005E0927">
        <w:rPr>
          <w:rFonts w:ascii="Times New Roman" w:eastAsia="Times New Roman" w:hAnsi="Times New Roman" w:cs="Times New Roman"/>
          <w:sz w:val="20"/>
          <w:szCs w:val="20"/>
        </w:rPr>
        <w:t>Observasi yang dilakukan penulis</w:t>
      </w:r>
      <w:r w:rsidRPr="005E0927">
        <w:rPr>
          <w:rFonts w:ascii="Times New Roman" w:eastAsia="Times New Roman" w:hAnsi="Times New Roman" w:cs="Times New Roman"/>
          <w:b/>
          <w:sz w:val="20"/>
          <w:szCs w:val="20"/>
        </w:rPr>
        <w:t xml:space="preserve"> </w:t>
      </w:r>
      <w:r w:rsidRPr="005E0927">
        <w:rPr>
          <w:rFonts w:ascii="Times New Roman" w:eastAsia="Times New Roman" w:hAnsi="Times New Roman" w:cs="Times New Roman"/>
          <w:sz w:val="20"/>
          <w:szCs w:val="20"/>
        </w:rPr>
        <w:t>dengan cara partisipatif pasif. Wawancara dilakukan dengan informan</w:t>
      </w:r>
      <w:r w:rsidR="00F3792E" w:rsidRPr="005E0927">
        <w:rPr>
          <w:rFonts w:ascii="Times New Roman" w:eastAsia="Times New Roman" w:hAnsi="Times New Roman" w:cs="Times New Roman"/>
          <w:sz w:val="20"/>
          <w:szCs w:val="20"/>
        </w:rPr>
        <w:t>. D</w:t>
      </w:r>
      <w:r w:rsidRPr="005E0927">
        <w:rPr>
          <w:rFonts w:ascii="Times New Roman" w:eastAsia="Times New Roman" w:hAnsi="Times New Roman" w:cs="Times New Roman"/>
          <w:sz w:val="20"/>
          <w:szCs w:val="20"/>
        </w:rPr>
        <w:t>okumentasi</w:t>
      </w:r>
      <w:r w:rsidR="00F3792E" w:rsidRPr="005E0927">
        <w:rPr>
          <w:rFonts w:ascii="Times New Roman" w:eastAsia="Times New Roman" w:hAnsi="Times New Roman" w:cs="Times New Roman"/>
          <w:sz w:val="20"/>
          <w:szCs w:val="20"/>
        </w:rPr>
        <w:t xml:space="preserve"> berupa </w:t>
      </w:r>
      <w:r w:rsidR="00213C09" w:rsidRPr="005E0927">
        <w:rPr>
          <w:rFonts w:ascii="Times New Roman" w:eastAsia="Times New Roman" w:hAnsi="Times New Roman" w:cs="Times New Roman"/>
          <w:sz w:val="20"/>
          <w:szCs w:val="20"/>
        </w:rPr>
        <w:t>data jumlah pertenak di Desa Kebonsari, Kabupaten Sidoarjo, data terkait lama ternak yang dilakukan oleh peternak di Desa Kebonsari,</w:t>
      </w:r>
      <w:r w:rsidR="00C13368" w:rsidRPr="005E0927">
        <w:rPr>
          <w:rFonts w:ascii="Times New Roman" w:eastAsia="Times New Roman" w:hAnsi="Times New Roman" w:cs="Times New Roman"/>
          <w:sz w:val="20"/>
          <w:szCs w:val="20"/>
        </w:rPr>
        <w:t xml:space="preserve"> </w:t>
      </w:r>
      <w:r w:rsidR="00213C09" w:rsidRPr="005E0927">
        <w:rPr>
          <w:rFonts w:ascii="Times New Roman" w:eastAsia="Times New Roman" w:hAnsi="Times New Roman" w:cs="Times New Roman"/>
          <w:sz w:val="20"/>
          <w:szCs w:val="20"/>
        </w:rPr>
        <w:t>Kabupaten Sidoarjo, dan data kepemilikan SIUP</w:t>
      </w:r>
      <w:r w:rsidR="00F3792E" w:rsidRPr="005E0927">
        <w:rPr>
          <w:rFonts w:ascii="Times New Roman" w:eastAsia="Times New Roman" w:hAnsi="Times New Roman" w:cs="Times New Roman"/>
          <w:sz w:val="20"/>
          <w:szCs w:val="20"/>
        </w:rPr>
        <w:t>.</w:t>
      </w:r>
      <w:r w:rsidRPr="005E0927">
        <w:rPr>
          <w:rFonts w:ascii="Times New Roman" w:eastAsia="Times New Roman" w:hAnsi="Times New Roman" w:cs="Times New Roman"/>
          <w:sz w:val="20"/>
          <w:szCs w:val="20"/>
        </w:rPr>
        <w:t xml:space="preserve"> </w:t>
      </w:r>
      <w:r w:rsidR="007742B2" w:rsidRPr="005E0927">
        <w:rPr>
          <w:rFonts w:ascii="Times New Roman" w:eastAsia="Times New Roman" w:hAnsi="Times New Roman" w:cs="Times New Roman"/>
          <w:sz w:val="20"/>
          <w:szCs w:val="20"/>
        </w:rPr>
        <w:t>Data hasil penelitian disajikan dalam bentuk uraian naratif deskriptif dan dianalisis dengan menggunakan teknik analisis data kualitatif model Miles dan Haberman yang meliputi tahap reduksi data, penyajian data, serta verifikasi data dan penarikan kesimpulan</w:t>
      </w:r>
      <w:r w:rsidR="00F3792E" w:rsidRPr="005E0927">
        <w:rPr>
          <w:rFonts w:ascii="Times New Roman" w:eastAsia="Times New Roman" w:hAnsi="Times New Roman" w:cs="Times New Roman"/>
          <w:sz w:val="20"/>
          <w:szCs w:val="20"/>
        </w:rPr>
        <w:t xml:space="preserve"> </w:t>
      </w:r>
      <w:r w:rsidR="00F3792E" w:rsidRPr="005E0927">
        <w:rPr>
          <w:rFonts w:ascii="Times New Roman" w:eastAsia="Times New Roman" w:hAnsi="Times New Roman" w:cs="Times New Roman"/>
          <w:sz w:val="20"/>
          <w:szCs w:val="20"/>
        </w:rPr>
        <w:fldChar w:fldCharType="begin" w:fldLock="1"/>
      </w:r>
      <w:r w:rsidR="00F3792E" w:rsidRPr="005E0927">
        <w:rPr>
          <w:rFonts w:ascii="Times New Roman" w:eastAsia="Times New Roman" w:hAnsi="Times New Roman" w:cs="Times New Roman"/>
          <w:sz w:val="20"/>
          <w:szCs w:val="20"/>
        </w:rPr>
        <w:instrText>ADDIN CSL_CITATION {"citationItems":[{"id":"ITEM-1","itemData":{"author":[{"dropping-particle":"","family":"Matthew B. Miles, A. Michael Huberman","given":"Johnny Saldana","non-dropping-particle":"","parse-names":false,"suffix":""}],"id":"ITEM-1","issued":{"date-parts":[["2005"]]},"publisher":"UI Press","publisher-place":"Jakarta","title":"Qualitative Data Analysis (Terjemahan)","type":"book"},"uris":["http://www.mendeley.com/documents/?uuid=dccc521f-c977-4500-b253-913804612a91"]}],"mendeley":{"formattedCitation":"(Matthew B. Miles, A. Michael Huberman 2005)","plainTextFormattedCitation":"(Matthew B. Miles, A. Michael Huberman 2005)","previouslyFormattedCitation":"(Matthew B. Miles, A. Michael Huberman 2005)"},"properties":{"noteIndex":0},"schema":"https://github.com/citation-style-language/schema/raw/master/csl-citation.json"}</w:instrText>
      </w:r>
      <w:r w:rsidR="00F3792E" w:rsidRPr="005E0927">
        <w:rPr>
          <w:rFonts w:ascii="Times New Roman" w:eastAsia="Times New Roman" w:hAnsi="Times New Roman" w:cs="Times New Roman"/>
          <w:sz w:val="20"/>
          <w:szCs w:val="20"/>
        </w:rPr>
        <w:fldChar w:fldCharType="separate"/>
      </w:r>
      <w:r w:rsidR="00F3792E" w:rsidRPr="005E0927">
        <w:rPr>
          <w:rFonts w:ascii="Times New Roman" w:eastAsia="Times New Roman" w:hAnsi="Times New Roman" w:cs="Times New Roman"/>
          <w:noProof/>
          <w:sz w:val="20"/>
          <w:szCs w:val="20"/>
        </w:rPr>
        <w:t>(Matthew B. Miles, A. Michael Huberman 2005)</w:t>
      </w:r>
      <w:r w:rsidR="00F3792E" w:rsidRPr="005E0927">
        <w:rPr>
          <w:rFonts w:ascii="Times New Roman" w:eastAsia="Times New Roman" w:hAnsi="Times New Roman" w:cs="Times New Roman"/>
          <w:sz w:val="20"/>
          <w:szCs w:val="20"/>
        </w:rPr>
        <w:fldChar w:fldCharType="end"/>
      </w:r>
      <w:r w:rsidR="007742B2" w:rsidRPr="005E0927">
        <w:rPr>
          <w:rFonts w:ascii="Times New Roman" w:eastAsia="Times New Roman" w:hAnsi="Times New Roman" w:cs="Times New Roman"/>
          <w:sz w:val="20"/>
          <w:szCs w:val="20"/>
        </w:rPr>
        <w:t>. Tahap akhir penelitian dilakukan dengan validitas atau uji keabsahan data dengan menggunakan triangulasi sumber data dan triangulasi teknik pengumpulan data.</w:t>
      </w:r>
    </w:p>
    <w:p w14:paraId="48F9BC4B" w14:textId="36DC2A74" w:rsidR="00DD02BF" w:rsidRPr="005E0927" w:rsidRDefault="00DD02BF" w:rsidP="00F95529">
      <w:pPr>
        <w:spacing w:before="240" w:after="4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HASIL DAN PEMBAHASAN</w:t>
      </w:r>
    </w:p>
    <w:p w14:paraId="37556FF8" w14:textId="72791715" w:rsidR="00732035" w:rsidRPr="005E0927" w:rsidRDefault="00732035" w:rsidP="00F95529">
      <w:pPr>
        <w:spacing w:before="240" w:after="4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lastRenderedPageBreak/>
        <w:t xml:space="preserve">Kesadaran Hukum Pelaku Usaha </w:t>
      </w:r>
      <w:r w:rsidR="00CA0120" w:rsidRPr="005E0927">
        <w:rPr>
          <w:rFonts w:ascii="Times New Roman" w:eastAsia="Times New Roman" w:hAnsi="Times New Roman" w:cs="Times New Roman"/>
          <w:b/>
          <w:bCs/>
          <w:sz w:val="20"/>
          <w:szCs w:val="20"/>
        </w:rPr>
        <w:t xml:space="preserve">Budi </w:t>
      </w:r>
      <w:r w:rsidR="00BB7A65" w:rsidRPr="005E0927">
        <w:rPr>
          <w:rFonts w:ascii="Times New Roman" w:eastAsia="Times New Roman" w:hAnsi="Times New Roman" w:cs="Times New Roman"/>
          <w:b/>
          <w:bCs/>
          <w:sz w:val="20"/>
          <w:szCs w:val="20"/>
        </w:rPr>
        <w:t>D</w:t>
      </w:r>
      <w:r w:rsidR="00CA0120" w:rsidRPr="005E0927">
        <w:rPr>
          <w:rFonts w:ascii="Times New Roman" w:eastAsia="Times New Roman" w:hAnsi="Times New Roman" w:cs="Times New Roman"/>
          <w:b/>
          <w:bCs/>
          <w:sz w:val="20"/>
          <w:szCs w:val="20"/>
        </w:rPr>
        <w:t xml:space="preserve">aya </w:t>
      </w:r>
      <w:r w:rsidR="00BB7A65" w:rsidRPr="005E0927">
        <w:rPr>
          <w:rFonts w:ascii="Times New Roman" w:eastAsia="Times New Roman" w:hAnsi="Times New Roman" w:cs="Times New Roman"/>
          <w:b/>
          <w:bCs/>
          <w:sz w:val="20"/>
          <w:szCs w:val="20"/>
        </w:rPr>
        <w:t>B</w:t>
      </w:r>
      <w:r w:rsidR="00CA0120" w:rsidRPr="005E0927">
        <w:rPr>
          <w:rFonts w:ascii="Times New Roman" w:eastAsia="Times New Roman" w:hAnsi="Times New Roman" w:cs="Times New Roman"/>
          <w:b/>
          <w:bCs/>
          <w:sz w:val="20"/>
          <w:szCs w:val="20"/>
        </w:rPr>
        <w:t xml:space="preserve">ebek </w:t>
      </w:r>
      <w:r w:rsidR="00BB7A65" w:rsidRPr="005E0927">
        <w:rPr>
          <w:rFonts w:ascii="Times New Roman" w:eastAsia="Times New Roman" w:hAnsi="Times New Roman" w:cs="Times New Roman"/>
          <w:b/>
          <w:bCs/>
          <w:sz w:val="20"/>
          <w:szCs w:val="20"/>
        </w:rPr>
        <w:t>P</w:t>
      </w:r>
      <w:r w:rsidR="00CA0120" w:rsidRPr="005E0927">
        <w:rPr>
          <w:rFonts w:ascii="Times New Roman" w:eastAsia="Times New Roman" w:hAnsi="Times New Roman" w:cs="Times New Roman"/>
          <w:b/>
          <w:bCs/>
          <w:sz w:val="20"/>
          <w:szCs w:val="20"/>
        </w:rPr>
        <w:t>etelur</w:t>
      </w:r>
      <w:r w:rsidR="006975AC" w:rsidRPr="005E0927">
        <w:rPr>
          <w:rFonts w:ascii="Times New Roman" w:eastAsia="Times New Roman" w:hAnsi="Times New Roman" w:cs="Times New Roman"/>
          <w:b/>
          <w:bCs/>
          <w:sz w:val="20"/>
          <w:szCs w:val="20"/>
        </w:rPr>
        <w:t xml:space="preserve"> Terkait Kewajiban Kepemilikan </w:t>
      </w:r>
      <w:r w:rsidR="00D70387" w:rsidRPr="005E0927">
        <w:rPr>
          <w:rFonts w:ascii="Times New Roman" w:eastAsia="Times New Roman" w:hAnsi="Times New Roman" w:cs="Times New Roman"/>
          <w:b/>
          <w:bCs/>
          <w:sz w:val="20"/>
          <w:szCs w:val="20"/>
        </w:rPr>
        <w:t>NKV</w:t>
      </w:r>
    </w:p>
    <w:p w14:paraId="4DE4296E" w14:textId="41D1D179" w:rsidR="004F427D" w:rsidRPr="005E0927" w:rsidRDefault="004F427D" w:rsidP="009F3F64">
      <w:pPr>
        <w:spacing w:after="0"/>
        <w:ind w:firstLine="284"/>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Hukum memiliki fungsi salah satunya sebagai sarana untuk memperlancar proses interaksi sosial. Hal ini selaras dengan tujuan hukum</w:t>
      </w:r>
      <w:r w:rsidR="002252C3" w:rsidRPr="005E0927">
        <w:rPr>
          <w:rFonts w:ascii="Times New Roman" w:eastAsia="Times New Roman" w:hAnsi="Times New Roman" w:cs="Times New Roman"/>
          <w:bCs/>
          <w:sz w:val="20"/>
          <w:szCs w:val="20"/>
        </w:rPr>
        <w:t xml:space="preserve">, yakni </w:t>
      </w:r>
      <w:r w:rsidRPr="005E0927">
        <w:rPr>
          <w:rFonts w:ascii="Times New Roman" w:eastAsia="Times New Roman" w:hAnsi="Times New Roman" w:cs="Times New Roman"/>
          <w:bCs/>
          <w:sz w:val="20"/>
          <w:szCs w:val="20"/>
        </w:rPr>
        <w:t>menciptakan keserasian antara ketertiban dengan ketenteraman dalam pergaulan hidup. Pengaturan oleh hukum cenderung didasarkan pada kesadaran hukum masyarakat yang berpangkal pada nilai-nilai agama, nilai-nilai kesusilaan, nilai-nilai kesopanan dan nilai-nilai hukum.</w:t>
      </w:r>
    </w:p>
    <w:p w14:paraId="0DB76BE2" w14:textId="55305F0D" w:rsidR="00F3524E" w:rsidRPr="005E0927" w:rsidRDefault="004F427D" w:rsidP="009F3F64">
      <w:pPr>
        <w:spacing w:after="0"/>
        <w:ind w:firstLine="284"/>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Kesadaran hukum merupakan persoalan nilai -nilai yang terdapat pada diri manusia tentang hukum yang ada atau tentang hukum yang diharapkan ada</w:t>
      </w:r>
      <w:r w:rsidR="007A47A3" w:rsidRPr="005E0927">
        <w:rPr>
          <w:rFonts w:ascii="Times New Roman" w:eastAsia="Times New Roman" w:hAnsi="Times New Roman" w:cs="Times New Roman"/>
          <w:bCs/>
          <w:sz w:val="20"/>
          <w:szCs w:val="20"/>
        </w:rPr>
        <w:t xml:space="preserve"> </w:t>
      </w:r>
      <w:r w:rsidR="007A47A3" w:rsidRPr="005E0927">
        <w:rPr>
          <w:rFonts w:ascii="Times New Roman" w:eastAsia="Times New Roman" w:hAnsi="Times New Roman" w:cs="Times New Roman"/>
          <w:bCs/>
          <w:sz w:val="20"/>
          <w:szCs w:val="20"/>
        </w:rPr>
        <w:fldChar w:fldCharType="begin" w:fldLock="1"/>
      </w:r>
      <w:r w:rsidR="005C71D4" w:rsidRPr="005E0927">
        <w:rPr>
          <w:rFonts w:ascii="Times New Roman" w:eastAsia="Times New Roman" w:hAnsi="Times New Roman" w:cs="Times New Roman"/>
          <w:bCs/>
          <w:sz w:val="20"/>
          <w:szCs w:val="20"/>
        </w:rPr>
        <w:instrText>ADDIN CSL_CITATION {"citationItems":[{"id":"ITEM-1","itemData":{"abstract":"Tulisan ini berusaha untuk merumuskan kembali bagaimana nilai-nilai yang terkandung dalam budaya malu mampu memengaruhi tingkat kesadaran hukum masyarakat. Hal ini penting untuk dilakukan karena hakikat malu sebagai alat pengendali tingkah laku telah mengalami pergeseran makna dari makna aslinya. Pendekatan antropologi digunakan penulis untuk menggali data tentang manusia dengan kebudayaannya dan manusia dengan hukum dan tatanan kehidupannya. Teori kesadaran hukum Soerjono Soekanto digunakan sebagai parameter untuk menguji bagaimana nilai dalam budaya malu mendorong tingkat kesadaran hukum masyarakat. Kesimpulan dari studi ini adalah nilai dalam budaya malu dapat mendorong seseorang untuk memiliki pengetahuan hukum (law awareness), pemahaman hukum (law acquaintance), sikap hukum (legal attitude), dan pola perilaku hukum (legal behavior)","author":[{"dropping-particle":"","family":"Faizal Amrul Muttaqin","given":"Wahyu Saputra","non-dropping-particle":"","parse-names":false,"suffix":""}],"container-title":"Al-Syakhsiyyah: Journal of Law &amp; Family Studies","id":"ITEM-1","issued":{"date-parts":[["2019"]]},"title":"Budaya Hukum Malu Sebagai Nilai Vital Terwujudnya Kesadaran Hukum Masyarakat","type":"article-journal","volume":"1"},"uris":["http://www.mendeley.com/documents/?uuid=bda394f8-0c48-4872-93c3-4410d205f5ec"]}],"mendeley":{"formattedCitation":"(Faizal Amrul Muttaqin 2019)","plainTextFormattedCitation":"(Faizal Amrul Muttaqin 2019)","previouslyFormattedCitation":"(Faizal Amrul Muttaqin 2019)"},"properties":{"noteIndex":0},"schema":"https://github.com/citation-style-language/schema/raw/master/csl-citation.json"}</w:instrText>
      </w:r>
      <w:r w:rsidR="007A47A3" w:rsidRPr="005E0927">
        <w:rPr>
          <w:rFonts w:ascii="Times New Roman" w:eastAsia="Times New Roman" w:hAnsi="Times New Roman" w:cs="Times New Roman"/>
          <w:bCs/>
          <w:sz w:val="20"/>
          <w:szCs w:val="20"/>
        </w:rPr>
        <w:fldChar w:fldCharType="separate"/>
      </w:r>
      <w:r w:rsidR="007A47A3" w:rsidRPr="005E0927">
        <w:rPr>
          <w:rFonts w:ascii="Times New Roman" w:eastAsia="Times New Roman" w:hAnsi="Times New Roman" w:cs="Times New Roman"/>
          <w:bCs/>
          <w:noProof/>
          <w:sz w:val="20"/>
          <w:szCs w:val="20"/>
        </w:rPr>
        <w:t>(Faizal Amrul Muttaqin 2019)</w:t>
      </w:r>
      <w:r w:rsidR="007A47A3" w:rsidRPr="005E0927">
        <w:rPr>
          <w:rFonts w:ascii="Times New Roman" w:eastAsia="Times New Roman" w:hAnsi="Times New Roman" w:cs="Times New Roman"/>
          <w:bCs/>
          <w:sz w:val="20"/>
          <w:szCs w:val="20"/>
        </w:rPr>
        <w:fldChar w:fldCharType="end"/>
      </w:r>
      <w:r w:rsidRPr="005E0927">
        <w:rPr>
          <w:rFonts w:ascii="Times New Roman" w:eastAsia="Times New Roman" w:hAnsi="Times New Roman" w:cs="Times New Roman"/>
          <w:bCs/>
          <w:sz w:val="20"/>
          <w:szCs w:val="20"/>
        </w:rPr>
        <w:t>.</w:t>
      </w:r>
      <w:r w:rsidR="00F3524E" w:rsidRPr="005E0927">
        <w:t xml:space="preserve"> </w:t>
      </w:r>
      <w:r w:rsidR="00F3524E" w:rsidRPr="005E0927">
        <w:rPr>
          <w:rFonts w:ascii="Times New Roman" w:eastAsia="Times New Roman" w:hAnsi="Times New Roman" w:cs="Times New Roman"/>
          <w:bCs/>
          <w:sz w:val="20"/>
          <w:szCs w:val="20"/>
        </w:rPr>
        <w:t>Kesadaran hukum dapat dijadikan sebagai tolak ukur untuk menilai efektivitas hukum</w:t>
      </w:r>
      <w:r w:rsidR="00B368BC" w:rsidRPr="005E0927">
        <w:rPr>
          <w:rFonts w:ascii="Times New Roman" w:eastAsia="Times New Roman" w:hAnsi="Times New Roman" w:cs="Times New Roman"/>
          <w:bCs/>
          <w:sz w:val="20"/>
          <w:szCs w:val="20"/>
        </w:rPr>
        <w:t xml:space="preserve"> </w:t>
      </w:r>
      <w:r w:rsidR="009156B4" w:rsidRPr="005E0927">
        <w:rPr>
          <w:rFonts w:ascii="Times New Roman" w:eastAsia="Times New Roman" w:hAnsi="Times New Roman" w:cs="Times New Roman"/>
          <w:bCs/>
          <w:sz w:val="20"/>
          <w:szCs w:val="20"/>
        </w:rPr>
        <w:fldChar w:fldCharType="begin" w:fldLock="1"/>
      </w:r>
      <w:r w:rsidR="007A47A3" w:rsidRPr="005E0927">
        <w:rPr>
          <w:rFonts w:ascii="Times New Roman" w:eastAsia="Times New Roman" w:hAnsi="Times New Roman" w:cs="Times New Roman"/>
          <w:bCs/>
          <w:sz w:val="20"/>
          <w:szCs w:val="20"/>
        </w:rPr>
        <w:instrText>ADDIN CSL_CITATION {"citationItems":[{"id":"ITEM-1","itemData":{"author":[{"dropping-particle":"","family":"Sadi","given":"Muhammad","non-dropping-particle":"","parse-names":false,"suffix":""}],"id":"ITEM-1","issued":{"date-parts":[["2015"]]},"publisher":"Kencana","publisher-place":"Jakarta","title":"Pengantar Ilmu Hukum","type":"book"},"uris":["http://www.mendeley.com/documents/?uuid=94c1c260-736e-453e-82e3-09377ab415fd"]}],"mendeley":{"formattedCitation":"(Sadi 2015)","plainTextFormattedCitation":"(Sadi 2015)","previouslyFormattedCitation":"(Sadi 2015)"},"properties":{"noteIndex":0},"schema":"https://github.com/citation-style-language/schema/raw/master/csl-citation.json"}</w:instrText>
      </w:r>
      <w:r w:rsidR="009156B4" w:rsidRPr="005E0927">
        <w:rPr>
          <w:rFonts w:ascii="Times New Roman" w:eastAsia="Times New Roman" w:hAnsi="Times New Roman" w:cs="Times New Roman"/>
          <w:bCs/>
          <w:sz w:val="20"/>
          <w:szCs w:val="20"/>
        </w:rPr>
        <w:fldChar w:fldCharType="separate"/>
      </w:r>
      <w:r w:rsidR="009156B4" w:rsidRPr="005E0927">
        <w:rPr>
          <w:rFonts w:ascii="Times New Roman" w:eastAsia="Times New Roman" w:hAnsi="Times New Roman" w:cs="Times New Roman"/>
          <w:bCs/>
          <w:noProof/>
          <w:sz w:val="20"/>
          <w:szCs w:val="20"/>
        </w:rPr>
        <w:t>(Sadi 2015)</w:t>
      </w:r>
      <w:r w:rsidR="009156B4" w:rsidRPr="005E0927">
        <w:rPr>
          <w:rFonts w:ascii="Times New Roman" w:eastAsia="Times New Roman" w:hAnsi="Times New Roman" w:cs="Times New Roman"/>
          <w:bCs/>
          <w:sz w:val="20"/>
          <w:szCs w:val="20"/>
        </w:rPr>
        <w:fldChar w:fldCharType="end"/>
      </w:r>
      <w:r w:rsidR="00F3524E" w:rsidRPr="005E0927">
        <w:rPr>
          <w:rFonts w:ascii="Times New Roman" w:eastAsia="Times New Roman" w:hAnsi="Times New Roman" w:cs="Times New Roman"/>
          <w:bCs/>
          <w:sz w:val="20"/>
          <w:szCs w:val="20"/>
        </w:rPr>
        <w:t>. Berlaku tidaknya suatu aturan hukum ditentukan dari seberapa besar aturan tersebut berfungsi dan ditaati oleh masyarakat. Dalam hal ini kesadaran hukum berperan dalam menilai ada tidaknya benturan kepentingan antara suatu aturan hukum dengan perilaku nyata masyarakat yang diaturnya. Hukum akan mencapai nilai efektivitas apabila masyarakat taat dan patuh berperilaku dalam menerapkan aturan yang ada</w:t>
      </w:r>
      <w:r w:rsidR="001C5880" w:rsidRPr="005E0927">
        <w:rPr>
          <w:rFonts w:ascii="Times New Roman" w:eastAsia="Times New Roman" w:hAnsi="Times New Roman" w:cs="Times New Roman"/>
          <w:bCs/>
          <w:sz w:val="20"/>
          <w:szCs w:val="20"/>
        </w:rPr>
        <w:t xml:space="preserve"> </w:t>
      </w:r>
      <w:r w:rsidR="005C71D4" w:rsidRPr="005E0927">
        <w:rPr>
          <w:rFonts w:ascii="Times New Roman" w:eastAsia="Times New Roman" w:hAnsi="Times New Roman" w:cs="Times New Roman"/>
          <w:bCs/>
          <w:sz w:val="20"/>
          <w:szCs w:val="20"/>
        </w:rPr>
        <w:fldChar w:fldCharType="begin" w:fldLock="1"/>
      </w:r>
      <w:r w:rsidR="005C71D4" w:rsidRPr="005E0927">
        <w:rPr>
          <w:rFonts w:ascii="Times New Roman" w:eastAsia="Times New Roman" w:hAnsi="Times New Roman" w:cs="Times New Roman"/>
          <w:bCs/>
          <w:sz w:val="20"/>
          <w:szCs w:val="20"/>
        </w:rPr>
        <w:instrText>ADDIN CSL_CITATION {"citationItems":[{"id":"ITEM-1","itemData":{"abstract":"Produk kosmetik yang diproduksi oleh klinik kecantikan menurut Peraturan Kepala BPOM Nomor 19 Tahun 2015 Tentang Persyaratan Teknis Kosmetika harus memuat penandaan minimal berupa informasi secara lengkap, objektif, dan tidak menyesatkan. Keberadaan produk kosmetik yang melekat dengan kulit apabila tidak memuat penandaan akan membahayakan kesehatan dan keselamatan konsumen. Penandaan termasuk hak konsumen atas informasi sebagaimana diatur dalam Undang-Undang Nomor 8 Tahun 1999 Tentang Perlindungan Konsumen (UUPK) yang memiliki kolerasi dengan kewajiban pelaku usaha untuk mencantumkan informasi yang benar, jelas, dan jujur. Peningkatan kesadaran, kemampuan, dan kemandirian konsumen untuk melindungi diri diperlukan apabila pelaku usaha lalai dalam pelaksanaan kewajibannya. Penelitian ini bertujuan untuk menganalisis kesadaran hukum konsumen terkait penandaan pada produk kosmetik yang diproduksi oleh klinik kecantikan. Metode penelitian yang digunakan adalah yuridis empiris dengan teknik pengumpulan data melalui wawancara, observasi, dan dokumentasi. Hasil penelitian menunjukkan bahwa kesadaran hukum konsumen terkait penandaan pada produk kosmetik yang diproduksi oleh klinik kecantikan pada tingkat yang sangat rendah. Rendahnya kesadaran hukum konsumen dipengaruhi oleh beberapa faktor yang meliputi tingkat pendidikan, usia, kurangnya kesadaran akan kewajiban pencantuman penandaan oleh pelaku usaha, serta konsumen tidak pernah mendapatkan penyuluhan (sosialisasi) terkait penandaan dari Balai Besar POM di Surabaya.","author":[{"dropping-particle":"","family":"Astanti","given":"Dilla Nurfiana","non-dropping-particle":"","parse-names":false,"suffix":""}],"container-title":"Novum : Jurnal Hukum","id":"ITEM-1","issued":{"date-parts":[["2020"]]},"page":"10-19","title":"Kesadaran Hukum Konsumen Terkait Penandaan Pada Produk Kosmetik Yang Diproduksi Oleh Klinik Kecantikan","type":"article-journal","volume":"7"},"uris":["http://www.mendeley.com/documents/?uuid=c9a3c6af-d4e2-4792-a64c-3980f12acd29"]}],"mendeley":{"formattedCitation":"(Astanti 2020)","plainTextFormattedCitation":"(Astanti 2020)","previouslyFormattedCitation":"(Astanti 2020)"},"properties":{"noteIndex":0},"schema":"https://github.com/citation-style-language/schema/raw/master/csl-citation.json"}</w:instrText>
      </w:r>
      <w:r w:rsidR="005C71D4" w:rsidRPr="005E0927">
        <w:rPr>
          <w:rFonts w:ascii="Times New Roman" w:eastAsia="Times New Roman" w:hAnsi="Times New Roman" w:cs="Times New Roman"/>
          <w:bCs/>
          <w:sz w:val="20"/>
          <w:szCs w:val="20"/>
        </w:rPr>
        <w:fldChar w:fldCharType="separate"/>
      </w:r>
      <w:r w:rsidR="005C71D4" w:rsidRPr="005E0927">
        <w:rPr>
          <w:rFonts w:ascii="Times New Roman" w:eastAsia="Times New Roman" w:hAnsi="Times New Roman" w:cs="Times New Roman"/>
          <w:bCs/>
          <w:noProof/>
          <w:sz w:val="20"/>
          <w:szCs w:val="20"/>
        </w:rPr>
        <w:t>(Astanti 2020)</w:t>
      </w:r>
      <w:r w:rsidR="005C71D4" w:rsidRPr="005E0927">
        <w:rPr>
          <w:rFonts w:ascii="Times New Roman" w:eastAsia="Times New Roman" w:hAnsi="Times New Roman" w:cs="Times New Roman"/>
          <w:bCs/>
          <w:sz w:val="20"/>
          <w:szCs w:val="20"/>
        </w:rPr>
        <w:fldChar w:fldCharType="end"/>
      </w:r>
      <w:r w:rsidR="001C5880" w:rsidRPr="005E0927">
        <w:rPr>
          <w:rFonts w:ascii="Times New Roman" w:eastAsia="Times New Roman" w:hAnsi="Times New Roman" w:cs="Times New Roman"/>
          <w:bCs/>
          <w:sz w:val="20"/>
          <w:szCs w:val="20"/>
        </w:rPr>
        <w:t xml:space="preserve"> </w:t>
      </w:r>
      <w:r w:rsidR="00F3524E" w:rsidRPr="005E0927">
        <w:rPr>
          <w:rFonts w:ascii="Times New Roman" w:eastAsia="Times New Roman" w:hAnsi="Times New Roman" w:cs="Times New Roman"/>
          <w:bCs/>
          <w:sz w:val="20"/>
          <w:szCs w:val="20"/>
        </w:rPr>
        <w:t xml:space="preserve">. </w:t>
      </w:r>
    </w:p>
    <w:p w14:paraId="6743F19E" w14:textId="5D3A6071" w:rsidR="00F3524E" w:rsidRPr="005E0927" w:rsidRDefault="00F3524E" w:rsidP="009F3F64">
      <w:pPr>
        <w:spacing w:after="0"/>
        <w:ind w:firstLine="284"/>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 xml:space="preserve">Indikator kesadaran hukum secara bertahap yang saling berkaitan satu sama lain dari tingkat tertinggi sampai dengan terendah meliputi sebagai berikut (Soekanto 1982:159) : </w:t>
      </w:r>
    </w:p>
    <w:p w14:paraId="43614A7C" w14:textId="77777777" w:rsidR="00F3524E" w:rsidRPr="005E0927" w:rsidRDefault="00F3524E" w:rsidP="009F3F64">
      <w:pPr>
        <w:pStyle w:val="ListParagraph"/>
        <w:numPr>
          <w:ilvl w:val="0"/>
          <w:numId w:val="3"/>
        </w:numPr>
        <w:spacing w:after="0"/>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Pengetahuan hukum (</w:t>
      </w:r>
      <w:r w:rsidRPr="005E0927">
        <w:rPr>
          <w:rFonts w:ascii="Times New Roman" w:eastAsia="Times New Roman" w:hAnsi="Times New Roman" w:cs="Times New Roman"/>
          <w:bCs/>
          <w:i/>
          <w:iCs/>
          <w:sz w:val="20"/>
          <w:szCs w:val="20"/>
          <w:highlight w:val="yellow"/>
        </w:rPr>
        <w:t>law awareness</w:t>
      </w:r>
      <w:r w:rsidRPr="005E0927">
        <w:rPr>
          <w:rFonts w:ascii="Times New Roman" w:eastAsia="Times New Roman" w:hAnsi="Times New Roman" w:cs="Times New Roman"/>
          <w:bCs/>
          <w:sz w:val="20"/>
          <w:szCs w:val="20"/>
        </w:rPr>
        <w:t>);</w:t>
      </w:r>
    </w:p>
    <w:p w14:paraId="513C2B66" w14:textId="77777777" w:rsidR="00F3524E" w:rsidRPr="005E0927" w:rsidRDefault="00F3524E" w:rsidP="009F3F64">
      <w:pPr>
        <w:pStyle w:val="ListParagraph"/>
        <w:numPr>
          <w:ilvl w:val="0"/>
          <w:numId w:val="3"/>
        </w:numPr>
        <w:spacing w:after="0"/>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Pemahaman hukum (</w:t>
      </w:r>
      <w:r w:rsidRPr="005E0927">
        <w:rPr>
          <w:rFonts w:ascii="Times New Roman" w:eastAsia="Times New Roman" w:hAnsi="Times New Roman" w:cs="Times New Roman"/>
          <w:bCs/>
          <w:i/>
          <w:iCs/>
          <w:sz w:val="20"/>
          <w:szCs w:val="20"/>
        </w:rPr>
        <w:t>law acquaintance</w:t>
      </w:r>
      <w:r w:rsidRPr="005E0927">
        <w:rPr>
          <w:rFonts w:ascii="Times New Roman" w:eastAsia="Times New Roman" w:hAnsi="Times New Roman" w:cs="Times New Roman"/>
          <w:bCs/>
          <w:sz w:val="20"/>
          <w:szCs w:val="20"/>
        </w:rPr>
        <w:t>);.</w:t>
      </w:r>
    </w:p>
    <w:p w14:paraId="0CBFACF6" w14:textId="77777777" w:rsidR="00F3524E" w:rsidRPr="005E0927" w:rsidRDefault="00F3524E" w:rsidP="009F3F64">
      <w:pPr>
        <w:pStyle w:val="ListParagraph"/>
        <w:numPr>
          <w:ilvl w:val="0"/>
          <w:numId w:val="3"/>
        </w:numPr>
        <w:spacing w:after="0"/>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Sikap hukum (</w:t>
      </w:r>
      <w:r w:rsidRPr="005E0927">
        <w:rPr>
          <w:rFonts w:ascii="Times New Roman" w:eastAsia="Times New Roman" w:hAnsi="Times New Roman" w:cs="Times New Roman"/>
          <w:bCs/>
          <w:i/>
          <w:iCs/>
          <w:sz w:val="20"/>
          <w:szCs w:val="20"/>
        </w:rPr>
        <w:t>legal attitude</w:t>
      </w:r>
      <w:r w:rsidRPr="005E0927">
        <w:rPr>
          <w:rFonts w:ascii="Times New Roman" w:eastAsia="Times New Roman" w:hAnsi="Times New Roman" w:cs="Times New Roman"/>
          <w:bCs/>
          <w:sz w:val="20"/>
          <w:szCs w:val="20"/>
        </w:rPr>
        <w:t xml:space="preserve">); </w:t>
      </w:r>
    </w:p>
    <w:p w14:paraId="5EFD974F" w14:textId="50B27E4A" w:rsidR="004F427D" w:rsidRPr="005E0927" w:rsidRDefault="00F3524E" w:rsidP="009F3F64">
      <w:pPr>
        <w:pStyle w:val="ListParagraph"/>
        <w:numPr>
          <w:ilvl w:val="0"/>
          <w:numId w:val="3"/>
        </w:numPr>
        <w:spacing w:after="0"/>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Pola perilaku hukum (</w:t>
      </w:r>
      <w:r w:rsidRPr="005E0927">
        <w:rPr>
          <w:rFonts w:ascii="Times New Roman" w:eastAsia="Times New Roman" w:hAnsi="Times New Roman" w:cs="Times New Roman"/>
          <w:bCs/>
          <w:i/>
          <w:iCs/>
          <w:sz w:val="20"/>
          <w:szCs w:val="20"/>
        </w:rPr>
        <w:t>legal behavior</w:t>
      </w:r>
      <w:r w:rsidRPr="005E0927">
        <w:rPr>
          <w:rFonts w:ascii="Times New Roman" w:eastAsia="Times New Roman" w:hAnsi="Times New Roman" w:cs="Times New Roman"/>
          <w:bCs/>
          <w:sz w:val="20"/>
          <w:szCs w:val="20"/>
        </w:rPr>
        <w:t>)</w:t>
      </w:r>
    </w:p>
    <w:p w14:paraId="6AA3B7C5" w14:textId="03F45768" w:rsidR="00F3524E" w:rsidRPr="005E0927" w:rsidRDefault="00F3524E" w:rsidP="009F3F64">
      <w:pPr>
        <w:spacing w:after="0"/>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 xml:space="preserve">Tahapan </w:t>
      </w:r>
      <w:r w:rsidR="00D85812" w:rsidRPr="005E0927">
        <w:rPr>
          <w:rFonts w:ascii="Times New Roman" w:eastAsia="Times New Roman" w:hAnsi="Times New Roman" w:cs="Times New Roman"/>
          <w:bCs/>
          <w:sz w:val="20"/>
          <w:szCs w:val="20"/>
        </w:rPr>
        <w:t>tersebut</w:t>
      </w:r>
      <w:r w:rsidRPr="005E0927">
        <w:rPr>
          <w:rFonts w:ascii="Times New Roman" w:eastAsia="Times New Roman" w:hAnsi="Times New Roman" w:cs="Times New Roman"/>
          <w:bCs/>
          <w:sz w:val="20"/>
          <w:szCs w:val="20"/>
        </w:rPr>
        <w:t xml:space="preserve"> merupakan rangkaian untuk menilai kesadaran hukum masyarakat. Kesadaran hukum masyarakat dapat di</w:t>
      </w:r>
      <w:r w:rsidR="00D85812" w:rsidRPr="005E0927">
        <w:rPr>
          <w:rFonts w:ascii="Times New Roman" w:eastAsia="Times New Roman" w:hAnsi="Times New Roman" w:cs="Times New Roman"/>
          <w:bCs/>
          <w:sz w:val="20"/>
          <w:szCs w:val="20"/>
        </w:rPr>
        <w:t>nilai</w:t>
      </w:r>
      <w:r w:rsidRPr="005E0927">
        <w:rPr>
          <w:rFonts w:ascii="Times New Roman" w:eastAsia="Times New Roman" w:hAnsi="Times New Roman" w:cs="Times New Roman"/>
          <w:bCs/>
          <w:sz w:val="20"/>
          <w:szCs w:val="20"/>
        </w:rPr>
        <w:t xml:space="preserve"> tinggi apabila masyarakat tidak hanya mengetahui adanya aturan hukum tetapi sudah berperilaku sesuai dengan aturan hukum yang </w:t>
      </w:r>
      <w:r w:rsidR="00D85812" w:rsidRPr="005E0927">
        <w:rPr>
          <w:rFonts w:ascii="Times New Roman" w:eastAsia="Times New Roman" w:hAnsi="Times New Roman" w:cs="Times New Roman"/>
          <w:bCs/>
          <w:sz w:val="20"/>
          <w:szCs w:val="20"/>
        </w:rPr>
        <w:t>berlaku</w:t>
      </w:r>
      <w:r w:rsidRPr="005E0927">
        <w:rPr>
          <w:rFonts w:ascii="Times New Roman" w:eastAsia="Times New Roman" w:hAnsi="Times New Roman" w:cs="Times New Roman"/>
          <w:bCs/>
          <w:sz w:val="20"/>
          <w:szCs w:val="20"/>
        </w:rPr>
        <w:t xml:space="preserve"> dan sebaliknya kesadaran hukum masyarakat</w:t>
      </w:r>
      <w:r w:rsidR="00D85812" w:rsidRPr="005E0927">
        <w:rPr>
          <w:rFonts w:ascii="Times New Roman" w:eastAsia="Times New Roman" w:hAnsi="Times New Roman" w:cs="Times New Roman"/>
          <w:bCs/>
          <w:sz w:val="20"/>
          <w:szCs w:val="20"/>
        </w:rPr>
        <w:t xml:space="preserve"> dinilai</w:t>
      </w:r>
      <w:r w:rsidRPr="005E0927">
        <w:rPr>
          <w:rFonts w:ascii="Times New Roman" w:eastAsia="Times New Roman" w:hAnsi="Times New Roman" w:cs="Times New Roman"/>
          <w:bCs/>
          <w:sz w:val="20"/>
          <w:szCs w:val="20"/>
        </w:rPr>
        <w:t xml:space="preserve"> rendah apabila masyarakat hanya sebatas mengetahui adanya aturan hukum namun tidak menerapkan aturan </w:t>
      </w:r>
      <w:r w:rsidR="00D85812" w:rsidRPr="005E0927">
        <w:rPr>
          <w:rFonts w:ascii="Times New Roman" w:eastAsia="Times New Roman" w:hAnsi="Times New Roman" w:cs="Times New Roman"/>
          <w:bCs/>
          <w:sz w:val="20"/>
          <w:szCs w:val="20"/>
        </w:rPr>
        <w:t xml:space="preserve">yang berlaku </w:t>
      </w:r>
      <w:r w:rsidRPr="005E0927">
        <w:rPr>
          <w:rFonts w:ascii="Times New Roman" w:eastAsia="Times New Roman" w:hAnsi="Times New Roman" w:cs="Times New Roman"/>
          <w:bCs/>
          <w:sz w:val="20"/>
          <w:szCs w:val="20"/>
        </w:rPr>
        <w:t xml:space="preserve">dalam perilakunya. </w:t>
      </w:r>
    </w:p>
    <w:p w14:paraId="26429C84" w14:textId="3620EF38" w:rsidR="006B6548" w:rsidRPr="005E0927" w:rsidRDefault="006B6548" w:rsidP="009F3F64">
      <w:pPr>
        <w:spacing w:after="0"/>
        <w:ind w:firstLine="284"/>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 xml:space="preserve">Berdasarkan 4 (empat) indikator kesadaran hukum, didapatkan hasil penelitian mengenai kesadaran hukum pelaku usaha </w:t>
      </w:r>
      <w:r w:rsidR="00CA0120" w:rsidRPr="005E0927">
        <w:rPr>
          <w:rFonts w:ascii="Times New Roman" w:eastAsia="Times New Roman" w:hAnsi="Times New Roman" w:cs="Times New Roman"/>
          <w:bCs/>
          <w:sz w:val="20"/>
          <w:szCs w:val="20"/>
        </w:rPr>
        <w:t>budi daya bebek petelur</w:t>
      </w:r>
      <w:r w:rsidRPr="005E0927">
        <w:rPr>
          <w:rFonts w:ascii="Times New Roman" w:eastAsia="Times New Roman" w:hAnsi="Times New Roman" w:cs="Times New Roman"/>
          <w:bCs/>
          <w:sz w:val="20"/>
          <w:szCs w:val="20"/>
        </w:rPr>
        <w:t xml:space="preserve"> terkait kewajiban kepemilikan NKV di Kabupaten Sidoarjo, adalah sebagai berikut :</w:t>
      </w:r>
    </w:p>
    <w:p w14:paraId="2886112F" w14:textId="77777777" w:rsidR="00F90079" w:rsidRPr="005E0927" w:rsidRDefault="00F90079" w:rsidP="009F3F64">
      <w:pPr>
        <w:spacing w:after="0"/>
        <w:ind w:firstLine="284"/>
        <w:jc w:val="both"/>
        <w:rPr>
          <w:rFonts w:ascii="Times New Roman" w:eastAsia="Times New Roman" w:hAnsi="Times New Roman" w:cs="Times New Roman"/>
          <w:bCs/>
          <w:sz w:val="20"/>
          <w:szCs w:val="20"/>
        </w:rPr>
      </w:pPr>
    </w:p>
    <w:p w14:paraId="02B6A2BD" w14:textId="77777777" w:rsidR="00FE0E37" w:rsidRPr="005E0927" w:rsidRDefault="002D2687" w:rsidP="009F3F64">
      <w:pPr>
        <w:pStyle w:val="ListParagraph"/>
        <w:numPr>
          <w:ilvl w:val="0"/>
          <w:numId w:val="4"/>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Pengetahuan hukum </w:t>
      </w:r>
    </w:p>
    <w:p w14:paraId="4503AA40" w14:textId="15997A25" w:rsidR="00FC31F7" w:rsidRPr="005E0927" w:rsidRDefault="00FE0E37" w:rsidP="009F3F64">
      <w:pPr>
        <w:pStyle w:val="ListParagraph"/>
        <w:tabs>
          <w:tab w:val="left" w:pos="993"/>
        </w:tabs>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lastRenderedPageBreak/>
        <w:t xml:space="preserve">Pengetahuan hukum </w:t>
      </w:r>
      <w:r w:rsidR="002D2687" w:rsidRPr="005E0927">
        <w:rPr>
          <w:rFonts w:ascii="Times New Roman" w:eastAsia="Times New Roman" w:hAnsi="Times New Roman" w:cs="Times New Roman"/>
          <w:sz w:val="20"/>
          <w:szCs w:val="20"/>
        </w:rPr>
        <w:t>diartikan sebagai pengetahuan yang dimiliki seseorang berkaitan dengan perilaku-perilaku terten</w:t>
      </w:r>
      <w:r w:rsidR="00F55E1A" w:rsidRPr="005E0927">
        <w:rPr>
          <w:rFonts w:ascii="Times New Roman" w:eastAsia="Times New Roman" w:hAnsi="Times New Roman" w:cs="Times New Roman"/>
          <w:sz w:val="20"/>
          <w:szCs w:val="20"/>
        </w:rPr>
        <w:t>t</w:t>
      </w:r>
      <w:r w:rsidR="002D2687" w:rsidRPr="005E0927">
        <w:rPr>
          <w:rFonts w:ascii="Times New Roman" w:eastAsia="Times New Roman" w:hAnsi="Times New Roman" w:cs="Times New Roman"/>
          <w:sz w:val="20"/>
          <w:szCs w:val="20"/>
        </w:rPr>
        <w:t>u yang telah diatur oleh hukum baik hukum tertulis maupun hukum tidak tertulis. Perilaku tertentu dalam pengertian pengetahuan hukum yang dimaks</w:t>
      </w:r>
      <w:r w:rsidR="00DA1181" w:rsidRPr="005E0927">
        <w:rPr>
          <w:rFonts w:ascii="Times New Roman" w:eastAsia="Times New Roman" w:hAnsi="Times New Roman" w:cs="Times New Roman"/>
          <w:sz w:val="20"/>
          <w:szCs w:val="20"/>
        </w:rPr>
        <w:t>ud</w:t>
      </w:r>
      <w:r w:rsidR="002D2687" w:rsidRPr="005E0927">
        <w:rPr>
          <w:rFonts w:ascii="Times New Roman" w:eastAsia="Times New Roman" w:hAnsi="Times New Roman" w:cs="Times New Roman"/>
          <w:sz w:val="20"/>
          <w:szCs w:val="20"/>
        </w:rPr>
        <w:t xml:space="preserve"> adalah tentang perilaku diperbolehkan maupun yang dilarang secara hukum</w:t>
      </w:r>
      <w:r w:rsidR="00F55E1A" w:rsidRPr="005E0927">
        <w:rPr>
          <w:rFonts w:ascii="Times New Roman" w:eastAsia="Times New Roman" w:hAnsi="Times New Roman" w:cs="Times New Roman"/>
          <w:sz w:val="20"/>
          <w:szCs w:val="20"/>
        </w:rPr>
        <w:t xml:space="preserve"> </w:t>
      </w:r>
      <w:r w:rsidR="00F55E1A" w:rsidRPr="005E0927">
        <w:rPr>
          <w:rFonts w:ascii="Times New Roman" w:eastAsia="Times New Roman" w:hAnsi="Times New Roman" w:cs="Times New Roman"/>
          <w:sz w:val="20"/>
          <w:szCs w:val="20"/>
        </w:rPr>
        <w:fldChar w:fldCharType="begin" w:fldLock="1"/>
      </w:r>
      <w:r w:rsidR="008C13FE" w:rsidRPr="005E0927">
        <w:rPr>
          <w:rFonts w:ascii="Times New Roman" w:eastAsia="Times New Roman" w:hAnsi="Times New Roman" w:cs="Times New Roman"/>
          <w:sz w:val="20"/>
          <w:szCs w:val="20"/>
        </w:rPr>
        <w:instrText>ADDIN CSL_CITATION {"citationItems":[{"id":"ITEM-1","itemData":{"author":[{"dropping-particle":"","family":"Manan","given":"Abdul","non-dropping-particle":"","parse-names":false,"suffix":""}],"id":"ITEM-1","issued":{"date-parts":[["2005"]]},"publisher":"Kencana","publisher-place":"Jakarta","title":"Aspek-Aspek Pengubah Hukum","type":"book"},"uris":["http://www.mendeley.com/documents/?uuid=7d5a324c-9d57-4162-8d22-caca4611621f"]}],"mendeley":{"formattedCitation":"(Manan 2005)","plainTextFormattedCitation":"(Manan 2005)","previouslyFormattedCitation":"(Manan 2005)"},"properties":{"noteIndex":0},"schema":"https://github.com/citation-style-language/schema/raw/master/csl-citation.json"}</w:instrText>
      </w:r>
      <w:r w:rsidR="00F55E1A" w:rsidRPr="005E0927">
        <w:rPr>
          <w:rFonts w:ascii="Times New Roman" w:eastAsia="Times New Roman" w:hAnsi="Times New Roman" w:cs="Times New Roman"/>
          <w:sz w:val="20"/>
          <w:szCs w:val="20"/>
        </w:rPr>
        <w:fldChar w:fldCharType="separate"/>
      </w:r>
      <w:r w:rsidR="00F55E1A" w:rsidRPr="005E0927">
        <w:rPr>
          <w:rFonts w:ascii="Times New Roman" w:eastAsia="Times New Roman" w:hAnsi="Times New Roman" w:cs="Times New Roman"/>
          <w:noProof/>
          <w:sz w:val="20"/>
          <w:szCs w:val="20"/>
        </w:rPr>
        <w:t>(Manan 2005)</w:t>
      </w:r>
      <w:r w:rsidR="00F55E1A" w:rsidRPr="005E0927">
        <w:rPr>
          <w:rFonts w:ascii="Times New Roman" w:eastAsia="Times New Roman" w:hAnsi="Times New Roman" w:cs="Times New Roman"/>
          <w:sz w:val="20"/>
          <w:szCs w:val="20"/>
        </w:rPr>
        <w:fldChar w:fldCharType="end"/>
      </w:r>
      <w:r w:rsidR="002D2687" w:rsidRPr="005E0927">
        <w:rPr>
          <w:rFonts w:ascii="Times New Roman" w:eastAsia="Times New Roman" w:hAnsi="Times New Roman" w:cs="Times New Roman"/>
          <w:sz w:val="20"/>
          <w:szCs w:val="20"/>
        </w:rPr>
        <w:t>.</w:t>
      </w:r>
      <w:r w:rsidR="00DA1181" w:rsidRPr="005E0927">
        <w:rPr>
          <w:rFonts w:ascii="Times New Roman" w:eastAsia="Times New Roman" w:hAnsi="Times New Roman" w:cs="Times New Roman"/>
          <w:sz w:val="20"/>
          <w:szCs w:val="20"/>
        </w:rPr>
        <w:t xml:space="preserve"> </w:t>
      </w:r>
      <w:r w:rsidR="005B41A7" w:rsidRPr="005E0927">
        <w:rPr>
          <w:rFonts w:ascii="Times New Roman" w:eastAsia="Times New Roman" w:hAnsi="Times New Roman" w:cs="Times New Roman"/>
          <w:sz w:val="20"/>
          <w:szCs w:val="20"/>
        </w:rPr>
        <w:t>Peneliti memberikan 2 (dua) pertanyaan untuk mengetahui pengetahuan hukum para pelaku usaha budidaya bebek petelur ter</w:t>
      </w:r>
      <w:r w:rsidR="009E4B5D" w:rsidRPr="005E0927">
        <w:rPr>
          <w:rFonts w:ascii="Times New Roman" w:eastAsia="Times New Roman" w:hAnsi="Times New Roman" w:cs="Times New Roman"/>
          <w:sz w:val="20"/>
          <w:szCs w:val="20"/>
        </w:rPr>
        <w:t>k</w:t>
      </w:r>
      <w:r w:rsidR="005B41A7" w:rsidRPr="005E0927">
        <w:rPr>
          <w:rFonts w:ascii="Times New Roman" w:eastAsia="Times New Roman" w:hAnsi="Times New Roman" w:cs="Times New Roman"/>
          <w:sz w:val="20"/>
          <w:szCs w:val="20"/>
        </w:rPr>
        <w:t>ait</w:t>
      </w:r>
      <w:r w:rsidR="009E4B5D" w:rsidRPr="005E0927">
        <w:rPr>
          <w:rFonts w:ascii="Times New Roman" w:eastAsia="Times New Roman" w:hAnsi="Times New Roman" w:cs="Times New Roman"/>
          <w:sz w:val="20"/>
          <w:szCs w:val="20"/>
        </w:rPr>
        <w:t xml:space="preserve"> aturan tentang</w:t>
      </w:r>
      <w:r w:rsidR="005B41A7" w:rsidRPr="005E0927">
        <w:rPr>
          <w:rFonts w:ascii="Times New Roman" w:eastAsia="Times New Roman" w:hAnsi="Times New Roman" w:cs="Times New Roman"/>
          <w:sz w:val="20"/>
          <w:szCs w:val="20"/>
        </w:rPr>
        <w:t xml:space="preserve"> kewajiban kepemilikan NKV. </w:t>
      </w:r>
    </w:p>
    <w:p w14:paraId="23962157" w14:textId="3FA13CD2" w:rsidR="00432DD7" w:rsidRPr="005E0927" w:rsidRDefault="005B41A7" w:rsidP="009F3F64">
      <w:pPr>
        <w:pStyle w:val="ListParagraph"/>
        <w:tabs>
          <w:tab w:val="left" w:pos="993"/>
        </w:tabs>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Pertanyaan pertama</w:t>
      </w:r>
      <w:r w:rsidR="00A93CF0" w:rsidRPr="005E0927">
        <w:rPr>
          <w:rFonts w:ascii="Times New Roman" w:eastAsia="Times New Roman" w:hAnsi="Times New Roman" w:cs="Times New Roman"/>
          <w:sz w:val="20"/>
          <w:szCs w:val="20"/>
        </w:rPr>
        <w:t xml:space="preserve"> berkaitan dengan pengetahuan hukum pelaku usaha terkait </w:t>
      </w:r>
      <w:r w:rsidR="00BF1D76" w:rsidRPr="005E0927">
        <w:rPr>
          <w:rFonts w:ascii="Times New Roman" w:eastAsia="Times New Roman" w:hAnsi="Times New Roman" w:cs="Times New Roman"/>
          <w:sz w:val="20"/>
          <w:szCs w:val="20"/>
        </w:rPr>
        <w:t>Permentan</w:t>
      </w:r>
      <w:r w:rsidR="00A93CF0" w:rsidRPr="005E0927">
        <w:rPr>
          <w:rFonts w:ascii="Times New Roman" w:eastAsia="Times New Roman" w:hAnsi="Times New Roman" w:cs="Times New Roman"/>
          <w:sz w:val="20"/>
          <w:szCs w:val="20"/>
        </w:rPr>
        <w:t xml:space="preserve"> NKV.</w:t>
      </w:r>
      <w:r w:rsidR="00B059D9" w:rsidRPr="005E0927">
        <w:rPr>
          <w:rFonts w:ascii="Times New Roman" w:eastAsia="Times New Roman" w:hAnsi="Times New Roman" w:cs="Times New Roman"/>
          <w:sz w:val="20"/>
          <w:szCs w:val="20"/>
        </w:rPr>
        <w:t xml:space="preserve"> </w:t>
      </w:r>
      <w:r w:rsidR="00864FF3" w:rsidRPr="005E0927">
        <w:rPr>
          <w:rFonts w:ascii="Times New Roman" w:eastAsia="Times New Roman" w:hAnsi="Times New Roman" w:cs="Times New Roman"/>
          <w:sz w:val="20"/>
          <w:szCs w:val="20"/>
        </w:rPr>
        <w:t xml:space="preserve">3 </w:t>
      </w:r>
      <w:r w:rsidR="00B059D9" w:rsidRPr="005E0927">
        <w:rPr>
          <w:rFonts w:ascii="Times New Roman" w:eastAsia="Times New Roman" w:hAnsi="Times New Roman" w:cs="Times New Roman"/>
          <w:sz w:val="20"/>
          <w:szCs w:val="20"/>
        </w:rPr>
        <w:t xml:space="preserve">(tiga) pelaku usaha budidaya bebek petelur menjawab mengetahui adanya </w:t>
      </w:r>
      <w:r w:rsidR="00BF1D76" w:rsidRPr="005E0927">
        <w:rPr>
          <w:rFonts w:ascii="Times New Roman" w:eastAsia="Times New Roman" w:hAnsi="Times New Roman" w:cs="Times New Roman"/>
          <w:sz w:val="20"/>
          <w:szCs w:val="20"/>
        </w:rPr>
        <w:t>Permentan</w:t>
      </w:r>
      <w:r w:rsidR="00B059D9" w:rsidRPr="005E0927">
        <w:rPr>
          <w:rFonts w:ascii="Times New Roman" w:eastAsia="Times New Roman" w:hAnsi="Times New Roman" w:cs="Times New Roman"/>
          <w:sz w:val="20"/>
          <w:szCs w:val="20"/>
        </w:rPr>
        <w:t xml:space="preserve"> NKV. </w:t>
      </w:r>
    </w:p>
    <w:p w14:paraId="04AE6EA5" w14:textId="27A725B3" w:rsidR="00432DD7" w:rsidRPr="005E0927" w:rsidRDefault="009E4B5D" w:rsidP="009F3F64">
      <w:pPr>
        <w:pStyle w:val="ListParagraph"/>
        <w:tabs>
          <w:tab w:val="left" w:pos="993"/>
        </w:tabs>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Pertanyaan kedua</w:t>
      </w:r>
      <w:r w:rsidR="00A93CF0" w:rsidRPr="005E0927">
        <w:rPr>
          <w:rFonts w:ascii="Times New Roman" w:eastAsia="Times New Roman" w:hAnsi="Times New Roman" w:cs="Times New Roman"/>
          <w:sz w:val="20"/>
          <w:szCs w:val="20"/>
        </w:rPr>
        <w:t xml:space="preserve"> mengenai pengetahuan hukum pelaku usaha terkait </w:t>
      </w:r>
      <w:r w:rsidR="00864FF3" w:rsidRPr="005E0927">
        <w:rPr>
          <w:rFonts w:ascii="Times New Roman" w:eastAsia="Times New Roman" w:hAnsi="Times New Roman" w:cs="Times New Roman"/>
          <w:sz w:val="20"/>
          <w:szCs w:val="20"/>
        </w:rPr>
        <w:t>k</w:t>
      </w:r>
      <w:r w:rsidR="00A93CF0" w:rsidRPr="005E0927">
        <w:rPr>
          <w:rFonts w:ascii="Times New Roman" w:eastAsia="Times New Roman" w:hAnsi="Times New Roman" w:cs="Times New Roman"/>
          <w:sz w:val="20"/>
          <w:szCs w:val="20"/>
        </w:rPr>
        <w:t xml:space="preserve">ewajiban kepemilikan NKV bagi pelaku usaha budidaya bebek petelur yang terdapat dalam </w:t>
      </w:r>
      <w:r w:rsidR="00BF1D76" w:rsidRPr="005E0927">
        <w:rPr>
          <w:rFonts w:ascii="Times New Roman" w:eastAsia="Times New Roman" w:hAnsi="Times New Roman" w:cs="Times New Roman"/>
          <w:sz w:val="20"/>
          <w:szCs w:val="20"/>
        </w:rPr>
        <w:t>Permentan</w:t>
      </w:r>
      <w:r w:rsidR="00A93CF0" w:rsidRPr="005E0927">
        <w:rPr>
          <w:rFonts w:ascii="Times New Roman" w:eastAsia="Times New Roman" w:hAnsi="Times New Roman" w:cs="Times New Roman"/>
          <w:sz w:val="20"/>
          <w:szCs w:val="20"/>
        </w:rPr>
        <w:t xml:space="preserve"> NKV.</w:t>
      </w:r>
      <w:r w:rsidRPr="005E0927">
        <w:rPr>
          <w:rFonts w:ascii="Times New Roman" w:eastAsia="Times New Roman" w:hAnsi="Times New Roman" w:cs="Times New Roman"/>
          <w:sz w:val="20"/>
          <w:szCs w:val="20"/>
        </w:rPr>
        <w:t xml:space="preserve"> 3 (tiga) pelaku usaha</w:t>
      </w:r>
      <w:r w:rsidR="00864FF3" w:rsidRPr="005E0927">
        <w:rPr>
          <w:rFonts w:ascii="Times New Roman" w:eastAsia="Times New Roman" w:hAnsi="Times New Roman" w:cs="Times New Roman"/>
          <w:sz w:val="20"/>
          <w:szCs w:val="20"/>
        </w:rPr>
        <w:t xml:space="preserve"> menjawab</w:t>
      </w:r>
      <w:r w:rsidRPr="005E0927">
        <w:rPr>
          <w:rFonts w:ascii="Times New Roman" w:eastAsia="Times New Roman" w:hAnsi="Times New Roman" w:cs="Times New Roman"/>
          <w:sz w:val="20"/>
          <w:szCs w:val="20"/>
        </w:rPr>
        <w:t xml:space="preserve"> mengetahui bahwa </w:t>
      </w:r>
      <w:r w:rsidR="00864FF3" w:rsidRPr="005E0927">
        <w:rPr>
          <w:rFonts w:ascii="Times New Roman" w:eastAsia="Times New Roman" w:hAnsi="Times New Roman" w:cs="Times New Roman"/>
          <w:sz w:val="20"/>
          <w:szCs w:val="20"/>
        </w:rPr>
        <w:t xml:space="preserve">dalam </w:t>
      </w:r>
      <w:r w:rsidR="00BF1D76" w:rsidRPr="005E0927">
        <w:rPr>
          <w:rFonts w:ascii="Times New Roman" w:eastAsia="Times New Roman" w:hAnsi="Times New Roman" w:cs="Times New Roman"/>
          <w:sz w:val="20"/>
          <w:szCs w:val="20"/>
        </w:rPr>
        <w:t>Permentan</w:t>
      </w:r>
      <w:r w:rsidRPr="005E0927">
        <w:rPr>
          <w:rFonts w:ascii="Times New Roman" w:eastAsia="Times New Roman" w:hAnsi="Times New Roman" w:cs="Times New Roman"/>
          <w:sz w:val="20"/>
          <w:szCs w:val="20"/>
        </w:rPr>
        <w:t xml:space="preserve"> NKV m</w:t>
      </w:r>
      <w:r w:rsidR="00EA3887" w:rsidRPr="005E0927">
        <w:rPr>
          <w:rFonts w:ascii="Times New Roman" w:eastAsia="Times New Roman" w:hAnsi="Times New Roman" w:cs="Times New Roman"/>
          <w:sz w:val="20"/>
          <w:szCs w:val="20"/>
        </w:rPr>
        <w:t>e</w:t>
      </w:r>
      <w:r w:rsidRPr="005E0927">
        <w:rPr>
          <w:rFonts w:ascii="Times New Roman" w:eastAsia="Times New Roman" w:hAnsi="Times New Roman" w:cs="Times New Roman"/>
          <w:sz w:val="20"/>
          <w:szCs w:val="20"/>
        </w:rPr>
        <w:t xml:space="preserve">ngatur pelaku usaha budidaya bebek petelur wajib memiliki NKV. </w:t>
      </w:r>
    </w:p>
    <w:p w14:paraId="7988639C" w14:textId="6B951A1D" w:rsidR="00432DD7" w:rsidRPr="005E0927" w:rsidRDefault="00D27715" w:rsidP="009F3F64">
      <w:pPr>
        <w:pStyle w:val="ListParagraph"/>
        <w:tabs>
          <w:tab w:val="left" w:pos="993"/>
        </w:tabs>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Pengabaran atau pengumuman telah diundangkannya hukum baru tidaklah akan menjamin bangkitnya kesediaan warga untuk mematuhi aturan undang-undang</w:t>
      </w:r>
      <w:r w:rsidR="000D3F86" w:rsidRPr="005E0927">
        <w:rPr>
          <w:rFonts w:ascii="Times New Roman" w:eastAsia="Times New Roman" w:hAnsi="Times New Roman" w:cs="Times New Roman"/>
          <w:sz w:val="20"/>
          <w:szCs w:val="20"/>
        </w:rPr>
        <w:t xml:space="preserve">. </w:t>
      </w:r>
      <w:r w:rsidR="00B6411A" w:rsidRPr="005E0927">
        <w:rPr>
          <w:rFonts w:ascii="Times New Roman" w:eastAsia="Times New Roman" w:hAnsi="Times New Roman" w:cs="Times New Roman"/>
          <w:sz w:val="20"/>
          <w:szCs w:val="20"/>
        </w:rPr>
        <w:t>Pengetahuan hukum dapat dipengaruhi oleh posisi orang itu sendiri</w:t>
      </w:r>
      <w:r w:rsidR="00697052" w:rsidRPr="005E0927">
        <w:rPr>
          <w:rFonts w:ascii="Times New Roman" w:eastAsia="Times New Roman" w:hAnsi="Times New Roman" w:cs="Times New Roman"/>
          <w:sz w:val="20"/>
          <w:szCs w:val="20"/>
        </w:rPr>
        <w:t xml:space="preserve"> </w:t>
      </w:r>
      <w:r w:rsidR="00797B8C" w:rsidRPr="005E0927">
        <w:rPr>
          <w:rFonts w:ascii="Times New Roman" w:eastAsia="Times New Roman" w:hAnsi="Times New Roman" w:cs="Times New Roman"/>
          <w:sz w:val="20"/>
          <w:szCs w:val="20"/>
        </w:rPr>
        <w:fldChar w:fldCharType="begin" w:fldLock="1"/>
      </w:r>
      <w:r w:rsidR="00797B8C" w:rsidRPr="005E0927">
        <w:rPr>
          <w:rFonts w:ascii="Times New Roman" w:eastAsia="Times New Roman" w:hAnsi="Times New Roman" w:cs="Times New Roman"/>
          <w:sz w:val="20"/>
          <w:szCs w:val="20"/>
        </w:rPr>
        <w:instrText>ADDIN CSL_CITATION {"citationItems":[{"id":"ITEM-1","itemData":{"author":[{"dropping-particle":"","family":"Wignjosoebroto","given":"Soetandyo","non-dropping-particle":"","parse-names":false,"suffix":""}],"edition":"Edisi Kedu","id":"ITEM-1","issued":{"date-parts":[["2013"]]},"publisher":"Graha Ilmu","publisher-place":"Yogyakarta","title":"Hukum Dalam Masyarakat: Perkembangan Dan Masalah","type":"book"},"uris":["http://www.mendeley.com/documents/?uuid=a8789bf4-57d4-4c58-b66e-61ad865e2c86"]}],"mendeley":{"formattedCitation":"(Wignjosoebroto 2013)","plainTextFormattedCitation":"(Wignjosoebroto 2013)","previouslyFormattedCitation":"(Wignjosoebroto 2013)"},"properties":{"noteIndex":0},"schema":"https://github.com/citation-style-language/schema/raw/master/csl-citation.json"}</w:instrText>
      </w:r>
      <w:r w:rsidR="00797B8C" w:rsidRPr="005E0927">
        <w:rPr>
          <w:rFonts w:ascii="Times New Roman" w:eastAsia="Times New Roman" w:hAnsi="Times New Roman" w:cs="Times New Roman"/>
          <w:sz w:val="20"/>
          <w:szCs w:val="20"/>
        </w:rPr>
        <w:fldChar w:fldCharType="separate"/>
      </w:r>
      <w:r w:rsidR="00797B8C" w:rsidRPr="005E0927">
        <w:rPr>
          <w:rFonts w:ascii="Times New Roman" w:eastAsia="Times New Roman" w:hAnsi="Times New Roman" w:cs="Times New Roman"/>
          <w:noProof/>
          <w:sz w:val="20"/>
          <w:szCs w:val="20"/>
        </w:rPr>
        <w:t>(Wignjosoebroto 2013)</w:t>
      </w:r>
      <w:r w:rsidR="00797B8C" w:rsidRPr="005E0927">
        <w:rPr>
          <w:rFonts w:ascii="Times New Roman" w:eastAsia="Times New Roman" w:hAnsi="Times New Roman" w:cs="Times New Roman"/>
          <w:sz w:val="20"/>
          <w:szCs w:val="20"/>
        </w:rPr>
        <w:fldChar w:fldCharType="end"/>
      </w:r>
      <w:r w:rsidR="00B6411A" w:rsidRPr="005E0927">
        <w:rPr>
          <w:rFonts w:ascii="Times New Roman" w:eastAsia="Times New Roman" w:hAnsi="Times New Roman" w:cs="Times New Roman"/>
          <w:sz w:val="20"/>
          <w:szCs w:val="20"/>
        </w:rPr>
        <w:t>. Pada umumnya seseorang diharapkan lebih mengetahui aturan yang relevan dengan dirinya, kelompoknya, pekerjaan dan tugasnya</w:t>
      </w:r>
      <w:r w:rsidR="00797B8C" w:rsidRPr="005E0927">
        <w:rPr>
          <w:rFonts w:ascii="Times New Roman" w:eastAsia="Times New Roman" w:hAnsi="Times New Roman" w:cs="Times New Roman"/>
          <w:sz w:val="20"/>
          <w:szCs w:val="20"/>
        </w:rPr>
        <w:t xml:space="preserve"> </w:t>
      </w:r>
      <w:r w:rsidR="00797B8C" w:rsidRPr="005E0927">
        <w:rPr>
          <w:rFonts w:ascii="Times New Roman" w:eastAsia="Times New Roman" w:hAnsi="Times New Roman" w:cs="Times New Roman"/>
          <w:sz w:val="20"/>
          <w:szCs w:val="20"/>
        </w:rPr>
        <w:fldChar w:fldCharType="begin" w:fldLock="1"/>
      </w:r>
      <w:r w:rsidR="00922E83" w:rsidRPr="005E0927">
        <w:rPr>
          <w:rFonts w:ascii="Times New Roman" w:eastAsia="Times New Roman" w:hAnsi="Times New Roman" w:cs="Times New Roman"/>
          <w:sz w:val="20"/>
          <w:szCs w:val="20"/>
        </w:rPr>
        <w:instrText>ADDIN CSL_CITATION {"citationItems":[{"id":"ITEM-1","itemData":{"abstract":"Produk obat bebas yang diproduksi oleh perusahaan produksi obat bebas menurut Undang-Undang Nomor 33 Tahun 2014 tentang Jaminan Produk Halal harus mencantumkan label halal pada kemasan produk, hal ini merupakan kewajiban pelaku usaha obat bebas. Informasi yang jelas mengenai suatu kondisi produk termasuk hak konsumen sebagaimana diatur dalam UndangUndang Nomor 8 Tahun 1999 tentang Perlindungan Konsumen. Konsumen berkewajiban untuk memperhatikan label halal yang tercantum dalam kemasan obat bebas yang merupakan bentuk dari kesadaran hukum konsumen. Penelitian ini bertujuan untuk menganalisis kesadaran hukum konsumen terkait obat bebas yang tidak berlabel halal di Surabaya, serta mendeksripsikan faktorfaktor yang mempengaruhi kesadaran hukum konsumen terkait obat bebas yang tidak berlabel halal di Surabaya. Penulisan ini termasuk dalam penulisan hukum empiris (Yuridis Sosiologis) dengan teknik pengumpulan data melalui wawancara, observasi dan dokumentasi. Teknik analisis data penelitian adalah deskriptif analitis. Lokasi penelitian berada di Apotek Immanuel Farma Surabaya. Hasil penelitian menunjukkan kesadaran hukum konsumen terkait obat bebas yang tidak berlabel halal di Surabaya sangat rendah. Rendahnya kesadaran hukum dipengaruhi oleh faktor jenis kelamin, usia, pendidikan, ekonomi, agama dan minat baca konsumen. Saran dari penelitian ini konsumen diharapkan menerapkan pola perilaku hukum dalam pembelian dengan memperhatikan label halal, pelaku usaha melaksanakan kewajiban pencantuman label halal, dan peran pemerintah dalam mensosialisasikan peraturan tersebut dan pentingnya label halal pada kemasan produk.","author":[{"dropping-particle":"","family":"Gita","given":"Mayang Chandra","non-dropping-particle":"","parse-names":false,"suffix":""}],"container-title":"Novum : Jurnal Hukuk","id":"ITEM-1","issued":{"date-parts":[["2020"]]},"page":"189-200","title":"Kesadaran Hukum Konsumen Terkait Obat Bebas Yang Tidak Berlabel Halal Di Surabaya","type":"article-journal","volume":"7"},"uris":["http://www.mendeley.com/documents/?uuid=c6caa71f-be1c-45f7-a059-388d2e348ccf"]}],"mendeley":{"formattedCitation":"(Gita 2020)","plainTextFormattedCitation":"(Gita 2020)","previouslyFormattedCitation":"(Gita 2020)"},"properties":{"noteIndex":0},"schema":"https://github.com/citation-style-language/schema/raw/master/csl-citation.json"}</w:instrText>
      </w:r>
      <w:r w:rsidR="00797B8C" w:rsidRPr="005E0927">
        <w:rPr>
          <w:rFonts w:ascii="Times New Roman" w:eastAsia="Times New Roman" w:hAnsi="Times New Roman" w:cs="Times New Roman"/>
          <w:sz w:val="20"/>
          <w:szCs w:val="20"/>
        </w:rPr>
        <w:fldChar w:fldCharType="separate"/>
      </w:r>
      <w:r w:rsidR="00797B8C" w:rsidRPr="005E0927">
        <w:rPr>
          <w:rFonts w:ascii="Times New Roman" w:eastAsia="Times New Roman" w:hAnsi="Times New Roman" w:cs="Times New Roman"/>
          <w:noProof/>
          <w:sz w:val="20"/>
          <w:szCs w:val="20"/>
        </w:rPr>
        <w:t>(Gita 2020)</w:t>
      </w:r>
      <w:r w:rsidR="00797B8C" w:rsidRPr="005E0927">
        <w:rPr>
          <w:rFonts w:ascii="Times New Roman" w:eastAsia="Times New Roman" w:hAnsi="Times New Roman" w:cs="Times New Roman"/>
          <w:sz w:val="20"/>
          <w:szCs w:val="20"/>
        </w:rPr>
        <w:fldChar w:fldCharType="end"/>
      </w:r>
      <w:r w:rsidR="00B6411A" w:rsidRPr="005E0927">
        <w:rPr>
          <w:rFonts w:ascii="Times New Roman" w:eastAsia="Times New Roman" w:hAnsi="Times New Roman" w:cs="Times New Roman"/>
          <w:sz w:val="20"/>
          <w:szCs w:val="20"/>
        </w:rPr>
        <w:t>. Peran keanggotaan kelompok tani sumber pangan sangat membantu para pelaku usaha budidaya bebek petelur di Desa Kebonsari Sidoarjo untuk memperluas pengetahuan</w:t>
      </w:r>
      <w:r w:rsidR="00FE0E37" w:rsidRPr="005E0927">
        <w:rPr>
          <w:rFonts w:ascii="Times New Roman" w:eastAsia="Times New Roman" w:hAnsi="Times New Roman" w:cs="Times New Roman"/>
          <w:sz w:val="20"/>
          <w:szCs w:val="20"/>
        </w:rPr>
        <w:t xml:space="preserve"> hukum</w:t>
      </w:r>
      <w:r w:rsidR="00B6411A" w:rsidRPr="005E0927">
        <w:rPr>
          <w:rFonts w:ascii="Times New Roman" w:eastAsia="Times New Roman" w:hAnsi="Times New Roman" w:cs="Times New Roman"/>
          <w:sz w:val="20"/>
          <w:szCs w:val="20"/>
        </w:rPr>
        <w:t xml:space="preserve"> secara substansi maupun teknis</w:t>
      </w:r>
      <w:r w:rsidR="00697052" w:rsidRPr="005E0927">
        <w:rPr>
          <w:rFonts w:ascii="Times New Roman" w:eastAsia="Times New Roman" w:hAnsi="Times New Roman" w:cs="Times New Roman"/>
          <w:sz w:val="20"/>
          <w:szCs w:val="20"/>
        </w:rPr>
        <w:t xml:space="preserve"> dengan adanya pembinaan dan sosialisasi</w:t>
      </w:r>
      <w:r w:rsidR="00922E83" w:rsidRPr="005E0927">
        <w:rPr>
          <w:rFonts w:ascii="Times New Roman" w:eastAsia="Times New Roman" w:hAnsi="Times New Roman" w:cs="Times New Roman"/>
          <w:sz w:val="20"/>
          <w:szCs w:val="20"/>
        </w:rPr>
        <w:t xml:space="preserve"> rutin</w:t>
      </w:r>
      <w:r w:rsidR="00697052" w:rsidRPr="005E0927">
        <w:rPr>
          <w:rFonts w:ascii="Times New Roman" w:eastAsia="Times New Roman" w:hAnsi="Times New Roman" w:cs="Times New Roman"/>
          <w:sz w:val="20"/>
          <w:szCs w:val="20"/>
        </w:rPr>
        <w:t xml:space="preserve"> yang dilakukan oleh </w:t>
      </w:r>
      <w:r w:rsidR="00B76249" w:rsidRPr="005E0927">
        <w:rPr>
          <w:rFonts w:ascii="Times New Roman" w:eastAsia="Times New Roman" w:hAnsi="Times New Roman" w:cs="Times New Roman"/>
          <w:sz w:val="20"/>
          <w:szCs w:val="20"/>
        </w:rPr>
        <w:t>Dinas Pangan dan Pertanian bidang produksi peternakan dan kesehatan masyarakat veteriner</w:t>
      </w:r>
      <w:r w:rsidR="00B6411A" w:rsidRPr="005E0927">
        <w:rPr>
          <w:rFonts w:ascii="Times New Roman" w:eastAsia="Times New Roman" w:hAnsi="Times New Roman" w:cs="Times New Roman"/>
          <w:sz w:val="20"/>
          <w:szCs w:val="20"/>
        </w:rPr>
        <w:t>.</w:t>
      </w:r>
      <w:r w:rsidR="007553FA" w:rsidRPr="005E0927">
        <w:rPr>
          <w:rFonts w:ascii="Times New Roman" w:eastAsia="Times New Roman" w:hAnsi="Times New Roman" w:cs="Times New Roman"/>
          <w:sz w:val="20"/>
          <w:szCs w:val="20"/>
        </w:rPr>
        <w:t xml:space="preserve"> Teori sosialisasi dalam menempatkan hukum sebagai agen sosialisasi, hukum akan menjadi alat bagi manusia untuk memperkenalkan pola-pola perilaku yang semestinya dilakukan oleh </w:t>
      </w:r>
      <w:r w:rsidR="007553FA" w:rsidRPr="005E0927">
        <w:rPr>
          <w:rFonts w:ascii="Times New Roman" w:eastAsia="Times New Roman" w:hAnsi="Times New Roman" w:cs="Times New Roman"/>
          <w:sz w:val="20"/>
          <w:szCs w:val="20"/>
        </w:rPr>
        <w:lastRenderedPageBreak/>
        <w:t xml:space="preserve">manusia sebagai anggota masyarakat </w:t>
      </w:r>
      <w:r w:rsidR="007553FA" w:rsidRPr="005E0927">
        <w:rPr>
          <w:rFonts w:ascii="Times New Roman" w:eastAsia="Times New Roman" w:hAnsi="Times New Roman" w:cs="Times New Roman"/>
          <w:sz w:val="20"/>
          <w:szCs w:val="20"/>
        </w:rPr>
        <w:fldChar w:fldCharType="begin" w:fldLock="1"/>
      </w:r>
      <w:r w:rsidR="009156B4" w:rsidRPr="005E0927">
        <w:rPr>
          <w:rFonts w:ascii="Times New Roman" w:eastAsia="Times New Roman" w:hAnsi="Times New Roman" w:cs="Times New Roman"/>
          <w:sz w:val="20"/>
          <w:szCs w:val="20"/>
        </w:rPr>
        <w:instrText>ADDIN CSL_CITATION {"citationItems":[{"id":"ITEM-1","itemData":{"author":[{"dropping-particle":"","family":"Manap","given":"Solihat","non-dropping-particle":"","parse-names":false,"suffix":""}],"container-title":"Mediator","id":"ITEM-1","issued":{"date-parts":[["2008"]]},"title":"Komunikasi Massa Dan Sosialisasi","type":"article-journal"},"uris":["http://www.mendeley.com/documents/?uuid=72df7dbe-7560-4395-a98c-02f6c2f30480"]}],"mendeley":{"formattedCitation":"(Manap 2008)","plainTextFormattedCitation":"(Manap 2008)","previouslyFormattedCitation":"(Manap 2008)"},"properties":{"noteIndex":0},"schema":"https://github.com/citation-style-language/schema/raw/master/csl-citation.json"}</w:instrText>
      </w:r>
      <w:r w:rsidR="007553FA" w:rsidRPr="005E0927">
        <w:rPr>
          <w:rFonts w:ascii="Times New Roman" w:eastAsia="Times New Roman" w:hAnsi="Times New Roman" w:cs="Times New Roman"/>
          <w:sz w:val="20"/>
          <w:szCs w:val="20"/>
        </w:rPr>
        <w:fldChar w:fldCharType="separate"/>
      </w:r>
      <w:r w:rsidR="007553FA" w:rsidRPr="005E0927">
        <w:rPr>
          <w:rFonts w:ascii="Times New Roman" w:eastAsia="Times New Roman" w:hAnsi="Times New Roman" w:cs="Times New Roman"/>
          <w:noProof/>
          <w:sz w:val="20"/>
          <w:szCs w:val="20"/>
        </w:rPr>
        <w:t>(Manap 2008)</w:t>
      </w:r>
      <w:r w:rsidR="007553FA" w:rsidRPr="005E0927">
        <w:rPr>
          <w:rFonts w:ascii="Times New Roman" w:eastAsia="Times New Roman" w:hAnsi="Times New Roman" w:cs="Times New Roman"/>
          <w:sz w:val="20"/>
          <w:szCs w:val="20"/>
        </w:rPr>
        <w:fldChar w:fldCharType="end"/>
      </w:r>
      <w:r w:rsidR="007553FA" w:rsidRPr="005E0927">
        <w:rPr>
          <w:rFonts w:ascii="Times New Roman" w:eastAsia="Times New Roman" w:hAnsi="Times New Roman" w:cs="Times New Roman"/>
          <w:sz w:val="20"/>
          <w:szCs w:val="20"/>
        </w:rPr>
        <w:t>.</w:t>
      </w:r>
    </w:p>
    <w:p w14:paraId="1D267294" w14:textId="704BE5D5" w:rsidR="00F925FA" w:rsidRPr="005E0927" w:rsidRDefault="00FE0E37" w:rsidP="00F90079">
      <w:pPr>
        <w:pStyle w:val="ListParagraph"/>
        <w:tabs>
          <w:tab w:val="left" w:pos="993"/>
        </w:tabs>
        <w:spacing w:after="0"/>
        <w:ind w:left="709" w:firstLine="284"/>
        <w:jc w:val="both"/>
        <w:rPr>
          <w:rFonts w:ascii="Times New Roman" w:eastAsia="Times New Roman" w:hAnsi="Times New Roman" w:cs="Times New Roman"/>
          <w:bCs/>
          <w:sz w:val="20"/>
          <w:szCs w:val="20"/>
        </w:rPr>
      </w:pPr>
      <w:r w:rsidRPr="005E0927">
        <w:rPr>
          <w:rFonts w:ascii="Times New Roman" w:eastAsia="Times New Roman" w:hAnsi="Times New Roman" w:cs="Times New Roman"/>
          <w:bCs/>
          <w:sz w:val="20"/>
          <w:szCs w:val="20"/>
        </w:rPr>
        <w:t xml:space="preserve">Hasil </w:t>
      </w:r>
      <w:r w:rsidR="00524BD0" w:rsidRPr="005E0927">
        <w:rPr>
          <w:rFonts w:ascii="Times New Roman" w:eastAsia="Times New Roman" w:hAnsi="Times New Roman" w:cs="Times New Roman"/>
          <w:bCs/>
          <w:sz w:val="20"/>
          <w:szCs w:val="20"/>
        </w:rPr>
        <w:t>penelitian</w:t>
      </w:r>
      <w:r w:rsidRPr="005E0927">
        <w:rPr>
          <w:rFonts w:ascii="Times New Roman" w:eastAsia="Times New Roman" w:hAnsi="Times New Roman" w:cs="Times New Roman"/>
          <w:bCs/>
          <w:sz w:val="20"/>
          <w:szCs w:val="20"/>
        </w:rPr>
        <w:t xml:space="preserve"> atas pengetahuan hukum pelaku usaha </w:t>
      </w:r>
      <w:r w:rsidR="00CA0120" w:rsidRPr="005E0927">
        <w:rPr>
          <w:rFonts w:ascii="Times New Roman" w:eastAsia="Times New Roman" w:hAnsi="Times New Roman" w:cs="Times New Roman"/>
          <w:bCs/>
          <w:sz w:val="20"/>
          <w:szCs w:val="20"/>
        </w:rPr>
        <w:t>budi daya bebek petelur</w:t>
      </w:r>
      <w:r w:rsidRPr="005E0927">
        <w:rPr>
          <w:rFonts w:ascii="Times New Roman" w:eastAsia="Times New Roman" w:hAnsi="Times New Roman" w:cs="Times New Roman"/>
          <w:bCs/>
          <w:sz w:val="20"/>
          <w:szCs w:val="20"/>
        </w:rPr>
        <w:t xml:space="preserve"> di Kabupaten Sidoarjo menyatakan bahwa tingkat pengetahuan hukum pelaku usaha </w:t>
      </w:r>
      <w:r w:rsidR="00CA0120" w:rsidRPr="005E0927">
        <w:rPr>
          <w:rFonts w:ascii="Times New Roman" w:eastAsia="Times New Roman" w:hAnsi="Times New Roman" w:cs="Times New Roman"/>
          <w:bCs/>
          <w:sz w:val="20"/>
          <w:szCs w:val="20"/>
        </w:rPr>
        <w:t>budi daya bebek petelur</w:t>
      </w:r>
      <w:r w:rsidRPr="005E0927">
        <w:rPr>
          <w:rFonts w:ascii="Times New Roman" w:eastAsia="Times New Roman" w:hAnsi="Times New Roman" w:cs="Times New Roman"/>
          <w:bCs/>
          <w:sz w:val="20"/>
          <w:szCs w:val="20"/>
        </w:rPr>
        <w:t xml:space="preserve"> dinilai tinggi. </w:t>
      </w:r>
      <w:r w:rsidR="00524BD0" w:rsidRPr="005E0927">
        <w:rPr>
          <w:rFonts w:ascii="Times New Roman" w:eastAsia="Times New Roman" w:hAnsi="Times New Roman" w:cs="Times New Roman"/>
          <w:bCs/>
          <w:sz w:val="20"/>
          <w:szCs w:val="20"/>
        </w:rPr>
        <w:t>Menurut Soerjono Soekanto, taraf pengetahuan terhadap peraturan tidak berpengaruh terhadap tinggi rendahnya kesadaran hukum, akan tetapi taraf pengetahuan yang tinggi tentang peraturan akan lebih menyempurnakan taraf kesadaran hukum</w:t>
      </w:r>
      <w:r w:rsidR="00922E83" w:rsidRPr="005E0927">
        <w:rPr>
          <w:rFonts w:ascii="Times New Roman" w:eastAsia="Times New Roman" w:hAnsi="Times New Roman" w:cs="Times New Roman"/>
          <w:bCs/>
          <w:sz w:val="20"/>
          <w:szCs w:val="20"/>
        </w:rPr>
        <w:t xml:space="preserve"> </w:t>
      </w:r>
      <w:r w:rsidR="00922E83" w:rsidRPr="005E0927">
        <w:rPr>
          <w:rFonts w:ascii="Times New Roman" w:eastAsia="Times New Roman" w:hAnsi="Times New Roman" w:cs="Times New Roman"/>
          <w:bCs/>
          <w:sz w:val="20"/>
          <w:szCs w:val="20"/>
        </w:rPr>
        <w:fldChar w:fldCharType="begin" w:fldLock="1"/>
      </w:r>
      <w:r w:rsidR="000F4C04" w:rsidRPr="005E0927">
        <w:rPr>
          <w:rFonts w:ascii="Times New Roman" w:eastAsia="Times New Roman" w:hAnsi="Times New Roman" w:cs="Times New Roman"/>
          <w:bCs/>
          <w:sz w:val="20"/>
          <w:szCs w:val="20"/>
        </w:rPr>
        <w:instrText>ADDIN CSL_CITATION {"citationItems":[{"id":"ITEM-1","itemData":{"abstract":"Menurut hasil pengamatan, maka ada kecenderungan yang kuat untuk mengkaitkan proses pembangunan dengan pandangan-pandangan ataupun cita-cita yang optimistis sifatnya. Pandangan-pandangan atau cita-cita tersebut biasanya hendak diwujudkan dalam kegiatan-kegiatan untuk mencapai taraf kehidupan materiil dan spirituil yang lebih baik daripada keadaan yang telah atau pernah dicapai. Motivasi untuk membangun timbul antara lain karena para warga masyarakat beserta pemimpin-pemimpin negara-negara yang merdeka dan berdaulat penuh sesudah Perang Dunia ke II, cenderung untuk mempunyai keinginan-keinginan yang sangat kuat agar dapat mencapai tataf kehidupan yang sederajat dengan masyarakat-masyarakat dari negara-negara yang dikualifisir sebagai negara-negara industri yang kompleks dan modern. Akan tetapi usaha-usaha untuk mengadakan pembangunan tersebut tidaklah semudah yang diduga. Semula ada dugaan kuat bahwa pembangunan secara materiil-ekonomis sudah cukup, terutama apabila disertai dengan tersedianya modal, bahan-bahan mentah, alat-alat produksi, tenaga-tenaga terampil dan terlatih, maupun pelbagai kecakapan untuk mengelola suatu organisasi kedalam proses yang sinkron. Salah satu kelemahan daripada ideologi-ideologi pembangunan kontemporer adalah bahwa pendukung-pendukungnya mempunyai gambaran yang jelas mengenai pembangunan materiil-ekonomis, akan tetapi belum ada suatu arah yang nyata mengenai pembangunan spirituil-sosial. Pembangunan materiil-ekonomis di negara-negara Barat antara lain merupakan suatu hasil perkembangan dari proses diferensiasi strukturil-fungsionil dan peningkatan adaptif daripada bidang-bidang kehidupan secara evolusioner, seperti misalnya bidang politik, administrasi, agama, hukum, dan seterusnya. Keinginan dan motivasi yang kuat untuk meniru hasil proses evolusi yang mempunyai taraf ekonomis dan teknologi tinggi, dapat mengakibatkan terjadinya keragu-raguan untuk mengikuti tahap-tahap yang mantap kearah itu (R. Kintner and H. Sicherman 1975: 91). Disatu pihak hal itu kemungkinan besar disebabkan adanya kekhawatiran akan kehilangan identitas, dan di lain pihak ada pula kecemasan bahwa nilai-nilai perikemanusiaan harus dikorbankan. Maka, ada pemimpin-pemimpin negara-negara yang cenderung untuk mempertahankan identitas tradisionil didalam kerangka modernisasi ekonomis, seperti yang dilakukan oleh Nyerere di Tanzania. Ada pula yang sangat cemas akan pengaruh individualisme Barat sehingga berusaha untuk mengubah manusia menjadi makhluk yang t…","author":[{"dropping-particle":"","family":"Soekanto","given":"Soerjono","non-dropping-particle":"","parse-names":false,"suffix":""}],"id":"ITEM-1","issued":{"date-parts":[["1977"]]},"publisher":"Universitas Indonesia","title":"Kesadaran hukum dan kepatuhan hukum (suatu percobaan penerapan metode yuridis-empiris untuk mengukur kesadaran hukum dan kepatuhan hukum mahasiswa hukum terhadap peraturan lalu lintas)","type":"thesis"},"uris":["http://www.mendeley.com/documents/?uuid=acf76250-1b20-4b46-ab0b-9fee579c66a0"]}],"mendeley":{"formattedCitation":"(Soekanto 1977)","plainTextFormattedCitation":"(Soekanto 1977)","previouslyFormattedCitation":"(Soekanto 1977)"},"properties":{"noteIndex":0},"schema":"https://github.com/citation-style-language/schema/raw/master/csl-citation.json"}</w:instrText>
      </w:r>
      <w:r w:rsidR="00922E83" w:rsidRPr="005E0927">
        <w:rPr>
          <w:rFonts w:ascii="Times New Roman" w:eastAsia="Times New Roman" w:hAnsi="Times New Roman" w:cs="Times New Roman"/>
          <w:bCs/>
          <w:sz w:val="20"/>
          <w:szCs w:val="20"/>
        </w:rPr>
        <w:fldChar w:fldCharType="separate"/>
      </w:r>
      <w:r w:rsidR="00922E83" w:rsidRPr="005E0927">
        <w:rPr>
          <w:rFonts w:ascii="Times New Roman" w:eastAsia="Times New Roman" w:hAnsi="Times New Roman" w:cs="Times New Roman"/>
          <w:bCs/>
          <w:noProof/>
          <w:sz w:val="20"/>
          <w:szCs w:val="20"/>
        </w:rPr>
        <w:t>(Soekanto 1977)</w:t>
      </w:r>
      <w:r w:rsidR="00922E83" w:rsidRPr="005E0927">
        <w:rPr>
          <w:rFonts w:ascii="Times New Roman" w:eastAsia="Times New Roman" w:hAnsi="Times New Roman" w:cs="Times New Roman"/>
          <w:bCs/>
          <w:sz w:val="20"/>
          <w:szCs w:val="20"/>
        </w:rPr>
        <w:fldChar w:fldCharType="end"/>
      </w:r>
      <w:r w:rsidR="00524BD0" w:rsidRPr="005E0927">
        <w:rPr>
          <w:rFonts w:ascii="Times New Roman" w:eastAsia="Times New Roman" w:hAnsi="Times New Roman" w:cs="Times New Roman"/>
          <w:bCs/>
          <w:sz w:val="20"/>
          <w:szCs w:val="20"/>
        </w:rPr>
        <w:t>.</w:t>
      </w:r>
    </w:p>
    <w:p w14:paraId="37FA551F" w14:textId="77777777" w:rsidR="000F75F0" w:rsidRPr="005E0927" w:rsidRDefault="0013563D" w:rsidP="009F3F64">
      <w:pPr>
        <w:pStyle w:val="ListParagraph"/>
        <w:numPr>
          <w:ilvl w:val="0"/>
          <w:numId w:val="4"/>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Pemahaman </w:t>
      </w:r>
      <w:r w:rsidR="000F75F0" w:rsidRPr="005E0927">
        <w:rPr>
          <w:rFonts w:ascii="Times New Roman" w:eastAsia="Times New Roman" w:hAnsi="Times New Roman" w:cs="Times New Roman"/>
          <w:sz w:val="20"/>
          <w:szCs w:val="20"/>
        </w:rPr>
        <w:t xml:space="preserve">tentang </w:t>
      </w:r>
      <w:r w:rsidRPr="005E0927">
        <w:rPr>
          <w:rFonts w:ascii="Times New Roman" w:eastAsia="Times New Roman" w:hAnsi="Times New Roman" w:cs="Times New Roman"/>
          <w:sz w:val="20"/>
          <w:szCs w:val="20"/>
        </w:rPr>
        <w:t xml:space="preserve">hukum </w:t>
      </w:r>
    </w:p>
    <w:p w14:paraId="383A16AF" w14:textId="3704115D" w:rsidR="00432DD7" w:rsidRPr="005E0927" w:rsidRDefault="000F75F0" w:rsidP="009F3F64">
      <w:pPr>
        <w:pStyle w:val="ListParagraph"/>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Pemahaman hukum </w:t>
      </w:r>
      <w:r w:rsidR="0013563D" w:rsidRPr="005E0927">
        <w:rPr>
          <w:rFonts w:ascii="Times New Roman" w:eastAsia="Times New Roman" w:hAnsi="Times New Roman" w:cs="Times New Roman"/>
          <w:sz w:val="20"/>
          <w:szCs w:val="20"/>
        </w:rPr>
        <w:t xml:space="preserve">diartikan sebagai sejumlah informasi yang dimiliki oleh seseorang </w:t>
      </w:r>
      <w:r w:rsidR="005A43DB" w:rsidRPr="005E0927">
        <w:rPr>
          <w:rFonts w:ascii="Times New Roman" w:eastAsia="Times New Roman" w:hAnsi="Times New Roman" w:cs="Times New Roman"/>
          <w:sz w:val="20"/>
          <w:szCs w:val="20"/>
        </w:rPr>
        <w:t xml:space="preserve">mengenai isi dari aturan (tertulis), yakni mengenai isi, tujuan, dan manfaat dari peraturan tersebut </w:t>
      </w:r>
      <w:r w:rsidR="005A43DB" w:rsidRPr="005E0927">
        <w:rPr>
          <w:rFonts w:ascii="Times New Roman" w:eastAsia="Times New Roman" w:hAnsi="Times New Roman" w:cs="Times New Roman"/>
          <w:sz w:val="20"/>
          <w:szCs w:val="20"/>
        </w:rPr>
        <w:fldChar w:fldCharType="begin" w:fldLock="1"/>
      </w:r>
      <w:r w:rsidR="00D301E6" w:rsidRPr="005E0927">
        <w:rPr>
          <w:rFonts w:ascii="Times New Roman" w:eastAsia="Times New Roman" w:hAnsi="Times New Roman" w:cs="Times New Roman"/>
          <w:sz w:val="20"/>
          <w:szCs w:val="20"/>
        </w:rPr>
        <w:instrText>ADDIN CSL_CITATION {"citationItems":[{"id":"ITEM-1","itemData":{"author":[{"dropping-particle":"","family":"Soekanto","given":"Soerjono","non-dropping-particle":"","parse-names":false,"suffix":""}],"id":"ITEM-1","issued":{"date-parts":[["2002"]]},"number-of-pages":"215","publisher":"Raja Grafindo Persada","publisher-place":"Jakarta","title":"Kesadaran hukum dan kepatuhan hukum","type":"book"},"uris":["http://www.mendeley.com/documents/?uuid=ac937d8c-d995-4a98-b99b-bcf58dda7dfa"]}],"mendeley":{"formattedCitation":"(Soekanto 2002)","plainTextFormattedCitation":"(Soekanto 2002)","previouslyFormattedCitation":"(Soekanto 2002)"},"properties":{"noteIndex":0},"schema":"https://github.com/citation-style-language/schema/raw/master/csl-citation.json"}</w:instrText>
      </w:r>
      <w:r w:rsidR="005A43DB" w:rsidRPr="005E0927">
        <w:rPr>
          <w:rFonts w:ascii="Times New Roman" w:eastAsia="Times New Roman" w:hAnsi="Times New Roman" w:cs="Times New Roman"/>
          <w:sz w:val="20"/>
          <w:szCs w:val="20"/>
        </w:rPr>
        <w:fldChar w:fldCharType="separate"/>
      </w:r>
      <w:r w:rsidR="005A43DB" w:rsidRPr="005E0927">
        <w:rPr>
          <w:rFonts w:ascii="Times New Roman" w:eastAsia="Times New Roman" w:hAnsi="Times New Roman" w:cs="Times New Roman"/>
          <w:noProof/>
          <w:sz w:val="20"/>
          <w:szCs w:val="20"/>
        </w:rPr>
        <w:t>(Soekanto 2002)</w:t>
      </w:r>
      <w:r w:rsidR="005A43DB" w:rsidRPr="005E0927">
        <w:rPr>
          <w:rFonts w:ascii="Times New Roman" w:eastAsia="Times New Roman" w:hAnsi="Times New Roman" w:cs="Times New Roman"/>
          <w:sz w:val="20"/>
          <w:szCs w:val="20"/>
        </w:rPr>
        <w:fldChar w:fldCharType="end"/>
      </w:r>
      <w:r w:rsidR="005A43DB" w:rsidRPr="005E0927">
        <w:rPr>
          <w:rFonts w:ascii="Times New Roman" w:eastAsia="Times New Roman" w:hAnsi="Times New Roman" w:cs="Times New Roman"/>
          <w:sz w:val="20"/>
          <w:szCs w:val="20"/>
        </w:rPr>
        <w:t xml:space="preserve">. Pemahaman hukum pelaku usaha dalam hal ini mencakup pemahaman mengenai isi, tujuan, serta manfaat dari </w:t>
      </w:r>
      <w:r w:rsidR="00BF1D76" w:rsidRPr="005E0927">
        <w:rPr>
          <w:rFonts w:ascii="Times New Roman" w:eastAsia="Times New Roman" w:hAnsi="Times New Roman" w:cs="Times New Roman"/>
          <w:sz w:val="20"/>
          <w:szCs w:val="20"/>
          <w:lang w:val="id-ID"/>
        </w:rPr>
        <w:t>Permentan</w:t>
      </w:r>
      <w:r w:rsidR="00B2726A" w:rsidRPr="005E0927">
        <w:rPr>
          <w:rFonts w:ascii="Times New Roman" w:eastAsia="Times New Roman" w:hAnsi="Times New Roman" w:cs="Times New Roman"/>
          <w:sz w:val="20"/>
          <w:szCs w:val="20"/>
        </w:rPr>
        <w:t xml:space="preserve"> NKV</w:t>
      </w:r>
      <w:r w:rsidR="00C44E02" w:rsidRPr="005E0927">
        <w:rPr>
          <w:rFonts w:ascii="Times New Roman" w:eastAsia="Times New Roman" w:hAnsi="Times New Roman" w:cs="Times New Roman"/>
          <w:sz w:val="20"/>
          <w:szCs w:val="20"/>
        </w:rPr>
        <w:t xml:space="preserve">. </w:t>
      </w:r>
      <w:r w:rsidR="00411F11" w:rsidRPr="005E0927">
        <w:rPr>
          <w:rFonts w:ascii="Times New Roman" w:eastAsia="Times New Roman" w:hAnsi="Times New Roman" w:cs="Times New Roman"/>
          <w:sz w:val="20"/>
          <w:szCs w:val="20"/>
        </w:rPr>
        <w:t xml:space="preserve">Peneliti memberikan </w:t>
      </w:r>
      <w:r w:rsidR="002923F5" w:rsidRPr="005E0927">
        <w:rPr>
          <w:rFonts w:ascii="Times New Roman" w:eastAsia="Times New Roman" w:hAnsi="Times New Roman" w:cs="Times New Roman"/>
          <w:sz w:val="20"/>
          <w:szCs w:val="20"/>
        </w:rPr>
        <w:t>3</w:t>
      </w:r>
      <w:r w:rsidR="00411F11" w:rsidRPr="005E0927">
        <w:rPr>
          <w:rFonts w:ascii="Times New Roman" w:eastAsia="Times New Roman" w:hAnsi="Times New Roman" w:cs="Times New Roman"/>
          <w:sz w:val="20"/>
          <w:szCs w:val="20"/>
        </w:rPr>
        <w:t xml:space="preserve"> (</w:t>
      </w:r>
      <w:r w:rsidR="002923F5" w:rsidRPr="005E0927">
        <w:rPr>
          <w:rFonts w:ascii="Times New Roman" w:eastAsia="Times New Roman" w:hAnsi="Times New Roman" w:cs="Times New Roman"/>
          <w:sz w:val="20"/>
          <w:szCs w:val="20"/>
        </w:rPr>
        <w:t>tiga</w:t>
      </w:r>
      <w:r w:rsidR="00411F11" w:rsidRPr="005E0927">
        <w:rPr>
          <w:rFonts w:ascii="Times New Roman" w:eastAsia="Times New Roman" w:hAnsi="Times New Roman" w:cs="Times New Roman"/>
          <w:sz w:val="20"/>
          <w:szCs w:val="20"/>
        </w:rPr>
        <w:t xml:space="preserve">) pertanyaan terkait pemahaman hukum pelaku usaha </w:t>
      </w:r>
      <w:r w:rsidR="00CA0120" w:rsidRPr="005E0927">
        <w:rPr>
          <w:rFonts w:ascii="Times New Roman" w:eastAsia="Times New Roman" w:hAnsi="Times New Roman" w:cs="Times New Roman"/>
          <w:sz w:val="20"/>
          <w:szCs w:val="20"/>
        </w:rPr>
        <w:t>budi daya bebek petelur</w:t>
      </w:r>
      <w:r w:rsidR="002923F5" w:rsidRPr="005E0927">
        <w:rPr>
          <w:rFonts w:ascii="Times New Roman" w:eastAsia="Times New Roman" w:hAnsi="Times New Roman" w:cs="Times New Roman"/>
          <w:sz w:val="20"/>
          <w:szCs w:val="20"/>
        </w:rPr>
        <w:t>.</w:t>
      </w:r>
    </w:p>
    <w:p w14:paraId="34320ED5" w14:textId="7AB058BD" w:rsidR="00432DD7" w:rsidRPr="005E0927" w:rsidRDefault="002923F5" w:rsidP="009F3F64">
      <w:pPr>
        <w:pStyle w:val="ListParagraph"/>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Pertam</w:t>
      </w:r>
      <w:r w:rsidR="006815DA" w:rsidRPr="005E0927">
        <w:rPr>
          <w:rFonts w:ascii="Times New Roman" w:eastAsia="Times New Roman" w:hAnsi="Times New Roman" w:cs="Times New Roman"/>
          <w:sz w:val="20"/>
          <w:szCs w:val="20"/>
        </w:rPr>
        <w:t>a,</w:t>
      </w:r>
      <w:r w:rsidR="00C82CA3" w:rsidRPr="005E0927">
        <w:rPr>
          <w:rFonts w:ascii="Times New Roman" w:eastAsia="Times New Roman" w:hAnsi="Times New Roman" w:cs="Times New Roman"/>
          <w:sz w:val="20"/>
          <w:szCs w:val="20"/>
        </w:rPr>
        <w:t xml:space="preserve"> yakni pertanyaan pemahaman hukum pelaku usaha mengenai</w:t>
      </w:r>
      <w:r w:rsidR="00785655" w:rsidRPr="005E0927">
        <w:rPr>
          <w:rFonts w:ascii="Times New Roman" w:eastAsia="Times New Roman" w:hAnsi="Times New Roman" w:cs="Times New Roman"/>
          <w:sz w:val="20"/>
          <w:szCs w:val="20"/>
        </w:rPr>
        <w:t xml:space="preserve"> tujuan</w:t>
      </w:r>
      <w:r w:rsidR="00C82CA3"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diwajibkannya </w:t>
      </w:r>
      <w:r w:rsidR="00D70387" w:rsidRPr="005E0927">
        <w:rPr>
          <w:rFonts w:ascii="Times New Roman" w:eastAsia="Times New Roman" w:hAnsi="Times New Roman" w:cs="Times New Roman"/>
          <w:sz w:val="20"/>
          <w:szCs w:val="20"/>
        </w:rPr>
        <w:t>NKV</w:t>
      </w:r>
      <w:r w:rsidRPr="005E0927">
        <w:rPr>
          <w:rFonts w:ascii="Times New Roman" w:eastAsia="Times New Roman" w:hAnsi="Times New Roman" w:cs="Times New Roman"/>
          <w:sz w:val="20"/>
          <w:szCs w:val="20"/>
        </w:rPr>
        <w:t xml:space="preserve"> pada unit usaha </w:t>
      </w:r>
      <w:r w:rsidR="00CA0120"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xml:space="preserve">. Pada pertanyaan pertama, sebanyak </w:t>
      </w:r>
      <w:r w:rsidR="00F66876" w:rsidRPr="005E0927">
        <w:rPr>
          <w:rFonts w:ascii="Times New Roman" w:eastAsia="Times New Roman" w:hAnsi="Times New Roman" w:cs="Times New Roman"/>
          <w:sz w:val="20"/>
          <w:szCs w:val="20"/>
        </w:rPr>
        <w:t>2</w:t>
      </w:r>
      <w:r w:rsidRPr="005E0927">
        <w:rPr>
          <w:rFonts w:ascii="Times New Roman" w:eastAsia="Times New Roman" w:hAnsi="Times New Roman" w:cs="Times New Roman"/>
          <w:sz w:val="20"/>
          <w:szCs w:val="20"/>
        </w:rPr>
        <w:t xml:space="preserve"> (</w:t>
      </w:r>
      <w:r w:rsidR="00F66876" w:rsidRPr="005E0927">
        <w:rPr>
          <w:rFonts w:ascii="Times New Roman" w:eastAsia="Times New Roman" w:hAnsi="Times New Roman" w:cs="Times New Roman"/>
          <w:sz w:val="20"/>
          <w:szCs w:val="20"/>
        </w:rPr>
        <w:t>dua</w:t>
      </w:r>
      <w:r w:rsidRPr="005E0927">
        <w:rPr>
          <w:rFonts w:ascii="Times New Roman" w:eastAsia="Times New Roman" w:hAnsi="Times New Roman" w:cs="Times New Roman"/>
          <w:sz w:val="20"/>
          <w:szCs w:val="20"/>
        </w:rPr>
        <w:t>) pelaku usaha</w:t>
      </w:r>
      <w:r w:rsidR="00F66876" w:rsidRPr="005E0927">
        <w:rPr>
          <w:rFonts w:ascii="Times New Roman" w:eastAsia="Times New Roman" w:hAnsi="Times New Roman" w:cs="Times New Roman"/>
          <w:sz w:val="20"/>
          <w:szCs w:val="20"/>
        </w:rPr>
        <w:t xml:space="preserve"> menjawab memahami</w:t>
      </w:r>
      <w:r w:rsidR="0028593E" w:rsidRPr="005E0927">
        <w:rPr>
          <w:rFonts w:ascii="Times New Roman" w:eastAsia="Times New Roman" w:hAnsi="Times New Roman" w:cs="Times New Roman"/>
          <w:sz w:val="20"/>
          <w:szCs w:val="20"/>
        </w:rPr>
        <w:t xml:space="preserve">. </w:t>
      </w:r>
      <w:r w:rsidR="00F66876" w:rsidRPr="005E0927">
        <w:rPr>
          <w:rFonts w:ascii="Times New Roman" w:eastAsia="Times New Roman" w:hAnsi="Times New Roman" w:cs="Times New Roman"/>
          <w:sz w:val="20"/>
          <w:szCs w:val="20"/>
        </w:rPr>
        <w:t xml:space="preserve">1 (satu) </w:t>
      </w:r>
      <w:r w:rsidR="00A52902" w:rsidRPr="005E0927">
        <w:rPr>
          <w:rFonts w:ascii="Times New Roman" w:eastAsia="Times New Roman" w:hAnsi="Times New Roman" w:cs="Times New Roman"/>
          <w:sz w:val="20"/>
          <w:szCs w:val="20"/>
        </w:rPr>
        <w:t xml:space="preserve">pelaku usaha lainnya </w:t>
      </w:r>
      <w:r w:rsidR="00F66876" w:rsidRPr="005E0927">
        <w:rPr>
          <w:rFonts w:ascii="Times New Roman" w:eastAsia="Times New Roman" w:hAnsi="Times New Roman" w:cs="Times New Roman"/>
          <w:sz w:val="20"/>
          <w:szCs w:val="20"/>
        </w:rPr>
        <w:t>menjawab</w:t>
      </w:r>
      <w:r w:rsidR="00A52902" w:rsidRPr="005E0927">
        <w:rPr>
          <w:rFonts w:ascii="Times New Roman" w:eastAsia="Times New Roman" w:hAnsi="Times New Roman" w:cs="Times New Roman"/>
          <w:sz w:val="20"/>
          <w:szCs w:val="20"/>
        </w:rPr>
        <w:t xml:space="preserve"> </w:t>
      </w:r>
      <w:r w:rsidR="00F66876" w:rsidRPr="005E0927">
        <w:rPr>
          <w:rFonts w:ascii="Times New Roman" w:eastAsia="Times New Roman" w:hAnsi="Times New Roman" w:cs="Times New Roman"/>
          <w:sz w:val="20"/>
          <w:szCs w:val="20"/>
        </w:rPr>
        <w:t xml:space="preserve"> tidak memahami.</w:t>
      </w:r>
    </w:p>
    <w:p w14:paraId="2BCAEF8F" w14:textId="7535BF4D" w:rsidR="00432DD7" w:rsidRPr="005E0927" w:rsidRDefault="006815DA" w:rsidP="009F3F64">
      <w:pPr>
        <w:pStyle w:val="ListParagraph"/>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Kedua,</w:t>
      </w:r>
      <w:r w:rsidR="00C82CA3" w:rsidRPr="005E0927">
        <w:rPr>
          <w:rFonts w:ascii="Times New Roman" w:eastAsia="Times New Roman" w:hAnsi="Times New Roman" w:cs="Times New Roman"/>
          <w:sz w:val="20"/>
          <w:szCs w:val="20"/>
        </w:rPr>
        <w:t xml:space="preserve"> yakni pertanyaan pemahaman hukum pelaku usaha mengenai manfaat kepemilikan </w:t>
      </w:r>
      <w:r w:rsidR="00D70387" w:rsidRPr="005E0927">
        <w:rPr>
          <w:rFonts w:ascii="Times New Roman" w:eastAsia="Times New Roman" w:hAnsi="Times New Roman" w:cs="Times New Roman"/>
          <w:sz w:val="20"/>
          <w:szCs w:val="20"/>
          <w:lang w:val="id-ID"/>
        </w:rPr>
        <w:t>NKV</w:t>
      </w:r>
      <w:r w:rsidR="00C82CA3" w:rsidRPr="005E0927">
        <w:rPr>
          <w:rFonts w:ascii="Times New Roman" w:eastAsia="Times New Roman" w:hAnsi="Times New Roman" w:cs="Times New Roman"/>
          <w:sz w:val="20"/>
          <w:szCs w:val="20"/>
        </w:rPr>
        <w:t xml:space="preserve"> pada unit usaha </w:t>
      </w:r>
      <w:r w:rsidR="00CA0120"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Pada pertanyaan kedua, sebanyak 1 (satu) pelaku usaha menjawab memahami</w:t>
      </w:r>
      <w:r w:rsidR="001A0808" w:rsidRPr="005E0927">
        <w:rPr>
          <w:rFonts w:ascii="Times New Roman" w:eastAsia="Times New Roman" w:hAnsi="Times New Roman" w:cs="Times New Roman"/>
          <w:sz w:val="20"/>
          <w:szCs w:val="20"/>
        </w:rPr>
        <w:t>.</w:t>
      </w:r>
      <w:r w:rsidRPr="005E0927">
        <w:rPr>
          <w:rFonts w:ascii="Times New Roman" w:eastAsia="Times New Roman" w:hAnsi="Times New Roman" w:cs="Times New Roman"/>
          <w:sz w:val="20"/>
          <w:szCs w:val="20"/>
        </w:rPr>
        <w:t xml:space="preserve"> 2 (dua) </w:t>
      </w:r>
      <w:r w:rsidR="001A0808" w:rsidRPr="005E0927">
        <w:rPr>
          <w:rFonts w:ascii="Times New Roman" w:eastAsia="Times New Roman" w:hAnsi="Times New Roman" w:cs="Times New Roman"/>
          <w:sz w:val="20"/>
          <w:szCs w:val="20"/>
        </w:rPr>
        <w:t>pelaku usaha lainnya</w:t>
      </w:r>
      <w:r w:rsidRPr="005E0927">
        <w:rPr>
          <w:rFonts w:ascii="Times New Roman" w:eastAsia="Times New Roman" w:hAnsi="Times New Roman" w:cs="Times New Roman"/>
          <w:sz w:val="20"/>
          <w:szCs w:val="20"/>
        </w:rPr>
        <w:t xml:space="preserve"> menjawab tidak memahami</w:t>
      </w:r>
      <w:r w:rsidR="00351F04" w:rsidRPr="005E0927">
        <w:rPr>
          <w:rFonts w:ascii="Times New Roman" w:eastAsia="Times New Roman" w:hAnsi="Times New Roman" w:cs="Times New Roman"/>
          <w:sz w:val="20"/>
          <w:szCs w:val="20"/>
        </w:rPr>
        <w:t xml:space="preserve"> </w:t>
      </w:r>
    </w:p>
    <w:p w14:paraId="334B0600" w14:textId="77777777" w:rsidR="003602DC" w:rsidRPr="005E0927" w:rsidRDefault="006815DA" w:rsidP="003602DC">
      <w:pPr>
        <w:pStyle w:val="ListParagraph"/>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Ketiga,</w:t>
      </w:r>
      <w:r w:rsidR="00D25132" w:rsidRPr="005E0927">
        <w:rPr>
          <w:rFonts w:ascii="Times New Roman" w:eastAsia="Times New Roman" w:hAnsi="Times New Roman" w:cs="Times New Roman"/>
          <w:sz w:val="20"/>
          <w:szCs w:val="20"/>
        </w:rPr>
        <w:t xml:space="preserve"> yakni terkait pemahaman pelaku usaha mengenai hasil pangan olahan </w:t>
      </w:r>
      <w:r w:rsidR="004A4F81" w:rsidRPr="005E0927">
        <w:rPr>
          <w:rFonts w:ascii="Times New Roman" w:eastAsia="Times New Roman" w:hAnsi="Times New Roman" w:cs="Times New Roman"/>
          <w:sz w:val="20"/>
          <w:szCs w:val="20"/>
        </w:rPr>
        <w:t xml:space="preserve">dari unit usaha yang tidak memiliki </w:t>
      </w:r>
      <w:r w:rsidR="00D70387" w:rsidRPr="005E0927">
        <w:rPr>
          <w:rFonts w:ascii="Times New Roman" w:eastAsia="Times New Roman" w:hAnsi="Times New Roman" w:cs="Times New Roman"/>
          <w:sz w:val="20"/>
          <w:szCs w:val="20"/>
        </w:rPr>
        <w:t>NKV</w:t>
      </w:r>
      <w:r w:rsidR="004A4F81" w:rsidRPr="005E0927">
        <w:rPr>
          <w:rFonts w:ascii="Times New Roman" w:eastAsia="Times New Roman" w:hAnsi="Times New Roman" w:cs="Times New Roman"/>
          <w:sz w:val="20"/>
          <w:szCs w:val="20"/>
        </w:rPr>
        <w:t xml:space="preserve"> apakah dapat dikonsumsi.</w:t>
      </w:r>
      <w:r w:rsidRPr="005E0927">
        <w:rPr>
          <w:rFonts w:ascii="Times New Roman" w:eastAsia="Times New Roman" w:hAnsi="Times New Roman" w:cs="Times New Roman"/>
          <w:sz w:val="20"/>
          <w:szCs w:val="20"/>
        </w:rPr>
        <w:t xml:space="preserve"> Pada pertanyaan ketiga, sebanyak (1) </w:t>
      </w:r>
      <w:r w:rsidR="004A5748" w:rsidRPr="005E0927">
        <w:rPr>
          <w:rFonts w:ascii="Times New Roman" w:eastAsia="Times New Roman" w:hAnsi="Times New Roman" w:cs="Times New Roman"/>
          <w:sz w:val="20"/>
          <w:szCs w:val="20"/>
        </w:rPr>
        <w:t>pelaku usaha</w:t>
      </w:r>
      <w:r w:rsidRPr="005E0927">
        <w:rPr>
          <w:rFonts w:ascii="Times New Roman" w:eastAsia="Times New Roman" w:hAnsi="Times New Roman" w:cs="Times New Roman"/>
          <w:sz w:val="20"/>
          <w:szCs w:val="20"/>
        </w:rPr>
        <w:t xml:space="preserve"> </w:t>
      </w:r>
      <w:r w:rsidR="006B3A9A" w:rsidRPr="005E0927">
        <w:rPr>
          <w:rFonts w:ascii="Times New Roman" w:eastAsia="Times New Roman" w:hAnsi="Times New Roman" w:cs="Times New Roman"/>
          <w:sz w:val="20"/>
          <w:szCs w:val="20"/>
        </w:rPr>
        <w:t>menjawab tidak dapat</w:t>
      </w:r>
      <w:r w:rsidR="001C6263" w:rsidRPr="005E0927">
        <w:rPr>
          <w:rFonts w:ascii="Times New Roman" w:eastAsia="Times New Roman" w:hAnsi="Times New Roman" w:cs="Times New Roman"/>
          <w:sz w:val="20"/>
          <w:szCs w:val="20"/>
        </w:rPr>
        <w:t>.</w:t>
      </w:r>
      <w:r w:rsidR="006B3A9A" w:rsidRPr="005E0927">
        <w:rPr>
          <w:rFonts w:ascii="Times New Roman" w:eastAsia="Times New Roman" w:hAnsi="Times New Roman" w:cs="Times New Roman"/>
          <w:sz w:val="20"/>
          <w:szCs w:val="20"/>
        </w:rPr>
        <w:t xml:space="preserve"> 2 (dua) </w:t>
      </w:r>
      <w:r w:rsidR="001C6263" w:rsidRPr="005E0927">
        <w:rPr>
          <w:rFonts w:ascii="Times New Roman" w:eastAsia="Times New Roman" w:hAnsi="Times New Roman" w:cs="Times New Roman"/>
          <w:sz w:val="20"/>
          <w:szCs w:val="20"/>
        </w:rPr>
        <w:t>pelaku usaha lainnya</w:t>
      </w:r>
      <w:r w:rsidR="006B3A9A" w:rsidRPr="005E0927">
        <w:rPr>
          <w:rFonts w:ascii="Times New Roman" w:eastAsia="Times New Roman" w:hAnsi="Times New Roman" w:cs="Times New Roman"/>
          <w:sz w:val="20"/>
          <w:szCs w:val="20"/>
        </w:rPr>
        <w:t xml:space="preserve"> menjawab iya dapat</w:t>
      </w:r>
      <w:r w:rsidR="001C6263" w:rsidRPr="005E0927">
        <w:rPr>
          <w:rFonts w:ascii="Times New Roman" w:eastAsia="Times New Roman" w:hAnsi="Times New Roman" w:cs="Times New Roman"/>
          <w:sz w:val="20"/>
          <w:szCs w:val="20"/>
        </w:rPr>
        <w:t>.</w:t>
      </w:r>
      <w:r w:rsidR="003602DC" w:rsidRPr="005E0927">
        <w:rPr>
          <w:rFonts w:ascii="Times New Roman" w:eastAsia="Times New Roman" w:hAnsi="Times New Roman" w:cs="Times New Roman"/>
          <w:sz w:val="20"/>
          <w:szCs w:val="20"/>
        </w:rPr>
        <w:t xml:space="preserve"> </w:t>
      </w:r>
    </w:p>
    <w:p w14:paraId="25CD7307" w14:textId="3FB8E58C" w:rsidR="006B3A9A" w:rsidRPr="005E0927" w:rsidRDefault="006B3A9A" w:rsidP="003602DC">
      <w:pPr>
        <w:pStyle w:val="ListParagraph"/>
        <w:spacing w:after="0"/>
        <w:ind w:left="709"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Pelaku usaha </w:t>
      </w:r>
      <w:r w:rsidR="00CA0120" w:rsidRPr="005E0927">
        <w:rPr>
          <w:rFonts w:ascii="Times New Roman" w:eastAsia="Times New Roman" w:hAnsi="Times New Roman" w:cs="Times New Roman"/>
          <w:sz w:val="20"/>
          <w:szCs w:val="20"/>
        </w:rPr>
        <w:t>budi daya bebek petelur</w:t>
      </w:r>
      <w:r w:rsidRPr="005E0927">
        <w:rPr>
          <w:rFonts w:ascii="Times New Roman" w:eastAsia="Times New Roman" w:hAnsi="Times New Roman" w:cs="Times New Roman"/>
          <w:sz w:val="20"/>
          <w:szCs w:val="20"/>
        </w:rPr>
        <w:t xml:space="preserve"> di Desa Kebonsari Sidoarjo </w:t>
      </w:r>
      <w:r w:rsidR="001C6263" w:rsidRPr="005E0927">
        <w:rPr>
          <w:rFonts w:ascii="Times New Roman" w:eastAsia="Times New Roman" w:hAnsi="Times New Roman" w:cs="Times New Roman"/>
          <w:sz w:val="20"/>
          <w:szCs w:val="20"/>
        </w:rPr>
        <w:t>memiliki</w:t>
      </w:r>
      <w:r w:rsidRPr="005E0927">
        <w:rPr>
          <w:rFonts w:ascii="Times New Roman" w:eastAsia="Times New Roman" w:hAnsi="Times New Roman" w:cs="Times New Roman"/>
          <w:sz w:val="20"/>
          <w:szCs w:val="20"/>
        </w:rPr>
        <w:t xml:space="preserve"> pemahaman yang </w:t>
      </w:r>
      <w:r w:rsidR="001C6263" w:rsidRPr="005E0927">
        <w:rPr>
          <w:rFonts w:ascii="Times New Roman" w:eastAsia="Times New Roman" w:hAnsi="Times New Roman" w:cs="Times New Roman"/>
          <w:sz w:val="20"/>
          <w:szCs w:val="20"/>
        </w:rPr>
        <w:t xml:space="preserve">kurang </w:t>
      </w:r>
      <w:r w:rsidRPr="005E0927">
        <w:rPr>
          <w:rFonts w:ascii="Times New Roman" w:eastAsia="Times New Roman" w:hAnsi="Times New Roman" w:cs="Times New Roman"/>
          <w:sz w:val="20"/>
          <w:szCs w:val="20"/>
        </w:rPr>
        <w:t>terhadap isi</w:t>
      </w:r>
      <w:r w:rsidR="000B27B5" w:rsidRPr="005E0927">
        <w:rPr>
          <w:rFonts w:ascii="Times New Roman" w:eastAsia="Times New Roman" w:hAnsi="Times New Roman" w:cs="Times New Roman"/>
          <w:sz w:val="20"/>
          <w:szCs w:val="20"/>
        </w:rPr>
        <w:t xml:space="preserve">, tujuan dan manfaat peraturan tentang </w:t>
      </w:r>
      <w:r w:rsidR="000B27B5" w:rsidRPr="005E0927">
        <w:rPr>
          <w:rFonts w:ascii="Times New Roman" w:eastAsia="Times New Roman" w:hAnsi="Times New Roman" w:cs="Times New Roman"/>
          <w:sz w:val="20"/>
          <w:szCs w:val="20"/>
        </w:rPr>
        <w:lastRenderedPageBreak/>
        <w:t xml:space="preserve">kewajiban pelaku usaha terkait kepemilikan </w:t>
      </w:r>
      <w:r w:rsidR="00D70387" w:rsidRPr="005E0927">
        <w:rPr>
          <w:rFonts w:ascii="Times New Roman" w:eastAsia="Times New Roman" w:hAnsi="Times New Roman" w:cs="Times New Roman"/>
          <w:sz w:val="20"/>
          <w:szCs w:val="20"/>
        </w:rPr>
        <w:t>NKV</w:t>
      </w:r>
      <w:r w:rsidR="000B27B5" w:rsidRPr="005E0927">
        <w:rPr>
          <w:rFonts w:ascii="Times New Roman" w:eastAsia="Times New Roman" w:hAnsi="Times New Roman" w:cs="Times New Roman"/>
          <w:sz w:val="20"/>
          <w:szCs w:val="20"/>
        </w:rPr>
        <w:t xml:space="preserve">. </w:t>
      </w:r>
      <w:r w:rsidR="00506E60" w:rsidRPr="005E0927">
        <w:rPr>
          <w:rFonts w:ascii="Times New Roman" w:eastAsia="Times New Roman" w:hAnsi="Times New Roman" w:cs="Times New Roman"/>
          <w:sz w:val="20"/>
          <w:szCs w:val="20"/>
        </w:rPr>
        <w:t>Pemahaman hukum pelaku usaha yang kurang akan berdampak buruk pada kewajiban pelaku usaha dalam menjamin mutu barang dan/jasa yang diprodu</w:t>
      </w:r>
      <w:r w:rsidR="00B5474A" w:rsidRPr="005E0927">
        <w:rPr>
          <w:rFonts w:ascii="Times New Roman" w:eastAsia="Times New Roman" w:hAnsi="Times New Roman" w:cs="Times New Roman"/>
          <w:sz w:val="20"/>
          <w:szCs w:val="20"/>
        </w:rPr>
        <w:t>k</w:t>
      </w:r>
      <w:r w:rsidR="00506E60" w:rsidRPr="005E0927">
        <w:rPr>
          <w:rFonts w:ascii="Times New Roman" w:eastAsia="Times New Roman" w:hAnsi="Times New Roman" w:cs="Times New Roman"/>
          <w:sz w:val="20"/>
          <w:szCs w:val="20"/>
        </w:rPr>
        <w:t xml:space="preserve">si dan/atau yang diperdagangkan </w:t>
      </w:r>
      <w:r w:rsidR="000B27B5" w:rsidRPr="005E0927">
        <w:rPr>
          <w:rFonts w:ascii="Times New Roman" w:eastAsia="Times New Roman" w:hAnsi="Times New Roman" w:cs="Times New Roman"/>
          <w:sz w:val="20"/>
          <w:szCs w:val="20"/>
        </w:rPr>
        <w:t xml:space="preserve">sebagaimana yang tercantum dalam </w:t>
      </w:r>
      <w:r w:rsidR="00EF07B4" w:rsidRPr="005E0927">
        <w:rPr>
          <w:rFonts w:ascii="Times New Roman" w:eastAsia="Times New Roman" w:hAnsi="Times New Roman" w:cs="Times New Roman"/>
          <w:sz w:val="20"/>
          <w:szCs w:val="20"/>
        </w:rPr>
        <w:t>P</w:t>
      </w:r>
      <w:r w:rsidR="000B27B5" w:rsidRPr="005E0927">
        <w:rPr>
          <w:rFonts w:ascii="Times New Roman" w:eastAsia="Times New Roman" w:hAnsi="Times New Roman" w:cs="Times New Roman"/>
          <w:sz w:val="20"/>
          <w:szCs w:val="20"/>
        </w:rPr>
        <w:t xml:space="preserve">asal </w:t>
      </w:r>
      <w:r w:rsidR="00506E60" w:rsidRPr="005E0927">
        <w:rPr>
          <w:rFonts w:ascii="Times New Roman" w:eastAsia="Times New Roman" w:hAnsi="Times New Roman" w:cs="Times New Roman"/>
          <w:sz w:val="20"/>
          <w:szCs w:val="20"/>
        </w:rPr>
        <w:t>7</w:t>
      </w:r>
      <w:r w:rsidR="00CE57DD" w:rsidRPr="005E0927">
        <w:rPr>
          <w:rFonts w:ascii="Times New Roman" w:eastAsia="Times New Roman" w:hAnsi="Times New Roman" w:cs="Times New Roman"/>
          <w:sz w:val="20"/>
          <w:szCs w:val="20"/>
        </w:rPr>
        <w:t xml:space="preserve"> huruf </w:t>
      </w:r>
      <w:r w:rsidR="00506E60" w:rsidRPr="005E0927">
        <w:rPr>
          <w:rFonts w:ascii="Times New Roman" w:eastAsia="Times New Roman" w:hAnsi="Times New Roman" w:cs="Times New Roman"/>
          <w:sz w:val="20"/>
          <w:szCs w:val="20"/>
        </w:rPr>
        <w:t>d</w:t>
      </w:r>
      <w:r w:rsidR="00CE57DD" w:rsidRPr="005E0927">
        <w:rPr>
          <w:rFonts w:ascii="Times New Roman" w:eastAsia="Times New Roman" w:hAnsi="Times New Roman" w:cs="Times New Roman"/>
          <w:sz w:val="20"/>
          <w:szCs w:val="20"/>
        </w:rPr>
        <w:t xml:space="preserve"> UUPK</w:t>
      </w:r>
    </w:p>
    <w:p w14:paraId="60AFDE92" w14:textId="5675496E" w:rsidR="00900E1F" w:rsidRPr="005E0927" w:rsidRDefault="00900E1F" w:rsidP="009F3F64">
      <w:pPr>
        <w:pStyle w:val="ListParagraph"/>
        <w:spacing w:after="0"/>
        <w:ind w:left="99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w:t>
      </w:r>
      <w:r w:rsidR="00506E60" w:rsidRPr="005E0927">
        <w:rPr>
          <w:rFonts w:ascii="Times New Roman" w:eastAsia="Times New Roman" w:hAnsi="Times New Roman" w:cs="Times New Roman"/>
          <w:sz w:val="20"/>
          <w:szCs w:val="20"/>
        </w:rPr>
        <w:t>kewajiban pelaku usaha adalah menjamin mutu barang dan/atau jasa yang diproduksi dan/atau diperdagangkan berdasarkan ketentuan standar mutu barang dan/atau jasa yang berlaku</w:t>
      </w:r>
      <w:r w:rsidRPr="005E0927">
        <w:rPr>
          <w:rFonts w:ascii="Times New Roman" w:eastAsia="Times New Roman" w:hAnsi="Times New Roman" w:cs="Times New Roman"/>
          <w:sz w:val="20"/>
          <w:szCs w:val="20"/>
        </w:rPr>
        <w:t>”.</w:t>
      </w:r>
      <w:r w:rsidR="00C80679" w:rsidRPr="005E0927">
        <w:rPr>
          <w:rFonts w:ascii="Times New Roman" w:eastAsia="Times New Roman" w:hAnsi="Times New Roman" w:cs="Times New Roman"/>
          <w:sz w:val="20"/>
          <w:szCs w:val="20"/>
        </w:rPr>
        <w:t xml:space="preserve"> </w:t>
      </w:r>
    </w:p>
    <w:p w14:paraId="5E157822" w14:textId="77777777" w:rsidR="00432DD7" w:rsidRPr="005E0927" w:rsidRDefault="000F4C04" w:rsidP="009F3F64">
      <w:pPr>
        <w:pStyle w:val="ListParagraph"/>
        <w:spacing w:after="0"/>
        <w:ind w:left="64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Menurut Zainuddin Ali, apabila masyarakat hanya memiliki pengetahuan hukum saja, maka dinilai belum memadai. </w:t>
      </w:r>
      <w:r w:rsidR="0076752A" w:rsidRPr="005E0927">
        <w:rPr>
          <w:rFonts w:ascii="Times New Roman" w:eastAsia="Times New Roman" w:hAnsi="Times New Roman" w:cs="Times New Roman"/>
          <w:sz w:val="20"/>
          <w:szCs w:val="20"/>
        </w:rPr>
        <w:t>Masyarakat mem</w:t>
      </w:r>
      <w:r w:rsidRPr="005E0927">
        <w:rPr>
          <w:rFonts w:ascii="Times New Roman" w:eastAsia="Times New Roman" w:hAnsi="Times New Roman" w:cs="Times New Roman"/>
          <w:sz w:val="20"/>
          <w:szCs w:val="20"/>
        </w:rPr>
        <w:t xml:space="preserve">erlukan pemahaman hukum </w:t>
      </w:r>
      <w:r w:rsidR="0076752A" w:rsidRPr="005E0927">
        <w:rPr>
          <w:rFonts w:ascii="Times New Roman" w:eastAsia="Times New Roman" w:hAnsi="Times New Roman" w:cs="Times New Roman"/>
          <w:sz w:val="20"/>
          <w:szCs w:val="20"/>
        </w:rPr>
        <w:t xml:space="preserve">yang baik </w:t>
      </w:r>
      <w:r w:rsidRPr="005E0927">
        <w:rPr>
          <w:rFonts w:ascii="Times New Roman" w:eastAsia="Times New Roman" w:hAnsi="Times New Roman" w:cs="Times New Roman"/>
          <w:sz w:val="20"/>
          <w:szCs w:val="20"/>
        </w:rPr>
        <w:t xml:space="preserve">atas hukum yang berlaku. </w:t>
      </w:r>
      <w:r w:rsidR="0076752A" w:rsidRPr="005E0927">
        <w:rPr>
          <w:rFonts w:ascii="Times New Roman" w:eastAsia="Times New Roman" w:hAnsi="Times New Roman" w:cs="Times New Roman"/>
          <w:sz w:val="20"/>
          <w:szCs w:val="20"/>
        </w:rPr>
        <w:t xml:space="preserve">Hasil akhir dari pemahaman hukum yang baik </w:t>
      </w:r>
      <w:r w:rsidRPr="005E0927">
        <w:rPr>
          <w:rFonts w:ascii="Times New Roman" w:eastAsia="Times New Roman" w:hAnsi="Times New Roman" w:cs="Times New Roman"/>
          <w:sz w:val="20"/>
          <w:szCs w:val="20"/>
        </w:rPr>
        <w:t>diharapkan mampu</w:t>
      </w:r>
      <w:r w:rsidR="0076752A" w:rsidRPr="005E0927">
        <w:rPr>
          <w:rFonts w:ascii="Times New Roman" w:eastAsia="Times New Roman" w:hAnsi="Times New Roman" w:cs="Times New Roman"/>
          <w:sz w:val="20"/>
          <w:szCs w:val="20"/>
        </w:rPr>
        <w:t xml:space="preserve"> membuat masyarakat</w:t>
      </w:r>
      <w:r w:rsidRPr="005E0927">
        <w:rPr>
          <w:rFonts w:ascii="Times New Roman" w:eastAsia="Times New Roman" w:hAnsi="Times New Roman" w:cs="Times New Roman"/>
          <w:sz w:val="20"/>
          <w:szCs w:val="20"/>
        </w:rPr>
        <w:t xml:space="preserve"> memahami tujuan serta manfaat peraturan perundang-undangan </w:t>
      </w:r>
      <w:r w:rsidRPr="005E0927">
        <w:rPr>
          <w:rFonts w:ascii="Times New Roman" w:eastAsia="Times New Roman" w:hAnsi="Times New Roman" w:cs="Times New Roman"/>
          <w:sz w:val="20"/>
          <w:szCs w:val="20"/>
        </w:rPr>
        <w:fldChar w:fldCharType="begin" w:fldLock="1"/>
      </w:r>
      <w:r w:rsidR="00C21D4A" w:rsidRPr="005E0927">
        <w:rPr>
          <w:rFonts w:ascii="Times New Roman" w:eastAsia="Times New Roman" w:hAnsi="Times New Roman" w:cs="Times New Roman"/>
          <w:sz w:val="20"/>
          <w:szCs w:val="20"/>
        </w:rPr>
        <w:instrText>ADDIN CSL_CITATION {"citationItems":[{"id":"ITEM-1","itemData":{"author":[{"dropping-particle":"","family":"Ali","given":"Zainuddin","non-dropping-particle":"","parse-names":false,"suffix":""}],"id":"ITEM-1","issued":{"date-parts":[["2007"]]},"publisher":"Sinar Grafika","publisher-place":"Jakarta","title":"Sosiologi Hukum","type":"book"},"uris":["http://www.mendeley.com/documents/?uuid=41e88b52-e328-4b74-81bd-638c84c941cb"]}],"mendeley":{"formattedCitation":"(Ali 2007)","plainTextFormattedCitation":"(Ali 2007)","previouslyFormattedCitation":"(Ali 2007)"},"properties":{"noteIndex":0},"schema":"https://github.com/citation-style-language/schema/raw/master/csl-citation.json"}</w:instrText>
      </w:r>
      <w:r w:rsidRPr="005E0927">
        <w:rPr>
          <w:rFonts w:ascii="Times New Roman" w:eastAsia="Times New Roman" w:hAnsi="Times New Roman" w:cs="Times New Roman"/>
          <w:sz w:val="20"/>
          <w:szCs w:val="20"/>
        </w:rPr>
        <w:fldChar w:fldCharType="separate"/>
      </w:r>
      <w:r w:rsidRPr="005E0927">
        <w:rPr>
          <w:rFonts w:ascii="Times New Roman" w:eastAsia="Times New Roman" w:hAnsi="Times New Roman" w:cs="Times New Roman"/>
          <w:noProof/>
          <w:sz w:val="20"/>
          <w:szCs w:val="20"/>
        </w:rPr>
        <w:t>(Ali 2007)</w:t>
      </w:r>
      <w:r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 xml:space="preserve">. </w:t>
      </w:r>
      <w:r w:rsidR="00900E1F" w:rsidRPr="005E0927">
        <w:rPr>
          <w:rFonts w:ascii="Times New Roman" w:eastAsia="Times New Roman" w:hAnsi="Times New Roman" w:cs="Times New Roman"/>
          <w:sz w:val="20"/>
          <w:szCs w:val="20"/>
        </w:rPr>
        <w:t xml:space="preserve">Taraf pemahaman tentang isi peraturan mempengaruhi sikap terhadap peraturan dan taraf kesesuaian antara perikelakuan dengan peraturan. </w:t>
      </w:r>
    </w:p>
    <w:p w14:paraId="2E8F4723" w14:textId="7392B422" w:rsidR="00D22C7E" w:rsidRPr="005E0927" w:rsidRDefault="00432DD7"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H</w:t>
      </w:r>
      <w:r w:rsidR="00D22C7E" w:rsidRPr="005E0927">
        <w:rPr>
          <w:rFonts w:ascii="Times New Roman" w:eastAsia="Times New Roman" w:hAnsi="Times New Roman" w:cs="Times New Roman"/>
          <w:sz w:val="20"/>
          <w:szCs w:val="20"/>
        </w:rPr>
        <w:t>asil penelitian menunjukkan bahwa pemahaman</w:t>
      </w:r>
      <w:r w:rsidR="00B124C4" w:rsidRPr="005E0927">
        <w:rPr>
          <w:rFonts w:ascii="Times New Roman" w:eastAsia="Times New Roman" w:hAnsi="Times New Roman" w:cs="Times New Roman"/>
          <w:sz w:val="20"/>
          <w:szCs w:val="20"/>
        </w:rPr>
        <w:t xml:space="preserve"> hukum</w:t>
      </w:r>
      <w:r w:rsidR="00D22C7E" w:rsidRPr="005E0927">
        <w:rPr>
          <w:rFonts w:ascii="Times New Roman" w:eastAsia="Times New Roman" w:hAnsi="Times New Roman" w:cs="Times New Roman"/>
          <w:sz w:val="20"/>
          <w:szCs w:val="20"/>
        </w:rPr>
        <w:t xml:space="preserve"> yang </w:t>
      </w:r>
      <w:r w:rsidR="00B124C4" w:rsidRPr="005E0927">
        <w:rPr>
          <w:rFonts w:ascii="Times New Roman" w:eastAsia="Times New Roman" w:hAnsi="Times New Roman" w:cs="Times New Roman"/>
          <w:sz w:val="20"/>
          <w:szCs w:val="20"/>
        </w:rPr>
        <w:t>dimiliki oleh</w:t>
      </w:r>
      <w:r w:rsidR="00D22C7E" w:rsidRPr="005E0927">
        <w:rPr>
          <w:rFonts w:ascii="Times New Roman" w:eastAsia="Times New Roman" w:hAnsi="Times New Roman" w:cs="Times New Roman"/>
          <w:sz w:val="20"/>
          <w:szCs w:val="20"/>
        </w:rPr>
        <w:t xml:space="preserve"> pelaku usaha dinilai rendah. Hal ini disebabkan oleh jawaban pelaku usaha </w:t>
      </w:r>
      <w:r w:rsidR="00B124C4" w:rsidRPr="005E0927">
        <w:rPr>
          <w:rFonts w:ascii="Times New Roman" w:eastAsia="Times New Roman" w:hAnsi="Times New Roman" w:cs="Times New Roman"/>
          <w:sz w:val="20"/>
          <w:szCs w:val="20"/>
        </w:rPr>
        <w:t>atas</w:t>
      </w:r>
      <w:r w:rsidR="00D22C7E" w:rsidRPr="005E0927">
        <w:rPr>
          <w:rFonts w:ascii="Times New Roman" w:eastAsia="Times New Roman" w:hAnsi="Times New Roman" w:cs="Times New Roman"/>
          <w:sz w:val="20"/>
          <w:szCs w:val="20"/>
        </w:rPr>
        <w:t xml:space="preserve"> pertanyaan peneliti berbanding lurus dengan perilaku pelaku usaha yang belum memiliki </w:t>
      </w:r>
      <w:r w:rsidR="00D70387" w:rsidRPr="005E0927">
        <w:rPr>
          <w:rFonts w:ascii="Times New Roman" w:eastAsia="Times New Roman" w:hAnsi="Times New Roman" w:cs="Times New Roman"/>
          <w:sz w:val="20"/>
          <w:szCs w:val="20"/>
        </w:rPr>
        <w:t>NKV</w:t>
      </w:r>
      <w:r w:rsidR="00D22C7E" w:rsidRPr="005E0927">
        <w:rPr>
          <w:rFonts w:ascii="Times New Roman" w:eastAsia="Times New Roman" w:hAnsi="Times New Roman" w:cs="Times New Roman"/>
          <w:sz w:val="20"/>
          <w:szCs w:val="20"/>
        </w:rPr>
        <w:t xml:space="preserve"> pada unit usaha budidaya petelur.</w:t>
      </w:r>
    </w:p>
    <w:p w14:paraId="71D878FF" w14:textId="77777777" w:rsidR="008854F7" w:rsidRPr="005E0927" w:rsidRDefault="002E6DC6" w:rsidP="009F3F64">
      <w:pPr>
        <w:pStyle w:val="ListParagraph"/>
        <w:numPr>
          <w:ilvl w:val="0"/>
          <w:numId w:val="4"/>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Sikap </w:t>
      </w:r>
      <w:r w:rsidR="00FD6139" w:rsidRPr="005E0927">
        <w:rPr>
          <w:rFonts w:ascii="Times New Roman" w:eastAsia="Times New Roman" w:hAnsi="Times New Roman" w:cs="Times New Roman"/>
          <w:sz w:val="20"/>
          <w:szCs w:val="20"/>
        </w:rPr>
        <w:t>h</w:t>
      </w:r>
      <w:r w:rsidRPr="005E0927">
        <w:rPr>
          <w:rFonts w:ascii="Times New Roman" w:eastAsia="Times New Roman" w:hAnsi="Times New Roman" w:cs="Times New Roman"/>
          <w:sz w:val="20"/>
          <w:szCs w:val="20"/>
        </w:rPr>
        <w:t xml:space="preserve">ukum </w:t>
      </w:r>
    </w:p>
    <w:p w14:paraId="78006920" w14:textId="5738FB23" w:rsidR="00432DD7" w:rsidRPr="005E0927" w:rsidRDefault="008854F7"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Sikap hukum </w:t>
      </w:r>
      <w:r w:rsidR="002E6DC6" w:rsidRPr="005E0927">
        <w:rPr>
          <w:rFonts w:ascii="Times New Roman" w:eastAsia="Times New Roman" w:hAnsi="Times New Roman" w:cs="Times New Roman"/>
          <w:sz w:val="20"/>
          <w:szCs w:val="20"/>
        </w:rPr>
        <w:t>diartikan sebagai suatu kecenderungan untuk menerima atau menolak hukum karena adanya penghargaan atau keinsyafan bahwa hukum tersebut bermanfaat bagi kehidupan manusia</w:t>
      </w:r>
      <w:r w:rsidR="00D301E6" w:rsidRPr="005E0927">
        <w:rPr>
          <w:rFonts w:ascii="Times New Roman" w:eastAsia="Times New Roman" w:hAnsi="Times New Roman" w:cs="Times New Roman"/>
          <w:sz w:val="20"/>
          <w:szCs w:val="20"/>
        </w:rPr>
        <w:t xml:space="preserve"> </w:t>
      </w:r>
      <w:r w:rsidR="007D5357" w:rsidRPr="005E0927">
        <w:rPr>
          <w:rFonts w:ascii="Times New Roman" w:eastAsia="Times New Roman" w:hAnsi="Times New Roman" w:cs="Times New Roman"/>
          <w:sz w:val="20"/>
          <w:szCs w:val="20"/>
        </w:rPr>
        <w:fldChar w:fldCharType="begin" w:fldLock="1"/>
      </w:r>
      <w:r w:rsidR="00797B8C" w:rsidRPr="005E0927">
        <w:rPr>
          <w:rFonts w:ascii="Times New Roman" w:eastAsia="Times New Roman" w:hAnsi="Times New Roman" w:cs="Times New Roman"/>
          <w:sz w:val="20"/>
          <w:szCs w:val="20"/>
        </w:rPr>
        <w:instrText>ADDIN CSL_CITATION {"citationItems":[{"id":"ITEM-1","itemData":{"author":[{"dropping-particle":"","family":"Rosana","given":"E.","non-dropping-particle":"","parse-names":false,"suffix":""}],"container-title":"Jurnal TAPIs","id":"ITEM-1","issued":{"date-parts":[["2014"]]},"page":"1-25","title":"Kepatuhan Hukum sebagai Wujud Kesadaran Hukum Masyarakat","type":"article-journal","volume":"I"},"uris":["http://www.mendeley.com/documents/?uuid=f8f54244-17b3-4522-8d9f-02d97b49e68c"]}],"mendeley":{"formattedCitation":"(Rosana 2014)","plainTextFormattedCitation":"(Rosana 2014)","previouslyFormattedCitation":"(Rosana 2014)"},"properties":{"noteIndex":0},"schema":"https://github.com/citation-style-language/schema/raw/master/csl-citation.json"}</w:instrText>
      </w:r>
      <w:r w:rsidR="007D5357" w:rsidRPr="005E0927">
        <w:rPr>
          <w:rFonts w:ascii="Times New Roman" w:eastAsia="Times New Roman" w:hAnsi="Times New Roman" w:cs="Times New Roman"/>
          <w:sz w:val="20"/>
          <w:szCs w:val="20"/>
        </w:rPr>
        <w:fldChar w:fldCharType="separate"/>
      </w:r>
      <w:r w:rsidR="007D5357" w:rsidRPr="005E0927">
        <w:rPr>
          <w:rFonts w:ascii="Times New Roman" w:eastAsia="Times New Roman" w:hAnsi="Times New Roman" w:cs="Times New Roman"/>
          <w:noProof/>
          <w:sz w:val="20"/>
          <w:szCs w:val="20"/>
        </w:rPr>
        <w:t>(Rosana 2014)</w:t>
      </w:r>
      <w:r w:rsidR="007D5357" w:rsidRPr="005E0927">
        <w:rPr>
          <w:rFonts w:ascii="Times New Roman" w:eastAsia="Times New Roman" w:hAnsi="Times New Roman" w:cs="Times New Roman"/>
          <w:sz w:val="20"/>
          <w:szCs w:val="20"/>
        </w:rPr>
        <w:fldChar w:fldCharType="end"/>
      </w:r>
      <w:r w:rsidR="007D5357" w:rsidRPr="005E0927">
        <w:rPr>
          <w:rFonts w:ascii="Times New Roman" w:eastAsia="Times New Roman" w:hAnsi="Times New Roman" w:cs="Times New Roman"/>
          <w:sz w:val="20"/>
          <w:szCs w:val="20"/>
        </w:rPr>
        <w:t>.</w:t>
      </w:r>
      <w:r w:rsidR="00F007C1" w:rsidRPr="005E0927">
        <w:rPr>
          <w:rFonts w:ascii="Times New Roman" w:eastAsia="Times New Roman" w:hAnsi="Times New Roman" w:cs="Times New Roman"/>
          <w:sz w:val="20"/>
          <w:szCs w:val="20"/>
        </w:rPr>
        <w:t xml:space="preserve"> Peneliti memberikan 3 (tiga) pertanyaan terkait </w:t>
      </w:r>
      <w:r w:rsidR="00A532B9" w:rsidRPr="005E0927">
        <w:rPr>
          <w:rFonts w:ascii="Times New Roman" w:eastAsia="Times New Roman" w:hAnsi="Times New Roman" w:cs="Times New Roman"/>
          <w:sz w:val="20"/>
          <w:szCs w:val="20"/>
        </w:rPr>
        <w:t>sikap</w:t>
      </w:r>
      <w:r w:rsidR="00F007C1" w:rsidRPr="005E0927">
        <w:rPr>
          <w:rFonts w:ascii="Times New Roman" w:eastAsia="Times New Roman" w:hAnsi="Times New Roman" w:cs="Times New Roman"/>
          <w:sz w:val="20"/>
          <w:szCs w:val="20"/>
        </w:rPr>
        <w:t xml:space="preserve"> hukum pelaku usaha budi daya bebek petelur. </w:t>
      </w:r>
      <w:r w:rsidR="005F07D2" w:rsidRPr="005E0927">
        <w:rPr>
          <w:rFonts w:ascii="Times New Roman" w:eastAsia="Times New Roman" w:hAnsi="Times New Roman" w:cs="Times New Roman"/>
          <w:sz w:val="20"/>
          <w:szCs w:val="20"/>
        </w:rPr>
        <w:t>Pertanyaan pertama</w:t>
      </w:r>
      <w:r w:rsidR="00C47238" w:rsidRPr="005E0927">
        <w:rPr>
          <w:rFonts w:ascii="Times New Roman" w:eastAsia="Times New Roman" w:hAnsi="Times New Roman" w:cs="Times New Roman"/>
          <w:sz w:val="20"/>
          <w:szCs w:val="20"/>
        </w:rPr>
        <w:t xml:space="preserve"> </w:t>
      </w:r>
      <w:r w:rsidR="00980226" w:rsidRPr="005E0927">
        <w:rPr>
          <w:rFonts w:ascii="Times New Roman" w:eastAsia="Times New Roman" w:hAnsi="Times New Roman" w:cs="Times New Roman"/>
          <w:sz w:val="20"/>
          <w:szCs w:val="20"/>
        </w:rPr>
        <w:t>perihal setuju ti</w:t>
      </w:r>
      <w:r w:rsidR="00935FC0" w:rsidRPr="005E0927">
        <w:rPr>
          <w:rFonts w:ascii="Times New Roman" w:eastAsia="Times New Roman" w:hAnsi="Times New Roman" w:cs="Times New Roman"/>
          <w:sz w:val="20"/>
          <w:szCs w:val="20"/>
        </w:rPr>
        <w:t>d</w:t>
      </w:r>
      <w:r w:rsidR="00980226" w:rsidRPr="005E0927">
        <w:rPr>
          <w:rFonts w:ascii="Times New Roman" w:eastAsia="Times New Roman" w:hAnsi="Times New Roman" w:cs="Times New Roman"/>
          <w:sz w:val="20"/>
          <w:szCs w:val="20"/>
        </w:rPr>
        <w:t xml:space="preserve">aknya pelaku usaha dengan adanya aturan yang mewajibkan pelaku usaha budidaya bebek petelur memiliki NKV, kedua berkaitan dengan setuju tidaknya pelaku usaha apabila kepada pelaku usaha budidaya bebek petelur yang belum memiliki NKV diberikan pendampingan lebih intens, dan yang ketiga berkaitan </w:t>
      </w:r>
      <w:r w:rsidR="00980226" w:rsidRPr="005E0927">
        <w:rPr>
          <w:rFonts w:ascii="Times New Roman" w:eastAsia="Times New Roman" w:hAnsi="Times New Roman" w:cs="Times New Roman"/>
          <w:sz w:val="20"/>
          <w:szCs w:val="20"/>
        </w:rPr>
        <w:lastRenderedPageBreak/>
        <w:t>dengan setuju tidaknya pelaku usaha terkait diberlakukannya sanksi administratif kepada para pela</w:t>
      </w:r>
      <w:r w:rsidR="00B5474A" w:rsidRPr="005E0927">
        <w:rPr>
          <w:rFonts w:ascii="Times New Roman" w:eastAsia="Times New Roman" w:hAnsi="Times New Roman" w:cs="Times New Roman"/>
          <w:sz w:val="20"/>
          <w:szCs w:val="20"/>
        </w:rPr>
        <w:t>k</w:t>
      </w:r>
      <w:r w:rsidR="00980226" w:rsidRPr="005E0927">
        <w:rPr>
          <w:rFonts w:ascii="Times New Roman" w:eastAsia="Times New Roman" w:hAnsi="Times New Roman" w:cs="Times New Roman"/>
          <w:sz w:val="20"/>
          <w:szCs w:val="20"/>
        </w:rPr>
        <w:t>u usaha budidaya bebek petelur yang belum memiliki NKV.</w:t>
      </w:r>
    </w:p>
    <w:p w14:paraId="2EF71319" w14:textId="4B14BA83" w:rsidR="00432DD7" w:rsidRPr="005E0927" w:rsidRDefault="00980226" w:rsidP="00DC3C3C">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Pada pertanyaan pertama, terdapat 3 (tiga) pelaku usaha menjawab setuju. </w:t>
      </w:r>
      <w:r w:rsidR="00FB1DBA" w:rsidRPr="005E0927">
        <w:rPr>
          <w:rFonts w:ascii="Times New Roman" w:eastAsia="Times New Roman" w:hAnsi="Times New Roman" w:cs="Times New Roman"/>
          <w:sz w:val="20"/>
          <w:szCs w:val="20"/>
        </w:rPr>
        <w:t xml:space="preserve">Pada pertanyaan kedua, </w:t>
      </w:r>
      <w:r w:rsidR="00475666" w:rsidRPr="005E0927">
        <w:rPr>
          <w:rFonts w:ascii="Times New Roman" w:eastAsia="Times New Roman" w:hAnsi="Times New Roman" w:cs="Times New Roman"/>
          <w:sz w:val="20"/>
          <w:szCs w:val="20"/>
        </w:rPr>
        <w:t xml:space="preserve">terdapat 3 (tiga) pelaku usaha menjawab setuju. </w:t>
      </w:r>
      <w:r w:rsidR="001222F9" w:rsidRPr="005E0927">
        <w:rPr>
          <w:rFonts w:ascii="Times New Roman" w:eastAsia="Times New Roman" w:hAnsi="Times New Roman" w:cs="Times New Roman"/>
          <w:sz w:val="20"/>
          <w:szCs w:val="20"/>
        </w:rPr>
        <w:t>Pada pertanyaan ketiga</w:t>
      </w:r>
      <w:r w:rsidR="00AF2DC4" w:rsidRPr="005E0927">
        <w:rPr>
          <w:rFonts w:ascii="Times New Roman" w:eastAsia="Times New Roman" w:hAnsi="Times New Roman" w:cs="Times New Roman"/>
          <w:sz w:val="20"/>
          <w:szCs w:val="20"/>
        </w:rPr>
        <w:t xml:space="preserve">, </w:t>
      </w:r>
      <w:r w:rsidR="00475666" w:rsidRPr="005E0927">
        <w:rPr>
          <w:rFonts w:ascii="Times New Roman" w:eastAsia="Times New Roman" w:hAnsi="Times New Roman" w:cs="Times New Roman"/>
          <w:sz w:val="20"/>
          <w:szCs w:val="20"/>
        </w:rPr>
        <w:t xml:space="preserve">terdapat 1 (satu) pelaku usaha menjawab setuju. 2 (dua) pelaku usaha lainnya menjawab tidak setuju. </w:t>
      </w:r>
    </w:p>
    <w:p w14:paraId="710D11CC" w14:textId="7F59BEE5" w:rsidR="008121FD" w:rsidRPr="005E0927" w:rsidRDefault="00C21D4A"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Istilah hukuman mengandung pengertian umum sebagai sanksi </w:t>
      </w:r>
      <w:r w:rsidR="008E7D81" w:rsidRPr="005E0927">
        <w:rPr>
          <w:rFonts w:ascii="Times New Roman" w:eastAsia="Times New Roman" w:hAnsi="Times New Roman" w:cs="Times New Roman"/>
          <w:sz w:val="20"/>
          <w:szCs w:val="20"/>
        </w:rPr>
        <w:t>menurut Achmad Ali ialah seperangkat aturan tentang bagaimana lembaga hukum dapat mencampuri suatu masalah untuk memelihara suatu sistem social, sehingga masyarakat dapat hidup dalam sistem itu secara tenang dan dalam cara yang diperhitungkan</w:t>
      </w:r>
      <w:r w:rsidR="00B644B8" w:rsidRPr="005E0927">
        <w:rPr>
          <w:rFonts w:ascii="Times New Roman" w:eastAsia="Times New Roman" w:hAnsi="Times New Roman" w:cs="Times New Roman"/>
          <w:sz w:val="20"/>
          <w:szCs w:val="20"/>
        </w:rPr>
        <w:t xml:space="preserve"> </w:t>
      </w:r>
      <w:r w:rsidR="00B644B8" w:rsidRPr="005E0927">
        <w:rPr>
          <w:rFonts w:ascii="Times New Roman" w:eastAsia="Times New Roman" w:hAnsi="Times New Roman" w:cs="Times New Roman"/>
          <w:sz w:val="20"/>
          <w:szCs w:val="20"/>
        </w:rPr>
        <w:fldChar w:fldCharType="begin" w:fldLock="1"/>
      </w:r>
      <w:r w:rsidR="00F34618" w:rsidRPr="005E0927">
        <w:rPr>
          <w:rFonts w:ascii="Times New Roman" w:eastAsia="Times New Roman" w:hAnsi="Times New Roman" w:cs="Times New Roman"/>
          <w:sz w:val="20"/>
          <w:szCs w:val="20"/>
        </w:rPr>
        <w:instrText>ADDIN CSL_CITATION {"citationItems":[{"id":"ITEM-1","itemData":{"author":[{"dropping-particle":"","family":"Ali","given":"Achmad","non-dropping-particle":"","parse-names":false,"suffix":""}],"id":"ITEM-1","issued":{"date-parts":[["2017"]]},"publisher":"Kencana","publisher-place":"Jakarta","title":"Menguak Tabir Hukum","type":"book"},"uris":["http://www.mendeley.com/documents/?uuid=e6c4af2f-841e-4623-b1e8-b9970915373f"]}],"mendeley":{"formattedCitation":"(Ali 2017)","plainTextFormattedCitation":"(Ali 2017)","previouslyFormattedCitation":"(Ali 2017)"},"properties":{"noteIndex":0},"schema":"https://github.com/citation-style-language/schema/raw/master/csl-citation.json"}</w:instrText>
      </w:r>
      <w:r w:rsidR="00B644B8" w:rsidRPr="005E0927">
        <w:rPr>
          <w:rFonts w:ascii="Times New Roman" w:eastAsia="Times New Roman" w:hAnsi="Times New Roman" w:cs="Times New Roman"/>
          <w:sz w:val="20"/>
          <w:szCs w:val="20"/>
        </w:rPr>
        <w:fldChar w:fldCharType="separate"/>
      </w:r>
      <w:r w:rsidR="00B644B8" w:rsidRPr="005E0927">
        <w:rPr>
          <w:rFonts w:ascii="Times New Roman" w:eastAsia="Times New Roman" w:hAnsi="Times New Roman" w:cs="Times New Roman"/>
          <w:noProof/>
          <w:sz w:val="20"/>
          <w:szCs w:val="20"/>
        </w:rPr>
        <w:t>(Ali 2017)</w:t>
      </w:r>
      <w:r w:rsidR="00B644B8"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w:t>
      </w:r>
      <w:r w:rsidR="002F54DC" w:rsidRPr="005E0927">
        <w:rPr>
          <w:rFonts w:ascii="Times New Roman" w:eastAsia="Times New Roman" w:hAnsi="Times New Roman" w:cs="Times New Roman"/>
          <w:sz w:val="20"/>
          <w:szCs w:val="20"/>
        </w:rPr>
        <w:t xml:space="preserve"> Pasal 46 ayat (1) dan (2) </w:t>
      </w:r>
      <w:r w:rsidR="00BF1D76" w:rsidRPr="005E0927">
        <w:rPr>
          <w:rFonts w:ascii="Times New Roman" w:eastAsia="Times New Roman" w:hAnsi="Times New Roman" w:cs="Times New Roman"/>
          <w:sz w:val="20"/>
          <w:szCs w:val="20"/>
        </w:rPr>
        <w:t>Permentan</w:t>
      </w:r>
      <w:r w:rsidR="002F54DC" w:rsidRPr="005E0927">
        <w:rPr>
          <w:rFonts w:ascii="Times New Roman" w:eastAsia="Times New Roman" w:hAnsi="Times New Roman" w:cs="Times New Roman"/>
          <w:sz w:val="20"/>
          <w:szCs w:val="20"/>
        </w:rPr>
        <w:t xml:space="preserve"> </w:t>
      </w:r>
      <w:r w:rsidR="00D70387" w:rsidRPr="005E0927">
        <w:rPr>
          <w:rFonts w:ascii="Times New Roman" w:eastAsia="Times New Roman" w:hAnsi="Times New Roman" w:cs="Times New Roman"/>
          <w:sz w:val="20"/>
          <w:szCs w:val="20"/>
        </w:rPr>
        <w:t>NKV</w:t>
      </w:r>
      <w:r w:rsidR="00655CBC" w:rsidRPr="005E0927">
        <w:rPr>
          <w:rFonts w:ascii="Times New Roman" w:eastAsia="Times New Roman" w:hAnsi="Times New Roman" w:cs="Times New Roman"/>
          <w:sz w:val="20"/>
          <w:szCs w:val="20"/>
        </w:rPr>
        <w:t xml:space="preserve"> mengatur bahwa</w:t>
      </w:r>
      <w:r w:rsidR="00FD233C" w:rsidRPr="005E0927">
        <w:rPr>
          <w:rFonts w:ascii="Times New Roman" w:eastAsia="Times New Roman" w:hAnsi="Times New Roman" w:cs="Times New Roman"/>
          <w:sz w:val="20"/>
          <w:szCs w:val="20"/>
        </w:rPr>
        <w:t xml:space="preserve"> </w:t>
      </w:r>
      <w:r w:rsidR="006C680B" w:rsidRPr="005E0927">
        <w:rPr>
          <w:rFonts w:ascii="Times New Roman" w:eastAsia="Times New Roman" w:hAnsi="Times New Roman" w:cs="Times New Roman"/>
          <w:sz w:val="20"/>
          <w:szCs w:val="20"/>
        </w:rPr>
        <w:t>:</w:t>
      </w:r>
    </w:p>
    <w:p w14:paraId="64FA54E3" w14:textId="77777777" w:rsidR="006C680B" w:rsidRPr="005E0927" w:rsidRDefault="0076732E" w:rsidP="009F3F64">
      <w:pPr>
        <w:pStyle w:val="ListParagraph"/>
        <w:spacing w:after="0"/>
        <w:ind w:left="1276" w:hanging="28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“(1)</w:t>
      </w:r>
      <w:r w:rsidR="006C680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Unit Usaha yang tidak mengajukan permohonan Nomor Kontrol Veteriner sebagaimana dimaksud dalam Pasal 3 ayat (1) diberikan sanksi administrati</w:t>
      </w:r>
      <w:r w:rsidR="0051024E" w:rsidRPr="005E0927">
        <w:rPr>
          <w:rFonts w:ascii="Times New Roman" w:eastAsia="Times New Roman" w:hAnsi="Times New Roman" w:cs="Times New Roman"/>
          <w:sz w:val="20"/>
          <w:szCs w:val="20"/>
        </w:rPr>
        <w:t>f</w:t>
      </w:r>
      <w:r w:rsidRPr="005E0927">
        <w:rPr>
          <w:rFonts w:ascii="Times New Roman" w:eastAsia="Times New Roman" w:hAnsi="Times New Roman" w:cs="Times New Roman"/>
          <w:sz w:val="20"/>
          <w:szCs w:val="20"/>
        </w:rPr>
        <w:t xml:space="preserve">. </w:t>
      </w:r>
    </w:p>
    <w:p w14:paraId="6954ECDF" w14:textId="013B9FFA" w:rsidR="0076732E" w:rsidRPr="005E0927" w:rsidRDefault="0076732E" w:rsidP="009F3F64">
      <w:pPr>
        <w:pStyle w:val="ListParagraph"/>
        <w:spacing w:after="0"/>
        <w:ind w:left="1276" w:hanging="28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(2) Sanksi administratif sebagaimana dimaksud pada ayat (1) berupa : a. peringatan tertulis; dan/atau b.</w:t>
      </w:r>
      <w:r w:rsidR="006C680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penghentian sementara dari kegiatan pro</w:t>
      </w:r>
      <w:r w:rsidR="001511DB" w:rsidRPr="005E0927">
        <w:rPr>
          <w:rFonts w:ascii="Times New Roman" w:eastAsia="Times New Roman" w:hAnsi="Times New Roman" w:cs="Times New Roman"/>
          <w:sz w:val="20"/>
          <w:szCs w:val="20"/>
        </w:rPr>
        <w:t>d</w:t>
      </w:r>
      <w:r w:rsidRPr="005E0927">
        <w:rPr>
          <w:rFonts w:ascii="Times New Roman" w:eastAsia="Times New Roman" w:hAnsi="Times New Roman" w:cs="Times New Roman"/>
          <w:sz w:val="20"/>
          <w:szCs w:val="20"/>
        </w:rPr>
        <w:t>uksi”.</w:t>
      </w:r>
    </w:p>
    <w:p w14:paraId="29A8721F" w14:textId="56C9DEE4" w:rsidR="002F54DC" w:rsidRPr="005E0927" w:rsidRDefault="00071494" w:rsidP="009F3F64">
      <w:pPr>
        <w:pStyle w:val="ListParagraph"/>
        <w:spacing w:after="0"/>
        <w:ind w:left="64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Permentan NKV telah</w:t>
      </w:r>
      <w:r w:rsidR="003901B4" w:rsidRPr="005E0927">
        <w:rPr>
          <w:rFonts w:ascii="Times New Roman" w:eastAsia="Times New Roman" w:hAnsi="Times New Roman" w:cs="Times New Roman"/>
          <w:sz w:val="20"/>
          <w:szCs w:val="20"/>
        </w:rPr>
        <w:t xml:space="preserve"> tegas</w:t>
      </w:r>
      <w:r w:rsidRPr="005E0927">
        <w:rPr>
          <w:rFonts w:ascii="Times New Roman" w:eastAsia="Times New Roman" w:hAnsi="Times New Roman" w:cs="Times New Roman"/>
          <w:sz w:val="20"/>
          <w:szCs w:val="20"/>
        </w:rPr>
        <w:t xml:space="preserve"> memberikan aturan </w:t>
      </w:r>
      <w:r w:rsidR="0076732E" w:rsidRPr="005E0927">
        <w:rPr>
          <w:rFonts w:ascii="Times New Roman" w:eastAsia="Times New Roman" w:hAnsi="Times New Roman" w:cs="Times New Roman"/>
          <w:sz w:val="20"/>
          <w:szCs w:val="20"/>
        </w:rPr>
        <w:t xml:space="preserve">apabila terdapat pelaku usaha yang tidak mengajukan permohonan NKV </w:t>
      </w:r>
      <w:r w:rsidRPr="005E0927">
        <w:rPr>
          <w:rFonts w:ascii="Times New Roman" w:eastAsia="Times New Roman" w:hAnsi="Times New Roman" w:cs="Times New Roman"/>
          <w:sz w:val="20"/>
          <w:szCs w:val="20"/>
        </w:rPr>
        <w:t>akan</w:t>
      </w:r>
      <w:r w:rsidR="0076732E" w:rsidRPr="005E0927">
        <w:rPr>
          <w:rFonts w:ascii="Times New Roman" w:eastAsia="Times New Roman" w:hAnsi="Times New Roman" w:cs="Times New Roman"/>
          <w:sz w:val="20"/>
          <w:szCs w:val="20"/>
        </w:rPr>
        <w:t xml:space="preserve"> dikenakan sanksi administratif. Namun</w:t>
      </w:r>
      <w:r w:rsidR="00D452F0" w:rsidRPr="005E0927">
        <w:rPr>
          <w:rFonts w:ascii="Times New Roman" w:eastAsia="Times New Roman" w:hAnsi="Times New Roman" w:cs="Times New Roman"/>
          <w:sz w:val="20"/>
          <w:szCs w:val="20"/>
        </w:rPr>
        <w:t>, b</w:t>
      </w:r>
      <w:r w:rsidR="00A532B9" w:rsidRPr="005E0927">
        <w:rPr>
          <w:rFonts w:ascii="Times New Roman" w:eastAsia="Times New Roman" w:hAnsi="Times New Roman" w:cs="Times New Roman"/>
          <w:sz w:val="20"/>
          <w:szCs w:val="20"/>
        </w:rPr>
        <w:t>erdasarkan</w:t>
      </w:r>
      <w:r w:rsidR="00663F03" w:rsidRPr="005E0927">
        <w:rPr>
          <w:rFonts w:ascii="Times New Roman" w:eastAsia="Times New Roman" w:hAnsi="Times New Roman" w:cs="Times New Roman"/>
          <w:sz w:val="20"/>
          <w:szCs w:val="20"/>
        </w:rPr>
        <w:t xml:space="preserve"> hasil analisis yang dilakukan oleh peneliti bahwa pelaku usaha budidaya bebek </w:t>
      </w:r>
      <w:r w:rsidR="001511DB" w:rsidRPr="005E0927">
        <w:rPr>
          <w:rFonts w:ascii="Times New Roman" w:eastAsia="Times New Roman" w:hAnsi="Times New Roman" w:cs="Times New Roman"/>
          <w:sz w:val="20"/>
          <w:szCs w:val="20"/>
        </w:rPr>
        <w:t xml:space="preserve">petelur </w:t>
      </w:r>
      <w:r w:rsidR="00663F03" w:rsidRPr="005E0927">
        <w:rPr>
          <w:rFonts w:ascii="Times New Roman" w:eastAsia="Times New Roman" w:hAnsi="Times New Roman" w:cs="Times New Roman"/>
          <w:sz w:val="20"/>
          <w:szCs w:val="20"/>
        </w:rPr>
        <w:t>memiliki sikap hukum yang rendah</w:t>
      </w:r>
      <w:r w:rsidR="0051024E" w:rsidRPr="005E0927">
        <w:rPr>
          <w:rFonts w:ascii="Times New Roman" w:eastAsia="Times New Roman" w:hAnsi="Times New Roman" w:cs="Times New Roman"/>
          <w:sz w:val="20"/>
          <w:szCs w:val="20"/>
        </w:rPr>
        <w:t>.</w:t>
      </w:r>
      <w:r w:rsidR="00D452F0" w:rsidRPr="005E0927">
        <w:rPr>
          <w:rFonts w:ascii="Times New Roman" w:eastAsia="Times New Roman" w:hAnsi="Times New Roman" w:cs="Times New Roman"/>
          <w:sz w:val="20"/>
          <w:szCs w:val="20"/>
        </w:rPr>
        <w:t xml:space="preserve"> Fakta di lapangan menunjukkan bahwa aturan hukum dirasa tidak berjalan sebagaimana mestinya, hal ini diketahui dari salah satu pelaku usaha yang mengaku selama 12 tahun melakukan kegiatan perdagangan tanpa NKV tidak diberi sanksi administrasi satu kali pun.</w:t>
      </w:r>
      <w:r w:rsidR="0051024E" w:rsidRPr="005E0927">
        <w:rPr>
          <w:rFonts w:ascii="Times New Roman" w:eastAsia="Times New Roman" w:hAnsi="Times New Roman" w:cs="Times New Roman"/>
          <w:sz w:val="20"/>
          <w:szCs w:val="20"/>
        </w:rPr>
        <w:t xml:space="preserve"> </w:t>
      </w:r>
    </w:p>
    <w:p w14:paraId="27E7865D" w14:textId="77777777" w:rsidR="00432DD7" w:rsidRPr="005E0927" w:rsidRDefault="00B52ED4" w:rsidP="009F3F64">
      <w:pPr>
        <w:pStyle w:val="ListParagraph"/>
        <w:numPr>
          <w:ilvl w:val="0"/>
          <w:numId w:val="4"/>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Perilaku Hukum</w:t>
      </w:r>
    </w:p>
    <w:p w14:paraId="5D9CE013" w14:textId="77777777" w:rsidR="00432DD7" w:rsidRPr="005E0927" w:rsidRDefault="00267048"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Pola perilaku hukum dapat digunakan untuk menilai tentang berlaku tidaknya suatu aturan hukum dalam kehidupan bermasyarakat. Apabila aturan hukum tersebut berlaku, maka sejauh mana </w:t>
      </w:r>
      <w:r w:rsidRPr="005E0927">
        <w:rPr>
          <w:rFonts w:ascii="Times New Roman" w:eastAsia="Times New Roman" w:hAnsi="Times New Roman" w:cs="Times New Roman"/>
          <w:sz w:val="20"/>
          <w:szCs w:val="20"/>
        </w:rPr>
        <w:lastRenderedPageBreak/>
        <w:t xml:space="preserve">keberlakuannya dan sejauh mana masyarakat mematuhi aturan hukum yang ada </w:t>
      </w:r>
      <w:r w:rsidRPr="005E0927">
        <w:rPr>
          <w:rFonts w:ascii="Times New Roman" w:eastAsia="Times New Roman" w:hAnsi="Times New Roman" w:cs="Times New Roman"/>
          <w:sz w:val="20"/>
          <w:szCs w:val="20"/>
        </w:rPr>
        <w:fldChar w:fldCharType="begin" w:fldLock="1"/>
      </w:r>
      <w:r w:rsidR="008474DD" w:rsidRPr="005E0927">
        <w:rPr>
          <w:rFonts w:ascii="Times New Roman" w:eastAsia="Times New Roman" w:hAnsi="Times New Roman" w:cs="Times New Roman"/>
          <w:sz w:val="20"/>
          <w:szCs w:val="20"/>
        </w:rPr>
        <w:instrText>ADDIN CSL_CITATION {"citationItems":[{"id":"ITEM-1","itemData":{"abstract":"Buku ini dimaksudkan untuk mengulas beberapa aspek dri sosiologi hukum. Ini dimaksudkan untuk melihat hukum sebagai gejala sosiologis. Melihat hukum tidak semata-mata sebagai gejala normatif, smakin diperlukan agar hukum tersebut tidak ketinggalan zaman atau untuk menghapus persepsi hukum anti perubahan. Dalam uraian buku ini pertama ditengahkan mengenai pandangan yang melihat hukum sebagai gejala normatif juga sebagai gejala sosiologis. Pada bab lain juga ditampilkan salah satu cara untuk mengukur efektivitas hukum dan mencari hukum yang hidup dengan menggunakan pendekatan kesadaran hukum.","author":[{"dropping-particle":"","family":"Salman","given":"Otje","non-dropping-particle":"","parse-names":false,"suffix":""}],"edition":"Edisi Kedu","id":"ITEM-1","issued":{"date-parts":[["2008"]]},"publisher":"Alumni","publisher-place":"Bandung","title":"Beberapa Aspek Sosiologi Hukum","type":"book"},"uris":["http://www.mendeley.com/documents/?uuid=82655b2c-2709-42f0-8b90-280988856a72"]}],"mendeley":{"formattedCitation":"(Salman 2008)","plainTextFormattedCitation":"(Salman 2008)","previouslyFormattedCitation":"(Salman 2008)"},"properties":{"noteIndex":0},"schema":"https://github.com/citation-style-language/schema/raw/master/csl-citation.json"}</w:instrText>
      </w:r>
      <w:r w:rsidRPr="005E0927">
        <w:rPr>
          <w:rFonts w:ascii="Times New Roman" w:eastAsia="Times New Roman" w:hAnsi="Times New Roman" w:cs="Times New Roman"/>
          <w:sz w:val="20"/>
          <w:szCs w:val="20"/>
        </w:rPr>
        <w:fldChar w:fldCharType="separate"/>
      </w:r>
      <w:r w:rsidRPr="005E0927">
        <w:rPr>
          <w:rFonts w:ascii="Times New Roman" w:eastAsia="Times New Roman" w:hAnsi="Times New Roman" w:cs="Times New Roman"/>
          <w:noProof/>
          <w:sz w:val="20"/>
          <w:szCs w:val="20"/>
        </w:rPr>
        <w:t>(Salman 2008)</w:t>
      </w:r>
      <w:r w:rsidRPr="005E0927">
        <w:rPr>
          <w:rFonts w:ascii="Times New Roman" w:eastAsia="Times New Roman" w:hAnsi="Times New Roman" w:cs="Times New Roman"/>
          <w:sz w:val="20"/>
          <w:szCs w:val="20"/>
        </w:rPr>
        <w:fldChar w:fldCharType="end"/>
      </w:r>
      <w:r w:rsidRPr="005E0927">
        <w:rPr>
          <w:rFonts w:ascii="Times New Roman" w:eastAsia="Times New Roman" w:hAnsi="Times New Roman" w:cs="Times New Roman"/>
          <w:sz w:val="20"/>
          <w:szCs w:val="20"/>
        </w:rPr>
        <w:t>.</w:t>
      </w:r>
    </w:p>
    <w:p w14:paraId="5A54A1AF" w14:textId="6A787908" w:rsidR="00432DD7" w:rsidRPr="005E0927" w:rsidRDefault="000B0A9C"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Berdasarkan hasil observasi perilaku</w:t>
      </w:r>
      <w:r w:rsidR="00ED44DA" w:rsidRPr="005E0927">
        <w:rPr>
          <w:rFonts w:ascii="Times New Roman" w:eastAsia="Times New Roman" w:hAnsi="Times New Roman" w:cs="Times New Roman"/>
          <w:sz w:val="20"/>
          <w:szCs w:val="20"/>
        </w:rPr>
        <w:t xml:space="preserve"> hukum</w:t>
      </w:r>
      <w:r w:rsidRPr="005E0927">
        <w:rPr>
          <w:rFonts w:ascii="Times New Roman" w:eastAsia="Times New Roman" w:hAnsi="Times New Roman" w:cs="Times New Roman"/>
          <w:sz w:val="20"/>
          <w:szCs w:val="20"/>
        </w:rPr>
        <w:t xml:space="preserve"> pelaku usaha, 2 (dua) </w:t>
      </w:r>
      <w:r w:rsidR="00503D12" w:rsidRPr="005E0927">
        <w:rPr>
          <w:rFonts w:ascii="Times New Roman" w:eastAsia="Times New Roman" w:hAnsi="Times New Roman" w:cs="Times New Roman"/>
          <w:sz w:val="20"/>
          <w:szCs w:val="20"/>
        </w:rPr>
        <w:t>pelaku usaha</w:t>
      </w:r>
      <w:r w:rsidRPr="005E0927">
        <w:rPr>
          <w:rFonts w:ascii="Times New Roman" w:eastAsia="Times New Roman" w:hAnsi="Times New Roman" w:cs="Times New Roman"/>
          <w:sz w:val="20"/>
          <w:szCs w:val="20"/>
        </w:rPr>
        <w:t xml:space="preserve"> </w:t>
      </w:r>
      <w:r w:rsidR="00FD233C" w:rsidRPr="005E0927">
        <w:rPr>
          <w:rFonts w:ascii="Times New Roman" w:eastAsia="Times New Roman" w:hAnsi="Times New Roman" w:cs="Times New Roman"/>
          <w:sz w:val="20"/>
          <w:szCs w:val="20"/>
        </w:rPr>
        <w:t>tidak memiliki</w:t>
      </w:r>
      <w:r w:rsidR="00503D12" w:rsidRPr="005E0927">
        <w:rPr>
          <w:rFonts w:ascii="Times New Roman" w:eastAsia="Times New Roman" w:hAnsi="Times New Roman" w:cs="Times New Roman"/>
          <w:sz w:val="20"/>
          <w:szCs w:val="20"/>
        </w:rPr>
        <w:t xml:space="preserve"> NKV, sedangkan</w:t>
      </w:r>
      <w:r w:rsidRPr="005E0927">
        <w:rPr>
          <w:rFonts w:ascii="Times New Roman" w:eastAsia="Times New Roman" w:hAnsi="Times New Roman" w:cs="Times New Roman"/>
          <w:sz w:val="20"/>
          <w:szCs w:val="20"/>
        </w:rPr>
        <w:t xml:space="preserve"> untuk mengajukan permohonan NKV</w:t>
      </w:r>
      <w:r w:rsidR="00E21755"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 dapat dilakukan kapanpun</w:t>
      </w:r>
      <w:r w:rsidR="00CB322C" w:rsidRPr="005E0927">
        <w:rPr>
          <w:rFonts w:ascii="Times New Roman" w:eastAsia="Times New Roman" w:hAnsi="Times New Roman" w:cs="Times New Roman"/>
          <w:sz w:val="20"/>
          <w:szCs w:val="20"/>
        </w:rPr>
        <w:t>, tidak dipungut biaya</w:t>
      </w:r>
      <w:r w:rsidRPr="005E0927">
        <w:rPr>
          <w:rFonts w:ascii="Times New Roman" w:eastAsia="Times New Roman" w:hAnsi="Times New Roman" w:cs="Times New Roman"/>
          <w:sz w:val="20"/>
          <w:szCs w:val="20"/>
        </w:rPr>
        <w:t xml:space="preserve"> dan mendapat kemudahan akses dari </w:t>
      </w:r>
      <w:r w:rsidR="00C44E02" w:rsidRPr="005E0927">
        <w:rPr>
          <w:rFonts w:ascii="Times New Roman" w:eastAsia="Times New Roman" w:hAnsi="Times New Roman" w:cs="Times New Roman"/>
          <w:sz w:val="20"/>
          <w:szCs w:val="20"/>
        </w:rPr>
        <w:t>Dinas Pangan dan Pertanian bidang produksi peternakan dan kesehatan masyarakat veteriner Kabupaten Sidoarjo</w:t>
      </w:r>
      <w:r w:rsidR="0015333A"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dibantu oleh ketua kelompok tani sumber pangan Desa Kebonsari Sidoarjo</w:t>
      </w:r>
      <w:r w:rsidR="00D77F84"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1 (satu) pelaku usaha lainnya </w:t>
      </w:r>
      <w:r w:rsidR="00D77F84" w:rsidRPr="005E0927">
        <w:rPr>
          <w:rFonts w:ascii="Times New Roman" w:eastAsia="Times New Roman" w:hAnsi="Times New Roman" w:cs="Times New Roman"/>
          <w:sz w:val="20"/>
          <w:szCs w:val="20"/>
        </w:rPr>
        <w:t>telah</w:t>
      </w:r>
      <w:r w:rsidRPr="005E0927">
        <w:rPr>
          <w:rFonts w:ascii="Times New Roman" w:eastAsia="Times New Roman" w:hAnsi="Times New Roman" w:cs="Times New Roman"/>
          <w:sz w:val="20"/>
          <w:szCs w:val="20"/>
        </w:rPr>
        <w:t xml:space="preserve"> mem</w:t>
      </w:r>
      <w:r w:rsidR="00D77F84" w:rsidRPr="005E0927">
        <w:rPr>
          <w:rFonts w:ascii="Times New Roman" w:eastAsia="Times New Roman" w:hAnsi="Times New Roman" w:cs="Times New Roman"/>
          <w:sz w:val="20"/>
          <w:szCs w:val="20"/>
        </w:rPr>
        <w:t>iliki</w:t>
      </w:r>
      <w:r w:rsidRPr="005E0927">
        <w:rPr>
          <w:rFonts w:ascii="Times New Roman" w:eastAsia="Times New Roman" w:hAnsi="Times New Roman" w:cs="Times New Roman"/>
          <w:sz w:val="20"/>
          <w:szCs w:val="20"/>
        </w:rPr>
        <w:t xml:space="preserve"> NKV </w:t>
      </w:r>
      <w:r w:rsidR="00D77F84" w:rsidRPr="005E0927">
        <w:rPr>
          <w:rFonts w:ascii="Times New Roman" w:eastAsia="Times New Roman" w:hAnsi="Times New Roman" w:cs="Times New Roman"/>
          <w:sz w:val="20"/>
          <w:szCs w:val="20"/>
        </w:rPr>
        <w:t>terhitung sejak</w:t>
      </w:r>
      <w:r w:rsidRPr="005E0927">
        <w:rPr>
          <w:rFonts w:ascii="Times New Roman" w:eastAsia="Times New Roman" w:hAnsi="Times New Roman" w:cs="Times New Roman"/>
          <w:sz w:val="20"/>
          <w:szCs w:val="20"/>
        </w:rPr>
        <w:t xml:space="preserve"> tahun 2018</w:t>
      </w:r>
      <w:r w:rsidR="008F6120" w:rsidRPr="005E0927">
        <w:rPr>
          <w:rFonts w:ascii="Times New Roman" w:eastAsia="Times New Roman" w:hAnsi="Times New Roman" w:cs="Times New Roman"/>
          <w:sz w:val="20"/>
          <w:szCs w:val="20"/>
        </w:rPr>
        <w:t xml:space="preserve"> </w:t>
      </w:r>
      <w:r w:rsidR="00CB322C" w:rsidRPr="005E0927">
        <w:rPr>
          <w:rFonts w:ascii="Times New Roman" w:eastAsia="Times New Roman" w:hAnsi="Times New Roman" w:cs="Times New Roman"/>
          <w:sz w:val="20"/>
          <w:szCs w:val="20"/>
        </w:rPr>
        <w:t>dan aktif</w:t>
      </w:r>
      <w:r w:rsidR="00D77F84" w:rsidRPr="005E0927">
        <w:rPr>
          <w:rFonts w:ascii="Times New Roman" w:eastAsia="Times New Roman" w:hAnsi="Times New Roman" w:cs="Times New Roman"/>
          <w:sz w:val="20"/>
          <w:szCs w:val="20"/>
        </w:rPr>
        <w:t xml:space="preserve"> hingga tahun 2023. </w:t>
      </w:r>
    </w:p>
    <w:p w14:paraId="295F25DE" w14:textId="21CF2C50" w:rsidR="00432DD7" w:rsidRPr="005E0927" w:rsidRDefault="00CB322C"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Menurut Lawrence M. Friedman, perilaku hukum adalah perilaku yang dipengaruhi oleh aturan, keputusan, perintah, atau undang-undang yang dikeluarkan oleh pejabat dengan wewenang hukum</w:t>
      </w:r>
      <w:r w:rsidR="008C13FE" w:rsidRPr="005E0927">
        <w:rPr>
          <w:rFonts w:ascii="Times New Roman" w:eastAsia="Times New Roman" w:hAnsi="Times New Roman" w:cs="Times New Roman"/>
          <w:sz w:val="20"/>
          <w:szCs w:val="20"/>
        </w:rPr>
        <w:t xml:space="preserve"> </w:t>
      </w:r>
      <w:r w:rsidR="008C13FE" w:rsidRPr="005E0927">
        <w:rPr>
          <w:rFonts w:ascii="Times New Roman" w:eastAsia="Times New Roman" w:hAnsi="Times New Roman" w:cs="Times New Roman"/>
          <w:sz w:val="20"/>
          <w:szCs w:val="20"/>
        </w:rPr>
        <w:fldChar w:fldCharType="begin" w:fldLock="1"/>
      </w:r>
      <w:r w:rsidR="00CD34CC" w:rsidRPr="005E0927">
        <w:rPr>
          <w:rFonts w:ascii="Times New Roman" w:eastAsia="Times New Roman" w:hAnsi="Times New Roman" w:cs="Times New Roman"/>
          <w:sz w:val="20"/>
          <w:szCs w:val="20"/>
        </w:rPr>
        <w:instrText>ADDIN CSL_CITATION {"citationItems":[{"id":"ITEM-1","itemData":{"author":[{"dropping-particle":"","family":"Ali","given":"Achmad","non-dropping-particle":"","parse-names":false,"suffix":""}],"id":"ITEM-1","issued":{"date-parts":[["2010"]]},"publisher":"Prenada media grup","publisher-place":"Jakarta","title":"Menguak teori hukum dan teori peradilan","type":"book"},"uris":["http://www.mendeley.com/documents/?uuid=5f1b343e-b47c-4b9c-8946-2351b1c6e1a0"]}],"mendeley":{"formattedCitation":"(Ali 2010)","plainTextFormattedCitation":"(Ali 2010)","previouslyFormattedCitation":"(Ali 2010)"},"properties":{"noteIndex":0},"schema":"https://github.com/citation-style-language/schema/raw/master/csl-citation.json"}</w:instrText>
      </w:r>
      <w:r w:rsidR="008C13FE" w:rsidRPr="005E0927">
        <w:rPr>
          <w:rFonts w:ascii="Times New Roman" w:eastAsia="Times New Roman" w:hAnsi="Times New Roman" w:cs="Times New Roman"/>
          <w:sz w:val="20"/>
          <w:szCs w:val="20"/>
        </w:rPr>
        <w:fldChar w:fldCharType="separate"/>
      </w:r>
      <w:r w:rsidR="008C13FE" w:rsidRPr="005E0927">
        <w:rPr>
          <w:rFonts w:ascii="Times New Roman" w:eastAsia="Times New Roman" w:hAnsi="Times New Roman" w:cs="Times New Roman"/>
          <w:noProof/>
          <w:sz w:val="20"/>
          <w:szCs w:val="20"/>
        </w:rPr>
        <w:t>(Ali 2010)</w:t>
      </w:r>
      <w:r w:rsidR="008C13FE" w:rsidRPr="005E0927">
        <w:rPr>
          <w:rFonts w:ascii="Times New Roman" w:eastAsia="Times New Roman" w:hAnsi="Times New Roman" w:cs="Times New Roman"/>
          <w:sz w:val="20"/>
          <w:szCs w:val="20"/>
        </w:rPr>
        <w:fldChar w:fldCharType="end"/>
      </w:r>
      <w:r w:rsidR="008C13FE"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Perilaku hukum yang dimaksud adalah perilaku hukum yang bukan hanya perilaku taat atau tidak taat hukum, tetapi juga meliputi perilaku menggunakan atau tidak menggunakan aturan hukum</w:t>
      </w:r>
      <w:r w:rsidR="002D3580" w:rsidRPr="005E0927">
        <w:rPr>
          <w:rFonts w:ascii="Times New Roman" w:eastAsia="Times New Roman" w:hAnsi="Times New Roman" w:cs="Times New Roman"/>
          <w:sz w:val="20"/>
          <w:szCs w:val="20"/>
        </w:rPr>
        <w:t>.</w:t>
      </w:r>
      <w:r w:rsidR="00B0438D" w:rsidRPr="005E0927">
        <w:rPr>
          <w:rFonts w:ascii="Times New Roman" w:eastAsia="Times New Roman" w:hAnsi="Times New Roman" w:cs="Times New Roman"/>
          <w:sz w:val="20"/>
          <w:szCs w:val="20"/>
        </w:rPr>
        <w:t xml:space="preserve"> </w:t>
      </w:r>
      <w:r w:rsidR="004142DC" w:rsidRPr="005E0927">
        <w:rPr>
          <w:rFonts w:ascii="Times New Roman" w:eastAsia="Times New Roman" w:hAnsi="Times New Roman" w:cs="Times New Roman"/>
          <w:sz w:val="20"/>
          <w:szCs w:val="20"/>
        </w:rPr>
        <w:t>Berdasarkan</w:t>
      </w:r>
      <w:r w:rsidR="00B0438D" w:rsidRPr="005E0927">
        <w:rPr>
          <w:rFonts w:ascii="Times New Roman" w:eastAsia="Times New Roman" w:hAnsi="Times New Roman" w:cs="Times New Roman"/>
          <w:sz w:val="20"/>
          <w:szCs w:val="20"/>
        </w:rPr>
        <w:t xml:space="preserve"> hasil analisis peneliti, </w:t>
      </w:r>
      <w:r w:rsidR="00683145" w:rsidRPr="005E0927">
        <w:rPr>
          <w:rFonts w:ascii="Times New Roman" w:eastAsia="Times New Roman" w:hAnsi="Times New Roman" w:cs="Times New Roman"/>
          <w:sz w:val="20"/>
          <w:szCs w:val="20"/>
        </w:rPr>
        <w:t>menunjukkan</w:t>
      </w:r>
      <w:r w:rsidR="00B0438D" w:rsidRPr="005E0927">
        <w:rPr>
          <w:rFonts w:ascii="Times New Roman" w:eastAsia="Times New Roman" w:hAnsi="Times New Roman" w:cs="Times New Roman"/>
          <w:sz w:val="20"/>
          <w:szCs w:val="20"/>
        </w:rPr>
        <w:t xml:space="preserve"> bahwa pola perilaku hukum pelaku usaha budi daya</w:t>
      </w:r>
      <w:r w:rsidR="008F6120" w:rsidRPr="005E0927">
        <w:rPr>
          <w:rFonts w:ascii="Times New Roman" w:eastAsia="Times New Roman" w:hAnsi="Times New Roman" w:cs="Times New Roman"/>
          <w:sz w:val="20"/>
          <w:szCs w:val="20"/>
        </w:rPr>
        <w:t xml:space="preserve"> bebek</w:t>
      </w:r>
      <w:r w:rsidR="00B0438D" w:rsidRPr="005E0927">
        <w:rPr>
          <w:rFonts w:ascii="Times New Roman" w:eastAsia="Times New Roman" w:hAnsi="Times New Roman" w:cs="Times New Roman"/>
          <w:sz w:val="20"/>
          <w:szCs w:val="20"/>
        </w:rPr>
        <w:t xml:space="preserve"> petelur dinilai rendah, tidak taat dengan aturan yang berlaku dan tidak menggunakan aturan hukum yang berlaku</w:t>
      </w:r>
    </w:p>
    <w:p w14:paraId="6045CCBC" w14:textId="2ABD1756" w:rsidR="008E642B" w:rsidRPr="005E0927" w:rsidRDefault="00432DD7"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In</w:t>
      </w:r>
      <w:r w:rsidR="00703938" w:rsidRPr="005E0927">
        <w:rPr>
          <w:rFonts w:ascii="Times New Roman" w:eastAsia="Times New Roman" w:hAnsi="Times New Roman" w:cs="Times New Roman"/>
          <w:sz w:val="20"/>
          <w:szCs w:val="20"/>
        </w:rPr>
        <w:t>dikator kesadaran hukum sangat mempengaruhi tingkat kesa</w:t>
      </w:r>
      <w:r w:rsidR="008F6120" w:rsidRPr="005E0927">
        <w:rPr>
          <w:rFonts w:ascii="Times New Roman" w:eastAsia="Times New Roman" w:hAnsi="Times New Roman" w:cs="Times New Roman"/>
          <w:sz w:val="20"/>
          <w:szCs w:val="20"/>
        </w:rPr>
        <w:t>da</w:t>
      </w:r>
      <w:r w:rsidR="00703938" w:rsidRPr="005E0927">
        <w:rPr>
          <w:rFonts w:ascii="Times New Roman" w:eastAsia="Times New Roman" w:hAnsi="Times New Roman" w:cs="Times New Roman"/>
          <w:sz w:val="20"/>
          <w:szCs w:val="20"/>
        </w:rPr>
        <w:t>ran hukum. Apabila seluruh indikator menunjukkan hasil yang tinggi, maka dapat dipastikan kesadar</w:t>
      </w:r>
      <w:r w:rsidR="00B5474A" w:rsidRPr="005E0927">
        <w:rPr>
          <w:rFonts w:ascii="Times New Roman" w:eastAsia="Times New Roman" w:hAnsi="Times New Roman" w:cs="Times New Roman"/>
          <w:sz w:val="20"/>
          <w:szCs w:val="20"/>
        </w:rPr>
        <w:t>a</w:t>
      </w:r>
      <w:r w:rsidR="00703938" w:rsidRPr="005E0927">
        <w:rPr>
          <w:rFonts w:ascii="Times New Roman" w:eastAsia="Times New Roman" w:hAnsi="Times New Roman" w:cs="Times New Roman"/>
          <w:sz w:val="20"/>
          <w:szCs w:val="20"/>
        </w:rPr>
        <w:t>n hukum yang dihasilkan juga tinggi. Hasil penelitian kesadaran hukum terkait kepemilikan NKV pada indikator pertama terhadap pelaku usaha budi daya bebek petelur di Desa Kebonsari Sidoarjo menunjukkan nilai yang tinggi. Pada indikator kedua</w:t>
      </w:r>
      <w:r w:rsidR="00683145" w:rsidRPr="005E0927">
        <w:rPr>
          <w:rFonts w:ascii="Times New Roman" w:eastAsia="Times New Roman" w:hAnsi="Times New Roman" w:cs="Times New Roman"/>
          <w:sz w:val="20"/>
          <w:szCs w:val="20"/>
        </w:rPr>
        <w:t xml:space="preserve">, ketiga dan keempat menunjukkan nilai rendah. </w:t>
      </w:r>
      <w:r w:rsidR="00BB53D0" w:rsidRPr="005E0927">
        <w:rPr>
          <w:rFonts w:ascii="Times New Roman" w:eastAsia="Times New Roman" w:hAnsi="Times New Roman" w:cs="Times New Roman"/>
          <w:sz w:val="20"/>
          <w:szCs w:val="20"/>
        </w:rPr>
        <w:t>Berdasarkan hasil yang didapat dari keempat indikator kesadaran hukum, maka</w:t>
      </w:r>
      <w:r w:rsidR="00683145" w:rsidRPr="005E0927">
        <w:rPr>
          <w:rFonts w:ascii="Times New Roman" w:eastAsia="Times New Roman" w:hAnsi="Times New Roman" w:cs="Times New Roman"/>
          <w:sz w:val="20"/>
          <w:szCs w:val="20"/>
        </w:rPr>
        <w:t xml:space="preserve"> dapat disimpulkan bahwa kesadaran hukum  pelaku usaha budidaya bebek petelur terkait kewajiban kepemilikan sertifikat </w:t>
      </w:r>
      <w:r w:rsidR="00BB53D0" w:rsidRPr="005E0927">
        <w:rPr>
          <w:rFonts w:ascii="Times New Roman" w:eastAsia="Times New Roman" w:hAnsi="Times New Roman" w:cs="Times New Roman"/>
          <w:sz w:val="20"/>
          <w:szCs w:val="20"/>
        </w:rPr>
        <w:t>NKV</w:t>
      </w:r>
      <w:r w:rsidR="00683145" w:rsidRPr="005E0927">
        <w:rPr>
          <w:rFonts w:ascii="Times New Roman" w:eastAsia="Times New Roman" w:hAnsi="Times New Roman" w:cs="Times New Roman"/>
          <w:sz w:val="20"/>
          <w:szCs w:val="20"/>
        </w:rPr>
        <w:t xml:space="preserve"> di </w:t>
      </w:r>
      <w:r w:rsidR="008F6120" w:rsidRPr="005E0927">
        <w:rPr>
          <w:rFonts w:ascii="Times New Roman" w:eastAsia="Times New Roman" w:hAnsi="Times New Roman" w:cs="Times New Roman"/>
          <w:sz w:val="20"/>
          <w:szCs w:val="20"/>
        </w:rPr>
        <w:t>Desa Kebonsari K</w:t>
      </w:r>
      <w:r w:rsidR="00683145" w:rsidRPr="005E0927">
        <w:rPr>
          <w:rFonts w:ascii="Times New Roman" w:eastAsia="Times New Roman" w:hAnsi="Times New Roman" w:cs="Times New Roman"/>
          <w:sz w:val="20"/>
          <w:szCs w:val="20"/>
        </w:rPr>
        <w:t xml:space="preserve">abupaten </w:t>
      </w:r>
      <w:r w:rsidR="008F6120" w:rsidRPr="005E0927">
        <w:rPr>
          <w:rFonts w:ascii="Times New Roman" w:eastAsia="Times New Roman" w:hAnsi="Times New Roman" w:cs="Times New Roman"/>
          <w:sz w:val="20"/>
          <w:szCs w:val="20"/>
        </w:rPr>
        <w:t>S</w:t>
      </w:r>
      <w:r w:rsidR="00683145" w:rsidRPr="005E0927">
        <w:rPr>
          <w:rFonts w:ascii="Times New Roman" w:eastAsia="Times New Roman" w:hAnsi="Times New Roman" w:cs="Times New Roman"/>
          <w:sz w:val="20"/>
          <w:szCs w:val="20"/>
        </w:rPr>
        <w:t>idoarjo masih rendah.</w:t>
      </w:r>
    </w:p>
    <w:p w14:paraId="33351AEE" w14:textId="77777777" w:rsidR="00F90079" w:rsidRPr="005E0927" w:rsidRDefault="00F90079" w:rsidP="009F3F64">
      <w:pPr>
        <w:pStyle w:val="ListParagraph"/>
        <w:spacing w:after="0"/>
        <w:ind w:firstLine="273"/>
        <w:jc w:val="both"/>
        <w:rPr>
          <w:rFonts w:ascii="Times New Roman" w:eastAsia="Times New Roman" w:hAnsi="Times New Roman" w:cs="Times New Roman"/>
          <w:sz w:val="20"/>
          <w:szCs w:val="20"/>
        </w:rPr>
      </w:pPr>
    </w:p>
    <w:p w14:paraId="016933F7" w14:textId="3E2C11DE" w:rsidR="003705CA" w:rsidRPr="005E0927" w:rsidRDefault="00F80A35" w:rsidP="0095263D">
      <w:pPr>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Hal</w:t>
      </w:r>
      <w:r w:rsidR="003705CA" w:rsidRPr="005E0927">
        <w:rPr>
          <w:rFonts w:ascii="Times New Roman" w:eastAsia="Times New Roman" w:hAnsi="Times New Roman" w:cs="Times New Roman"/>
          <w:b/>
          <w:bCs/>
          <w:sz w:val="20"/>
          <w:szCs w:val="20"/>
        </w:rPr>
        <w:t xml:space="preserve"> yang Menghambat</w:t>
      </w:r>
      <w:r w:rsidR="0095263D" w:rsidRPr="005E0927">
        <w:rPr>
          <w:rFonts w:ascii="Times New Roman" w:eastAsia="Times New Roman" w:hAnsi="Times New Roman" w:cs="Times New Roman"/>
          <w:b/>
          <w:bCs/>
          <w:sz w:val="20"/>
          <w:szCs w:val="20"/>
        </w:rPr>
        <w:t xml:space="preserve"> Pelaku Usaha Budi Daya Bebek Petelur </w:t>
      </w:r>
      <w:r w:rsidR="00D03F8A" w:rsidRPr="005E0927">
        <w:rPr>
          <w:rFonts w:ascii="Times New Roman" w:eastAsia="Times New Roman" w:hAnsi="Times New Roman" w:cs="Times New Roman"/>
          <w:b/>
          <w:bCs/>
          <w:sz w:val="20"/>
          <w:szCs w:val="20"/>
        </w:rPr>
        <w:t>d</w:t>
      </w:r>
      <w:r w:rsidR="0095263D" w:rsidRPr="005E0927">
        <w:rPr>
          <w:rFonts w:ascii="Times New Roman" w:eastAsia="Times New Roman" w:hAnsi="Times New Roman" w:cs="Times New Roman"/>
          <w:b/>
          <w:bCs/>
          <w:sz w:val="20"/>
          <w:szCs w:val="20"/>
        </w:rPr>
        <w:t>alam Kepemilikan NKV</w:t>
      </w:r>
    </w:p>
    <w:p w14:paraId="6ADADE93" w14:textId="5D26D75D" w:rsidR="0083573E" w:rsidRPr="005E0927" w:rsidRDefault="0083573E" w:rsidP="009F3F64">
      <w:pPr>
        <w:spacing w:after="0"/>
        <w:ind w:firstLine="72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Berdasarkan hasil penelitian dan observasi yang telah dilakukan terhadap pelaku usaha budi daya bebek petelur di Desa Kebonsari Sidoarjo, kesadaran hukum pelaku usaha terkait kewajiban kepemilikan NKV sangat rendah. Pelaku usaha budi daya bebek petelur, semenjak pandemi berlangsung tidak hanya melakukan kegiatan </w:t>
      </w:r>
      <w:r w:rsidR="00BB53D0" w:rsidRPr="005E0927">
        <w:rPr>
          <w:rFonts w:ascii="Times New Roman" w:eastAsia="Times New Roman" w:hAnsi="Times New Roman" w:cs="Times New Roman"/>
          <w:sz w:val="20"/>
          <w:szCs w:val="20"/>
        </w:rPr>
        <w:t>perdagangan</w:t>
      </w:r>
      <w:r w:rsidRPr="005E0927">
        <w:rPr>
          <w:rFonts w:ascii="Times New Roman" w:eastAsia="Times New Roman" w:hAnsi="Times New Roman" w:cs="Times New Roman"/>
          <w:sz w:val="20"/>
          <w:szCs w:val="20"/>
        </w:rPr>
        <w:t xml:space="preserve"> hasil budi daya</w:t>
      </w:r>
      <w:r w:rsidR="00BB53D0" w:rsidRPr="005E0927">
        <w:rPr>
          <w:rFonts w:ascii="Times New Roman" w:eastAsia="Times New Roman" w:hAnsi="Times New Roman" w:cs="Times New Roman"/>
          <w:sz w:val="20"/>
          <w:szCs w:val="20"/>
        </w:rPr>
        <w:t xml:space="preserve"> bebek petelur berupa telur asin</w:t>
      </w:r>
      <w:r w:rsidRPr="005E0927">
        <w:rPr>
          <w:rFonts w:ascii="Times New Roman" w:eastAsia="Times New Roman" w:hAnsi="Times New Roman" w:cs="Times New Roman"/>
          <w:sz w:val="20"/>
          <w:szCs w:val="20"/>
        </w:rPr>
        <w:t xml:space="preserve"> secara konvensional melainkan secara </w:t>
      </w:r>
      <w:r w:rsidRPr="005E0927">
        <w:rPr>
          <w:rFonts w:ascii="Times New Roman" w:eastAsia="Times New Roman" w:hAnsi="Times New Roman" w:cs="Times New Roman"/>
          <w:i/>
          <w:iCs/>
          <w:sz w:val="20"/>
          <w:szCs w:val="20"/>
        </w:rPr>
        <w:t>online</w:t>
      </w:r>
      <w:r w:rsidRPr="005E0927">
        <w:rPr>
          <w:rFonts w:ascii="Times New Roman" w:eastAsia="Times New Roman" w:hAnsi="Times New Roman" w:cs="Times New Roman"/>
          <w:sz w:val="20"/>
          <w:szCs w:val="20"/>
        </w:rPr>
        <w:t xml:space="preserve"> melalui </w:t>
      </w:r>
      <w:r w:rsidR="00631BD4" w:rsidRPr="005E0927">
        <w:rPr>
          <w:rFonts w:ascii="Times New Roman" w:eastAsia="Times New Roman" w:hAnsi="Times New Roman" w:cs="Times New Roman"/>
          <w:sz w:val="20"/>
          <w:szCs w:val="20"/>
        </w:rPr>
        <w:t xml:space="preserve">media </w:t>
      </w:r>
      <w:r w:rsidRPr="005E0927">
        <w:rPr>
          <w:rFonts w:ascii="Times New Roman" w:eastAsia="Times New Roman" w:hAnsi="Times New Roman" w:cs="Times New Roman"/>
          <w:i/>
          <w:iCs/>
          <w:sz w:val="20"/>
          <w:szCs w:val="20"/>
        </w:rPr>
        <w:t>e-commerce</w:t>
      </w:r>
      <w:r w:rsidRPr="005E0927">
        <w:rPr>
          <w:rFonts w:ascii="Times New Roman" w:eastAsia="Times New Roman" w:hAnsi="Times New Roman" w:cs="Times New Roman"/>
          <w:sz w:val="20"/>
          <w:szCs w:val="20"/>
        </w:rPr>
        <w:t>.</w:t>
      </w:r>
    </w:p>
    <w:p w14:paraId="6D72DED1" w14:textId="400762E7" w:rsidR="0083573E" w:rsidRPr="005E0927" w:rsidRDefault="0083573E" w:rsidP="009F3F64">
      <w:pPr>
        <w:spacing w:after="0"/>
        <w:ind w:firstLine="72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Tantangan zaman yang semakin beragam membuat para pelaku usaha secara perlahan beradaptasi dengan dunia digital. Luasnya sektor perdagangan secara </w:t>
      </w:r>
      <w:r w:rsidRPr="005E0927">
        <w:rPr>
          <w:rFonts w:ascii="Times New Roman" w:eastAsia="Times New Roman" w:hAnsi="Times New Roman" w:cs="Times New Roman"/>
          <w:i/>
          <w:iCs/>
          <w:sz w:val="20"/>
          <w:szCs w:val="20"/>
        </w:rPr>
        <w:t>online</w:t>
      </w:r>
      <w:r w:rsidRPr="005E0927">
        <w:rPr>
          <w:rFonts w:ascii="Times New Roman" w:eastAsia="Times New Roman" w:hAnsi="Times New Roman" w:cs="Times New Roman"/>
          <w:sz w:val="20"/>
          <w:szCs w:val="20"/>
        </w:rPr>
        <w:t xml:space="preserve"> seharusnya mampu membuka pemikiran para pelaku usaha untuk bersaing dengan kualitas, mutu dan juga kreativitas produk yang dipasarkan. Namun, hingga kini masih banyak pelaku usaha yang masih belum memiliki NKV tetapi berani menjual hasil budi daya bebek petelur</w:t>
      </w:r>
      <w:r w:rsidR="00631BD4" w:rsidRPr="005E0927">
        <w:rPr>
          <w:rFonts w:ascii="Times New Roman" w:eastAsia="Times New Roman" w:hAnsi="Times New Roman" w:cs="Times New Roman"/>
          <w:sz w:val="20"/>
          <w:szCs w:val="20"/>
        </w:rPr>
        <w:t xml:space="preserve"> berupa telur asin</w:t>
      </w:r>
      <w:r w:rsidRPr="005E0927">
        <w:rPr>
          <w:rFonts w:ascii="Times New Roman" w:eastAsia="Times New Roman" w:hAnsi="Times New Roman" w:cs="Times New Roman"/>
          <w:sz w:val="20"/>
          <w:szCs w:val="20"/>
        </w:rPr>
        <w:t xml:space="preserve"> secara </w:t>
      </w:r>
      <w:r w:rsidRPr="005E0927">
        <w:rPr>
          <w:rFonts w:ascii="Times New Roman" w:eastAsia="Times New Roman" w:hAnsi="Times New Roman" w:cs="Times New Roman"/>
          <w:i/>
          <w:iCs/>
          <w:sz w:val="20"/>
          <w:szCs w:val="20"/>
        </w:rPr>
        <w:t>online</w:t>
      </w:r>
      <w:r w:rsidRPr="005E0927">
        <w:rPr>
          <w:rFonts w:ascii="Times New Roman" w:eastAsia="Times New Roman" w:hAnsi="Times New Roman" w:cs="Times New Roman"/>
          <w:sz w:val="20"/>
          <w:szCs w:val="20"/>
        </w:rPr>
        <w:t xml:space="preserve">. </w:t>
      </w:r>
    </w:p>
    <w:p w14:paraId="4CA33C11" w14:textId="77777777" w:rsidR="00AB0D3D" w:rsidRPr="005E0927" w:rsidRDefault="00905581"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Tinggi rendahnya taraf kesadaran hukum pelaku usaha budidaya bebek petelur terkait kewajiban kepemilikan NKV dipengaruhi oleh beberapa faktor yang dapat dikategorikan sebagai faktor internal dan faktor eksternal. Faktor internal merupakan faktor yang tolok ukurnya ada dalam diri pelaku usaha berupa  pola pikir dan pola perilaku. Faktor eksternal merupakan faktor yang muncul di luar diri pelaku usaha.</w:t>
      </w:r>
    </w:p>
    <w:p w14:paraId="42EEE22F" w14:textId="59024385" w:rsidR="00AB0D3D" w:rsidRPr="005E0927" w:rsidRDefault="00AB0D3D"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Faktor internal yang menjadi penghambat kesadaran hukum pelaku usaha budidaya bebek petelur terkait kewajiban kepemilikan NKV antara lain adalah pelaku usaha merasa puas dengan keadaan perekonomian yang dimiliki saat ini. Per-juli 2020 total produksi telur asin per-hari kelompok tani sumber pangan sebanyak 18.900.000 butir. Rata-rata per unit usaha budi daya bebek petelur menghasilkan 787.500 telur asin. Telur asin yang diproduksi tidak serta merta dijual, namun diolah sehingga menghasilkan beragam cita rasa dengan harga jual yang beragam pula. Hal ini yang menjadikan pelaku usaha merasa puas dengan keadaan perekonomian saat ini. Minimal pelaku usaha menjual 40 telur asin habis per hari. Dari 3 (tiga) pelaku usaha budi daya bebek petelur, 2 (dua) yang belum memiliki NKV menjual telur asin dengan omzet per-bulan rata-rata 6-7 juta, sedangkan 1 (satu) pelaku usaha yang memiliki </w:t>
      </w:r>
      <w:r w:rsidRPr="005E0927">
        <w:rPr>
          <w:rFonts w:ascii="Times New Roman" w:eastAsia="Times New Roman" w:hAnsi="Times New Roman" w:cs="Times New Roman"/>
          <w:sz w:val="20"/>
          <w:szCs w:val="20"/>
        </w:rPr>
        <w:lastRenderedPageBreak/>
        <w:t>NKV menjual telur asin dengan omzet per-bulan rata-rata 8-10 juta.</w:t>
      </w:r>
    </w:p>
    <w:p w14:paraId="29AF4C8D" w14:textId="77777777" w:rsidR="00BD56C2" w:rsidRPr="005E0927" w:rsidRDefault="00AB0D3D"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Faktor internal lainnya yakni pola perilaku ikut-ik</w:t>
      </w:r>
      <w:r w:rsidR="00BD56C2" w:rsidRPr="005E0927">
        <w:rPr>
          <w:rFonts w:ascii="Times New Roman" w:eastAsia="Times New Roman" w:hAnsi="Times New Roman" w:cs="Times New Roman"/>
          <w:sz w:val="20"/>
          <w:szCs w:val="20"/>
        </w:rPr>
        <w:t>u</w:t>
      </w:r>
      <w:r w:rsidRPr="005E0927">
        <w:rPr>
          <w:rFonts w:ascii="Times New Roman" w:eastAsia="Times New Roman" w:hAnsi="Times New Roman" w:cs="Times New Roman"/>
          <w:sz w:val="20"/>
          <w:szCs w:val="20"/>
        </w:rPr>
        <w:t xml:space="preserve">tan dengan </w:t>
      </w:r>
      <w:r w:rsidRPr="005E0927">
        <w:rPr>
          <w:rFonts w:ascii="Times New Roman" w:eastAsia="Times New Roman" w:hAnsi="Times New Roman" w:cs="Times New Roman"/>
          <w:i/>
          <w:iCs/>
          <w:sz w:val="20"/>
          <w:szCs w:val="20"/>
        </w:rPr>
        <w:t>trend</w:t>
      </w:r>
      <w:r w:rsidRPr="005E0927">
        <w:rPr>
          <w:rFonts w:ascii="Times New Roman" w:eastAsia="Times New Roman" w:hAnsi="Times New Roman" w:cs="Times New Roman"/>
          <w:sz w:val="20"/>
          <w:szCs w:val="20"/>
        </w:rPr>
        <w:t xml:space="preserve"> yang sedang berjalan. Desa Kebonsari Sidoarjo, dulu merupakan desa tertinggal dengan mayoritas penduduk bermata pencarian sebagai petani. Berawal dari tahun 2010 salah satu pelaku usaha budi daya petelur bernama Sulaiman  meraih juara 1 tingkat nasional Ketahanan Pangan, kemudian mengangkat Desa Kebonsari dari desa tertinggal menjadi Sentra Kuliner Telur Asin di Sidoarjo.</w:t>
      </w:r>
      <w:r w:rsidR="00BD56C2" w:rsidRPr="005E0927">
        <w:rPr>
          <w:rFonts w:ascii="Times New Roman" w:eastAsia="Times New Roman" w:hAnsi="Times New Roman" w:cs="Times New Roman"/>
          <w:sz w:val="20"/>
          <w:szCs w:val="20"/>
        </w:rPr>
        <w:t xml:space="preserve"> </w:t>
      </w:r>
    </w:p>
    <w:p w14:paraId="31A09828" w14:textId="77777777" w:rsidR="00C97D52" w:rsidRPr="005E0927" w:rsidRDefault="00BD56C2"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H</w:t>
      </w:r>
      <w:r w:rsidR="00AB0D3D" w:rsidRPr="005E0927">
        <w:rPr>
          <w:rFonts w:ascii="Times New Roman" w:eastAsia="Times New Roman" w:hAnsi="Times New Roman" w:cs="Times New Roman"/>
          <w:sz w:val="20"/>
          <w:szCs w:val="20"/>
        </w:rPr>
        <w:t xml:space="preserve">al ini membuat hampir seluruh warga Desa Kebonsari mengikuti peruntungan dengan budi daya bebek petelur. </w:t>
      </w:r>
      <w:r w:rsidRPr="005E0927">
        <w:rPr>
          <w:rFonts w:ascii="Times New Roman" w:eastAsia="Times New Roman" w:hAnsi="Times New Roman" w:cs="Times New Roman"/>
          <w:sz w:val="20"/>
          <w:szCs w:val="20"/>
        </w:rPr>
        <w:t>Karakter pola pikir</w:t>
      </w:r>
      <w:r w:rsidR="00AB0D3D" w:rsidRPr="005E0927">
        <w:rPr>
          <w:rFonts w:ascii="Times New Roman" w:eastAsia="Times New Roman" w:hAnsi="Times New Roman" w:cs="Times New Roman"/>
          <w:sz w:val="20"/>
          <w:szCs w:val="20"/>
        </w:rPr>
        <w:t xml:space="preserve"> ini yang disebut oleh ketua kelompok tani sumber pangan sebagai </w:t>
      </w:r>
      <w:r w:rsidRPr="005E0927">
        <w:rPr>
          <w:rFonts w:ascii="Times New Roman" w:eastAsia="Times New Roman" w:hAnsi="Times New Roman" w:cs="Times New Roman"/>
          <w:sz w:val="20"/>
          <w:szCs w:val="20"/>
        </w:rPr>
        <w:t>pola pikir</w:t>
      </w:r>
      <w:r w:rsidR="00AB0D3D"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yang hanya </w:t>
      </w:r>
      <w:r w:rsidR="00AB0D3D" w:rsidRPr="005E0927">
        <w:rPr>
          <w:rFonts w:ascii="Times New Roman" w:eastAsia="Times New Roman" w:hAnsi="Times New Roman" w:cs="Times New Roman"/>
          <w:sz w:val="20"/>
          <w:szCs w:val="20"/>
        </w:rPr>
        <w:t xml:space="preserve">mengikuti </w:t>
      </w:r>
      <w:r w:rsidR="00AB0D3D" w:rsidRPr="005E0927">
        <w:rPr>
          <w:rFonts w:ascii="Times New Roman" w:eastAsia="Times New Roman" w:hAnsi="Times New Roman" w:cs="Times New Roman"/>
          <w:i/>
          <w:iCs/>
          <w:sz w:val="20"/>
          <w:szCs w:val="20"/>
        </w:rPr>
        <w:t>trend</w:t>
      </w:r>
      <w:r w:rsidR="00AB0D3D" w:rsidRPr="005E0927">
        <w:rPr>
          <w:rFonts w:ascii="Times New Roman" w:eastAsia="Times New Roman" w:hAnsi="Times New Roman" w:cs="Times New Roman"/>
          <w:sz w:val="20"/>
          <w:szCs w:val="20"/>
        </w:rPr>
        <w:t xml:space="preserve"> tanpa mempelajari dan memahami secara mendalam bagaimana persiapan dan proses yang harus dilalui. </w:t>
      </w:r>
      <w:r w:rsidRPr="005E0927">
        <w:rPr>
          <w:rFonts w:ascii="Times New Roman" w:eastAsia="Times New Roman" w:hAnsi="Times New Roman" w:cs="Times New Roman"/>
          <w:sz w:val="20"/>
          <w:szCs w:val="20"/>
        </w:rPr>
        <w:t>Mayoritas</w:t>
      </w:r>
      <w:r w:rsidR="00AB0D3D" w:rsidRPr="005E0927">
        <w:rPr>
          <w:rFonts w:ascii="Times New Roman" w:eastAsia="Times New Roman" w:hAnsi="Times New Roman" w:cs="Times New Roman"/>
          <w:sz w:val="20"/>
          <w:szCs w:val="20"/>
        </w:rPr>
        <w:t xml:space="preserve"> pelaku usaha hanya sebatas ikut ikut saja, sehingga apabila ada dokumen usaha baru yang harus diurus, mereka memilih enggan mengurusnya, karena sudah nyaman dan tidak ingin diributkan dengan pengurusan yang bersifat administratif.</w:t>
      </w:r>
    </w:p>
    <w:p w14:paraId="0B10DD5D" w14:textId="5511B71F" w:rsidR="00C97D52" w:rsidRPr="005E0927" w:rsidRDefault="00BD56C2"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Faktor eksternal yang menghambat</w:t>
      </w:r>
      <w:r w:rsidR="004A554A" w:rsidRPr="005E0927">
        <w:rPr>
          <w:rFonts w:ascii="Times New Roman" w:eastAsia="Times New Roman" w:hAnsi="Times New Roman" w:cs="Times New Roman"/>
          <w:sz w:val="20"/>
          <w:szCs w:val="20"/>
        </w:rPr>
        <w:t xml:space="preserve"> kesadaran hukum pelaku usaha bebek petelur </w:t>
      </w:r>
      <w:r w:rsidR="00C97D52" w:rsidRPr="005E0927">
        <w:rPr>
          <w:rFonts w:ascii="Times New Roman" w:eastAsia="Times New Roman" w:hAnsi="Times New Roman" w:cs="Times New Roman"/>
          <w:sz w:val="20"/>
          <w:szCs w:val="20"/>
        </w:rPr>
        <w:t>antara lain yaitu lingkup jangkauan pasar. Pelaku usaha yang memiliki jangkauan pasar luas cenderung melengkapi dokumen usaha yang dimiliki dari pada pelaku usaha yang jangkauan pasarnya sempit. 2 (dua) dari 3 (tiga) pelaku usaha tidak menghiraukan jaminan mutu dan kualitas dari telur asin yang dihasilkan dari budi daya bebek petelur dengan tidak mengajukan permohonan NKV. Hal ini disebabkan oleh jangkauan pasar yang sempit. Telur asin yang dijual oleh 2 (dua) pelaku usaha tersebut dijual hanya dalam negeri. 1 (satu) pelaku usaha lainnya memiliki jangkauan pasar yang luas hingga manca negara</w:t>
      </w:r>
      <w:r w:rsidR="00D77F84" w:rsidRPr="005E0927">
        <w:rPr>
          <w:rFonts w:ascii="Times New Roman" w:eastAsia="Times New Roman" w:hAnsi="Times New Roman" w:cs="Times New Roman"/>
          <w:sz w:val="20"/>
          <w:szCs w:val="20"/>
        </w:rPr>
        <w:t xml:space="preserve">, sehingga </w:t>
      </w:r>
      <w:r w:rsidR="00C97D52" w:rsidRPr="005E0927">
        <w:rPr>
          <w:rFonts w:ascii="Times New Roman" w:eastAsia="Times New Roman" w:hAnsi="Times New Roman" w:cs="Times New Roman"/>
          <w:sz w:val="20"/>
          <w:szCs w:val="20"/>
        </w:rPr>
        <w:t xml:space="preserve">mendapat pengecekan ganda atas produk yang dijual sebelum dilakukan </w:t>
      </w:r>
      <w:r w:rsidR="00D77F84" w:rsidRPr="005E0927">
        <w:rPr>
          <w:rFonts w:ascii="Times New Roman" w:eastAsia="Times New Roman" w:hAnsi="Times New Roman" w:cs="Times New Roman"/>
          <w:sz w:val="20"/>
          <w:szCs w:val="20"/>
        </w:rPr>
        <w:t xml:space="preserve">kegiatan </w:t>
      </w:r>
      <w:r w:rsidR="00C97D52" w:rsidRPr="005E0927">
        <w:rPr>
          <w:rFonts w:ascii="Times New Roman" w:eastAsia="Times New Roman" w:hAnsi="Times New Roman" w:cs="Times New Roman"/>
          <w:sz w:val="20"/>
          <w:szCs w:val="20"/>
        </w:rPr>
        <w:t>ekspor</w:t>
      </w:r>
      <w:r w:rsidR="00D77F84" w:rsidRPr="005E0927">
        <w:rPr>
          <w:rFonts w:ascii="Times New Roman" w:eastAsia="Times New Roman" w:hAnsi="Times New Roman" w:cs="Times New Roman"/>
          <w:sz w:val="20"/>
          <w:szCs w:val="20"/>
        </w:rPr>
        <w:t xml:space="preserve"> terhadap telur asin yang diperdagangkan</w:t>
      </w:r>
      <w:r w:rsidR="00C97D52" w:rsidRPr="005E0927">
        <w:rPr>
          <w:rFonts w:ascii="Times New Roman" w:eastAsia="Times New Roman" w:hAnsi="Times New Roman" w:cs="Times New Roman"/>
          <w:sz w:val="20"/>
          <w:szCs w:val="20"/>
        </w:rPr>
        <w:t>. Hal ini yang menjadi salah satu faktor pelaku usaha mengajukan permohonan NKV dan dokumen</w:t>
      </w:r>
      <w:r w:rsidR="00D77F84" w:rsidRPr="005E0927">
        <w:rPr>
          <w:rFonts w:ascii="Times New Roman" w:eastAsia="Times New Roman" w:hAnsi="Times New Roman" w:cs="Times New Roman"/>
          <w:sz w:val="20"/>
          <w:szCs w:val="20"/>
        </w:rPr>
        <w:t xml:space="preserve"> usaha</w:t>
      </w:r>
      <w:r w:rsidR="00C97D52" w:rsidRPr="005E0927">
        <w:rPr>
          <w:rFonts w:ascii="Times New Roman" w:eastAsia="Times New Roman" w:hAnsi="Times New Roman" w:cs="Times New Roman"/>
          <w:sz w:val="20"/>
          <w:szCs w:val="20"/>
        </w:rPr>
        <w:t xml:space="preserve"> lainnya yang diperlukan dalam kegiatan ekspor. Pelaku usaha yang memiliki prospek usaha jangka panjang cenderung lebih mempersiapkan dokumen usaha lebih lengkap.</w:t>
      </w:r>
    </w:p>
    <w:p w14:paraId="1D912E3E" w14:textId="77ADA85E" w:rsidR="0079095C" w:rsidRPr="005E0927" w:rsidRDefault="0090069C"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Soer</w:t>
      </w:r>
      <w:r w:rsidR="00FC79E1" w:rsidRPr="005E0927">
        <w:rPr>
          <w:rFonts w:ascii="Times New Roman" w:eastAsia="Times New Roman" w:hAnsi="Times New Roman" w:cs="Times New Roman"/>
          <w:sz w:val="20"/>
          <w:szCs w:val="20"/>
        </w:rPr>
        <w:t>jono Soekanto memberikan penjelasan lebih lanjut bahwa faktor-faktor yang lebih pokok dari kesadaran hukum adalah pengetahuan tentang isi aturan hukum yang dipengaruhi oleh faktor-faktor sebagai berikut :</w:t>
      </w:r>
    </w:p>
    <w:p w14:paraId="425DAF2E" w14:textId="7F332ADB" w:rsidR="00FC79E1" w:rsidRPr="005E0927" w:rsidRDefault="00FC79E1" w:rsidP="009F3F64">
      <w:pPr>
        <w:pStyle w:val="ListParagraph"/>
        <w:numPr>
          <w:ilvl w:val="0"/>
          <w:numId w:val="8"/>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lastRenderedPageBreak/>
        <w:t>Faktor Usia</w:t>
      </w:r>
    </w:p>
    <w:p w14:paraId="3B140B86" w14:textId="77777777" w:rsidR="00432DD7" w:rsidRPr="005E0927" w:rsidRDefault="002449B9"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Faktor usia merupakan salah</w:t>
      </w:r>
      <w:r w:rsidR="00D539AB"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 xml:space="preserve">satu faktor </w:t>
      </w:r>
      <w:r w:rsidR="00D539AB" w:rsidRPr="005E0927">
        <w:rPr>
          <w:rFonts w:ascii="Times New Roman" w:eastAsia="Times New Roman" w:hAnsi="Times New Roman" w:cs="Times New Roman"/>
          <w:sz w:val="20"/>
          <w:szCs w:val="20"/>
        </w:rPr>
        <w:t>yang mempengaruhi</w:t>
      </w:r>
      <w:r w:rsidR="00C167E2" w:rsidRPr="005E0927">
        <w:rPr>
          <w:rFonts w:ascii="Times New Roman" w:eastAsia="Times New Roman" w:hAnsi="Times New Roman" w:cs="Times New Roman"/>
          <w:sz w:val="20"/>
          <w:szCs w:val="20"/>
        </w:rPr>
        <w:t xml:space="preserve"> daya</w:t>
      </w:r>
      <w:r w:rsidR="00D539AB" w:rsidRPr="005E0927">
        <w:rPr>
          <w:rFonts w:ascii="Times New Roman" w:eastAsia="Times New Roman" w:hAnsi="Times New Roman" w:cs="Times New Roman"/>
          <w:sz w:val="20"/>
          <w:szCs w:val="20"/>
        </w:rPr>
        <w:t xml:space="preserve"> pengetahuan hukum</w:t>
      </w:r>
      <w:r w:rsidR="00C167E2" w:rsidRPr="005E0927">
        <w:rPr>
          <w:rFonts w:ascii="Times New Roman" w:eastAsia="Times New Roman" w:hAnsi="Times New Roman" w:cs="Times New Roman"/>
          <w:sz w:val="20"/>
          <w:szCs w:val="20"/>
        </w:rPr>
        <w:t xml:space="preserve"> dan</w:t>
      </w:r>
      <w:r w:rsidR="00D539AB" w:rsidRPr="005E0927">
        <w:rPr>
          <w:rFonts w:ascii="Times New Roman" w:eastAsia="Times New Roman" w:hAnsi="Times New Roman" w:cs="Times New Roman"/>
          <w:sz w:val="20"/>
          <w:szCs w:val="20"/>
        </w:rPr>
        <w:t xml:space="preserve"> pemahaman hukum, </w:t>
      </w:r>
      <w:r w:rsidR="00D539AB" w:rsidRPr="005E0927">
        <w:rPr>
          <w:rFonts w:ascii="Times New Roman" w:eastAsia="Times New Roman" w:hAnsi="Times New Roman" w:cs="Times New Roman"/>
          <w:sz w:val="20"/>
          <w:szCs w:val="20"/>
        </w:rPr>
        <w:fldChar w:fldCharType="begin" w:fldLock="1"/>
      </w:r>
      <w:r w:rsidR="00862350" w:rsidRPr="005E0927">
        <w:rPr>
          <w:rFonts w:ascii="Times New Roman" w:eastAsia="Times New Roman" w:hAnsi="Times New Roman" w:cs="Times New Roman"/>
          <w:sz w:val="20"/>
          <w:szCs w:val="20"/>
        </w:rPr>
        <w:instrText>ADDIN CSL_CITATION {"citationItems":[{"id":"ITEM-1","itemData":{"author":[{"dropping-particle":"","family":"Digdani","given":"Tanty Kusuma","non-dropping-particle":"","parse-names":false,"suffix":""}],"id":"ITEM-1","issued":{"date-parts":[["2012"]]},"publisher":"Universitas Jendral Soedirman","title":"“Kesadaran Hukum Masyarakat Dalam Pembuatan Surat Izin Mengemudi (SIM) C Di Kelurahan Limbangan Wetan Kecamatan Brebes Kabupaten Brebes.","type":"thesis"},"uris":["http://www.mendeley.com/documents/?uuid=8a715183-86b2-4cf2-ae2c-7f9eabb305a8"]}],"mendeley":{"formattedCitation":"(Digdani 2012)","plainTextFormattedCitation":"(Digdani 2012)","previouslyFormattedCitation":"(Digdani 2012)"},"properties":{"noteIndex":0},"schema":"https://github.com/citation-style-language/schema/raw/master/csl-citation.json"}</w:instrText>
      </w:r>
      <w:r w:rsidR="00D539AB" w:rsidRPr="005E0927">
        <w:rPr>
          <w:rFonts w:ascii="Times New Roman" w:eastAsia="Times New Roman" w:hAnsi="Times New Roman" w:cs="Times New Roman"/>
          <w:sz w:val="20"/>
          <w:szCs w:val="20"/>
        </w:rPr>
        <w:fldChar w:fldCharType="separate"/>
      </w:r>
      <w:r w:rsidR="00D539AB" w:rsidRPr="005E0927">
        <w:rPr>
          <w:rFonts w:ascii="Times New Roman" w:eastAsia="Times New Roman" w:hAnsi="Times New Roman" w:cs="Times New Roman"/>
          <w:noProof/>
          <w:sz w:val="20"/>
          <w:szCs w:val="20"/>
        </w:rPr>
        <w:t>(Digdani 2012)</w:t>
      </w:r>
      <w:r w:rsidR="00D539AB" w:rsidRPr="005E0927">
        <w:rPr>
          <w:rFonts w:ascii="Times New Roman" w:eastAsia="Times New Roman" w:hAnsi="Times New Roman" w:cs="Times New Roman"/>
          <w:sz w:val="20"/>
          <w:szCs w:val="20"/>
        </w:rPr>
        <w:fldChar w:fldCharType="end"/>
      </w:r>
      <w:r w:rsidR="00D539AB" w:rsidRPr="005E0927">
        <w:rPr>
          <w:rFonts w:ascii="Times New Roman" w:eastAsia="Times New Roman" w:hAnsi="Times New Roman" w:cs="Times New Roman"/>
          <w:sz w:val="20"/>
          <w:szCs w:val="20"/>
        </w:rPr>
        <w:t>.</w:t>
      </w:r>
      <w:r w:rsidR="004B5141" w:rsidRPr="005E0927">
        <w:rPr>
          <w:rFonts w:ascii="Times New Roman" w:eastAsia="Times New Roman" w:hAnsi="Times New Roman" w:cs="Times New Roman"/>
          <w:sz w:val="20"/>
          <w:szCs w:val="20"/>
        </w:rPr>
        <w:t xml:space="preserve"> Berdasarkan hasil observasi peneliti, terdapat 1 (satu) pelaku usaha budidaya petelur berusia 62 tahun dan 2 (dua) berusia 51 tahun.</w:t>
      </w:r>
      <w:r w:rsidR="00C167E2" w:rsidRPr="005E0927">
        <w:rPr>
          <w:rFonts w:ascii="Times New Roman" w:eastAsia="Times New Roman" w:hAnsi="Times New Roman" w:cs="Times New Roman"/>
          <w:sz w:val="20"/>
          <w:szCs w:val="20"/>
        </w:rPr>
        <w:t xml:space="preserve"> </w:t>
      </w:r>
      <w:r w:rsidR="004B5141" w:rsidRPr="005E0927">
        <w:rPr>
          <w:rFonts w:ascii="Times New Roman" w:eastAsia="Times New Roman" w:hAnsi="Times New Roman" w:cs="Times New Roman"/>
          <w:sz w:val="20"/>
          <w:szCs w:val="20"/>
        </w:rPr>
        <w:t>Hasil penelitian m</w:t>
      </w:r>
      <w:r w:rsidR="00880CF0" w:rsidRPr="005E0927">
        <w:rPr>
          <w:rFonts w:ascii="Times New Roman" w:eastAsia="Times New Roman" w:hAnsi="Times New Roman" w:cs="Times New Roman"/>
          <w:sz w:val="20"/>
          <w:szCs w:val="20"/>
        </w:rPr>
        <w:t>enunjukkan pelaku usaha budidaya bebek petelur dengan usia 62 tahun lebih mengetahui</w:t>
      </w:r>
      <w:r w:rsidR="00C167E2" w:rsidRPr="005E0927">
        <w:rPr>
          <w:rFonts w:ascii="Times New Roman" w:eastAsia="Times New Roman" w:hAnsi="Times New Roman" w:cs="Times New Roman"/>
          <w:sz w:val="20"/>
          <w:szCs w:val="20"/>
        </w:rPr>
        <w:t xml:space="preserve"> dan memahami</w:t>
      </w:r>
      <w:r w:rsidR="00880CF0" w:rsidRPr="005E0927">
        <w:rPr>
          <w:rFonts w:ascii="Times New Roman" w:eastAsia="Times New Roman" w:hAnsi="Times New Roman" w:cs="Times New Roman"/>
          <w:sz w:val="20"/>
          <w:szCs w:val="20"/>
        </w:rPr>
        <w:t xml:space="preserve"> manfaat, tujuan </w:t>
      </w:r>
      <w:r w:rsidR="00C167E2" w:rsidRPr="005E0927">
        <w:rPr>
          <w:rFonts w:ascii="Times New Roman" w:eastAsia="Times New Roman" w:hAnsi="Times New Roman" w:cs="Times New Roman"/>
          <w:sz w:val="20"/>
          <w:szCs w:val="20"/>
        </w:rPr>
        <w:t>serta</w:t>
      </w:r>
      <w:r w:rsidR="00880CF0" w:rsidRPr="005E0927">
        <w:rPr>
          <w:rFonts w:ascii="Times New Roman" w:eastAsia="Times New Roman" w:hAnsi="Times New Roman" w:cs="Times New Roman"/>
          <w:sz w:val="20"/>
          <w:szCs w:val="20"/>
        </w:rPr>
        <w:t xml:space="preserve"> urgensi dari kepemilikan NKV apabila dibandingkan dengan pelaku usah budidaya bebek petelur dengan usia 51 tahun. </w:t>
      </w:r>
    </w:p>
    <w:p w14:paraId="690001ED" w14:textId="216BAE8D" w:rsidR="00FC79E1" w:rsidRPr="005E0927" w:rsidRDefault="00905018"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Berdasarkan hasil penelitian dan observasi maka dapat disimpulkan bahwa s</w:t>
      </w:r>
      <w:r w:rsidR="00FC79E1" w:rsidRPr="005E0927">
        <w:rPr>
          <w:rFonts w:ascii="Times New Roman" w:eastAsia="Times New Roman" w:hAnsi="Times New Roman" w:cs="Times New Roman"/>
          <w:sz w:val="20"/>
          <w:szCs w:val="20"/>
        </w:rPr>
        <w:t>emakin bertambahnya usia maka</w:t>
      </w:r>
      <w:r w:rsidR="002221DA" w:rsidRPr="005E0927">
        <w:rPr>
          <w:rFonts w:ascii="Times New Roman" w:eastAsia="Times New Roman" w:hAnsi="Times New Roman" w:cs="Times New Roman"/>
          <w:sz w:val="20"/>
          <w:szCs w:val="20"/>
        </w:rPr>
        <w:t xml:space="preserve"> akan semakin berkembang pula daya tangkap dan pola pikirnya</w:t>
      </w:r>
      <w:r w:rsidRPr="005E0927">
        <w:rPr>
          <w:rFonts w:ascii="Times New Roman" w:eastAsia="Times New Roman" w:hAnsi="Times New Roman" w:cs="Times New Roman"/>
          <w:sz w:val="20"/>
          <w:szCs w:val="20"/>
        </w:rPr>
        <w:t xml:space="preserve">, </w:t>
      </w:r>
      <w:r w:rsidR="002221DA" w:rsidRPr="005E0927">
        <w:rPr>
          <w:rFonts w:ascii="Times New Roman" w:eastAsia="Times New Roman" w:hAnsi="Times New Roman" w:cs="Times New Roman"/>
          <w:sz w:val="20"/>
          <w:szCs w:val="20"/>
        </w:rPr>
        <w:t xml:space="preserve">sehingga pengetahuan yang diperoleh juga akan semakin membaik dan </w:t>
      </w:r>
      <w:r w:rsidR="00900A20" w:rsidRPr="005E0927">
        <w:rPr>
          <w:rFonts w:ascii="Times New Roman" w:eastAsia="Times New Roman" w:hAnsi="Times New Roman" w:cs="Times New Roman"/>
          <w:sz w:val="20"/>
          <w:szCs w:val="20"/>
        </w:rPr>
        <w:t>menentukan pola perilakunya</w:t>
      </w:r>
      <w:r w:rsidR="002449B9" w:rsidRPr="005E0927">
        <w:rPr>
          <w:rFonts w:ascii="Times New Roman" w:eastAsia="Times New Roman" w:hAnsi="Times New Roman" w:cs="Times New Roman"/>
          <w:sz w:val="20"/>
          <w:szCs w:val="20"/>
        </w:rPr>
        <w:t xml:space="preserve"> </w:t>
      </w:r>
      <w:r w:rsidR="002449B9" w:rsidRPr="005E0927">
        <w:rPr>
          <w:rFonts w:ascii="Times New Roman" w:eastAsia="Times New Roman" w:hAnsi="Times New Roman" w:cs="Times New Roman"/>
          <w:sz w:val="20"/>
          <w:szCs w:val="20"/>
        </w:rPr>
        <w:fldChar w:fldCharType="begin" w:fldLock="1"/>
      </w:r>
      <w:r w:rsidR="00D539AB" w:rsidRPr="005E0927">
        <w:rPr>
          <w:rFonts w:ascii="Times New Roman" w:eastAsia="Times New Roman" w:hAnsi="Times New Roman" w:cs="Times New Roman"/>
          <w:sz w:val="20"/>
          <w:szCs w:val="20"/>
        </w:rPr>
        <w:instrText>ADDIN CSL_CITATION {"citationItems":[{"id":"ITEM-1","itemData":{"author":[{"dropping-particle":"","family":"Riyanto","given":"Budiman &amp;","non-dropping-particle":"","parse-names":false,"suffix":""}],"id":"ITEM-1","issued":{"date-parts":[["2013"]]},"publisher":"Salemba Medika Dahlan","publisher-place":"Jakarta","title":"Kapita Selekta Kuesioner Pengetahuan dan Sikap dalam Penelitian Kesehatan","type":"book"},"uris":["http://www.mendeley.com/documents/?uuid=a29a1224-88c1-4a31-ba10-127d7eac25e0"]}],"mendeley":{"formattedCitation":"(Riyanto 2013)","plainTextFormattedCitation":"(Riyanto 2013)","previouslyFormattedCitation":"(Riyanto 2013)"},"properties":{"noteIndex":0},"schema":"https://github.com/citation-style-language/schema/raw/master/csl-citation.json"}</w:instrText>
      </w:r>
      <w:r w:rsidR="002449B9" w:rsidRPr="005E0927">
        <w:rPr>
          <w:rFonts w:ascii="Times New Roman" w:eastAsia="Times New Roman" w:hAnsi="Times New Roman" w:cs="Times New Roman"/>
          <w:sz w:val="20"/>
          <w:szCs w:val="20"/>
        </w:rPr>
        <w:fldChar w:fldCharType="separate"/>
      </w:r>
      <w:r w:rsidR="002449B9" w:rsidRPr="005E0927">
        <w:rPr>
          <w:rFonts w:ascii="Times New Roman" w:eastAsia="Times New Roman" w:hAnsi="Times New Roman" w:cs="Times New Roman"/>
          <w:noProof/>
          <w:sz w:val="20"/>
          <w:szCs w:val="20"/>
        </w:rPr>
        <w:t>(Riyanto 2013)</w:t>
      </w:r>
      <w:r w:rsidR="002449B9" w:rsidRPr="005E0927">
        <w:rPr>
          <w:rFonts w:ascii="Times New Roman" w:eastAsia="Times New Roman" w:hAnsi="Times New Roman" w:cs="Times New Roman"/>
          <w:sz w:val="20"/>
          <w:szCs w:val="20"/>
        </w:rPr>
        <w:fldChar w:fldCharType="end"/>
      </w:r>
      <w:r w:rsidR="002449B9" w:rsidRPr="005E0927">
        <w:rPr>
          <w:rFonts w:ascii="Times New Roman" w:eastAsia="Times New Roman" w:hAnsi="Times New Roman" w:cs="Times New Roman"/>
          <w:sz w:val="20"/>
          <w:szCs w:val="20"/>
        </w:rPr>
        <w:t xml:space="preserve">. </w:t>
      </w:r>
    </w:p>
    <w:p w14:paraId="72BA4C49" w14:textId="129FB699" w:rsidR="0049198A" w:rsidRPr="005E0927" w:rsidRDefault="0049198A" w:rsidP="009F3F64">
      <w:pPr>
        <w:pStyle w:val="ListParagraph"/>
        <w:numPr>
          <w:ilvl w:val="0"/>
          <w:numId w:val="8"/>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Faktor Pendidikan</w:t>
      </w:r>
    </w:p>
    <w:p w14:paraId="7DEFF0D9" w14:textId="77777777" w:rsidR="00432DD7" w:rsidRPr="005E0927" w:rsidRDefault="00BC337D"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Faktor Pendidikan merupakan faktor penentu perubahan sikap dan perilaku seseorang.</w:t>
      </w:r>
      <w:r w:rsidR="00862350" w:rsidRPr="005E0927">
        <w:rPr>
          <w:rFonts w:ascii="Times New Roman" w:eastAsia="Times New Roman" w:hAnsi="Times New Roman" w:cs="Times New Roman"/>
          <w:sz w:val="20"/>
          <w:szCs w:val="20"/>
        </w:rPr>
        <w:t xml:space="preserve"> Pendidikan dapat diakses secara formal maupun nonformal. Hal yang harus diperhatikan dan ditanamkan dalam pendidikan adalah mengenai bagaimana menjadi warga yang baik dengan melaksanakan kewajiban dan hak sebagai seorang warga negara </w:t>
      </w:r>
      <w:r w:rsidR="00862350" w:rsidRPr="005E0927">
        <w:rPr>
          <w:rFonts w:ascii="Times New Roman" w:eastAsia="Times New Roman" w:hAnsi="Times New Roman" w:cs="Times New Roman"/>
          <w:sz w:val="20"/>
          <w:szCs w:val="20"/>
        </w:rPr>
        <w:fldChar w:fldCharType="begin" w:fldLock="1"/>
      </w:r>
      <w:r w:rsidR="00F55E1A" w:rsidRPr="005E0927">
        <w:rPr>
          <w:rFonts w:ascii="Times New Roman" w:eastAsia="Times New Roman" w:hAnsi="Times New Roman" w:cs="Times New Roman"/>
          <w:sz w:val="20"/>
          <w:szCs w:val="20"/>
        </w:rPr>
        <w:instrText>ADDIN CSL_CITATION {"citationItems":[{"id":"ITEM-1","itemData":{"author":[{"dropping-particle":"","family":"Triyono","given":"Mufarohah dan","non-dropping-particle":"","parse-names":false,"suffix":""}],"id":"ITEM-1","issued":{"date-parts":[["2018"]]},"publisher":"DEEPUBLISH","publisher-place":"Sleman","title":"Bunga Rampai Pendidikan","type":"book"},"uris":["http://www.mendeley.com/documents/?uuid=9034351b-7e84-4773-8b7d-41100f91695a"]}],"mendeley":{"formattedCitation":"(Triyono 2018)","plainTextFormattedCitation":"(Triyono 2018)","previouslyFormattedCitation":"(Triyono 2018)"},"properties":{"noteIndex":0},"schema":"https://github.com/citation-style-language/schema/raw/master/csl-citation.json"}</w:instrText>
      </w:r>
      <w:r w:rsidR="00862350" w:rsidRPr="005E0927">
        <w:rPr>
          <w:rFonts w:ascii="Times New Roman" w:eastAsia="Times New Roman" w:hAnsi="Times New Roman" w:cs="Times New Roman"/>
          <w:sz w:val="20"/>
          <w:szCs w:val="20"/>
        </w:rPr>
        <w:fldChar w:fldCharType="separate"/>
      </w:r>
      <w:r w:rsidR="00862350" w:rsidRPr="005E0927">
        <w:rPr>
          <w:rFonts w:ascii="Times New Roman" w:eastAsia="Times New Roman" w:hAnsi="Times New Roman" w:cs="Times New Roman"/>
          <w:noProof/>
          <w:sz w:val="20"/>
          <w:szCs w:val="20"/>
        </w:rPr>
        <w:t>(Triyono 2018)</w:t>
      </w:r>
      <w:r w:rsidR="00862350" w:rsidRPr="005E0927">
        <w:rPr>
          <w:rFonts w:ascii="Times New Roman" w:eastAsia="Times New Roman" w:hAnsi="Times New Roman" w:cs="Times New Roman"/>
          <w:sz w:val="20"/>
          <w:szCs w:val="20"/>
        </w:rPr>
        <w:fldChar w:fldCharType="end"/>
      </w:r>
      <w:r w:rsidR="00862350" w:rsidRPr="005E0927">
        <w:rPr>
          <w:rFonts w:ascii="Times New Roman" w:eastAsia="Times New Roman" w:hAnsi="Times New Roman" w:cs="Times New Roman"/>
          <w:sz w:val="20"/>
          <w:szCs w:val="20"/>
        </w:rPr>
        <w:t xml:space="preserve">. Berdasarkan hasil observasi peneliti, terdapat 1 (satu) pelaku usaha budidaya petelur </w:t>
      </w:r>
      <w:r w:rsidR="0082019A" w:rsidRPr="005E0927">
        <w:rPr>
          <w:rFonts w:ascii="Times New Roman" w:eastAsia="Times New Roman" w:hAnsi="Times New Roman" w:cs="Times New Roman"/>
          <w:sz w:val="20"/>
          <w:szCs w:val="20"/>
        </w:rPr>
        <w:t>berlatar belakang</w:t>
      </w:r>
      <w:r w:rsidR="00862350" w:rsidRPr="005E0927">
        <w:rPr>
          <w:rFonts w:ascii="Times New Roman" w:eastAsia="Times New Roman" w:hAnsi="Times New Roman" w:cs="Times New Roman"/>
          <w:sz w:val="20"/>
          <w:szCs w:val="20"/>
        </w:rPr>
        <w:t xml:space="preserve"> pendidikan SMP dan 2 (dua) </w:t>
      </w:r>
      <w:r w:rsidR="0082019A" w:rsidRPr="005E0927">
        <w:rPr>
          <w:rFonts w:ascii="Times New Roman" w:eastAsia="Times New Roman" w:hAnsi="Times New Roman" w:cs="Times New Roman"/>
          <w:sz w:val="20"/>
          <w:szCs w:val="20"/>
        </w:rPr>
        <w:t>pelaku usaha lainnya berlatar belakang</w:t>
      </w:r>
      <w:r w:rsidR="00862350" w:rsidRPr="005E0927">
        <w:rPr>
          <w:rFonts w:ascii="Times New Roman" w:eastAsia="Times New Roman" w:hAnsi="Times New Roman" w:cs="Times New Roman"/>
          <w:sz w:val="20"/>
          <w:szCs w:val="20"/>
        </w:rPr>
        <w:t xml:space="preserve"> pendidikan SMA. </w:t>
      </w:r>
    </w:p>
    <w:p w14:paraId="24B19DD9" w14:textId="33FFF893" w:rsidR="00050CCE" w:rsidRPr="005E0927" w:rsidRDefault="00E91ACA"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H</w:t>
      </w:r>
      <w:r w:rsidR="003A6D6E" w:rsidRPr="005E0927">
        <w:rPr>
          <w:rFonts w:ascii="Times New Roman" w:eastAsia="Times New Roman" w:hAnsi="Times New Roman" w:cs="Times New Roman"/>
          <w:sz w:val="20"/>
          <w:szCs w:val="20"/>
        </w:rPr>
        <w:t>asil</w:t>
      </w:r>
      <w:r w:rsidR="00050CCE" w:rsidRPr="005E0927">
        <w:rPr>
          <w:rFonts w:ascii="Times New Roman" w:eastAsia="Times New Roman" w:hAnsi="Times New Roman" w:cs="Times New Roman"/>
          <w:sz w:val="20"/>
          <w:szCs w:val="20"/>
        </w:rPr>
        <w:t xml:space="preserve"> penelitian</w:t>
      </w:r>
      <w:r w:rsidR="003A6D6E" w:rsidRPr="005E0927">
        <w:rPr>
          <w:rFonts w:ascii="Times New Roman" w:eastAsia="Times New Roman" w:hAnsi="Times New Roman" w:cs="Times New Roman"/>
          <w:sz w:val="20"/>
          <w:szCs w:val="20"/>
        </w:rPr>
        <w:t>,</w:t>
      </w:r>
      <w:r w:rsidR="00050CCE" w:rsidRPr="005E0927">
        <w:rPr>
          <w:rFonts w:ascii="Times New Roman" w:eastAsia="Times New Roman" w:hAnsi="Times New Roman" w:cs="Times New Roman"/>
          <w:sz w:val="20"/>
          <w:szCs w:val="20"/>
        </w:rPr>
        <w:t xml:space="preserve"> pelaku usaha </w:t>
      </w:r>
      <w:r w:rsidR="0082019A" w:rsidRPr="005E0927">
        <w:rPr>
          <w:rFonts w:ascii="Times New Roman" w:eastAsia="Times New Roman" w:hAnsi="Times New Roman" w:cs="Times New Roman"/>
          <w:sz w:val="20"/>
          <w:szCs w:val="20"/>
        </w:rPr>
        <w:t>berlatar belakang</w:t>
      </w:r>
      <w:r w:rsidR="00050CCE" w:rsidRPr="005E0927">
        <w:rPr>
          <w:rFonts w:ascii="Times New Roman" w:eastAsia="Times New Roman" w:hAnsi="Times New Roman" w:cs="Times New Roman"/>
          <w:sz w:val="20"/>
          <w:szCs w:val="20"/>
        </w:rPr>
        <w:t xml:space="preserve"> pendidikan SMP menunjukkan pola perilaku baik dengan memiliki dokumen usaha aktif berupa NKV. </w:t>
      </w:r>
      <w:r w:rsidR="001718F9" w:rsidRPr="005E0927">
        <w:rPr>
          <w:rFonts w:ascii="Times New Roman" w:eastAsia="Times New Roman" w:hAnsi="Times New Roman" w:cs="Times New Roman"/>
          <w:sz w:val="20"/>
          <w:szCs w:val="20"/>
        </w:rPr>
        <w:t>Hal ini berbanding terbalik dengan p</w:t>
      </w:r>
      <w:r w:rsidR="00F75884" w:rsidRPr="005E0927">
        <w:rPr>
          <w:rFonts w:ascii="Times New Roman" w:eastAsia="Times New Roman" w:hAnsi="Times New Roman" w:cs="Times New Roman"/>
          <w:sz w:val="20"/>
          <w:szCs w:val="20"/>
        </w:rPr>
        <w:t>elaku usaha</w:t>
      </w:r>
      <w:r w:rsidR="0082019A" w:rsidRPr="005E0927">
        <w:rPr>
          <w:rFonts w:ascii="Times New Roman" w:eastAsia="Times New Roman" w:hAnsi="Times New Roman" w:cs="Times New Roman"/>
          <w:sz w:val="20"/>
          <w:szCs w:val="20"/>
        </w:rPr>
        <w:t xml:space="preserve"> berlatar belakang </w:t>
      </w:r>
      <w:r w:rsidR="00F75884" w:rsidRPr="005E0927">
        <w:rPr>
          <w:rFonts w:ascii="Times New Roman" w:eastAsia="Times New Roman" w:hAnsi="Times New Roman" w:cs="Times New Roman"/>
          <w:sz w:val="20"/>
          <w:szCs w:val="20"/>
        </w:rPr>
        <w:t xml:space="preserve">pendidikan SMA </w:t>
      </w:r>
      <w:r w:rsidR="0082019A" w:rsidRPr="005E0927">
        <w:rPr>
          <w:rFonts w:ascii="Times New Roman" w:eastAsia="Times New Roman" w:hAnsi="Times New Roman" w:cs="Times New Roman"/>
          <w:sz w:val="20"/>
          <w:szCs w:val="20"/>
        </w:rPr>
        <w:t>yang menunjukkan</w:t>
      </w:r>
      <w:r w:rsidR="00C167E2" w:rsidRPr="005E0927">
        <w:rPr>
          <w:rFonts w:ascii="Times New Roman" w:eastAsia="Times New Roman" w:hAnsi="Times New Roman" w:cs="Times New Roman"/>
          <w:sz w:val="20"/>
          <w:szCs w:val="20"/>
        </w:rPr>
        <w:t xml:space="preserve"> pola perilaku pasif </w:t>
      </w:r>
      <w:r w:rsidR="00F75884" w:rsidRPr="005E0927">
        <w:rPr>
          <w:rFonts w:ascii="Times New Roman" w:eastAsia="Times New Roman" w:hAnsi="Times New Roman" w:cs="Times New Roman"/>
          <w:sz w:val="20"/>
          <w:szCs w:val="20"/>
        </w:rPr>
        <w:t>dengan tidak memiliki dokumen usaha aktif berupa NKV.</w:t>
      </w:r>
      <w:r w:rsidR="00ED1FBC" w:rsidRPr="005E0927">
        <w:rPr>
          <w:rFonts w:ascii="Times New Roman" w:eastAsia="Times New Roman" w:hAnsi="Times New Roman" w:cs="Times New Roman"/>
          <w:sz w:val="20"/>
          <w:szCs w:val="20"/>
        </w:rPr>
        <w:t xml:space="preserve"> </w:t>
      </w:r>
      <w:r w:rsidRPr="005E0927">
        <w:rPr>
          <w:rFonts w:ascii="Times New Roman" w:eastAsia="Times New Roman" w:hAnsi="Times New Roman" w:cs="Times New Roman"/>
          <w:sz w:val="20"/>
          <w:szCs w:val="20"/>
        </w:rPr>
        <w:t>Berdasarkan hasil penelitian di atas dapat disimpulkan bahwa faktor pendidikan dinilai kurang relevan terhadap kesadaran hukum pelaku usaha budidaya bebek petelur terkait kewajiban kepemilikan NKV.</w:t>
      </w:r>
    </w:p>
    <w:p w14:paraId="023EDC35" w14:textId="22B03854" w:rsidR="00E91ACA" w:rsidRPr="005E0927" w:rsidRDefault="00DA2EB6" w:rsidP="009F3F64">
      <w:pPr>
        <w:pStyle w:val="ListParagraph"/>
        <w:numPr>
          <w:ilvl w:val="0"/>
          <w:numId w:val="8"/>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lastRenderedPageBreak/>
        <w:t>Faktor Jenis Kelamin</w:t>
      </w:r>
    </w:p>
    <w:p w14:paraId="1D996980" w14:textId="622C023B" w:rsidR="0007438A" w:rsidRPr="005E0927" w:rsidRDefault="00DA2EB6" w:rsidP="009F3F64">
      <w:pPr>
        <w:pStyle w:val="ListParagraph"/>
        <w:spacing w:after="0"/>
        <w:ind w:firstLine="273"/>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Perbedaan jenis kelamin dapat mempengaruhi kesadaran hukum seseorang yang dapat diketahui </w:t>
      </w:r>
      <w:r w:rsidR="0007438A" w:rsidRPr="005E0927">
        <w:rPr>
          <w:rFonts w:ascii="Times New Roman" w:eastAsia="Times New Roman" w:hAnsi="Times New Roman" w:cs="Times New Roman"/>
          <w:sz w:val="20"/>
          <w:szCs w:val="20"/>
        </w:rPr>
        <w:t>dari</w:t>
      </w:r>
      <w:r w:rsidRPr="005E0927">
        <w:rPr>
          <w:rFonts w:ascii="Times New Roman" w:eastAsia="Times New Roman" w:hAnsi="Times New Roman" w:cs="Times New Roman"/>
          <w:sz w:val="20"/>
          <w:szCs w:val="20"/>
        </w:rPr>
        <w:t xml:space="preserve"> sikap hukum yang dimiliki terhadap penerapan suatu peraturan hukum. Berdasarkan hasil penelitian, faktor </w:t>
      </w:r>
      <w:r w:rsidR="0007438A" w:rsidRPr="005E0927">
        <w:rPr>
          <w:rFonts w:ascii="Times New Roman" w:eastAsia="Times New Roman" w:hAnsi="Times New Roman" w:cs="Times New Roman"/>
          <w:sz w:val="20"/>
          <w:szCs w:val="20"/>
        </w:rPr>
        <w:t>jenis kelamin pada pelaku usaha budidaya bebek petelur tidak memiliki pengaruh yang relevan pada indikator kesadaran hukum terkait kewajiban kepemilikan NKV</w:t>
      </w:r>
      <w:r w:rsidR="00447003" w:rsidRPr="005E0927">
        <w:rPr>
          <w:rFonts w:ascii="Times New Roman" w:eastAsia="Times New Roman" w:hAnsi="Times New Roman" w:cs="Times New Roman"/>
          <w:sz w:val="20"/>
          <w:szCs w:val="20"/>
        </w:rPr>
        <w:t>, sehingga tidak perlu dilakukan pengukuran terhadap faktor ini</w:t>
      </w:r>
      <w:r w:rsidR="0007438A" w:rsidRPr="005E0927">
        <w:rPr>
          <w:rFonts w:ascii="Times New Roman" w:eastAsia="Times New Roman" w:hAnsi="Times New Roman" w:cs="Times New Roman"/>
          <w:sz w:val="20"/>
          <w:szCs w:val="20"/>
        </w:rPr>
        <w:t>. Hal ini disebabkan 3 (tiga) pelaku usaha pada penelitian ini berjenis kelamin laki-laki.</w:t>
      </w:r>
    </w:p>
    <w:p w14:paraId="2299B402" w14:textId="77777777" w:rsidR="00432DD7" w:rsidRPr="005E0927" w:rsidRDefault="00C97D52"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Berdasarkan </w:t>
      </w:r>
      <w:r w:rsidR="00704D15" w:rsidRPr="005E0927">
        <w:rPr>
          <w:rFonts w:ascii="Times New Roman" w:eastAsia="Times New Roman" w:hAnsi="Times New Roman" w:cs="Times New Roman"/>
          <w:sz w:val="20"/>
          <w:szCs w:val="20"/>
        </w:rPr>
        <w:t>hasil penelitian dan observasi</w:t>
      </w:r>
      <w:r w:rsidRPr="005E0927">
        <w:rPr>
          <w:rFonts w:ascii="Times New Roman" w:eastAsia="Times New Roman" w:hAnsi="Times New Roman" w:cs="Times New Roman"/>
          <w:sz w:val="20"/>
          <w:szCs w:val="20"/>
        </w:rPr>
        <w:t xml:space="preserve"> di atas dapat disimpulkan bahwa beberapa hal yang menghambat pelaku usaha budi daya bebek petelur dalam kepemilikan NKV adalah pelaku usaha merasa puas dengan keadaan saat ini, pelaku usaha </w:t>
      </w:r>
      <w:r w:rsidR="00704D15" w:rsidRPr="005E0927">
        <w:rPr>
          <w:rFonts w:ascii="Times New Roman" w:eastAsia="Times New Roman" w:hAnsi="Times New Roman" w:cs="Times New Roman"/>
          <w:sz w:val="20"/>
          <w:szCs w:val="20"/>
        </w:rPr>
        <w:t xml:space="preserve">hanya ikut-ikut dengan </w:t>
      </w:r>
      <w:r w:rsidR="00704D15" w:rsidRPr="005E0927">
        <w:rPr>
          <w:rFonts w:ascii="Times New Roman" w:eastAsia="Times New Roman" w:hAnsi="Times New Roman" w:cs="Times New Roman"/>
          <w:i/>
          <w:iCs/>
          <w:sz w:val="20"/>
          <w:szCs w:val="20"/>
        </w:rPr>
        <w:t>trend</w:t>
      </w:r>
      <w:r w:rsidR="00704D15" w:rsidRPr="005E0927">
        <w:rPr>
          <w:rFonts w:ascii="Times New Roman" w:eastAsia="Times New Roman" w:hAnsi="Times New Roman" w:cs="Times New Roman"/>
          <w:sz w:val="20"/>
          <w:szCs w:val="20"/>
        </w:rPr>
        <w:t xml:space="preserve"> yang sedang berlangsung tanpa mempelajari dan memahami secara mendalam bagaimana persiapan dan proses yang harus dilalui</w:t>
      </w:r>
      <w:r w:rsidRPr="005E0927">
        <w:rPr>
          <w:rFonts w:ascii="Times New Roman" w:eastAsia="Times New Roman" w:hAnsi="Times New Roman" w:cs="Times New Roman"/>
          <w:sz w:val="20"/>
          <w:szCs w:val="20"/>
        </w:rPr>
        <w:t>, tingkat jangkauan pasar yang dimiliki oleh pelaku usaha</w:t>
      </w:r>
      <w:r w:rsidR="00704D15" w:rsidRPr="005E0927">
        <w:rPr>
          <w:rFonts w:ascii="Times New Roman" w:eastAsia="Times New Roman" w:hAnsi="Times New Roman" w:cs="Times New Roman"/>
          <w:sz w:val="20"/>
          <w:szCs w:val="20"/>
        </w:rPr>
        <w:t>, dan faktor usia pelaku usaha</w:t>
      </w:r>
      <w:r w:rsidRPr="005E0927">
        <w:rPr>
          <w:rFonts w:ascii="Times New Roman" w:eastAsia="Times New Roman" w:hAnsi="Times New Roman" w:cs="Times New Roman"/>
          <w:sz w:val="20"/>
          <w:szCs w:val="20"/>
        </w:rPr>
        <w:t>.</w:t>
      </w:r>
    </w:p>
    <w:p w14:paraId="336AF19B" w14:textId="4ABFC267" w:rsidR="00432DD7" w:rsidRPr="005E0927" w:rsidRDefault="008F1764" w:rsidP="009F3F64">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Upaya </w:t>
      </w:r>
      <w:r w:rsidR="0095312D" w:rsidRPr="005E0927">
        <w:rPr>
          <w:rFonts w:ascii="Times New Roman" w:eastAsia="Times New Roman" w:hAnsi="Times New Roman" w:cs="Times New Roman"/>
          <w:sz w:val="20"/>
          <w:szCs w:val="20"/>
        </w:rPr>
        <w:t xml:space="preserve">yang dilakukan oleh ketua kelompok tani sumber pangan Desa Kebonsari Sidoarjo sudah dilakukan secara maksimal. Beberapa hal yang dilakukan adalah mengajak seluruh anggota kelompok tani sumber pangan untuk secara kolektif mengajukan permohonan NKV, aktif mengajak diskusi para anggota kelompok tani sumber pangan yang belum mengajukan permohonan NKV, dan juga selalu berkoordinasi dengan </w:t>
      </w:r>
      <w:r w:rsidR="00C44E02" w:rsidRPr="005E0927">
        <w:rPr>
          <w:rFonts w:ascii="Times New Roman" w:eastAsia="Times New Roman" w:hAnsi="Times New Roman" w:cs="Times New Roman"/>
          <w:sz w:val="20"/>
          <w:szCs w:val="20"/>
        </w:rPr>
        <w:t>Dinas Pangan dan Pertanian bidang produksi peternakan dan kesehatan masyarakat veteriner Kabupaten Sidoarjo</w:t>
      </w:r>
      <w:r w:rsidR="0095312D" w:rsidRPr="005E0927">
        <w:rPr>
          <w:rFonts w:ascii="Times New Roman" w:eastAsia="Times New Roman" w:hAnsi="Times New Roman" w:cs="Times New Roman"/>
          <w:sz w:val="20"/>
          <w:szCs w:val="20"/>
        </w:rPr>
        <w:t>tentang hal-hal yang dibutuhkan dan menjadi kendala bagi kelompok tani sumber pangan,</w:t>
      </w:r>
    </w:p>
    <w:p w14:paraId="1BB26C02" w14:textId="58D13397" w:rsidR="005E0927" w:rsidRDefault="00C44E02" w:rsidP="005E0927">
      <w:pPr>
        <w:spacing w:after="0"/>
        <w:ind w:firstLine="284"/>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Dinas Pangan dan Pertanian bidang produksi peternakan dan kesehatan masyarakat veteriner Kabupaten Sidoarjo </w:t>
      </w:r>
      <w:r w:rsidR="0095312D" w:rsidRPr="005E0927">
        <w:rPr>
          <w:rFonts w:ascii="Times New Roman" w:eastAsia="Times New Roman" w:hAnsi="Times New Roman" w:cs="Times New Roman"/>
          <w:sz w:val="20"/>
          <w:szCs w:val="20"/>
        </w:rPr>
        <w:t>juga telah berupaya dengan mengadakan pembinaan dan sosialisasi secara rutin, memberi akses dan kemudahan untuk para anggota kelompok tani sumber pangan mengurus segala keperluan dokumen usaha salah satunya NKV,</w:t>
      </w:r>
      <w:r w:rsidR="00655E13" w:rsidRPr="005E0927">
        <w:rPr>
          <w:rFonts w:ascii="Times New Roman" w:eastAsia="Times New Roman" w:hAnsi="Times New Roman" w:cs="Times New Roman"/>
          <w:sz w:val="20"/>
          <w:szCs w:val="20"/>
        </w:rPr>
        <w:t xml:space="preserve"> dan dalam proses mengajukan permohonan NKV tidak dipungut biaya. Namun dengan upaya tersebut belum mampu meningkatkan keinginan para pelaku usaha u</w:t>
      </w:r>
      <w:r w:rsidR="005E0927">
        <w:rPr>
          <w:rFonts w:ascii="Times New Roman" w:eastAsia="Times New Roman" w:hAnsi="Times New Roman" w:cs="Times New Roman"/>
          <w:sz w:val="20"/>
          <w:szCs w:val="20"/>
        </w:rPr>
        <w:t>ntuk mengajukan permohonan NKV.</w:t>
      </w:r>
    </w:p>
    <w:p w14:paraId="6CB518C5" w14:textId="2E72AC83" w:rsidR="005E0927" w:rsidRDefault="005E0927" w:rsidP="005E0927">
      <w:pPr>
        <w:spacing w:after="0"/>
        <w:ind w:firstLine="284"/>
        <w:jc w:val="both"/>
        <w:rPr>
          <w:rFonts w:ascii="Times New Roman" w:eastAsia="Times New Roman" w:hAnsi="Times New Roman" w:cs="Times New Roman"/>
          <w:sz w:val="20"/>
          <w:szCs w:val="20"/>
        </w:rPr>
      </w:pPr>
    </w:p>
    <w:p w14:paraId="0050E97F" w14:textId="77777777" w:rsidR="005E0927" w:rsidRPr="005E0927" w:rsidRDefault="005E0927" w:rsidP="005E0927">
      <w:pPr>
        <w:spacing w:after="0"/>
        <w:ind w:firstLine="284"/>
        <w:jc w:val="both"/>
        <w:rPr>
          <w:rFonts w:ascii="Times New Roman" w:eastAsia="Times New Roman" w:hAnsi="Times New Roman" w:cs="Times New Roman"/>
          <w:sz w:val="20"/>
          <w:szCs w:val="20"/>
        </w:rPr>
      </w:pPr>
    </w:p>
    <w:p w14:paraId="472F8732" w14:textId="77777777" w:rsidR="009C0FEB" w:rsidRPr="005E0927" w:rsidRDefault="009C0FEB" w:rsidP="005E0927">
      <w:pPr>
        <w:spacing w:before="120" w:after="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lastRenderedPageBreak/>
        <w:t>PENUTUP</w:t>
      </w:r>
    </w:p>
    <w:p w14:paraId="295D7BF8" w14:textId="690EFB1B" w:rsidR="009C0FEB" w:rsidRPr="005E0927" w:rsidRDefault="009C0FEB" w:rsidP="005E0927">
      <w:pPr>
        <w:spacing w:before="120" w:after="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Simpulan</w:t>
      </w:r>
    </w:p>
    <w:p w14:paraId="4C7212AD" w14:textId="55261B25" w:rsidR="009C0FEB" w:rsidRPr="005E0927" w:rsidRDefault="009C0FEB" w:rsidP="009F3F64">
      <w:pPr>
        <w:spacing w:before="240" w:after="40"/>
        <w:jc w:val="both"/>
        <w:rPr>
          <w:rFonts w:ascii="Times New Roman" w:hAnsi="Times New Roman" w:cs="Times New Roman"/>
          <w:sz w:val="20"/>
          <w:szCs w:val="20"/>
        </w:rPr>
      </w:pPr>
      <w:r w:rsidRPr="005E0927">
        <w:rPr>
          <w:rFonts w:ascii="Times New Roman" w:eastAsia="Times New Roman" w:hAnsi="Times New Roman" w:cs="Times New Roman"/>
          <w:sz w:val="20"/>
          <w:szCs w:val="20"/>
        </w:rPr>
        <w:t xml:space="preserve">Berdasarkan hasil penelitian yang telah dilakukan oleh peneliti tentang </w:t>
      </w:r>
      <w:r w:rsidRPr="005E0927">
        <w:rPr>
          <w:rFonts w:ascii="Times New Roman" w:hAnsi="Times New Roman" w:cs="Times New Roman"/>
          <w:sz w:val="20"/>
          <w:szCs w:val="20"/>
        </w:rPr>
        <w:t>kesadaran hukum pelaku usaha budi</w:t>
      </w:r>
      <w:r w:rsidR="00882DB2" w:rsidRPr="005E0927">
        <w:rPr>
          <w:rFonts w:ascii="Times New Roman" w:hAnsi="Times New Roman" w:cs="Times New Roman"/>
          <w:sz w:val="20"/>
          <w:szCs w:val="20"/>
        </w:rPr>
        <w:t xml:space="preserve"> </w:t>
      </w:r>
      <w:r w:rsidRPr="005E0927">
        <w:rPr>
          <w:rFonts w:ascii="Times New Roman" w:hAnsi="Times New Roman" w:cs="Times New Roman"/>
          <w:sz w:val="20"/>
          <w:szCs w:val="20"/>
        </w:rPr>
        <w:t xml:space="preserve">daya bebek petelur terkait kewajiban kepemilikan sertifikat </w:t>
      </w:r>
      <w:r w:rsidR="00083A7F" w:rsidRPr="005E0927">
        <w:rPr>
          <w:rFonts w:ascii="Times New Roman" w:hAnsi="Times New Roman" w:cs="Times New Roman"/>
          <w:sz w:val="20"/>
          <w:szCs w:val="20"/>
        </w:rPr>
        <w:t>NKV</w:t>
      </w:r>
      <w:r w:rsidRPr="005E0927">
        <w:rPr>
          <w:rFonts w:ascii="Times New Roman" w:hAnsi="Times New Roman" w:cs="Times New Roman"/>
          <w:sz w:val="20"/>
          <w:szCs w:val="20"/>
        </w:rPr>
        <w:t xml:space="preserve"> di </w:t>
      </w:r>
      <w:r w:rsidR="00083A7F" w:rsidRPr="005E0927">
        <w:rPr>
          <w:rFonts w:ascii="Times New Roman" w:hAnsi="Times New Roman" w:cs="Times New Roman"/>
          <w:sz w:val="20"/>
          <w:szCs w:val="20"/>
        </w:rPr>
        <w:t>D</w:t>
      </w:r>
      <w:r w:rsidRPr="005E0927">
        <w:rPr>
          <w:rFonts w:ascii="Times New Roman" w:hAnsi="Times New Roman" w:cs="Times New Roman"/>
          <w:sz w:val="20"/>
          <w:szCs w:val="20"/>
        </w:rPr>
        <w:t>esa kebonsari</w:t>
      </w:r>
      <w:r w:rsidR="00083A7F" w:rsidRPr="005E0927">
        <w:rPr>
          <w:rFonts w:ascii="Times New Roman" w:hAnsi="Times New Roman" w:cs="Times New Roman"/>
          <w:sz w:val="20"/>
          <w:szCs w:val="20"/>
        </w:rPr>
        <w:t>, Kecamatan Candi,</w:t>
      </w:r>
      <w:r w:rsidRPr="005E0927">
        <w:rPr>
          <w:rFonts w:ascii="Times New Roman" w:hAnsi="Times New Roman" w:cs="Times New Roman"/>
          <w:sz w:val="20"/>
          <w:szCs w:val="20"/>
        </w:rPr>
        <w:t xml:space="preserve"> </w:t>
      </w:r>
      <w:r w:rsidR="00083A7F" w:rsidRPr="005E0927">
        <w:rPr>
          <w:rFonts w:ascii="Times New Roman" w:hAnsi="Times New Roman" w:cs="Times New Roman"/>
          <w:sz w:val="20"/>
          <w:szCs w:val="20"/>
        </w:rPr>
        <w:t>K</w:t>
      </w:r>
      <w:r w:rsidRPr="005E0927">
        <w:rPr>
          <w:rFonts w:ascii="Times New Roman" w:hAnsi="Times New Roman" w:cs="Times New Roman"/>
          <w:sz w:val="20"/>
          <w:szCs w:val="20"/>
        </w:rPr>
        <w:t xml:space="preserve">abupaten </w:t>
      </w:r>
      <w:r w:rsidR="00083A7F" w:rsidRPr="005E0927">
        <w:rPr>
          <w:rFonts w:ascii="Times New Roman" w:hAnsi="Times New Roman" w:cs="Times New Roman"/>
          <w:sz w:val="20"/>
          <w:szCs w:val="20"/>
        </w:rPr>
        <w:t>S</w:t>
      </w:r>
      <w:r w:rsidRPr="005E0927">
        <w:rPr>
          <w:rFonts w:ascii="Times New Roman" w:hAnsi="Times New Roman" w:cs="Times New Roman"/>
          <w:sz w:val="20"/>
          <w:szCs w:val="20"/>
        </w:rPr>
        <w:t>idoarjo</w:t>
      </w:r>
      <w:r w:rsidR="00882DB2" w:rsidRPr="005E0927">
        <w:rPr>
          <w:rFonts w:ascii="Times New Roman" w:hAnsi="Times New Roman" w:cs="Times New Roman"/>
          <w:sz w:val="20"/>
          <w:szCs w:val="20"/>
        </w:rPr>
        <w:t>, dapat disimpulkan bahwa :</w:t>
      </w:r>
    </w:p>
    <w:p w14:paraId="15A59EF1" w14:textId="2604E97E" w:rsidR="00D77F84" w:rsidRPr="005E0927" w:rsidRDefault="00882DB2" w:rsidP="009F3F64">
      <w:pPr>
        <w:pStyle w:val="ListParagraph"/>
        <w:numPr>
          <w:ilvl w:val="0"/>
          <w:numId w:val="6"/>
        </w:numPr>
        <w:spacing w:after="0"/>
        <w:ind w:left="567"/>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Kesadaran hukum pelaku </w:t>
      </w:r>
      <w:r w:rsidRPr="005E0927">
        <w:rPr>
          <w:rFonts w:ascii="Times New Roman" w:hAnsi="Times New Roman" w:cs="Times New Roman"/>
          <w:sz w:val="20"/>
          <w:szCs w:val="20"/>
        </w:rPr>
        <w:t xml:space="preserve">usaha budi daya bebek petelur terkait kewajiban kepemilikan sertifikat </w:t>
      </w:r>
      <w:r w:rsidR="00631BD4" w:rsidRPr="005E0927">
        <w:rPr>
          <w:rFonts w:ascii="Times New Roman" w:hAnsi="Times New Roman" w:cs="Times New Roman"/>
          <w:sz w:val="20"/>
          <w:szCs w:val="20"/>
        </w:rPr>
        <w:t>NKV</w:t>
      </w:r>
      <w:r w:rsidRPr="005E0927">
        <w:rPr>
          <w:rFonts w:ascii="Times New Roman" w:hAnsi="Times New Roman" w:cs="Times New Roman"/>
          <w:sz w:val="20"/>
          <w:szCs w:val="20"/>
        </w:rPr>
        <w:t xml:space="preserve"> di </w:t>
      </w:r>
      <w:r w:rsidR="0068577B" w:rsidRPr="005E0927">
        <w:rPr>
          <w:rFonts w:ascii="Times New Roman" w:hAnsi="Times New Roman" w:cs="Times New Roman"/>
          <w:sz w:val="20"/>
          <w:szCs w:val="20"/>
        </w:rPr>
        <w:t>D</w:t>
      </w:r>
      <w:r w:rsidRPr="005E0927">
        <w:rPr>
          <w:rFonts w:ascii="Times New Roman" w:hAnsi="Times New Roman" w:cs="Times New Roman"/>
          <w:sz w:val="20"/>
          <w:szCs w:val="20"/>
        </w:rPr>
        <w:t xml:space="preserve">esa </w:t>
      </w:r>
      <w:r w:rsidR="0068577B" w:rsidRPr="005E0927">
        <w:rPr>
          <w:rFonts w:ascii="Times New Roman" w:hAnsi="Times New Roman" w:cs="Times New Roman"/>
          <w:sz w:val="20"/>
          <w:szCs w:val="20"/>
        </w:rPr>
        <w:t>K</w:t>
      </w:r>
      <w:r w:rsidRPr="005E0927">
        <w:rPr>
          <w:rFonts w:ascii="Times New Roman" w:hAnsi="Times New Roman" w:cs="Times New Roman"/>
          <w:sz w:val="20"/>
          <w:szCs w:val="20"/>
        </w:rPr>
        <w:t xml:space="preserve">ebonsari </w:t>
      </w:r>
      <w:r w:rsidR="0068577B" w:rsidRPr="005E0927">
        <w:rPr>
          <w:rFonts w:ascii="Times New Roman" w:hAnsi="Times New Roman" w:cs="Times New Roman"/>
          <w:sz w:val="20"/>
          <w:szCs w:val="20"/>
        </w:rPr>
        <w:t>K</w:t>
      </w:r>
      <w:r w:rsidRPr="005E0927">
        <w:rPr>
          <w:rFonts w:ascii="Times New Roman" w:hAnsi="Times New Roman" w:cs="Times New Roman"/>
          <w:sz w:val="20"/>
          <w:szCs w:val="20"/>
        </w:rPr>
        <w:t xml:space="preserve">abupaten </w:t>
      </w:r>
      <w:r w:rsidR="0068577B" w:rsidRPr="005E0927">
        <w:rPr>
          <w:rFonts w:ascii="Times New Roman" w:hAnsi="Times New Roman" w:cs="Times New Roman"/>
          <w:sz w:val="20"/>
          <w:szCs w:val="20"/>
        </w:rPr>
        <w:t>S</w:t>
      </w:r>
      <w:r w:rsidRPr="005E0927">
        <w:rPr>
          <w:rFonts w:ascii="Times New Roman" w:hAnsi="Times New Roman" w:cs="Times New Roman"/>
          <w:sz w:val="20"/>
          <w:szCs w:val="20"/>
        </w:rPr>
        <w:t>idoarjo</w:t>
      </w:r>
      <w:r w:rsidRPr="005E0927">
        <w:rPr>
          <w:rFonts w:ascii="Times New Roman" w:eastAsia="Times New Roman" w:hAnsi="Times New Roman" w:cs="Times New Roman"/>
          <w:sz w:val="20"/>
          <w:szCs w:val="20"/>
        </w:rPr>
        <w:t xml:space="preserve"> dilihat dari empat indikator yang mempengaruhi tingkat kesadaran hukum yakni pengetahuan hukum pemahaman hukum, sikap hukum, dan perilaku hukum menunjukkan tingkat kesadaran hukum yang rendah. Pengetahuan hukum pelaku usaha </w:t>
      </w:r>
      <w:r w:rsidR="00DE7D24" w:rsidRPr="005E0927">
        <w:rPr>
          <w:rFonts w:ascii="Times New Roman" w:eastAsia="Times New Roman" w:hAnsi="Times New Roman" w:cs="Times New Roman"/>
          <w:sz w:val="20"/>
          <w:szCs w:val="20"/>
        </w:rPr>
        <w:t>menunjukkan hasil yang tinggi, namun hal itu berbanding terbalik dengan hasil pemahaman hukum, sikap hukum dan perilaku hukum</w:t>
      </w:r>
      <w:r w:rsidR="00631BD4" w:rsidRPr="005E0927">
        <w:rPr>
          <w:rFonts w:ascii="Times New Roman" w:eastAsia="Times New Roman" w:hAnsi="Times New Roman" w:cs="Times New Roman"/>
          <w:sz w:val="20"/>
          <w:szCs w:val="20"/>
        </w:rPr>
        <w:t>. K</w:t>
      </w:r>
      <w:r w:rsidR="00DE7D24" w:rsidRPr="005E0927">
        <w:rPr>
          <w:rFonts w:ascii="Times New Roman" w:eastAsia="Times New Roman" w:hAnsi="Times New Roman" w:cs="Times New Roman"/>
          <w:sz w:val="20"/>
          <w:szCs w:val="20"/>
        </w:rPr>
        <w:t>eempat indikator kesadaran hukum tersebut bersifat kumulatif, sehingga apabila indikator satu memiliki pengaruh yang rendah maka indikator selanjutnya juga akan menghasilkan respon yang rendah.</w:t>
      </w:r>
    </w:p>
    <w:p w14:paraId="4BC208FC" w14:textId="77777777" w:rsidR="00C44E02" w:rsidRPr="005E0927" w:rsidRDefault="00395BB5" w:rsidP="009F3F64">
      <w:pPr>
        <w:pStyle w:val="ListParagraph"/>
        <w:numPr>
          <w:ilvl w:val="0"/>
          <w:numId w:val="6"/>
        </w:numPr>
        <w:spacing w:after="120"/>
        <w:ind w:left="567" w:hanging="567"/>
        <w:jc w:val="both"/>
        <w:rPr>
          <w:rFonts w:ascii="Times New Roman" w:eastAsia="Times New Roman" w:hAnsi="Times New Roman" w:cs="Times New Roman"/>
          <w:b/>
          <w:bCs/>
          <w:sz w:val="20"/>
          <w:szCs w:val="20"/>
        </w:rPr>
      </w:pPr>
      <w:r w:rsidRPr="005E0927">
        <w:rPr>
          <w:rFonts w:ascii="Times New Roman" w:eastAsia="Times New Roman" w:hAnsi="Times New Roman" w:cs="Times New Roman"/>
          <w:sz w:val="20"/>
          <w:szCs w:val="20"/>
        </w:rPr>
        <w:t xml:space="preserve">Hal yang menghambat pelaku usaha dalam kepemilikan NKV adalah </w:t>
      </w:r>
      <w:r w:rsidR="007B5C8D" w:rsidRPr="005E0927">
        <w:rPr>
          <w:rFonts w:ascii="Times New Roman" w:eastAsia="Times New Roman" w:hAnsi="Times New Roman" w:cs="Times New Roman"/>
          <w:sz w:val="20"/>
          <w:szCs w:val="20"/>
        </w:rPr>
        <w:t xml:space="preserve">pelaku usaha merasa puas dengan keadaan saat ini berkaitan dengan </w:t>
      </w:r>
      <w:r w:rsidR="00631BD4" w:rsidRPr="005E0927">
        <w:rPr>
          <w:rFonts w:ascii="Times New Roman" w:eastAsia="Times New Roman" w:hAnsi="Times New Roman" w:cs="Times New Roman"/>
          <w:sz w:val="20"/>
          <w:szCs w:val="20"/>
        </w:rPr>
        <w:t xml:space="preserve">hasil </w:t>
      </w:r>
      <w:r w:rsidR="007B5C8D" w:rsidRPr="005E0927">
        <w:rPr>
          <w:rFonts w:ascii="Times New Roman" w:eastAsia="Times New Roman" w:hAnsi="Times New Roman" w:cs="Times New Roman"/>
          <w:sz w:val="20"/>
          <w:szCs w:val="20"/>
        </w:rPr>
        <w:t>penjualan telur asin yang di</w:t>
      </w:r>
      <w:r w:rsidR="00631BD4" w:rsidRPr="005E0927">
        <w:rPr>
          <w:rFonts w:ascii="Times New Roman" w:eastAsia="Times New Roman" w:hAnsi="Times New Roman" w:cs="Times New Roman"/>
          <w:sz w:val="20"/>
          <w:szCs w:val="20"/>
        </w:rPr>
        <w:t>dapat</w:t>
      </w:r>
      <w:r w:rsidR="007B5C8D" w:rsidRPr="005E0927">
        <w:rPr>
          <w:rFonts w:ascii="Times New Roman" w:eastAsia="Times New Roman" w:hAnsi="Times New Roman" w:cs="Times New Roman"/>
          <w:sz w:val="20"/>
          <w:szCs w:val="20"/>
        </w:rPr>
        <w:t xml:space="preserve">, pelaku usaha memiliki karakter yang </w:t>
      </w:r>
      <w:r w:rsidR="00631BD4" w:rsidRPr="005E0927">
        <w:rPr>
          <w:rFonts w:ascii="Times New Roman" w:eastAsia="Times New Roman" w:hAnsi="Times New Roman" w:cs="Times New Roman"/>
          <w:sz w:val="20"/>
          <w:szCs w:val="20"/>
        </w:rPr>
        <w:t xml:space="preserve">hanya </w:t>
      </w:r>
      <w:r w:rsidR="007B5C8D" w:rsidRPr="005E0927">
        <w:rPr>
          <w:rFonts w:ascii="Times New Roman" w:eastAsia="Times New Roman" w:hAnsi="Times New Roman" w:cs="Times New Roman"/>
          <w:sz w:val="20"/>
          <w:szCs w:val="20"/>
        </w:rPr>
        <w:t xml:space="preserve">mengikuti </w:t>
      </w:r>
      <w:r w:rsidR="007B5C8D" w:rsidRPr="005E0927">
        <w:rPr>
          <w:rFonts w:ascii="Times New Roman" w:eastAsia="Times New Roman" w:hAnsi="Times New Roman" w:cs="Times New Roman"/>
          <w:i/>
          <w:iCs/>
          <w:sz w:val="20"/>
          <w:szCs w:val="20"/>
        </w:rPr>
        <w:t>trend</w:t>
      </w:r>
      <w:r w:rsidR="007B5C8D" w:rsidRPr="005E0927">
        <w:rPr>
          <w:rFonts w:ascii="Times New Roman" w:eastAsia="Times New Roman" w:hAnsi="Times New Roman" w:cs="Times New Roman"/>
          <w:sz w:val="20"/>
          <w:szCs w:val="20"/>
        </w:rPr>
        <w:t xml:space="preserve"> tanpa mau mempelajari dan memahami prosedur dan persiapan yang harus dilalui, tingkat jangkauan pasar yang dimiliki oleh pelaku usaha</w:t>
      </w:r>
      <w:r w:rsidR="00C44E02" w:rsidRPr="005E0927">
        <w:rPr>
          <w:rFonts w:ascii="Times New Roman" w:eastAsia="Times New Roman" w:hAnsi="Times New Roman" w:cs="Times New Roman"/>
          <w:sz w:val="20"/>
          <w:szCs w:val="20"/>
        </w:rPr>
        <w:t>, dan juga faktor usia pelaku usaha.</w:t>
      </w:r>
      <w:r w:rsidR="007B5C8D" w:rsidRPr="005E0927">
        <w:rPr>
          <w:rFonts w:ascii="Times New Roman" w:eastAsia="Times New Roman" w:hAnsi="Times New Roman" w:cs="Times New Roman"/>
          <w:sz w:val="20"/>
          <w:szCs w:val="20"/>
        </w:rPr>
        <w:t xml:space="preserve"> </w:t>
      </w:r>
    </w:p>
    <w:p w14:paraId="30D9A8FD" w14:textId="77777777" w:rsidR="00C44E02" w:rsidRPr="005E0927" w:rsidRDefault="00C44E02" w:rsidP="00C44E02">
      <w:pPr>
        <w:pStyle w:val="ListParagraph"/>
        <w:spacing w:after="120" w:line="240" w:lineRule="auto"/>
        <w:ind w:left="360"/>
        <w:jc w:val="both"/>
        <w:rPr>
          <w:rFonts w:ascii="Times New Roman" w:eastAsia="Times New Roman" w:hAnsi="Times New Roman" w:cs="Times New Roman"/>
          <w:b/>
          <w:bCs/>
          <w:sz w:val="20"/>
          <w:szCs w:val="20"/>
        </w:rPr>
      </w:pPr>
    </w:p>
    <w:p w14:paraId="20BB4D8C" w14:textId="6DDF76B3" w:rsidR="00771702" w:rsidRPr="005E0927" w:rsidRDefault="00771702" w:rsidP="00F23253">
      <w:pPr>
        <w:pStyle w:val="ListParagraph"/>
        <w:spacing w:before="240" w:after="40" w:line="240" w:lineRule="auto"/>
        <w:ind w:left="357"/>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Saran</w:t>
      </w:r>
    </w:p>
    <w:p w14:paraId="0F4F4E5E" w14:textId="0AA8D298" w:rsidR="00771702" w:rsidRPr="005E0927" w:rsidRDefault="00771702" w:rsidP="009F3F64">
      <w:pPr>
        <w:spacing w:before="240" w:after="40"/>
        <w:ind w:left="357"/>
        <w:jc w:val="both"/>
        <w:rPr>
          <w:rFonts w:ascii="Times New Roman" w:hAnsi="Times New Roman" w:cs="Times New Roman"/>
          <w:sz w:val="20"/>
          <w:szCs w:val="20"/>
        </w:rPr>
      </w:pPr>
      <w:r w:rsidRPr="005E0927">
        <w:rPr>
          <w:rFonts w:ascii="Times New Roman" w:eastAsia="Times New Roman" w:hAnsi="Times New Roman" w:cs="Times New Roman"/>
          <w:sz w:val="20"/>
          <w:szCs w:val="20"/>
        </w:rPr>
        <w:t xml:space="preserve">Berdasarkan hasil penelitian yang dilakukan oleh peneliti </w:t>
      </w:r>
      <w:r w:rsidRPr="005E0927">
        <w:rPr>
          <w:rFonts w:ascii="Times New Roman" w:hAnsi="Times New Roman" w:cs="Times New Roman"/>
          <w:sz w:val="20"/>
          <w:szCs w:val="20"/>
        </w:rPr>
        <w:t xml:space="preserve">terkait kewajiban kepemilikan sertifikat nomor kontrol veteriner di </w:t>
      </w:r>
      <w:r w:rsidR="0068577B" w:rsidRPr="005E0927">
        <w:rPr>
          <w:rFonts w:ascii="Times New Roman" w:hAnsi="Times New Roman" w:cs="Times New Roman"/>
          <w:sz w:val="20"/>
          <w:szCs w:val="20"/>
        </w:rPr>
        <w:t>D</w:t>
      </w:r>
      <w:r w:rsidRPr="005E0927">
        <w:rPr>
          <w:rFonts w:ascii="Times New Roman" w:hAnsi="Times New Roman" w:cs="Times New Roman"/>
          <w:sz w:val="20"/>
          <w:szCs w:val="20"/>
        </w:rPr>
        <w:t xml:space="preserve">esa </w:t>
      </w:r>
      <w:r w:rsidR="0068577B" w:rsidRPr="005E0927">
        <w:rPr>
          <w:rFonts w:ascii="Times New Roman" w:hAnsi="Times New Roman" w:cs="Times New Roman"/>
          <w:sz w:val="20"/>
          <w:szCs w:val="20"/>
        </w:rPr>
        <w:t>K</w:t>
      </w:r>
      <w:r w:rsidRPr="005E0927">
        <w:rPr>
          <w:rFonts w:ascii="Times New Roman" w:hAnsi="Times New Roman" w:cs="Times New Roman"/>
          <w:sz w:val="20"/>
          <w:szCs w:val="20"/>
        </w:rPr>
        <w:t xml:space="preserve">ebonsari </w:t>
      </w:r>
      <w:r w:rsidR="0068577B" w:rsidRPr="005E0927">
        <w:rPr>
          <w:rFonts w:ascii="Times New Roman" w:hAnsi="Times New Roman" w:cs="Times New Roman"/>
          <w:sz w:val="20"/>
          <w:szCs w:val="20"/>
        </w:rPr>
        <w:t>K</w:t>
      </w:r>
      <w:r w:rsidRPr="005E0927">
        <w:rPr>
          <w:rFonts w:ascii="Times New Roman" w:hAnsi="Times New Roman" w:cs="Times New Roman"/>
          <w:sz w:val="20"/>
          <w:szCs w:val="20"/>
        </w:rPr>
        <w:t xml:space="preserve">abupaten </w:t>
      </w:r>
      <w:r w:rsidR="0068577B" w:rsidRPr="005E0927">
        <w:rPr>
          <w:rFonts w:ascii="Times New Roman" w:hAnsi="Times New Roman" w:cs="Times New Roman"/>
          <w:sz w:val="20"/>
          <w:szCs w:val="20"/>
        </w:rPr>
        <w:t>S</w:t>
      </w:r>
      <w:r w:rsidRPr="005E0927">
        <w:rPr>
          <w:rFonts w:ascii="Times New Roman" w:hAnsi="Times New Roman" w:cs="Times New Roman"/>
          <w:sz w:val="20"/>
          <w:szCs w:val="20"/>
        </w:rPr>
        <w:t>idoarjo, peneliti memberi saran sebagai berikut :</w:t>
      </w:r>
    </w:p>
    <w:p w14:paraId="6E876435" w14:textId="2655160A" w:rsidR="00B612D9" w:rsidRPr="005E0927" w:rsidRDefault="00B612D9" w:rsidP="009F3F64">
      <w:pPr>
        <w:pStyle w:val="ListParagraph"/>
        <w:numPr>
          <w:ilvl w:val="0"/>
          <w:numId w:val="7"/>
        </w:numPr>
        <w:spacing w:after="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Bagi pelaku usaha budi daya bebek petelur diharapkan melakukan kewajiban sebagaimana telah diatur dalam UUPK dan peraturan perundang-undangan turunannya hingga </w:t>
      </w:r>
      <w:r w:rsidR="00BF1D76" w:rsidRPr="005E0927">
        <w:rPr>
          <w:rFonts w:ascii="Times New Roman" w:eastAsia="Times New Roman" w:hAnsi="Times New Roman" w:cs="Times New Roman"/>
          <w:sz w:val="20"/>
          <w:szCs w:val="20"/>
        </w:rPr>
        <w:t>Permentan</w:t>
      </w:r>
      <w:r w:rsidRPr="005E0927">
        <w:rPr>
          <w:rFonts w:ascii="Times New Roman" w:eastAsia="Times New Roman" w:hAnsi="Times New Roman" w:cs="Times New Roman"/>
          <w:sz w:val="20"/>
          <w:szCs w:val="20"/>
        </w:rPr>
        <w:t xml:space="preserve"> NKV, sehingga produk yang dihasilkan dan dijual belikan memiliki jaminan kualitas dan mutu sesuai </w:t>
      </w:r>
      <w:r w:rsidRPr="005E0927">
        <w:rPr>
          <w:rFonts w:ascii="Times New Roman" w:eastAsia="Times New Roman" w:hAnsi="Times New Roman" w:cs="Times New Roman"/>
          <w:sz w:val="20"/>
          <w:szCs w:val="20"/>
        </w:rPr>
        <w:lastRenderedPageBreak/>
        <w:t xml:space="preserve">standar yang tercantum dalam peraturan </w:t>
      </w:r>
      <w:bookmarkStart w:id="1" w:name="_GoBack"/>
      <w:bookmarkEnd w:id="1"/>
      <w:r w:rsidRPr="005E0927">
        <w:rPr>
          <w:rFonts w:ascii="Times New Roman" w:eastAsia="Times New Roman" w:hAnsi="Times New Roman" w:cs="Times New Roman"/>
          <w:sz w:val="20"/>
          <w:szCs w:val="20"/>
        </w:rPr>
        <w:t>perundang-undangan.</w:t>
      </w:r>
    </w:p>
    <w:p w14:paraId="64DEBDDD" w14:textId="53AE2BA5" w:rsidR="00CC3561" w:rsidRPr="005E0927" w:rsidRDefault="00C03D97" w:rsidP="009F3F64">
      <w:pPr>
        <w:pStyle w:val="ListParagraph"/>
        <w:numPr>
          <w:ilvl w:val="0"/>
          <w:numId w:val="7"/>
        </w:numPr>
        <w:spacing w:before="240" w:after="40"/>
        <w:jc w:val="both"/>
        <w:rPr>
          <w:rFonts w:ascii="Times New Roman" w:eastAsia="Times New Roman" w:hAnsi="Times New Roman" w:cs="Times New Roman"/>
          <w:sz w:val="20"/>
          <w:szCs w:val="20"/>
        </w:rPr>
      </w:pPr>
      <w:r w:rsidRPr="005E0927">
        <w:rPr>
          <w:rFonts w:ascii="Times New Roman" w:eastAsia="Times New Roman" w:hAnsi="Times New Roman" w:cs="Times New Roman"/>
          <w:sz w:val="20"/>
          <w:szCs w:val="20"/>
        </w:rPr>
        <w:t xml:space="preserve">Bagi </w:t>
      </w:r>
      <w:r w:rsidR="00852A63" w:rsidRPr="005E0927">
        <w:rPr>
          <w:rFonts w:ascii="Times New Roman" w:eastAsia="Times New Roman" w:hAnsi="Times New Roman" w:cs="Times New Roman"/>
          <w:sz w:val="20"/>
          <w:szCs w:val="20"/>
        </w:rPr>
        <w:t>konsumen produk olahan pangan asal hewan diharapkan mampu menerapkan pola perilaku pembeli dengan memperhatikan segala informasi</w:t>
      </w:r>
      <w:r w:rsidR="00A805E8" w:rsidRPr="005E0927">
        <w:rPr>
          <w:rFonts w:ascii="Times New Roman" w:eastAsia="Times New Roman" w:hAnsi="Times New Roman" w:cs="Times New Roman"/>
          <w:sz w:val="20"/>
          <w:szCs w:val="20"/>
        </w:rPr>
        <w:t xml:space="preserve"> terkait produk yang akan dibeli salah satunya NKV dalam rangka menghindari kerugian dan bahaya yang ditimbulkan dari konsumsi produk olahan pangan asal hewan dikemudian hari.</w:t>
      </w:r>
    </w:p>
    <w:p w14:paraId="4BDE1F5D" w14:textId="00F395C4" w:rsidR="00F3792E" w:rsidRPr="005E0927" w:rsidRDefault="00F3792E" w:rsidP="007C5741">
      <w:pPr>
        <w:spacing w:before="240" w:after="4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DAFTAR PUSTAKA</w:t>
      </w:r>
      <w:r w:rsidR="00014E59" w:rsidRPr="005E0927">
        <w:rPr>
          <w:rFonts w:ascii="Times New Roman" w:eastAsia="Times New Roman" w:hAnsi="Times New Roman" w:cs="Times New Roman"/>
          <w:b/>
          <w:bCs/>
          <w:sz w:val="20"/>
          <w:szCs w:val="20"/>
        </w:rPr>
        <w:t xml:space="preserve"> </w:t>
      </w:r>
    </w:p>
    <w:p w14:paraId="208C0F64" w14:textId="5969DE23" w:rsidR="00F3792E" w:rsidRPr="005E0927" w:rsidRDefault="00F3792E" w:rsidP="007C5741">
      <w:pPr>
        <w:spacing w:before="240" w:after="4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Buku</w:t>
      </w:r>
    </w:p>
    <w:p w14:paraId="195A154F" w14:textId="145735E7" w:rsidR="00CD34CC" w:rsidRPr="005E0927" w:rsidRDefault="00CD34CC" w:rsidP="007C5741">
      <w:pPr>
        <w:widowControl w:val="0"/>
        <w:autoSpaceDE w:val="0"/>
        <w:autoSpaceDN w:val="0"/>
        <w:adjustRightInd w:val="0"/>
        <w:spacing w:before="120" w:after="120" w:line="240" w:lineRule="auto"/>
        <w:ind w:left="482" w:hanging="482"/>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Ali, Achmad. 2010. </w:t>
      </w:r>
      <w:r w:rsidRPr="005E0927">
        <w:rPr>
          <w:rFonts w:ascii="Times New Roman" w:hAnsi="Times New Roman" w:cs="Times New Roman"/>
          <w:i/>
          <w:iCs/>
          <w:noProof/>
          <w:sz w:val="20"/>
          <w:szCs w:val="24"/>
        </w:rPr>
        <w:t>Menguak Teori Hukum Dan Teori Peradilan</w:t>
      </w:r>
      <w:r w:rsidRPr="005E0927">
        <w:rPr>
          <w:rFonts w:ascii="Times New Roman" w:hAnsi="Times New Roman" w:cs="Times New Roman"/>
          <w:noProof/>
          <w:sz w:val="20"/>
          <w:szCs w:val="24"/>
        </w:rPr>
        <w:t>. Jakarta: Prenada media grup.</w:t>
      </w:r>
    </w:p>
    <w:p w14:paraId="70BBAE44" w14:textId="0DF3E6C2" w:rsidR="00F34618" w:rsidRPr="005E0927" w:rsidRDefault="00F34618" w:rsidP="00F34618">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5E0927">
        <w:rPr>
          <w:rFonts w:ascii="Times New Roman" w:hAnsi="Times New Roman" w:cs="Times New Roman"/>
          <w:noProof/>
          <w:sz w:val="20"/>
          <w:szCs w:val="24"/>
        </w:rPr>
        <w:t xml:space="preserve">Ali, Achmad. 2017. </w:t>
      </w:r>
      <w:r w:rsidRPr="005E0927">
        <w:rPr>
          <w:rFonts w:ascii="Times New Roman" w:hAnsi="Times New Roman" w:cs="Times New Roman"/>
          <w:i/>
          <w:iCs/>
          <w:noProof/>
          <w:sz w:val="20"/>
          <w:szCs w:val="24"/>
        </w:rPr>
        <w:t>Menguak Tabir Hukum</w:t>
      </w:r>
      <w:r w:rsidRPr="005E0927">
        <w:rPr>
          <w:rFonts w:ascii="Times New Roman" w:hAnsi="Times New Roman" w:cs="Times New Roman"/>
          <w:noProof/>
          <w:sz w:val="20"/>
          <w:szCs w:val="24"/>
        </w:rPr>
        <w:t>. Jakarta: Kencana.</w:t>
      </w:r>
    </w:p>
    <w:p w14:paraId="4D7BB796" w14:textId="6915A91C" w:rsidR="002777A4" w:rsidRPr="005E0927" w:rsidRDefault="002777A4" w:rsidP="007C5741">
      <w:pPr>
        <w:spacing w:before="120" w:after="120" w:line="240" w:lineRule="auto"/>
        <w:ind w:left="482" w:hanging="482"/>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Ali, Zainuddin. 2007. </w:t>
      </w:r>
      <w:r w:rsidRPr="005E0927">
        <w:rPr>
          <w:rFonts w:ascii="Times New Roman" w:hAnsi="Times New Roman" w:cs="Times New Roman"/>
          <w:i/>
          <w:iCs/>
          <w:noProof/>
          <w:sz w:val="20"/>
          <w:szCs w:val="24"/>
        </w:rPr>
        <w:t>Sosiologi Hukum</w:t>
      </w:r>
      <w:r w:rsidRPr="005E0927">
        <w:rPr>
          <w:rFonts w:ascii="Times New Roman" w:hAnsi="Times New Roman" w:cs="Times New Roman"/>
          <w:noProof/>
          <w:sz w:val="20"/>
          <w:szCs w:val="24"/>
        </w:rPr>
        <w:t>. Jakarta: Sinar Grafika</w:t>
      </w:r>
    </w:p>
    <w:p w14:paraId="694AD351" w14:textId="452161D0"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Junaedi, I. Gusti Bagus Rai Utama dan I. Wayan Ruspendi. 2015. </w:t>
      </w:r>
      <w:r w:rsidRPr="005E0927">
        <w:rPr>
          <w:rFonts w:ascii="Times New Roman" w:hAnsi="Times New Roman" w:cs="Times New Roman"/>
          <w:i/>
          <w:iCs/>
          <w:noProof/>
          <w:sz w:val="20"/>
          <w:szCs w:val="24"/>
        </w:rPr>
        <w:t>Growisata Sebagai Pariwisata Alternatif Indonesia : Solusi Masif Pengentasan Kemiskinan</w:t>
      </w:r>
      <w:r w:rsidRPr="005E0927">
        <w:rPr>
          <w:rFonts w:ascii="Times New Roman" w:hAnsi="Times New Roman" w:cs="Times New Roman"/>
          <w:noProof/>
          <w:sz w:val="20"/>
          <w:szCs w:val="24"/>
        </w:rPr>
        <w:t>. Yoyakarta: CV. Budi Utama.</w:t>
      </w:r>
    </w:p>
    <w:p w14:paraId="2CB23A76" w14:textId="4C7988CC" w:rsidR="00545BF1" w:rsidRPr="005E0927" w:rsidRDefault="00545BF1"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Manan, Abdul. 2005. </w:t>
      </w:r>
      <w:r w:rsidRPr="005E0927">
        <w:rPr>
          <w:rFonts w:ascii="Times New Roman" w:hAnsi="Times New Roman" w:cs="Times New Roman"/>
          <w:i/>
          <w:iCs/>
          <w:noProof/>
          <w:sz w:val="20"/>
          <w:szCs w:val="24"/>
        </w:rPr>
        <w:t>Aspek-Aspek Pengubah Hukum</w:t>
      </w:r>
      <w:r w:rsidRPr="005E0927">
        <w:rPr>
          <w:rFonts w:ascii="Times New Roman" w:hAnsi="Times New Roman" w:cs="Times New Roman"/>
          <w:noProof/>
          <w:sz w:val="20"/>
          <w:szCs w:val="24"/>
        </w:rPr>
        <w:t>. Jakarta: Kencana</w:t>
      </w:r>
    </w:p>
    <w:p w14:paraId="1C48A08C" w14:textId="6D77E2C0"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Matthew B. Miles, A. Michael Huberman, Johnny Saldana. 2005. </w:t>
      </w:r>
      <w:r w:rsidRPr="005E0927">
        <w:rPr>
          <w:rFonts w:ascii="Times New Roman" w:hAnsi="Times New Roman" w:cs="Times New Roman"/>
          <w:i/>
          <w:iCs/>
          <w:noProof/>
          <w:sz w:val="20"/>
          <w:szCs w:val="24"/>
        </w:rPr>
        <w:t>Qualitative Data Analysis (Terjemahan)</w:t>
      </w:r>
      <w:r w:rsidRPr="005E0927">
        <w:rPr>
          <w:rFonts w:ascii="Times New Roman" w:hAnsi="Times New Roman" w:cs="Times New Roman"/>
          <w:noProof/>
          <w:sz w:val="20"/>
          <w:szCs w:val="24"/>
        </w:rPr>
        <w:t>. Jakarta: UI Press.</w:t>
      </w:r>
    </w:p>
    <w:p w14:paraId="2B42DBAF" w14:textId="07EA9DCB" w:rsidR="00123483" w:rsidRPr="005E0927" w:rsidRDefault="00123483"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Sadi, Muhammad. 2015. </w:t>
      </w:r>
      <w:r w:rsidRPr="005E0927">
        <w:rPr>
          <w:rFonts w:ascii="Times New Roman" w:hAnsi="Times New Roman" w:cs="Times New Roman"/>
          <w:i/>
          <w:iCs/>
          <w:noProof/>
          <w:sz w:val="20"/>
          <w:szCs w:val="24"/>
        </w:rPr>
        <w:t>Pengantar Ilmu Hukum</w:t>
      </w:r>
      <w:r w:rsidRPr="005E0927">
        <w:rPr>
          <w:rFonts w:ascii="Times New Roman" w:hAnsi="Times New Roman" w:cs="Times New Roman"/>
          <w:noProof/>
          <w:sz w:val="20"/>
          <w:szCs w:val="24"/>
        </w:rPr>
        <w:t>. Jakarta: Kencana.</w:t>
      </w:r>
    </w:p>
    <w:p w14:paraId="1222A6C9" w14:textId="768055A1" w:rsidR="00FE127B" w:rsidRPr="005E0927" w:rsidRDefault="00FE127B"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Salman, Otje. 2008. </w:t>
      </w:r>
      <w:r w:rsidRPr="005E0927">
        <w:rPr>
          <w:rFonts w:ascii="Times New Roman" w:hAnsi="Times New Roman" w:cs="Times New Roman"/>
          <w:i/>
          <w:iCs/>
          <w:noProof/>
          <w:sz w:val="20"/>
          <w:szCs w:val="24"/>
        </w:rPr>
        <w:t>Beberapa Aspek Sosiologi Hukum</w:t>
      </w:r>
      <w:r w:rsidRPr="005E0927">
        <w:rPr>
          <w:rFonts w:ascii="Times New Roman" w:hAnsi="Times New Roman" w:cs="Times New Roman"/>
          <w:noProof/>
          <w:sz w:val="20"/>
          <w:szCs w:val="24"/>
        </w:rPr>
        <w:t>. Edisi Kedua. Bandung: Alumni</w:t>
      </w:r>
    </w:p>
    <w:p w14:paraId="75F6A7A7" w14:textId="18A79E90" w:rsidR="00305C56" w:rsidRPr="005E0927" w:rsidRDefault="00305C56"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Soekanto, Soerjono. 2002. </w:t>
      </w:r>
      <w:r w:rsidRPr="005E0927">
        <w:rPr>
          <w:rFonts w:ascii="Times New Roman" w:hAnsi="Times New Roman" w:cs="Times New Roman"/>
          <w:i/>
          <w:iCs/>
          <w:noProof/>
          <w:sz w:val="20"/>
          <w:szCs w:val="24"/>
        </w:rPr>
        <w:t>Kesadaran Hukum Dan Kepatuhan Hukum</w:t>
      </w:r>
      <w:r w:rsidRPr="005E0927">
        <w:rPr>
          <w:rFonts w:ascii="Times New Roman" w:hAnsi="Times New Roman" w:cs="Times New Roman"/>
          <w:noProof/>
          <w:sz w:val="20"/>
          <w:szCs w:val="24"/>
        </w:rPr>
        <w:t>. Jakarta: Raja Grafindo Persada.</w:t>
      </w:r>
    </w:p>
    <w:p w14:paraId="6BF32121" w14:textId="3AA74187"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Suwandari, Soetriono dan Anik. 2016. </w:t>
      </w:r>
      <w:r w:rsidRPr="005E0927">
        <w:rPr>
          <w:rFonts w:ascii="Times New Roman" w:hAnsi="Times New Roman" w:cs="Times New Roman"/>
          <w:i/>
          <w:iCs/>
          <w:noProof/>
          <w:sz w:val="20"/>
          <w:szCs w:val="24"/>
        </w:rPr>
        <w:t>Pengantar Ilmu Pertanian Agraris Agribisnis Industri</w:t>
      </w:r>
      <w:r w:rsidRPr="005E0927">
        <w:rPr>
          <w:rFonts w:ascii="Times New Roman" w:hAnsi="Times New Roman" w:cs="Times New Roman"/>
          <w:noProof/>
          <w:sz w:val="20"/>
          <w:szCs w:val="24"/>
        </w:rPr>
        <w:t>. Yogyakarta: Intimedia.</w:t>
      </w:r>
    </w:p>
    <w:p w14:paraId="3D89A020" w14:textId="63D0BB6C" w:rsidR="0003305C" w:rsidRPr="005E0927" w:rsidRDefault="0003305C"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Triyono, Mufarohah dan. 2018. </w:t>
      </w:r>
      <w:r w:rsidRPr="005E0927">
        <w:rPr>
          <w:rFonts w:ascii="Times New Roman" w:hAnsi="Times New Roman" w:cs="Times New Roman"/>
          <w:i/>
          <w:iCs/>
          <w:noProof/>
          <w:sz w:val="20"/>
          <w:szCs w:val="24"/>
        </w:rPr>
        <w:t>Bunga Rampai Pendidikan</w:t>
      </w:r>
      <w:r w:rsidRPr="005E0927">
        <w:rPr>
          <w:rFonts w:ascii="Times New Roman" w:hAnsi="Times New Roman" w:cs="Times New Roman"/>
          <w:noProof/>
          <w:sz w:val="20"/>
          <w:szCs w:val="24"/>
        </w:rPr>
        <w:t>. Sleman: DEEPUBLISH.</w:t>
      </w:r>
    </w:p>
    <w:p w14:paraId="43EF07FA" w14:textId="4B7C33EE" w:rsidR="0003305C" w:rsidRPr="005E0927" w:rsidRDefault="00305C56"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Wignjosoebroto, Soetandyo. 2013. </w:t>
      </w:r>
      <w:r w:rsidRPr="005E0927">
        <w:rPr>
          <w:rFonts w:ascii="Times New Roman" w:hAnsi="Times New Roman" w:cs="Times New Roman"/>
          <w:i/>
          <w:iCs/>
          <w:noProof/>
          <w:sz w:val="20"/>
          <w:szCs w:val="24"/>
        </w:rPr>
        <w:t>Hukum Dalam Masyarakat: Perkembangan Dan Masalah</w:t>
      </w:r>
      <w:r w:rsidRPr="005E0927">
        <w:rPr>
          <w:rFonts w:ascii="Times New Roman" w:hAnsi="Times New Roman" w:cs="Times New Roman"/>
          <w:noProof/>
          <w:sz w:val="20"/>
          <w:szCs w:val="24"/>
        </w:rPr>
        <w:t>. Edisi Kedu</w:t>
      </w:r>
      <w:r w:rsidR="0003305C" w:rsidRPr="005E0927">
        <w:rPr>
          <w:rFonts w:ascii="Times New Roman" w:hAnsi="Times New Roman" w:cs="Times New Roman"/>
          <w:noProof/>
          <w:sz w:val="20"/>
          <w:szCs w:val="24"/>
        </w:rPr>
        <w:t>a</w:t>
      </w:r>
      <w:r w:rsidRPr="005E0927">
        <w:rPr>
          <w:rFonts w:ascii="Times New Roman" w:hAnsi="Times New Roman" w:cs="Times New Roman"/>
          <w:noProof/>
          <w:sz w:val="20"/>
          <w:szCs w:val="24"/>
        </w:rPr>
        <w:t>. Yogyakarta: Graha Ilmu.</w:t>
      </w:r>
    </w:p>
    <w:p w14:paraId="7DDA2EA2" w14:textId="36ACDA87" w:rsidR="00F3792E" w:rsidRPr="005E0927" w:rsidRDefault="00F3792E" w:rsidP="007C5741">
      <w:pPr>
        <w:spacing w:before="120" w:after="12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Jurnal / Artikel Ilmiah</w:t>
      </w:r>
    </w:p>
    <w:p w14:paraId="0BBDCCDA" w14:textId="5F2C8A97"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Anggitasari, Septiani. 2016. “Pengaruh Beberapa Jenis Pakan Komersial Terhadap Kinerja Produksi Kuantitatif Dan Kualitatif Ayam Pedaging.” </w:t>
      </w:r>
      <w:r w:rsidRPr="005E0927">
        <w:rPr>
          <w:rFonts w:ascii="Times New Roman" w:hAnsi="Times New Roman" w:cs="Times New Roman"/>
          <w:i/>
          <w:iCs/>
          <w:noProof/>
          <w:sz w:val="20"/>
          <w:szCs w:val="24"/>
        </w:rPr>
        <w:t>Jurnal Peternakan</w:t>
      </w:r>
      <w:r w:rsidRPr="005E0927">
        <w:rPr>
          <w:rFonts w:ascii="Times New Roman" w:hAnsi="Times New Roman" w:cs="Times New Roman"/>
          <w:noProof/>
          <w:sz w:val="20"/>
          <w:szCs w:val="24"/>
        </w:rPr>
        <w:t xml:space="preserve"> 40:187.</w:t>
      </w:r>
    </w:p>
    <w:p w14:paraId="4ACD9EF1" w14:textId="4D576675" w:rsidR="005C71D4" w:rsidRPr="005E0927" w:rsidRDefault="005C71D4"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lastRenderedPageBreak/>
        <w:t xml:space="preserve">Astanti, Dilla Nurfiana. 2020. “Kesadaran Hukum Konsumen Terkait Penandaan Pada Produk Kosmetik Yang Diproduksi Oleh Klinik Kecantikan.” </w:t>
      </w:r>
      <w:r w:rsidRPr="005E0927">
        <w:rPr>
          <w:rFonts w:ascii="Times New Roman" w:hAnsi="Times New Roman" w:cs="Times New Roman"/>
          <w:i/>
          <w:iCs/>
          <w:noProof/>
          <w:sz w:val="20"/>
          <w:szCs w:val="24"/>
        </w:rPr>
        <w:t>Novum : Jurnal Hukum</w:t>
      </w:r>
      <w:r w:rsidRPr="005E0927">
        <w:rPr>
          <w:rFonts w:ascii="Times New Roman" w:hAnsi="Times New Roman" w:cs="Times New Roman"/>
          <w:noProof/>
          <w:sz w:val="20"/>
          <w:szCs w:val="24"/>
        </w:rPr>
        <w:t xml:space="preserve"> 7:10–19</w:t>
      </w:r>
    </w:p>
    <w:p w14:paraId="5CF6B848" w14:textId="221C0B03" w:rsidR="0003305C" w:rsidRPr="005E0927" w:rsidRDefault="0003305C"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Digdani, Tanty Kusuma. 2012. “Kesadaran Hukum Masyarakat Dalam Pembuatan Surat Izin Mengemudi (SIM) C Di Kelurahan Limbangan Wetan Kecamatan Brebes Kabupaten Brebes.” Universitas Jendral Soedirman.</w:t>
      </w:r>
    </w:p>
    <w:p w14:paraId="28DF336E" w14:textId="15C4C56D" w:rsidR="005C71D4" w:rsidRPr="005E0927" w:rsidRDefault="005C71D4"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Faizal Amrul Muttaqin, Wahyu Saputra. 2019. “Budaya Hukum Malu Sebagai Nilai Vital Terwujudnya Kesadaran Hukum Masyarakat.” </w:t>
      </w:r>
      <w:r w:rsidRPr="005E0927">
        <w:rPr>
          <w:rFonts w:ascii="Times New Roman" w:hAnsi="Times New Roman" w:cs="Times New Roman"/>
          <w:i/>
          <w:iCs/>
          <w:noProof/>
          <w:sz w:val="20"/>
          <w:szCs w:val="24"/>
        </w:rPr>
        <w:t>Al-Syakhsiyyah: Journal of Law &amp; Family Studies</w:t>
      </w:r>
      <w:r w:rsidRPr="005E0927">
        <w:rPr>
          <w:rFonts w:ascii="Times New Roman" w:hAnsi="Times New Roman" w:cs="Times New Roman"/>
          <w:noProof/>
          <w:sz w:val="20"/>
          <w:szCs w:val="24"/>
        </w:rPr>
        <w:t xml:space="preserve"> 1</w:t>
      </w:r>
    </w:p>
    <w:p w14:paraId="2068E0E5" w14:textId="77F46808"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Gaznur, Zikri Maulina. 2018. “Evaluasi Good Slaughtering Practices Di Rph Kategori Ii.” </w:t>
      </w:r>
      <w:r w:rsidRPr="005E0927">
        <w:rPr>
          <w:rFonts w:ascii="Times New Roman" w:hAnsi="Times New Roman" w:cs="Times New Roman"/>
          <w:i/>
          <w:iCs/>
          <w:noProof/>
          <w:sz w:val="20"/>
          <w:szCs w:val="24"/>
        </w:rPr>
        <w:t>Jurnal Peternakan Universitas Almuslim</w:t>
      </w:r>
      <w:r w:rsidRPr="005E0927">
        <w:rPr>
          <w:rFonts w:ascii="Times New Roman" w:hAnsi="Times New Roman" w:cs="Times New Roman"/>
          <w:noProof/>
          <w:sz w:val="20"/>
          <w:szCs w:val="24"/>
        </w:rPr>
        <w:t xml:space="preserve"> 10:79.</w:t>
      </w:r>
    </w:p>
    <w:p w14:paraId="7647E5C0" w14:textId="328F677A" w:rsidR="002777A4" w:rsidRPr="005E0927" w:rsidRDefault="002777A4"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Gita, Mayang Chandra. 2020. “Kesadaran Hukum Konsumen Terkait Obat Bebas Yang Tidak Berlabel Halal Di Surabaya.” </w:t>
      </w:r>
      <w:r w:rsidRPr="005E0927">
        <w:rPr>
          <w:rFonts w:ascii="Times New Roman" w:hAnsi="Times New Roman" w:cs="Times New Roman"/>
          <w:i/>
          <w:iCs/>
          <w:noProof/>
          <w:sz w:val="20"/>
          <w:szCs w:val="24"/>
        </w:rPr>
        <w:t>Novum : Jurnal Huku</w:t>
      </w:r>
      <w:r w:rsidR="00123483" w:rsidRPr="005E0927">
        <w:rPr>
          <w:rFonts w:ascii="Times New Roman" w:hAnsi="Times New Roman" w:cs="Times New Roman"/>
          <w:i/>
          <w:iCs/>
          <w:noProof/>
          <w:sz w:val="20"/>
          <w:szCs w:val="24"/>
        </w:rPr>
        <w:t>m</w:t>
      </w:r>
      <w:r w:rsidRPr="005E0927">
        <w:rPr>
          <w:rFonts w:ascii="Times New Roman" w:hAnsi="Times New Roman" w:cs="Times New Roman"/>
          <w:noProof/>
          <w:sz w:val="20"/>
          <w:szCs w:val="24"/>
        </w:rPr>
        <w:t xml:space="preserve"> 7:189–200.</w:t>
      </w:r>
    </w:p>
    <w:p w14:paraId="15CC2A19" w14:textId="0947147B"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Hariyanto, Bambang. 2018. </w:t>
      </w:r>
      <w:r w:rsidRPr="005E0927">
        <w:rPr>
          <w:rFonts w:ascii="Times New Roman" w:hAnsi="Times New Roman" w:cs="Times New Roman"/>
          <w:i/>
          <w:iCs/>
          <w:noProof/>
          <w:sz w:val="20"/>
          <w:szCs w:val="24"/>
        </w:rPr>
        <w:t>Direktori Perkembangan Konsumsi Pangan</w:t>
      </w:r>
      <w:r w:rsidRPr="005E0927">
        <w:rPr>
          <w:rFonts w:ascii="Times New Roman" w:hAnsi="Times New Roman" w:cs="Times New Roman"/>
          <w:noProof/>
          <w:sz w:val="20"/>
          <w:szCs w:val="24"/>
        </w:rPr>
        <w:t>. Jakarta.</w:t>
      </w:r>
    </w:p>
    <w:p w14:paraId="06E967D0" w14:textId="434041B9" w:rsidR="002E75A5" w:rsidRPr="005E0927" w:rsidRDefault="002E75A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Ketaren, Pius P. 2002. “Kebutuhan Gizi Itik Petelur Dan Itik Pedaging.” </w:t>
      </w:r>
      <w:r w:rsidRPr="005E0927">
        <w:rPr>
          <w:rFonts w:ascii="Times New Roman" w:hAnsi="Times New Roman" w:cs="Times New Roman"/>
          <w:i/>
          <w:iCs/>
          <w:noProof/>
          <w:sz w:val="20"/>
          <w:szCs w:val="24"/>
        </w:rPr>
        <w:t>WARTAZOA</w:t>
      </w:r>
      <w:r w:rsidRPr="005E0927">
        <w:rPr>
          <w:rFonts w:ascii="Times New Roman" w:hAnsi="Times New Roman" w:cs="Times New Roman"/>
          <w:noProof/>
          <w:sz w:val="20"/>
          <w:szCs w:val="24"/>
        </w:rPr>
        <w:t xml:space="preserve"> 12:37–46.</w:t>
      </w:r>
    </w:p>
    <w:p w14:paraId="0E510F65" w14:textId="6E007EB7"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Makmun. 2020. </w:t>
      </w:r>
      <w:r w:rsidRPr="005E0927">
        <w:rPr>
          <w:rFonts w:ascii="Times New Roman" w:hAnsi="Times New Roman" w:cs="Times New Roman"/>
          <w:i/>
          <w:iCs/>
          <w:noProof/>
          <w:sz w:val="20"/>
          <w:szCs w:val="24"/>
        </w:rPr>
        <w:t>Statistik Peternakan Dan Kesehatan Hewan 2020</w:t>
      </w:r>
      <w:r w:rsidRPr="005E0927">
        <w:rPr>
          <w:rFonts w:ascii="Times New Roman" w:hAnsi="Times New Roman" w:cs="Times New Roman"/>
          <w:noProof/>
          <w:sz w:val="20"/>
          <w:szCs w:val="24"/>
        </w:rPr>
        <w:t>. Jakarta.</w:t>
      </w:r>
    </w:p>
    <w:p w14:paraId="240A28CB" w14:textId="28F6BE39" w:rsidR="007553FA" w:rsidRPr="005E0927" w:rsidRDefault="007553FA"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Manap, Solihat. 2008. “Komunikasi Massa Dan Sosialisasi.” </w:t>
      </w:r>
      <w:r w:rsidRPr="005E0927">
        <w:rPr>
          <w:rFonts w:ascii="Times New Roman" w:hAnsi="Times New Roman" w:cs="Times New Roman"/>
          <w:i/>
          <w:iCs/>
          <w:noProof/>
          <w:sz w:val="20"/>
          <w:szCs w:val="24"/>
        </w:rPr>
        <w:t>Mediator</w:t>
      </w:r>
      <w:r w:rsidRPr="005E0927">
        <w:rPr>
          <w:rFonts w:ascii="Times New Roman" w:hAnsi="Times New Roman" w:cs="Times New Roman"/>
          <w:noProof/>
          <w:sz w:val="20"/>
          <w:szCs w:val="24"/>
        </w:rPr>
        <w:t>.</w:t>
      </w:r>
    </w:p>
    <w:p w14:paraId="69F0849B" w14:textId="79913A08" w:rsidR="003A183B" w:rsidRPr="005E0927" w:rsidRDefault="003A183B"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Pamungkas, Putra Aji. 2017. “Potensi Usaha Ternak Bebek Petelur Di Kampung Bebek Desa Kebonsari Kecamatan Candi Kabupaten Sidoarjo.” </w:t>
      </w:r>
      <w:r w:rsidRPr="005E0927">
        <w:rPr>
          <w:rFonts w:ascii="Times New Roman" w:hAnsi="Times New Roman" w:cs="Times New Roman"/>
          <w:i/>
          <w:iCs/>
          <w:noProof/>
          <w:sz w:val="20"/>
          <w:szCs w:val="24"/>
        </w:rPr>
        <w:t>Swara Bhumi</w:t>
      </w:r>
      <w:r w:rsidRPr="005E0927">
        <w:rPr>
          <w:rFonts w:ascii="Times New Roman" w:hAnsi="Times New Roman" w:cs="Times New Roman"/>
          <w:noProof/>
          <w:sz w:val="20"/>
          <w:szCs w:val="24"/>
        </w:rPr>
        <w:t xml:space="preserve"> 05:08–13.</w:t>
      </w:r>
    </w:p>
    <w:p w14:paraId="536C4197" w14:textId="7B1D11FF" w:rsidR="0003305C" w:rsidRPr="005E0927" w:rsidRDefault="0003305C"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Riyanto, Budiman &amp;. 2013. </w:t>
      </w:r>
      <w:r w:rsidRPr="005E0927">
        <w:rPr>
          <w:rFonts w:ascii="Times New Roman" w:hAnsi="Times New Roman" w:cs="Times New Roman"/>
          <w:i/>
          <w:iCs/>
          <w:noProof/>
          <w:sz w:val="20"/>
          <w:szCs w:val="24"/>
        </w:rPr>
        <w:t>Kapita Selekta Kuesioner Pengetahuan Dan Sikap Dalam Penelitian Kesehatan</w:t>
      </w:r>
      <w:r w:rsidRPr="005E0927">
        <w:rPr>
          <w:rFonts w:ascii="Times New Roman" w:hAnsi="Times New Roman" w:cs="Times New Roman"/>
          <w:noProof/>
          <w:sz w:val="20"/>
          <w:szCs w:val="24"/>
        </w:rPr>
        <w:t>. Jakarta: Salemba Medika Dahlan</w:t>
      </w:r>
    </w:p>
    <w:p w14:paraId="15898177" w14:textId="5B46F52B" w:rsidR="002777A4" w:rsidRPr="005E0927" w:rsidRDefault="002777A4"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Rosana, E. 2014. “Kepatuhan Hukum Sebagai Wujud Kesadaran Hukum Masyarakat.” </w:t>
      </w:r>
      <w:r w:rsidRPr="005E0927">
        <w:rPr>
          <w:rFonts w:ascii="Times New Roman" w:hAnsi="Times New Roman" w:cs="Times New Roman"/>
          <w:i/>
          <w:iCs/>
          <w:noProof/>
          <w:sz w:val="20"/>
          <w:szCs w:val="24"/>
        </w:rPr>
        <w:t>Jurnal TAPIs</w:t>
      </w:r>
      <w:r w:rsidRPr="005E0927">
        <w:rPr>
          <w:rFonts w:ascii="Times New Roman" w:hAnsi="Times New Roman" w:cs="Times New Roman"/>
          <w:noProof/>
          <w:sz w:val="20"/>
          <w:szCs w:val="24"/>
        </w:rPr>
        <w:t xml:space="preserve"> I:1–25</w:t>
      </w:r>
    </w:p>
    <w:p w14:paraId="7C869F4F" w14:textId="2610F4E7" w:rsidR="00305C56" w:rsidRPr="005E0927" w:rsidRDefault="002777A4"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Soekanto, Soerjono. 1977. “Kesadaran Hukum Dan Kepatuhan Hukum (Suatu Percobaan Penerapan Metode Yuridis-Empiris Untuk Mengukur Kesadaran Hukum Dan Kepatuhan Hukum Mahasiswa Hukum Terhadap Peraturan Lalu Lintas).” Universitas Indonesia.</w:t>
      </w:r>
    </w:p>
    <w:p w14:paraId="0FCE4A7A" w14:textId="7F1D3865" w:rsidR="0079095C" w:rsidRPr="005E0927" w:rsidRDefault="00681795" w:rsidP="00B644B8">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t xml:space="preserve">Statistik, Badan Pusat. 2018. </w:t>
      </w:r>
      <w:r w:rsidRPr="005E0927">
        <w:rPr>
          <w:rFonts w:ascii="Times New Roman" w:hAnsi="Times New Roman" w:cs="Times New Roman"/>
          <w:i/>
          <w:iCs/>
          <w:noProof/>
          <w:sz w:val="20"/>
          <w:szCs w:val="24"/>
        </w:rPr>
        <w:t>Hasil Survei Pertanian Antara Sensus Sutas2018 The Result Inter-Census Agricultural Survey 2018</w:t>
      </w:r>
      <w:r w:rsidRPr="005E0927">
        <w:rPr>
          <w:rFonts w:ascii="Times New Roman" w:hAnsi="Times New Roman" w:cs="Times New Roman"/>
          <w:noProof/>
          <w:sz w:val="20"/>
          <w:szCs w:val="24"/>
        </w:rPr>
        <w:t>. Jakarta.</w:t>
      </w:r>
    </w:p>
    <w:p w14:paraId="6885693E" w14:textId="16C95874" w:rsidR="00F3792E" w:rsidRPr="005E0927" w:rsidRDefault="00F3792E" w:rsidP="007C5741">
      <w:pPr>
        <w:spacing w:before="120" w:after="12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Media Masa</w:t>
      </w:r>
    </w:p>
    <w:p w14:paraId="5D5C35C9" w14:textId="77777777"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5E0927">
        <w:rPr>
          <w:rFonts w:ascii="Times New Roman" w:hAnsi="Times New Roman" w:cs="Times New Roman"/>
          <w:noProof/>
          <w:sz w:val="20"/>
          <w:szCs w:val="24"/>
        </w:rPr>
        <w:lastRenderedPageBreak/>
        <w:t xml:space="preserve">Statistik, Badan Pusat. 2019. “Perternakan.” </w:t>
      </w:r>
      <w:r w:rsidRPr="005E0927">
        <w:rPr>
          <w:rFonts w:ascii="Times New Roman" w:hAnsi="Times New Roman" w:cs="Times New Roman"/>
          <w:i/>
          <w:iCs/>
          <w:noProof/>
          <w:sz w:val="20"/>
          <w:szCs w:val="24"/>
        </w:rPr>
        <w:t>Badan Pusat Statistik</w:t>
      </w:r>
      <w:r w:rsidRPr="005E0927">
        <w:rPr>
          <w:rFonts w:ascii="Times New Roman" w:hAnsi="Times New Roman" w:cs="Times New Roman"/>
          <w:noProof/>
          <w:sz w:val="20"/>
          <w:szCs w:val="24"/>
        </w:rPr>
        <w:t>. Retrieved September 7, 2020 (https://www.bps.go.id/subject/24/peternakan.html#subjekViewTab3).</w:t>
      </w:r>
    </w:p>
    <w:p w14:paraId="3867A622" w14:textId="4026380C" w:rsidR="00681795" w:rsidRPr="005E0927" w:rsidRDefault="00681795" w:rsidP="007C5741">
      <w:pPr>
        <w:widowControl w:val="0"/>
        <w:autoSpaceDE w:val="0"/>
        <w:autoSpaceDN w:val="0"/>
        <w:adjustRightInd w:val="0"/>
        <w:spacing w:before="120" w:after="120" w:line="240" w:lineRule="auto"/>
        <w:ind w:left="480" w:hanging="480"/>
        <w:jc w:val="both"/>
        <w:rPr>
          <w:rFonts w:ascii="Times New Roman" w:hAnsi="Times New Roman" w:cs="Times New Roman"/>
          <w:noProof/>
          <w:sz w:val="20"/>
        </w:rPr>
      </w:pPr>
      <w:r w:rsidRPr="005E0927">
        <w:rPr>
          <w:rFonts w:ascii="Times New Roman" w:hAnsi="Times New Roman" w:cs="Times New Roman"/>
          <w:noProof/>
          <w:sz w:val="20"/>
          <w:szCs w:val="24"/>
        </w:rPr>
        <w:t xml:space="preserve">Timur, Dinas Peternakan Jawa. 2016. “Bidang Kesehatan Masyarakat Veteriner.” </w:t>
      </w:r>
      <w:r w:rsidRPr="005E0927">
        <w:rPr>
          <w:rFonts w:ascii="Times New Roman" w:hAnsi="Times New Roman" w:cs="Times New Roman"/>
          <w:i/>
          <w:iCs/>
          <w:noProof/>
          <w:sz w:val="20"/>
          <w:szCs w:val="24"/>
        </w:rPr>
        <w:t>Dinas Peternakan Jawa Timur</w:t>
      </w:r>
      <w:r w:rsidRPr="005E0927">
        <w:rPr>
          <w:rFonts w:ascii="Times New Roman" w:hAnsi="Times New Roman" w:cs="Times New Roman"/>
          <w:noProof/>
          <w:sz w:val="20"/>
          <w:szCs w:val="24"/>
        </w:rPr>
        <w:t>. Retrieved September 12, 2020 (http://disnak.jatimprov.go.id/web/sekilasdisnak/bidangkesehatanmasyarakatveteriner).</w:t>
      </w:r>
    </w:p>
    <w:p w14:paraId="56877BB1" w14:textId="0D6B708E" w:rsidR="00F3792E" w:rsidRPr="005E0927" w:rsidRDefault="00F3792E" w:rsidP="007C5741">
      <w:pPr>
        <w:spacing w:before="120" w:after="120" w:line="240" w:lineRule="auto"/>
        <w:jc w:val="both"/>
        <w:rPr>
          <w:rFonts w:ascii="Times New Roman" w:eastAsia="Times New Roman" w:hAnsi="Times New Roman" w:cs="Times New Roman"/>
          <w:b/>
          <w:bCs/>
          <w:sz w:val="20"/>
          <w:szCs w:val="20"/>
        </w:rPr>
      </w:pPr>
      <w:r w:rsidRPr="005E0927">
        <w:rPr>
          <w:rFonts w:ascii="Times New Roman" w:eastAsia="Times New Roman" w:hAnsi="Times New Roman" w:cs="Times New Roman"/>
          <w:b/>
          <w:bCs/>
          <w:sz w:val="20"/>
          <w:szCs w:val="20"/>
        </w:rPr>
        <w:t>Peraturan Perundang-undangan</w:t>
      </w:r>
    </w:p>
    <w:p w14:paraId="60C439FE" w14:textId="77777777" w:rsidR="00CC4AF5" w:rsidRPr="005E0927" w:rsidRDefault="00CC4AF5" w:rsidP="007C5741">
      <w:pPr>
        <w:pStyle w:val="ListParagraph"/>
        <w:spacing w:before="120" w:after="120" w:line="240" w:lineRule="auto"/>
        <w:ind w:left="567" w:hanging="567"/>
        <w:jc w:val="both"/>
        <w:rPr>
          <w:rFonts w:ascii="Times New Roman" w:hAnsi="Times New Roman"/>
          <w:sz w:val="20"/>
          <w:szCs w:val="20"/>
        </w:rPr>
      </w:pPr>
      <w:r w:rsidRPr="005E0927">
        <w:rPr>
          <w:rFonts w:ascii="Times New Roman" w:hAnsi="Times New Roman"/>
          <w:sz w:val="20"/>
          <w:szCs w:val="20"/>
        </w:rPr>
        <w:t>Republik Indonesia. 1999. Undang-Undang No. 8 Tahun 1999 Tentang Perlindungan Konsumen, Lembaran Negara Republik Indonesia Tahun 1999 Nomor 8, Tambahan Lembaran Negara Nomor 3821, Jakarta: Menteri Negara Sekretaris Negara Republik Indonesia</w:t>
      </w:r>
    </w:p>
    <w:p w14:paraId="0AC2C4F3" w14:textId="77777777" w:rsidR="00CC4AF5" w:rsidRPr="005E0927" w:rsidRDefault="00CC4AF5" w:rsidP="007C5741">
      <w:pPr>
        <w:pStyle w:val="ListParagraph"/>
        <w:spacing w:before="120" w:after="120" w:line="240" w:lineRule="auto"/>
        <w:ind w:left="567" w:hanging="567"/>
        <w:jc w:val="both"/>
        <w:rPr>
          <w:rFonts w:ascii="Times New Roman" w:hAnsi="Times New Roman"/>
          <w:sz w:val="20"/>
          <w:szCs w:val="20"/>
        </w:rPr>
      </w:pPr>
      <w:r w:rsidRPr="005E0927">
        <w:rPr>
          <w:rFonts w:ascii="Times New Roman" w:hAnsi="Times New Roman"/>
          <w:sz w:val="20"/>
          <w:szCs w:val="20"/>
        </w:rPr>
        <w:t>Republik Indonesia. 2009. Undang-Undang Nomor 18 Tahun 2009 Tentang Peternakan dan</w:t>
      </w:r>
      <w:r w:rsidRPr="005E0927">
        <w:rPr>
          <w:rFonts w:ascii="Times New Roman" w:hAnsi="Times New Roman"/>
          <w:sz w:val="20"/>
          <w:szCs w:val="20"/>
          <w:lang w:val="id-ID"/>
        </w:rPr>
        <w:t xml:space="preserve"> </w:t>
      </w:r>
      <w:r w:rsidRPr="005E0927">
        <w:rPr>
          <w:rFonts w:ascii="Times New Roman" w:hAnsi="Times New Roman"/>
          <w:sz w:val="20"/>
          <w:szCs w:val="20"/>
        </w:rPr>
        <w:t>Kesehatan Hewan, Lembaran Negara Republik Indonesia Tahun 2009 Nomor 84, Tambahan Lembaran Negara Republik Indonesia Nomor 5015, Jakarta: Menteri Hukum dan Hak Asasi Manusia</w:t>
      </w:r>
    </w:p>
    <w:p w14:paraId="136F1393" w14:textId="27810527" w:rsidR="0029234C" w:rsidRPr="005E0927" w:rsidRDefault="00CC4AF5" w:rsidP="007C5741">
      <w:pPr>
        <w:pStyle w:val="ListParagraph"/>
        <w:spacing w:before="120" w:after="120" w:line="240" w:lineRule="auto"/>
        <w:ind w:left="567" w:hanging="567"/>
        <w:jc w:val="both"/>
        <w:rPr>
          <w:rFonts w:ascii="Times New Roman" w:hAnsi="Times New Roman"/>
          <w:sz w:val="20"/>
          <w:szCs w:val="20"/>
        </w:rPr>
      </w:pPr>
      <w:r w:rsidRPr="005E0927">
        <w:rPr>
          <w:rFonts w:ascii="Times New Roman" w:hAnsi="Times New Roman"/>
          <w:sz w:val="20"/>
          <w:szCs w:val="20"/>
        </w:rPr>
        <w:t>Republik Indonesia. 2012. Peraturan Pemerintah Nomor 95 Tahun 2012 mengenai kesehatan masyarakat veteriner dan kesejahteraan hewan, Lembar Negara Tahun  2012  Nomor 214, Tambahan Lembar Negara  Nomor 5356, Jakarta: Menteri Hukum dan Hak Asasi Manusia</w:t>
      </w:r>
    </w:p>
    <w:p w14:paraId="2FCEA9BA" w14:textId="1D010C1B" w:rsidR="00484F8A" w:rsidRPr="005E0927" w:rsidRDefault="00CC4AF5" w:rsidP="007C5741">
      <w:pPr>
        <w:pStyle w:val="ListParagraph"/>
        <w:spacing w:before="120" w:after="120" w:line="240" w:lineRule="auto"/>
        <w:ind w:left="567" w:hanging="567"/>
        <w:jc w:val="both"/>
        <w:rPr>
          <w:rFonts w:ascii="Times New Roman" w:hAnsi="Times New Roman"/>
          <w:sz w:val="20"/>
          <w:szCs w:val="20"/>
        </w:rPr>
      </w:pPr>
      <w:r w:rsidRPr="005E0927">
        <w:rPr>
          <w:rFonts w:ascii="Times New Roman" w:hAnsi="Times New Roman"/>
          <w:sz w:val="20"/>
          <w:szCs w:val="20"/>
        </w:rPr>
        <w:t>Republik Indonesia. 20</w:t>
      </w:r>
      <w:r w:rsidR="00750517" w:rsidRPr="005E0927">
        <w:rPr>
          <w:rFonts w:ascii="Times New Roman" w:hAnsi="Times New Roman"/>
          <w:sz w:val="20"/>
          <w:szCs w:val="20"/>
        </w:rPr>
        <w:t>05</w:t>
      </w:r>
      <w:r w:rsidRPr="005E0927">
        <w:rPr>
          <w:rFonts w:ascii="Times New Roman" w:hAnsi="Times New Roman"/>
          <w:sz w:val="20"/>
          <w:szCs w:val="20"/>
        </w:rPr>
        <w:t xml:space="preserve">. </w:t>
      </w:r>
      <w:r w:rsidR="0029234C" w:rsidRPr="005E0927">
        <w:rPr>
          <w:rFonts w:ascii="Times New Roman" w:hAnsi="Times New Roman"/>
          <w:sz w:val="20"/>
          <w:szCs w:val="20"/>
        </w:rPr>
        <w:t>Peraturan Menteri Pertanian</w:t>
      </w:r>
      <w:r w:rsidR="0029234C" w:rsidRPr="005E0927">
        <w:rPr>
          <w:rFonts w:ascii="Times New Roman" w:hAnsi="Times New Roman"/>
          <w:sz w:val="20"/>
          <w:szCs w:val="20"/>
          <w:lang w:val="id-ID"/>
        </w:rPr>
        <w:t xml:space="preserve"> </w:t>
      </w:r>
      <w:r w:rsidR="0029234C" w:rsidRPr="005E0927">
        <w:rPr>
          <w:rFonts w:ascii="Times New Roman" w:hAnsi="Times New Roman"/>
          <w:sz w:val="20"/>
          <w:szCs w:val="20"/>
        </w:rPr>
        <w:t xml:space="preserve">Nomor: 381/Kpts/Ot.140/10/2005 Tentang Pedoman Sertifikasi Kontrol Veteriner Unit Usaha Pangan Asal Hewan, </w:t>
      </w:r>
      <w:r w:rsidRPr="005E0927">
        <w:rPr>
          <w:rFonts w:ascii="Times New Roman" w:hAnsi="Times New Roman"/>
          <w:sz w:val="20"/>
          <w:szCs w:val="20"/>
        </w:rPr>
        <w:t>Jakarta: Menteri Hukum dan Hak Asasi Manusia</w:t>
      </w:r>
    </w:p>
    <w:p w14:paraId="72193281" w14:textId="1CB7962D" w:rsidR="00F34618" w:rsidRPr="005E0927" w:rsidRDefault="00EE2525" w:rsidP="00F34618">
      <w:pPr>
        <w:pStyle w:val="ListParagraph"/>
        <w:spacing w:before="120" w:after="120" w:line="240" w:lineRule="auto"/>
        <w:ind w:left="567" w:hanging="567"/>
        <w:jc w:val="both"/>
        <w:rPr>
          <w:rFonts w:ascii="Times New Roman" w:hAnsi="Times New Roman"/>
          <w:sz w:val="20"/>
          <w:szCs w:val="20"/>
        </w:rPr>
      </w:pPr>
      <w:r w:rsidRPr="005E0927">
        <w:rPr>
          <w:rFonts w:ascii="Times New Roman" w:hAnsi="Times New Roman"/>
          <w:sz w:val="20"/>
          <w:szCs w:val="20"/>
        </w:rPr>
        <w:t>Republik Indonesia. 2020. Peraturan Menteri Pertanian</w:t>
      </w:r>
      <w:r w:rsidRPr="005E0927">
        <w:rPr>
          <w:rFonts w:ascii="Times New Roman" w:hAnsi="Times New Roman"/>
          <w:sz w:val="20"/>
          <w:szCs w:val="20"/>
          <w:lang w:val="id-ID"/>
        </w:rPr>
        <w:t xml:space="preserve"> </w:t>
      </w:r>
      <w:r w:rsidRPr="005E0927">
        <w:rPr>
          <w:rFonts w:ascii="Times New Roman" w:hAnsi="Times New Roman"/>
          <w:sz w:val="20"/>
          <w:szCs w:val="20"/>
        </w:rPr>
        <w:t>Nomor: 11 Tahun 2020 Tentang Setifikasi Nomor Kontrol Veteriner Unit Usaha Produk Hewan, Jakarta: Menteri Hukum dan Hak Asasi Manusia</w:t>
      </w:r>
    </w:p>
    <w:p w14:paraId="7F1803F3" w14:textId="0AD89133" w:rsidR="00F34618" w:rsidRPr="005E0927" w:rsidRDefault="00F34618" w:rsidP="00F34618">
      <w:pPr>
        <w:widowControl w:val="0"/>
        <w:autoSpaceDE w:val="0"/>
        <w:autoSpaceDN w:val="0"/>
        <w:adjustRightInd w:val="0"/>
        <w:spacing w:before="120" w:after="120" w:line="240" w:lineRule="auto"/>
        <w:ind w:left="480" w:hanging="480"/>
        <w:rPr>
          <w:rFonts w:ascii="Times New Roman" w:hAnsi="Times New Roman" w:cs="Times New Roman"/>
          <w:i/>
          <w:iCs/>
          <w:noProof/>
          <w:sz w:val="20"/>
          <w:szCs w:val="24"/>
        </w:rPr>
      </w:pPr>
      <w:r w:rsidRPr="005E0927">
        <w:rPr>
          <w:rFonts w:ascii="Times New Roman" w:hAnsi="Times New Roman"/>
          <w:sz w:val="20"/>
          <w:szCs w:val="20"/>
        </w:rPr>
        <w:fldChar w:fldCharType="begin" w:fldLock="1"/>
      </w:r>
      <w:r w:rsidRPr="005E0927">
        <w:rPr>
          <w:rFonts w:ascii="Times New Roman" w:hAnsi="Times New Roman"/>
          <w:sz w:val="20"/>
          <w:szCs w:val="20"/>
        </w:rPr>
        <w:instrText xml:space="preserve">ADDIN Mendeley Bibliography CSL_BIBLIOGRAPHY </w:instrText>
      </w:r>
      <w:r w:rsidRPr="005E0927">
        <w:rPr>
          <w:rFonts w:ascii="Times New Roman" w:hAnsi="Times New Roman"/>
          <w:sz w:val="20"/>
          <w:szCs w:val="20"/>
        </w:rPr>
        <w:fldChar w:fldCharType="separate"/>
      </w:r>
    </w:p>
    <w:p w14:paraId="41F5D97E" w14:textId="6B68A91C" w:rsidR="00F34618" w:rsidRPr="005E0927" w:rsidRDefault="00F34618" w:rsidP="00F34618">
      <w:pPr>
        <w:widowControl w:val="0"/>
        <w:autoSpaceDE w:val="0"/>
        <w:autoSpaceDN w:val="0"/>
        <w:adjustRightInd w:val="0"/>
        <w:spacing w:before="120" w:after="120" w:line="240" w:lineRule="auto"/>
        <w:ind w:left="480" w:hanging="480"/>
        <w:rPr>
          <w:rFonts w:ascii="Times New Roman" w:hAnsi="Times New Roman" w:cs="Times New Roman"/>
          <w:noProof/>
          <w:sz w:val="20"/>
        </w:rPr>
      </w:pPr>
    </w:p>
    <w:p w14:paraId="1D08F868" w14:textId="08CFF9F5" w:rsidR="003A183B" w:rsidRPr="005E0927" w:rsidRDefault="00F34618" w:rsidP="0003305C">
      <w:pPr>
        <w:spacing w:before="120" w:after="120" w:line="240" w:lineRule="auto"/>
        <w:jc w:val="both"/>
        <w:rPr>
          <w:rFonts w:ascii="Times New Roman" w:hAnsi="Times New Roman"/>
          <w:sz w:val="20"/>
          <w:szCs w:val="20"/>
        </w:rPr>
      </w:pPr>
      <w:r w:rsidRPr="005E0927">
        <w:rPr>
          <w:rFonts w:ascii="Times New Roman" w:hAnsi="Times New Roman"/>
          <w:sz w:val="20"/>
          <w:szCs w:val="20"/>
        </w:rPr>
        <w:fldChar w:fldCharType="end"/>
      </w:r>
    </w:p>
    <w:sectPr w:rsidR="003A183B" w:rsidRPr="005E0927" w:rsidSect="0027040B">
      <w:type w:val="continuous"/>
      <w:pgSz w:w="11907" w:h="16839" w:code="9"/>
      <w:pgMar w:top="1440" w:right="1440" w:bottom="1440" w:left="144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D7CF" w16cex:dateUtc="2022-07-05T08:31:00Z"/>
  <w16cex:commentExtensible w16cex:durableId="266ECB15" w16cex:dateUtc="2022-07-05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410EE" w16cid:durableId="266EC3FC"/>
  <w16cid:commentId w16cid:paraId="213E90D2" w16cid:durableId="266ED7CF"/>
  <w16cid:commentId w16cid:paraId="5E3DE929" w16cid:durableId="266EC3FD"/>
  <w16cid:commentId w16cid:paraId="292C810C" w16cid:durableId="266ECB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7B8F" w14:textId="77777777" w:rsidR="001C7994" w:rsidRDefault="001C7994" w:rsidP="00E41F47">
      <w:pPr>
        <w:spacing w:after="0" w:line="240" w:lineRule="auto"/>
      </w:pPr>
      <w:r>
        <w:separator/>
      </w:r>
    </w:p>
  </w:endnote>
  <w:endnote w:type="continuationSeparator" w:id="0">
    <w:p w14:paraId="4BC9ED4B" w14:textId="77777777" w:rsidR="001C7994" w:rsidRDefault="001C7994" w:rsidP="00E4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63328"/>
      <w:docPartObj>
        <w:docPartGallery w:val="Page Numbers (Bottom of Page)"/>
        <w:docPartUnique/>
      </w:docPartObj>
    </w:sdtPr>
    <w:sdtEndPr>
      <w:rPr>
        <w:noProof/>
      </w:rPr>
    </w:sdtEndPr>
    <w:sdtContent>
      <w:p w14:paraId="33E1175E" w14:textId="795F58A5" w:rsidR="00E41F47" w:rsidRDefault="00E41F47">
        <w:pPr>
          <w:pStyle w:val="Footer"/>
          <w:jc w:val="center"/>
        </w:pPr>
        <w:r>
          <w:fldChar w:fldCharType="begin"/>
        </w:r>
        <w:r>
          <w:instrText xml:space="preserve"> PAGE   \* MERGEFORMAT </w:instrText>
        </w:r>
        <w:r>
          <w:fldChar w:fldCharType="separate"/>
        </w:r>
        <w:r w:rsidR="005E0927">
          <w:rPr>
            <w:noProof/>
          </w:rPr>
          <w:t>1</w:t>
        </w:r>
        <w:r>
          <w:rPr>
            <w:noProof/>
          </w:rPr>
          <w:fldChar w:fldCharType="end"/>
        </w:r>
      </w:p>
    </w:sdtContent>
  </w:sdt>
  <w:p w14:paraId="3184C59D" w14:textId="77777777" w:rsidR="00E41F47" w:rsidRDefault="00E41F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34877" w14:textId="77777777" w:rsidR="001C7994" w:rsidRDefault="001C7994" w:rsidP="00E41F47">
      <w:pPr>
        <w:spacing w:after="0" w:line="240" w:lineRule="auto"/>
      </w:pPr>
      <w:r>
        <w:separator/>
      </w:r>
    </w:p>
  </w:footnote>
  <w:footnote w:type="continuationSeparator" w:id="0">
    <w:p w14:paraId="38E3F304" w14:textId="77777777" w:rsidR="001C7994" w:rsidRDefault="001C7994" w:rsidP="00E41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E476" w14:textId="50C9CEE5" w:rsidR="00E41F47" w:rsidRDefault="001C7994">
    <w:pPr>
      <w:pStyle w:val="Header"/>
    </w:pPr>
    <w:r>
      <w:rPr>
        <w:noProof/>
      </w:rPr>
      <w:pict w14:anchorId="6913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22907" o:spid="_x0000_s2051" type="#_x0000_t75" alt="" style="position:absolute;margin-left:0;margin-top:0;width:451.2pt;height:451.2pt;z-index:-251657216;mso-wrap-edited:f;mso-width-percent:0;mso-height-percent:0;mso-position-horizontal:center;mso-position-horizontal-relative:margin;mso-position-vertical:center;mso-position-vertical-relative:margin;mso-width-percent:0;mso-height-percent:0" o:allowincell="f">
          <v:imagedata r:id="rId1" o:title="logo_unesa-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E0FD" w14:textId="198B7C89" w:rsidR="00E41F47" w:rsidRDefault="001C7994">
    <w:pPr>
      <w:pStyle w:val="Header"/>
    </w:pPr>
    <w:r>
      <w:rPr>
        <w:noProof/>
      </w:rPr>
      <w:pict w14:anchorId="17356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22908" o:spid="_x0000_s2050" type="#_x0000_t75" alt="" style="position:absolute;margin-left:0;margin-top:0;width:451.2pt;height:451.2pt;z-index:-251656192;mso-wrap-edited:f;mso-width-percent:0;mso-height-percent:0;mso-position-horizontal:center;mso-position-horizontal-relative:margin;mso-position-vertical:center;mso-position-vertical-relative:margin;mso-width-percent:0;mso-height-percent:0" o:allowincell="f">
          <v:imagedata r:id="rId1" o:title="logo_unesa-removebg-preview"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D54C" w14:textId="49BC03F7" w:rsidR="00E41F47" w:rsidRDefault="001C7994">
    <w:pPr>
      <w:pStyle w:val="Header"/>
    </w:pPr>
    <w:r>
      <w:rPr>
        <w:noProof/>
      </w:rPr>
      <w:pict w14:anchorId="4CF0E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22906" o:spid="_x0000_s2049" type="#_x0000_t75" alt="" style="position:absolute;margin-left:0;margin-top:0;width:451.2pt;height:451.2pt;z-index:-251658240;mso-wrap-edited:f;mso-width-percent:0;mso-height-percent:0;mso-position-horizontal:center;mso-position-horizontal-relative:margin;mso-position-vertical:center;mso-position-vertical-relative:margin;mso-width-percent:0;mso-height-percent:0" o:allowincell="f">
          <v:imagedata r:id="rId1" o:title="logo_unesa-removeb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3C3A"/>
    <w:multiLevelType w:val="hybridMultilevel"/>
    <w:tmpl w:val="E4A2C0E8"/>
    <w:lvl w:ilvl="0" w:tplc="033C5ED0">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5B5FA7"/>
    <w:multiLevelType w:val="hybridMultilevel"/>
    <w:tmpl w:val="7F4630A2"/>
    <w:lvl w:ilvl="0" w:tplc="30E07EE4">
      <w:start w:val="1"/>
      <w:numFmt w:val="decimal"/>
      <w:lvlText w:val="%1."/>
      <w:lvlJc w:val="left"/>
      <w:pPr>
        <w:ind w:left="644" w:hanging="360"/>
      </w:pPr>
      <w:rPr>
        <w:rFonts w:hint="default"/>
        <w:color w:val="000000" w:themeColor="text1"/>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2EBB08AC"/>
    <w:multiLevelType w:val="hybridMultilevel"/>
    <w:tmpl w:val="BFD296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3C5F6E"/>
    <w:multiLevelType w:val="hybridMultilevel"/>
    <w:tmpl w:val="A2A4F34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7776921"/>
    <w:multiLevelType w:val="hybridMultilevel"/>
    <w:tmpl w:val="710A19E4"/>
    <w:lvl w:ilvl="0" w:tplc="C57497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4CC5235"/>
    <w:multiLevelType w:val="hybridMultilevel"/>
    <w:tmpl w:val="3A620C18"/>
    <w:lvl w:ilvl="0" w:tplc="5546DC42">
      <w:start w:val="1"/>
      <w:numFmt w:val="decimal"/>
      <w:lvlText w:val="%1."/>
      <w:lvlJc w:val="left"/>
      <w:pPr>
        <w:ind w:left="720" w:hanging="360"/>
      </w:pPr>
      <w:rPr>
        <w:rFonts w:eastAsiaTheme="minorHAnsi"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B50C16"/>
    <w:multiLevelType w:val="hybridMultilevel"/>
    <w:tmpl w:val="A3F0A4EA"/>
    <w:lvl w:ilvl="0" w:tplc="531CD07C">
      <w:start w:val="1"/>
      <w:numFmt w:val="decimal"/>
      <w:lvlText w:val="%1."/>
      <w:lvlJc w:val="left"/>
      <w:pPr>
        <w:ind w:left="644" w:hanging="360"/>
      </w:pPr>
      <w:rPr>
        <w:rFonts w:hint="default"/>
        <w:color w:val="00000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66756E71"/>
    <w:multiLevelType w:val="hybridMultilevel"/>
    <w:tmpl w:val="B0DA1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A564630"/>
    <w:multiLevelType w:val="hybridMultilevel"/>
    <w:tmpl w:val="81D43A68"/>
    <w:lvl w:ilvl="0" w:tplc="0D1AF0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3BB2E00"/>
    <w:multiLevelType w:val="hybridMultilevel"/>
    <w:tmpl w:val="B91ACBDC"/>
    <w:lvl w:ilvl="0" w:tplc="9F3688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4"/>
  </w:num>
  <w:num w:numId="6">
    <w:abstractNumId w:val="5"/>
  </w:num>
  <w:num w:numId="7">
    <w:abstractNumId w:val="0"/>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0B"/>
    <w:rsid w:val="00011EFC"/>
    <w:rsid w:val="0001433E"/>
    <w:rsid w:val="00014E59"/>
    <w:rsid w:val="0001765E"/>
    <w:rsid w:val="00026AC0"/>
    <w:rsid w:val="0003305C"/>
    <w:rsid w:val="00041FFB"/>
    <w:rsid w:val="00050CCE"/>
    <w:rsid w:val="000560F4"/>
    <w:rsid w:val="000633EB"/>
    <w:rsid w:val="00064CBD"/>
    <w:rsid w:val="0007141B"/>
    <w:rsid w:val="00071494"/>
    <w:rsid w:val="0007438A"/>
    <w:rsid w:val="0008373F"/>
    <w:rsid w:val="00083A7F"/>
    <w:rsid w:val="00093573"/>
    <w:rsid w:val="0009659E"/>
    <w:rsid w:val="000A249D"/>
    <w:rsid w:val="000B0A9C"/>
    <w:rsid w:val="000B27B5"/>
    <w:rsid w:val="000C1782"/>
    <w:rsid w:val="000C2F74"/>
    <w:rsid w:val="000C4C36"/>
    <w:rsid w:val="000D0F5A"/>
    <w:rsid w:val="000D3F86"/>
    <w:rsid w:val="000D68A8"/>
    <w:rsid w:val="000E28AB"/>
    <w:rsid w:val="000E2F4F"/>
    <w:rsid w:val="000E4E9D"/>
    <w:rsid w:val="000E559C"/>
    <w:rsid w:val="000F1335"/>
    <w:rsid w:val="000F3A92"/>
    <w:rsid w:val="000F4C04"/>
    <w:rsid w:val="000F503E"/>
    <w:rsid w:val="000F5FFF"/>
    <w:rsid w:val="000F75F0"/>
    <w:rsid w:val="00110A12"/>
    <w:rsid w:val="00117045"/>
    <w:rsid w:val="001222F9"/>
    <w:rsid w:val="00123483"/>
    <w:rsid w:val="001235CC"/>
    <w:rsid w:val="0013563D"/>
    <w:rsid w:val="001511DB"/>
    <w:rsid w:val="0015333A"/>
    <w:rsid w:val="0015675D"/>
    <w:rsid w:val="001718F9"/>
    <w:rsid w:val="001A0808"/>
    <w:rsid w:val="001A380D"/>
    <w:rsid w:val="001A7BE6"/>
    <w:rsid w:val="001B484B"/>
    <w:rsid w:val="001C5880"/>
    <w:rsid w:val="001C6263"/>
    <w:rsid w:val="001C67E8"/>
    <w:rsid w:val="001C7994"/>
    <w:rsid w:val="001D1F79"/>
    <w:rsid w:val="001D2C10"/>
    <w:rsid w:val="001F1749"/>
    <w:rsid w:val="00213C09"/>
    <w:rsid w:val="00214D50"/>
    <w:rsid w:val="002221DA"/>
    <w:rsid w:val="00222E6C"/>
    <w:rsid w:val="002252C3"/>
    <w:rsid w:val="00225F7E"/>
    <w:rsid w:val="00231DB7"/>
    <w:rsid w:val="00234436"/>
    <w:rsid w:val="00237A02"/>
    <w:rsid w:val="00240EE9"/>
    <w:rsid w:val="002449B9"/>
    <w:rsid w:val="002478DD"/>
    <w:rsid w:val="00257EF4"/>
    <w:rsid w:val="00266E32"/>
    <w:rsid w:val="00266F57"/>
    <w:rsid w:val="00267048"/>
    <w:rsid w:val="0027040B"/>
    <w:rsid w:val="0027494F"/>
    <w:rsid w:val="002777A4"/>
    <w:rsid w:val="00281A22"/>
    <w:rsid w:val="0028593E"/>
    <w:rsid w:val="0029234C"/>
    <w:rsid w:val="002923F5"/>
    <w:rsid w:val="00293202"/>
    <w:rsid w:val="00297B83"/>
    <w:rsid w:val="002B1D03"/>
    <w:rsid w:val="002B264D"/>
    <w:rsid w:val="002B6CD4"/>
    <w:rsid w:val="002B7FC2"/>
    <w:rsid w:val="002C0EA5"/>
    <w:rsid w:val="002C5180"/>
    <w:rsid w:val="002C5DCD"/>
    <w:rsid w:val="002C6D3E"/>
    <w:rsid w:val="002D2365"/>
    <w:rsid w:val="002D2687"/>
    <w:rsid w:val="002D3580"/>
    <w:rsid w:val="002E02CE"/>
    <w:rsid w:val="002E6DC6"/>
    <w:rsid w:val="002E75A5"/>
    <w:rsid w:val="002F05AE"/>
    <w:rsid w:val="002F3901"/>
    <w:rsid w:val="002F54DC"/>
    <w:rsid w:val="002F62FA"/>
    <w:rsid w:val="003000DA"/>
    <w:rsid w:val="00302599"/>
    <w:rsid w:val="00305C56"/>
    <w:rsid w:val="0030724F"/>
    <w:rsid w:val="00311D0B"/>
    <w:rsid w:val="00314AC1"/>
    <w:rsid w:val="00340E06"/>
    <w:rsid w:val="00351F04"/>
    <w:rsid w:val="003602DC"/>
    <w:rsid w:val="00365478"/>
    <w:rsid w:val="003705CA"/>
    <w:rsid w:val="00371006"/>
    <w:rsid w:val="00377388"/>
    <w:rsid w:val="0039003D"/>
    <w:rsid w:val="003901B4"/>
    <w:rsid w:val="00395BB5"/>
    <w:rsid w:val="00397106"/>
    <w:rsid w:val="003A183B"/>
    <w:rsid w:val="003A185D"/>
    <w:rsid w:val="003A6D6E"/>
    <w:rsid w:val="003B5ABA"/>
    <w:rsid w:val="003B61B8"/>
    <w:rsid w:val="003C2582"/>
    <w:rsid w:val="003D7176"/>
    <w:rsid w:val="003E6066"/>
    <w:rsid w:val="00401118"/>
    <w:rsid w:val="0040123D"/>
    <w:rsid w:val="00403A86"/>
    <w:rsid w:val="00411F11"/>
    <w:rsid w:val="00412C34"/>
    <w:rsid w:val="004142DC"/>
    <w:rsid w:val="00424EA6"/>
    <w:rsid w:val="00425B23"/>
    <w:rsid w:val="00432DD7"/>
    <w:rsid w:val="0043545B"/>
    <w:rsid w:val="00444A4C"/>
    <w:rsid w:val="00447003"/>
    <w:rsid w:val="004518FC"/>
    <w:rsid w:val="00455366"/>
    <w:rsid w:val="00475666"/>
    <w:rsid w:val="00484F8A"/>
    <w:rsid w:val="0049198A"/>
    <w:rsid w:val="00496FEC"/>
    <w:rsid w:val="004A3EC3"/>
    <w:rsid w:val="004A4F81"/>
    <w:rsid w:val="004A554A"/>
    <w:rsid w:val="004A5748"/>
    <w:rsid w:val="004B5141"/>
    <w:rsid w:val="004E1298"/>
    <w:rsid w:val="004E3CD3"/>
    <w:rsid w:val="004F2642"/>
    <w:rsid w:val="004F427D"/>
    <w:rsid w:val="00503D12"/>
    <w:rsid w:val="00506E60"/>
    <w:rsid w:val="005073AD"/>
    <w:rsid w:val="00507EEB"/>
    <w:rsid w:val="0051024E"/>
    <w:rsid w:val="0051076C"/>
    <w:rsid w:val="00521060"/>
    <w:rsid w:val="00523B7A"/>
    <w:rsid w:val="0052414D"/>
    <w:rsid w:val="00524BD0"/>
    <w:rsid w:val="00543785"/>
    <w:rsid w:val="00545BF1"/>
    <w:rsid w:val="00553BA9"/>
    <w:rsid w:val="00555D75"/>
    <w:rsid w:val="00560923"/>
    <w:rsid w:val="00566264"/>
    <w:rsid w:val="00585A29"/>
    <w:rsid w:val="005860BC"/>
    <w:rsid w:val="00593D28"/>
    <w:rsid w:val="005A1DCD"/>
    <w:rsid w:val="005A43DB"/>
    <w:rsid w:val="005B41A7"/>
    <w:rsid w:val="005B7026"/>
    <w:rsid w:val="005C15B3"/>
    <w:rsid w:val="005C1A56"/>
    <w:rsid w:val="005C37C2"/>
    <w:rsid w:val="005C71D4"/>
    <w:rsid w:val="005C7F5A"/>
    <w:rsid w:val="005E0927"/>
    <w:rsid w:val="005E60C9"/>
    <w:rsid w:val="005F0446"/>
    <w:rsid w:val="005F07D2"/>
    <w:rsid w:val="005F521A"/>
    <w:rsid w:val="005F5E03"/>
    <w:rsid w:val="006002F6"/>
    <w:rsid w:val="00616E39"/>
    <w:rsid w:val="00631BD4"/>
    <w:rsid w:val="00641A44"/>
    <w:rsid w:val="00644F14"/>
    <w:rsid w:val="006461CA"/>
    <w:rsid w:val="006516FF"/>
    <w:rsid w:val="00655CBC"/>
    <w:rsid w:val="00655E13"/>
    <w:rsid w:val="006609E5"/>
    <w:rsid w:val="00663F03"/>
    <w:rsid w:val="006646BB"/>
    <w:rsid w:val="006815DA"/>
    <w:rsid w:val="00681795"/>
    <w:rsid w:val="00683145"/>
    <w:rsid w:val="0068577B"/>
    <w:rsid w:val="00697052"/>
    <w:rsid w:val="006975AC"/>
    <w:rsid w:val="006B3A9A"/>
    <w:rsid w:val="006B6548"/>
    <w:rsid w:val="006B7ECC"/>
    <w:rsid w:val="006C13DB"/>
    <w:rsid w:val="006C24A8"/>
    <w:rsid w:val="006C680B"/>
    <w:rsid w:val="006C6FF4"/>
    <w:rsid w:val="006D4A12"/>
    <w:rsid w:val="006F4063"/>
    <w:rsid w:val="006F691B"/>
    <w:rsid w:val="00700614"/>
    <w:rsid w:val="00703938"/>
    <w:rsid w:val="00704D15"/>
    <w:rsid w:val="007200F7"/>
    <w:rsid w:val="007243AB"/>
    <w:rsid w:val="007251AA"/>
    <w:rsid w:val="00732035"/>
    <w:rsid w:val="00733F67"/>
    <w:rsid w:val="0074693F"/>
    <w:rsid w:val="00750517"/>
    <w:rsid w:val="00752A26"/>
    <w:rsid w:val="007553FA"/>
    <w:rsid w:val="0076732E"/>
    <w:rsid w:val="0076752A"/>
    <w:rsid w:val="00771702"/>
    <w:rsid w:val="00773F64"/>
    <w:rsid w:val="007742B2"/>
    <w:rsid w:val="00781B83"/>
    <w:rsid w:val="00784B6F"/>
    <w:rsid w:val="00785655"/>
    <w:rsid w:val="00790073"/>
    <w:rsid w:val="0079095C"/>
    <w:rsid w:val="0079352B"/>
    <w:rsid w:val="00797B8C"/>
    <w:rsid w:val="007A47A3"/>
    <w:rsid w:val="007A722F"/>
    <w:rsid w:val="007B5691"/>
    <w:rsid w:val="007B5C8D"/>
    <w:rsid w:val="007C1C00"/>
    <w:rsid w:val="007C4262"/>
    <w:rsid w:val="007C486C"/>
    <w:rsid w:val="007C5741"/>
    <w:rsid w:val="007D5357"/>
    <w:rsid w:val="007E16A1"/>
    <w:rsid w:val="007E16AF"/>
    <w:rsid w:val="007F35D3"/>
    <w:rsid w:val="007F4924"/>
    <w:rsid w:val="00805249"/>
    <w:rsid w:val="008075C8"/>
    <w:rsid w:val="008121FD"/>
    <w:rsid w:val="00814CD6"/>
    <w:rsid w:val="0081668F"/>
    <w:rsid w:val="0082019A"/>
    <w:rsid w:val="008350BC"/>
    <w:rsid w:val="0083573E"/>
    <w:rsid w:val="008420C4"/>
    <w:rsid w:val="0084215C"/>
    <w:rsid w:val="008474DD"/>
    <w:rsid w:val="00852A63"/>
    <w:rsid w:val="00862350"/>
    <w:rsid w:val="008649DA"/>
    <w:rsid w:val="00864FF3"/>
    <w:rsid w:val="00880CF0"/>
    <w:rsid w:val="00882DB2"/>
    <w:rsid w:val="008854F7"/>
    <w:rsid w:val="00890A84"/>
    <w:rsid w:val="00894159"/>
    <w:rsid w:val="008A02C8"/>
    <w:rsid w:val="008A3F76"/>
    <w:rsid w:val="008C13FE"/>
    <w:rsid w:val="008C1A85"/>
    <w:rsid w:val="008C5D97"/>
    <w:rsid w:val="008C6536"/>
    <w:rsid w:val="008C7F79"/>
    <w:rsid w:val="008D5440"/>
    <w:rsid w:val="008D7838"/>
    <w:rsid w:val="008E642B"/>
    <w:rsid w:val="008E7D81"/>
    <w:rsid w:val="008F1764"/>
    <w:rsid w:val="008F2FC1"/>
    <w:rsid w:val="008F6120"/>
    <w:rsid w:val="008F77E9"/>
    <w:rsid w:val="0090069C"/>
    <w:rsid w:val="00900A20"/>
    <w:rsid w:val="00900E1F"/>
    <w:rsid w:val="00905018"/>
    <w:rsid w:val="00905581"/>
    <w:rsid w:val="009156B4"/>
    <w:rsid w:val="009215F0"/>
    <w:rsid w:val="00922E83"/>
    <w:rsid w:val="0092636A"/>
    <w:rsid w:val="00932F45"/>
    <w:rsid w:val="00935FC0"/>
    <w:rsid w:val="0095263D"/>
    <w:rsid w:val="0095312D"/>
    <w:rsid w:val="00953191"/>
    <w:rsid w:val="00955E1A"/>
    <w:rsid w:val="00980226"/>
    <w:rsid w:val="00984C99"/>
    <w:rsid w:val="009866DD"/>
    <w:rsid w:val="009C0FEB"/>
    <w:rsid w:val="009C50D6"/>
    <w:rsid w:val="009D3612"/>
    <w:rsid w:val="009D3B7E"/>
    <w:rsid w:val="009E4B5D"/>
    <w:rsid w:val="009F23ED"/>
    <w:rsid w:val="009F3B89"/>
    <w:rsid w:val="009F3F64"/>
    <w:rsid w:val="009F519D"/>
    <w:rsid w:val="00A052CE"/>
    <w:rsid w:val="00A52902"/>
    <w:rsid w:val="00A532B9"/>
    <w:rsid w:val="00A533AE"/>
    <w:rsid w:val="00A5497A"/>
    <w:rsid w:val="00A60E1F"/>
    <w:rsid w:val="00A623C2"/>
    <w:rsid w:val="00A76B3E"/>
    <w:rsid w:val="00A805E8"/>
    <w:rsid w:val="00A85F66"/>
    <w:rsid w:val="00A91A03"/>
    <w:rsid w:val="00A93CF0"/>
    <w:rsid w:val="00A969D8"/>
    <w:rsid w:val="00A97C3B"/>
    <w:rsid w:val="00AA23E6"/>
    <w:rsid w:val="00AB0D3D"/>
    <w:rsid w:val="00AB259C"/>
    <w:rsid w:val="00AB3894"/>
    <w:rsid w:val="00AB5AED"/>
    <w:rsid w:val="00AC4A7E"/>
    <w:rsid w:val="00AD0810"/>
    <w:rsid w:val="00AD6F0B"/>
    <w:rsid w:val="00AE00C0"/>
    <w:rsid w:val="00AF2DC4"/>
    <w:rsid w:val="00AF3404"/>
    <w:rsid w:val="00AF59C6"/>
    <w:rsid w:val="00B0438D"/>
    <w:rsid w:val="00B059D9"/>
    <w:rsid w:val="00B079EC"/>
    <w:rsid w:val="00B124C4"/>
    <w:rsid w:val="00B17DE3"/>
    <w:rsid w:val="00B27232"/>
    <w:rsid w:val="00B2726A"/>
    <w:rsid w:val="00B368BC"/>
    <w:rsid w:val="00B44E76"/>
    <w:rsid w:val="00B522B5"/>
    <w:rsid w:val="00B52ED4"/>
    <w:rsid w:val="00B5474A"/>
    <w:rsid w:val="00B5630D"/>
    <w:rsid w:val="00B612D6"/>
    <w:rsid w:val="00B612D9"/>
    <w:rsid w:val="00B6411A"/>
    <w:rsid w:val="00B644B8"/>
    <w:rsid w:val="00B757A4"/>
    <w:rsid w:val="00B76249"/>
    <w:rsid w:val="00B76AC1"/>
    <w:rsid w:val="00BA2026"/>
    <w:rsid w:val="00BB2B2F"/>
    <w:rsid w:val="00BB49B4"/>
    <w:rsid w:val="00BB53D0"/>
    <w:rsid w:val="00BB7A65"/>
    <w:rsid w:val="00BB7EFA"/>
    <w:rsid w:val="00BC12F2"/>
    <w:rsid w:val="00BC17BF"/>
    <w:rsid w:val="00BC337D"/>
    <w:rsid w:val="00BD56C2"/>
    <w:rsid w:val="00BF1D76"/>
    <w:rsid w:val="00C03D97"/>
    <w:rsid w:val="00C04AE2"/>
    <w:rsid w:val="00C13368"/>
    <w:rsid w:val="00C167E2"/>
    <w:rsid w:val="00C21466"/>
    <w:rsid w:val="00C21D4A"/>
    <w:rsid w:val="00C22496"/>
    <w:rsid w:val="00C320F0"/>
    <w:rsid w:val="00C4113B"/>
    <w:rsid w:val="00C44E02"/>
    <w:rsid w:val="00C47238"/>
    <w:rsid w:val="00C5144A"/>
    <w:rsid w:val="00C517D8"/>
    <w:rsid w:val="00C5576E"/>
    <w:rsid w:val="00C605F3"/>
    <w:rsid w:val="00C60BA3"/>
    <w:rsid w:val="00C6372C"/>
    <w:rsid w:val="00C67614"/>
    <w:rsid w:val="00C704CC"/>
    <w:rsid w:val="00C7795B"/>
    <w:rsid w:val="00C800A4"/>
    <w:rsid w:val="00C80679"/>
    <w:rsid w:val="00C81670"/>
    <w:rsid w:val="00C81AB1"/>
    <w:rsid w:val="00C82CA3"/>
    <w:rsid w:val="00C97D52"/>
    <w:rsid w:val="00CA0120"/>
    <w:rsid w:val="00CA2DC5"/>
    <w:rsid w:val="00CB322C"/>
    <w:rsid w:val="00CB5B0B"/>
    <w:rsid w:val="00CB75B7"/>
    <w:rsid w:val="00CC028E"/>
    <w:rsid w:val="00CC2C8E"/>
    <w:rsid w:val="00CC3561"/>
    <w:rsid w:val="00CC4AF5"/>
    <w:rsid w:val="00CD34CC"/>
    <w:rsid w:val="00CD7915"/>
    <w:rsid w:val="00CE57DD"/>
    <w:rsid w:val="00CF7ACF"/>
    <w:rsid w:val="00D01B88"/>
    <w:rsid w:val="00D03F6E"/>
    <w:rsid w:val="00D03F8A"/>
    <w:rsid w:val="00D11D75"/>
    <w:rsid w:val="00D13608"/>
    <w:rsid w:val="00D21B15"/>
    <w:rsid w:val="00D22C7E"/>
    <w:rsid w:val="00D25132"/>
    <w:rsid w:val="00D27715"/>
    <w:rsid w:val="00D301E6"/>
    <w:rsid w:val="00D452F0"/>
    <w:rsid w:val="00D539AB"/>
    <w:rsid w:val="00D53A57"/>
    <w:rsid w:val="00D56B5B"/>
    <w:rsid w:val="00D66127"/>
    <w:rsid w:val="00D70387"/>
    <w:rsid w:val="00D77F84"/>
    <w:rsid w:val="00D80446"/>
    <w:rsid w:val="00D85812"/>
    <w:rsid w:val="00D951E1"/>
    <w:rsid w:val="00DA1181"/>
    <w:rsid w:val="00DA190B"/>
    <w:rsid w:val="00DA2EB6"/>
    <w:rsid w:val="00DC1127"/>
    <w:rsid w:val="00DC3C3C"/>
    <w:rsid w:val="00DD02BF"/>
    <w:rsid w:val="00DD43F2"/>
    <w:rsid w:val="00DD6701"/>
    <w:rsid w:val="00DE3691"/>
    <w:rsid w:val="00DE7D24"/>
    <w:rsid w:val="00DF3A5E"/>
    <w:rsid w:val="00E20E72"/>
    <w:rsid w:val="00E21755"/>
    <w:rsid w:val="00E23383"/>
    <w:rsid w:val="00E30A05"/>
    <w:rsid w:val="00E41F47"/>
    <w:rsid w:val="00E4555E"/>
    <w:rsid w:val="00E63BAE"/>
    <w:rsid w:val="00E64C34"/>
    <w:rsid w:val="00E749FA"/>
    <w:rsid w:val="00E913EF"/>
    <w:rsid w:val="00E91ACA"/>
    <w:rsid w:val="00E95EFE"/>
    <w:rsid w:val="00EA3887"/>
    <w:rsid w:val="00EB4419"/>
    <w:rsid w:val="00ED0496"/>
    <w:rsid w:val="00ED1FBC"/>
    <w:rsid w:val="00ED44DA"/>
    <w:rsid w:val="00ED64EE"/>
    <w:rsid w:val="00EE2525"/>
    <w:rsid w:val="00EE506C"/>
    <w:rsid w:val="00EE6088"/>
    <w:rsid w:val="00EF07B4"/>
    <w:rsid w:val="00F007C1"/>
    <w:rsid w:val="00F01337"/>
    <w:rsid w:val="00F074B9"/>
    <w:rsid w:val="00F23253"/>
    <w:rsid w:val="00F24896"/>
    <w:rsid w:val="00F34618"/>
    <w:rsid w:val="00F3524E"/>
    <w:rsid w:val="00F37619"/>
    <w:rsid w:val="00F3792E"/>
    <w:rsid w:val="00F435A6"/>
    <w:rsid w:val="00F50F72"/>
    <w:rsid w:val="00F55E1A"/>
    <w:rsid w:val="00F66876"/>
    <w:rsid w:val="00F70E17"/>
    <w:rsid w:val="00F70EC3"/>
    <w:rsid w:val="00F736BD"/>
    <w:rsid w:val="00F74EA0"/>
    <w:rsid w:val="00F75884"/>
    <w:rsid w:val="00F80A35"/>
    <w:rsid w:val="00F83150"/>
    <w:rsid w:val="00F90079"/>
    <w:rsid w:val="00F925FA"/>
    <w:rsid w:val="00F95529"/>
    <w:rsid w:val="00FA02BE"/>
    <w:rsid w:val="00FA1B5F"/>
    <w:rsid w:val="00FA1ED2"/>
    <w:rsid w:val="00FA30CD"/>
    <w:rsid w:val="00FA5B54"/>
    <w:rsid w:val="00FA6C69"/>
    <w:rsid w:val="00FB1DBA"/>
    <w:rsid w:val="00FC07C8"/>
    <w:rsid w:val="00FC2B2C"/>
    <w:rsid w:val="00FC31F7"/>
    <w:rsid w:val="00FC3AEA"/>
    <w:rsid w:val="00FC79E1"/>
    <w:rsid w:val="00FD233C"/>
    <w:rsid w:val="00FD5A5F"/>
    <w:rsid w:val="00FD6139"/>
    <w:rsid w:val="00FE0E37"/>
    <w:rsid w:val="00FE127B"/>
    <w:rsid w:val="00FE5520"/>
    <w:rsid w:val="00FF0F57"/>
    <w:rsid w:val="00FF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4536D9"/>
  <w15:docId w15:val="{8AA62C8A-71DE-49CB-85B9-8CB3A34F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483"/>
  </w:style>
  <w:style w:type="paragraph" w:styleId="Heading1">
    <w:name w:val="heading 1"/>
    <w:basedOn w:val="Normal"/>
    <w:link w:val="Heading1Char"/>
    <w:uiPriority w:val="9"/>
    <w:qFormat/>
    <w:rsid w:val="002704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0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0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7040B"/>
  </w:style>
  <w:style w:type="character" w:styleId="Hyperlink">
    <w:name w:val="Hyperlink"/>
    <w:basedOn w:val="DefaultParagraphFont"/>
    <w:uiPriority w:val="99"/>
    <w:semiHidden/>
    <w:unhideWhenUsed/>
    <w:rsid w:val="0027040B"/>
    <w:rPr>
      <w:color w:val="0000FF"/>
      <w:u w:val="single"/>
    </w:rPr>
  </w:style>
  <w:style w:type="table" w:styleId="TableGrid">
    <w:name w:val="Table Grid"/>
    <w:basedOn w:val="TableNormal"/>
    <w:uiPriority w:val="59"/>
    <w:unhideWhenUsed/>
    <w:rsid w:val="003E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E95EFE"/>
    <w:pPr>
      <w:ind w:left="720"/>
      <w:contextualSpacing/>
    </w:pPr>
  </w:style>
  <w:style w:type="character" w:customStyle="1" w:styleId="ListParagraphChar">
    <w:name w:val="List Paragraph Char"/>
    <w:aliases w:val="Body of text Char,List Paragraph1 Char"/>
    <w:link w:val="ListParagraph"/>
    <w:uiPriority w:val="34"/>
    <w:locked/>
    <w:rsid w:val="00CC4AF5"/>
  </w:style>
  <w:style w:type="paragraph" w:styleId="Header">
    <w:name w:val="header"/>
    <w:basedOn w:val="Normal"/>
    <w:link w:val="HeaderChar"/>
    <w:uiPriority w:val="99"/>
    <w:unhideWhenUsed/>
    <w:rsid w:val="00E41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47"/>
  </w:style>
  <w:style w:type="paragraph" w:styleId="Footer">
    <w:name w:val="footer"/>
    <w:basedOn w:val="Normal"/>
    <w:link w:val="FooterChar"/>
    <w:uiPriority w:val="99"/>
    <w:unhideWhenUsed/>
    <w:rsid w:val="00E41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47"/>
  </w:style>
  <w:style w:type="character" w:styleId="CommentReference">
    <w:name w:val="annotation reference"/>
    <w:basedOn w:val="DefaultParagraphFont"/>
    <w:uiPriority w:val="99"/>
    <w:semiHidden/>
    <w:unhideWhenUsed/>
    <w:rsid w:val="007C5741"/>
    <w:rPr>
      <w:sz w:val="16"/>
      <w:szCs w:val="16"/>
    </w:rPr>
  </w:style>
  <w:style w:type="paragraph" w:styleId="CommentText">
    <w:name w:val="annotation text"/>
    <w:basedOn w:val="Normal"/>
    <w:link w:val="CommentTextChar"/>
    <w:uiPriority w:val="99"/>
    <w:semiHidden/>
    <w:unhideWhenUsed/>
    <w:rsid w:val="007C5741"/>
    <w:pPr>
      <w:spacing w:line="240" w:lineRule="auto"/>
    </w:pPr>
    <w:rPr>
      <w:sz w:val="20"/>
      <w:szCs w:val="20"/>
    </w:rPr>
  </w:style>
  <w:style w:type="character" w:customStyle="1" w:styleId="CommentTextChar">
    <w:name w:val="Comment Text Char"/>
    <w:basedOn w:val="DefaultParagraphFont"/>
    <w:link w:val="CommentText"/>
    <w:uiPriority w:val="99"/>
    <w:semiHidden/>
    <w:rsid w:val="007C5741"/>
    <w:rPr>
      <w:sz w:val="20"/>
      <w:szCs w:val="20"/>
    </w:rPr>
  </w:style>
  <w:style w:type="paragraph" w:styleId="CommentSubject">
    <w:name w:val="annotation subject"/>
    <w:basedOn w:val="CommentText"/>
    <w:next w:val="CommentText"/>
    <w:link w:val="CommentSubjectChar"/>
    <w:uiPriority w:val="99"/>
    <w:semiHidden/>
    <w:unhideWhenUsed/>
    <w:rsid w:val="007C5741"/>
    <w:rPr>
      <w:b/>
      <w:bCs/>
    </w:rPr>
  </w:style>
  <w:style w:type="character" w:customStyle="1" w:styleId="CommentSubjectChar">
    <w:name w:val="Comment Subject Char"/>
    <w:basedOn w:val="CommentTextChar"/>
    <w:link w:val="CommentSubject"/>
    <w:uiPriority w:val="99"/>
    <w:semiHidden/>
    <w:rsid w:val="007C5741"/>
    <w:rPr>
      <w:b/>
      <w:bCs/>
      <w:sz w:val="20"/>
      <w:szCs w:val="20"/>
    </w:rPr>
  </w:style>
  <w:style w:type="paragraph" w:styleId="BalloonText">
    <w:name w:val="Balloon Text"/>
    <w:basedOn w:val="Normal"/>
    <w:link w:val="BalloonTextChar"/>
    <w:uiPriority w:val="99"/>
    <w:semiHidden/>
    <w:unhideWhenUsed/>
    <w:rsid w:val="007C5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7126">
      <w:bodyDiv w:val="1"/>
      <w:marLeft w:val="0"/>
      <w:marRight w:val="0"/>
      <w:marTop w:val="0"/>
      <w:marBottom w:val="0"/>
      <w:divBdr>
        <w:top w:val="none" w:sz="0" w:space="0" w:color="auto"/>
        <w:left w:val="none" w:sz="0" w:space="0" w:color="auto"/>
        <w:bottom w:val="none" w:sz="0" w:space="0" w:color="auto"/>
        <w:right w:val="none" w:sz="0" w:space="0" w:color="auto"/>
      </w:divBdr>
    </w:div>
    <w:div w:id="400762657">
      <w:bodyDiv w:val="1"/>
      <w:marLeft w:val="0"/>
      <w:marRight w:val="0"/>
      <w:marTop w:val="0"/>
      <w:marBottom w:val="0"/>
      <w:divBdr>
        <w:top w:val="none" w:sz="0" w:space="0" w:color="auto"/>
        <w:left w:val="none" w:sz="0" w:space="0" w:color="auto"/>
        <w:bottom w:val="none" w:sz="0" w:space="0" w:color="auto"/>
        <w:right w:val="none" w:sz="0" w:space="0" w:color="auto"/>
      </w:divBdr>
    </w:div>
    <w:div w:id="660816255">
      <w:bodyDiv w:val="1"/>
      <w:marLeft w:val="0"/>
      <w:marRight w:val="0"/>
      <w:marTop w:val="0"/>
      <w:marBottom w:val="0"/>
      <w:divBdr>
        <w:top w:val="none" w:sz="0" w:space="0" w:color="auto"/>
        <w:left w:val="none" w:sz="0" w:space="0" w:color="auto"/>
        <w:bottom w:val="none" w:sz="0" w:space="0" w:color="auto"/>
        <w:right w:val="none" w:sz="0" w:space="0" w:color="auto"/>
      </w:divBdr>
    </w:div>
    <w:div w:id="899170700">
      <w:bodyDiv w:val="1"/>
      <w:marLeft w:val="0"/>
      <w:marRight w:val="0"/>
      <w:marTop w:val="0"/>
      <w:marBottom w:val="0"/>
      <w:divBdr>
        <w:top w:val="none" w:sz="0" w:space="0" w:color="auto"/>
        <w:left w:val="none" w:sz="0" w:space="0" w:color="auto"/>
        <w:bottom w:val="none" w:sz="0" w:space="0" w:color="auto"/>
        <w:right w:val="none" w:sz="0" w:space="0" w:color="auto"/>
      </w:divBdr>
    </w:div>
    <w:div w:id="1030496838">
      <w:bodyDiv w:val="1"/>
      <w:marLeft w:val="0"/>
      <w:marRight w:val="0"/>
      <w:marTop w:val="0"/>
      <w:marBottom w:val="0"/>
      <w:divBdr>
        <w:top w:val="none" w:sz="0" w:space="0" w:color="auto"/>
        <w:left w:val="none" w:sz="0" w:space="0" w:color="auto"/>
        <w:bottom w:val="none" w:sz="0" w:space="0" w:color="auto"/>
        <w:right w:val="none" w:sz="0" w:space="0" w:color="auto"/>
      </w:divBdr>
      <w:divsChild>
        <w:div w:id="1309943672">
          <w:marLeft w:val="0"/>
          <w:marRight w:val="0"/>
          <w:marTop w:val="0"/>
          <w:marBottom w:val="0"/>
          <w:divBdr>
            <w:top w:val="none" w:sz="0" w:space="0" w:color="auto"/>
            <w:left w:val="none" w:sz="0" w:space="0" w:color="auto"/>
            <w:bottom w:val="none" w:sz="0" w:space="0" w:color="auto"/>
            <w:right w:val="none" w:sz="0" w:space="0" w:color="auto"/>
          </w:divBdr>
          <w:divsChild>
            <w:div w:id="1365791058">
              <w:marLeft w:val="0"/>
              <w:marRight w:val="0"/>
              <w:marTop w:val="0"/>
              <w:marBottom w:val="0"/>
              <w:divBdr>
                <w:top w:val="none" w:sz="0" w:space="0" w:color="auto"/>
                <w:left w:val="none" w:sz="0" w:space="0" w:color="auto"/>
                <w:bottom w:val="none" w:sz="0" w:space="0" w:color="auto"/>
                <w:right w:val="none" w:sz="0" w:space="0" w:color="auto"/>
              </w:divBdr>
              <w:divsChild>
                <w:div w:id="1030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1661">
      <w:bodyDiv w:val="1"/>
      <w:marLeft w:val="0"/>
      <w:marRight w:val="0"/>
      <w:marTop w:val="0"/>
      <w:marBottom w:val="0"/>
      <w:divBdr>
        <w:top w:val="none" w:sz="0" w:space="0" w:color="auto"/>
        <w:left w:val="none" w:sz="0" w:space="0" w:color="auto"/>
        <w:bottom w:val="none" w:sz="0" w:space="0" w:color="auto"/>
        <w:right w:val="none" w:sz="0" w:space="0" w:color="auto"/>
      </w:divBdr>
    </w:div>
    <w:div w:id="1165701541">
      <w:bodyDiv w:val="1"/>
      <w:marLeft w:val="0"/>
      <w:marRight w:val="0"/>
      <w:marTop w:val="0"/>
      <w:marBottom w:val="0"/>
      <w:divBdr>
        <w:top w:val="none" w:sz="0" w:space="0" w:color="auto"/>
        <w:left w:val="none" w:sz="0" w:space="0" w:color="auto"/>
        <w:bottom w:val="none" w:sz="0" w:space="0" w:color="auto"/>
        <w:right w:val="none" w:sz="0" w:space="0" w:color="auto"/>
      </w:divBdr>
    </w:div>
    <w:div w:id="1532917148">
      <w:bodyDiv w:val="1"/>
      <w:marLeft w:val="0"/>
      <w:marRight w:val="0"/>
      <w:marTop w:val="0"/>
      <w:marBottom w:val="0"/>
      <w:divBdr>
        <w:top w:val="none" w:sz="0" w:space="0" w:color="auto"/>
        <w:left w:val="none" w:sz="0" w:space="0" w:color="auto"/>
        <w:bottom w:val="none" w:sz="0" w:space="0" w:color="auto"/>
        <w:right w:val="none" w:sz="0" w:space="0" w:color="auto"/>
      </w:divBdr>
    </w:div>
    <w:div w:id="1539508792">
      <w:bodyDiv w:val="1"/>
      <w:marLeft w:val="0"/>
      <w:marRight w:val="0"/>
      <w:marTop w:val="0"/>
      <w:marBottom w:val="0"/>
      <w:divBdr>
        <w:top w:val="none" w:sz="0" w:space="0" w:color="auto"/>
        <w:left w:val="none" w:sz="0" w:space="0" w:color="auto"/>
        <w:bottom w:val="none" w:sz="0" w:space="0" w:color="auto"/>
        <w:right w:val="none" w:sz="0" w:space="0" w:color="auto"/>
      </w:divBdr>
    </w:div>
    <w:div w:id="16706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967D-822F-4481-A377-CAAD412F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11349</Words>
  <Characters>64693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dc:creator>
  <cp:lastModifiedBy>ASUS</cp:lastModifiedBy>
  <cp:revision>3</cp:revision>
  <cp:lastPrinted>2022-06-20T16:42:00Z</cp:lastPrinted>
  <dcterms:created xsi:type="dcterms:W3CDTF">2022-07-05T08:43:00Z</dcterms:created>
  <dcterms:modified xsi:type="dcterms:W3CDTF">2022-07-05T10:26:00Z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http://www.zotero.org/styles/journal-of-physics-conference-series</vt:lpwstr>
  </property>
  <property fmtid="{D5CDD505-2E9C-101B-9397-08002B2CF9AE}" pid="15" name="Mendeley Recent Style Name 6_1">
    <vt:lpwstr>Journal of Physics: Conference Series</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1a811c4d-43d8-3644-ba3f-4fc53a316d8e</vt:lpwstr>
  </property>
</Properties>
</file>