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D6EF46" w14:textId="3A8670D6" w:rsidR="00976CDE" w:rsidRPr="008A7C92" w:rsidRDefault="009971C5" w:rsidP="00B64E8F">
      <w:pPr>
        <w:pStyle w:val="Stylepapertitle14pt"/>
        <w:rPr>
          <w:b/>
          <w:sz w:val="22"/>
          <w:szCs w:val="22"/>
        </w:rPr>
      </w:pPr>
      <w:r>
        <w:rPr>
          <w:b/>
          <w:sz w:val="22"/>
          <w:szCs w:val="22"/>
        </w:rPr>
        <w:t xml:space="preserve">ANALISIS YURIDIS </w:t>
      </w:r>
      <w:r w:rsidR="005730FF">
        <w:rPr>
          <w:b/>
          <w:sz w:val="22"/>
          <w:szCs w:val="22"/>
        </w:rPr>
        <w:t xml:space="preserve">TERHADAP </w:t>
      </w:r>
      <w:r>
        <w:rPr>
          <w:b/>
          <w:sz w:val="22"/>
          <w:szCs w:val="22"/>
        </w:rPr>
        <w:t xml:space="preserve">PENGGUNAAN SURAT PERNYATAAN TANGGUNG JAWAB MUTLAK SEBAGAI </w:t>
      </w:r>
      <w:r w:rsidR="008210E7">
        <w:rPr>
          <w:b/>
          <w:sz w:val="22"/>
          <w:szCs w:val="22"/>
        </w:rPr>
        <w:t xml:space="preserve"> PELENGKAP </w:t>
      </w:r>
      <w:r w:rsidR="00E7535C">
        <w:rPr>
          <w:b/>
          <w:sz w:val="22"/>
          <w:szCs w:val="22"/>
        </w:rPr>
        <w:t xml:space="preserve">UNTUK </w:t>
      </w:r>
      <w:r w:rsidR="00F36E42">
        <w:rPr>
          <w:b/>
          <w:sz w:val="22"/>
          <w:szCs w:val="22"/>
        </w:rPr>
        <w:t xml:space="preserve">PERSYARATAN </w:t>
      </w:r>
      <w:r>
        <w:rPr>
          <w:b/>
          <w:sz w:val="22"/>
          <w:szCs w:val="22"/>
        </w:rPr>
        <w:t>PEMBUATAN KARTU KELUARGA</w:t>
      </w:r>
    </w:p>
    <w:p w14:paraId="55A62E04" w14:textId="635FD916" w:rsidR="00976CDE" w:rsidRPr="008A7C92" w:rsidRDefault="009971C5" w:rsidP="00976CDE">
      <w:pPr>
        <w:pStyle w:val="StyleAuthorBold"/>
      </w:pPr>
      <w:r>
        <w:t>Muhammad Musyaffak</w:t>
      </w:r>
    </w:p>
    <w:p w14:paraId="63402445" w14:textId="5210A6C5" w:rsidR="00976CDE" w:rsidRPr="00A6426E" w:rsidRDefault="00A6426E" w:rsidP="00976CDE">
      <w:pPr>
        <w:spacing w:after="120"/>
        <w:ind w:left="360"/>
        <w:rPr>
          <w:u w:val="single"/>
        </w:rPr>
      </w:pPr>
      <w:r>
        <w:t>(</w:t>
      </w:r>
      <w:r w:rsidR="00976CDE" w:rsidRPr="008A7C92">
        <w:t>S1 Ilmu Hukum, Fakultas Ilmu Sosial dan Hukum, Universitas Negeri Surabaya</w:t>
      </w:r>
      <w:r>
        <w:t>)</w:t>
      </w:r>
      <w:r w:rsidR="00976CDE" w:rsidRPr="008A7C92">
        <w:t xml:space="preserve"> </w:t>
      </w:r>
      <w:hyperlink r:id="rId8" w:history="1">
        <w:r w:rsidRPr="00B1761D">
          <w:rPr>
            <w:rStyle w:val="Hyperlink"/>
          </w:rPr>
          <w:t>muhammadmusyaffak</w:t>
        </w:r>
        <w:r w:rsidRPr="00B1761D">
          <w:rPr>
            <w:rStyle w:val="Hyperlink"/>
            <w:lang w:val="id-ID"/>
          </w:rPr>
          <w:t>@mhs.unesa.ac.id</w:t>
        </w:r>
      </w:hyperlink>
      <w:r>
        <w:rPr>
          <w:u w:val="single"/>
        </w:rPr>
        <w:t xml:space="preserve"> </w:t>
      </w:r>
    </w:p>
    <w:p w14:paraId="2EBC5C96" w14:textId="0ADB205A" w:rsidR="00976CDE" w:rsidRPr="008A7C92" w:rsidRDefault="009971C5" w:rsidP="00976CDE">
      <w:pPr>
        <w:pStyle w:val="StyleAuthorBold"/>
      </w:pPr>
      <w:r>
        <w:t>Nurul Hikmah</w:t>
      </w:r>
    </w:p>
    <w:p w14:paraId="41724B6B" w14:textId="77777777" w:rsidR="00A6426E" w:rsidRDefault="00A6426E" w:rsidP="00A6426E">
      <w:pPr>
        <w:pStyle w:val="Afiliasi"/>
        <w:spacing w:before="0"/>
        <w:ind w:left="426"/>
      </w:pPr>
      <w:r>
        <w:rPr>
          <w:lang w:val="en-US"/>
        </w:rPr>
        <w:t>(</w:t>
      </w:r>
      <w:r w:rsidR="00976CDE" w:rsidRPr="008A7C92">
        <w:t>S1 Ilmu Hukum, Fakultas Ilmu Sosial dan Hukum, Universitas Negeri Surabaya</w:t>
      </w:r>
      <w:r>
        <w:rPr>
          <w:lang w:val="en-US"/>
        </w:rPr>
        <w:t>)</w:t>
      </w:r>
      <w:r w:rsidR="00976CDE" w:rsidRPr="008A7C92">
        <w:t xml:space="preserve"> </w:t>
      </w:r>
    </w:p>
    <w:p w14:paraId="0B38A117" w14:textId="58C20778" w:rsidR="00976CDE" w:rsidRPr="008A7C92" w:rsidRDefault="00540AE7" w:rsidP="00976CDE">
      <w:pPr>
        <w:pStyle w:val="Afiliasi"/>
        <w:spacing w:before="0"/>
      </w:pPr>
      <w:hyperlink r:id="rId9" w:history="1">
        <w:r w:rsidR="00A6426E" w:rsidRPr="00D404B3">
          <w:rPr>
            <w:rStyle w:val="Hyperlink"/>
          </w:rPr>
          <w:t>nurulhikmah</w:t>
        </w:r>
        <w:r w:rsidR="00A6426E" w:rsidRPr="00B1761D">
          <w:rPr>
            <w:rStyle w:val="Hyperlink"/>
          </w:rPr>
          <w:t>@unesa.ac.id</w:t>
        </w:r>
      </w:hyperlink>
    </w:p>
    <w:p w14:paraId="1688A47C" w14:textId="77777777" w:rsidR="00976CDE" w:rsidRPr="008A7C92" w:rsidRDefault="00976CDE" w:rsidP="00976CDE">
      <w:pPr>
        <w:pStyle w:val="Afiliasi"/>
        <w:spacing w:before="0"/>
      </w:pPr>
    </w:p>
    <w:p w14:paraId="131AD435" w14:textId="77777777" w:rsidR="00976CDE" w:rsidRPr="008A7C92" w:rsidRDefault="00976CDE" w:rsidP="00976CDE">
      <w:pPr>
        <w:pStyle w:val="Afiliasi"/>
        <w:spacing w:before="0"/>
        <w:rPr>
          <w:b/>
          <w:sz w:val="22"/>
        </w:rPr>
      </w:pPr>
      <w:r w:rsidRPr="008A7C92">
        <w:rPr>
          <w:b/>
          <w:sz w:val="22"/>
        </w:rPr>
        <w:t>Abstrak</w:t>
      </w:r>
    </w:p>
    <w:p w14:paraId="074BC0B6" w14:textId="5244A766" w:rsidR="00976CDE" w:rsidRDefault="003769B1" w:rsidP="00AA4D2A">
      <w:pPr>
        <w:pStyle w:val="abstrak"/>
        <w:rPr>
          <w:szCs w:val="20"/>
        </w:rPr>
      </w:pPr>
      <w:r w:rsidRPr="003769B1">
        <w:rPr>
          <w:szCs w:val="20"/>
          <w:lang w:val="id-ID"/>
        </w:rPr>
        <w:t>P</w:t>
      </w:r>
      <w:r w:rsidR="003D1BE6" w:rsidRPr="003D1BE6">
        <w:rPr>
          <w:szCs w:val="20"/>
          <w:lang w:val="id-ID"/>
        </w:rPr>
        <w:t xml:space="preserve">eristiwa perkawinan harus </w:t>
      </w:r>
      <w:r w:rsidR="00DA6B07" w:rsidRPr="00DA6B07">
        <w:rPr>
          <w:szCs w:val="20"/>
          <w:lang w:val="id-ID"/>
        </w:rPr>
        <w:t xml:space="preserve">dicatatkan dan </w:t>
      </w:r>
      <w:r w:rsidR="003D1BE6" w:rsidRPr="003D1BE6">
        <w:rPr>
          <w:szCs w:val="20"/>
          <w:lang w:val="id-ID"/>
        </w:rPr>
        <w:t>memiliki bukti autentik yang berupa akta nika</w:t>
      </w:r>
      <w:r w:rsidR="003D1BE6" w:rsidRPr="005B6891">
        <w:rPr>
          <w:szCs w:val="20"/>
          <w:lang w:val="id-ID"/>
        </w:rPr>
        <w:t>h</w:t>
      </w:r>
      <w:r w:rsidR="005B6891" w:rsidRPr="005B6891">
        <w:rPr>
          <w:szCs w:val="20"/>
          <w:lang w:val="id-ID"/>
        </w:rPr>
        <w:t xml:space="preserve"> </w:t>
      </w:r>
      <w:r w:rsidR="008D1161" w:rsidRPr="008D1161">
        <w:rPr>
          <w:szCs w:val="20"/>
          <w:lang w:val="id-ID"/>
        </w:rPr>
        <w:t>k</w:t>
      </w:r>
      <w:r w:rsidR="005B6891" w:rsidRPr="005B6891">
        <w:rPr>
          <w:szCs w:val="20"/>
          <w:lang w:val="id-ID"/>
        </w:rPr>
        <w:t>arena dengan akta nikah, sepasang suami istri dapat melakukan perbuatan hukum termasuk dalam pembuatan dokumen kependudukan</w:t>
      </w:r>
      <w:r w:rsidR="005B6891" w:rsidRPr="00E5279C">
        <w:rPr>
          <w:szCs w:val="20"/>
          <w:lang w:val="id-ID"/>
        </w:rPr>
        <w:t xml:space="preserve">. </w:t>
      </w:r>
      <w:r w:rsidR="008B3C3B">
        <w:rPr>
          <w:szCs w:val="20"/>
          <w:lang w:val="id-ID"/>
        </w:rPr>
        <w:t>Pasal</w:t>
      </w:r>
      <w:r w:rsidR="008D1161" w:rsidRPr="00154014">
        <w:rPr>
          <w:szCs w:val="20"/>
          <w:lang w:val="id-ID"/>
        </w:rPr>
        <w:t xml:space="preserve"> 10 ayat (2) </w:t>
      </w:r>
      <w:r w:rsidR="00E5279C" w:rsidRPr="00E5279C">
        <w:rPr>
          <w:szCs w:val="20"/>
          <w:lang w:val="id-ID"/>
        </w:rPr>
        <w:t xml:space="preserve"> Peraturan Menteri Dalam Negeri Nomor 108 Tahun 2019 </w:t>
      </w:r>
      <w:r w:rsidR="003E62AC" w:rsidRPr="00154014">
        <w:rPr>
          <w:lang w:val="id-ID"/>
        </w:rPr>
        <w:t>menjelaskan bahwa</w:t>
      </w:r>
      <w:r w:rsidR="0087456A" w:rsidRPr="00154014">
        <w:rPr>
          <w:lang w:val="id-ID"/>
        </w:rPr>
        <w:t xml:space="preserve"> </w:t>
      </w:r>
      <w:r w:rsidR="00071FE8" w:rsidRPr="00154014">
        <w:rPr>
          <w:lang w:val="id-ID"/>
        </w:rPr>
        <w:t xml:space="preserve">penerbitan </w:t>
      </w:r>
      <w:r w:rsidR="0087456A" w:rsidRPr="00154014">
        <w:rPr>
          <w:lang w:val="id-ID"/>
        </w:rPr>
        <w:t xml:space="preserve">Kartu </w:t>
      </w:r>
      <w:r w:rsidR="000C70F1" w:rsidRPr="00154014">
        <w:rPr>
          <w:lang w:val="id-ID"/>
        </w:rPr>
        <w:t>K</w:t>
      </w:r>
      <w:r w:rsidR="0087456A" w:rsidRPr="00154014">
        <w:rPr>
          <w:lang w:val="id-ID"/>
        </w:rPr>
        <w:t>eluarga</w:t>
      </w:r>
      <w:r w:rsidR="000C70F1" w:rsidRPr="00154014">
        <w:rPr>
          <w:lang w:val="id-ID"/>
        </w:rPr>
        <w:t xml:space="preserve"> </w:t>
      </w:r>
      <w:r w:rsidR="00071FE8" w:rsidRPr="00154014">
        <w:rPr>
          <w:lang w:val="id-ID"/>
        </w:rPr>
        <w:t xml:space="preserve">(KK) baru dapat dilakukan </w:t>
      </w:r>
      <w:r w:rsidR="000C70F1" w:rsidRPr="00154014">
        <w:rPr>
          <w:lang w:val="id-ID"/>
        </w:rPr>
        <w:t xml:space="preserve">dengan </w:t>
      </w:r>
      <w:r w:rsidR="00071FE8" w:rsidRPr="00154014">
        <w:rPr>
          <w:lang w:val="id-ID"/>
        </w:rPr>
        <w:t xml:space="preserve">memenuhi persyaratan sesuai dengan Peraturan Presiden </w:t>
      </w:r>
      <w:r w:rsidR="00154014" w:rsidRPr="00154014">
        <w:rPr>
          <w:lang w:val="id-ID"/>
        </w:rPr>
        <w:t xml:space="preserve">Mengenai Persyaratan </w:t>
      </w:r>
      <w:r w:rsidR="00154014">
        <w:t>d</w:t>
      </w:r>
      <w:r w:rsidR="00154014" w:rsidRPr="00154014">
        <w:rPr>
          <w:lang w:val="id-ID"/>
        </w:rPr>
        <w:t xml:space="preserve">an Tata Cara Pendaftaran Penduduk </w:t>
      </w:r>
      <w:r w:rsidR="00154014">
        <w:t>d</w:t>
      </w:r>
      <w:r w:rsidR="00154014" w:rsidRPr="00154014">
        <w:rPr>
          <w:lang w:val="id-ID"/>
        </w:rPr>
        <w:t>an Pencatatan Sipil</w:t>
      </w:r>
      <w:r w:rsidR="00071FE8" w:rsidRPr="00154014">
        <w:rPr>
          <w:lang w:val="id-ID"/>
        </w:rPr>
        <w:t xml:space="preserve"> dan dilengkapi dengan </w:t>
      </w:r>
      <w:r w:rsidR="00154014" w:rsidRPr="00154014">
        <w:rPr>
          <w:lang w:val="id-ID"/>
        </w:rPr>
        <w:t>Surat Pernyataan Tanggung Jawab Mutlak</w:t>
      </w:r>
      <w:r w:rsidR="00154014">
        <w:t xml:space="preserve"> (SPTJM)</w:t>
      </w:r>
      <w:r w:rsidR="00071FE8" w:rsidRPr="00154014">
        <w:rPr>
          <w:lang w:val="id-ID"/>
        </w:rPr>
        <w:t xml:space="preserve"> </w:t>
      </w:r>
      <w:r w:rsidR="00154014" w:rsidRPr="00154014">
        <w:rPr>
          <w:lang w:val="id-ID"/>
        </w:rPr>
        <w:t>perkawinan/perceraian belum tercatat. Tujuan p</w:t>
      </w:r>
      <w:r w:rsidR="00976CDE" w:rsidRPr="00E33A5A">
        <w:rPr>
          <w:szCs w:val="20"/>
          <w:lang w:val="id-ID"/>
        </w:rPr>
        <w:t xml:space="preserve">enelitian ini untuk </w:t>
      </w:r>
      <w:r w:rsidR="00154014" w:rsidRPr="00154014">
        <w:rPr>
          <w:szCs w:val="20"/>
          <w:lang w:val="id-ID"/>
        </w:rPr>
        <w:t>menganalisis</w:t>
      </w:r>
      <w:r w:rsidR="001D3083" w:rsidRPr="00E33A5A">
        <w:rPr>
          <w:szCs w:val="20"/>
          <w:lang w:val="id-ID"/>
        </w:rPr>
        <w:t xml:space="preserve"> penggunaan</w:t>
      </w:r>
      <w:r w:rsidR="002C09D6" w:rsidRPr="002C09D6">
        <w:rPr>
          <w:szCs w:val="20"/>
          <w:lang w:val="id-ID"/>
        </w:rPr>
        <w:t xml:space="preserve"> SPTJM</w:t>
      </w:r>
      <w:r w:rsidR="001D3083" w:rsidRPr="00E33A5A">
        <w:rPr>
          <w:szCs w:val="20"/>
          <w:lang w:val="id-ID"/>
        </w:rPr>
        <w:t xml:space="preserve"> perkawinan</w:t>
      </w:r>
      <w:r w:rsidR="00154014" w:rsidRPr="00154014">
        <w:rPr>
          <w:szCs w:val="20"/>
          <w:lang w:val="id-ID"/>
        </w:rPr>
        <w:t>/perceraian</w:t>
      </w:r>
      <w:r w:rsidR="001D3083" w:rsidRPr="00E33A5A">
        <w:rPr>
          <w:szCs w:val="20"/>
          <w:lang w:val="id-ID"/>
        </w:rPr>
        <w:t xml:space="preserve"> belum tercatat sebagai </w:t>
      </w:r>
      <w:r w:rsidR="00F04AC1" w:rsidRPr="00154014">
        <w:rPr>
          <w:szCs w:val="20"/>
          <w:lang w:val="id-ID"/>
        </w:rPr>
        <w:t>syarat pelengkap</w:t>
      </w:r>
      <w:r w:rsidR="002C09D6" w:rsidRPr="002C09D6">
        <w:rPr>
          <w:szCs w:val="20"/>
          <w:lang w:val="id-ID"/>
        </w:rPr>
        <w:t xml:space="preserve"> </w:t>
      </w:r>
      <w:r w:rsidR="001D3083" w:rsidRPr="00E33A5A">
        <w:rPr>
          <w:szCs w:val="20"/>
          <w:lang w:val="id-ID"/>
        </w:rPr>
        <w:t>dal</w:t>
      </w:r>
      <w:r w:rsidR="002C09D6" w:rsidRPr="002C09D6">
        <w:rPr>
          <w:szCs w:val="20"/>
          <w:lang w:val="id-ID"/>
        </w:rPr>
        <w:t>a</w:t>
      </w:r>
      <w:r w:rsidR="001D3083" w:rsidRPr="00E33A5A">
        <w:rPr>
          <w:szCs w:val="20"/>
          <w:lang w:val="id-ID"/>
        </w:rPr>
        <w:t xml:space="preserve">m pembuatan </w:t>
      </w:r>
      <w:r w:rsidR="0013694E" w:rsidRPr="0013694E">
        <w:rPr>
          <w:szCs w:val="20"/>
          <w:lang w:val="id-ID"/>
        </w:rPr>
        <w:t>KK</w:t>
      </w:r>
      <w:r w:rsidR="001D3083" w:rsidRPr="00E33A5A">
        <w:rPr>
          <w:szCs w:val="20"/>
          <w:lang w:val="id-ID"/>
        </w:rPr>
        <w:t xml:space="preserve"> dan akibat hukum </w:t>
      </w:r>
      <w:r w:rsidR="00A8340B" w:rsidRPr="00E33A5A">
        <w:rPr>
          <w:szCs w:val="20"/>
          <w:lang w:val="id-ID"/>
        </w:rPr>
        <w:t>penggunaan</w:t>
      </w:r>
      <w:r w:rsidR="00A8340B" w:rsidRPr="002C09D6">
        <w:rPr>
          <w:szCs w:val="20"/>
          <w:lang w:val="id-ID"/>
        </w:rPr>
        <w:t xml:space="preserve"> SPTJM</w:t>
      </w:r>
      <w:r w:rsidR="00A8340B" w:rsidRPr="00E33A5A">
        <w:rPr>
          <w:szCs w:val="20"/>
          <w:lang w:val="id-ID"/>
        </w:rPr>
        <w:t xml:space="preserve"> perkawinan</w:t>
      </w:r>
      <w:r w:rsidR="0013694E" w:rsidRPr="0013694E">
        <w:rPr>
          <w:szCs w:val="20"/>
          <w:lang w:val="id-ID"/>
        </w:rPr>
        <w:t>/perceraian</w:t>
      </w:r>
      <w:r w:rsidR="00A8340B" w:rsidRPr="00E33A5A">
        <w:rPr>
          <w:szCs w:val="20"/>
          <w:lang w:val="id-ID"/>
        </w:rPr>
        <w:t xml:space="preserve"> belum tercatat sebagai </w:t>
      </w:r>
      <w:r w:rsidR="00A8340B" w:rsidRPr="00154014">
        <w:rPr>
          <w:szCs w:val="20"/>
          <w:lang w:val="id-ID"/>
        </w:rPr>
        <w:t>syarat pelengkap</w:t>
      </w:r>
      <w:r w:rsidR="00A8340B" w:rsidRPr="002C09D6">
        <w:rPr>
          <w:szCs w:val="20"/>
          <w:lang w:val="id-ID"/>
        </w:rPr>
        <w:t xml:space="preserve"> </w:t>
      </w:r>
      <w:r w:rsidR="00A8340B" w:rsidRPr="00E33A5A">
        <w:rPr>
          <w:szCs w:val="20"/>
          <w:lang w:val="id-ID"/>
        </w:rPr>
        <w:t>dal</w:t>
      </w:r>
      <w:r w:rsidR="00A8340B" w:rsidRPr="002C09D6">
        <w:rPr>
          <w:szCs w:val="20"/>
          <w:lang w:val="id-ID"/>
        </w:rPr>
        <w:t>a</w:t>
      </w:r>
      <w:r w:rsidR="00A8340B" w:rsidRPr="00E33A5A">
        <w:rPr>
          <w:szCs w:val="20"/>
          <w:lang w:val="id-ID"/>
        </w:rPr>
        <w:t xml:space="preserve">m pembuatan </w:t>
      </w:r>
      <w:r w:rsidR="0013694E" w:rsidRPr="00AA4D2A">
        <w:rPr>
          <w:szCs w:val="20"/>
          <w:lang w:val="id-ID"/>
        </w:rPr>
        <w:t>KK</w:t>
      </w:r>
      <w:r w:rsidR="001D3083" w:rsidRPr="00E33A5A">
        <w:rPr>
          <w:szCs w:val="20"/>
          <w:lang w:val="id-ID"/>
        </w:rPr>
        <w:t xml:space="preserve">. </w:t>
      </w:r>
      <w:r w:rsidR="00976CDE" w:rsidRPr="00E33A5A">
        <w:rPr>
          <w:szCs w:val="20"/>
        </w:rPr>
        <w:t xml:space="preserve">Penelitian ini </w:t>
      </w:r>
      <w:r w:rsidR="001D3083" w:rsidRPr="00E33A5A">
        <w:rPr>
          <w:szCs w:val="20"/>
        </w:rPr>
        <w:t>merupakan</w:t>
      </w:r>
      <w:r w:rsidR="00976CDE" w:rsidRPr="00E33A5A">
        <w:rPr>
          <w:szCs w:val="20"/>
        </w:rPr>
        <w:t xml:space="preserve"> penelitian hukum normatif dengan menggunakan pendekatan</w:t>
      </w:r>
      <w:r w:rsidR="00074BDB" w:rsidRPr="00E33A5A">
        <w:rPr>
          <w:szCs w:val="20"/>
        </w:rPr>
        <w:t xml:space="preserve"> </w:t>
      </w:r>
      <w:r w:rsidR="00976CDE" w:rsidRPr="00E33A5A">
        <w:rPr>
          <w:szCs w:val="20"/>
        </w:rPr>
        <w:t>perundang-undangan</w:t>
      </w:r>
      <w:r w:rsidR="00103DC1">
        <w:rPr>
          <w:szCs w:val="20"/>
        </w:rPr>
        <w:t xml:space="preserve"> </w:t>
      </w:r>
      <w:r w:rsidR="00103DC1">
        <w:rPr>
          <w:i/>
          <w:iCs/>
          <w:szCs w:val="20"/>
        </w:rPr>
        <w:t>(statute approach)</w:t>
      </w:r>
      <w:r w:rsidR="00074BDB" w:rsidRPr="00E33A5A">
        <w:rPr>
          <w:szCs w:val="20"/>
        </w:rPr>
        <w:t xml:space="preserve"> dan </w:t>
      </w:r>
      <w:r w:rsidR="00976CDE" w:rsidRPr="00E33A5A">
        <w:rPr>
          <w:szCs w:val="20"/>
        </w:rPr>
        <w:t xml:space="preserve">pendekatan konsep </w:t>
      </w:r>
      <w:r w:rsidR="00103DC1">
        <w:rPr>
          <w:i/>
          <w:iCs/>
          <w:szCs w:val="20"/>
        </w:rPr>
        <w:t xml:space="preserve">(conceptual approach) </w:t>
      </w:r>
      <w:r w:rsidR="00976CDE" w:rsidRPr="00E33A5A">
        <w:rPr>
          <w:szCs w:val="20"/>
        </w:rPr>
        <w:t>mengenai isu yang dibahas. Teknik pengumpulan data menggunakan studi kepustakaan dengan mengumpulkan bahan hukum primer diperoleh dari peraturan perundang-undangan dan bahan hukum sekunder melalui buku-buku</w:t>
      </w:r>
      <w:r w:rsidR="00103DC1">
        <w:rPr>
          <w:szCs w:val="20"/>
        </w:rPr>
        <w:t xml:space="preserve"> hukum,</w:t>
      </w:r>
      <w:r w:rsidR="00976CDE" w:rsidRPr="00E33A5A">
        <w:rPr>
          <w:szCs w:val="20"/>
        </w:rPr>
        <w:t xml:space="preserve"> jurnal</w:t>
      </w:r>
      <w:r w:rsidR="00103DC1">
        <w:rPr>
          <w:szCs w:val="20"/>
        </w:rPr>
        <w:t xml:space="preserve"> hukum</w:t>
      </w:r>
      <w:r w:rsidR="008733F5">
        <w:rPr>
          <w:szCs w:val="20"/>
        </w:rPr>
        <w:t>,</w:t>
      </w:r>
      <w:r w:rsidR="00103DC1">
        <w:rPr>
          <w:szCs w:val="20"/>
        </w:rPr>
        <w:t xml:space="preserve"> kamus hukum</w:t>
      </w:r>
      <w:r w:rsidR="008733F5">
        <w:rPr>
          <w:szCs w:val="20"/>
        </w:rPr>
        <w:t>, dan bahan non hukum.</w:t>
      </w:r>
      <w:r w:rsidR="00AA4D2A">
        <w:rPr>
          <w:szCs w:val="20"/>
        </w:rPr>
        <w:t xml:space="preserve"> Metode analisis bahan hukum dengan analisis preskriptif dan untuk menjawab isu hukum digunakan metode interpretasi hukum. Hasil pembahasan menunjukkan bahwa</w:t>
      </w:r>
      <w:r w:rsidR="003B0DB3">
        <w:rPr>
          <w:szCs w:val="20"/>
        </w:rPr>
        <w:t xml:space="preserve"> penggunaan SPTJM perkawinan/perceraian belum tercatat merupakan solusi dari pemerintah untuk mewujudkan tertib administrasi kependudukan di tengah masyarakat, namun solusi tersebut belum tepat. Masyarakat masih bisa mengajukan permohonan isbat nikah ke Pengadilan Agama untuk mendapatkan akta nikah.</w:t>
      </w:r>
      <w:r>
        <w:rPr>
          <w:szCs w:val="20"/>
        </w:rPr>
        <w:t xml:space="preserve"> Akibat hukum dari penggunaan SPTJM perkawinan/perceraian belum tercatat antara lain masyarakat me</w:t>
      </w:r>
      <w:r w:rsidR="00417223">
        <w:rPr>
          <w:szCs w:val="20"/>
        </w:rPr>
        <w:t xml:space="preserve">miliki peluang untuk tidak mencatatkan perkawinannya, sehingga dapat menyebabkan perkawinannya menjadi tidak sah secara hukum dan </w:t>
      </w:r>
      <w:r w:rsidR="00DD459E">
        <w:rPr>
          <w:szCs w:val="20"/>
        </w:rPr>
        <w:t>anak yang dilahirkan statusnya adalah anak luar kawin.</w:t>
      </w:r>
    </w:p>
    <w:p w14:paraId="4C98C485" w14:textId="244F7D3F" w:rsidR="00CF333D" w:rsidRPr="00CF333D" w:rsidRDefault="00CF333D" w:rsidP="00AA4D2A">
      <w:pPr>
        <w:pStyle w:val="abstrak"/>
        <w:rPr>
          <w:szCs w:val="20"/>
        </w:rPr>
      </w:pPr>
      <w:r w:rsidRPr="00CF333D">
        <w:rPr>
          <w:b/>
          <w:bCs/>
          <w:szCs w:val="20"/>
        </w:rPr>
        <w:t>Kata Kunci</w:t>
      </w:r>
      <w:r>
        <w:rPr>
          <w:b/>
          <w:bCs/>
          <w:szCs w:val="20"/>
        </w:rPr>
        <w:t xml:space="preserve">: </w:t>
      </w:r>
      <w:r>
        <w:rPr>
          <w:szCs w:val="20"/>
        </w:rPr>
        <w:t xml:space="preserve">Akta Nikah, </w:t>
      </w:r>
      <w:r w:rsidR="003769B1">
        <w:rPr>
          <w:szCs w:val="20"/>
        </w:rPr>
        <w:t xml:space="preserve">SPTJM, </w:t>
      </w:r>
      <w:r w:rsidR="00FA743F">
        <w:rPr>
          <w:szCs w:val="20"/>
        </w:rPr>
        <w:t>Kartu Keluarga</w:t>
      </w:r>
    </w:p>
    <w:p w14:paraId="002CB63A" w14:textId="77777777" w:rsidR="00976CDE" w:rsidRPr="008A7C92" w:rsidRDefault="00976CDE" w:rsidP="00976CDE">
      <w:pPr>
        <w:pStyle w:val="StyleAuthorBold"/>
        <w:rPr>
          <w:sz w:val="20"/>
          <w:szCs w:val="20"/>
          <w:lang w:val="id-ID"/>
        </w:rPr>
      </w:pPr>
      <w:r w:rsidRPr="008A7C92">
        <w:rPr>
          <w:sz w:val="20"/>
          <w:szCs w:val="20"/>
          <w:lang w:val="id-ID"/>
        </w:rPr>
        <w:t>Abstract</w:t>
      </w:r>
    </w:p>
    <w:p w14:paraId="21CAAC58" w14:textId="687E93FF" w:rsidR="0088757C" w:rsidRDefault="003769B1" w:rsidP="00FD3BFA">
      <w:pPr>
        <w:pStyle w:val="abstrak"/>
        <w:ind w:right="522"/>
        <w:rPr>
          <w:lang w:val="en"/>
        </w:rPr>
      </w:pPr>
      <w:r>
        <w:rPr>
          <w:lang w:val="en"/>
        </w:rPr>
        <w:t>M</w:t>
      </w:r>
      <w:r w:rsidR="0088757C" w:rsidRPr="008C38BF">
        <w:rPr>
          <w:lang w:val="en"/>
        </w:rPr>
        <w:t>arriage ev</w:t>
      </w:r>
      <w:r w:rsidR="0088757C">
        <w:rPr>
          <w:lang w:val="en"/>
        </w:rPr>
        <w:t>ents must be registered and has</w:t>
      </w:r>
      <w:r w:rsidR="0088757C" w:rsidRPr="008C38BF">
        <w:rPr>
          <w:lang w:val="en"/>
        </w:rPr>
        <w:t xml:space="preserve"> authentic evidence in the form of a marriage certificate bec</w:t>
      </w:r>
      <w:r w:rsidR="0088757C">
        <w:rPr>
          <w:lang w:val="en"/>
        </w:rPr>
        <w:t>ause its document</w:t>
      </w:r>
      <w:r w:rsidR="0088757C" w:rsidRPr="008C38BF">
        <w:rPr>
          <w:lang w:val="en"/>
        </w:rPr>
        <w:t xml:space="preserve"> can carry out legal actions including in making population</w:t>
      </w:r>
      <w:r w:rsidR="0088757C">
        <w:rPr>
          <w:lang w:val="en"/>
        </w:rPr>
        <w:t xml:space="preserve"> documents for a husband and a wife. Article 10 section</w:t>
      </w:r>
      <w:r w:rsidR="0088757C" w:rsidRPr="008C38BF">
        <w:rPr>
          <w:lang w:val="en"/>
        </w:rPr>
        <w:t xml:space="preserve"> (2) of the Minister of Home Affairs Regulation Number 108 of 2019 explains that the issuance of a new Family Card (KK) can be carried out by fulfilling the requirements in accordance with the Presidential Regulation Regarding Requirements and Procedures for Population Registration and Civil Registration and is accompanied by a Statement of Absolute Responsibility (SPTJM) marriage/divorce has not been recorded. The purpose of this study is to analyze the use of the marriage/divorce SPTJM that has not been recorded as a complementary requirement in making a KK and the legal consequences of using a marriage/divorce SPTJM that has not been recorded as a compleme</w:t>
      </w:r>
      <w:r w:rsidR="0088757C">
        <w:rPr>
          <w:lang w:val="en"/>
        </w:rPr>
        <w:t>ntary requirement</w:t>
      </w:r>
      <w:r w:rsidR="0088757C" w:rsidRPr="008C38BF">
        <w:rPr>
          <w:lang w:val="en"/>
        </w:rPr>
        <w:t>. This research is a normative legal research using a statute approach and a conceptual approach regarding the issues discussed. The data collection technique used literature study by collecting primary legal materials obtained from statutory regulations and secondary legal materials through legal books, legal journals, legal dictionaries, and non-legal materials. The method of analyzing legal materia</w:t>
      </w:r>
      <w:r w:rsidR="0088757C">
        <w:rPr>
          <w:lang w:val="en"/>
        </w:rPr>
        <w:t>ls is prescriptive analysis. Moreover, T</w:t>
      </w:r>
      <w:r w:rsidR="0088757C" w:rsidRPr="008C38BF">
        <w:rPr>
          <w:lang w:val="en"/>
        </w:rPr>
        <w:t>he method of legal interpretation is used</w:t>
      </w:r>
      <w:r w:rsidR="0088757C">
        <w:rPr>
          <w:lang w:val="en"/>
        </w:rPr>
        <w:t xml:space="preserve"> to answer legal issues</w:t>
      </w:r>
      <w:r w:rsidR="0088757C" w:rsidRPr="008C38BF">
        <w:rPr>
          <w:lang w:val="en"/>
        </w:rPr>
        <w:t xml:space="preserve">. The </w:t>
      </w:r>
      <w:r w:rsidR="00BB0675" w:rsidRPr="00BB0675">
        <w:rPr>
          <w:lang w:val="en"/>
        </w:rPr>
        <w:t xml:space="preserve">results of the discussion show that the use of the unregistered SPTJM marriage/divorce is a solution from the government to create an orderly population administration in community, but the solution is not appropriate yet. The public can still apply for a marriage certificate to the Religious Courts to obtain a marriage certificate. The legal consequences of using unregistered marriage/divorce SPTJM include the public having the </w:t>
      </w:r>
      <w:r w:rsidR="00BB0675" w:rsidRPr="00BB0675">
        <w:rPr>
          <w:lang w:val="en"/>
        </w:rPr>
        <w:lastRenderedPageBreak/>
        <w:t>opportunity not to register their marriages, so it can cause their marriages to be legally invalid and the status of children born out of wedlock.</w:t>
      </w:r>
    </w:p>
    <w:p w14:paraId="4E5773B6" w14:textId="0BF95BA9" w:rsidR="008C38BF" w:rsidRPr="008C38BF" w:rsidRDefault="008C38BF" w:rsidP="00636646">
      <w:pPr>
        <w:pStyle w:val="abstrak"/>
        <w:ind w:left="0" w:right="524" w:firstLine="567"/>
        <w:rPr>
          <w:lang w:val="en-ID"/>
        </w:rPr>
        <w:sectPr w:rsidR="008C38BF" w:rsidRPr="008C38BF" w:rsidSect="008157C4">
          <w:headerReference w:type="even" r:id="rId10"/>
          <w:headerReference w:type="default" r:id="rId11"/>
          <w:footerReference w:type="even" r:id="rId12"/>
          <w:footerReference w:type="default" r:id="rId13"/>
          <w:headerReference w:type="first" r:id="rId14"/>
          <w:pgSz w:w="11909" w:h="16834" w:code="9"/>
          <w:pgMar w:top="1440" w:right="1440" w:bottom="1440" w:left="1440" w:header="720" w:footer="720" w:gutter="0"/>
          <w:cols w:space="720"/>
          <w:docGrid w:linePitch="360"/>
        </w:sectPr>
      </w:pPr>
      <w:r w:rsidRPr="008C38BF">
        <w:rPr>
          <w:b/>
          <w:bCs/>
          <w:lang w:val="en"/>
        </w:rPr>
        <w:t>Keywords</w:t>
      </w:r>
      <w:r w:rsidRPr="008C38BF">
        <w:rPr>
          <w:lang w:val="en"/>
        </w:rPr>
        <w:t xml:space="preserve">: Marriage Certificate, </w:t>
      </w:r>
      <w:r w:rsidR="00BB0675">
        <w:rPr>
          <w:lang w:val="en"/>
        </w:rPr>
        <w:t xml:space="preserve">SPTJM, </w:t>
      </w:r>
      <w:r w:rsidR="00FA743F">
        <w:rPr>
          <w:lang w:val="en"/>
        </w:rPr>
        <w:t>Family Card</w:t>
      </w:r>
      <w:r w:rsidR="00BB0675">
        <w:rPr>
          <w:lang w:val="en"/>
        </w:rPr>
        <w:t>.</w:t>
      </w:r>
    </w:p>
    <w:p w14:paraId="0BFEE025" w14:textId="5263DC4C" w:rsidR="00976CDE" w:rsidRDefault="00976CDE" w:rsidP="00976CDE">
      <w:pPr>
        <w:pStyle w:val="Affiliation"/>
        <w:jc w:val="both"/>
        <w:rPr>
          <w:lang w:val="id-ID"/>
        </w:rPr>
      </w:pPr>
    </w:p>
    <w:p w14:paraId="38F98627" w14:textId="0B5492B2" w:rsidR="00976CDE" w:rsidRPr="00657DCC" w:rsidRDefault="00976CDE" w:rsidP="00B64E8F">
      <w:pPr>
        <w:pStyle w:val="Heading1"/>
        <w:numPr>
          <w:ilvl w:val="0"/>
          <w:numId w:val="0"/>
        </w:numPr>
        <w:spacing w:before="240" w:after="40"/>
        <w:jc w:val="both"/>
        <w:rPr>
          <w:b/>
          <w:lang w:val="id-ID"/>
        </w:rPr>
      </w:pPr>
      <w:r w:rsidRPr="008A7C92">
        <w:rPr>
          <w:b/>
          <w:lang w:val="id-ID"/>
        </w:rPr>
        <w:t xml:space="preserve">PENDAHULUAN </w:t>
      </w:r>
    </w:p>
    <w:p w14:paraId="1B595C9C" w14:textId="484C2C13" w:rsidR="008F5436" w:rsidRDefault="008F5436" w:rsidP="00B64E8F">
      <w:pPr>
        <w:spacing w:line="276" w:lineRule="auto"/>
        <w:ind w:firstLine="720"/>
        <w:jc w:val="both"/>
      </w:pPr>
      <w:r w:rsidRPr="00657DCC">
        <w:rPr>
          <w:lang w:val="id-ID"/>
        </w:rPr>
        <w:t>Perkawinan merupakan manifestasi manusia dalam keinginannya untuk membentuk keluarga yang dimulai dari seorang pria dan wanita untuk berkomitmen hidup bersama dengan rasa cinta dan kasih say</w:t>
      </w:r>
      <w:r w:rsidR="009625DE" w:rsidRPr="00657DCC">
        <w:rPr>
          <w:lang w:val="id-ID"/>
        </w:rPr>
        <w:t>a</w:t>
      </w:r>
      <w:r w:rsidRPr="00657DCC">
        <w:rPr>
          <w:lang w:val="id-ID"/>
        </w:rPr>
        <w:t xml:space="preserve">ng. </w:t>
      </w:r>
      <w:r w:rsidR="00657DCC" w:rsidRPr="00657DCC">
        <w:rPr>
          <w:lang w:val="id-ID"/>
        </w:rPr>
        <w:t>Perkawinan dari kata kawin, artinya membentuk keluarga dengan lawan jenis, bersuami atau beristri, atau dapat juga d</w:t>
      </w:r>
      <w:r w:rsidR="00063499">
        <w:t>i</w:t>
      </w:r>
      <w:r w:rsidR="00657DCC" w:rsidRPr="00657DCC">
        <w:rPr>
          <w:lang w:val="id-ID"/>
        </w:rPr>
        <w:t>katakan menikah</w:t>
      </w:r>
      <w:r w:rsidR="00657DCC">
        <w:t xml:space="preserve"> </w:t>
      </w:r>
      <w:r w:rsidR="000A1EDF">
        <w:fldChar w:fldCharType="begin" w:fldLock="1"/>
      </w:r>
      <w:r w:rsidR="000A1EDF">
        <w:instrText>ADDIN CSL_CITATION {"citationItems":[{"id":"ITEM-1","itemData":{"URL":"https://kbbi.web.id/kawin","author":[{"dropping-particle":"","family":"Setiawan","given":"Ebta","non-dropping-particle":"","parse-names":false,"suffix":""}],"id":"ITEM-1","issued":{"date-parts":[["2022"]]},"title":"Kamus Besar Bahasa Indonesia","type":"webpage"},"uris":["http://www.mendeley.com/documents/?uuid=80edf40b-a0d9-41e4-9ca8-7d283bf84ff8"]}],"mendeley":{"formattedCitation":"(Setiawan 2022)","plainTextFormattedCitation":"(Setiawan 2022)","previouslyFormattedCitation":"(Setiawan 2022)"},"properties":{"noteIndex":0},"schema":"https://github.com/citation-style-language/schema/raw/master/csl-citation.json"}</w:instrText>
      </w:r>
      <w:r w:rsidR="000A1EDF">
        <w:fldChar w:fldCharType="separate"/>
      </w:r>
      <w:r w:rsidR="000A1EDF" w:rsidRPr="000A1EDF">
        <w:rPr>
          <w:noProof/>
        </w:rPr>
        <w:t>(Setiawan 2022)</w:t>
      </w:r>
      <w:r w:rsidR="000A1EDF">
        <w:fldChar w:fldCharType="end"/>
      </w:r>
      <w:r w:rsidR="00657DCC">
        <w:t>.</w:t>
      </w:r>
      <w:r w:rsidR="00657DCC" w:rsidRPr="00657DCC">
        <w:rPr>
          <w:lang w:val="id-ID"/>
        </w:rPr>
        <w:t xml:space="preserve"> </w:t>
      </w:r>
      <w:r w:rsidRPr="00657DCC">
        <w:rPr>
          <w:lang w:val="id-ID"/>
        </w:rPr>
        <w:t>Perkawinan ialah berkumpulnya diantara dua manusia yang pada awalnya hidup secara menyendiri dan kemudian dipersatukan dalam ikatan yang kuat dan sah dengan tujuan membentuk keluarga (rumah tangga) yang bahagia dan kekal</w:t>
      </w:r>
      <w:r w:rsidR="00AD1733" w:rsidRPr="00657DCC">
        <w:rPr>
          <w:lang w:val="id-ID"/>
        </w:rPr>
        <w:t xml:space="preserve"> </w:t>
      </w:r>
      <w:r w:rsidR="00AD1733">
        <w:fldChar w:fldCharType="begin" w:fldLock="1"/>
      </w:r>
      <w:r w:rsidR="003E41D7" w:rsidRPr="00657DCC">
        <w:rPr>
          <w:lang w:val="id-ID"/>
        </w:rPr>
        <w:instrText>ADDIN CSL_CITATION {"citationItems":[{"id":"ITEM-1","itemData":{"abstract":"Pembatalan perkawinan adalah salah satu bentuk putusnya sebuah perkawinan. sesuai dengan pasal 22 UU Nomor 1 Tahun 1974 Pembatalan Perkawinan dapat terjadi akibat kurang terpenuhinya rukun dan Syarat dalam melangsungkan perkawinan. Seperti yang terjadi dalam sebuah putusan yaitu putusan Nomor 960/Pdt.G/2016/PA.Btl, di pengadilan Agama Bantul. Dalam perkara ini, dibatalkan perkawinan dalam putusan ini akibat suami melakukan poligami tanpa izin dari istri pertama dan juga pengadilan Agama. Dalam fakta persidangan di dapati bahwa istri memberikan izin untuk suami menikah lagi hanya pada pernikahan siri saja. Tapi dibalik itu suami melakukan pernikahan resmi di PA Bogor tanpa sepengetahuan Istri Pertama. Dalam melakukan penelitian ini penulis membuat pokok masalah sebagai berikut 1) bagaimana pertimbangan hukum yang digunakan hakim dalam memutus perkara Putusan Nomor 960/Pdt.G/2016/ PA.Btl. 2) bagaimana tinjauan maṣlaḥah terhadap pekara pembatalan perkawinan tersebut. Penelitian ini merupakan penelitian Pustaka (library research), yang bersifat deskriptif analitik, dengan pendekatan normatif yuridis penelitian ini mengunakan teori system hukum milik Lawrence M. Friedmenn, menurut lawrence berjalannya suatu hukum dipengaruhi oleh tiga element yaitu subtansi hukun, struktur hukum, budaya hukum. Dalam penelitian ini ingin menggambarkan adanya pembatalan perkawinan bila dilihat dari tiga element sistem hukum tersebut. Dan juga teori maṣlaḥah, untuk mencari nilai kemaslahatan dalam pembatatalan perkawinan terkait putusan ini menurut hukum Islam. Berdasarkan penelitian yang dilakukan, dapat disimpulkan bahwa yang menjadi dasar hukum bagi hakim Pengadilan Agama Bantul dalam memutus pembatalan perkawinan tersebut terdapat dalam pasal 9, Pasal 3 ayat (2), 24 UU Nomor 1 Tahun 1974 tantang perkawinan dan juga pasal 71 huruf a Kompilasi Hukum Islam (KHI). Yaitu berkaitan dengan legal formal sebuah perkawinan. Inti dari pasal-pasal di atas dapat dijelaskan bahwa prosedur perkawinan poligami adalah bukan saja izin dari istri tetapi izin dari pengadilan. Dalam Pasal 24 dijelaskan lebih detail bila dilakukan tanpa izin maka dapat dibatalkan. Izin dalam poligami termasuk dalam Maṣlaḥah Mursalah, dalam perkawinan yang seperti ini terdapat kemudharatan kedepannya. Maka untuk menjaga lima hal pokok (agama. Jiwa, akal, Keturunan, dan Harta, Maka perkawinan ini harus dibatalkan.","author":[{"dropping-particle":"","fami</w:instrText>
      </w:r>
      <w:r w:rsidR="003E41D7">
        <w:instrText>ly":"Yudana","given":"Trias","non-dropping-particle":"","parse-names":false,"suffix":""}],"id":"ITEM-1","issued":{"date-parts":[["2017"]]},"number-of-pages":"87","publisher":"Universitas Islam Negeri Sunan Kalijaga Yogyakarta","title":"Pembatalan Perkawinan Poligami Tanpa Izin (Studi Putusan Nomor 960/PDT.G/2016/PA.BTL. di Pengadilan Agama Bantul)","type":"thesis"},"uris":["http://www.mendeley.com/documents/?uuid=e0bb97df-97e2-44c6-905e-0981e9a41158"]}],"mendeley":{"formattedCitation":"(Yudana 2017)","plainTextFormattedCitation":"(Yudana 2017)","previouslyFormattedCitation":"(Yudana 2017)"},"properties":{"noteIndex":0},"schema":"https://github.com/citation-style-language/schema/raw/master/csl-citation.json"}</w:instrText>
      </w:r>
      <w:r w:rsidR="00AD1733">
        <w:fldChar w:fldCharType="separate"/>
      </w:r>
      <w:r w:rsidR="00AD1733" w:rsidRPr="00AD1733">
        <w:rPr>
          <w:noProof/>
        </w:rPr>
        <w:t>(Yudana 2017)</w:t>
      </w:r>
      <w:r w:rsidR="00AD1733">
        <w:fldChar w:fldCharType="end"/>
      </w:r>
      <w:r w:rsidR="00544DAD">
        <w:t>.</w:t>
      </w:r>
    </w:p>
    <w:p w14:paraId="233BD42E" w14:textId="04C4B7EA" w:rsidR="00090FA7" w:rsidRDefault="00090FA7" w:rsidP="00B64E8F">
      <w:pPr>
        <w:spacing w:line="276" w:lineRule="auto"/>
        <w:ind w:firstLine="720"/>
        <w:jc w:val="both"/>
        <w:rPr>
          <w:lang w:val="id-ID"/>
        </w:rPr>
      </w:pPr>
      <w:r w:rsidRPr="00090FA7">
        <w:t xml:space="preserve">Perkawinan merupakan hak asasi setiap individu yang secara langsung dilindungi oleh Undang-Undang Dasar Negara Republik Indonesia Tahun 1945 </w:t>
      </w:r>
      <w:r w:rsidR="008B3C3B">
        <w:t>Pasal</w:t>
      </w:r>
      <w:r w:rsidRPr="00090FA7">
        <w:t xml:space="preserve"> 28B ayat (1) yang berbunyi “Setiap orang berhak membentuk keluarga dan melanjutkan keturunan melalui perkawinan yang sah”. Artinya setiap orang baik laki-laki maupun perempuan  berhak memilih pasangan hidup untuk membentuk sebuah keluarga kemudian menghasilkan keturunan melalui perkawinan yang sah menurut peraturan perundang-undangan yang berlaku</w:t>
      </w:r>
      <w:r>
        <w:t>.</w:t>
      </w:r>
      <w:r w:rsidR="00976CDE">
        <w:rPr>
          <w:lang w:val="id-ID"/>
        </w:rPr>
        <w:t xml:space="preserve"> </w:t>
      </w:r>
    </w:p>
    <w:p w14:paraId="0160EDCE" w14:textId="15D84172" w:rsidR="00090FA7" w:rsidRPr="00493C70" w:rsidRDefault="00090FA7" w:rsidP="00493C70">
      <w:pPr>
        <w:spacing w:line="276" w:lineRule="auto"/>
        <w:ind w:firstLine="720"/>
        <w:jc w:val="both"/>
        <w:rPr>
          <w:lang w:val="en-GB"/>
        </w:rPr>
      </w:pPr>
      <w:r w:rsidRPr="00090FA7">
        <w:rPr>
          <w:lang w:val="en-GB"/>
        </w:rPr>
        <w:t xml:space="preserve">Hukum perkawinan di Indonesia telah diatur dalam </w:t>
      </w:r>
      <w:r w:rsidR="004743B2">
        <w:rPr>
          <w:lang w:val="en-GB"/>
        </w:rPr>
        <w:t>Undang-undang</w:t>
      </w:r>
      <w:r w:rsidRPr="00090FA7">
        <w:rPr>
          <w:lang w:val="en-GB"/>
        </w:rPr>
        <w:t xml:space="preserve"> khusus yakni Undang-Undang Nomor 1 Tahun 1974 tentang Perkawinan (selanjutnya disebut UUP)</w:t>
      </w:r>
      <w:r w:rsidRPr="00090FA7">
        <w:t xml:space="preserve">. </w:t>
      </w:r>
      <w:r w:rsidRPr="00090FA7">
        <w:rPr>
          <w:lang w:val="en-GB"/>
        </w:rPr>
        <w:t>Perkawinan merupakan hubungan lahir batin antara seorang laki-laki dan seorang perempuan yang bertujuan untuk membentuk keluarga bahagia dan kekal berdasarkan Ketuhanan Yang Maha Esa</w:t>
      </w:r>
      <w:r w:rsidR="0039294A">
        <w:rPr>
          <w:lang w:val="en-GB"/>
        </w:rPr>
        <w:t xml:space="preserve"> </w:t>
      </w:r>
      <w:r w:rsidR="0037004B">
        <w:rPr>
          <w:lang w:val="en-GB"/>
        </w:rPr>
        <w:fldChar w:fldCharType="begin" w:fldLock="1"/>
      </w:r>
      <w:r w:rsidR="0037004B">
        <w:rPr>
          <w:lang w:val="en-GB"/>
        </w:rPr>
        <w:instrText>ADDIN CSL_CITATION {"citationItems":[{"id":"ITEM-1","itemData":{"ISBN":"9789794990322","abstract":"Ed. 1., cet. 1.","author":[{"dropping-particle":"","family":"Adji","given":"Sution Usman.","non-dropping-particle":"","parse-names":false,"suffix":""}],"id":"ITEM-1","issued":{"date-parts":[["1989"]]},"page":"180","publisher":"Liberty","title":"Kawin lari dan kawin antar agama","type":"article-journal"},"uris":["http://www.mendeley.com/documents/?uuid=17fb2d60-dde2-39fe-9150-7f1a92b19d2f"]}],"mendeley":{"formattedCitation":"(Adji 1989)","plainTextFormattedCitation":"(Adji 1989)","previouslyFormattedCitation":"(Adji 1989)"},"properties":{"noteIndex":0},"schema":"https://github.com/citation-style-language/schema/raw/master/csl-citation.json"}</w:instrText>
      </w:r>
      <w:r w:rsidR="0037004B">
        <w:rPr>
          <w:lang w:val="en-GB"/>
        </w:rPr>
        <w:fldChar w:fldCharType="separate"/>
      </w:r>
      <w:r w:rsidR="0037004B" w:rsidRPr="0037004B">
        <w:rPr>
          <w:noProof/>
          <w:lang w:val="en-GB"/>
        </w:rPr>
        <w:t>(Adji 1989)</w:t>
      </w:r>
      <w:r w:rsidR="0037004B">
        <w:rPr>
          <w:lang w:val="en-GB"/>
        </w:rPr>
        <w:fldChar w:fldCharType="end"/>
      </w:r>
      <w:r w:rsidR="0039294A">
        <w:rPr>
          <w:lang w:val="en-GB"/>
        </w:rPr>
        <w:t>.</w:t>
      </w:r>
      <w:r w:rsidRPr="00090FA7">
        <w:rPr>
          <w:lang w:val="en-GB"/>
        </w:rPr>
        <w:t xml:space="preserve"> Hal tersebut sesuai dengan ketentuan dalam </w:t>
      </w:r>
      <w:r w:rsidR="008B3C3B">
        <w:rPr>
          <w:lang w:val="en-GB"/>
        </w:rPr>
        <w:t>Pasal</w:t>
      </w:r>
      <w:r w:rsidRPr="00090FA7">
        <w:rPr>
          <w:lang w:val="en-GB"/>
        </w:rPr>
        <w:t xml:space="preserve"> 1 UUP yang berbunyi  </w:t>
      </w:r>
      <w:r w:rsidRPr="00493C70">
        <w:rPr>
          <w:lang w:val="en-GB"/>
        </w:rPr>
        <w:t xml:space="preserve">“Perkawinan ialah ikatan lahir batin antara seorang pria dengan seorang wanita sebagai suami istri dengan tujuan membentuk keluarga (rumah tangga) yang bahagia dan kekal berdasarkan Ketuhanan Yang Maha Esa”. </w:t>
      </w:r>
    </w:p>
    <w:p w14:paraId="7F922C6C" w14:textId="2F1F6600" w:rsidR="00636646" w:rsidRDefault="00090FA7" w:rsidP="00493C70">
      <w:pPr>
        <w:spacing w:line="276" w:lineRule="auto"/>
        <w:ind w:firstLine="720"/>
        <w:jc w:val="both"/>
      </w:pPr>
      <w:r w:rsidRPr="00090FA7">
        <w:t xml:space="preserve">Perkawinan di Indonesia dapat diakui keabsahannya apabila telah dilakukan sesuai dengan hukum agama masing-masing dan dicatatkan menurut peraturan perundang-undangan yang berlaku. Apabila perkawinan hanya dilakukan menurut hukum agama tanpa adanya pencatatan sesuai peraturan perundang-undangan yang berlaku, maka perkawinan tersebut hanya sah menurut hukum agama dan tidak sah menurut hukum negara. Hal ini sesuai dengan bunyi </w:t>
      </w:r>
      <w:r w:rsidR="008B3C3B">
        <w:t>Pasal</w:t>
      </w:r>
      <w:r w:rsidRPr="00090FA7">
        <w:t xml:space="preserve"> 2 UUP, yakni </w:t>
      </w:r>
      <w:r w:rsidRPr="00493C70">
        <w:t>“</w:t>
      </w:r>
      <w:r w:rsidR="008C306C" w:rsidRPr="00493C70">
        <w:t>P</w:t>
      </w:r>
      <w:r w:rsidRPr="00493C70">
        <w:t xml:space="preserve">erkawinan adalah sah, apabila dilakukan menurut hukum masing-masing agamanya dan kepercayaannya itu </w:t>
      </w:r>
    </w:p>
    <w:p w14:paraId="024919E3" w14:textId="77777777" w:rsidR="00661396" w:rsidRDefault="00661396" w:rsidP="00636646">
      <w:pPr>
        <w:spacing w:line="276" w:lineRule="auto"/>
        <w:jc w:val="both"/>
      </w:pPr>
    </w:p>
    <w:p w14:paraId="54CCD46C" w14:textId="77777777" w:rsidR="00661396" w:rsidRDefault="00661396" w:rsidP="00636646">
      <w:pPr>
        <w:spacing w:line="276" w:lineRule="auto"/>
        <w:jc w:val="both"/>
      </w:pPr>
    </w:p>
    <w:p w14:paraId="579C6028" w14:textId="220FD78C" w:rsidR="00A810E0" w:rsidRPr="00493C70" w:rsidRDefault="00090FA7" w:rsidP="00636646">
      <w:pPr>
        <w:spacing w:line="276" w:lineRule="auto"/>
        <w:jc w:val="both"/>
      </w:pPr>
      <w:r w:rsidRPr="00493C70">
        <w:t xml:space="preserve">serta tiap-tiap perkawinan dicatat menurut peraturan perundang-undangan yang berlaku.” </w:t>
      </w:r>
    </w:p>
    <w:p w14:paraId="6571662F" w14:textId="4987E1A8" w:rsidR="005578DB" w:rsidRDefault="008B3C3B" w:rsidP="00AD1733">
      <w:pPr>
        <w:spacing w:line="276" w:lineRule="auto"/>
        <w:ind w:firstLine="720"/>
        <w:jc w:val="both"/>
      </w:pPr>
      <w:r>
        <w:t>Pasal</w:t>
      </w:r>
      <w:r w:rsidR="00B362B8">
        <w:t xml:space="preserve"> 2 </w:t>
      </w:r>
      <w:r w:rsidR="00EB0B40">
        <w:t xml:space="preserve">Kompilasi Hukum Islam (selanjutnya disebut KHI) menjelaskan bahwa perkawinan menurut hukum </w:t>
      </w:r>
      <w:r w:rsidR="00B362B8">
        <w:t>I</w:t>
      </w:r>
      <w:r w:rsidR="00EB0B40">
        <w:t xml:space="preserve">slam adalah </w:t>
      </w:r>
      <w:r w:rsidR="00BF4667">
        <w:t xml:space="preserve">pernikahan yaitu akad yang sangat kuat atau miitsaaqan gholiidhan  untuk mentaati perintah Allah dan melaksanakannya merupakan ibadah. Kemudian </w:t>
      </w:r>
      <w:r>
        <w:t>Pasal</w:t>
      </w:r>
      <w:r w:rsidR="00BF4667">
        <w:t xml:space="preserve"> 5 sampai dengan 7 menjelaskan bahwa perkawinan harus dicatat </w:t>
      </w:r>
      <w:r w:rsidR="00053824">
        <w:t xml:space="preserve">dan memiliki bukti autentik berupa akta nikah. </w:t>
      </w:r>
      <w:r w:rsidR="00374726" w:rsidRPr="00374726">
        <w:t xml:space="preserve">Memperhatikan bunyi </w:t>
      </w:r>
      <w:r>
        <w:t>Pasal</w:t>
      </w:r>
      <w:r w:rsidR="00374726" w:rsidRPr="00374726">
        <w:t xml:space="preserve"> 2 UUP</w:t>
      </w:r>
      <w:r w:rsidR="00053824">
        <w:t xml:space="preserve"> dan </w:t>
      </w:r>
      <w:r>
        <w:t>Pasal</w:t>
      </w:r>
      <w:r w:rsidR="00053824">
        <w:t xml:space="preserve"> 5 sampai dengan 7 KHI</w:t>
      </w:r>
      <w:r w:rsidR="00374726" w:rsidRPr="00374726">
        <w:t xml:space="preserve"> tersebut, sebuah ikatan perkawinan dianggap memiliki kekuatan hukum apabila dicatatkan menurut peraturan perundang-undangan yang berlaku. </w:t>
      </w:r>
    </w:p>
    <w:p w14:paraId="7B70C1BA" w14:textId="33C00BB4" w:rsidR="001B5837" w:rsidRDefault="005578DB" w:rsidP="00B64E8F">
      <w:pPr>
        <w:spacing w:line="276" w:lineRule="auto"/>
        <w:ind w:firstLine="720"/>
        <w:jc w:val="both"/>
      </w:pPr>
      <w:r>
        <w:t>Seorang pria dan wanita yang telah melakukan perkawinan pada dasarnya telah melakukan sebuah perikatan yang tunduk pada regulasi perkawinan</w:t>
      </w:r>
      <w:r w:rsidR="0037004B">
        <w:t xml:space="preserve"> </w:t>
      </w:r>
      <w:r w:rsidR="0037004B">
        <w:fldChar w:fldCharType="begin" w:fldLock="1"/>
      </w:r>
      <w:r w:rsidR="00BE1A9A">
        <w:instrText>ADDIN CSL_CITATION {"citationItems":[{"id":"ITEM-1","itemData":{"ISBN":"9789793925264","abstract":"Ed. 1., cet. 1. Implementation of fiqh and national law on marriage within Islamic marriage law in Indonesian legal system.","author":[{"dropping-particle":"","family":"Syarifuddin","given":"Amir.","non-dropping-particle":"","parse-names":false,"suffix":""}],"id":"ITEM-1","issued":{"date-parts":[["2006"]]},"page":"350","publisher":"Kencana","title":"Hukum perkawinan Islam di Indonesia : antara fiqh munakahat dan Undang-Undang Perkawinan","type":"article-journal"},"uris":["http://www.mendeley.com/documents/?uuid=b10a2232-d086-364c-8bfa-4c062c9b4c13"]}],"mendeley":{"formattedCitation":"(Syarifuddin 2006)","plainTextFormattedCitation":"(Syarifuddin 2006)","previouslyFormattedCitation":"(Syarifuddin 2006)"},"properties":{"noteIndex":0},"schema":"https://github.com/citation-style-language/schema/raw/master/csl-citation.json"}</w:instrText>
      </w:r>
      <w:r w:rsidR="0037004B">
        <w:fldChar w:fldCharType="separate"/>
      </w:r>
      <w:r w:rsidR="0037004B" w:rsidRPr="0037004B">
        <w:rPr>
          <w:noProof/>
        </w:rPr>
        <w:t>(Syarifuddin 2006)</w:t>
      </w:r>
      <w:r w:rsidR="0037004B">
        <w:fldChar w:fldCharType="end"/>
      </w:r>
      <w:r w:rsidR="004D63E6">
        <w:t>.</w:t>
      </w:r>
      <w:r>
        <w:t xml:space="preserve"> </w:t>
      </w:r>
      <w:r w:rsidR="00374726" w:rsidRPr="00374726">
        <w:t>Peristiwa perkawinan sama halnya dengan peristiwa penting dalam kehidupan seseorang, misalnya kelahiran dan kematian yang mana peristiwa tersebut dinyatakan dalam surat keterangan atau akta yang juga dimuat dalam daftar pencatatan</w:t>
      </w:r>
      <w:r w:rsidR="00374726">
        <w:t xml:space="preserve"> </w:t>
      </w:r>
      <w:r w:rsidR="00BE1A9A">
        <w:fldChar w:fldCharType="begin" w:fldLock="1"/>
      </w:r>
      <w:r w:rsidR="00FC5323">
        <w:instrText>ADDIN CSL_CITATION {"citationItems":[{"id":"ITEM-1","itemData":{"ISBN":"9789793925264","abstract":"Ed. 1., cet. 1. Implementation of fiqh and national law on marriage within Islamic marriage law in Indonesian legal system.","author":[{"dropping-particle":"","family":"Syarifuddin","given":"Amir.","non-dropping-particle":"","parse-names":false,"suffix":""}],"id":"ITEM-1","issued":{"date-parts":[["2006"]]},"page":"350","publisher":"Kencana","title":"Hukum perkawinan Islam di Indonesia : antara fiqh munakahat dan Undang-Undang Perkawinan","type":"article-journal"},"uris":["http://www.mendeley.com/documents/?uuid=b10a2232-d086-364c-8bfa-4c062c9b4c13"]}],"mendeley":{"formattedCitation":"(Syarifuddin 2006)","plainTextFormattedCitation":"(Syarifuddin 2006)","previouslyFormattedCitation":"(Syarifuddin 2006)"},"properties":{"noteIndex":0},"schema":"https://github.com/citation-style-language/schema/raw/master/csl-citation.json"}</w:instrText>
      </w:r>
      <w:r w:rsidR="00BE1A9A">
        <w:fldChar w:fldCharType="separate"/>
      </w:r>
      <w:r w:rsidR="00BE1A9A" w:rsidRPr="00BE1A9A">
        <w:rPr>
          <w:noProof/>
        </w:rPr>
        <w:t>(Syarifuddin 2006)</w:t>
      </w:r>
      <w:r w:rsidR="00BE1A9A">
        <w:fldChar w:fldCharType="end"/>
      </w:r>
      <w:r w:rsidR="00F30DA4">
        <w:t>.</w:t>
      </w:r>
    </w:p>
    <w:p w14:paraId="1A883C3A" w14:textId="475D6C62" w:rsidR="00976CDE" w:rsidRPr="008A7C92" w:rsidRDefault="001B5837" w:rsidP="00B64E8F">
      <w:pPr>
        <w:spacing w:line="276" w:lineRule="auto"/>
        <w:ind w:firstLine="720"/>
        <w:jc w:val="both"/>
      </w:pPr>
      <w:r w:rsidRPr="001B5837">
        <w:t xml:space="preserve">Secara umum sudah diketahui bahwa bukti autentik dari adanya sebuah peristiwa perkawinan sangat penting. Faktanya tidak semua masyarakat Indonesia patuh terhadap aturan yang berlaku. Hal ini terbukti masih ada masyarakat yang melakukan praktik perkawinan tidak tercatat resmi oleh Pegawai Pencatat Nikah (selanjutnya disebut PPN). </w:t>
      </w:r>
      <w:r w:rsidR="00B242F0">
        <w:t>Pencatatan perkawinan dan aktanya bagi sebagian masyarakat tampaknya masih perlu disosialisasikan</w:t>
      </w:r>
      <w:r w:rsidR="00616E59">
        <w:t xml:space="preserve"> </w:t>
      </w:r>
      <w:r w:rsidR="00616E59">
        <w:fldChar w:fldCharType="begin" w:fldLock="1"/>
      </w:r>
      <w:r w:rsidR="003E41D7">
        <w:instrText>ADDIN CSL_CITATION {"citationItems":[{"id":"ITEM-1","itemData":{"abstract":"According to Islamic marriage law, each oral marriage agreement must fullfill all marriage requrements. For the sake of marriage administration, each marriage events must be registered and the proof of registration is a marriage sertificate issued by the head of The Office of Religion Affairs (KUA) given to the couple. The sertificate proves the couple as a legal spouse to all other parties. A marriage without serificate may be requested to Local District Religion Court for a legal decision (Isbat nikah)","author":[{"dropping-particle":"","family":"Rodliyah","given":"Nunung","non-dropping-particle":"","parse-names":false,"suffix":""}],"container-title":"Pranata Hukum","id":"ITEM-1","issued":{"date-parts":[["2013"]]},"page":"09","title":"Pencatatan Pernikahan Dan Akta Nikah Sebagai Legalitas Pernikahan Menurut Kompilasi Hukum Islam","type":"article-journal","volume":"08"},"uris":["http://www.mendeley.com/documents/?uuid=21a221ef-0784-4062-82e3-19962dae598b"]}],"mendeley":{"formattedCitation":"(Rodliyah 2013)","plainTextFormattedCitation":"(Rodliyah 2013)","previouslyFormattedCitation":"(Rodliyah 2013)"},"properties":{"noteIndex":0},"schema":"https://github.com/citation-style-language/schema/raw/master/csl-citation.json"}</w:instrText>
      </w:r>
      <w:r w:rsidR="00616E59">
        <w:fldChar w:fldCharType="separate"/>
      </w:r>
      <w:r w:rsidR="00616E59" w:rsidRPr="00616E59">
        <w:rPr>
          <w:noProof/>
        </w:rPr>
        <w:t>(Rodliyah 2013)</w:t>
      </w:r>
      <w:r w:rsidR="00616E59">
        <w:fldChar w:fldCharType="end"/>
      </w:r>
      <w:r w:rsidR="00B242F0">
        <w:t>.</w:t>
      </w:r>
    </w:p>
    <w:p w14:paraId="66C06956" w14:textId="2D43A42E" w:rsidR="00976CDE" w:rsidRDefault="00976CDE" w:rsidP="00B64E8F">
      <w:pPr>
        <w:spacing w:line="276" w:lineRule="auto"/>
        <w:jc w:val="both"/>
      </w:pPr>
      <w:r w:rsidRPr="008A7C92">
        <w:tab/>
      </w:r>
      <w:r w:rsidR="00EA4D4B" w:rsidRPr="00EA4D4B">
        <w:t>Pencatatan perkawinan memiliki tujuan untuk menjamin ketertiban hukum yang berfungsi sebagai instrumen kepastian hukum, kemudahan hukum, dan salah satu alat bukti perkawinan.</w:t>
      </w:r>
      <w:r w:rsidR="00EA4D4B">
        <w:t xml:space="preserve"> </w:t>
      </w:r>
      <w:r w:rsidR="00157467">
        <w:fldChar w:fldCharType="begin" w:fldLock="1"/>
      </w:r>
      <w:r w:rsidR="00B268AB">
        <w:instrText>ADDIN CSL_CITATION {"citationItems":[{"id":"ITEM-1","itemData":{"ISBN":"9789790073609","abstract":"Ed. 1, Cet 1.","author":[{"dropping-particle":"","family":"Djubaedah","given":"Neng","non-dropping-particle":"","parse-names":false,"suffix":""},{"dropping-particle":"","family":"Tarmizi.","given":"","non-dropping-particle":"","parse-names":false,"suffix":""}],"id":"ITEM-1","issued":{"date-parts":[["2010"]]},"publisher":"Sinar Grafika","title":"Pencatatan perkawinan &amp; perkawinan tidak dicatat : menurut hukum tertulis di Indonesia dan hukum Islam","type":"article-journal"},"uris":["http://www.mendeley.com/documents/?uuid=8e54e464-a4fd-34c5-9ce4-be4fa184d95f"]}],"mendeley":{"formattedCitation":"(Djubaedah and Tarmizi. 2010)","plainTextFormattedCitation":"(Djubaedah and Tarmizi. 2010)","previouslyFormattedCitation":"(Djubaedah and Tarmizi. 2010)"},"properties":{"noteIndex":0},"schema":"https://github.com/citation-style-language/schema/raw/master/csl-citation.json"}</w:instrText>
      </w:r>
      <w:r w:rsidR="00157467">
        <w:fldChar w:fldCharType="separate"/>
      </w:r>
      <w:r w:rsidR="00157467" w:rsidRPr="00157467">
        <w:rPr>
          <w:noProof/>
        </w:rPr>
        <w:t>(Djubaedah and Tarmizi. 2010)</w:t>
      </w:r>
      <w:r w:rsidR="00157467">
        <w:fldChar w:fldCharType="end"/>
      </w:r>
      <w:r w:rsidR="008071E3">
        <w:t xml:space="preserve">. </w:t>
      </w:r>
      <w:r w:rsidR="00EA4D4B" w:rsidRPr="00EA4D4B">
        <w:t>Setiap penduduk wajib melaporkan p</w:t>
      </w:r>
      <w:r w:rsidR="00063499">
        <w:t>e</w:t>
      </w:r>
      <w:r w:rsidR="00EA4D4B" w:rsidRPr="00EA4D4B">
        <w:t>ristiwa kependudukan dan peristiwa penting yang dialaminya kepada instansi pelaksana dengan memenuhi persyaratan yang diperlukan dalam pendaftaran penduduk dan pencatatan sipil.</w:t>
      </w:r>
    </w:p>
    <w:p w14:paraId="41E6F07E" w14:textId="45DAF07E" w:rsidR="00177F0C" w:rsidRDefault="00177F0C" w:rsidP="00B64E8F">
      <w:pPr>
        <w:spacing w:line="276" w:lineRule="auto"/>
        <w:jc w:val="both"/>
      </w:pPr>
      <w:r>
        <w:tab/>
      </w:r>
      <w:r w:rsidR="008B3C3B">
        <w:t>Pasal</w:t>
      </w:r>
      <w:r w:rsidR="00AB4513">
        <w:t xml:space="preserve"> 1 ayat 11 Undang-undang Nomor 23 Tahun 2006 Tentang Administrasi Kependudukan</w:t>
      </w:r>
      <w:r w:rsidR="008071E3">
        <w:t xml:space="preserve"> (UU Adminduk) menjelaskan bahwa p</w:t>
      </w:r>
      <w:r w:rsidRPr="00177F0C">
        <w:t>eristiwa kependudukan adalah kejadian yang dialami penduduk yang harus dilaporkan karena membawa akibat terhadap penerbitan atau perubahan Kartu Keluarga, Kartu Tanda Penduduk dan/atau surat keterangan kependudukan lainnya meliputi pindah datang, perubahan alamat, serta status tinggal terbatas menjadi tinggal tetap</w:t>
      </w:r>
      <w:r w:rsidR="00AB4513">
        <w:t>, s</w:t>
      </w:r>
      <w:r w:rsidRPr="00177F0C">
        <w:t xml:space="preserve">edangkan peristiwa </w:t>
      </w:r>
      <w:r w:rsidRPr="00177F0C">
        <w:lastRenderedPageBreak/>
        <w:t>penting adalah kejadian yang dialami oleh seseorang meliputi kelahiran, kematian, lahir mati, perkawinan, perceraian, pengakuan anak, perubahan nama, dan perubahan status kewarganegaraan</w:t>
      </w:r>
      <w:r w:rsidR="00AB4513">
        <w:t xml:space="preserve"> (</w:t>
      </w:r>
      <w:r w:rsidR="008B3C3B">
        <w:t>Pasal</w:t>
      </w:r>
      <w:r w:rsidR="00AB4513">
        <w:t xml:space="preserve"> 1 ayat 17 UU</w:t>
      </w:r>
      <w:r w:rsidR="008071E3">
        <w:t xml:space="preserve"> Adminduk)</w:t>
      </w:r>
      <w:r w:rsidR="00AB4513">
        <w:t>.</w:t>
      </w:r>
    </w:p>
    <w:p w14:paraId="65EA797C" w14:textId="399D3F86" w:rsidR="00177F0C" w:rsidRDefault="00177F0C" w:rsidP="00B64E8F">
      <w:pPr>
        <w:spacing w:line="276" w:lineRule="auto"/>
        <w:jc w:val="both"/>
      </w:pPr>
      <w:r>
        <w:tab/>
      </w:r>
      <w:r w:rsidR="00D001C6">
        <w:t>P</w:t>
      </w:r>
      <w:r w:rsidRPr="00177F0C">
        <w:t xml:space="preserve">eristiwa kependudukan maupun peristiwa penting bagi seorang penduduk </w:t>
      </w:r>
      <w:r w:rsidR="00D001C6">
        <w:t>atau warga negara harus dilaporkan</w:t>
      </w:r>
      <w:r w:rsidRPr="00177F0C">
        <w:t xml:space="preserve">. </w:t>
      </w:r>
      <w:r w:rsidR="00D001C6">
        <w:t>D</w:t>
      </w:r>
      <w:r w:rsidRPr="00177F0C">
        <w:t xml:space="preserve">alam memulai rumah tangga mengurus administrasi dan dokumen-dokumen setelah menikah itu sudah menjadi keharusan, </w:t>
      </w:r>
      <w:r w:rsidR="00F81761">
        <w:t xml:space="preserve">seperti halnya </w:t>
      </w:r>
      <w:r w:rsidRPr="00177F0C">
        <w:t>mengurus Kartu Keluarga</w:t>
      </w:r>
      <w:r w:rsidR="00F81761">
        <w:t>,</w:t>
      </w:r>
      <w:r w:rsidRPr="00177F0C">
        <w:t xml:space="preserve"> </w:t>
      </w:r>
      <w:r w:rsidR="00F81761">
        <w:t>d</w:t>
      </w:r>
      <w:r w:rsidRPr="00177F0C">
        <w:t xml:space="preserve">okumen Kartu Keluarga memiliki peranan penting dalam pengurusan akta kelahiran bagi anak. </w:t>
      </w:r>
      <w:r w:rsidR="008B3C3B">
        <w:t>Pasal</w:t>
      </w:r>
      <w:r w:rsidR="00AB4513">
        <w:t xml:space="preserve"> 1 UU </w:t>
      </w:r>
      <w:r w:rsidR="008071E3">
        <w:t>Adminduk Menjelaskan bahwa K</w:t>
      </w:r>
      <w:r w:rsidRPr="00177F0C">
        <w:t>artu Keluarga merupakan identitas keluarga yang memuat data tentang susunan, hubungan dan jumlah anggota keluarga</w:t>
      </w:r>
      <w:r w:rsidR="00B268AB">
        <w:t xml:space="preserve"> </w:t>
      </w:r>
      <w:r w:rsidR="00B268AB">
        <w:fldChar w:fldCharType="begin" w:fldLock="1"/>
      </w:r>
      <w:r w:rsidR="00D93928">
        <w:instrText>ADDIN CSL_CITATION {"citationItems":[{"id":"ITEM-1","itemData":{"ISBN":"9789791758444","abstract":"Legal aspects of freedom of religion in Indonesia. [1] Jaminan hukum dan HAM kebebasan beragama -- [2] Memahami diskriminasi -- [3] Memahami kebijakan administrasi kependudukan -- [4] Memahami mekanisme pengaduan -- 5. Memahami pendapat berbeda (dissenting opinion) putusan uji materiil UU Penodaan Agama / tim penulis, Siti Aminah, Uli Parulian Sihombing -- 6. Memahami kebijakan rumah ibadah / tim penulis, Siti Aminah, Uli Parulian Sihombing.","author":[{"dropping-particle":"","family":"Fulthoni A. M.","given":"1975-","non-dropping-particle":"","parse-names":false,"suffix":""},{"dropping-particle":"","family":"Indonesian Legal Resource Center.","given":"","non-dropping-particle":"","parse-names":false,"suffix":""}],"id":"ITEM-1","issued":{"date-parts":[["2009"]]},"publisher":"Indonesian Legal Resource Center","title":"Buku saku untuk kebebasan beragama","type":"article-journal"},"uris":["http://www.mendeley.com/documents/?uuid=65e75cef-7631-34dd-b16e-7dc27f96f8f2"]}],"mendeley":{"formattedCitation":"(Fulthoni A. M. and Indonesian Legal Resource Center. 2009)","plainTextFormattedCitation":"(Fulthoni A. M. and Indonesian Legal Resource Center. 2009)","previouslyFormattedCitation":"(Fulthoni A. M. and Indonesian Legal Resource Center. 2009)"},"properties":{"noteIndex":0},"schema":"https://github.com/citation-style-language/schema/raw/master/csl-citation.json"}</w:instrText>
      </w:r>
      <w:r w:rsidR="00B268AB">
        <w:fldChar w:fldCharType="separate"/>
      </w:r>
      <w:r w:rsidR="00B268AB" w:rsidRPr="00B268AB">
        <w:rPr>
          <w:noProof/>
        </w:rPr>
        <w:t>(Fulthoni A. M. and Indonesian Legal Resource Center. 2009)</w:t>
      </w:r>
      <w:r w:rsidR="00B268AB">
        <w:fldChar w:fldCharType="end"/>
      </w:r>
      <w:r w:rsidR="00B268AB">
        <w:t>.</w:t>
      </w:r>
    </w:p>
    <w:p w14:paraId="1AF495B3" w14:textId="2FA6EF4D" w:rsidR="00177F0C" w:rsidRDefault="00177F0C" w:rsidP="00B64E8F">
      <w:pPr>
        <w:spacing w:line="276" w:lineRule="auto"/>
        <w:jc w:val="both"/>
      </w:pPr>
      <w:r>
        <w:tab/>
      </w:r>
      <w:r w:rsidRPr="00177F0C">
        <w:t>Kartu Keluarga adalah identitas keluarga yang memuat data tentang nama, susunan dan hubungan dalam keluarga, serta identitas anggota keluarga. Kartu keluarga menjadi dasar atau persyaratan untuk penerbitan Kartu Tanda Penduduk (KTP) dan menjadi dasar bagi pemenuhan hak warga negara yang lainnya dan bagi pemerintah menjadi dasar untuk pengambilan keputusan/kebijakan</w:t>
      </w:r>
      <w:r w:rsidR="0043066B">
        <w:t xml:space="preserve"> </w:t>
      </w:r>
      <w:r w:rsidR="00D93928">
        <w:fldChar w:fldCharType="begin" w:fldLock="1"/>
      </w:r>
      <w:r w:rsidR="001729EE">
        <w:instrText>ADDIN CSL_CITATION {"citationItems":[{"id":"ITEM-1","itemData":{"abstract":"Artikel ini membahas status perkawinan dalam kartu keluarga yang tertulis kawin tercatat dan kawin belum tercatat. Pertanyaan penting yang ingin dijawab melalui artikel ini adalah dasar hukum dijadikannya kategori perkawinan belum tercatat sebagai salah satu status perkawinan dalam blangko kartu keluarga dan dijadikannya kategori perkawinan belum tercatat sebagai salah satu status perkawinan dalam blangko kartu keluarga. Analisis dilakukan dengan menggunakan peraturan perundang-undangan yang berlaku yakni UU Nomor 1 Tahun 1974 Tentang Perkawinan, Peraturan Pemerintah Nomor 9 tahun 1975 tentang Pelaksanaan Undang\u0002Undang Nomor 1 Tahun 1974 Tentang Perkawinan, Kompilasi Hukum Islam, dan Peraturan Menteri Agama Republik Indonesia Nomor 19 Tahun 2018 Tentang Pencatatan Perkawinan. Perubahan status perkawinan dalam blangko kartu keluarga yang diatur dalam Peraturan Menteri Dalam Negeri Nomor 118 Tahun 2017 Tentang Blangko Kartu Keluarga, Registrasi dan Kutipan Akta Pencatatan Sipil menyebabkan Direktorat Jenderal Kependudukan dan Pencatatan Sipil Kementerian Dalam Negeri Indonesia membuat pengembangan database kependudukan berganti menjadi SIAK 7. Perubahan tersebut menyebabkan kedudukan pencatatan perkawinan yang semula berfungsi untuk menjamin ketertiban hukum (legal order) sebagai instrumen kepastian hukum melalui alat bukti perkawinan, menjadi tidak tertib hukum karena dalam jangka panjang perkawinan belum tercatat tetap difasilitasi negara melalui pemenuhan hak administratif kependudukan.","author":[{"dropping-particle":"","family":"Aljarofi","given":"Amanda Zubaidah","non-dropping-particle":"","parse-names":false,"suffix":""}],"container-title":"Al-Hukama The Indonesian Journal of Islamic Family Law","id":"ITEM-1","issued":{"date-parts":[["2019"]]},"page":"29","title":"Kategori Perkawinan Belum Tercatat Dalam Blangko Kartu Keluarga Perspektif Yuridis","type":"article-journal","volume":"09"},"uris":["http://www.mendeley.com/documents/?uuid=221d0de1-4274-438e-bb91-e5ff52b1a016"]}],"mendeley":{"formattedCitation":"(Aljarofi 2019)","plainTextFormattedCitation":"(Aljarofi 2019)","previouslyFormattedCitation":"(Aljarofi 2019)"},"properties":{"noteIndex":0},"schema":"https://github.com/citation-style-language/schema/raw/master/csl-citation.json"}</w:instrText>
      </w:r>
      <w:r w:rsidR="00D93928">
        <w:fldChar w:fldCharType="separate"/>
      </w:r>
      <w:r w:rsidR="00D93928" w:rsidRPr="00D93928">
        <w:rPr>
          <w:noProof/>
        </w:rPr>
        <w:t>(Aljarofi 2019)</w:t>
      </w:r>
      <w:r w:rsidR="00D93928">
        <w:fldChar w:fldCharType="end"/>
      </w:r>
      <w:r w:rsidR="0043066B">
        <w:t>.</w:t>
      </w:r>
    </w:p>
    <w:p w14:paraId="106F9838" w14:textId="2DD4F375" w:rsidR="00AA54E8" w:rsidRPr="00AA54E8" w:rsidRDefault="00AA54E8" w:rsidP="00B64E8F">
      <w:pPr>
        <w:spacing w:line="276" w:lineRule="auto"/>
        <w:jc w:val="both"/>
      </w:pPr>
      <w:r>
        <w:tab/>
      </w:r>
      <w:r w:rsidR="008B3C3B">
        <w:t>Pasal</w:t>
      </w:r>
      <w:r w:rsidR="006D6E26">
        <w:t xml:space="preserve"> 11 ayat (1) Peraturan Presiden (selanjutnya disebut Perpres) Nomor 96 Tahun 2018 tentang Persyaratan dan Tata Cara Pendaft</w:t>
      </w:r>
      <w:r w:rsidR="00124A85">
        <w:t>a</w:t>
      </w:r>
      <w:r w:rsidR="006D6E26">
        <w:t xml:space="preserve">ran Penduduk dan Pencatatan Sipil menyebutkan bahwa dalam pembuatan </w:t>
      </w:r>
      <w:r w:rsidRPr="00AA54E8">
        <w:t>Kartu Keluarga wajib menunjukkan beberapa dokumen persyaratan, antara lain fotocopy buku nikah/kutipan akta perkawinan dan kutipan akta perceraian. Persyaratan ini menyebabkan masyarakat yang tidak mencatatkan peristiwa perkawinannya tidak bisa melakukan pembuatan kartu keluarga atau kehilangan hak administrasi kependudukannya.</w:t>
      </w:r>
    </w:p>
    <w:p w14:paraId="45750434" w14:textId="62020C0D" w:rsidR="00AA54E8" w:rsidRPr="00AA54E8" w:rsidRDefault="00AA54E8" w:rsidP="00B55596">
      <w:pPr>
        <w:spacing w:line="276" w:lineRule="auto"/>
        <w:ind w:firstLine="720"/>
        <w:jc w:val="both"/>
      </w:pPr>
      <w:r w:rsidRPr="00AA54E8">
        <w:t xml:space="preserve">Keadaan menjadi berubah ketika diterbitkannya kebijakan terkait persyaratan dalam pembuatan kartu keluarga </w:t>
      </w:r>
      <w:r w:rsidR="004B62E2">
        <w:t>yang</w:t>
      </w:r>
      <w:r w:rsidRPr="00AA54E8">
        <w:t xml:space="preserve"> dijelaskan dalam Peraturan Menteri Dalam Negeri Republik Indonesia Nomor 108 Tahun </w:t>
      </w:r>
      <w:bookmarkStart w:id="0" w:name="_Hlk89861303"/>
      <w:r w:rsidRPr="00AA54E8">
        <w:t>2019 Tentang Peraturan Pelaksanaan Peraturan Presiden Nomor 96 Tahun 2018 Tentang Persyaratan dan Tata Cara Pendaftaran Penduduk dan Catatan Sipil.</w:t>
      </w:r>
      <w:bookmarkEnd w:id="0"/>
      <w:r w:rsidR="00B55596">
        <w:t xml:space="preserve"> </w:t>
      </w:r>
      <w:r w:rsidR="008B3C3B">
        <w:t>Pasal</w:t>
      </w:r>
      <w:r w:rsidRPr="00AA54E8">
        <w:t xml:space="preserve"> 10 ayat (2) Per</w:t>
      </w:r>
      <w:r w:rsidR="004B62E2">
        <w:t>aturan Menteri Dalam Negeri</w:t>
      </w:r>
      <w:r w:rsidRPr="00AA54E8">
        <w:t xml:space="preserve"> </w:t>
      </w:r>
      <w:r w:rsidR="00B55596">
        <w:t xml:space="preserve">Republik Indonesia </w:t>
      </w:r>
      <w:r w:rsidRPr="00AA54E8">
        <w:t xml:space="preserve">Nomor 108 Tahun 2019 menyebutkan bahwa penerbitan kartu keluarga baru harus dengan memenuhi persyaratan sesuai dengan ketentuan Perpres Nomor 96 Tahun 2018, dimana pada </w:t>
      </w:r>
      <w:r w:rsidR="008B3C3B">
        <w:t>Pasal</w:t>
      </w:r>
      <w:r w:rsidRPr="00AA54E8">
        <w:t xml:space="preserve"> 11 ayat (1) Perpres Nomor 96 Tahun 2018 disebutkan bahwa persyaratan penerbitan Kartu Keluarga baru ialah melampirkan buku nikah/kutipan akta perkawinan atau kut</w:t>
      </w:r>
      <w:r w:rsidR="002B32B8">
        <w:t>i</w:t>
      </w:r>
      <w:r w:rsidRPr="00AA54E8">
        <w:t>pan akta perceraian. Sebagai peraturan pelaksana Per</w:t>
      </w:r>
      <w:r w:rsidR="002B32B8">
        <w:t>aturan P</w:t>
      </w:r>
      <w:r w:rsidRPr="00AA54E8">
        <w:t>res</w:t>
      </w:r>
      <w:r w:rsidR="002B32B8">
        <w:t>iden</w:t>
      </w:r>
      <w:r w:rsidRPr="00AA54E8">
        <w:t xml:space="preserve"> Nomor 96 Tahun 2018, Per</w:t>
      </w:r>
      <w:r w:rsidR="002B32B8">
        <w:t>aturan M</w:t>
      </w:r>
      <w:r w:rsidRPr="00AA54E8">
        <w:t>en</w:t>
      </w:r>
      <w:r w:rsidR="002B32B8">
        <w:t>teri D</w:t>
      </w:r>
      <w:r w:rsidRPr="00AA54E8">
        <w:t>a</w:t>
      </w:r>
      <w:r w:rsidR="002B32B8">
        <w:t>lam Ne</w:t>
      </w:r>
      <w:r w:rsidRPr="00AA54E8">
        <w:t>g</w:t>
      </w:r>
      <w:r w:rsidR="002B32B8">
        <w:t>e</w:t>
      </w:r>
      <w:r w:rsidRPr="00AA54E8">
        <w:t xml:space="preserve">ri Nomor 108 Tahun 2019 mengatur persyaratan yang </w:t>
      </w:r>
      <w:r w:rsidR="002B32B8">
        <w:t xml:space="preserve">sedikit </w:t>
      </w:r>
      <w:r w:rsidRPr="00AA54E8">
        <w:t xml:space="preserve">berbeda. Pada </w:t>
      </w:r>
      <w:r w:rsidR="008B3C3B">
        <w:lastRenderedPageBreak/>
        <w:t>Pasal</w:t>
      </w:r>
      <w:r w:rsidRPr="00AA54E8">
        <w:t xml:space="preserve"> 10 ayat (2) disebutkan dengan </w:t>
      </w:r>
      <w:r w:rsidR="002B32B8">
        <w:t>melengkapi</w:t>
      </w:r>
      <w:r w:rsidRPr="00AA54E8">
        <w:t xml:space="preserve"> persyaratan lainnya berupa Surat Pernyataan Tanggung Jawab Mutlak (selanjutnya disebut SPTJM) perkawinan belum tercatat. </w:t>
      </w:r>
    </w:p>
    <w:p w14:paraId="5229F11E" w14:textId="5E3980A0" w:rsidR="003F7EF2" w:rsidRDefault="0043271B" w:rsidP="00B64E8F">
      <w:pPr>
        <w:spacing w:line="276" w:lineRule="auto"/>
        <w:ind w:firstLine="720"/>
        <w:jc w:val="both"/>
      </w:pPr>
      <w:r>
        <w:t>Surat Pernyataan Tanggung Jawab Mutlak (SPTJM) terdiri dari tiga jenis</w:t>
      </w:r>
      <w:r w:rsidR="003F7EF2">
        <w:t>, yakni SPTJM kebenaran data kelahiran, SPTJM kebenaran sebagai pasangan suami istri dan SPTJM perkawinan/</w:t>
      </w:r>
      <w:r w:rsidR="00124A85">
        <w:t xml:space="preserve"> </w:t>
      </w:r>
      <w:r w:rsidR="003F7EF2">
        <w:t xml:space="preserve">perceraian belum tercatat. Penelitian ini membahas jenis SPTJM perkawian/perceraian belum tercatat, dikarenakan SPTJM tersebut yang digunakan untuk pelengkap akta nikah sebagai persyaratan pembuatan dokumen kependudukan yakni Kartu Keluarga. </w:t>
      </w:r>
    </w:p>
    <w:p w14:paraId="352F18E1" w14:textId="0D478238" w:rsidR="00AA54E8" w:rsidRDefault="00AA54E8" w:rsidP="00B64E8F">
      <w:pPr>
        <w:spacing w:line="276" w:lineRule="auto"/>
        <w:ind w:firstLine="720"/>
        <w:jc w:val="both"/>
      </w:pPr>
      <w:r w:rsidRPr="00AA54E8">
        <w:t xml:space="preserve">Bunyi </w:t>
      </w:r>
      <w:r w:rsidR="008B3C3B">
        <w:t>Pasal</w:t>
      </w:r>
      <w:r w:rsidRPr="00AA54E8">
        <w:t xml:space="preserve"> 10 ayat (2) Permendagri Nomor 108 Tahun 2019 menyebabkan </w:t>
      </w:r>
      <w:r w:rsidR="001B5F16">
        <w:t xml:space="preserve">antara orang yang mencatatkan </w:t>
      </w:r>
      <w:r w:rsidRPr="00AA54E8">
        <w:t xml:space="preserve"> perkawinan d</w:t>
      </w:r>
      <w:r w:rsidR="001B5F16">
        <w:t xml:space="preserve">engan orang yang tidak mencatatkan perkawinannya </w:t>
      </w:r>
      <w:r w:rsidR="004B62E2">
        <w:t>memiliki hak yang sama dalam hal pembuatan Kartu Keluarga baru</w:t>
      </w:r>
      <w:r w:rsidRPr="00AA54E8">
        <w:t>. Dengan keadaan sama-sama mengaku sudah menikah,</w:t>
      </w:r>
      <w:r w:rsidR="0064175F">
        <w:t xml:space="preserve"> </w:t>
      </w:r>
      <w:r w:rsidRPr="00AA54E8">
        <w:t xml:space="preserve">pasangan </w:t>
      </w:r>
      <w:r w:rsidR="0064175F">
        <w:t xml:space="preserve">yang mencatatkan dengan yang tidak mencatatkan perkawinannya </w:t>
      </w:r>
      <w:r w:rsidRPr="00AA54E8">
        <w:t xml:space="preserve">tersebut dapat dengan mudah untuk membuat kartu keluarga baru, khususnya </w:t>
      </w:r>
      <w:r w:rsidR="00E7535C">
        <w:t>yang tidak mencatatkan perkawinannya  pasca d</w:t>
      </w:r>
      <w:r w:rsidRPr="00AA54E8">
        <w:t xml:space="preserve">iterbitkannya Permendagri Nomor 108 Tahun 2019 ini. Keadaan tersebut dikhawatirkan dapat memicu </w:t>
      </w:r>
      <w:r w:rsidR="00E7535C">
        <w:t>masyarakat untuk tidak mencatatkan perkawinannya</w:t>
      </w:r>
      <w:r w:rsidRPr="00AA54E8">
        <w:t xml:space="preserve">. </w:t>
      </w:r>
      <w:r w:rsidR="00E7535C">
        <w:t xml:space="preserve">Masyarakat </w:t>
      </w:r>
      <w:r w:rsidRPr="00AA54E8">
        <w:t>menjadi enggan atau bebas untuk mencatatkan perkawinannya atau tidak</w:t>
      </w:r>
      <w:r w:rsidR="004B62E2">
        <w:t>,</w:t>
      </w:r>
      <w:r w:rsidRPr="00AA54E8">
        <w:t xml:space="preserve"> </w:t>
      </w:r>
      <w:r w:rsidR="004B62E2">
        <w:t>k</w:t>
      </w:r>
      <w:r w:rsidRPr="00AA54E8">
        <w:t>arena dengan tidak mencatatkan perkawinann</w:t>
      </w:r>
      <w:r w:rsidR="00E7535C">
        <w:t xml:space="preserve">ya masyarakat masih </w:t>
      </w:r>
      <w:r w:rsidRPr="00AA54E8">
        <w:t xml:space="preserve">mendapatkan perlakuan yang sama oleh </w:t>
      </w:r>
      <w:r w:rsidR="002D263A">
        <w:t>pemerintah</w:t>
      </w:r>
      <w:r w:rsidRPr="00AA54E8">
        <w:t xml:space="preserve"> dalam hal administrasi kependudukan.</w:t>
      </w:r>
    </w:p>
    <w:p w14:paraId="2212D0F9" w14:textId="4A9808DD" w:rsidR="00F11DCC" w:rsidRPr="00AA54E8" w:rsidRDefault="00F11DCC" w:rsidP="00B64E8F">
      <w:pPr>
        <w:spacing w:line="276" w:lineRule="auto"/>
        <w:ind w:firstLine="720"/>
        <w:jc w:val="both"/>
      </w:pPr>
      <w:r w:rsidRPr="00F11DCC">
        <w:t xml:space="preserve">Penulis berasumsi bahwa perlu diinterpretasi lebih mendalam untuk memahami regulasi pemerintah </w:t>
      </w:r>
      <w:r>
        <w:t xml:space="preserve">khususnya bunyi </w:t>
      </w:r>
      <w:r w:rsidR="008B3C3B">
        <w:t>Pasal</w:t>
      </w:r>
      <w:r>
        <w:t xml:space="preserve"> 10 ayat (2) Permendagri Nomor 108 Tahun 2019 </w:t>
      </w:r>
      <w:r w:rsidRPr="00F11DCC">
        <w:t>terkait pe</w:t>
      </w:r>
      <w:r>
        <w:t>nggunaan</w:t>
      </w:r>
      <w:r w:rsidRPr="00F11DCC">
        <w:t xml:space="preserve"> SPTJM</w:t>
      </w:r>
      <w:r>
        <w:t xml:space="preserve"> perkawinan/perceraian belum tercatat sebagai syarat pelengkap untuk membuat Kartu Keluarga</w:t>
      </w:r>
      <w:r w:rsidRPr="00F11DCC">
        <w:t xml:space="preserve">. Dalam ilmu hukum teknik interpretasi tidak dapat dihindari, dikarenakan keterbatasan kemampuan bahasa pembentuk hukum yang tidak mampu menuangkan sepenuhnya gagasan yang ada dalam pikirannya ketika membuat undang-undang tertulis </w:t>
      </w:r>
      <w:r w:rsidR="00D93928">
        <w:fldChar w:fldCharType="begin" w:fldLock="1"/>
      </w:r>
      <w:r w:rsidR="00B3765F">
        <w:instrText>ADDIN CSL_CITATION {"citationItems":[{"id":"ITEM-1","itemData":{"ISBN":"9786020895727","author":[{"dropping-particle":"","family":"Diantha","given":"I Made Pasek","non-dropping-particle":"","parse-names":false,"suffix":""}],"id":"ITEM-1","issued":{"date-parts":[["2016"]]},"publisher":"Prenada Media","title":"Metodologi Penelitian Hukum Normatif dalam Justifikasi Teori Hukum - Google Books","type":"article-journal","volume":"206"},"uris":["http://www.mendeley.com/documents/?uuid=87f98757-03e3-35fd-bc4a-fc1565001298"]}],"mendeley":{"formattedCitation":"(Diantha 2016)","plainTextFormattedCitation":"(Diantha 2016)","previouslyFormattedCitation":"(Diantha 2016)"},"properties":{"noteIndex":0},"schema":"https://github.com/citation-style-language/schema/raw/master/csl-citation.json"}</w:instrText>
      </w:r>
      <w:r w:rsidR="00D93928">
        <w:fldChar w:fldCharType="separate"/>
      </w:r>
      <w:r w:rsidR="00637389" w:rsidRPr="00637389">
        <w:rPr>
          <w:noProof/>
        </w:rPr>
        <w:t>(Diantha 2016)</w:t>
      </w:r>
      <w:r w:rsidR="00D93928">
        <w:fldChar w:fldCharType="end"/>
      </w:r>
      <w:r w:rsidRPr="00F11DCC">
        <w:t>.</w:t>
      </w:r>
    </w:p>
    <w:p w14:paraId="4D5B6CE6" w14:textId="77777777" w:rsidR="00833A0A" w:rsidRDefault="00AA54E8" w:rsidP="00B64E8F">
      <w:pPr>
        <w:spacing w:line="276" w:lineRule="auto"/>
        <w:ind w:firstLine="630"/>
        <w:jc w:val="both"/>
      </w:pPr>
      <w:r w:rsidRPr="00AA54E8">
        <w:t xml:space="preserve">Berdasarkan </w:t>
      </w:r>
      <w:r w:rsidR="00833A0A">
        <w:t>permasalahan tersebut</w:t>
      </w:r>
      <w:r w:rsidRPr="00AA54E8">
        <w:t xml:space="preserve">, </w:t>
      </w:r>
      <w:r w:rsidR="00833A0A">
        <w:t>yang menjadi kajian dalam penelitian ini adalah :</w:t>
      </w:r>
    </w:p>
    <w:p w14:paraId="597E62F5" w14:textId="5E7922C8" w:rsidR="00833A0A" w:rsidRDefault="00833A0A" w:rsidP="00B64E8F">
      <w:pPr>
        <w:pStyle w:val="ListParagraph"/>
        <w:numPr>
          <w:ilvl w:val="0"/>
          <w:numId w:val="6"/>
        </w:numPr>
        <w:spacing w:line="276" w:lineRule="auto"/>
        <w:jc w:val="both"/>
      </w:pPr>
      <w:r>
        <w:t>B</w:t>
      </w:r>
      <w:r w:rsidR="008E0212">
        <w:t>agaimana analisis yuridis</w:t>
      </w:r>
      <w:r w:rsidR="00E560FD">
        <w:t xml:space="preserve"> </w:t>
      </w:r>
      <w:r w:rsidR="008E0212">
        <w:t xml:space="preserve">penggunaan SPTJM </w:t>
      </w:r>
      <w:r>
        <w:t xml:space="preserve">sebagai </w:t>
      </w:r>
      <w:r w:rsidR="00F2086D">
        <w:t>syarat pelengkap</w:t>
      </w:r>
      <w:r>
        <w:t xml:space="preserve"> untuk</w:t>
      </w:r>
      <w:r w:rsidR="008E0212">
        <w:t xml:space="preserve"> pembuatan kartu keluarga</w:t>
      </w:r>
      <w:r>
        <w:t>?</w:t>
      </w:r>
    </w:p>
    <w:p w14:paraId="3F0716F9" w14:textId="58DF8FC1" w:rsidR="007E5C54" w:rsidRDefault="00833A0A" w:rsidP="00B64E8F">
      <w:pPr>
        <w:pStyle w:val="ListParagraph"/>
        <w:numPr>
          <w:ilvl w:val="0"/>
          <w:numId w:val="6"/>
        </w:numPr>
        <w:spacing w:line="276" w:lineRule="auto"/>
        <w:jc w:val="both"/>
      </w:pPr>
      <w:r>
        <w:t>Bagaimana</w:t>
      </w:r>
      <w:r w:rsidR="008E0212">
        <w:t xml:space="preserve"> </w:t>
      </w:r>
      <w:r w:rsidR="00F2086D">
        <w:t>akibat</w:t>
      </w:r>
      <w:r w:rsidR="008E0212">
        <w:t xml:space="preserve"> hukum dengan penggunaan SPTJM</w:t>
      </w:r>
      <w:r>
        <w:t xml:space="preserve"> sebagai </w:t>
      </w:r>
      <w:r w:rsidR="00F2086D">
        <w:t xml:space="preserve">syarat pelengkap </w:t>
      </w:r>
      <w:r>
        <w:t>untuk</w:t>
      </w:r>
      <w:r w:rsidR="008E0212">
        <w:t xml:space="preserve"> pembuatan kartu keluarga</w:t>
      </w:r>
      <w:r>
        <w:t>?</w:t>
      </w:r>
    </w:p>
    <w:p w14:paraId="356EF182" w14:textId="3D632302" w:rsidR="00976CDE" w:rsidRDefault="008E0212" w:rsidP="00B64E8F">
      <w:pPr>
        <w:spacing w:line="276" w:lineRule="auto"/>
        <w:ind w:firstLine="630"/>
        <w:jc w:val="both"/>
      </w:pPr>
      <w:r>
        <w:t xml:space="preserve">Tujuan penelitian untuk mengetahui </w:t>
      </w:r>
      <w:r w:rsidR="00E560FD">
        <w:t>analisis yuridis</w:t>
      </w:r>
      <w:r>
        <w:t xml:space="preserve"> penggunaan SPTJM </w:t>
      </w:r>
      <w:r w:rsidR="00F70F80">
        <w:t>syarat pelengkap</w:t>
      </w:r>
      <w:r w:rsidR="00833A0A">
        <w:t xml:space="preserve"> untuk </w:t>
      </w:r>
      <w:r w:rsidR="00F70F80">
        <w:t>p</w:t>
      </w:r>
      <w:r>
        <w:t>embuatan</w:t>
      </w:r>
      <w:r w:rsidR="00833A0A">
        <w:t xml:space="preserve"> </w:t>
      </w:r>
      <w:r>
        <w:t>kartu keluarga</w:t>
      </w:r>
      <w:r w:rsidR="00B90601">
        <w:t xml:space="preserve">. Kemudian </w:t>
      </w:r>
      <w:r>
        <w:t xml:space="preserve">untuk mengetahui </w:t>
      </w:r>
      <w:r w:rsidR="00F70F80">
        <w:lastRenderedPageBreak/>
        <w:t>akibat</w:t>
      </w:r>
      <w:r>
        <w:t xml:space="preserve"> hukum yang timbul akibat penggunaan SPTJM </w:t>
      </w:r>
      <w:r w:rsidR="00B90601">
        <w:t xml:space="preserve">sebagai </w:t>
      </w:r>
      <w:r w:rsidR="00F70F80">
        <w:t xml:space="preserve">syarat pelengkap </w:t>
      </w:r>
      <w:r w:rsidR="00B90601">
        <w:t xml:space="preserve">untuk </w:t>
      </w:r>
      <w:r w:rsidR="002703BE">
        <w:t>pembuatan kartu keluarga.</w:t>
      </w:r>
    </w:p>
    <w:p w14:paraId="12F02757" w14:textId="128CE959" w:rsidR="00124A85" w:rsidRPr="008B3C3B" w:rsidRDefault="005F0E2E" w:rsidP="008B3C3B">
      <w:pPr>
        <w:spacing w:line="276" w:lineRule="auto"/>
        <w:ind w:firstLine="630"/>
        <w:jc w:val="both"/>
      </w:pPr>
      <w:r>
        <w:t xml:space="preserve">Penelitian ini menggunakan kajian </w:t>
      </w:r>
      <w:r w:rsidR="00F70F80">
        <w:t>p</w:t>
      </w:r>
      <w:r>
        <w:t xml:space="preserve">ustaka mengenai pengertian perkawinan secara umum, tujuan perkawinan, syarat sah perkawinan, pencatatan perkawinan, </w:t>
      </w:r>
      <w:r w:rsidR="00AD64C5">
        <w:t xml:space="preserve">administrasi kependudukan dan mengenai Surat Pernyataan Tanggung Jawab Mutlak. Kajian </w:t>
      </w:r>
      <w:r w:rsidR="00E560FD">
        <w:t>p</w:t>
      </w:r>
      <w:r w:rsidR="00AD64C5">
        <w:t>ustaka tersebut didapatkan dari berbagai sumber</w:t>
      </w:r>
      <w:r w:rsidR="00F70F80">
        <w:t xml:space="preserve">, </w:t>
      </w:r>
      <w:r w:rsidR="00E560FD">
        <w:t>antara lain</w:t>
      </w:r>
      <w:r w:rsidR="00F70F80">
        <w:t xml:space="preserve"> </w:t>
      </w:r>
      <w:r w:rsidR="00AD64C5">
        <w:t>teori para ahli, peneliti, dan peraturan-peraturan</w:t>
      </w:r>
      <w:r w:rsidR="008B3C3B">
        <w:t xml:space="preserve"> yang ada</w:t>
      </w:r>
    </w:p>
    <w:p w14:paraId="7C33C54A" w14:textId="6197ADB7" w:rsidR="00976CDE" w:rsidRPr="00124A85" w:rsidRDefault="00976CDE" w:rsidP="00D97C9A">
      <w:pPr>
        <w:pStyle w:val="BodyText"/>
        <w:spacing w:before="240" w:after="40" w:line="240" w:lineRule="auto"/>
        <w:ind w:firstLine="0"/>
        <w:rPr>
          <w:b/>
          <w:lang w:val="id-ID"/>
        </w:rPr>
      </w:pPr>
      <w:r w:rsidRPr="008A7C92">
        <w:rPr>
          <w:b/>
          <w:lang w:val="id-ID"/>
        </w:rPr>
        <w:t>METODE</w:t>
      </w:r>
    </w:p>
    <w:p w14:paraId="01485BCC" w14:textId="2221F0A0" w:rsidR="004711A4" w:rsidRDefault="00976CDE" w:rsidP="004711A4">
      <w:pPr>
        <w:pStyle w:val="BodyText"/>
        <w:spacing w:line="276" w:lineRule="auto"/>
        <w:ind w:firstLine="567"/>
      </w:pPr>
      <w:r w:rsidRPr="00124A85">
        <w:rPr>
          <w:lang w:val="id-ID"/>
        </w:rPr>
        <w:t xml:space="preserve">Fokus penelitian ini membahas </w:t>
      </w:r>
      <w:r w:rsidR="009E06A4" w:rsidRPr="00124A85">
        <w:rPr>
          <w:lang w:val="id-ID"/>
        </w:rPr>
        <w:t>permasalahan penggun</w:t>
      </w:r>
      <w:r w:rsidR="00124A85" w:rsidRPr="00124A85">
        <w:rPr>
          <w:lang w:val="id-ID"/>
        </w:rPr>
        <w:t>a</w:t>
      </w:r>
      <w:r w:rsidR="009E06A4" w:rsidRPr="00124A85">
        <w:rPr>
          <w:lang w:val="id-ID"/>
        </w:rPr>
        <w:t xml:space="preserve">an Surat </w:t>
      </w:r>
      <w:r w:rsidR="00FC73C7" w:rsidRPr="00124A85">
        <w:rPr>
          <w:lang w:val="id-ID"/>
        </w:rPr>
        <w:t xml:space="preserve">Pernyataan Tanggung Jawab Mutlak </w:t>
      </w:r>
      <w:r w:rsidR="00A45F05" w:rsidRPr="00124A85">
        <w:rPr>
          <w:lang w:val="id-ID"/>
        </w:rPr>
        <w:t xml:space="preserve">sebagai </w:t>
      </w:r>
      <w:r w:rsidR="00BB3936" w:rsidRPr="00124A85">
        <w:rPr>
          <w:lang w:val="id-ID"/>
        </w:rPr>
        <w:t>pelengkap</w:t>
      </w:r>
      <w:r w:rsidR="00A45F05" w:rsidRPr="00124A85">
        <w:rPr>
          <w:lang w:val="id-ID"/>
        </w:rPr>
        <w:t xml:space="preserve"> akta nikah dikarenakan </w:t>
      </w:r>
      <w:r w:rsidR="00FC73C7" w:rsidRPr="00124A85">
        <w:rPr>
          <w:lang w:val="id-ID"/>
        </w:rPr>
        <w:t>perkawinan tidak tercatat untuk keperluan pembuatan Kartu Keluarga beserta akibat hukumnya</w:t>
      </w:r>
      <w:r w:rsidR="00F70F80" w:rsidRPr="00124A85">
        <w:rPr>
          <w:lang w:val="id-ID"/>
        </w:rPr>
        <w:t>,</w:t>
      </w:r>
      <w:r w:rsidR="00FC73C7" w:rsidRPr="00124A85">
        <w:rPr>
          <w:lang w:val="id-ID"/>
        </w:rPr>
        <w:t xml:space="preserve"> </w:t>
      </w:r>
      <w:r w:rsidR="00F70F80" w:rsidRPr="00124A85">
        <w:rPr>
          <w:lang w:val="id-ID"/>
        </w:rPr>
        <w:t>o</w:t>
      </w:r>
      <w:r w:rsidR="00FC73C7" w:rsidRPr="00124A85">
        <w:rPr>
          <w:lang w:val="id-ID"/>
        </w:rPr>
        <w:t>leh karena itu</w:t>
      </w:r>
      <w:r w:rsidRPr="00124A85">
        <w:rPr>
          <w:lang w:val="id-ID"/>
        </w:rPr>
        <w:t xml:space="preserve"> metode penelitian yang digunakan adalah penelitian hukum normatif </w:t>
      </w:r>
      <w:r w:rsidR="00285986" w:rsidRPr="00124A85">
        <w:rPr>
          <w:lang w:val="id-ID"/>
        </w:rPr>
        <w:t>terhadap penggunaan Surat Pernyataan Tanggung Jawab Mutlak</w:t>
      </w:r>
      <w:r w:rsidR="000D0C2C" w:rsidRPr="00124A85">
        <w:rPr>
          <w:lang w:val="id-ID"/>
        </w:rPr>
        <w:t xml:space="preserve"> sebagai pe</w:t>
      </w:r>
      <w:r w:rsidR="00BB3936" w:rsidRPr="00124A85">
        <w:rPr>
          <w:lang w:val="id-ID"/>
        </w:rPr>
        <w:t>lengkap</w:t>
      </w:r>
      <w:r w:rsidR="000D0C2C" w:rsidRPr="00124A85">
        <w:rPr>
          <w:lang w:val="id-ID"/>
        </w:rPr>
        <w:t xml:space="preserve"> akta nikah terhadap perkawinan</w:t>
      </w:r>
      <w:r w:rsidR="00E7323F" w:rsidRPr="00124A85">
        <w:rPr>
          <w:lang w:val="id-ID"/>
        </w:rPr>
        <w:t xml:space="preserve"> tidak tercatat untuk keperluan pembuatan Kartu Keluarga kemudian dikaitkan dengan UU No 1 Tahun 1974 Tentang Perkawinan, Inpres No 1 Tahun 1990 Tentang Kompilasi Hukum Islam dan UU N</w:t>
      </w:r>
      <w:r w:rsidR="00E10880" w:rsidRPr="00124A85">
        <w:rPr>
          <w:lang w:val="id-ID"/>
        </w:rPr>
        <w:t>o</w:t>
      </w:r>
      <w:r w:rsidR="00E7323F" w:rsidRPr="00124A85">
        <w:rPr>
          <w:lang w:val="id-ID"/>
        </w:rPr>
        <w:t xml:space="preserve"> 23 Tahun 2006 Tentang Administrasi Kependudukan</w:t>
      </w:r>
      <w:r w:rsidR="00E10880" w:rsidRPr="00124A85">
        <w:rPr>
          <w:lang w:val="id-ID"/>
        </w:rPr>
        <w:t xml:space="preserve">. </w:t>
      </w:r>
      <w:r w:rsidRPr="001F5DC5">
        <w:rPr>
          <w:lang w:val="id-ID"/>
        </w:rPr>
        <w:t xml:space="preserve">Penelitian hukum adalah suatu proses untuk menemukan suatu aturan hukum, prinsip hukum maupun doktrin-doktrin hukum guna menjawab isu atau masalah hukum yang dihadapi. </w:t>
      </w:r>
      <w:r w:rsidRPr="008A7C92">
        <w:t>Penelitian ini dilakukan untuk menghasilkan argumentasi, teori atau konsep baru sebagai preskripsi dalam menyelesaikan masalah yang dihadapi</w:t>
      </w:r>
      <w:r w:rsidR="00D93928">
        <w:t xml:space="preserve"> </w:t>
      </w:r>
      <w:r w:rsidR="00D93928">
        <w:fldChar w:fldCharType="begin" w:fldLock="1"/>
      </w:r>
      <w:r w:rsidR="00F8652B">
        <w:instrText>ADDIN CSL_CITATION {"citationItems":[{"id":"ITEM-1","itemData":{"ISBN":"9786027985162","author":[{"dropping-particle":"","family":"Marzuki","given":"Peter Mahmud","non-dropping-particle":"","parse-names":false,"suffix":""}],"id":"ITEM-1","issued":{"date-parts":[["2015"]]},"page":"260","publisher":"Kencana","title":"Pengantar ilmu hukum ed.revisi/","type":"article-journal"},"uris":["http://www.mendeley.com/documents/?uuid=7bba5024-084a-3f13-a26b-63a66bb67243"]}],"mendeley":{"formattedCitation":"(Marzuki 2015)","plainTextFormattedCitation":"(Marzuki 2015)","previouslyFormattedCitation":"(Marzuki 2015)"},"properties":{"noteIndex":0},"schema":"https://github.com/citation-style-language/schema/raw/master/csl-citation.json"}</w:instrText>
      </w:r>
      <w:r w:rsidR="00D93928">
        <w:fldChar w:fldCharType="separate"/>
      </w:r>
      <w:r w:rsidR="00D93928" w:rsidRPr="00D93928">
        <w:rPr>
          <w:noProof/>
        </w:rPr>
        <w:t>(Marzuki 2015)</w:t>
      </w:r>
      <w:r w:rsidR="00D93928">
        <w:fldChar w:fldCharType="end"/>
      </w:r>
      <w:r w:rsidR="00965F70">
        <w:t>.</w:t>
      </w:r>
    </w:p>
    <w:p w14:paraId="168C8CD2" w14:textId="1B2322E9" w:rsidR="00965F70" w:rsidRDefault="00D5487E" w:rsidP="004711A4">
      <w:pPr>
        <w:pStyle w:val="BodyText"/>
        <w:spacing w:line="276" w:lineRule="auto"/>
        <w:ind w:firstLine="567"/>
      </w:pPr>
      <w:r w:rsidRPr="00D5487E">
        <w:t>Penelitian hukum normatif terdapat tiga permasalahan yaitu kekosongan norma, kekaburan norma, dan konflik norma. Kekosongan norma adalah keadaan dimana ketiadaan norma hukum dalam pengaturan suatu hal. Kekaburan norma adalah keadaan dimana norma sudah ada tetapi tidak mem</w:t>
      </w:r>
      <w:r w:rsidR="00124A85">
        <w:t>i</w:t>
      </w:r>
      <w:r w:rsidRPr="00D5487E">
        <w:t>liki arti yang jelas atau norma tersebut menimbulkan lebih dari satu makna yang membuat norma tersebut kabur atau tidak jelas. Konflik norma adalah keadaan dimana suatu norma telah dibuat tetapi bertentangan atau tidak sesuai dengan norma hukum lainnya.</w:t>
      </w:r>
    </w:p>
    <w:p w14:paraId="73139360" w14:textId="16760ACE" w:rsidR="003B176E" w:rsidRPr="004711A4" w:rsidRDefault="00E10880" w:rsidP="004711A4">
      <w:pPr>
        <w:pStyle w:val="BodyText"/>
        <w:spacing w:line="276" w:lineRule="auto"/>
        <w:ind w:firstLine="567"/>
      </w:pPr>
      <w:r w:rsidRPr="001F5E78">
        <w:t>Isu hukum dalam penelitian i</w:t>
      </w:r>
      <w:r w:rsidR="00BB3936" w:rsidRPr="001F5E78">
        <w:t xml:space="preserve">ni adalah pada </w:t>
      </w:r>
      <w:r w:rsidR="008B3C3B">
        <w:t>Pasal</w:t>
      </w:r>
      <w:r w:rsidR="00BB3936" w:rsidRPr="001F5E78">
        <w:t xml:space="preserve"> 10 ayat (2) </w:t>
      </w:r>
      <w:r w:rsidRPr="001F5E78">
        <w:t xml:space="preserve">Permendagri No 108 Tahun 2019 </w:t>
      </w:r>
      <w:r w:rsidR="001F5E78">
        <w:t>terdapat persyaratan lain dalam pembuatan KK yakni Surat Pernyataan Tanggung Jawab Mutlak perkawinan /perceraian belum tercatat.</w:t>
      </w:r>
      <w:r w:rsidRPr="001F5E78">
        <w:t xml:space="preserve"> </w:t>
      </w:r>
      <w:r w:rsidR="001F5E78">
        <w:t xml:space="preserve">Regulasi tersebut masih belum jelas dan tegas </w:t>
      </w:r>
      <w:r w:rsidR="00A96309">
        <w:t xml:space="preserve">dan masih banyak menimbulkan persepsi ditengah masyarakat. Sehingga masyarakat yang tidak mencatatkan perkawinan masih mendapatkan fasilitas untuk membuat KK. </w:t>
      </w:r>
      <w:r w:rsidR="00910059" w:rsidRPr="001F5E78">
        <w:t xml:space="preserve">Dalam penelitian ini menggunakan </w:t>
      </w:r>
      <w:r w:rsidR="003B176E" w:rsidRPr="001F5E78">
        <w:t>p</w:t>
      </w:r>
      <w:r w:rsidR="00976CDE" w:rsidRPr="001F5E78">
        <w:t>endekatan</w:t>
      </w:r>
      <w:r w:rsidR="003B176E" w:rsidRPr="001F5E78">
        <w:t xml:space="preserve"> </w:t>
      </w:r>
      <w:r w:rsidR="00976CDE" w:rsidRPr="001F5E78">
        <w:t xml:space="preserve">perundang-undangan atau </w:t>
      </w:r>
      <w:r w:rsidR="00976CDE" w:rsidRPr="001F5E78">
        <w:rPr>
          <w:i/>
        </w:rPr>
        <w:t>statute approach</w:t>
      </w:r>
      <w:r w:rsidR="003B176E" w:rsidRPr="001F5E78">
        <w:rPr>
          <w:i/>
        </w:rPr>
        <w:t xml:space="preserve"> </w:t>
      </w:r>
      <w:r w:rsidR="003B176E" w:rsidRPr="001F5E78">
        <w:rPr>
          <w:iCs/>
        </w:rPr>
        <w:t>dan</w:t>
      </w:r>
      <w:r w:rsidR="00976CDE" w:rsidRPr="001F5E78">
        <w:t xml:space="preserve"> pendekatan konseptual atau </w:t>
      </w:r>
      <w:r w:rsidR="00976CDE" w:rsidRPr="001F5E78">
        <w:rPr>
          <w:i/>
        </w:rPr>
        <w:t>conceptual approach</w:t>
      </w:r>
      <w:r w:rsidR="003B176E">
        <w:rPr>
          <w:i/>
          <w:sz w:val="22"/>
          <w:szCs w:val="22"/>
        </w:rPr>
        <w:t>.</w:t>
      </w:r>
      <w:r w:rsidR="00976CDE" w:rsidRPr="008A7C92">
        <w:rPr>
          <w:sz w:val="22"/>
          <w:szCs w:val="22"/>
        </w:rPr>
        <w:t xml:space="preserve"> </w:t>
      </w:r>
    </w:p>
    <w:p w14:paraId="6300BEC5" w14:textId="3645C539" w:rsidR="00F43809" w:rsidRDefault="00976CDE" w:rsidP="004711A4">
      <w:pPr>
        <w:pStyle w:val="BodyText"/>
        <w:spacing w:line="276" w:lineRule="auto"/>
        <w:ind w:firstLine="720"/>
      </w:pPr>
      <w:r w:rsidRPr="008A7C92">
        <w:lastRenderedPageBreak/>
        <w:t xml:space="preserve">Pendekatan perundang-undangan </w:t>
      </w:r>
      <w:r w:rsidR="002C511C">
        <w:t xml:space="preserve">atau </w:t>
      </w:r>
      <w:r w:rsidRPr="008A7C92">
        <w:rPr>
          <w:i/>
          <w:iCs/>
        </w:rPr>
        <w:t>statute approach</w:t>
      </w:r>
      <w:r w:rsidRPr="008A7C92">
        <w:t xml:space="preserve"> dilakukan dengan menelaah undang-undang dan regulasi yang ber</w:t>
      </w:r>
      <w:r w:rsidR="002C511C">
        <w:t>kaitan</w:t>
      </w:r>
      <w:r w:rsidRPr="008A7C92">
        <w:t xml:space="preserve"> dengan isu hukum yang sedang ditangani</w:t>
      </w:r>
      <w:r w:rsidR="00F8652B">
        <w:t xml:space="preserve"> </w:t>
      </w:r>
      <w:r w:rsidR="00F8652B">
        <w:fldChar w:fldCharType="begin" w:fldLock="1"/>
      </w:r>
      <w:r w:rsidR="001E329C">
        <w:instrText>ADDIN CSL_CITATION {"citationItems":[{"id":"ITEM-1","itemData":{"ISBN":"9786027985162","author":[{"dropping-particle":"","family":"Marzuki","given":"Peter Mahmud","non-dropping-particle":"","parse-names":false,"suffix":""}],"id":"ITEM-1","issued":{"date-parts":[["2015"]]},"page":"260","publisher":"Kencana","title":"Pengantar ilmu hukum ed.revisi/","type":"article-journal"},"uris":["http://www.mendeley.com/documents/?uuid=7bba5024-084a-3f13-a26b-63a66bb67243"]}],"mendeley":{"formattedCitation":"(Marzuki 2015)","plainTextFormattedCitation":"(Marzuki 2015)","previouslyFormattedCitation":"(Marzuki 2015)"},"properties":{"noteIndex":0},"schema":"https://github.com/citation-style-language/schema/raw/master/csl-citation.json"}</w:instrText>
      </w:r>
      <w:r w:rsidR="00F8652B">
        <w:fldChar w:fldCharType="separate"/>
      </w:r>
      <w:r w:rsidR="00F8652B" w:rsidRPr="00F8652B">
        <w:rPr>
          <w:noProof/>
        </w:rPr>
        <w:t>(Marzuki 2015)</w:t>
      </w:r>
      <w:r w:rsidR="00F8652B">
        <w:fldChar w:fldCharType="end"/>
      </w:r>
      <w:r w:rsidR="004711A4">
        <w:t xml:space="preserve">. </w:t>
      </w:r>
      <w:r w:rsidRPr="008A7C92">
        <w:t xml:space="preserve">Dalam penelitian ini pendekatan dilakukan dengan mempelajari regulasi mengenai hukum </w:t>
      </w:r>
      <w:r w:rsidR="00F43809">
        <w:t>perk</w:t>
      </w:r>
      <w:r w:rsidR="00A96309">
        <w:t>a</w:t>
      </w:r>
      <w:r w:rsidR="00F43809">
        <w:t>winan, pencatatan perkawinan</w:t>
      </w:r>
      <w:r w:rsidR="00510DF5">
        <w:t xml:space="preserve">, </w:t>
      </w:r>
      <w:r w:rsidR="00F43809">
        <w:t>regulasi mengenai administrasi kependudukan</w:t>
      </w:r>
      <w:r w:rsidR="00510DF5">
        <w:t xml:space="preserve"> dan SPTJM perkawinan/perceraian belum tercatat.</w:t>
      </w:r>
    </w:p>
    <w:p w14:paraId="7D06C758" w14:textId="73C249F6" w:rsidR="00C76879" w:rsidRDefault="00976CDE" w:rsidP="004711A4">
      <w:pPr>
        <w:pStyle w:val="BodyText"/>
        <w:spacing w:line="276" w:lineRule="auto"/>
        <w:ind w:firstLine="720"/>
      </w:pPr>
      <w:r w:rsidRPr="008A7C92">
        <w:rPr>
          <w:lang w:val="id-ID"/>
        </w:rPr>
        <w:t xml:space="preserve">Pendekatan konseptual </w:t>
      </w:r>
      <w:r w:rsidR="004055B9">
        <w:t xml:space="preserve">atau </w:t>
      </w:r>
      <w:r w:rsidR="004055B9">
        <w:rPr>
          <w:i/>
          <w:iCs/>
        </w:rPr>
        <w:t xml:space="preserve"> Conceptual Approach </w:t>
      </w:r>
      <w:r w:rsidR="004055B9">
        <w:t xml:space="preserve">digunakan untuk mengungkap teori maupun doktrin para ahli </w:t>
      </w:r>
      <w:r w:rsidR="00C76879">
        <w:t>mengenai isu yang dibahas</w:t>
      </w:r>
      <w:r w:rsidRPr="008A7C92">
        <w:rPr>
          <w:lang w:val="id-ID"/>
        </w:rPr>
        <w:t>.</w:t>
      </w:r>
      <w:r w:rsidRPr="008A7C92">
        <w:t xml:space="preserve"> </w:t>
      </w:r>
      <w:r w:rsidR="00C76879">
        <w:t>Teori yang digunakan seputar</w:t>
      </w:r>
      <w:r w:rsidR="004711A4">
        <w:t xml:space="preserve"> </w:t>
      </w:r>
      <w:r w:rsidR="00C76879">
        <w:t>teori tentang perkawinan, pencatatan perkawinan, administrasi kependudukan</w:t>
      </w:r>
      <w:r w:rsidR="00510DF5">
        <w:t xml:space="preserve"> dan SPTJM perkawinan/perceraian belum tercatat.</w:t>
      </w:r>
      <w:r w:rsidR="00C76879">
        <w:t xml:space="preserve"> </w:t>
      </w:r>
    </w:p>
    <w:p w14:paraId="3E87C35B" w14:textId="49A086C0" w:rsidR="00976CDE" w:rsidRDefault="00C76879" w:rsidP="004711A4">
      <w:pPr>
        <w:pStyle w:val="BodyText"/>
        <w:spacing w:line="276" w:lineRule="auto"/>
        <w:ind w:firstLine="720"/>
      </w:pPr>
      <w:r>
        <w:t>Sumber b</w:t>
      </w:r>
      <w:r w:rsidR="00976CDE" w:rsidRPr="008A7C92">
        <w:rPr>
          <w:lang w:val="id-ID"/>
        </w:rPr>
        <w:t>ahan hukum</w:t>
      </w:r>
      <w:r>
        <w:t xml:space="preserve"> </w:t>
      </w:r>
      <w:r w:rsidR="00976CDE" w:rsidRPr="008A7C92">
        <w:rPr>
          <w:lang w:val="id-ID"/>
        </w:rPr>
        <w:t xml:space="preserve">yang digunakan </w:t>
      </w:r>
      <w:r>
        <w:t xml:space="preserve">meliputi bahan hukum primer, bahan hukum sekunder dan bahan non-hukum. </w:t>
      </w:r>
      <w:r w:rsidR="008144FC">
        <w:t>Sumber bahan hukum primer merupakan sumber bahan hukum yang berasal dari peraturan Perundang-Undangan maupun produk hukum lainnya. Bahan hukum primer dalam penelitian ini meliputi:</w:t>
      </w:r>
    </w:p>
    <w:p w14:paraId="2E5E5096" w14:textId="67112CEF" w:rsidR="008144FC" w:rsidRDefault="008144FC" w:rsidP="004711A4">
      <w:pPr>
        <w:pStyle w:val="BodyText"/>
        <w:numPr>
          <w:ilvl w:val="0"/>
          <w:numId w:val="5"/>
        </w:numPr>
        <w:spacing w:line="276" w:lineRule="auto"/>
      </w:pPr>
      <w:r>
        <w:t>Undang-Undang Negara Republik Indonesia Tahun 1945</w:t>
      </w:r>
      <w:r w:rsidR="00661396">
        <w:rPr>
          <w:lang w:val="id-ID"/>
        </w:rPr>
        <w:t>;</w:t>
      </w:r>
    </w:p>
    <w:p w14:paraId="0B8C5B67" w14:textId="52FE8B74" w:rsidR="008144FC" w:rsidRDefault="00D404B3" w:rsidP="004711A4">
      <w:pPr>
        <w:pStyle w:val="BodyText"/>
        <w:numPr>
          <w:ilvl w:val="0"/>
          <w:numId w:val="5"/>
        </w:numPr>
        <w:spacing w:line="276" w:lineRule="auto"/>
      </w:pPr>
      <w:r>
        <w:t xml:space="preserve">Kitab Undang-Undang Hukum Perdata </w:t>
      </w:r>
      <w:r w:rsidR="00C622AF">
        <w:t>(</w:t>
      </w:r>
      <w:r w:rsidR="00C622AF">
        <w:rPr>
          <w:i/>
          <w:iCs/>
        </w:rPr>
        <w:t xml:space="preserve">Burgerlijk wetboek, </w:t>
      </w:r>
      <w:r w:rsidR="00C622AF">
        <w:t>Staatsblaad 1847 Nomor 23)</w:t>
      </w:r>
      <w:r w:rsidR="00661396">
        <w:rPr>
          <w:lang w:val="id-ID"/>
        </w:rPr>
        <w:t>;</w:t>
      </w:r>
    </w:p>
    <w:p w14:paraId="4EB3274D" w14:textId="71CA83A2" w:rsidR="00C622AF" w:rsidRDefault="00C622AF" w:rsidP="004711A4">
      <w:pPr>
        <w:pStyle w:val="BodyText"/>
        <w:numPr>
          <w:ilvl w:val="0"/>
          <w:numId w:val="5"/>
        </w:numPr>
        <w:spacing w:line="276" w:lineRule="auto"/>
      </w:pPr>
      <w:r>
        <w:t xml:space="preserve">Undang-Undang Nomor 1 Tahun 1974 Tentang Perkawinan </w:t>
      </w:r>
      <w:r w:rsidR="00C16926">
        <w:t xml:space="preserve">dalam </w:t>
      </w:r>
      <w:r>
        <w:t>Lembaran Negara Republik Indonesia</w:t>
      </w:r>
      <w:r w:rsidR="00C16926" w:rsidRPr="00237EA4">
        <w:t xml:space="preserve"> Tahun 1974</w:t>
      </w:r>
      <w:r w:rsidR="00C16926">
        <w:t xml:space="preserve"> Nomor 1</w:t>
      </w:r>
      <w:r w:rsidR="00C16926" w:rsidRPr="00237EA4">
        <w:t xml:space="preserve"> Tambahan Lembaran Negara Republik Indonesia No</w:t>
      </w:r>
      <w:r w:rsidR="00C16926">
        <w:t>mor</w:t>
      </w:r>
      <w:r w:rsidR="00C16926" w:rsidRPr="00237EA4">
        <w:t xml:space="preserve"> 3019</w:t>
      </w:r>
      <w:r w:rsidR="00661396">
        <w:rPr>
          <w:lang w:val="id-ID"/>
        </w:rPr>
        <w:t>;</w:t>
      </w:r>
    </w:p>
    <w:p w14:paraId="35DCF37C" w14:textId="24D4AA2C" w:rsidR="00C16926" w:rsidRDefault="00C16926" w:rsidP="004711A4">
      <w:pPr>
        <w:pStyle w:val="BodyText"/>
        <w:numPr>
          <w:ilvl w:val="0"/>
          <w:numId w:val="5"/>
        </w:numPr>
        <w:spacing w:line="276" w:lineRule="auto"/>
      </w:pPr>
      <w:r>
        <w:t>Undang-Undang Republik Indonesia</w:t>
      </w:r>
      <w:r w:rsidR="00510B51">
        <w:t xml:space="preserve"> Nomor 23 </w:t>
      </w:r>
      <w:r w:rsidR="00333BFB">
        <w:t xml:space="preserve"> Tahun 2006 </w:t>
      </w:r>
      <w:r w:rsidR="00510B51">
        <w:t>Tentang Administrasi Kependudukan</w:t>
      </w:r>
      <w:r w:rsidR="00661396">
        <w:rPr>
          <w:lang w:val="id-ID"/>
        </w:rPr>
        <w:t>;</w:t>
      </w:r>
    </w:p>
    <w:p w14:paraId="0AAEEC10" w14:textId="681CF234" w:rsidR="00333BFB" w:rsidRDefault="00333BFB" w:rsidP="004711A4">
      <w:pPr>
        <w:pStyle w:val="BodyText"/>
        <w:numPr>
          <w:ilvl w:val="0"/>
          <w:numId w:val="5"/>
        </w:numPr>
        <w:spacing w:line="276" w:lineRule="auto"/>
      </w:pPr>
      <w:r>
        <w:t>Undang-undang Nomor 12 Tahun 2011 tentang Pembentukan Peraturan Perundang-undangan</w:t>
      </w:r>
      <w:r w:rsidR="00661396">
        <w:rPr>
          <w:lang w:val="id-ID"/>
        </w:rPr>
        <w:t>;</w:t>
      </w:r>
    </w:p>
    <w:p w14:paraId="29FB290C" w14:textId="630550AD" w:rsidR="00333BFB" w:rsidRDefault="00333BFB" w:rsidP="004711A4">
      <w:pPr>
        <w:pStyle w:val="BodyText"/>
        <w:numPr>
          <w:ilvl w:val="0"/>
          <w:numId w:val="5"/>
        </w:numPr>
        <w:spacing w:line="276" w:lineRule="auto"/>
      </w:pPr>
      <w:r>
        <w:t>Undang-undang Nomor 24 Tahun 2013 Tentang Perubahan Atas Undang-undang Nomor 23 Tahun 2006 Ten</w:t>
      </w:r>
      <w:r w:rsidR="00124A85">
        <w:t>t</w:t>
      </w:r>
      <w:r>
        <w:t>ang Administrasi Kependudukan</w:t>
      </w:r>
      <w:r w:rsidR="00661396">
        <w:rPr>
          <w:lang w:val="id-ID"/>
        </w:rPr>
        <w:t>;</w:t>
      </w:r>
    </w:p>
    <w:p w14:paraId="6D333FF1" w14:textId="502622A9" w:rsidR="00510B51" w:rsidRDefault="00510B51" w:rsidP="004711A4">
      <w:pPr>
        <w:pStyle w:val="BodyText"/>
        <w:numPr>
          <w:ilvl w:val="0"/>
          <w:numId w:val="5"/>
        </w:numPr>
        <w:spacing w:line="276" w:lineRule="auto"/>
      </w:pPr>
      <w:r>
        <w:t>Peraturan Pemerintah Republik Indonesia Nomor 9 Tahun 1975 Tentang Pelaksanaan Undang-Undang Nomor 1 Tahun 1974 Tentang Perkawinan, Lembaran Negara Tahun 1975 Nomor 12 Tambahan Lembaran Negara Nomor 3050</w:t>
      </w:r>
      <w:r w:rsidR="00661396">
        <w:rPr>
          <w:lang w:val="id-ID"/>
        </w:rPr>
        <w:t>;</w:t>
      </w:r>
    </w:p>
    <w:p w14:paraId="4F73CC40" w14:textId="43E65F16" w:rsidR="00510B51" w:rsidRDefault="00510B51" w:rsidP="004711A4">
      <w:pPr>
        <w:pStyle w:val="BodyText"/>
        <w:numPr>
          <w:ilvl w:val="0"/>
          <w:numId w:val="5"/>
        </w:numPr>
        <w:spacing w:line="276" w:lineRule="auto"/>
      </w:pPr>
      <w:r>
        <w:t>Peraturan Menteri Dalam Negeri Nomor 108 Tahun 2019 Tentang Peraturan Pelaksanaan Peraturan Presiden Nomor 96 Tahun 2018 Tentang Persyaratan Tata Cara Pendaftaran Penduduk dan Catatan Sipil</w:t>
      </w:r>
      <w:r w:rsidR="00661396">
        <w:rPr>
          <w:lang w:val="id-ID"/>
        </w:rPr>
        <w:t>;</w:t>
      </w:r>
    </w:p>
    <w:p w14:paraId="7AE2A6A2" w14:textId="02183C57" w:rsidR="00333BFB" w:rsidRDefault="00333BFB" w:rsidP="004711A4">
      <w:pPr>
        <w:pStyle w:val="BodyText"/>
        <w:numPr>
          <w:ilvl w:val="0"/>
          <w:numId w:val="5"/>
        </w:numPr>
        <w:spacing w:line="276" w:lineRule="auto"/>
      </w:pPr>
      <w:r>
        <w:t xml:space="preserve">Peraturan Menteri Dalam Negeri Nomor 109 Tahun </w:t>
      </w:r>
      <w:r w:rsidR="008A42C2">
        <w:t xml:space="preserve">2019 Tentang Formulir dan Buku </w:t>
      </w:r>
      <w:r w:rsidR="008A42C2">
        <w:lastRenderedPageBreak/>
        <w:t>yang digunakan dalam Pelayanan Administrasi Kependudukan</w:t>
      </w:r>
      <w:r w:rsidR="00661396">
        <w:rPr>
          <w:lang w:val="id-ID"/>
        </w:rPr>
        <w:t>;</w:t>
      </w:r>
    </w:p>
    <w:p w14:paraId="3CD1F290" w14:textId="738E7FCA" w:rsidR="00510B51" w:rsidRDefault="00510B51" w:rsidP="004711A4">
      <w:pPr>
        <w:pStyle w:val="BodyText"/>
        <w:numPr>
          <w:ilvl w:val="0"/>
          <w:numId w:val="5"/>
        </w:numPr>
        <w:spacing w:line="276" w:lineRule="auto"/>
      </w:pPr>
      <w:r>
        <w:t>Peraturan Presiden Nomor 96 Tahun 2018 Tentang Persyaratan Tata Cara Pendaftaran Penduduk dan Catatan Sipil</w:t>
      </w:r>
      <w:r w:rsidR="00661396">
        <w:rPr>
          <w:lang w:val="id-ID"/>
        </w:rPr>
        <w:t>;</w:t>
      </w:r>
    </w:p>
    <w:p w14:paraId="45DC0482" w14:textId="181BE313" w:rsidR="0010529B" w:rsidRDefault="002467E0" w:rsidP="004711A4">
      <w:pPr>
        <w:pStyle w:val="BodyText"/>
        <w:numPr>
          <w:ilvl w:val="0"/>
          <w:numId w:val="5"/>
        </w:numPr>
        <w:spacing w:line="276" w:lineRule="auto"/>
      </w:pPr>
      <w:r>
        <w:t>Instruksi Presiden Nomor 1 Tahun 1991 Tentang Kompilasi Hukum Islam</w:t>
      </w:r>
      <w:r w:rsidR="00661396">
        <w:rPr>
          <w:lang w:val="id-ID"/>
        </w:rPr>
        <w:t>.</w:t>
      </w:r>
    </w:p>
    <w:p w14:paraId="30D1BA2F" w14:textId="5E4446AA" w:rsidR="0010529B" w:rsidRDefault="0010529B" w:rsidP="004711A4">
      <w:pPr>
        <w:pStyle w:val="BodyText"/>
        <w:spacing w:line="276" w:lineRule="auto"/>
        <w:ind w:firstLine="720"/>
      </w:pPr>
      <w:r w:rsidRPr="0010529B">
        <w:t>Bahan hukum sekunder yakni buku-buku hukum yang sesuai dengan isu yang dihadapi, termasuk di dalamnya skripsi, tesis, disertasi hukum, jurnal-jurnal hukum,</w:t>
      </w:r>
      <w:r>
        <w:t xml:space="preserve"> makalah,</w:t>
      </w:r>
      <w:r w:rsidRPr="0010529B">
        <w:t xml:space="preserve"> majalah atau artikel</w:t>
      </w:r>
      <w:r>
        <w:t>, dokumen resmi maupun penelitian sejenis. Tentunya bahan hukum sekunder tersebut</w:t>
      </w:r>
      <w:r w:rsidRPr="0010529B">
        <w:t xml:space="preserve"> yang sesuai dengan permasalahan yang diangkat, yang mempunyai relevansi dengan isu penelitian ini yaitu mengenai penggunaan SPTJM</w:t>
      </w:r>
      <w:r w:rsidR="00320B19">
        <w:t xml:space="preserve"> </w:t>
      </w:r>
      <w:r w:rsidR="00D943A5">
        <w:t xml:space="preserve">sebagai </w:t>
      </w:r>
      <w:r w:rsidR="00D5487E">
        <w:t>pelengkap</w:t>
      </w:r>
      <w:r w:rsidR="00D943A5">
        <w:t xml:space="preserve"> akta nikah untuk</w:t>
      </w:r>
      <w:r w:rsidRPr="0010529B">
        <w:t xml:space="preserve"> persyaratan dalam pembuatan kartu keluarga beserta akiba</w:t>
      </w:r>
      <w:r w:rsidR="00D943A5">
        <w:t>t hukumnya</w:t>
      </w:r>
      <w:r w:rsidRPr="0010529B">
        <w:t>.</w:t>
      </w:r>
    </w:p>
    <w:p w14:paraId="39BB1E6B" w14:textId="0210560A" w:rsidR="00320B19" w:rsidRDefault="00E90371" w:rsidP="004711A4">
      <w:pPr>
        <w:pStyle w:val="BodyText"/>
        <w:spacing w:line="276" w:lineRule="auto"/>
        <w:ind w:firstLine="720"/>
      </w:pPr>
      <w:r w:rsidRPr="00E90371">
        <w:t>Bahan non-hukum digunakan dengan maksud untuk memperkaya dan memperluas wawasan peneliti</w:t>
      </w:r>
      <w:r>
        <w:t xml:space="preserve">. </w:t>
      </w:r>
      <w:r w:rsidRPr="00E90371">
        <w:t xml:space="preserve"> Sumber dari bahan non</w:t>
      </w:r>
      <w:r>
        <w:t>-</w:t>
      </w:r>
      <w:r w:rsidRPr="00E90371">
        <w:t>hukum adalah berupa literatur yang berasal dari non</w:t>
      </w:r>
      <w:r>
        <w:t>-</w:t>
      </w:r>
      <w:r w:rsidRPr="00E90371">
        <w:t xml:space="preserve">hukum sepanjang memiliki keterkaitan dengan isu yang menjadi topik penelitian. </w:t>
      </w:r>
      <w:r>
        <w:t>Dalam penelitian ini p</w:t>
      </w:r>
      <w:r w:rsidRPr="00E90371">
        <w:t>eneliti menggunakan Kamus Besar Bahasa Indonesia.</w:t>
      </w:r>
    </w:p>
    <w:p w14:paraId="66B0688C" w14:textId="74A2AF2D" w:rsidR="00002C39" w:rsidRDefault="00002C39" w:rsidP="004711A4">
      <w:pPr>
        <w:pStyle w:val="BodyText"/>
        <w:spacing w:line="276" w:lineRule="auto"/>
        <w:ind w:firstLine="720"/>
      </w:pPr>
      <w:r w:rsidRPr="00002C39">
        <w:t xml:space="preserve">Teknik pengumpulan bahan hukum dilakukan dengan penelusuran untuk mencari bahan-bahan hukum yang relevan terhadap isu yang dihadapi. </w:t>
      </w:r>
      <w:r w:rsidR="00D943A5">
        <w:t>Melakukan studi kepustakaan terhadap sumber hukum yang</w:t>
      </w:r>
      <w:r w:rsidRPr="00002C39">
        <w:t xml:space="preserve"> </w:t>
      </w:r>
      <w:r w:rsidR="00D943A5">
        <w:t>t</w:t>
      </w:r>
      <w:r w:rsidRPr="00002C39">
        <w:t xml:space="preserve">entunya bahan hukum </w:t>
      </w:r>
      <w:r w:rsidR="00D943A5">
        <w:t>yang dikumpulkan mempunyai</w:t>
      </w:r>
      <w:r w:rsidRPr="00002C39">
        <w:t xml:space="preserve"> relevan</w:t>
      </w:r>
      <w:r w:rsidR="00D943A5">
        <w:t>si</w:t>
      </w:r>
      <w:r w:rsidRPr="00002C39">
        <w:t xml:space="preserve"> dengan penggunaan SPTJM sebagai</w:t>
      </w:r>
      <w:r w:rsidR="00D943A5">
        <w:t xml:space="preserve"> </w:t>
      </w:r>
      <w:r w:rsidR="00D5487E">
        <w:t>pelengkap</w:t>
      </w:r>
      <w:r w:rsidR="00D943A5">
        <w:t xml:space="preserve"> akta nikah untuk </w:t>
      </w:r>
      <w:r w:rsidRPr="00002C39">
        <w:t xml:space="preserve"> persyaratan dalam pembuatan kartu keluarga dan administrasi kependudukan. Bahan hukum kemudian dikumpulkan dan diklasifikasikan sesuai tata urutan </w:t>
      </w:r>
      <w:r w:rsidR="00D97C9A">
        <w:t xml:space="preserve">atau hierarki perundang-undangan </w:t>
      </w:r>
      <w:r w:rsidRPr="00002C39">
        <w:t>untuk mempermudah analisis. Peneliti akan mengumpulkan bahan hukum primer kemudian dikaitkan dengan bahan hukum sekunder dan bahan non hukum.</w:t>
      </w:r>
    </w:p>
    <w:p w14:paraId="4B8D31E8" w14:textId="27A9EC8C" w:rsidR="00002C39" w:rsidRDefault="00002C39" w:rsidP="004711A4">
      <w:pPr>
        <w:pStyle w:val="BodyText"/>
        <w:spacing w:line="276" w:lineRule="auto"/>
        <w:ind w:firstLine="720"/>
      </w:pPr>
      <w:r w:rsidRPr="00002C39">
        <w:t xml:space="preserve">Hasil dari pengumpulan bahan hukum kemudian oleh peneliti coba untuk diolah secara </w:t>
      </w:r>
      <w:r w:rsidR="00D97C9A">
        <w:t>normati</w:t>
      </w:r>
      <w:r w:rsidR="000E44FA">
        <w:t>f</w:t>
      </w:r>
      <w:r w:rsidR="00D97C9A">
        <w:t xml:space="preserve">, ditelaah secara mendalam, </w:t>
      </w:r>
      <w:r w:rsidRPr="00002C39">
        <w:t>lalu kemudian diinterpretasi, dianalisis dan terakhir disimpulkan. Proses tersebut dilakukan untuk menghubungkan keterkaitan sebuah bahan hukum dengan bahan hukum lainnya untuk mendapatkan gambaran umum hasil penelitian</w:t>
      </w:r>
      <w:r w:rsidR="00311FA8">
        <w:t xml:space="preserve"> </w:t>
      </w:r>
      <w:r w:rsidR="001E329C">
        <w:fldChar w:fldCharType="begin" w:fldLock="1"/>
      </w:r>
      <w:r w:rsidR="001477E5">
        <w:instrText>ADDIN CSL_CITATION {"citationItems":[{"id":"ITEM-1","itemData":{"ISBN":"9786028479738","author":[{"dropping-particle":"","family":"Fajar ND.","given":"Mukti.","non-dropping-particle":"","parse-names":false,"suffix":""},{"dropping-particle":"","family":"Achmad","given":"Yulianto","non-dropping-particle":"","parse-names":false,"suffix":""},{"dropping-particle":"","family":"Dualisme penelitian hukum : normatif dan empiris.","given":"","non-dropping-particle":"","parse-names":false,"suffix":""}],"id":"ITEM-1","issued":{"date-parts":[["2010"]]},"publisher":"Pustaka Pelajar","title":"Dualisme penelitian hukum : normatif &amp; empiris","type":"article-journal"},"uris":["http://www.mendeley.com/documents/?uuid=877fc2f4-86c0-33cf-a186-1862d4cf1b27"]}],"mendeley":{"formattedCitation":"(Fajar ND., Achmad, and Dualisme penelitian hukum : normatif dan empiris. 2010)","plainTextFormattedCitation":"(Fajar ND., Achmad, and Dualisme penelitian hukum : normatif dan empiris. 2010)","previouslyFormattedCitation":"(Fajar ND., Achmad, and Dualisme penelitian hukum : normatif dan empiris. 2010)"},"properties":{"noteIndex":0},"schema":"https://github.com/citation-style-language/schema/raw/master/csl-citation.json"}</w:instrText>
      </w:r>
      <w:r w:rsidR="001E329C">
        <w:fldChar w:fldCharType="separate"/>
      </w:r>
      <w:r w:rsidR="001E329C" w:rsidRPr="001E329C">
        <w:rPr>
          <w:noProof/>
        </w:rPr>
        <w:t>(Fajar ND., Achmad, and Dualisme penelitian hukum : normatif dan empiris. 2010)</w:t>
      </w:r>
      <w:r w:rsidR="001E329C">
        <w:fldChar w:fldCharType="end"/>
      </w:r>
      <w:r w:rsidR="001E329C">
        <w:t>.</w:t>
      </w:r>
    </w:p>
    <w:p w14:paraId="1B970522" w14:textId="67016E33" w:rsidR="009F72F8" w:rsidRDefault="00B4732E" w:rsidP="008B3C3B">
      <w:pPr>
        <w:pStyle w:val="BodyText"/>
        <w:spacing w:line="276" w:lineRule="auto"/>
        <w:ind w:firstLine="720"/>
      </w:pPr>
      <w:bookmarkStart w:id="1" w:name="_Hlk106344476"/>
      <w:r>
        <w:t>P</w:t>
      </w:r>
      <w:r w:rsidR="00002C39" w:rsidRPr="00002C39">
        <w:t xml:space="preserve">eneliti menggunakan </w:t>
      </w:r>
      <w:r>
        <w:t>teknik</w:t>
      </w:r>
      <w:r w:rsidR="00002C39" w:rsidRPr="00002C39">
        <w:t xml:space="preserve"> preskrip</w:t>
      </w:r>
      <w:r>
        <w:t>ti</w:t>
      </w:r>
      <w:r w:rsidR="00D81278">
        <w:t xml:space="preserve">f </w:t>
      </w:r>
      <w:r w:rsidR="00002C39" w:rsidRPr="00002C39">
        <w:t>tentang apa yang seharusnya menjadi nilai guna dari penelitian hukum. Penelitian tersebut dapat digunakan untuk keperluan praktik maupun akademis. Kemudian dilakukan interpretasi atas bahan-bahan hukum tersebut untuk mendapatkan kesimpulan atas isu hukum yang akan dikaji.</w:t>
      </w:r>
      <w:bookmarkEnd w:id="1"/>
    </w:p>
    <w:p w14:paraId="3CED95EF" w14:textId="51380A43" w:rsidR="008B3C3B" w:rsidRDefault="008B3C3B" w:rsidP="008B3C3B">
      <w:pPr>
        <w:pStyle w:val="BodyText"/>
        <w:spacing w:line="276" w:lineRule="auto"/>
        <w:ind w:firstLine="720"/>
      </w:pPr>
    </w:p>
    <w:p w14:paraId="6DEE88D6" w14:textId="77777777" w:rsidR="008B3C3B" w:rsidRPr="008A7C92" w:rsidRDefault="008B3C3B" w:rsidP="008B3C3B">
      <w:pPr>
        <w:pStyle w:val="BodyText"/>
        <w:spacing w:line="276" w:lineRule="auto"/>
        <w:ind w:firstLine="720"/>
      </w:pPr>
    </w:p>
    <w:p w14:paraId="592AFF26" w14:textId="651EC835" w:rsidR="00976CDE" w:rsidRDefault="00976CDE" w:rsidP="00D97C9A">
      <w:pPr>
        <w:pStyle w:val="BodyText"/>
        <w:spacing w:before="240" w:after="40" w:line="240" w:lineRule="auto"/>
        <w:ind w:firstLine="0"/>
        <w:rPr>
          <w:b/>
          <w:lang w:val="id-ID"/>
        </w:rPr>
      </w:pPr>
      <w:r w:rsidRPr="008A7C92">
        <w:rPr>
          <w:b/>
          <w:lang w:val="id-ID"/>
        </w:rPr>
        <w:lastRenderedPageBreak/>
        <w:t>HASIL DAN PEMBAHASAN</w:t>
      </w:r>
    </w:p>
    <w:p w14:paraId="4940EAF2" w14:textId="33436939" w:rsidR="00151758" w:rsidRDefault="008B3C3B" w:rsidP="003306CD">
      <w:pPr>
        <w:pStyle w:val="BodyText"/>
        <w:spacing w:line="276" w:lineRule="auto"/>
        <w:ind w:firstLine="720"/>
      </w:pPr>
      <w:r>
        <w:t>Pasal</w:t>
      </w:r>
      <w:r w:rsidR="00151758" w:rsidRPr="00151758">
        <w:t xml:space="preserve"> 2 ayat (2) </w:t>
      </w:r>
      <w:r w:rsidR="00151758">
        <w:t>UUP</w:t>
      </w:r>
      <w:r w:rsidR="00151758" w:rsidRPr="00151758">
        <w:t xml:space="preserve"> menyatakan bahwa tiap-tiap  perkawinan  dicatat  menurut  peraturan  perundang-undangan  yang  berlaku</w:t>
      </w:r>
      <w:r w:rsidR="00151758">
        <w:t>,</w:t>
      </w:r>
      <w:r w:rsidR="00151758" w:rsidRPr="00151758">
        <w:t xml:space="preserve"> </w:t>
      </w:r>
      <w:r w:rsidR="00151758">
        <w:t>d</w:t>
      </w:r>
      <w:r w:rsidR="00151758" w:rsidRPr="00151758">
        <w:t xml:space="preserve">alam penjelasan  umum  disebutkan  bahwa  pencatatan  perkawinan adalah  sama  halnya  dengan peristiwa-peristiwa  penting  dalam  kehidupan  seseorang  misalnya  kelahiran,  kematian  yang dinyatakan  dalam  surat-surat  keterangan  suatu  akta  resmi  yang  juga  dimuat  dalam  daftar pencatatan.  Perbuatan  pencatatan  tidak  menentukan  sahnya  suatu  perkawinan,  tetapi menyatakan  bahwa  peristiwa  itu  memang  </w:t>
      </w:r>
      <w:r w:rsidR="00151758">
        <w:t xml:space="preserve">pernah </w:t>
      </w:r>
      <w:r w:rsidR="00151758" w:rsidRPr="00151758">
        <w:t xml:space="preserve">ada  dan  terjadi, </w:t>
      </w:r>
      <w:r w:rsidR="00151758">
        <w:t>sehingga</w:t>
      </w:r>
      <w:r w:rsidR="00151758" w:rsidRPr="00151758">
        <w:t xml:space="preserve"> semata-mata  bersifat </w:t>
      </w:r>
      <w:r w:rsidR="00151758">
        <w:t xml:space="preserve">administratif </w:t>
      </w:r>
      <w:r w:rsidR="001477E5">
        <w:fldChar w:fldCharType="begin" w:fldLock="1"/>
      </w:r>
      <w:r w:rsidR="000C6978">
        <w:instrText>ADDIN CSL_CITATION {"citationItems":[{"id":"ITEM-1","itemData":{"ISBN":"9789794500231","author":[{"dropping-particle":"","family":"Saleh","given":"K. Wantjik.","non-dropping-particle":"","parse-names":false,"suffix":""}],"id":"ITEM-1","issued":{"date-parts":[["1987"]]},"page":"234","title":"Hukum perkawinan Indonesia","type":"article-journal"},"uris":["http://www.mendeley.com/documents/?uuid=3e15933a-6eb7-3a38-9874-5fd4013cd4df"]}],"mendeley":{"formattedCitation":"(Saleh 1987)","plainTextFormattedCitation":"(Saleh 1987)","previouslyFormattedCitation":"(Saleh 1987)"},"properties":{"noteIndex":0},"schema":"https://github.com/citation-style-language/schema/raw/master/csl-citation.json"}</w:instrText>
      </w:r>
      <w:r w:rsidR="001477E5">
        <w:fldChar w:fldCharType="separate"/>
      </w:r>
      <w:r w:rsidR="001477E5" w:rsidRPr="001477E5">
        <w:rPr>
          <w:noProof/>
        </w:rPr>
        <w:t>(Saleh 1987)</w:t>
      </w:r>
      <w:r w:rsidR="001477E5">
        <w:fldChar w:fldCharType="end"/>
      </w:r>
      <w:r w:rsidR="001477E5">
        <w:t>.</w:t>
      </w:r>
    </w:p>
    <w:p w14:paraId="1A1F64A2" w14:textId="7456F425" w:rsidR="005603B3" w:rsidRDefault="005603B3" w:rsidP="005603B3">
      <w:pPr>
        <w:pStyle w:val="BodyText"/>
        <w:spacing w:line="276" w:lineRule="auto"/>
        <w:ind w:firstLine="720"/>
      </w:pPr>
      <w:r>
        <w:t xml:space="preserve">Kedudukan dan fungsi pencatatan perkawinan adalah guna menjamin ketertiban hukum,  yang berfungsi sebagai instrumen kepastian hukum, kemudahan hukum, dan salah satu alat bukti perkawinan yang sah </w:t>
      </w:r>
      <w:r w:rsidR="000C6978">
        <w:fldChar w:fldCharType="begin" w:fldLock="1"/>
      </w:r>
      <w:r w:rsidR="002E7F3C">
        <w:instrText>ADDIN CSL_CITATION {"citationItems":[{"id":"ITEM-1","itemData":{"ISBN":"9789790073609","abstract":"Ed. 1, Cet 1.","author":[{"dropping-particle":"","family":"Djubaedah","given":"Neng","non-dropping-particle":"","parse-names":false,"suffix":""},{"dropping-particle":"","family":"Tarmizi.","given":"","non-dropping-particle":"","parse-names":false,"suffix":""}],"id":"ITEM-1","issued":{"date-parts":[["2010"]]},"publisher":"Sinar Grafika","title":"Pencatatan perkawinan &amp; perkawinan tidak dicatat : menurut hukum tertulis di Indonesia dan hukum Islam","type":"article-journal"},"uris":["http://www.mendeley.com/documents/?uuid=8e54e464-a4fd-34c5-9ce4-be4fa184d95f"]}],"mendeley":{"formattedCitation":"(Djubaedah and Tarmizi. 2010)","plainTextFormattedCitation":"(Djubaedah and Tarmizi. 2010)","previouslyFormattedCitation":"(Djubaedah and Tarmizi. 2010)"},"properties":{"noteIndex":0},"schema":"https://github.com/citation-style-language/schema/raw/master/csl-citation.json"}</w:instrText>
      </w:r>
      <w:r w:rsidR="000C6978">
        <w:fldChar w:fldCharType="separate"/>
      </w:r>
      <w:r w:rsidR="000C6978" w:rsidRPr="000C6978">
        <w:rPr>
          <w:noProof/>
        </w:rPr>
        <w:t>(Djubaedah and Tarmizi. 2010)</w:t>
      </w:r>
      <w:r w:rsidR="000C6978">
        <w:fldChar w:fldCharType="end"/>
      </w:r>
      <w:r>
        <w:t>. Setiap penduduk wajib melaporkan peristiwa kependudukan dan peristiwa penting yang dialaminya kepada instansi pelaksana, hal itu dikarenakan setiap kejadian atau peristiwa penting yang dialami seperti kelahiran, kematian dan perkawinan akan membawa akibat terhadap penerbitan atau perubahan kartu keluarga, kartu tanda penduduk dan atau surat keterangan kependudukan lain yang meliputi pindah datang, perubahan alamat, atau status tinggal terbatas menjadi tinggal tetap.</w:t>
      </w:r>
    </w:p>
    <w:p w14:paraId="7E2E663F" w14:textId="56BA3329" w:rsidR="00534C23" w:rsidRDefault="003F4EF0" w:rsidP="00534C23">
      <w:pPr>
        <w:pStyle w:val="BodyText"/>
        <w:spacing w:line="276" w:lineRule="auto"/>
        <w:ind w:firstLine="720"/>
      </w:pPr>
      <w:r>
        <w:t>Dinas Kependudukan dan Catatan Sipil (Dispendukcapil) merupakan instansi penyedia layanan publik dalam pembuatan administrasi kependudukan salah satunya adalah kartu keluarga</w:t>
      </w:r>
      <w:r w:rsidR="00B065F6">
        <w:t>.</w:t>
      </w:r>
      <w:r>
        <w:t xml:space="preserve"> </w:t>
      </w:r>
      <w:r w:rsidR="00B065F6">
        <w:t>P</w:t>
      </w:r>
      <w:r>
        <w:t>asangan suami istri mengurus administrasi serta dokumen setelah menikah sangatlah penting, terutama dalam memulai rumah tangga. Kartu keluarga merupakan dokumen yang harus dimiliki oleh setiap penduduk. Dokumen ini penting untuk pembuatan akta kelahiran bagi anak. Apabila terjadi perubahan kartu keluarga akibat mutasi data atau biodata, maka perlu melaporkan perubahan kepada kelurahan untuk menerbitkan kartu keluarga baru. Kartu keluarga merupakan identitas keluarga yang memuat data tentang susunan,</w:t>
      </w:r>
      <w:r w:rsidR="00534C23">
        <w:t xml:space="preserve"> </w:t>
      </w:r>
      <w:r>
        <w:t>hubungan dan jumlah anggota keluarga</w:t>
      </w:r>
      <w:r w:rsidR="00534C23">
        <w:t>.</w:t>
      </w:r>
    </w:p>
    <w:p w14:paraId="4049A042" w14:textId="639B118C" w:rsidR="005202CE" w:rsidRDefault="005202CE" w:rsidP="0098058C">
      <w:pPr>
        <w:pStyle w:val="BodyText"/>
        <w:spacing w:line="276" w:lineRule="auto"/>
        <w:ind w:firstLine="720"/>
      </w:pPr>
      <w:r w:rsidRPr="005202CE">
        <w:t>Dari  pengertian  keluarga  tersebut</w:t>
      </w:r>
      <w:r>
        <w:t xml:space="preserve"> </w:t>
      </w:r>
      <w:r w:rsidRPr="005202CE">
        <w:t>dapat  disimpulkan  bahwa  dalam  kartu keluarga memuat  data mengenai  nama, susunan  dan  hubungan  dalam  keluarga,  sehingga ada  yang  sebagai  suami,  istri,  anak  atau  famili  lainnya.  Selain  itu  dalam  keluarga juga memuat keterangan siapa yang menjadi Kepala Keluarga</w:t>
      </w:r>
      <w:r w:rsidR="0070444E">
        <w:t>, s</w:t>
      </w:r>
      <w:r w:rsidRPr="005202CE">
        <w:t>ehingga jelas bahwa dalam Kartu Keluarga harus ada Kepala Keluarga (Suami), istri, anak dan famili lainnya</w:t>
      </w:r>
      <w:r w:rsidR="0098058C">
        <w:t>.</w:t>
      </w:r>
    </w:p>
    <w:p w14:paraId="5A7C588A" w14:textId="22B1E9CC" w:rsidR="0098058C" w:rsidRDefault="0098058C" w:rsidP="0098058C">
      <w:pPr>
        <w:pStyle w:val="BodyText"/>
        <w:spacing w:line="276" w:lineRule="auto"/>
        <w:ind w:firstLine="720"/>
      </w:pPr>
      <w:r w:rsidRPr="0098058C">
        <w:t>Seluruh  warga  negara  Indonesia  yang  sudah  menikah  harus  mempunyai  kartu keluarga ,  walaupun  nikah  secara  siri  (nikah  tidak  tercatat). Saat  ini  nikah  siri  juga dapat  dimasukkan  dalam  satu</w:t>
      </w:r>
      <w:r>
        <w:t xml:space="preserve"> </w:t>
      </w:r>
      <w:r w:rsidRPr="0098058C">
        <w:t>kartu</w:t>
      </w:r>
      <w:r>
        <w:t xml:space="preserve"> </w:t>
      </w:r>
      <w:r w:rsidRPr="0098058C">
        <w:t>keluarg</w:t>
      </w:r>
      <w:r>
        <w:t>a</w:t>
      </w:r>
      <w:r w:rsidRPr="0098058C">
        <w:t xml:space="preserve">.  Informasi  tersebut  disampaikan oleh Direktur Jenderal </w:t>
      </w:r>
      <w:r w:rsidRPr="0098058C">
        <w:lastRenderedPageBreak/>
        <w:t>Kependudukan dan Pencatatan Sipil Kementerian Dalam Neger</w:t>
      </w:r>
      <w:r>
        <w:t xml:space="preserve">i </w:t>
      </w:r>
      <w:r w:rsidRPr="0098058C">
        <w:t>Zudan  Arif  Fakrulloh.  Menurutnya  seluruh  masyarakat  Indonesia dapat   dimasukkan   dalam   K</w:t>
      </w:r>
      <w:r>
        <w:t xml:space="preserve">artu </w:t>
      </w:r>
      <w:r w:rsidRPr="0098058C">
        <w:t>K</w:t>
      </w:r>
      <w:r>
        <w:t>eluarga</w:t>
      </w:r>
      <w:r w:rsidRPr="0098058C">
        <w:t>.   Walaupun   Dukcapil   mewajibkan   seluruh   masyarakat Indonesia  untuk  dimasukkan  dalam  K</w:t>
      </w:r>
      <w:r>
        <w:t xml:space="preserve">artu </w:t>
      </w:r>
      <w:r w:rsidRPr="0098058C">
        <w:t>K</w:t>
      </w:r>
      <w:r>
        <w:t>eluarga</w:t>
      </w:r>
      <w:r w:rsidRPr="0098058C">
        <w:t>,  namun  Dukcapil  melakukan  program  tersebut untuk  masyarakat  dengan  beberapa  syarat.  Dukcapil  hanya  mencatat  masyarakat  yang</w:t>
      </w:r>
      <w:r>
        <w:t xml:space="preserve"> </w:t>
      </w:r>
      <w:r w:rsidRPr="0098058C">
        <w:t>memiliki  bukti  telah  melakukan  nikah  siri.</w:t>
      </w:r>
      <w:r>
        <w:t xml:space="preserve"> </w:t>
      </w:r>
      <w:r w:rsidRPr="0098058C">
        <w:t>Zudan,  menjelaskan  bahwa  pasangan yang sudah menikah tapi tidak memiliki buku nikah, akan diberi catatan khusus pada kartu keluarga yang diterbitkan. Lebih lanjut, Zudan mengungkapkan bahwa nantinya dalam K</w:t>
      </w:r>
      <w:r w:rsidR="00FE1818">
        <w:t xml:space="preserve">artu </w:t>
      </w:r>
      <w:r w:rsidRPr="0098058C">
        <w:t>K</w:t>
      </w:r>
      <w:r w:rsidR="00FE1818">
        <w:t>eluarga</w:t>
      </w:r>
      <w:r w:rsidRPr="0098058C">
        <w:t xml:space="preserve"> akan  terdapat  informasi  mengenai  bahwa  </w:t>
      </w:r>
      <w:r w:rsidR="00FE1818">
        <w:t>perkawinan</w:t>
      </w:r>
      <w:r w:rsidRPr="0098058C">
        <w:t xml:space="preserve">  tersebut  belum  tercatat  dalam negara. Sedangkan jika belum memiliki surat nikah, masyarakat yang melakukan nikah siri perlu  membuat  SPTJM  (Surat  Pernyataan  Tanggung  Jawab  Mutlak)  yang  diketahui  oleh dua orang saksi</w:t>
      </w:r>
      <w:r w:rsidR="002E7F3C">
        <w:t xml:space="preserve"> </w:t>
      </w:r>
      <w:r w:rsidR="002E7F3C">
        <w:fldChar w:fldCharType="begin" w:fldLock="1"/>
      </w:r>
      <w:r w:rsidR="00D0790D">
        <w:instrText>ADDIN CSL_CITATION {"citationItems":[{"id":"ITEM-1","itemData":{"abstract":"Pernikahan merupakan hal yang sakral dan merupakan tahap yang sangat penting dalam siklus hidup manusia. Pernikahan yang sah dan diakui di Negara Indonesia adalah pernikahan yang dilakukan menurut hukum masing-masing agamanya dan kepercayaannya itu dan tiap-tiap perkawinan dicatat menurut peraturan perundang-undangan yang berlaku (Pasal 2 UU No. 1 Tahun 1974). Namun dalam Permendagri No.109 Tahun 2019, pasangan yang menikah namun tidak tercatat dapat memperoleh pencatatan tentang pernikahannya namun hanya di DISDUKCAPIL dengan mendapat Kartu Keluarga (KK) dan Kartu Tanda Penduduk (KTP) dengan kata-kata nikah tidak tercatat dengan menandatangani SPTJM saja. Apakah sesimpel itu pengaturan bagi nikah yang tidak tercatat?. Apakah tidak menimbulkan masalah baru dikemudian hari jika ada oknum-oknum yang memanfaatkan peluang tersebut hanya sekedar untuk melegalkan nikahnya?. Bukankah sudah ada Itsbat Nikah (pengesahan nikah) di Pengadilan sebagai solusi pernikahan yang tidak tercatat. Penelitian ini akan membandingkan beberapa aturan tentang pencatatan pernikahan sehingga menggunakan penelitian normatif. Setiap keluarga yang telah mempunyai Kartu Keluarga dan Kartu Tanda Penduduk dan didalamnya tertulis kawin tidak tercatat maka secara administratif kependudukan negara sudah diakui tercatat sebagai keluarga dan warga negara yang telah menikah. Bagaimana dengan anak-anak yang lahir dari pernikahan yang tidak tercatat tersebut?. Pernikahan merupakan peristiwa sakral yang terjadi dalam kehidupan. Seharusnya peristiwa yang demikian istimewanya harus tercatat dalam catatan yang resmi yaitu dalam Buku Nikah bukan hanya dalam Kartu Keluarga dan Kartu Tanda Penduduk saja.","author":[{"dropping-particle":"","family":"Hidayat","given":"Rofik Samsul","non-dropping-particle":"","parse-names":false,"suffix":""}],"container-title":"Jurnal Pendidikan Tambusai","id":"ITEM-1","issued":{"date-parts":[["2022"]]},"page":"07","title":"Kontroversi SPTJM (Surat Pernyataan Tanggung Jawab Mutlak) dalam Permendagri Nomor: 109 Tahun 2019","type":"article-journal","volume":"06"},"uris":["http://www.mendeley.com/documents/?uuid=f810c666-6c4a-4c2b-ad01-b53d7e9b83df"]}],"mendeley":{"formattedCitation":"(Hidayat 2022)","plainTextFormattedCitation":"(Hidayat 2022)","previouslyFormattedCitation":"(Hidayat 2022)"},"properties":{"noteIndex":0},"schema":"https://github.com/citation-style-language/schema/raw/master/csl-citation.json"}</w:instrText>
      </w:r>
      <w:r w:rsidR="002E7F3C">
        <w:fldChar w:fldCharType="separate"/>
      </w:r>
      <w:r w:rsidR="002E7F3C" w:rsidRPr="002E7F3C">
        <w:rPr>
          <w:noProof/>
        </w:rPr>
        <w:t>(Hidayat 2022)</w:t>
      </w:r>
      <w:r w:rsidR="002E7F3C">
        <w:fldChar w:fldCharType="end"/>
      </w:r>
      <w:r>
        <w:t>.</w:t>
      </w:r>
    </w:p>
    <w:p w14:paraId="40C1D692" w14:textId="5A660809" w:rsidR="003306CD" w:rsidRDefault="003306CD" w:rsidP="00FE1818">
      <w:pPr>
        <w:pStyle w:val="BodyText"/>
        <w:spacing w:line="276" w:lineRule="auto"/>
        <w:ind w:firstLine="720"/>
      </w:pPr>
      <w:r>
        <w:t xml:space="preserve">Permasalahan </w:t>
      </w:r>
      <w:r w:rsidR="00FE1818">
        <w:t xml:space="preserve">dalam </w:t>
      </w:r>
      <w:r>
        <w:t xml:space="preserve">penelitian ini adalah penggunaan Surat Pernyataan Tanggung Jawab Mutlak (SPTJM) perkawinan/perceraian belum tercatat yang mengacu pada </w:t>
      </w:r>
      <w:r w:rsidR="008B3C3B">
        <w:t>Pasal</w:t>
      </w:r>
      <w:r>
        <w:t xml:space="preserve"> 10 ayat (2) Peraturan Menteri Dalam Negeri Nomor 108 Tahun 2019 Tentang Persyaratan dan Tata Cara Pendaftaran Penduduk dan Pencatatan Sipil. Bunyi </w:t>
      </w:r>
      <w:r w:rsidR="008B3C3B">
        <w:t>Pasal</w:t>
      </w:r>
      <w:r>
        <w:t xml:space="preserve"> 10 ayat (2) Permendagri Nomor 108 Tahun 2019 menyebabkan masyarakat yang mencatatkan perkawinannya dengan masyarakat yang tidak mencatatkan perkawinannya menjadi tidak memiliki perbedaan. </w:t>
      </w:r>
    </w:p>
    <w:p w14:paraId="67517CC6" w14:textId="71D1B35C" w:rsidR="003306CD" w:rsidRDefault="003306CD" w:rsidP="003306CD">
      <w:pPr>
        <w:pStyle w:val="BodyText"/>
        <w:spacing w:line="276" w:lineRule="auto"/>
        <w:ind w:firstLine="720"/>
      </w:pPr>
      <w:r>
        <w:t>Masyarakat yang mencatatkan perkawinannya dengan masyarakat yang tidak mencatatkan perkawinannya, dengan keadaan sama-sama mengaku sudah menikah tersebut dapat dengan mudah untuk membuat kartu keluarga baru, khususnya masyarakat yang tidak mencatatkan perkawinannya dengan diterbitkannya Permendagri Nomor 108 Tahun 2019 ini. Keadaan tersebut dikhawatirkan dapat memicu masyarakat yang tidak mencatatkan perkawinannya menjadi tidak terkendali. Mereka menjadi bebas untuk mencatatkan perkawinannya atau tidak. Karena dengan tidak mencatatkan perkawinannya mereka  masih mendapatkan fasilitas negara berupa  administrasi kependudukan pengurusan Kartu Keluarga.</w:t>
      </w:r>
    </w:p>
    <w:p w14:paraId="286EED01" w14:textId="6D5F89C1" w:rsidR="003306CD" w:rsidRDefault="003306CD" w:rsidP="003306CD">
      <w:pPr>
        <w:pStyle w:val="BodyText"/>
        <w:spacing w:line="276" w:lineRule="auto"/>
        <w:ind w:firstLine="720"/>
      </w:pPr>
      <w:r>
        <w:t xml:space="preserve">Peraturan yang terdapat pada </w:t>
      </w:r>
      <w:r w:rsidR="008B3C3B">
        <w:t>Pasal</w:t>
      </w:r>
      <w:r>
        <w:t xml:space="preserve"> 10 ayat (2) Peraturan Menteri Dalam Negeri Nomor 108 Tahun 2019 Tentang Persyaratan dan Tata Cara Pendaftaran Penduduk dan Pencatatan Sipil, jelas berseb</w:t>
      </w:r>
      <w:r w:rsidR="00124A85">
        <w:t>e</w:t>
      </w:r>
      <w:r>
        <w:t xml:space="preserve">rangan dengan </w:t>
      </w:r>
      <w:r w:rsidR="008B3C3B">
        <w:t>Pasal</w:t>
      </w:r>
      <w:r>
        <w:t xml:space="preserve"> 2 ayat (2) UUP, yakni seyogyanya setiap perkawinan harus dicatatkan berdasarkan peraturan yang berlaku. Bunyi </w:t>
      </w:r>
      <w:r w:rsidR="008B3C3B">
        <w:t>Pasal</w:t>
      </w:r>
      <w:r>
        <w:t xml:space="preserve"> 10 ayat (2) Permendagri Nomor 108 Tahun 2019 tersebut harus diinterpretasi secara mendalam, dikarenakan masih banyak menimbulkan persepsi di tengah masyarakat.</w:t>
      </w:r>
    </w:p>
    <w:p w14:paraId="7B979D95" w14:textId="77777777" w:rsidR="009F72F8" w:rsidRDefault="009F72F8" w:rsidP="003306CD">
      <w:pPr>
        <w:pStyle w:val="BodyText"/>
        <w:spacing w:line="276" w:lineRule="auto"/>
        <w:ind w:firstLine="0"/>
        <w:rPr>
          <w:b/>
          <w:bCs/>
        </w:rPr>
      </w:pPr>
    </w:p>
    <w:p w14:paraId="7C55CEEA" w14:textId="2534CE29" w:rsidR="00CB6662" w:rsidRPr="003306CD" w:rsidRDefault="00CB6662" w:rsidP="003306CD">
      <w:pPr>
        <w:pStyle w:val="BodyText"/>
        <w:spacing w:line="276" w:lineRule="auto"/>
        <w:ind w:firstLine="0"/>
        <w:rPr>
          <w:b/>
          <w:bCs/>
        </w:rPr>
      </w:pPr>
      <w:r w:rsidRPr="003306CD">
        <w:rPr>
          <w:b/>
          <w:bCs/>
        </w:rPr>
        <w:lastRenderedPageBreak/>
        <w:t xml:space="preserve">Analisis </w:t>
      </w:r>
      <w:r w:rsidR="008B3C3B" w:rsidRPr="003306CD">
        <w:rPr>
          <w:b/>
          <w:bCs/>
        </w:rPr>
        <w:t xml:space="preserve">Yuridis Penggunaan </w:t>
      </w:r>
      <w:r w:rsidRPr="003306CD">
        <w:rPr>
          <w:b/>
          <w:bCs/>
        </w:rPr>
        <w:t xml:space="preserve">SPTJM </w:t>
      </w:r>
      <w:r w:rsidR="008B3C3B" w:rsidRPr="003306CD">
        <w:rPr>
          <w:b/>
          <w:bCs/>
        </w:rPr>
        <w:t>Sebagai Syarat Pelengkap Untuk Pembuatan Kartu Keluarga</w:t>
      </w:r>
    </w:p>
    <w:p w14:paraId="02EFEFC2" w14:textId="5D1B294C" w:rsidR="00CB6662" w:rsidRDefault="00CB6662" w:rsidP="00CB6662">
      <w:pPr>
        <w:pStyle w:val="BodyText"/>
        <w:spacing w:line="276" w:lineRule="auto"/>
        <w:ind w:firstLine="720"/>
      </w:pPr>
      <w:r>
        <w:t>Perkawinan merupakan suatu perjanjian atau akad yang suci untuk hidup sebagai suami istri yang sah. Tujuan perkawinan selain untuk memenuhi kebutuhan hidup jasmani dan rohani manusia, sekaligus membentuk keluarga dan meneruskan keturunan agar tercipta ketenangan dan ketentraman jiwa bagi yang bersangkutan dan masyarakat di sekeliling tempat tinggal</w:t>
      </w:r>
      <w:r w:rsidR="00D0790D">
        <w:t xml:space="preserve"> </w:t>
      </w:r>
      <w:r w:rsidR="00D0790D">
        <w:fldChar w:fldCharType="begin" w:fldLock="1"/>
      </w:r>
      <w:r w:rsidR="00D0790D">
        <w:instrText>ADDIN CSL_CITATION {"citationItems":[{"id":"ITEM-1","itemData":{"ISBN":"9789797567286","abstract":"Ed. 1., cet. 1. On Islamic law concerning marriage and its implementation in Indonesia and other Islamic countries in Asia and Africa.","author":[{"dropping-particle":"","family":"Mardani","given":"1970-","non-dropping-particle":"","parse-names":false,"suffix":""}],"id":"ITEM-1","issued":{"date-parts":[["2011"]]},"page":"144","publisher":"Graha Ilmu","title":"Hukum perkawinan Islam di dunia Islam modern","type":"article-journal"},"uris":["http://www.mendeley.com/documents/?uuid=a116a785-1ec5-35df-a3a0-108d903a08f7"]}],"mendeley":{"formattedCitation":"(Mardani 2011)","plainTextFormattedCitation":"(Mardani 2011)","previouslyFormattedCitation":"(Mardani 2011)"},"properties":{"noteIndex":0},"schema":"https://github.com/citation-style-language/schema/raw/master/csl-citation.json"}</w:instrText>
      </w:r>
      <w:r w:rsidR="00D0790D">
        <w:fldChar w:fldCharType="separate"/>
      </w:r>
      <w:r w:rsidR="00D0790D" w:rsidRPr="00D0790D">
        <w:rPr>
          <w:noProof/>
        </w:rPr>
        <w:t>(Mardani 2011)</w:t>
      </w:r>
      <w:r w:rsidR="00D0790D">
        <w:fldChar w:fldCharType="end"/>
      </w:r>
      <w:r w:rsidR="00D0790D">
        <w:t>.</w:t>
      </w:r>
    </w:p>
    <w:p w14:paraId="49CD859F" w14:textId="095DE2A5" w:rsidR="00CB6662" w:rsidRDefault="00CB6662" w:rsidP="00CB6662">
      <w:pPr>
        <w:pStyle w:val="BodyText"/>
        <w:spacing w:line="276" w:lineRule="auto"/>
        <w:ind w:firstLine="720"/>
      </w:pPr>
      <w:r>
        <w:t>Syarat sah perkawinan menurut Undang-Undang Nomor 1 Tahun 1974 adalah perkawinan dinyatakan sah apabila dilakukan menurut hukum masing-masing agama dan kepercayaannya. Selain itu perkawinan juga harus dicatatkan agar memiliki dokumen hukum sebagai warga negara</w:t>
      </w:r>
      <w:r w:rsidR="000A1EDF">
        <w:t xml:space="preserve"> </w:t>
      </w:r>
      <w:r w:rsidR="000A1EDF">
        <w:fldChar w:fldCharType="begin" w:fldLock="1"/>
      </w:r>
      <w:r w:rsidR="000A1EDF">
        <w:instrText>ADDIN CSL_CITATION {"citationItems":[{"id":"ITEM-1","itemData":{"URL":"http://pkbh.uad.ac.id/syarat-syarat-perkawinan/","author":[{"dropping-particle":"","family":"UAD","given":"FH","non-dropping-particle":"","parse-names":false,"suffix":""}],"id":"ITEM-1","issued":{"date-parts":[["2013"]]},"title":"Syarat-syarat Perkawinan","type":"webpage"},"uris":["http://www.mendeley.com/documents/?uuid=b9360f3f-0a3b-46ae-9188-c4d6a3e84f62"]}],"mendeley":{"formattedCitation":"(UAD 2013)","plainTextFormattedCitation":"(UAD 2013)"},"properties":{"noteIndex":0},"schema":"https://github.com/citation-style-language/schema/raw/master/csl-citation.json"}</w:instrText>
      </w:r>
      <w:r w:rsidR="000A1EDF">
        <w:fldChar w:fldCharType="separate"/>
      </w:r>
      <w:r w:rsidR="000A1EDF" w:rsidRPr="000A1EDF">
        <w:rPr>
          <w:noProof/>
        </w:rPr>
        <w:t>(UAD 2013)</w:t>
      </w:r>
      <w:r w:rsidR="000A1EDF">
        <w:fldChar w:fldCharType="end"/>
      </w:r>
      <w:r>
        <w:t xml:space="preserve">. </w:t>
      </w:r>
      <w:r w:rsidR="008B3C3B">
        <w:t>Pasal</w:t>
      </w:r>
      <w:r>
        <w:t xml:space="preserve"> 5 KHI menjelaskan bahwa agar terjamin ketertiban perkawinan bagi masyarakat Islam, setiap perkawinan harus dicatat. Kemudian dalam </w:t>
      </w:r>
      <w:r w:rsidR="008B3C3B">
        <w:t>Pasal</w:t>
      </w:r>
      <w:r>
        <w:t xml:space="preserve"> 6 KHI juga dijelaskan bahwa setiap perkawinan harus dilangsungkan di hadapan dan di bawah pengawasan PPN. Apabila perkawinan yang dilakukan diluar pengawasan PPN, maka perkawinan tersebut tidak memiliki kekuatan hukum.</w:t>
      </w:r>
    </w:p>
    <w:p w14:paraId="6C8BFBAE" w14:textId="63BBD9F0" w:rsidR="00CB6662" w:rsidRDefault="00CB6662" w:rsidP="00CB6662">
      <w:pPr>
        <w:pStyle w:val="BodyText"/>
        <w:spacing w:line="276" w:lineRule="auto"/>
        <w:ind w:firstLine="720"/>
      </w:pPr>
      <w:r>
        <w:t xml:space="preserve">Pencatatan perkawinan ialah upaya administrasi berdasarkan peraturan perundang-undangan yang berlaku yang dilakukan oleh instansi yang memiliki wewenang yakni KUA atau kantor catatan sipil ditandai dengan penerbitan akta nikah untuk kedua pasangan suami istri. Fungsi dan kedudukan pencatatan perkawinan adalah untuk menjamin ketertiban hukum yang berfungsi sebagai instrumen kepastian hukum, kemudahan hukum, dan salah satu alat bukti perkawinan. Ramulyo mengatakan bahwa pencatatan perkawinan dilakukan untuk memperoleh kepastian hukum, pencatatan setiap perkawinan sama halnya dengan pencatatan suatu peristiwa hukum dalam kehidupan manusia misalnya kelahiran, kematian yang dinyatakan dalam daftar pencatatan yang disediakan oleh dinas kependudukan dan pencatatan sipil </w:t>
      </w:r>
      <w:r w:rsidR="00D0790D">
        <w:fldChar w:fldCharType="begin" w:fldLock="1"/>
      </w:r>
      <w:r w:rsidR="001729EE">
        <w:instrText>ADDIN CSL_CITATION {"citationItems":[{"id":"ITEM-1","itemData":{"ISBN":"9789798767098","abstract":"Cet. 1. Fundamentals of Islamic law; subject taught at law schools in Indonesia.","author":[{"dropping-particle":"","family":"Ramulyo","given":"M. Idris","non-dropping-particle":"","parse-names":false,"suffix":""}],"id":"ITEM-1","issued":{"date-parts":[["1995"]]},"page":"205","publisher":"Sinar Grafika","title":"Asas-asas hukum Islam : sejarah timbul dan berkembangnya kedudukan hukum Islam dalam sistem hukum di Indonesia","type":"article-journal"},"uris":["http://www.mendeley.com/documents/?uuid=c7526ed0-f53f-36b0-a5cc-734ef564b567"]}],"mendeley":{"formattedCitation":"(Ramulyo 1995)","plainTextFormattedCitation":"(Ramulyo 1995)","previouslyFormattedCitation":"(Ramulyo 1995)"},"properties":{"noteIndex":0},"schema":"https://github.com/citation-style-language/schema/raw/master/csl-citation.json"}</w:instrText>
      </w:r>
      <w:r w:rsidR="00D0790D">
        <w:fldChar w:fldCharType="separate"/>
      </w:r>
      <w:r w:rsidR="00D0790D" w:rsidRPr="00D0790D">
        <w:rPr>
          <w:noProof/>
        </w:rPr>
        <w:t>(Ramulyo 1995)</w:t>
      </w:r>
      <w:r w:rsidR="00D0790D">
        <w:fldChar w:fldCharType="end"/>
      </w:r>
      <w:r>
        <w:t>.</w:t>
      </w:r>
    </w:p>
    <w:p w14:paraId="514327AA" w14:textId="77777777" w:rsidR="00CB6662" w:rsidRDefault="00CB6662" w:rsidP="00CB6662">
      <w:pPr>
        <w:pStyle w:val="BodyText"/>
        <w:spacing w:line="276" w:lineRule="auto"/>
        <w:ind w:firstLine="720"/>
      </w:pPr>
      <w:r>
        <w:t xml:space="preserve">Pencatatan perkawinan oleh PPN dalam konteks hukum agama dan adat tidak menjadikan perkawinan itu menjadi tidak sah. Artinya perkawinan itu menurut agama dan adat tetap sah meskipun tidak dicatatkan oleh PPN. Akan tetapi pencatatan perkawinan di Indonesia menjadi bagian dari hukum positif  dan perkawinan yang dilakukan di luar pengetahuan dan pengawasan PPN dianggap tidak sah. Dengan demikian perkawinan yang tidak dicatatkan tidak mempunyai kekuatan hukum di hadapan negara. </w:t>
      </w:r>
    </w:p>
    <w:p w14:paraId="18557C80" w14:textId="77777777" w:rsidR="00CB6662" w:rsidRDefault="00CB6662" w:rsidP="00CB6662">
      <w:pPr>
        <w:pStyle w:val="BodyText"/>
        <w:spacing w:line="276" w:lineRule="auto"/>
        <w:ind w:firstLine="720"/>
      </w:pPr>
      <w:r>
        <w:t xml:space="preserve">Pencatatan perkawinan merupakan hal yang penting, karena dengan melakukan pencatatan perkawinan, pasangan suami istri memiliki sebuah produk hukum yakni akta nikah. Dengan ini menandakan bahwa status suami istri menjadi sah baik di hadapan negara maupun agama. Karena dengan memiliki akta nikah, suami istri untuk </w:t>
      </w:r>
      <w:r>
        <w:lastRenderedPageBreak/>
        <w:t>selanjutnya dapat dengan mudah mengurus dokumen administrasi kependudukan.</w:t>
      </w:r>
    </w:p>
    <w:p w14:paraId="229608E1" w14:textId="7FA259AE" w:rsidR="00CB6662" w:rsidRDefault="00CB6662" w:rsidP="00CB6662">
      <w:pPr>
        <w:pStyle w:val="BodyText"/>
        <w:spacing w:line="276" w:lineRule="auto"/>
        <w:ind w:firstLine="720"/>
      </w:pPr>
      <w:r>
        <w:t xml:space="preserve">Undang-Undang Nomor 24 Tahun 2013 tentang Administrasi Kependudukan (UU Adminduk) menjelaskan bahwa administrasi kependudukan adalah rangkaian kegiatan penataan dan penertiban dalam penerbitan dokumen dan data kependudukan melalui pendaftaran penduduk, pencatatan sipil, pengelolaan informasi administrasi kependudukan serta pendayagunaan hasilnya untuk pelayanan publik dan pembangunan sektor lain. Administrasi kependudukan adalah pencatatan dokumen-dokumen penting tentang peristiwa-peristiwa yang terjadi di masyarakat yang diterbitkan oleh Dinas Kependudukan dan Pencatatan Sipil </w:t>
      </w:r>
      <w:r w:rsidR="001729EE">
        <w:fldChar w:fldCharType="begin" w:fldLock="1"/>
      </w:r>
      <w:r w:rsidR="003E41D7">
        <w:instrText>ADDIN CSL_CITATION {"citationItems":[{"id":"ITEM-1","itemData":{"abstract":"ABSTRAK ANALISIS PELAYANAN ADMINISTRASI KEPENDUDUKAN PADA DINAS KEPENDUDUKAN DAN PENCATATAN SIPIL KABUPATEN KAMPAR Oleh: Nur Syahirah 11675202592 Penelitian ini dilakukan pada Dinas Kependudukan dan Pencatatan Sipil Kabupaten Kampar. Tujuan penelitian ini adalah untuk mengetahui Pelayanan Administrasi Kependudukan Pada Dinas Kependudukan dan Pencatatan Sipil Kabupaten Kampar. Penelitian ini dilatarbelakangi masih banyaknya keluhan masyarakat terhadap pelayanan Administrasi Kependudukan Pada Dinas Kependudukan dan Pencatatan Sipil Kabupaten Kampar. Penulis melakukan penelitian ini guna untuk mengetahui pelayanan Administrasi Kependudukan Pada Dinas Kependudukan dan Pencatatan Sipil Kabupaten Kampar serta hambatan-hambatan dalam pelaksanaan pelayanan Administrasi Kependudukan Pada Dinas Kependudukan dan Pencatatan Sipil Kabupaten Kampar. Sumber penelitian ini penulis menggunakan data primer dan data sekunder untuk memperoleh data. Adapun teknik pengumpulan data dalam skripsi ini penulis menggunakan teknik wawancara, observasi, dokumentasi dan penyebaran quesioner. Dalam penelitian ini yang menjadi populasi adalah jumlah penduduk kabupaten Kampar yang berjumlah 812.702 jiwa. Untuk keperluan dalam penelitian ini dapat ditarik untuk dijadikan sampel yaitu berjumlah 100 responden dengan menggunakan metode penarikan sampel teori slovin. Berdasarkan dari hasil penelitian yang telah dilakukan dilapangan dengan berbagai sumber data dari hasil wawancara, observasi, dokumentasi serta penyebaran quesioner yang berjumlah 100 responden dari penelitian ini dapat disimpulkan bahwa pelayanan Administrasi Kependudukan Pada Dinas Kependudukan dan Pencatatan Sipil Kabupaten Kampar dengan nilai 47,02% sudah termasuk tergolong cukup baik akan tetapi belum optimal keseluruhannya dikarenakan terdapat beberapa aspek-aspek permasalahan yang harus diperbaiki lagi seperti tidak adanya kepastian waktu dalam penyelesaian pelayanan, sarana dan prasarana yang belum memadai seperti gedung pelayanan yang sangat lama serta sarana fasilitas pendukung lainnya, keterbatasan SDM, serta Ketersediaan Blangko yang Sedikit. Kata Kunci : Pelayanan, Administrasi Kependudukan","author":[{"dropping-particle":"","family":"Syahirah","given":"Nur","non-dropping-particle":"","parse-names":false,"suffix":""}],"id":"ITEM-1","issued":{"date-parts":[["2020"]]},"number-of-pages":"95","publisher":"Universitas Islam Negeri Sultan Syarif Kasim Riau Pekanbaru","title":"Analisis Pelayanan Administrasi Kependudukan Pada Dinas Kependudukan Dan Pencatatan Sipil Kabupaten Kampar","type":"thesis"},"uris":["http://www.mendeley.com/documents/?uuid=c2054345-b761-426e-86f5-db38b0554117"]}],"mendeley":{"formattedCitation":"(Syahirah 2020)","plainTextFormattedCitation":"(Syahirah 2020)","previouslyFormattedCitation":"(Syahirah 2020)"},"properties":{"noteIndex":0},"schema":"https://github.com/citation-style-language/schema/raw/master/csl-citation.json"}</w:instrText>
      </w:r>
      <w:r w:rsidR="001729EE">
        <w:fldChar w:fldCharType="separate"/>
      </w:r>
      <w:r w:rsidR="001729EE" w:rsidRPr="001729EE">
        <w:rPr>
          <w:noProof/>
        </w:rPr>
        <w:t>(Syahirah 2020)</w:t>
      </w:r>
      <w:r w:rsidR="001729EE">
        <w:fldChar w:fldCharType="end"/>
      </w:r>
      <w:r>
        <w:t>.</w:t>
      </w:r>
    </w:p>
    <w:p w14:paraId="70DF5310" w14:textId="7E8CDFEA" w:rsidR="00CB6662" w:rsidRDefault="008B3C3B" w:rsidP="00CB6662">
      <w:pPr>
        <w:pStyle w:val="BodyText"/>
        <w:spacing w:line="276" w:lineRule="auto"/>
        <w:ind w:firstLine="720"/>
      </w:pPr>
      <w:r>
        <w:t>Pasal</w:t>
      </w:r>
      <w:r w:rsidR="00CB6662">
        <w:t xml:space="preserve"> 1 ayat (8) UU Adminduk menjelaskan bahwa dokumen kependudukan adalah dokumen resmi yang diterbitkan oleh instansi pelaksana yang mempunyai kekuatan hukum sebagai alat bukti autentik yang dihasilkan dari pelayanan pendaftaran penduduk dan pencatatan sipil. Dokumen administrasi kependudukan berisi peristiwa kependudukan dan peristiwa pentin</w:t>
      </w:r>
      <w:r w:rsidR="009A02FB">
        <w:t xml:space="preserve"> </w:t>
      </w:r>
      <w:r w:rsidR="009A02FB">
        <w:fldChar w:fldCharType="begin" w:fldLock="1"/>
      </w:r>
      <w:r w:rsidR="009A02FB">
        <w:instrText>ADDIN CSL_CITATION {"citationItems":[{"id":"ITEM-1","itemData":{"ISBN":"978-623-202-047-4","abstract":"Kota merupakan sebuah kawasan yang ditandai dengan heterogenitas di segala bidang. Heterogenitas kota dapat dilihat dari beragamnya mata penceharian, agama, adat istiadat, dan kebudayaan penduduknya. Kota juga ditandai dengan kepadatan penduduk. Itu logis karena kota menjadi tujuan penduduk asli dan penduduk urban untuk mencari peruntungan. Jika mujur mereka akan merasakan kemakmuran,. Jika kurang mujur, mereka akan menjadi beban bagi wilayah perkotaan. Permasalahan penduduk perkotaan seolah tiada habisnya. Isi didalamnya memuat gambaran tentang permasalahan yang dihadapi penduduk perkotaan sekaligus upaya mengatasinya.","author":[{"dropping-particle":"","family":"Fakrulloh","given":"Zudan Arif","non-dropping-particle":"","parse-names":false,"suffix":""},{"dropping-particle":"","family":"Wismuyani","given":"Endar","non-dropping-particle":"","parse-names":false,"suffix":""}],"id":"ITEM-1","issued":{"date-parts":[["2019"]]},"number-of-pages":"1-97","title":"Permasalahan Penduduk Perkotaan","type":"book"},"uris":["http://www.mendeley.com/documents/?uuid=f4fd6a47-4007-306a-b738-ad1088b84443"]}],"mendeley":{"formattedCitation":"(Fakrulloh and Wismuyani 2019)","plainTextFormattedCitation":"(Fakrulloh and Wismuyani 2019)","previouslyFormattedCitation":"(Fakrulloh and Wismuyani 2019)"},"properties":{"noteIndex":0},"schema":"https://github.com/citation-style-language/schema/raw/master/csl-citation.json"}</w:instrText>
      </w:r>
      <w:r w:rsidR="009A02FB">
        <w:fldChar w:fldCharType="separate"/>
      </w:r>
      <w:r w:rsidR="009A02FB" w:rsidRPr="009A02FB">
        <w:rPr>
          <w:noProof/>
        </w:rPr>
        <w:t>(Fakrulloh and Wismuyani 2019)</w:t>
      </w:r>
      <w:r w:rsidR="009A02FB">
        <w:fldChar w:fldCharType="end"/>
      </w:r>
      <w:r w:rsidR="00CB6662">
        <w:t xml:space="preserve">. Kemudian pada </w:t>
      </w:r>
      <w:r>
        <w:t>Pasal</w:t>
      </w:r>
      <w:r w:rsidR="00CB6662">
        <w:t xml:space="preserve"> 59 ayat (1) UU Adminduk, disebutkan macam-macam dokumen kependudukan meliputi : </w:t>
      </w:r>
    </w:p>
    <w:p w14:paraId="428276E9" w14:textId="6543CA93" w:rsidR="00CB6662" w:rsidRPr="00661396" w:rsidRDefault="00CB6662" w:rsidP="00E926C6">
      <w:pPr>
        <w:pStyle w:val="BodyText"/>
        <w:spacing w:line="276" w:lineRule="auto"/>
        <w:ind w:left="-142" w:firstLine="426"/>
        <w:rPr>
          <w:lang w:val="id-ID"/>
        </w:rPr>
      </w:pPr>
      <w:r>
        <w:t>1.</w:t>
      </w:r>
      <w:r>
        <w:tab/>
        <w:t>Biodata penduduk</w:t>
      </w:r>
      <w:r w:rsidR="00661396">
        <w:rPr>
          <w:lang w:val="id-ID"/>
        </w:rPr>
        <w:t>;</w:t>
      </w:r>
    </w:p>
    <w:p w14:paraId="2218AA47" w14:textId="28788CDF" w:rsidR="00CB6662" w:rsidRPr="00661396" w:rsidRDefault="00CB6662" w:rsidP="00E926C6">
      <w:pPr>
        <w:pStyle w:val="BodyText"/>
        <w:spacing w:line="276" w:lineRule="auto"/>
        <w:ind w:firstLine="284"/>
        <w:rPr>
          <w:lang w:val="id-ID"/>
        </w:rPr>
      </w:pPr>
      <w:r>
        <w:t>2.</w:t>
      </w:r>
      <w:r>
        <w:tab/>
        <w:t>Kartu Keluarga</w:t>
      </w:r>
      <w:r w:rsidR="00661396">
        <w:rPr>
          <w:lang w:val="id-ID"/>
        </w:rPr>
        <w:t>;</w:t>
      </w:r>
    </w:p>
    <w:p w14:paraId="27493345" w14:textId="315676B7" w:rsidR="00CB6662" w:rsidRPr="00661396" w:rsidRDefault="00CB6662" w:rsidP="00E926C6">
      <w:pPr>
        <w:pStyle w:val="BodyText"/>
        <w:spacing w:line="276" w:lineRule="auto"/>
        <w:ind w:firstLine="284"/>
        <w:rPr>
          <w:lang w:val="id-ID"/>
        </w:rPr>
      </w:pPr>
      <w:r>
        <w:t>3.</w:t>
      </w:r>
      <w:r>
        <w:tab/>
        <w:t>Kartu Tanda Penduduk</w:t>
      </w:r>
      <w:r w:rsidR="00661396">
        <w:rPr>
          <w:lang w:val="id-ID"/>
        </w:rPr>
        <w:t>;</w:t>
      </w:r>
    </w:p>
    <w:p w14:paraId="3E40B0DD" w14:textId="304D1FDE" w:rsidR="00CB6662" w:rsidRPr="00661396" w:rsidRDefault="00CB6662" w:rsidP="00E926C6">
      <w:pPr>
        <w:pStyle w:val="BodyText"/>
        <w:spacing w:line="276" w:lineRule="auto"/>
        <w:ind w:firstLine="284"/>
        <w:rPr>
          <w:lang w:val="id-ID"/>
        </w:rPr>
      </w:pPr>
      <w:r>
        <w:t>4.</w:t>
      </w:r>
      <w:r>
        <w:tab/>
        <w:t>Surat Keterangan Kependudukan</w:t>
      </w:r>
      <w:r w:rsidR="00661396">
        <w:rPr>
          <w:lang w:val="id-ID"/>
        </w:rPr>
        <w:t>;</w:t>
      </w:r>
    </w:p>
    <w:p w14:paraId="3EA8584F" w14:textId="14952408" w:rsidR="00CB6662" w:rsidRPr="00661396" w:rsidRDefault="00CB6662" w:rsidP="00373DC1">
      <w:pPr>
        <w:pStyle w:val="BodyText"/>
        <w:spacing w:line="276" w:lineRule="auto"/>
        <w:ind w:firstLine="284"/>
        <w:rPr>
          <w:lang w:val="id-ID"/>
        </w:rPr>
      </w:pPr>
      <w:r>
        <w:t>5.</w:t>
      </w:r>
      <w:r>
        <w:tab/>
        <w:t>Akta Pencatatan Sipil</w:t>
      </w:r>
      <w:r w:rsidR="00661396">
        <w:rPr>
          <w:lang w:val="id-ID"/>
        </w:rPr>
        <w:t>.</w:t>
      </w:r>
    </w:p>
    <w:p w14:paraId="5B50A012" w14:textId="61C7864C" w:rsidR="00CB6662" w:rsidRDefault="00CB6662" w:rsidP="00CB6662">
      <w:pPr>
        <w:pStyle w:val="BodyText"/>
        <w:spacing w:line="276" w:lineRule="auto"/>
        <w:ind w:firstLine="720"/>
      </w:pPr>
      <w:r>
        <w:t xml:space="preserve">Kartu keluarga merupakan kartu identitas keluarga yang memuat data tentang susunan, hubungan dan jumlah anggota keluarga yang wajib dimiliki oleh setiap keluarga seluruh Indonesia. Kartu keluarga wajib dimiliki oleh setiap keluarga, dicetak rangkap tiga yang masing-masing dipegang oleh kepala keluarga, ketua Rukun Tetangga (RT) dan kantor kelurahan. Kartu keluarga menjadi dasar untuk penerbitan KTP dan menjadi dasar bagi pemenuhan hak warga negara yang lainnya serta bagi pemerintah menjadi dasar untuk pengambilan keputusan/kebijakan </w:t>
      </w:r>
      <w:r w:rsidR="009A02FB">
        <w:fldChar w:fldCharType="begin" w:fldLock="1"/>
      </w:r>
      <w:r w:rsidR="00A111EC">
        <w:instrText>ADDIN CSL_CITATION {"citationItems":[{"id":"ITEM-1","itemData":{"abstract":"Artikel ini membahas status perkawinan dalam kartu keluarga yang tertulis kawin tercatat dan kawin belum tercatat. Pertanyaan penting yang ingin dijawab melalui artikel ini adalah dasar hukum dijadikannya kategori perkawinan belum tercatat sebagai salah satu status perkawinan dalam blangko kartu keluarga dan dijadikannya kategori perkawinan belum tercatat sebagai salah satu status perkawinan dalam blangko kartu keluarga. Analisis dilakukan dengan menggunakan peraturan perundang-undangan yang berlaku yakni UU Nomor 1 Tahun 1974 Tentang Perkawinan, Peraturan Pemerintah Nomor 9 tahun 1975 tentang Pelaksanaan Undang\u0002Undang Nomor 1 Tahun 1974 Tentang Perkawinan, Kompilasi Hukum Islam, dan Peraturan Menteri Agama Republik Indonesia Nomor 19 Tahun 2018 Tentang Pencatatan Perkawinan. Perubahan status perkawinan dalam blangko kartu keluarga yang diatur dalam Peraturan Menteri Dalam Negeri Nomor 118 Tahun 2017 Tentang Blangko Kartu Keluarga, Registrasi dan Kutipan Akta Pencatatan Sipil menyebabkan Direktorat Jenderal Kependudukan dan Pencatatan Sipil Kementerian Dalam Negeri Indonesia membuat pengembangan database kependudukan berganti menjadi SIAK 7. Perubahan tersebut menyebabkan kedudukan pencatatan perkawinan yang semula berfungsi untuk menjamin ketertiban hukum (legal order) sebagai instrumen kepastian hukum melalui alat bukti perkawinan, menjadi tidak tertib hukum karena dalam jangka panjang perkawinan belum tercatat tetap difasilitasi negara melalui pemenuhan hak administratif kependudukan.","author":[{"dropping-particle":"","family":"Aljarofi","given":"Amanda Zubaidah","non-dropping-particle":"","parse-names":false,"suffix":""}],"container-title":"Al-Hukama The Indonesian Journal of Islamic Family Law","id":"ITEM-1","issued":{"date-parts":[["2019"]]},"page":"29","title":"Kategori Perkawinan Belum Tercatat Dalam Blangko Kartu Keluarga Perspektif Yuridis","type":"article-journal","volume":"09"},"uris":["http://www.mendeley.com/documents/?uuid=221d0de1-4274-438e-bb91-e5ff52b1a016"]}],"mendeley":{"formattedCitation":"(Aljarofi 2019)","plainTextFormattedCitation":"(Aljarofi 2019)","previouslyFormattedCitation":"(Aljarofi 2019)"},"properties":{"noteIndex":0},"schema":"https://github.com/citation-style-language/schema/raw/master/csl-citation.json"}</w:instrText>
      </w:r>
      <w:r w:rsidR="009A02FB">
        <w:fldChar w:fldCharType="separate"/>
      </w:r>
      <w:r w:rsidR="009A02FB" w:rsidRPr="009A02FB">
        <w:rPr>
          <w:noProof/>
        </w:rPr>
        <w:t>(Aljarofi 2019)</w:t>
      </w:r>
      <w:r w:rsidR="009A02FB">
        <w:fldChar w:fldCharType="end"/>
      </w:r>
      <w:r>
        <w:t>.</w:t>
      </w:r>
    </w:p>
    <w:p w14:paraId="3F19B66B" w14:textId="77777777" w:rsidR="00CB6662" w:rsidRDefault="00CB6662" w:rsidP="00CB6662">
      <w:pPr>
        <w:pStyle w:val="BodyText"/>
        <w:spacing w:line="276" w:lineRule="auto"/>
        <w:ind w:firstLine="720"/>
      </w:pPr>
      <w:r>
        <w:t>Kartu keluarga merupakan dokumen kependudukan resmi, meskipun layaknya kertas biasa, oleh karena itu tidak boleh mencoret, mengubah, mengganti, menambah isi data yang tercantum dalam kartu keluarga selain pihak yang berwenang. Dalam hal Persyaratan pembuatan kartu keluarga, wajib menunjukkan akta perkawinan, dengan demikian masyarakat yang tidak mencatatkan perkawinannya menjadi kehilangan hak administrasi kependudukan.</w:t>
      </w:r>
    </w:p>
    <w:p w14:paraId="58780594" w14:textId="593B90CC" w:rsidR="00CB6662" w:rsidRDefault="00CB6662" w:rsidP="00CB6662">
      <w:pPr>
        <w:pStyle w:val="BodyText"/>
        <w:spacing w:line="276" w:lineRule="auto"/>
        <w:ind w:firstLine="720"/>
      </w:pPr>
      <w:r>
        <w:t xml:space="preserve">Berdasarkan Peraturan Presiden Republik Indonesia Nomor 9 Tahun 2018 Tentang Persyaratan dan Tata Cara Pendaftaran Penduduk dan Pencatatan Sipil </w:t>
      </w:r>
      <w:r w:rsidR="008B3C3B">
        <w:lastRenderedPageBreak/>
        <w:t>Pasal</w:t>
      </w:r>
      <w:r>
        <w:t xml:space="preserve"> 11 menyatakan bahwa penerbitan kartu keluarga baru untuk penduduk WNI harus memenuhi persyaratan :</w:t>
      </w:r>
    </w:p>
    <w:p w14:paraId="0F7AEF63" w14:textId="0F192C73" w:rsidR="00CB6662" w:rsidRPr="00661396" w:rsidRDefault="00CB6662" w:rsidP="00E926C6">
      <w:pPr>
        <w:pStyle w:val="BodyText"/>
        <w:spacing w:line="276" w:lineRule="auto"/>
        <w:ind w:firstLine="426"/>
        <w:rPr>
          <w:lang w:val="id-ID"/>
        </w:rPr>
      </w:pPr>
      <w:r>
        <w:t>1.</w:t>
      </w:r>
      <w:r>
        <w:tab/>
        <w:t xml:space="preserve">Buku nikah/kutipan akta perkawinan atau kutipan </w:t>
      </w:r>
      <w:r w:rsidR="00E926C6">
        <w:tab/>
      </w:r>
      <w:r>
        <w:t>akta perceraian</w:t>
      </w:r>
      <w:r w:rsidR="00661396">
        <w:rPr>
          <w:lang w:val="id-ID"/>
        </w:rPr>
        <w:t>;</w:t>
      </w:r>
    </w:p>
    <w:p w14:paraId="7A3E5CAA" w14:textId="0CF16909" w:rsidR="00CB6662" w:rsidRPr="00661396" w:rsidRDefault="00CB6662" w:rsidP="00E926C6">
      <w:pPr>
        <w:pStyle w:val="BodyText"/>
        <w:spacing w:line="276" w:lineRule="auto"/>
        <w:ind w:left="720" w:hanging="294"/>
        <w:rPr>
          <w:lang w:val="id-ID"/>
        </w:rPr>
      </w:pPr>
      <w:r>
        <w:t>2.</w:t>
      </w:r>
      <w:r>
        <w:tab/>
        <w:t xml:space="preserve">Surat keterangan pindah/surat keterangan pindah datang bagi penduduk yang pindah dalam wilayah Negara Kesatuan Republik </w:t>
      </w:r>
      <w:r w:rsidR="00661396">
        <w:t>Indonesia</w:t>
      </w:r>
      <w:r w:rsidR="00661396">
        <w:rPr>
          <w:lang w:val="id-ID"/>
        </w:rPr>
        <w:t>;</w:t>
      </w:r>
    </w:p>
    <w:p w14:paraId="4575CC56" w14:textId="08768CB0" w:rsidR="00CB6662" w:rsidRPr="00661396" w:rsidRDefault="00CB6662" w:rsidP="00E926C6">
      <w:pPr>
        <w:pStyle w:val="BodyText"/>
        <w:spacing w:line="276" w:lineRule="auto"/>
        <w:ind w:left="720" w:hanging="294"/>
        <w:rPr>
          <w:lang w:val="id-ID"/>
        </w:rPr>
      </w:pPr>
      <w:r>
        <w:t>3.</w:t>
      </w:r>
      <w:r>
        <w:tab/>
        <w:t>Surat keterangan pindah luar negeri yang diterbitkan oleh Disdukcapil Kabupaten/kota bagi WNI yang dating dari luar wilayah Negara Kesatuan Republik Indonesia karena pindah</w:t>
      </w:r>
      <w:r w:rsidR="00661396">
        <w:rPr>
          <w:lang w:val="id-ID"/>
        </w:rPr>
        <w:t>;</w:t>
      </w:r>
    </w:p>
    <w:p w14:paraId="532CCC58" w14:textId="0B61895B" w:rsidR="00CB6662" w:rsidRPr="00661396" w:rsidRDefault="00CB6662" w:rsidP="00E926C6">
      <w:pPr>
        <w:pStyle w:val="BodyText"/>
        <w:spacing w:line="276" w:lineRule="auto"/>
        <w:ind w:left="720" w:hanging="294"/>
        <w:rPr>
          <w:lang w:val="id-ID"/>
        </w:rPr>
      </w:pPr>
      <w:r>
        <w:t>4.</w:t>
      </w:r>
      <w:r>
        <w:tab/>
        <w:t>Surat keterangan pengganti tanda identitas bagi penduduk rentan administrasi kependudukan</w:t>
      </w:r>
      <w:r w:rsidR="00661396">
        <w:rPr>
          <w:lang w:val="id-ID"/>
        </w:rPr>
        <w:t>;</w:t>
      </w:r>
    </w:p>
    <w:p w14:paraId="78A82248" w14:textId="77777777" w:rsidR="00CB6662" w:rsidRDefault="00CB6662" w:rsidP="00E926C6">
      <w:pPr>
        <w:pStyle w:val="BodyText"/>
        <w:spacing w:line="276" w:lineRule="auto"/>
        <w:ind w:left="720" w:hanging="294"/>
      </w:pPr>
      <w:r>
        <w:t>5.</w:t>
      </w:r>
      <w:r>
        <w:tab/>
        <w:t>Petikan keputusan Presiden tentang pewarganegaraan dan berita acara pengucapan sumpah atau pernyataan janji setia bagi penduduk WNI yang semula berkewarganegaraan asing atau petikan keputusan Menteri yang menyelenggarakan urusan pemerintahan di bidang hukum tentang perubahan status kewarganegaraan.</w:t>
      </w:r>
    </w:p>
    <w:p w14:paraId="65382DF3" w14:textId="77777777" w:rsidR="00CB6662" w:rsidRDefault="00CB6662" w:rsidP="00CB6662">
      <w:pPr>
        <w:pStyle w:val="BodyText"/>
        <w:spacing w:line="276" w:lineRule="auto"/>
        <w:ind w:firstLine="720"/>
      </w:pPr>
      <w:r>
        <w:t xml:space="preserve">Akan tetapi implementasinya dalam kehidupan masyarakat, masih terdapat masyarakat yang belum bisa membuktikan akta perkawinannya dikarenakan perkawinan yang dilakukan tidak dicatatkan sesuai peraturan perundang-undangan yang berlaku. Padahal akta nikah merupakan syarat yang harus dipenuhi dalam pembuatan kartu keluarga baru. </w:t>
      </w:r>
    </w:p>
    <w:p w14:paraId="08F0553F" w14:textId="686842DB" w:rsidR="00CB6662" w:rsidRDefault="00CB6662" w:rsidP="00373DC1">
      <w:pPr>
        <w:pStyle w:val="BodyText"/>
        <w:spacing w:line="276" w:lineRule="auto"/>
        <w:ind w:firstLine="720"/>
      </w:pPr>
      <w:r>
        <w:t xml:space="preserve">Berkaitan dengan problematika tersebut, pemerintah melalui Menteri Dalam Negeri menerbitkan Permendagri Nomor 108 Tahun 2019 Tentang Peraturan Pelaksanaan Peraturan Presiden Nomor 96 Tahun 2018 Tentang Persyaratan dan Tata Cara Pendaftaran Penduduk dan Pencatatan Sipil, yang mana pada </w:t>
      </w:r>
      <w:r w:rsidR="008B3C3B">
        <w:t>Pasal</w:t>
      </w:r>
      <w:r>
        <w:t xml:space="preserve"> 10 ayat (2) dijelaskan bahwa :</w:t>
      </w:r>
      <w:r w:rsidR="00E926C6">
        <w:t xml:space="preserve"> </w:t>
      </w:r>
      <w:r>
        <w:t xml:space="preserve">“Penerbitan KK baru karena membentuk keluarga baru sebagaimana dimaksud pada ayat (1)  huruf a, dengan memenuhi persyaratan sesuai dengan ketentuan Peraturan Presiden mengenai persyaratan dan tata cara pendaftaran penduduk dan pencatatan sipil dan dilengkapi dengan syarat lainnya berupa </w:t>
      </w:r>
      <w:r w:rsidR="00181A48">
        <w:t xml:space="preserve">Surat Pernyataan Tanggung Jawab Mutlak </w:t>
      </w:r>
      <w:r>
        <w:t>perkawinan/perceraian belum tercatat”.</w:t>
      </w:r>
    </w:p>
    <w:p w14:paraId="0703013F" w14:textId="57473BBE" w:rsidR="00CB6662" w:rsidRDefault="00CB6662" w:rsidP="00CB6662">
      <w:pPr>
        <w:pStyle w:val="BodyText"/>
        <w:spacing w:line="276" w:lineRule="auto"/>
        <w:ind w:firstLine="720"/>
      </w:pPr>
      <w:r>
        <w:t xml:space="preserve">Surat Pernyataan Tanggung Jawab Mutlak (SPTJM) merupakan inovasi kebijakan dari pemerintah pusat yang menjadi naungan Kementerian Dalam Negeri yang bertujuan untuk memecahkan masalah kependudukan dimana masyarakat sering mengalami kesulitan untuk memenuhi persyaratan, khususnya masyarakat yang belum memiliki akta nikah dalam hal pengurusan dokumen kependudukan seperti Akta Kelahiran dan Kartu Keluarga. Inovasi pelayanan masyarakat juga dapat dengan menerbitkan aturan-aturan yang mampu mempermudah administrasi persyaratan pengurusan akta kelahiran. </w:t>
      </w:r>
      <w:r>
        <w:lastRenderedPageBreak/>
        <w:t>Seperti halnya pemerin</w:t>
      </w:r>
      <w:r w:rsidR="00F33203">
        <w:t>t</w:t>
      </w:r>
      <w:r>
        <w:t xml:space="preserve">ah pusat telah menerbitkan Peraturan Menteri Dalam Negeri Nomor 9 Tahun 2016 Tentang Percepatan Peningkatan Cakupan Kepemilikan Akta Kelahiran, yang mana dalam Permendagri ini disebut dan diatur mengenai SPTJM </w:t>
      </w:r>
      <w:r w:rsidR="00A111EC">
        <w:fldChar w:fldCharType="begin" w:fldLock="1"/>
      </w:r>
      <w:r w:rsidR="00CA15DA">
        <w:instrText>ADDIN CSL_CITATION {"citationItems":[{"id":"ITEM-1","itemData":{"abstract":"Penelitian ini bertujuan untuk menjawab permasalahan tentang Dampak Peningkatan Penerbitan Akta kelahiran melalui SPTJM kebenaran pasangan suami istri pada Disdukcapil Kab. Tangerang. Selain itu, menjelaskan lebih lanjut tentang latar belakang lahirnya Pasal 4 ayat 2 Permendagri No. 9 Tahun 2016 serta Hierarki dan Kedudukan Pasal 4 ayat 2 Permendagri No. 9 Tahun 2016. Jenis penelitiannya adalah penelitian gabungan (mixed research) dengan pendekatan penelitiannya yaitu pendekatan yuridis normatif. Dalam penelitian ini metode yang digunakan yaitu pendekatan studi yuridis normatif. Metode penelitian yuridis normatif adalah penelitian hukum kepustakaan yang dilakukan dengan mengkaji bahan pustaka/data sekunder. Adapun data primer yang dilakukan didalam penelitian ini adalah Pasal 4 ayat 2 Permendagri No. 9 Tahun 2016. Dengan metode dan pendekatan tersebut akan mendapatkan data dan gambaran yang jelas terkait hal-hal yang berhubungan dengan permasalahan teknik pengumpulan data yang dilakukan dari studi kepustakaan (literature study) dan data-data dari wawancara, study kasus terdahulu, jurnal, serta situs yang berkenan dengan topik bahasan serta melalui uji hipotesis terhadap data yang digunakan. Peningkatan jumlah penerbitan akta kelahiran melalui syarat SPTJM bagi pasangan suami istri yang tidak memiliki buku nikah/akta perkawinan menandakan masih rendahnya angka kesadaran masyarakat untuk melakukan pencatatan perkawinan dengan melakukan nikah sirri khususnya di wilayah Kabupaten Tangerang. Adapun latar belakang Permendagri No. 9 Tahun 2016 pada umumnya negara berkewajiban memberikan jaminan dan penegasan kepastian status individu dan status sah setiap peristiwa kelahiran yang dialami oleh penduduk, termasuk jaminan hak-hak istimewa anak-anak yang berada di dalam maupun di luar wilayah Negara Kesatuan Republik Indonesia. Selanjutnya terkait hierarki Permendagri No. 9 tahun 2016 setelah berlakunya UU No. 12/2011 sebagaimana diubah UU No. 15/2019 tetap diakui keberadaanya karna telah ditegaskan oleh aturan yang lebih tinggi yakni Perpres No. 96/2018. Adapun Kedudukan SPTJM kebenaran sebagai pasangan suami isteri dan kebenaran data kelahiran bersifat tidak wajib atau pilihan, yakni hanya sebatas pelengkap dalam persyaratan pencatatan kelahiran apabila tidak bisa melengkapi seluruh persyaratan yang telah ditentukan. Sejalan dengan penjelasan diatas, hasil penelitian ini terkait dampak peningkatan jumlah penerbitan akta kelahiran bagi pasangan nikah sirri penggu…","author":[{"dropping-particle":"","family":"Jafar","given":"Dede Wahidin","non-dropping-particle":"","parse-names":false,"suffix":""}],"id":"ITEM-1","issued":{"date-parts":[["2022"]]},"number-of-pages":"109","publisher":"Universitas Islam Negeri Syarif Hidayatullah Jakarta","title":"Dampak Implementasi Pasal 4 Ayat (2) Permendagri Nomor 9 Tahun 2016 Tentang Percepatan Peningkatan Cakupan Kepemilikan Akta Kelahiran","type":"thesis"},"uris":["http://www.mendeley.com/documents/?uuid=79ee5f9b-eab4-4fc3-8679-589602b74a32"]}],"mendeley":{"formattedCitation":"(Jafar 2022)","plainTextFormattedCitation":"(Jafar 2022)","previouslyFormattedCitation":"(Jafar 2022)"},"properties":{"noteIndex":0},"schema":"https://github.com/citation-style-language/schema/raw/master/csl-citation.json"}</w:instrText>
      </w:r>
      <w:r w:rsidR="00A111EC">
        <w:fldChar w:fldCharType="separate"/>
      </w:r>
      <w:r w:rsidR="00CA15DA" w:rsidRPr="00CA15DA">
        <w:rPr>
          <w:noProof/>
        </w:rPr>
        <w:t>(Jafar 2022)</w:t>
      </w:r>
      <w:r w:rsidR="00A111EC">
        <w:fldChar w:fldCharType="end"/>
      </w:r>
      <w:r>
        <w:t>.</w:t>
      </w:r>
    </w:p>
    <w:p w14:paraId="2BB22351" w14:textId="62CBCD2D" w:rsidR="003B67F8" w:rsidRPr="003B67F8" w:rsidRDefault="00CB6662" w:rsidP="003B67F8">
      <w:pPr>
        <w:pStyle w:val="BodyText"/>
        <w:spacing w:line="276" w:lineRule="auto"/>
        <w:ind w:firstLine="709"/>
        <w:rPr>
          <w:lang w:val="en-GB"/>
        </w:rPr>
      </w:pPr>
      <w:r>
        <w:t>Permendagri Nomor 9 Tahun 2016 Tentang Percepatan Peningkatan Cakupan Kepemilikan Akta Kelahiran, merupakan peraturan di mana awal mula ditemukan istilah SPTJM</w:t>
      </w:r>
      <w:r w:rsidR="003B67F8">
        <w:t>.</w:t>
      </w:r>
      <w:r>
        <w:t xml:space="preserve"> Terdapat </w:t>
      </w:r>
      <w:r w:rsidR="003B67F8">
        <w:t>tiga</w:t>
      </w:r>
      <w:r>
        <w:t xml:space="preserve"> macam SPTJM, yakni </w:t>
      </w:r>
      <w:r w:rsidR="003B67F8">
        <w:t xml:space="preserve"> </w:t>
      </w:r>
      <w:r>
        <w:t>SPTJM  kebenaran data kelahiran</w:t>
      </w:r>
      <w:r w:rsidR="003B67F8">
        <w:t>,</w:t>
      </w:r>
      <w:r w:rsidR="003B67F8" w:rsidRPr="003B67F8">
        <w:t xml:space="preserve"> </w:t>
      </w:r>
      <w:r w:rsidR="003B67F8">
        <w:t>SPTJM kebenaran sebagai pasangan suami istri dan</w:t>
      </w:r>
      <w:r w:rsidR="003B67F8" w:rsidRPr="003B67F8">
        <w:t xml:space="preserve"> SPTJM perkawinan/perceraian belum tercatat</w:t>
      </w:r>
      <w:r w:rsidR="003B67F8">
        <w:t>.</w:t>
      </w:r>
    </w:p>
    <w:p w14:paraId="5765109A" w14:textId="77777777" w:rsidR="003B67F8" w:rsidRDefault="003B67F8" w:rsidP="003B67F8">
      <w:pPr>
        <w:pStyle w:val="BodyText"/>
        <w:spacing w:line="276" w:lineRule="auto"/>
        <w:ind w:firstLine="709"/>
      </w:pPr>
      <w:r>
        <w:t>SPTJM  kebenaran data kelahiran adalah pernyataan yang dibuat oleh orangtua kandung/wali/pemohon dengan tanggung jawab penuh atas kebenaran data kelahiran seseorang, dengan diketahui oleh dua orang saksi. SPTJM  kebenaran data kelahiran dipersyaratkan bagi pemohon akta kelahiran yang tidak dapat menunjukkan surat keterangan kelahiran dari penolong kelahiran.</w:t>
      </w:r>
    </w:p>
    <w:p w14:paraId="1506DF5A" w14:textId="3F8B196E" w:rsidR="003B67F8" w:rsidRDefault="003B67F8" w:rsidP="003B67F8">
      <w:pPr>
        <w:pStyle w:val="BodyText"/>
        <w:spacing w:line="276" w:lineRule="auto"/>
        <w:ind w:firstLine="709"/>
      </w:pPr>
      <w:r>
        <w:t>SPTJM kebenaran sebagai pasangan suami istri adalah pernyataan yang dibuat oleh orangtua kandung/wali/pemohon dengan tanggung jawab penuh atas status hubungan perkawinan seseorang yang di dalam kartu keluarga sudah tercantum sebagai pasangan suami isteri dengan diketahui dua orang saksi. SPTJM kebenaran sebagai pasangan suami isteri diperuntukkan bagi pemohon akta kelahiran orang tua yang di kartu keluarga sudah berstatus kawin namun tidak dapat menunjukkan surat nikah atau akta nikah dan diperuntukkan bagi pemohon kartu  keluarga yang tidak memiliki akta nikah.</w:t>
      </w:r>
    </w:p>
    <w:p w14:paraId="4FB7F06B" w14:textId="769EDE33" w:rsidR="0039200B" w:rsidRDefault="008B3C3B" w:rsidP="003B67F8">
      <w:pPr>
        <w:pStyle w:val="BodyText"/>
        <w:spacing w:line="276" w:lineRule="auto"/>
        <w:ind w:firstLine="709"/>
      </w:pPr>
      <w:r>
        <w:t>Pasal</w:t>
      </w:r>
      <w:r w:rsidR="0039200B" w:rsidRPr="0039200B">
        <w:t xml:space="preserve"> 4 ayat (3) huruf b Permendagri Nomor 109 Tahun 2019 menyebutkan bahwa terdapat jenis SPTJM perkawinan/perceraian belum tercatat. SPTJM jenis ini merupakan sebuah pernyataan dari pihak pertama (suami) dengan pihak kedua (istri) yang menyatakan bahwa kedua belah pihak tersebut telah terikat perkawinan/perceraian dengan diketahui dua saksi.</w:t>
      </w:r>
    </w:p>
    <w:p w14:paraId="68B354CA" w14:textId="11A584F9" w:rsidR="0039200B" w:rsidRDefault="0039200B" w:rsidP="0039200B">
      <w:pPr>
        <w:pStyle w:val="BodyText"/>
        <w:spacing w:line="276" w:lineRule="auto"/>
        <w:ind w:firstLine="709"/>
      </w:pPr>
      <w:r>
        <w:t xml:space="preserve">Pada awalnya penggunaan  SPTJM ini dikarenakan adanya kesulitan masyarakat dalam hal memperoleh hak administrasi kependudukan. Pemerintah mengharuskan masyarakat memiliki dokumen kependudukan, di sisi lain masih ada masyarakat yang belum memiliki persyaratannya. Permendagri Nomor 9 Tahun 2016 Tentang Percepatan Peningkatan Cakupan Kepemilikan Akta Kelahiran, di mana dalam Permendagri tersebut terdapat peraturan mengenai SPTJM, yakni pada </w:t>
      </w:r>
      <w:r w:rsidR="008B3C3B">
        <w:t>Pasal</w:t>
      </w:r>
      <w:r>
        <w:t xml:space="preserve"> 1 ayat (18) dan (19).</w:t>
      </w:r>
    </w:p>
    <w:p w14:paraId="42C8B415" w14:textId="65C0C4BD" w:rsidR="0039200B" w:rsidRDefault="0039200B" w:rsidP="0039200B">
      <w:pPr>
        <w:pStyle w:val="BodyText"/>
        <w:spacing w:line="276" w:lineRule="auto"/>
        <w:ind w:firstLine="709"/>
      </w:pPr>
      <w:r>
        <w:t xml:space="preserve">Pengurusan akta kelahiran, penduduk sering merasa kesulitan untuk melengkapi persyaratannya. Seperti persyaratan surat keterangan kelahiran dari Dokter/Bidan/penolong kelahiran. Sebagian besar surat keterangan lahir tersebut dulu sewaktu lahir tidak ada, atau </w:t>
      </w:r>
      <w:r>
        <w:lastRenderedPageBreak/>
        <w:t xml:space="preserve">tidak disimpan dengan baik oleh orang tuanya. Jika tidak memiliki surat keterangan lahir, tentu persyaratan menjadi tidak lengkap sehingga tidak bisa mengurus akta kelahiran. Itulah sebabnya pemerintah menjadikan SPTJM sebagai solusinya </w:t>
      </w:r>
      <w:r w:rsidR="00CA15DA">
        <w:fldChar w:fldCharType="begin" w:fldLock="1"/>
      </w:r>
      <w:r w:rsidR="00CA15DA">
        <w:instrText>ADDIN CSL_CITATION {"citationItems":[{"id":"ITEM-1","itemData":{"abstract":"Skripsi ini adalah hasil penelitian kepustakaan (library research) dengan judul ‚Analisis yuridis terhadap penggunaan surat pernyataan tanggung jawab mutlak (SPTJM) sebagai pengganti akta nikah dalam pembuatan akta kelahiran (studi pasal 4 ayat (2) Permendagri No. 9 Tahun 2016)‛. Skripsi ini bertujuan untuk menjawab pertanyaan yang ada pada rumusan masalah yaitu: 1) Bagaimana penggunaan surat pernyataan tanggung jawab mutlak (SPTJM) sebagai pengganti akta nikah dalam pembuatan akta kelahiran. 2) Bagaimana analisis yuridis penggunaan surat pernyataan tanggung jawab mutlak (SPTJM) sebagai pengganti akta nikah dalam pembuatan akta kelahiran anak (studi pasal 4 ayat 2 Permendagri No. 9 Tahun 2016 tentang percepatan peningkatan cakupan kepemilikan akta kelahiran). Data yang diperlukan dalam penelitian ini dikumpulkan dengan pendekatan kualitatif yang dianalisis dengan metode deskriptif dengan pola pikir deduktif dalam menjabarkan data tentang penggunaan surat pernyataan tanggung jawab mutlak sebagai pengganti akta nikah dalam pembuatan akta kelahiran. Selanjutkanya data tersebut diolah dengan cara editing, organizing dan kemudian dianalisis dengan menggunakan dalil-dalil yang bekaitan dengan teknik deskriptif kualitatif. Hasil penelitian menyimpulkan bahwa penggunaan SPTJM sebagai pengganti akta nikah dalam pembuatan akta kelahiran adalah sebuah inovasi terbaru dalam pembuatan akta orang dewasa. Syaratnya, apabila data perkawinan yang ada dalam KK menunjukkan sebagai pasangan suami isteri, hal ini sesuai dengan pasal 4 ayat (2) Permendagri No. 9 Tahun 2016 tentang percepatan peningkatan cakupan kepemilikan akta kelahiran. Secara yuridis adanya peraturan Permendagri No. 9 Tahun 2016 ini tidak bertolak belakang dengan adanya Pasal 2 ayat (2) Undang-Undang No. 1 Tahun 1974 tentang perkawinan, Pasal 5 ayat (1) KHI, pasal 2 ayat (1) PMA No. 19 Tahun 2018. Hal ini dikarenakan akta kelahiran yang dalam proses pembuatannya menggunakan SPTJM sebagai pengganti akta nikah, akan menghasilkan akta kelahiran yang terdapat tambahan frasa ‚yang perkawinannya belum tercatat sesuai dengan perundang-undangan‛. Tambahan frasa tersebut berpengaruh dengan hubungan keperdataan antara ayah kandung dengan anak dan ibu kandung. Walaupun nama ayah tercantum di dalam akta kelahiran, namun secara nasab, nafkah dan warisan, anak dan ayah kandung tidak memiliki hubungan keperdataan, anak hanya mempunyai hubungan keperdataan dengan ibu kandung. Sejalan dengan kesimpulan diatas, maka untuk …","author":[{"dropping-particle":"","family":"Riskiyah","given":"Septi Putri","non-dropping-particle":"","parse-names":false,"suffix":""}],"id":"ITEM-1","issued":{"date-parts":[["2019"]]},"number-of-pages":"89","publisher":"Universitas Islam Negeri Sunan Ampel Surabaya","title":"Analisis Yuridis Terhadap Penggunaan Surat Pernyataan Tanggung Jawab Mutlak (SPTJM) Sebagai Pengganti Akta Nikah Dalam Pembuatan Akta Kelahiran","type":"thesis"},"uris":["http://www.mendeley.com/documents/?uuid=86f06709-27ea-4d01-8af9-7241bc634d74"]}],"mendeley":{"formattedCitation":"(Riskiyah 2019)","plainTextFormattedCitation":"(Riskiyah 2019)","previouslyFormattedCitation":"(Riskiyah 2019)"},"properties":{"noteIndex":0},"schema":"https://github.com/citation-style-language/schema/raw/master/csl-citation.json"}</w:instrText>
      </w:r>
      <w:r w:rsidR="00CA15DA">
        <w:fldChar w:fldCharType="separate"/>
      </w:r>
      <w:r w:rsidR="00CA15DA" w:rsidRPr="00CA15DA">
        <w:rPr>
          <w:noProof/>
        </w:rPr>
        <w:t>(Riskiyah 2019)</w:t>
      </w:r>
      <w:r w:rsidR="00CA15DA">
        <w:fldChar w:fldCharType="end"/>
      </w:r>
      <w:r>
        <w:t>.</w:t>
      </w:r>
    </w:p>
    <w:p w14:paraId="28B15648" w14:textId="53C7247A" w:rsidR="0039200B" w:rsidRDefault="0039200B" w:rsidP="0039200B">
      <w:pPr>
        <w:pStyle w:val="BodyText"/>
        <w:spacing w:line="276" w:lineRule="auto"/>
        <w:ind w:firstLine="709"/>
      </w:pPr>
      <w:r>
        <w:t xml:space="preserve">Penulis berasumsi bahwa perlu diinterpretasi lebih mendalam untuk memahami regulasi pemerintah terkait penerbitan SPTJM. Dalam ilmu hukum teknik interpretasi tidak dapat dihindari, dikarenakan keterbatasan kemampuan bahasa pembentuk hukum yang tidak mampu menuangkan sepenuhnya gagasan yang ada dalam pikirannya ketika membuat undang-undang tertulis </w:t>
      </w:r>
      <w:r w:rsidR="00CA15DA">
        <w:fldChar w:fldCharType="begin" w:fldLock="1"/>
      </w:r>
      <w:r w:rsidR="00B3765F">
        <w:instrText>ADDIN CSL_CITATION {"citationItems":[{"id":"ITEM-1","itemData":{"ISBN":"9786020895727","author":[{"dropping-particle":"","family":"Diantha","given":"I Made Pasek","non-dropping-particle":"","parse-names":false,"suffix":""}],"id":"ITEM-1","issued":{"date-parts":[["2016"]]},"publisher":"Prenada Media","title":"Metodologi Penelitian Hukum Normatif dalam Justifikasi Teori Hukum - Google Books","type":"article-journal","volume":"206"},"uris":["http://www.mendeley.com/documents/?uuid=87f98757-03e3-35fd-bc4a-fc1565001298"]}],"mendeley":{"formattedCitation":"(Diantha 2016)","plainTextFormattedCitation":"(Diantha 2016)","previouslyFormattedCitation":"(Diantha 2016)"},"properties":{"noteIndex":0},"schema":"https://github.com/citation-style-language/schema/raw/master/csl-citation.json"}</w:instrText>
      </w:r>
      <w:r w:rsidR="00CA15DA">
        <w:fldChar w:fldCharType="separate"/>
      </w:r>
      <w:r w:rsidR="00637389" w:rsidRPr="00637389">
        <w:rPr>
          <w:noProof/>
        </w:rPr>
        <w:t>(Diantha 2016)</w:t>
      </w:r>
      <w:r w:rsidR="00CA15DA">
        <w:fldChar w:fldCharType="end"/>
      </w:r>
      <w:r>
        <w:t>.</w:t>
      </w:r>
    </w:p>
    <w:p w14:paraId="3647DB07" w14:textId="507EEF4B" w:rsidR="0039200B" w:rsidRDefault="0039200B" w:rsidP="0039200B">
      <w:pPr>
        <w:pStyle w:val="BodyText"/>
        <w:spacing w:line="276" w:lineRule="auto"/>
        <w:ind w:firstLine="709"/>
      </w:pPr>
      <w:r>
        <w:t>SPTJM perkawinan/perceraian belum tercatat sebagai syarat pelengkap jika tidak memiliki akta nikah untuk keperluan pembuatan KK. Menurut hemat penulis, masalah tersebut dapat diselesaikan dengan melakukan permohonan isbat nikah di Pengadilan Agama,  dan SPTJM  bukanlah solusi yang tepat.. Pengadilan Agama pada dasarnya akan menerima dan memeriksa permohonan isbat nikah tersebut melalui pemeriksaan lengkap pada tahap-tahap persidangan. Jika terbukti perkawinan tersebut sah secara agama dalam arti terpenuhi rukun dan syarat-syaratnya, maka permohonan tersebut dapat dikabulkan dengan tidak membedakan baik perkawinan tersebut terjadi sebelum maupun sesudah berlakunya UUP</w:t>
      </w:r>
      <w:r w:rsidR="00637389">
        <w:t xml:space="preserve"> </w:t>
      </w:r>
      <w:r w:rsidR="00637389">
        <w:fldChar w:fldCharType="begin" w:fldLock="1"/>
      </w:r>
      <w:r w:rsidR="00B3765F">
        <w:instrText>ADDIN CSL_CITATION {"citationItems":[{"id":"ITEM-1","itemData":{"abstract":"Undocumented marriage or tacit, or popular with the term ‘Nikah Sirri’, is a phenomenon that often occurs in the community.. The proof is, many requests of isbat (confirmation of marriage) or marriage legalization proposed at the Court of Religion by both husband and wife, that undocumented marriage took place before the adoption of the Marriage Law Number: 1 of 1974 nor after the adoption of its legislation.The research method used is juridical normative jurisdiction, the data used are secondary data. The data analysis was done by qualitative analysis.The results of research in this thesis turned out to be, not all requests of marriage confirmation of undocumented marriages can be granted. Religious Court will grant the confirmation of marriage that qualified one of criteria in Article 7, paragraph (3) letter a to letter e Compilation of Islamic Law and the marriage proven at trial appropriate according to Islamic Law, and theres no violation of marriage ban according to Islamic law and state law.","author":[{"dropping-particle":"","family":"Oelangan","given":"Meita Djohan","non-dropping-particle":"","parse-names":false,"suffix":""}],"container-title":"Pranata Hukum","id":"ITEM-1","issued":{"date-parts":[["2013"]]},"page":"11","title":"Isbat Nikah Dalam Hukum Islam Dan Perundang-Undangan di Indonesia","type":"article-journal","volume":"08"},"uris":["http://www.mendeley.com/documents/?uuid=6612b2f7-71fe-4e6b-82d5-ea659ce30f63"]}],"mendeley":{"formattedCitation":"(Oelangan 2013)","plainTextFormattedCitation":"(Oelangan 2013)","previouslyFormattedCitation":"(Oelangan 2013)"},"properties":{"noteIndex":0},"schema":"https://github.com/citation-style-language/schema/raw/master/csl-citation.json"}</w:instrText>
      </w:r>
      <w:r w:rsidR="00637389">
        <w:fldChar w:fldCharType="separate"/>
      </w:r>
      <w:r w:rsidR="00637389" w:rsidRPr="00637389">
        <w:rPr>
          <w:noProof/>
        </w:rPr>
        <w:t>(Oelangan 2013)</w:t>
      </w:r>
      <w:r w:rsidR="00637389">
        <w:fldChar w:fldCharType="end"/>
      </w:r>
      <w:r>
        <w:t>.</w:t>
      </w:r>
    </w:p>
    <w:p w14:paraId="7DAA7155" w14:textId="6F959731" w:rsidR="0039200B" w:rsidRDefault="003D354F" w:rsidP="0039200B">
      <w:pPr>
        <w:pStyle w:val="BodyText"/>
        <w:spacing w:line="276" w:lineRule="auto"/>
        <w:ind w:firstLine="709"/>
      </w:pPr>
      <w:r>
        <w:t>Pada akhirnya a</w:t>
      </w:r>
      <w:r w:rsidR="0039200B">
        <w:t xml:space="preserve">kan banyak menimbulkan masalah di kemudian hari jika regulasi berkaitan dengan SPTJM </w:t>
      </w:r>
      <w:r>
        <w:t xml:space="preserve">perkawinan/perceraian belum tercatat </w:t>
      </w:r>
      <w:r w:rsidR="0039200B">
        <w:t>diartikan oleh masyarakat sebagai kemudahan dari pemerintah bagi yang tidak memiliki akta nikah</w:t>
      </w:r>
      <w:r w:rsidR="00637389">
        <w:t>. Perilaku masyarakat sangat beraneka ragam terhadap undang-undang, terdapat masyarakat yang selektif dalam bertindak dan terdapat pula yang abai terhadap akibat hukum dalam melakukan perintah undang-undang</w:t>
      </w:r>
      <w:r w:rsidR="00B3765F">
        <w:t>. Pemerintah berkewajiban untuk membuat</w:t>
      </w:r>
      <w:r w:rsidR="0039200B">
        <w:t xml:space="preserve"> regulasi yang jelas dan tegas jika SPTJM ini memang dijadikan sebagai solusi untuk menyelesaikan masalah kependudukan yang ada di masyarakat.</w:t>
      </w:r>
    </w:p>
    <w:p w14:paraId="4A62B4B0" w14:textId="77777777" w:rsidR="0039200B" w:rsidRDefault="0039200B" w:rsidP="0039200B">
      <w:pPr>
        <w:pStyle w:val="BodyText"/>
        <w:spacing w:line="276" w:lineRule="auto"/>
        <w:ind w:firstLine="0"/>
      </w:pPr>
    </w:p>
    <w:p w14:paraId="0ECAC943" w14:textId="5F3EA266" w:rsidR="0039200B" w:rsidRPr="0039200B" w:rsidRDefault="0039200B" w:rsidP="0039200B">
      <w:pPr>
        <w:pStyle w:val="BodyText"/>
        <w:spacing w:line="276" w:lineRule="auto"/>
        <w:ind w:firstLine="0"/>
        <w:rPr>
          <w:b/>
          <w:bCs/>
        </w:rPr>
      </w:pPr>
      <w:r w:rsidRPr="0039200B">
        <w:rPr>
          <w:b/>
          <w:bCs/>
        </w:rPr>
        <w:t xml:space="preserve">Akibat </w:t>
      </w:r>
      <w:r w:rsidR="00661396" w:rsidRPr="0039200B">
        <w:rPr>
          <w:b/>
          <w:bCs/>
        </w:rPr>
        <w:t xml:space="preserve">Hukum Dengan Penggunaan </w:t>
      </w:r>
      <w:r w:rsidRPr="0039200B">
        <w:rPr>
          <w:b/>
          <w:bCs/>
        </w:rPr>
        <w:t xml:space="preserve">SPTJM </w:t>
      </w:r>
      <w:r w:rsidR="00661396" w:rsidRPr="0039200B">
        <w:rPr>
          <w:b/>
          <w:bCs/>
        </w:rPr>
        <w:t>Sebagai Syarat Pelengkap Untuk Pembuatan Kartu Keluarga</w:t>
      </w:r>
    </w:p>
    <w:p w14:paraId="1497BABA" w14:textId="667A4C67" w:rsidR="0039200B" w:rsidRDefault="0039200B" w:rsidP="0039200B">
      <w:pPr>
        <w:pStyle w:val="BodyText"/>
        <w:spacing w:line="276" w:lineRule="auto"/>
        <w:ind w:firstLine="709"/>
      </w:pPr>
      <w:r>
        <w:t>Perkawinan adalah sah jika dilakukan menurut hukum masing-masing agama dan kepercayaannya, selain itu perkawinan harus dicatat sesuai dengan peraturan perundang-undangan yang berlaku</w:t>
      </w:r>
      <w:r w:rsidR="006748A2">
        <w:t xml:space="preserve"> </w:t>
      </w:r>
      <w:r w:rsidR="006748A2">
        <w:fldChar w:fldCharType="begin" w:fldLock="1"/>
      </w:r>
      <w:r w:rsidR="00C5227B">
        <w:instrText>ADDIN CSL_CITATION {"citationItems":[{"id":"ITEM-1","itemData":{"ISBN":"9786232181410","author":[{"dropping-particle":"","family":"Manan","given":"Abdul","non-dropping-particle":"","parse-names":false,"suffix":""}],"id":"ITEM-1","issued":{"date-parts":[["2017"]]},"page":"348","publisher":"iPT. iKencana iPrenada iMedia Group","title":"Aneka Maṣalah Hukum Perdata Iṣlam di Indoneṣia","type":"article-journal"},"uris":["http://www.mendeley.com/documents/?uuid=1bca6386-9ad1-30a4-a190-9cb70884ccc7"]}],"mendeley":{"formattedCitation":"(Manan 2017)","plainTextFormattedCitation":"(Manan 2017)","previouslyFormattedCitation":"(Manan 2017)"},"properties":{"noteIndex":0},"schema":"https://github.com/citation-style-language/schema/raw/master/csl-citation.json"}</w:instrText>
      </w:r>
      <w:r w:rsidR="006748A2">
        <w:fldChar w:fldCharType="separate"/>
      </w:r>
      <w:r w:rsidR="006748A2" w:rsidRPr="006748A2">
        <w:rPr>
          <w:noProof/>
        </w:rPr>
        <w:t>(Manan 2017)</w:t>
      </w:r>
      <w:r w:rsidR="006748A2">
        <w:fldChar w:fldCharType="end"/>
      </w:r>
      <w:r>
        <w:t xml:space="preserve">. Penggunaan SPTJM perkawinan/perceraian belum tercatat </w:t>
      </w:r>
      <w:r w:rsidR="009030A0">
        <w:t xml:space="preserve">sebagai alternatif bagi pasangan suami istri yang belum memiliki akta perkawinan </w:t>
      </w:r>
      <w:r>
        <w:t xml:space="preserve">sebagai syarat pelengkap untuk pembuatan </w:t>
      </w:r>
      <w:r w:rsidR="009030A0">
        <w:t xml:space="preserve">Kartu Keluarga </w:t>
      </w:r>
      <w:r>
        <w:t>baru bukan solusi yang tepat.</w:t>
      </w:r>
    </w:p>
    <w:p w14:paraId="1BE32B91" w14:textId="522B34D2" w:rsidR="0039200B" w:rsidRDefault="0039200B" w:rsidP="0039200B">
      <w:pPr>
        <w:pStyle w:val="BodyText"/>
        <w:spacing w:line="276" w:lineRule="auto"/>
        <w:ind w:firstLine="709"/>
      </w:pPr>
      <w:r>
        <w:t>Implikasi dari penggunaan SPTJM perkawinan/perceraian belum tercatat sebagai syarat pelengkap</w:t>
      </w:r>
      <w:r w:rsidR="00800916">
        <w:t xml:space="preserve"> akta nikah</w:t>
      </w:r>
      <w:r>
        <w:t xml:space="preserve"> untuk pembuatan KK sangat besar. </w:t>
      </w:r>
      <w:r>
        <w:lastRenderedPageBreak/>
        <w:t>Masyarakat dikhawatirkan lebih memilih tidak untuk mencatatkan perkawinannya. Karena dengan tidak mencatatkan perkawinannya, masyarakat masih diberi hak untuk dapat membuat KK. Terlebih untuk mencatatkan perkawinan juga membutuhkan tambahan biaya, dikhawatirkan dengan adanya SPTJM perkawinan/perceraian belum tercatat ini masyarakat yang tidak mencatatkan perkawinannya menjadi merajalela.</w:t>
      </w:r>
    </w:p>
    <w:p w14:paraId="750B23C7" w14:textId="714543FC" w:rsidR="0039200B" w:rsidRDefault="0039200B" w:rsidP="0039200B">
      <w:pPr>
        <w:pStyle w:val="BodyText"/>
        <w:spacing w:line="276" w:lineRule="auto"/>
        <w:ind w:firstLine="709"/>
      </w:pPr>
      <w:r>
        <w:t>Selebihnya masyarakat yang memilih untuk memanfaatkan fasilitas SPTJM perkawinan/perceraian belum tercatat</w:t>
      </w:r>
      <w:r w:rsidR="00805A62">
        <w:t xml:space="preserve"> sebagai pelengkap akta nikah, </w:t>
      </w:r>
      <w:r>
        <w:t xml:space="preserve"> perkawinannya tetap dianggap tidak sah. </w:t>
      </w:r>
      <w:r w:rsidR="00800916">
        <w:t xml:space="preserve">Sesuai dengan bunyi </w:t>
      </w:r>
      <w:r w:rsidR="008B3C3B">
        <w:t>Pasal</w:t>
      </w:r>
      <w:r w:rsidR="00800916">
        <w:t xml:space="preserve"> 2 ayat (2) Undang-undang Nomor 1 Tahun 1974 Tentang Perkawinan, bahwa tiap-tiap perkawinan dicatat menurut peraturan perundang-undangan yang berlaku</w:t>
      </w:r>
      <w:r w:rsidR="00805A62">
        <w:t xml:space="preserve">. </w:t>
      </w:r>
      <w:r>
        <w:t xml:space="preserve">Meskipun perkawinan dilakukan menurut agama dan kepercayaannya, namun dalam hukum negara perkawinan tersebut tetap dianggap tidak sah jika belum dicatat oleh </w:t>
      </w:r>
      <w:r w:rsidR="00805A62">
        <w:t xml:space="preserve">Pegawai Pencatat Nikah baik melalui </w:t>
      </w:r>
      <w:r>
        <w:t>Kantor Urusan Agama atau Kantor Catatan Sipil.</w:t>
      </w:r>
      <w:r w:rsidR="00805A62">
        <w:t xml:space="preserve"> </w:t>
      </w:r>
      <w:r w:rsidR="008B3C3B">
        <w:t>Pasal</w:t>
      </w:r>
      <w:r w:rsidR="00805A62">
        <w:t xml:space="preserve"> </w:t>
      </w:r>
      <w:r w:rsidR="00DE5182">
        <w:t xml:space="preserve">6 ayat (2) </w:t>
      </w:r>
      <w:r w:rsidR="00805A62">
        <w:t xml:space="preserve"> Kompilasi Hukum Islam</w:t>
      </w:r>
      <w:r w:rsidR="00DE5182">
        <w:t xml:space="preserve"> juga menyebutkan bahwa perkawinan yang dilakukan di luar pengawasan Pegawai Pencatat Nikah, maka perkawinan tersebut tidak memiliki kekuatan hukum.</w:t>
      </w:r>
    </w:p>
    <w:p w14:paraId="47687BC9" w14:textId="18E75ED9" w:rsidR="0039200B" w:rsidRDefault="0039200B" w:rsidP="0039200B">
      <w:pPr>
        <w:pStyle w:val="BodyText"/>
        <w:spacing w:line="276" w:lineRule="auto"/>
        <w:ind w:firstLine="709"/>
      </w:pPr>
      <w:r>
        <w:t xml:space="preserve">Selanjutnya anak dari hasil perkawinan yang belum dicatatkan hanya memiliki hubungan perdata dengan ibu dan keluarga ibu saja. </w:t>
      </w:r>
      <w:r w:rsidR="008B3C3B">
        <w:t>Pasal</w:t>
      </w:r>
      <w:r w:rsidR="00343900">
        <w:t xml:space="preserve"> 42 UUP</w:t>
      </w:r>
      <w:r w:rsidR="009E696E">
        <w:t xml:space="preserve"> dan </w:t>
      </w:r>
      <w:r w:rsidR="008B3C3B">
        <w:t>Pasal</w:t>
      </w:r>
      <w:r w:rsidR="009E696E">
        <w:t xml:space="preserve"> 99 huruf a KHI</w:t>
      </w:r>
      <w:r w:rsidR="00343900">
        <w:t xml:space="preserve"> menjelaskan bahwa anak yang sah adalah anak yang dilahirkan dalam atau sebagai akibat perkawinan yang sah. Kemudian </w:t>
      </w:r>
      <w:r w:rsidR="008B3C3B">
        <w:t>Pasal</w:t>
      </w:r>
      <w:r w:rsidR="00343900">
        <w:t xml:space="preserve"> 43 UUP</w:t>
      </w:r>
      <w:r w:rsidR="009E696E">
        <w:t xml:space="preserve"> dan </w:t>
      </w:r>
      <w:r w:rsidR="008B3C3B">
        <w:t>Pasal</w:t>
      </w:r>
      <w:r w:rsidR="009E696E">
        <w:t xml:space="preserve"> 100 KHI</w:t>
      </w:r>
      <w:r w:rsidR="00343900">
        <w:t xml:space="preserve"> juga menjelaskan bahwa anak yang dilahirkan di luar perkawinan hanya mempunyai hubungan perdata dengan ibunya dan keluarga ibunya. </w:t>
      </w:r>
      <w:r>
        <w:t xml:space="preserve">Anak yang dilahirkan di luar perkawinan atau perkawinan yang tidak dicatatkan, selain dianggap tidak sah, juga hanya memiliki hubungan perdata dengan ibu dan keluarga ibu. Sedangkan hubungan perdata dengan ayahnya tidak ada </w:t>
      </w:r>
      <w:r w:rsidR="00B3765F">
        <w:fldChar w:fldCharType="begin" w:fldLock="1"/>
      </w:r>
      <w:r w:rsidR="006748A2">
        <w:instrText>ADDIN CSL_CITATION {"citationItems":[{"id":"ITEM-1","itemData":{"abstract":"Pernikahan merupakan hal yang sakral dan merupakan tahap yang sangat penting dalam siklus hidup manusia. Pernikahan yang sah dan diakui di Negara Indonesia adalah pernikahan yang dilakukan menurut hukum masing-masing agamanya dan kepercayaannya itu dan tiap-tiap perkawinan dicatat menurut peraturan perundang-undangan yang berlaku (Pasal 2 UU No. 1 Tahun 1974). Namun dalam Permendagri No.109 Tahun 2019, pasangan yang menikah namun tidak tercatat dapat memperoleh pencatatan tentang pernikahannya namun hanya di DISDUKCAPIL dengan mendapat Kartu Keluarga (KK) dan Kartu Tanda Penduduk (KTP) dengan kata-kata nikah tidak tercatat dengan menandatangani SPTJM saja. Apakah sesimpel itu pengaturan bagi nikah yang tidak tercatat?. Apakah tidak menimbulkan masalah baru dikemudian hari jika ada oknum-oknum yang memanfaatkan peluang tersebut hanya sekedar untuk melegalkan nikahnya?. Bukankah sudah ada Itsbat Nikah (pengesahan nikah) di Pengadilan sebagai solusi pernikahan yang tidak tercatat. Penelitian ini akan membandingkan beberapa aturan tentang pencatatan pernikahan sehingga menggunakan penelitian normatif. Setiap keluarga yang telah mempunyai Kartu Keluarga dan Kartu Tanda Penduduk dan didalamnya tertulis kawin tidak tercatat maka secara administratif kependudukan negara sudah diakui tercatat sebagai keluarga dan warga negara yang telah menikah. Bagaimana dengan anak-anak yang lahir dari pernikahan yang tidak tercatat tersebut?. Pernikahan merupakan peristiwa sakral yang terjadi dalam kehidupan. Seharusnya peristiwa yang demikian istimewanya harus tercatat dalam catatan yang resmi yaitu dalam Buku Nikah bukan hanya dalam Kartu Keluarga dan Kartu Tanda Penduduk saja.","author":[{"dropping-particle":"","family":"Hidayat","given":"Rofik Samsul","non-dropping-particle":"","parse-names":false,"suffix":""}],"container-title":"Jurnal Pendidikan Tambusai","id":"ITEM-1","issued":{"date-parts":[["2022"]]},"page":"07","title":"Kontroversi SPTJM (Surat Pernyataan Tanggung Jawab Mutlak) dalam Permendagri Nomor: 109 Tahun 2019","type":"article-journal","volume":"06"},"uris":["http://www.mendeley.com/documents/?uuid=f810c666-6c4a-4c2b-ad01-b53d7e9b83df"]}],"mendeley":{"formattedCitation":"(Hidayat 2022)","plainTextFormattedCitation":"(Hidayat 2022)","previouslyFormattedCitation":"(Hidayat 2022)"},"properties":{"noteIndex":0},"schema":"https://github.com/citation-style-language/schema/raw/master/csl-citation.json"}</w:instrText>
      </w:r>
      <w:r w:rsidR="00B3765F">
        <w:fldChar w:fldCharType="separate"/>
      </w:r>
      <w:r w:rsidR="00B3765F" w:rsidRPr="00B3765F">
        <w:rPr>
          <w:noProof/>
        </w:rPr>
        <w:t>(Hidayat 2022)</w:t>
      </w:r>
      <w:r w:rsidR="00B3765F">
        <w:fldChar w:fldCharType="end"/>
      </w:r>
      <w:r>
        <w:t>.</w:t>
      </w:r>
    </w:p>
    <w:p w14:paraId="45D021C9" w14:textId="0E61967B" w:rsidR="0039200B" w:rsidRPr="008A7C92" w:rsidRDefault="0039200B" w:rsidP="0039200B">
      <w:pPr>
        <w:pStyle w:val="BodyText"/>
        <w:spacing w:line="276" w:lineRule="auto"/>
        <w:ind w:firstLine="709"/>
      </w:pPr>
      <w:r>
        <w:t>Akibat hukum yang tidak kalah penting dari perkawinan tidak tercatat ialah anak dan isteri tidak berhak diberi nafkah dan juga tidak berhak untuk menuntut suami memberi nafkah. Selain nafkah, anak dan istri juga tidak berhak mendapatkan warisan dan  juga tidak berhak untuk menuntut diberi warisan dari suaminya ketika meninggal kelak.</w:t>
      </w:r>
    </w:p>
    <w:p w14:paraId="68F38DD7" w14:textId="63F56791" w:rsidR="00CB6662" w:rsidRDefault="0039200B" w:rsidP="0039200B">
      <w:pPr>
        <w:pStyle w:val="BodyText"/>
        <w:spacing w:before="360" w:line="120" w:lineRule="auto"/>
        <w:ind w:firstLine="0"/>
        <w:rPr>
          <w:b/>
        </w:rPr>
      </w:pPr>
      <w:r>
        <w:rPr>
          <w:b/>
        </w:rPr>
        <w:t>PENUTUP</w:t>
      </w:r>
    </w:p>
    <w:p w14:paraId="58932188" w14:textId="0C9379AA" w:rsidR="0039200B" w:rsidRDefault="0039200B" w:rsidP="0039200B">
      <w:pPr>
        <w:pStyle w:val="BodyText"/>
        <w:spacing w:before="120" w:after="40" w:line="120" w:lineRule="auto"/>
        <w:ind w:firstLine="0"/>
        <w:rPr>
          <w:b/>
        </w:rPr>
      </w:pPr>
      <w:r>
        <w:rPr>
          <w:b/>
        </w:rPr>
        <w:t>Simpulan</w:t>
      </w:r>
    </w:p>
    <w:p w14:paraId="64DB8092" w14:textId="59149EC7" w:rsidR="00CA75A2" w:rsidRDefault="00CA75A2" w:rsidP="00CA75A2">
      <w:pPr>
        <w:pStyle w:val="BodyText"/>
        <w:spacing w:line="276" w:lineRule="auto"/>
        <w:ind w:firstLine="709"/>
      </w:pPr>
      <w:r>
        <w:t>Pemerintah memiliki niat baik untuk memberikan solusi kepada masyarakat terhadap permasalahan di mana masih banyak masyarakat yang belum memiliki dokumen kependudukan</w:t>
      </w:r>
      <w:r w:rsidR="001F5DC5">
        <w:t>,</w:t>
      </w:r>
      <w:r>
        <w:t xml:space="preserve"> yakni Kartu Keluarga. Pemerintah bermaksud untuk menciptakan masyarakat yang tertib administrasi, oleh karena itu diterbitkan regulasi yang </w:t>
      </w:r>
      <w:r>
        <w:lastRenderedPageBreak/>
        <w:t xml:space="preserve">berkaitan dengan SPTJM. Permendagri Nomor 9 Tahun 2016 Tentang Percepatan Peningkatan Cakupan Kepemilikan Akta Kelahiran, Permendagri Nomor 108 Tahun 2019 Tentang Peraturan Pelaksanaan Peraturan Presiden Nomor 96 Tahun 2018 Tentang Persyaratan dan Tata Cara Pendaftaran Penduduk Dan Pencatatan Sipil dan Permendagri Nomor 109 Tahun 2019 Tentang Formulir dan Buku Yang Digunakan Dalam Administrasi Kependudukan. </w:t>
      </w:r>
    </w:p>
    <w:p w14:paraId="53E03C00" w14:textId="0ABEC355" w:rsidR="00CA75A2" w:rsidRPr="006B068A" w:rsidRDefault="00CA75A2" w:rsidP="00CA75A2">
      <w:pPr>
        <w:pStyle w:val="BodyText"/>
        <w:spacing w:line="276" w:lineRule="auto"/>
        <w:ind w:firstLine="709"/>
        <w:rPr>
          <w:color w:val="FF0000"/>
        </w:rPr>
      </w:pPr>
      <w:r>
        <w:t xml:space="preserve">Pemaknaan bersifat ambiguitas terhadap beberapa regulasi tersebut dapat menimbulkan ketidakpastian dan ketidakadilan hukum. Oleh karena itu dibutuhkan regulasi dengan frasa yang jelas dan tegas berkaitan dengan pemberlakuan SPTJM </w:t>
      </w:r>
      <w:r w:rsidR="00245173">
        <w:t xml:space="preserve">perkawinan/perceraian belum tercatat </w:t>
      </w:r>
      <w:r>
        <w:t xml:space="preserve">jika memang SPTJM </w:t>
      </w:r>
      <w:r w:rsidR="00245173">
        <w:t xml:space="preserve">perkawinan/perceraian belum tercatat </w:t>
      </w:r>
      <w:r w:rsidRPr="008B3C3B">
        <w:t>merupakan solusi bagi masyarakat terhadap problematika administrasi kependudukan. Karena bagaimanapun juga pada dasarnya perkawinan harus dicatat agar terjamin kepastian dan perlindungan hukum bagi suami istri beserta akibat hukumnya.</w:t>
      </w:r>
      <w:r w:rsidR="00FD3BFA" w:rsidRPr="008B3C3B">
        <w:t xml:space="preserve"> </w:t>
      </w:r>
      <w:r w:rsidR="006B068A" w:rsidRPr="008B3C3B">
        <w:t>Selain itu pencatatan perkawinan merupakan upaya untuk mewujudkan tertib administrasi.</w:t>
      </w:r>
    </w:p>
    <w:p w14:paraId="5C6AB978" w14:textId="6EBC5DCB" w:rsidR="00CA75A2" w:rsidRDefault="00CA75A2" w:rsidP="00CA75A2">
      <w:pPr>
        <w:pStyle w:val="BodyText"/>
        <w:spacing w:line="276" w:lineRule="auto"/>
        <w:ind w:firstLine="709"/>
      </w:pPr>
      <w:r>
        <w:t>Akibat dari pemberlakuan SPTJM perkawinan/</w:t>
      </w:r>
      <w:r w:rsidR="00EF002F">
        <w:t xml:space="preserve"> </w:t>
      </w:r>
      <w:r>
        <w:t>perceraian belum tercatat antara lain, masyarakat merasa memiliki kebebasan untuk mencatatkan perkawinannya atau tidak. Kemudian anak yang dilahirkan dari perkawinan yang tidak dicatatkan hanya memiliki hubungan keperdataan dengan ibu dan keluarga ibunya. Istri dan anak dari hasil perkawinan tersebut tidak dapat menuntut hak nafkah dan juga warisan.</w:t>
      </w:r>
    </w:p>
    <w:p w14:paraId="4B671AB9" w14:textId="32E1977B" w:rsidR="00245173" w:rsidRDefault="00245173" w:rsidP="00CA75A2">
      <w:pPr>
        <w:pStyle w:val="BodyText"/>
        <w:spacing w:line="276" w:lineRule="auto"/>
        <w:ind w:firstLine="709"/>
      </w:pPr>
      <w:r>
        <w:t xml:space="preserve">Upaya yang lebih tepat </w:t>
      </w:r>
      <w:r w:rsidR="00043456">
        <w:t>yang harus disosialisasikan oleh pemerintah dan selanjutnya</w:t>
      </w:r>
      <w:r>
        <w:t xml:space="preserve"> dilakukan oleh masyarakat ketika tidak memiliki akta perkawinan ialah dengan mengajukan permohonan itsbat nikah (penetapan nikah) kepada Pengadilan Agama</w:t>
      </w:r>
      <w:r w:rsidR="00043456">
        <w:t>. Upaya tersebut lebih administrati</w:t>
      </w:r>
      <w:r w:rsidR="008313C4">
        <w:t xml:space="preserve">f dan sesuai dengan peraturan perundang-undangan, yakni </w:t>
      </w:r>
      <w:r w:rsidR="008B3C3B">
        <w:t>Pasal</w:t>
      </w:r>
      <w:r w:rsidR="008313C4">
        <w:t xml:space="preserve"> 7 KHI</w:t>
      </w:r>
      <w:r w:rsidR="00AB2976">
        <w:t>.</w:t>
      </w:r>
      <w:r w:rsidR="00043456">
        <w:t xml:space="preserve"> </w:t>
      </w:r>
      <w:r w:rsidR="00AB2976">
        <w:t xml:space="preserve">Itsbat nikah juga </w:t>
      </w:r>
      <w:r w:rsidR="00043456">
        <w:t xml:space="preserve">melatih masyarakat </w:t>
      </w:r>
      <w:r w:rsidR="00AB2976">
        <w:t>untuk bertindak sesuai dengan hukum atau peraturan perundang-undangan yang ada.</w:t>
      </w:r>
    </w:p>
    <w:p w14:paraId="055A18E6" w14:textId="5C14B7C1" w:rsidR="00CA75A2" w:rsidRPr="00CA75A2" w:rsidRDefault="00CA75A2" w:rsidP="00CA75A2">
      <w:pPr>
        <w:pStyle w:val="BodyText"/>
        <w:spacing w:before="120" w:line="276" w:lineRule="auto"/>
        <w:ind w:firstLine="0"/>
        <w:rPr>
          <w:b/>
          <w:bCs/>
        </w:rPr>
      </w:pPr>
      <w:r w:rsidRPr="00CA75A2">
        <w:rPr>
          <w:b/>
          <w:bCs/>
        </w:rPr>
        <w:t>Saran</w:t>
      </w:r>
    </w:p>
    <w:p w14:paraId="6C79DD09" w14:textId="09A4AB36" w:rsidR="00CA75A2" w:rsidRPr="008B3C3B" w:rsidRDefault="00CA75A2" w:rsidP="00CA75A2">
      <w:pPr>
        <w:pStyle w:val="BodyText"/>
        <w:spacing w:line="276" w:lineRule="auto"/>
        <w:ind w:firstLine="709"/>
      </w:pPr>
      <w:r>
        <w:t xml:space="preserve">Upaya pemerintah dengan melakukan intervensi terhadap </w:t>
      </w:r>
      <w:r w:rsidRPr="008B3C3B">
        <w:t xml:space="preserve">masalah kependudukan yang ada di masyarakat perlu mendapatkan apresiasi. </w:t>
      </w:r>
      <w:r w:rsidR="00EF204F" w:rsidRPr="008B3C3B">
        <w:t xml:space="preserve">Perlu diperhatikan Kembali </w:t>
      </w:r>
      <w:r w:rsidRPr="008B3C3B">
        <w:t xml:space="preserve"> jika membuat regulasi berkaitan dengan S</w:t>
      </w:r>
      <w:r w:rsidR="00EF204F" w:rsidRPr="008B3C3B">
        <w:t xml:space="preserve">urat </w:t>
      </w:r>
      <w:r w:rsidRPr="008B3C3B">
        <w:t>P</w:t>
      </w:r>
      <w:r w:rsidR="00EF204F" w:rsidRPr="008B3C3B">
        <w:t xml:space="preserve">ernyataan </w:t>
      </w:r>
      <w:r w:rsidRPr="008B3C3B">
        <w:t>T</w:t>
      </w:r>
      <w:r w:rsidR="00EF204F" w:rsidRPr="008B3C3B">
        <w:t xml:space="preserve">anggung </w:t>
      </w:r>
      <w:r w:rsidRPr="008B3C3B">
        <w:t>J</w:t>
      </w:r>
      <w:r w:rsidR="00EF204F" w:rsidRPr="008B3C3B">
        <w:t xml:space="preserve">awab </w:t>
      </w:r>
      <w:r w:rsidRPr="008B3C3B">
        <w:t>M</w:t>
      </w:r>
      <w:r w:rsidR="00EF204F" w:rsidRPr="008B3C3B">
        <w:t>utlak</w:t>
      </w:r>
      <w:r w:rsidR="006B068A" w:rsidRPr="008B3C3B">
        <w:t>, khususnya SPTJM perkawinan/perceraian belum tercatat</w:t>
      </w:r>
      <w:r w:rsidRPr="008B3C3B">
        <w:t xml:space="preserve"> sebaiknya tidak tanggung. Dengan frasa yang jelas dan tegas memudahkan masyarakat dalam memahami regulasi </w:t>
      </w:r>
      <w:r>
        <w:t>dari pemerintah agar tidak menimbulkan banyak persepsi di tengah masyarakat.</w:t>
      </w:r>
      <w:r w:rsidR="00EF204F">
        <w:t xml:space="preserve"> Upaya preventif lainnya yang bisa dilakukan oleh pemerintah yakni dengan mensosialisasikan pentingnya pencatatan perkawinan</w:t>
      </w:r>
      <w:r w:rsidR="00910407">
        <w:t xml:space="preserve"> untuk menjamin </w:t>
      </w:r>
      <w:r w:rsidR="00910407">
        <w:lastRenderedPageBreak/>
        <w:t>keabsahan peristiwa perkawinan baik menurut hukum agama dan hukum negara,</w:t>
      </w:r>
      <w:r w:rsidR="00EF204F">
        <w:t xml:space="preserve"> atau dengan mengajukan permohonan its</w:t>
      </w:r>
      <w:r w:rsidR="001B43CC">
        <w:t xml:space="preserve">bat nikah (pengesahan nikah)  </w:t>
      </w:r>
      <w:r w:rsidR="00EF204F">
        <w:t xml:space="preserve">jika sudah terlanjur banyak masyarakat yang perkawinannya belum </w:t>
      </w:r>
      <w:r w:rsidR="001B43CC" w:rsidRPr="008B3C3B">
        <w:t>dicatatkan.</w:t>
      </w:r>
    </w:p>
    <w:p w14:paraId="28D43CAD" w14:textId="1F6FDE4C" w:rsidR="00CA75A2" w:rsidRPr="008A7C92" w:rsidRDefault="00CA75A2" w:rsidP="00CA75A2">
      <w:pPr>
        <w:pStyle w:val="BodyText"/>
        <w:spacing w:line="276" w:lineRule="auto"/>
        <w:ind w:firstLine="709"/>
      </w:pPr>
      <w:r w:rsidRPr="008B3C3B">
        <w:t>Masyarakat harus lebih selektif untuk bertindak, solusi penggunaan S</w:t>
      </w:r>
      <w:r w:rsidR="00EF204F" w:rsidRPr="008B3C3B">
        <w:t xml:space="preserve">urat </w:t>
      </w:r>
      <w:r w:rsidRPr="008B3C3B">
        <w:t>P</w:t>
      </w:r>
      <w:r w:rsidR="00EF204F" w:rsidRPr="008B3C3B">
        <w:t xml:space="preserve">ernyataan </w:t>
      </w:r>
      <w:r w:rsidRPr="008B3C3B">
        <w:t>T</w:t>
      </w:r>
      <w:r w:rsidR="00EF204F" w:rsidRPr="008B3C3B">
        <w:t xml:space="preserve">anggung </w:t>
      </w:r>
      <w:r w:rsidRPr="008B3C3B">
        <w:t>J</w:t>
      </w:r>
      <w:r w:rsidR="00EF204F" w:rsidRPr="008B3C3B">
        <w:t xml:space="preserve">awab </w:t>
      </w:r>
      <w:r w:rsidRPr="008B3C3B">
        <w:t>M</w:t>
      </w:r>
      <w:r w:rsidR="00EF204F" w:rsidRPr="008B3C3B">
        <w:t>utlak</w:t>
      </w:r>
      <w:r w:rsidR="006B068A" w:rsidRPr="008B3C3B">
        <w:t xml:space="preserve"> perkawinan/perceraian belum tercatat</w:t>
      </w:r>
      <w:r w:rsidRPr="008B3C3B">
        <w:t xml:space="preserve"> dari pemerintah apakah tepat untuk diri sendiri atau tidak. Karena hal tersebut berkaitan dengan akibat hukum yang dirasakan oleh diri sendiri dan juga keluarganya</w:t>
      </w:r>
      <w:r w:rsidR="00406085">
        <w:t>. Jika dengan memiliki akta nikah adalah sebuah kewajiban, maka dengan mengajukan i</w:t>
      </w:r>
      <w:r w:rsidR="00EF204F">
        <w:t>t</w:t>
      </w:r>
      <w:r w:rsidR="00406085">
        <w:t>sbat</w:t>
      </w:r>
      <w:r w:rsidR="0044311D">
        <w:t xml:space="preserve"> nikah (pengesahan nikah) kepada Pengadilan Agama</w:t>
      </w:r>
      <w:r w:rsidR="00406085">
        <w:t xml:space="preserve"> nikah menjadi solusi terbaik, lebih terjamin keabsahannya dan tentunya sesuai peraturan perundang-undangan yang berlaku.</w:t>
      </w:r>
    </w:p>
    <w:p w14:paraId="10AF3006" w14:textId="77777777" w:rsidR="00CA75A2" w:rsidRPr="00CB6662" w:rsidRDefault="00CA75A2" w:rsidP="0039200B">
      <w:pPr>
        <w:pStyle w:val="BodyText"/>
        <w:spacing w:before="120" w:after="40" w:line="120" w:lineRule="auto"/>
        <w:ind w:firstLine="0"/>
        <w:rPr>
          <w:b/>
        </w:rPr>
      </w:pPr>
    </w:p>
    <w:p w14:paraId="618B3F33" w14:textId="77777777" w:rsidR="00976CDE" w:rsidRDefault="00976CDE" w:rsidP="00D97C9A">
      <w:pPr>
        <w:pStyle w:val="BodyText"/>
        <w:spacing w:before="240" w:after="40" w:line="240" w:lineRule="auto"/>
        <w:ind w:left="425" w:hanging="425"/>
        <w:rPr>
          <w:b/>
          <w:lang w:val="id-ID"/>
        </w:rPr>
      </w:pPr>
      <w:r>
        <w:rPr>
          <w:b/>
          <w:lang w:val="id-ID"/>
        </w:rPr>
        <w:t>DAFTAR PUSTAKA</w:t>
      </w:r>
    </w:p>
    <w:p w14:paraId="36048508" w14:textId="38FA242A" w:rsidR="00976CDE" w:rsidRDefault="00976CDE" w:rsidP="008B3C3B">
      <w:pPr>
        <w:pStyle w:val="BodyText"/>
        <w:spacing w:line="240" w:lineRule="auto"/>
        <w:ind w:left="426" w:hanging="426"/>
        <w:rPr>
          <w:b/>
          <w:lang w:val="id-ID"/>
        </w:rPr>
      </w:pPr>
      <w:r>
        <w:rPr>
          <w:b/>
          <w:lang w:val="id-ID"/>
        </w:rPr>
        <w:t>Buku</w:t>
      </w:r>
    </w:p>
    <w:p w14:paraId="6224E564" w14:textId="39CA0096" w:rsidR="000A1EDF" w:rsidRPr="000A1EDF" w:rsidRDefault="00D86FF5" w:rsidP="008B3C3B">
      <w:pPr>
        <w:widowControl w:val="0"/>
        <w:autoSpaceDE w:val="0"/>
        <w:autoSpaceDN w:val="0"/>
        <w:adjustRightInd w:val="0"/>
        <w:ind w:left="480" w:hanging="480"/>
        <w:jc w:val="both"/>
        <w:rPr>
          <w:noProof/>
          <w:szCs w:val="24"/>
        </w:rPr>
      </w:pPr>
      <w:r>
        <w:rPr>
          <w:noProof/>
          <w:szCs w:val="24"/>
        </w:rPr>
        <w:fldChar w:fldCharType="begin" w:fldLock="1"/>
      </w:r>
      <w:r>
        <w:rPr>
          <w:noProof/>
          <w:szCs w:val="24"/>
        </w:rPr>
        <w:instrText xml:space="preserve">ADDIN Mendeley Bibliography CSL_BIBLIOGRAPHY </w:instrText>
      </w:r>
      <w:r>
        <w:rPr>
          <w:noProof/>
          <w:szCs w:val="24"/>
        </w:rPr>
        <w:fldChar w:fldCharType="separate"/>
      </w:r>
      <w:r w:rsidR="000A1EDF" w:rsidRPr="000A1EDF">
        <w:rPr>
          <w:noProof/>
          <w:szCs w:val="24"/>
        </w:rPr>
        <w:t>Adji, Sution Usman. 1989. “Kawin Lari Dan Kawin Antar Agama.” 180.</w:t>
      </w:r>
    </w:p>
    <w:p w14:paraId="3C8122F7" w14:textId="77777777" w:rsidR="000A1EDF" w:rsidRPr="000A1EDF" w:rsidRDefault="000A1EDF" w:rsidP="008B3C3B">
      <w:pPr>
        <w:widowControl w:val="0"/>
        <w:autoSpaceDE w:val="0"/>
        <w:autoSpaceDN w:val="0"/>
        <w:adjustRightInd w:val="0"/>
        <w:ind w:left="480" w:hanging="480"/>
        <w:jc w:val="both"/>
        <w:rPr>
          <w:noProof/>
          <w:szCs w:val="24"/>
        </w:rPr>
      </w:pPr>
      <w:r w:rsidRPr="000A1EDF">
        <w:rPr>
          <w:noProof/>
          <w:szCs w:val="24"/>
        </w:rPr>
        <w:t xml:space="preserve">Aljarofi, Amanda Zubaidah. 2019. “Kategori Perkawinan Belum Tercatat Dalam Blangko Kartu Keluarga Perspektif Yuridis.” </w:t>
      </w:r>
      <w:r w:rsidRPr="000A1EDF">
        <w:rPr>
          <w:i/>
          <w:iCs/>
          <w:noProof/>
          <w:szCs w:val="24"/>
        </w:rPr>
        <w:t>Al-Hukama The Indonesian Journal of Islamic Family Law</w:t>
      </w:r>
      <w:r w:rsidRPr="000A1EDF">
        <w:rPr>
          <w:noProof/>
          <w:szCs w:val="24"/>
        </w:rPr>
        <w:t xml:space="preserve"> 09:29.</w:t>
      </w:r>
    </w:p>
    <w:p w14:paraId="41273E50" w14:textId="77777777" w:rsidR="000A1EDF" w:rsidRPr="000A1EDF" w:rsidRDefault="000A1EDF" w:rsidP="008B3C3B">
      <w:pPr>
        <w:widowControl w:val="0"/>
        <w:autoSpaceDE w:val="0"/>
        <w:autoSpaceDN w:val="0"/>
        <w:adjustRightInd w:val="0"/>
        <w:ind w:left="480" w:hanging="480"/>
        <w:jc w:val="both"/>
        <w:rPr>
          <w:noProof/>
          <w:szCs w:val="24"/>
        </w:rPr>
      </w:pPr>
      <w:r w:rsidRPr="000A1EDF">
        <w:rPr>
          <w:noProof/>
          <w:szCs w:val="24"/>
        </w:rPr>
        <w:t>Diantha, I. Made Pasek. 2016. “Metodologi Penelitian Hukum Normatif Dalam Justifikasi Teori Hukum - Google Books.” 206.</w:t>
      </w:r>
    </w:p>
    <w:p w14:paraId="198E6213" w14:textId="77777777" w:rsidR="000A1EDF" w:rsidRPr="000A1EDF" w:rsidRDefault="000A1EDF" w:rsidP="008B3C3B">
      <w:pPr>
        <w:widowControl w:val="0"/>
        <w:autoSpaceDE w:val="0"/>
        <w:autoSpaceDN w:val="0"/>
        <w:adjustRightInd w:val="0"/>
        <w:ind w:left="480" w:hanging="480"/>
        <w:jc w:val="both"/>
        <w:rPr>
          <w:noProof/>
          <w:szCs w:val="24"/>
        </w:rPr>
      </w:pPr>
      <w:r w:rsidRPr="000A1EDF">
        <w:rPr>
          <w:noProof/>
          <w:szCs w:val="24"/>
        </w:rPr>
        <w:t>Djubaedah, Neng, and Tarmizi. 2010. “Pencatatan Perkawinan &amp; Perkawinan Tidak Dicatat : Menurut Hukum Tertulis Di Indonesia Dan Hukum Islam.”</w:t>
      </w:r>
    </w:p>
    <w:p w14:paraId="065532AC" w14:textId="77777777" w:rsidR="000A1EDF" w:rsidRPr="000A1EDF" w:rsidRDefault="000A1EDF" w:rsidP="008B3C3B">
      <w:pPr>
        <w:widowControl w:val="0"/>
        <w:autoSpaceDE w:val="0"/>
        <w:autoSpaceDN w:val="0"/>
        <w:adjustRightInd w:val="0"/>
        <w:ind w:left="480" w:hanging="480"/>
        <w:jc w:val="both"/>
        <w:rPr>
          <w:noProof/>
          <w:szCs w:val="24"/>
        </w:rPr>
      </w:pPr>
      <w:r w:rsidRPr="000A1EDF">
        <w:rPr>
          <w:noProof/>
          <w:szCs w:val="24"/>
        </w:rPr>
        <w:t>Fajar ND., Mukti., Yulianto Achmad, and Dualisme penelitian hukum : normatif dan empiris. 2010. “Dualisme Penelitian Hukum : Normatif &amp; Empiris.”</w:t>
      </w:r>
    </w:p>
    <w:p w14:paraId="0D8593B4" w14:textId="77777777" w:rsidR="000A1EDF" w:rsidRPr="000A1EDF" w:rsidRDefault="000A1EDF" w:rsidP="008B3C3B">
      <w:pPr>
        <w:widowControl w:val="0"/>
        <w:autoSpaceDE w:val="0"/>
        <w:autoSpaceDN w:val="0"/>
        <w:adjustRightInd w:val="0"/>
        <w:ind w:left="480" w:hanging="480"/>
        <w:jc w:val="both"/>
        <w:rPr>
          <w:noProof/>
          <w:szCs w:val="24"/>
        </w:rPr>
      </w:pPr>
      <w:r w:rsidRPr="000A1EDF">
        <w:rPr>
          <w:noProof/>
          <w:szCs w:val="24"/>
        </w:rPr>
        <w:t xml:space="preserve">Fakrulloh, Zudan Arif, and Endar Wismuyani. 2019. </w:t>
      </w:r>
      <w:r w:rsidRPr="000A1EDF">
        <w:rPr>
          <w:i/>
          <w:iCs/>
          <w:noProof/>
          <w:szCs w:val="24"/>
        </w:rPr>
        <w:t>Permasalahan Penduduk Perkotaan</w:t>
      </w:r>
      <w:r w:rsidRPr="000A1EDF">
        <w:rPr>
          <w:noProof/>
          <w:szCs w:val="24"/>
        </w:rPr>
        <w:t>.</w:t>
      </w:r>
    </w:p>
    <w:p w14:paraId="5880221A" w14:textId="77777777" w:rsidR="000A1EDF" w:rsidRPr="000A1EDF" w:rsidRDefault="000A1EDF" w:rsidP="008B3C3B">
      <w:pPr>
        <w:widowControl w:val="0"/>
        <w:autoSpaceDE w:val="0"/>
        <w:autoSpaceDN w:val="0"/>
        <w:adjustRightInd w:val="0"/>
        <w:ind w:left="480" w:hanging="480"/>
        <w:jc w:val="both"/>
        <w:rPr>
          <w:noProof/>
          <w:szCs w:val="24"/>
        </w:rPr>
      </w:pPr>
      <w:r w:rsidRPr="000A1EDF">
        <w:rPr>
          <w:noProof/>
          <w:szCs w:val="24"/>
        </w:rPr>
        <w:t>Fulthoni A. M., 1975-, and Indonesian Legal Resource Center. 2009. “Buku Saku Untuk Kebebasan Beragama.”</w:t>
      </w:r>
    </w:p>
    <w:p w14:paraId="46A924C0" w14:textId="77777777" w:rsidR="000A1EDF" w:rsidRPr="000A1EDF" w:rsidRDefault="000A1EDF" w:rsidP="008B3C3B">
      <w:pPr>
        <w:widowControl w:val="0"/>
        <w:autoSpaceDE w:val="0"/>
        <w:autoSpaceDN w:val="0"/>
        <w:adjustRightInd w:val="0"/>
        <w:ind w:left="480" w:hanging="480"/>
        <w:jc w:val="both"/>
        <w:rPr>
          <w:noProof/>
          <w:szCs w:val="24"/>
        </w:rPr>
      </w:pPr>
      <w:r w:rsidRPr="000A1EDF">
        <w:rPr>
          <w:noProof/>
          <w:szCs w:val="24"/>
        </w:rPr>
        <w:t xml:space="preserve">Hidayat, Rofik Samsul. 2022. “Kontroversi SPTJM (Surat Pernyataan Tanggung Jawab Mutlak) Dalam Permendagri Nomor: 109 Tahun 2019.” </w:t>
      </w:r>
      <w:r w:rsidRPr="000A1EDF">
        <w:rPr>
          <w:i/>
          <w:iCs/>
          <w:noProof/>
          <w:szCs w:val="24"/>
        </w:rPr>
        <w:t>Jurnal Pendidikan Tambusai</w:t>
      </w:r>
      <w:r w:rsidRPr="000A1EDF">
        <w:rPr>
          <w:noProof/>
          <w:szCs w:val="24"/>
        </w:rPr>
        <w:t xml:space="preserve"> 06:07.</w:t>
      </w:r>
    </w:p>
    <w:p w14:paraId="61F3A367" w14:textId="42A61EE7" w:rsidR="000A1EDF" w:rsidRPr="000A1EDF" w:rsidRDefault="000A1EDF" w:rsidP="008B3C3B">
      <w:pPr>
        <w:widowControl w:val="0"/>
        <w:autoSpaceDE w:val="0"/>
        <w:autoSpaceDN w:val="0"/>
        <w:adjustRightInd w:val="0"/>
        <w:ind w:left="480" w:hanging="480"/>
        <w:jc w:val="both"/>
        <w:rPr>
          <w:noProof/>
          <w:szCs w:val="24"/>
        </w:rPr>
      </w:pPr>
      <w:r w:rsidRPr="000A1EDF">
        <w:rPr>
          <w:noProof/>
          <w:szCs w:val="24"/>
        </w:rPr>
        <w:t xml:space="preserve">Jafar, Dede Wahidin. 2022. “Dampak Implementasi </w:t>
      </w:r>
      <w:r w:rsidR="008B3C3B">
        <w:rPr>
          <w:noProof/>
          <w:szCs w:val="24"/>
        </w:rPr>
        <w:t>Pasal</w:t>
      </w:r>
      <w:r w:rsidRPr="000A1EDF">
        <w:rPr>
          <w:noProof/>
          <w:szCs w:val="24"/>
        </w:rPr>
        <w:t xml:space="preserve"> 4 Ayat (2) Permendagri Nomor 9 Tahun 2016 Tentang Percepatan Peningkatan Cakupan Kepemilikan Akta Kelahiran.” Universitas Islam Negeri Syarif Hidayatullah Jakarta.</w:t>
      </w:r>
    </w:p>
    <w:p w14:paraId="5AD09576" w14:textId="77777777" w:rsidR="000A1EDF" w:rsidRPr="000A1EDF" w:rsidRDefault="000A1EDF" w:rsidP="008B3C3B">
      <w:pPr>
        <w:widowControl w:val="0"/>
        <w:autoSpaceDE w:val="0"/>
        <w:autoSpaceDN w:val="0"/>
        <w:adjustRightInd w:val="0"/>
        <w:ind w:left="480" w:hanging="480"/>
        <w:jc w:val="both"/>
        <w:rPr>
          <w:noProof/>
          <w:szCs w:val="24"/>
        </w:rPr>
      </w:pPr>
      <w:r w:rsidRPr="000A1EDF">
        <w:rPr>
          <w:noProof/>
          <w:szCs w:val="24"/>
        </w:rPr>
        <w:t>Manan, Abdul. 2017. “Aneka Maṣalah Hukum Perdata Iṣlam Di Indoneṣia.” 348.</w:t>
      </w:r>
    </w:p>
    <w:p w14:paraId="0F02B10D" w14:textId="77777777" w:rsidR="000A1EDF" w:rsidRPr="000A1EDF" w:rsidRDefault="000A1EDF" w:rsidP="008B3C3B">
      <w:pPr>
        <w:widowControl w:val="0"/>
        <w:autoSpaceDE w:val="0"/>
        <w:autoSpaceDN w:val="0"/>
        <w:adjustRightInd w:val="0"/>
        <w:ind w:left="480" w:hanging="480"/>
        <w:jc w:val="both"/>
        <w:rPr>
          <w:noProof/>
          <w:szCs w:val="24"/>
        </w:rPr>
      </w:pPr>
      <w:r w:rsidRPr="000A1EDF">
        <w:rPr>
          <w:noProof/>
          <w:szCs w:val="24"/>
        </w:rPr>
        <w:t>Mardani, 1970-. 2011. “Hukum Perkawinan Islam Di Dunia Islam Modern.” 144.</w:t>
      </w:r>
    </w:p>
    <w:p w14:paraId="754F09C0" w14:textId="77777777" w:rsidR="000A1EDF" w:rsidRPr="000A1EDF" w:rsidRDefault="000A1EDF" w:rsidP="008B3C3B">
      <w:pPr>
        <w:widowControl w:val="0"/>
        <w:autoSpaceDE w:val="0"/>
        <w:autoSpaceDN w:val="0"/>
        <w:adjustRightInd w:val="0"/>
        <w:ind w:left="480" w:hanging="480"/>
        <w:jc w:val="both"/>
        <w:rPr>
          <w:noProof/>
          <w:szCs w:val="24"/>
        </w:rPr>
      </w:pPr>
      <w:r w:rsidRPr="000A1EDF">
        <w:rPr>
          <w:noProof/>
          <w:szCs w:val="24"/>
        </w:rPr>
        <w:t>Marzuki, Peter Mahmud. 2015. “Pengantar Ilmu Hukum Ed.Revisi/.” 260.</w:t>
      </w:r>
    </w:p>
    <w:p w14:paraId="7435F645" w14:textId="77777777" w:rsidR="000A1EDF" w:rsidRPr="000A1EDF" w:rsidRDefault="000A1EDF" w:rsidP="008B3C3B">
      <w:pPr>
        <w:widowControl w:val="0"/>
        <w:autoSpaceDE w:val="0"/>
        <w:autoSpaceDN w:val="0"/>
        <w:adjustRightInd w:val="0"/>
        <w:ind w:left="480" w:hanging="480"/>
        <w:jc w:val="both"/>
        <w:rPr>
          <w:noProof/>
          <w:szCs w:val="24"/>
        </w:rPr>
      </w:pPr>
      <w:r w:rsidRPr="000A1EDF">
        <w:rPr>
          <w:noProof/>
          <w:szCs w:val="24"/>
        </w:rPr>
        <w:t xml:space="preserve">Oelangan, Meita Djohan. 2013. “Isbat Nikah Dalam Hukum Islam Dan Perundang-Undangan Di </w:t>
      </w:r>
      <w:r w:rsidRPr="000A1EDF">
        <w:rPr>
          <w:noProof/>
          <w:szCs w:val="24"/>
        </w:rPr>
        <w:lastRenderedPageBreak/>
        <w:t xml:space="preserve">Indonesia.” </w:t>
      </w:r>
      <w:r w:rsidRPr="000A1EDF">
        <w:rPr>
          <w:i/>
          <w:iCs/>
          <w:noProof/>
          <w:szCs w:val="24"/>
        </w:rPr>
        <w:t>Pranata Hukum</w:t>
      </w:r>
      <w:r w:rsidRPr="000A1EDF">
        <w:rPr>
          <w:noProof/>
          <w:szCs w:val="24"/>
        </w:rPr>
        <w:t xml:space="preserve"> 08:11.</w:t>
      </w:r>
    </w:p>
    <w:p w14:paraId="5535A815" w14:textId="77777777" w:rsidR="000A1EDF" w:rsidRPr="000A1EDF" w:rsidRDefault="000A1EDF" w:rsidP="008B3C3B">
      <w:pPr>
        <w:widowControl w:val="0"/>
        <w:autoSpaceDE w:val="0"/>
        <w:autoSpaceDN w:val="0"/>
        <w:adjustRightInd w:val="0"/>
        <w:ind w:left="480" w:hanging="480"/>
        <w:jc w:val="both"/>
        <w:rPr>
          <w:noProof/>
          <w:szCs w:val="24"/>
        </w:rPr>
      </w:pPr>
      <w:r w:rsidRPr="000A1EDF">
        <w:rPr>
          <w:noProof/>
          <w:szCs w:val="24"/>
        </w:rPr>
        <w:t>Ramulyo, M. Idris. 1995. “Asas-Asas Hukum Islam : Sejarah Timbul Dan Berkembangnya Kedudukan Hukum Islam Dalam Sistem Hukum Di Indonesia.” 205.</w:t>
      </w:r>
    </w:p>
    <w:p w14:paraId="067E0094" w14:textId="77777777" w:rsidR="000A1EDF" w:rsidRPr="000A1EDF" w:rsidRDefault="000A1EDF" w:rsidP="008B3C3B">
      <w:pPr>
        <w:widowControl w:val="0"/>
        <w:autoSpaceDE w:val="0"/>
        <w:autoSpaceDN w:val="0"/>
        <w:adjustRightInd w:val="0"/>
        <w:ind w:left="480" w:hanging="480"/>
        <w:jc w:val="both"/>
        <w:rPr>
          <w:noProof/>
          <w:szCs w:val="24"/>
        </w:rPr>
      </w:pPr>
      <w:r w:rsidRPr="000A1EDF">
        <w:rPr>
          <w:noProof/>
          <w:szCs w:val="24"/>
        </w:rPr>
        <w:t>Riskiyah, Septi Putri. 2019. “Analisis Yuridis Terhadap Penggunaan Surat Pernyataan Tanggung Jawab Mutlak (SPTJM) Sebagai Pengganti Akta Nikah Dalam Pembuatan Akta Kelahiran.” Universitas Islam Negeri Sunan Ampel Surabaya.</w:t>
      </w:r>
    </w:p>
    <w:p w14:paraId="2AE8E42A" w14:textId="77777777" w:rsidR="000A1EDF" w:rsidRPr="000A1EDF" w:rsidRDefault="000A1EDF" w:rsidP="008B3C3B">
      <w:pPr>
        <w:widowControl w:val="0"/>
        <w:autoSpaceDE w:val="0"/>
        <w:autoSpaceDN w:val="0"/>
        <w:adjustRightInd w:val="0"/>
        <w:ind w:left="480" w:hanging="480"/>
        <w:jc w:val="both"/>
        <w:rPr>
          <w:noProof/>
          <w:szCs w:val="24"/>
        </w:rPr>
      </w:pPr>
      <w:r w:rsidRPr="000A1EDF">
        <w:rPr>
          <w:noProof/>
          <w:szCs w:val="24"/>
        </w:rPr>
        <w:t xml:space="preserve">Rodliyah, Nunung. 2013. “Pencatatan Pernikahan Dan Akta Nikah Sebagai Legalitas Pernikahan Menurut Kompilasi Hukum Islam.” </w:t>
      </w:r>
      <w:r w:rsidRPr="000A1EDF">
        <w:rPr>
          <w:i/>
          <w:iCs/>
          <w:noProof/>
          <w:szCs w:val="24"/>
        </w:rPr>
        <w:t>Pranata Hukum</w:t>
      </w:r>
      <w:r w:rsidRPr="000A1EDF">
        <w:rPr>
          <w:noProof/>
          <w:szCs w:val="24"/>
        </w:rPr>
        <w:t xml:space="preserve"> 08:09.</w:t>
      </w:r>
    </w:p>
    <w:p w14:paraId="4385F427" w14:textId="77777777" w:rsidR="000A1EDF" w:rsidRPr="000A1EDF" w:rsidRDefault="000A1EDF" w:rsidP="008B3C3B">
      <w:pPr>
        <w:widowControl w:val="0"/>
        <w:autoSpaceDE w:val="0"/>
        <w:autoSpaceDN w:val="0"/>
        <w:adjustRightInd w:val="0"/>
        <w:ind w:left="480" w:hanging="480"/>
        <w:jc w:val="both"/>
        <w:rPr>
          <w:noProof/>
          <w:szCs w:val="24"/>
        </w:rPr>
      </w:pPr>
      <w:r w:rsidRPr="000A1EDF">
        <w:rPr>
          <w:noProof/>
          <w:szCs w:val="24"/>
        </w:rPr>
        <w:t>Saleh, K. Wantjik. 1987. “Hukum Perkawinan Indonesia.” 234.</w:t>
      </w:r>
    </w:p>
    <w:p w14:paraId="04F44E4B" w14:textId="77777777" w:rsidR="000A1EDF" w:rsidRPr="000A1EDF" w:rsidRDefault="000A1EDF" w:rsidP="008B3C3B">
      <w:pPr>
        <w:widowControl w:val="0"/>
        <w:autoSpaceDE w:val="0"/>
        <w:autoSpaceDN w:val="0"/>
        <w:adjustRightInd w:val="0"/>
        <w:ind w:left="480" w:hanging="480"/>
        <w:jc w:val="both"/>
        <w:rPr>
          <w:noProof/>
          <w:szCs w:val="24"/>
        </w:rPr>
      </w:pPr>
      <w:r w:rsidRPr="000A1EDF">
        <w:rPr>
          <w:noProof/>
          <w:szCs w:val="24"/>
        </w:rPr>
        <w:t>Setiawan, Ebta. 2022. “Kamus Besar Bahasa Indonesia.” Retrieved (https://kbbi.web.id/kawin).</w:t>
      </w:r>
    </w:p>
    <w:p w14:paraId="2B6C49B8" w14:textId="77777777" w:rsidR="000A1EDF" w:rsidRPr="000A1EDF" w:rsidRDefault="000A1EDF" w:rsidP="008B3C3B">
      <w:pPr>
        <w:widowControl w:val="0"/>
        <w:autoSpaceDE w:val="0"/>
        <w:autoSpaceDN w:val="0"/>
        <w:adjustRightInd w:val="0"/>
        <w:ind w:left="480" w:hanging="480"/>
        <w:jc w:val="both"/>
        <w:rPr>
          <w:noProof/>
          <w:szCs w:val="24"/>
        </w:rPr>
      </w:pPr>
      <w:r w:rsidRPr="000A1EDF">
        <w:rPr>
          <w:noProof/>
          <w:szCs w:val="24"/>
        </w:rPr>
        <w:t>Syahirah, Nur. 2020. “Analisis Pelayanan Administrasi Kependudukan Pada Dinas Kependudukan Dan Pencatatan Sipil Kabupaten Kampar.” Universitas Islam Negeri Sultan Syarif Kasim Riau Pekanbaru.</w:t>
      </w:r>
    </w:p>
    <w:p w14:paraId="7454F3B4" w14:textId="77777777" w:rsidR="000A1EDF" w:rsidRPr="000A1EDF" w:rsidRDefault="000A1EDF" w:rsidP="008B3C3B">
      <w:pPr>
        <w:widowControl w:val="0"/>
        <w:autoSpaceDE w:val="0"/>
        <w:autoSpaceDN w:val="0"/>
        <w:adjustRightInd w:val="0"/>
        <w:ind w:left="480" w:hanging="480"/>
        <w:jc w:val="both"/>
        <w:rPr>
          <w:noProof/>
          <w:szCs w:val="24"/>
        </w:rPr>
      </w:pPr>
      <w:r w:rsidRPr="000A1EDF">
        <w:rPr>
          <w:noProof/>
          <w:szCs w:val="24"/>
        </w:rPr>
        <w:t>Syarifuddin, Amir. 2006. “Hukum Perkawinan Islam Di Indonesia : Antara Fiqh Munakahat Dan Undang-Undang Perkawinan.” 350.</w:t>
      </w:r>
    </w:p>
    <w:p w14:paraId="7A1634C0" w14:textId="77777777" w:rsidR="000A1EDF" w:rsidRPr="000A1EDF" w:rsidRDefault="000A1EDF" w:rsidP="008B3C3B">
      <w:pPr>
        <w:widowControl w:val="0"/>
        <w:autoSpaceDE w:val="0"/>
        <w:autoSpaceDN w:val="0"/>
        <w:adjustRightInd w:val="0"/>
        <w:ind w:left="480" w:hanging="480"/>
        <w:jc w:val="both"/>
        <w:rPr>
          <w:noProof/>
          <w:szCs w:val="24"/>
        </w:rPr>
      </w:pPr>
      <w:r w:rsidRPr="000A1EDF">
        <w:rPr>
          <w:noProof/>
          <w:szCs w:val="24"/>
        </w:rPr>
        <w:t>UAD, FH. 2013. “Syarat-Syarat Perkawinan.” Retrieved (http://pkbh.uad.ac.id/syarat-syarat-perkawinan/).</w:t>
      </w:r>
    </w:p>
    <w:p w14:paraId="40F2AD66" w14:textId="77777777" w:rsidR="000A1EDF" w:rsidRPr="000A1EDF" w:rsidRDefault="000A1EDF" w:rsidP="008B3C3B">
      <w:pPr>
        <w:widowControl w:val="0"/>
        <w:autoSpaceDE w:val="0"/>
        <w:autoSpaceDN w:val="0"/>
        <w:adjustRightInd w:val="0"/>
        <w:ind w:left="480" w:hanging="480"/>
        <w:jc w:val="both"/>
        <w:rPr>
          <w:noProof/>
        </w:rPr>
      </w:pPr>
      <w:r w:rsidRPr="000A1EDF">
        <w:rPr>
          <w:noProof/>
          <w:szCs w:val="24"/>
        </w:rPr>
        <w:t>Yudana, Trias. 2017. “Pembatalan Perkawinan Poligami Tanpa Izin (Studi Putusan Nomor 960/PDT.G/2016/PA.BTL. Di Pengadilan Agama Bantul).” Universitas Islam Negeri Sunan Kalijaga Yogyakarta.</w:t>
      </w:r>
    </w:p>
    <w:p w14:paraId="1D894169" w14:textId="1B04706A" w:rsidR="00747237" w:rsidRPr="008B3C3B" w:rsidRDefault="00D86FF5" w:rsidP="008B3C3B">
      <w:pPr>
        <w:widowControl w:val="0"/>
        <w:autoSpaceDE w:val="0"/>
        <w:autoSpaceDN w:val="0"/>
        <w:adjustRightInd w:val="0"/>
        <w:ind w:left="480" w:hanging="480"/>
        <w:jc w:val="both"/>
        <w:rPr>
          <w:noProof/>
          <w:szCs w:val="24"/>
        </w:rPr>
      </w:pPr>
      <w:r>
        <w:rPr>
          <w:noProof/>
          <w:szCs w:val="24"/>
        </w:rPr>
        <w:fldChar w:fldCharType="end"/>
      </w:r>
      <w:bookmarkStart w:id="2" w:name="_GoBack"/>
      <w:bookmarkEnd w:id="2"/>
    </w:p>
    <w:p w14:paraId="33607B74" w14:textId="45C7D027" w:rsidR="00747237" w:rsidRDefault="00976CDE" w:rsidP="008B3C3B">
      <w:pPr>
        <w:pStyle w:val="BodyText"/>
        <w:spacing w:line="240" w:lineRule="auto"/>
        <w:ind w:left="426" w:hanging="426"/>
        <w:rPr>
          <w:b/>
          <w:bCs/>
          <w:lang w:val="id-ID"/>
        </w:rPr>
      </w:pPr>
      <w:r>
        <w:rPr>
          <w:b/>
          <w:bCs/>
          <w:lang w:val="id-ID"/>
        </w:rPr>
        <w:t>Peraturan Perundang-Undangan</w:t>
      </w:r>
    </w:p>
    <w:p w14:paraId="5A6D6DF3" w14:textId="6CCC852F" w:rsidR="00976CDE" w:rsidRDefault="00976CDE" w:rsidP="008B3C3B">
      <w:pPr>
        <w:pStyle w:val="BodyText"/>
        <w:spacing w:line="240" w:lineRule="auto"/>
        <w:ind w:left="426" w:hanging="426"/>
        <w:rPr>
          <w:lang w:val="id-ID"/>
        </w:rPr>
      </w:pPr>
      <w:r>
        <w:rPr>
          <w:lang w:val="id-ID"/>
        </w:rPr>
        <w:t>Undang-Undang</w:t>
      </w:r>
      <w:r w:rsidR="00720E44">
        <w:t xml:space="preserve"> Dasar</w:t>
      </w:r>
      <w:r>
        <w:rPr>
          <w:lang w:val="id-ID"/>
        </w:rPr>
        <w:t xml:space="preserve"> </w:t>
      </w:r>
      <w:r w:rsidR="00C50167">
        <w:t>Negara Republik Indonesia</w:t>
      </w:r>
      <w:r>
        <w:rPr>
          <w:lang w:val="id-ID"/>
        </w:rPr>
        <w:t xml:space="preserve"> Tahun </w:t>
      </w:r>
      <w:r w:rsidR="00C50167">
        <w:t>1945</w:t>
      </w:r>
      <w:r>
        <w:rPr>
          <w:lang w:val="id-ID"/>
        </w:rPr>
        <w:t xml:space="preserve"> </w:t>
      </w:r>
    </w:p>
    <w:p w14:paraId="7D1E4E7C" w14:textId="7CB185CD" w:rsidR="00720E44" w:rsidRDefault="00720E44" w:rsidP="008B3C3B">
      <w:pPr>
        <w:pStyle w:val="BodyText"/>
        <w:spacing w:line="240" w:lineRule="auto"/>
        <w:ind w:left="426" w:hanging="426"/>
      </w:pPr>
      <w:r>
        <w:t xml:space="preserve">Undang-Undang Nomor 1 Tahun 1974 Tentang Perkawinan </w:t>
      </w:r>
    </w:p>
    <w:p w14:paraId="4166FD76" w14:textId="633DDAC8" w:rsidR="00747237" w:rsidRPr="00720E44" w:rsidRDefault="00747237" w:rsidP="008B3C3B">
      <w:pPr>
        <w:pStyle w:val="BodyText"/>
        <w:spacing w:line="240" w:lineRule="auto"/>
        <w:ind w:left="426" w:hanging="426"/>
      </w:pPr>
      <w:r w:rsidRPr="00747237">
        <w:t xml:space="preserve">Undang-undang No 23 Tahun 2006 tentang Administrasi Kependudukan, </w:t>
      </w:r>
      <w:r w:rsidR="008B3C3B">
        <w:t>Pasal</w:t>
      </w:r>
      <w:r w:rsidRPr="00747237">
        <w:t xml:space="preserve"> 3.</w:t>
      </w:r>
    </w:p>
    <w:p w14:paraId="42FF173F" w14:textId="098B9965" w:rsidR="00ED3602" w:rsidRDefault="00976CDE" w:rsidP="008B3C3B">
      <w:pPr>
        <w:pStyle w:val="BodyText"/>
        <w:spacing w:line="240" w:lineRule="auto"/>
        <w:ind w:left="426" w:hanging="426"/>
      </w:pPr>
      <w:r>
        <w:rPr>
          <w:lang w:val="id-ID"/>
        </w:rPr>
        <w:t>Intruksi Presiden Republik Indonesia Nomor 1 Tahun 1991  Kompilasi Hukum Islam</w:t>
      </w:r>
      <w:r w:rsidR="00153147">
        <w:t>.</w:t>
      </w:r>
    </w:p>
    <w:p w14:paraId="4B8879ED" w14:textId="26A599A4" w:rsidR="00747237" w:rsidRDefault="00747237" w:rsidP="008B3C3B">
      <w:pPr>
        <w:pStyle w:val="BodyText"/>
        <w:spacing w:line="240" w:lineRule="auto"/>
        <w:ind w:left="426" w:hanging="426"/>
      </w:pPr>
      <w:r w:rsidRPr="00747237">
        <w:t>Peraturan Presiden Nomor 96 Tahun 2018 Tentang Persyaratan dan Tata Cara Pendaftaran Penduduk dan Catatan Sipil.</w:t>
      </w:r>
    </w:p>
    <w:p w14:paraId="4A11103F" w14:textId="414BD4B0" w:rsidR="00153147" w:rsidRDefault="00153147" w:rsidP="008B3C3B">
      <w:pPr>
        <w:pStyle w:val="BodyText"/>
        <w:spacing w:line="240" w:lineRule="auto"/>
        <w:ind w:left="426" w:hanging="426"/>
      </w:pPr>
      <w:r>
        <w:t>Peraturan Menteri Dalam Negeri Nomor 108 Tahun 2019</w:t>
      </w:r>
      <w:r w:rsidR="0094435C">
        <w:t xml:space="preserve"> </w:t>
      </w:r>
      <w:r w:rsidR="0094435C" w:rsidRPr="0094435C">
        <w:t>2019 Tentang Peraturan Pelaksanaan Peraturan Preside</w:t>
      </w:r>
      <w:r w:rsidR="0094435C">
        <w:t xml:space="preserve">n </w:t>
      </w:r>
      <w:r w:rsidR="0094435C" w:rsidRPr="0094435C">
        <w:t>Nomor 96 Tahun 2018 Tentang Persyaratan dan Tata Cara Pendaftaran Penduduk dan Catatan Sipil.</w:t>
      </w:r>
    </w:p>
    <w:p w14:paraId="152B481F" w14:textId="19CF9B6C" w:rsidR="00747237" w:rsidRDefault="00747237" w:rsidP="008B3C3B">
      <w:pPr>
        <w:pStyle w:val="BodyText"/>
        <w:spacing w:line="240" w:lineRule="auto"/>
        <w:ind w:left="426" w:hanging="426"/>
      </w:pPr>
      <w:r w:rsidRPr="00747237">
        <w:t>Peraturan Menteri Dalam Negeri Nomor 109 Tahun 2019 Tentang Formulir dan Buku yang digunakan dalam Pelayanan Administrasi Kependudukan</w:t>
      </w:r>
    </w:p>
    <w:p w14:paraId="4C8A49D6" w14:textId="703F7B25" w:rsidR="00EF002F" w:rsidRDefault="00EF002F" w:rsidP="008B3C3B">
      <w:pPr>
        <w:pStyle w:val="BodyText"/>
        <w:spacing w:line="240" w:lineRule="auto"/>
        <w:ind w:left="426" w:hanging="426"/>
      </w:pPr>
    </w:p>
    <w:p w14:paraId="4E642391" w14:textId="2607DB49" w:rsidR="00EF002F" w:rsidRDefault="00EF002F" w:rsidP="008B3C3B">
      <w:pPr>
        <w:pStyle w:val="BodyText"/>
        <w:spacing w:line="240" w:lineRule="auto"/>
        <w:ind w:left="426" w:hanging="426"/>
        <w:rPr>
          <w:b/>
          <w:bCs/>
        </w:rPr>
      </w:pPr>
      <w:r>
        <w:rPr>
          <w:b/>
          <w:bCs/>
        </w:rPr>
        <w:t>Internet</w:t>
      </w:r>
    </w:p>
    <w:p w14:paraId="2CC59C50" w14:textId="77777777" w:rsidR="00EF002F" w:rsidRDefault="00EF002F" w:rsidP="008B3C3B">
      <w:pPr>
        <w:pStyle w:val="BodyText"/>
        <w:spacing w:line="240" w:lineRule="auto"/>
        <w:ind w:left="426" w:hanging="426"/>
      </w:pPr>
      <w:r>
        <w:t>http://pkbh.uad.ac.id/syarat-syarat-perkawinan/, diakses pada 05 Desember pukul 16.00</w:t>
      </w:r>
    </w:p>
    <w:p w14:paraId="340A76FD" w14:textId="77777777" w:rsidR="00EF002F" w:rsidRDefault="00EF002F" w:rsidP="008B3C3B">
      <w:pPr>
        <w:pStyle w:val="BodyText"/>
        <w:spacing w:line="240" w:lineRule="auto"/>
        <w:ind w:left="426" w:hanging="426"/>
      </w:pPr>
      <w:r>
        <w:t>https://www.jogloabang.com/pustaka/uu-23-2006-administrasi-kependudukan, diakses pada 08 Desember pukul 13.00</w:t>
      </w:r>
    </w:p>
    <w:p w14:paraId="10839E28" w14:textId="77777777" w:rsidR="00EF002F" w:rsidRDefault="00EF002F" w:rsidP="008B3C3B">
      <w:pPr>
        <w:pStyle w:val="BodyText"/>
        <w:spacing w:line="240" w:lineRule="auto"/>
        <w:ind w:left="426" w:hanging="426"/>
      </w:pPr>
      <w:r>
        <w:t>http://disdukcapil.tanatidungkab.go.id/berita/detail/apa-yang-dimaksud-dengan-sptjm--surat-pernyataan-</w:t>
      </w:r>
      <w:r>
        <w:lastRenderedPageBreak/>
        <w:t>tanggung-jawab-mutlak, diakses pada 10 Desember pukul 14.00</w:t>
      </w:r>
    </w:p>
    <w:p w14:paraId="24571AA2" w14:textId="77777777" w:rsidR="00EF002F" w:rsidRDefault="00EF002F" w:rsidP="008B3C3B">
      <w:pPr>
        <w:pStyle w:val="BodyText"/>
        <w:spacing w:line="240" w:lineRule="auto"/>
        <w:ind w:left="426" w:hanging="426"/>
      </w:pPr>
      <w:r>
        <w:t>http://hukum.untan.ac.id/akibat-hukum/ 2019, diakses pada 11 Desember pukul 21.00</w:t>
      </w:r>
    </w:p>
    <w:p w14:paraId="1674505F" w14:textId="298D9F25" w:rsidR="00EF002F" w:rsidRPr="00EF002F" w:rsidRDefault="00EF002F" w:rsidP="00EF002F">
      <w:pPr>
        <w:pStyle w:val="BodyText"/>
        <w:spacing w:line="240" w:lineRule="auto"/>
        <w:ind w:left="426" w:hanging="426"/>
      </w:pPr>
    </w:p>
    <w:sectPr w:rsidR="00EF002F" w:rsidRPr="00EF002F" w:rsidSect="00F264E7">
      <w:type w:val="continuous"/>
      <w:pgSz w:w="11909" w:h="16834" w:code="9"/>
      <w:pgMar w:top="1377" w:right="1134" w:bottom="1418" w:left="1134" w:header="426" w:footer="720" w:gutter="0"/>
      <w:cols w:num="2" w:space="36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17D953" w16cid:durableId="266D0D02"/>
  <w16cid:commentId w16cid:paraId="68F75099" w16cid:durableId="266D0D0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1BACBE" w14:textId="77777777" w:rsidR="00540AE7" w:rsidRDefault="00540AE7" w:rsidP="00090FA7">
      <w:r>
        <w:separator/>
      </w:r>
    </w:p>
  </w:endnote>
  <w:endnote w:type="continuationSeparator" w:id="0">
    <w:p w14:paraId="20BCB559" w14:textId="77777777" w:rsidR="00540AE7" w:rsidRDefault="00540AE7" w:rsidP="00090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E4144" w14:textId="77777777" w:rsidR="008157C4" w:rsidRDefault="009F3B58">
    <w:pPr>
      <w:pStyle w:val="Footer"/>
    </w:pPr>
    <w:r>
      <w:fldChar w:fldCharType="begin"/>
    </w:r>
    <w:r>
      <w:instrText xml:space="preserve"> PAGE   \* MERGEFORMAT </w:instrText>
    </w:r>
    <w:r>
      <w:fldChar w:fldCharType="separate"/>
    </w:r>
    <w:r>
      <w:rPr>
        <w:noProof/>
      </w:rPr>
      <w:t>2</w:t>
    </w:r>
    <w:r>
      <w:fldChar w:fldCharType="end"/>
    </w:r>
  </w:p>
  <w:p w14:paraId="2ECABF12" w14:textId="77777777" w:rsidR="008157C4" w:rsidRDefault="00540AE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699AE" w14:textId="3EA31FFD" w:rsidR="00B84020" w:rsidRDefault="009F3B58">
    <w:pPr>
      <w:pStyle w:val="Footer"/>
    </w:pPr>
    <w:r>
      <w:fldChar w:fldCharType="begin"/>
    </w:r>
    <w:r>
      <w:instrText xml:space="preserve"> PAGE   \* MERGEFORMAT </w:instrText>
    </w:r>
    <w:r>
      <w:fldChar w:fldCharType="separate"/>
    </w:r>
    <w:r w:rsidR="008B3C3B">
      <w:rPr>
        <w:noProof/>
      </w:rPr>
      <w:t>11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2F7A3" w14:textId="77777777" w:rsidR="00540AE7" w:rsidRDefault="00540AE7" w:rsidP="00090FA7">
      <w:r>
        <w:separator/>
      </w:r>
    </w:p>
  </w:footnote>
  <w:footnote w:type="continuationSeparator" w:id="0">
    <w:p w14:paraId="488A9C8E" w14:textId="77777777" w:rsidR="00540AE7" w:rsidRDefault="00540AE7" w:rsidP="00090F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C97CA" w14:textId="77777777" w:rsidR="003904DD" w:rsidRPr="003904DD" w:rsidRDefault="00540AE7">
    <w:pPr>
      <w:pStyle w:val="Header"/>
      <w:rPr>
        <w:lang w:val="id-ID"/>
      </w:rPr>
    </w:pPr>
    <w:r>
      <w:rPr>
        <w:noProof/>
        <w:lang w:val="id-ID" w:eastAsia="id-ID"/>
      </w:rPr>
      <w:pict w14:anchorId="3B308C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50" type="#_x0000_t75" style="position:absolute;left:0;text-align:left;margin-left:0;margin-top:0;width:481.85pt;height:481.85pt;z-index:-251656192;mso-position-horizontal:center;mso-position-horizontal-relative:margin;mso-position-vertical:center;mso-position-vertical-relative:margin" o:allowincell="f">
          <v:imagedata r:id="rId1" o:title="LOGO BIRU DI ATAS PUTIH" gain="19661f" blacklevel="22938f"/>
          <w10:wrap anchorx="margin" anchory="margin"/>
        </v:shape>
      </w:pict>
    </w:r>
    <w:r w:rsidR="009F3B58">
      <w:rPr>
        <w:lang w:val="id-ID"/>
      </w:rPr>
      <w:t>Header halaman genap: Nama Jurnal. Volume 01 Nomor 01 Tahun 2012, 0 - 216</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90F6B" w14:textId="77777777" w:rsidR="003D7F74" w:rsidRPr="003904DD" w:rsidRDefault="00540AE7" w:rsidP="003904DD">
    <w:pPr>
      <w:pStyle w:val="Header"/>
      <w:rPr>
        <w:lang w:val="id-ID"/>
      </w:rPr>
    </w:pPr>
    <w:r>
      <w:rPr>
        <w:i/>
        <w:noProof/>
        <w:lang w:val="id-ID" w:eastAsia="id-ID"/>
      </w:rPr>
      <w:pict w14:anchorId="509C26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51" type="#_x0000_t75" style="position:absolute;left:0;text-align:left;margin-left:0;margin-top:0;width:481.85pt;height:481.85pt;z-index:-251655168;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82E0B" w14:textId="77777777" w:rsidR="00757F3E" w:rsidRDefault="00540AE7">
    <w:pPr>
      <w:pStyle w:val="Header"/>
    </w:pPr>
    <w:r>
      <w:rPr>
        <w:noProof/>
        <w:lang w:val="id-ID" w:eastAsia="id-ID"/>
      </w:rPr>
      <w:pict w14:anchorId="116C06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style="position:absolute;left:0;text-align:left;margin-left:0;margin-top:0;width:481.85pt;height:481.85pt;z-index:-251657216;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F6383"/>
    <w:multiLevelType w:val="hybridMultilevel"/>
    <w:tmpl w:val="E2603B5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22303287"/>
    <w:multiLevelType w:val="hybridMultilevel"/>
    <w:tmpl w:val="08143670"/>
    <w:lvl w:ilvl="0" w:tplc="41A85680">
      <w:start w:val="1"/>
      <w:numFmt w:val="decimal"/>
      <w:lvlText w:val="%1."/>
      <w:lvlJc w:val="left"/>
      <w:pPr>
        <w:ind w:left="990" w:hanging="360"/>
      </w:pPr>
      <w:rPr>
        <w:rFonts w:hint="default"/>
      </w:rPr>
    </w:lvl>
    <w:lvl w:ilvl="1" w:tplc="38090019" w:tentative="1">
      <w:start w:val="1"/>
      <w:numFmt w:val="lowerLetter"/>
      <w:lvlText w:val="%2."/>
      <w:lvlJc w:val="left"/>
      <w:pPr>
        <w:ind w:left="1710" w:hanging="360"/>
      </w:pPr>
    </w:lvl>
    <w:lvl w:ilvl="2" w:tplc="3809001B" w:tentative="1">
      <w:start w:val="1"/>
      <w:numFmt w:val="lowerRoman"/>
      <w:lvlText w:val="%3."/>
      <w:lvlJc w:val="right"/>
      <w:pPr>
        <w:ind w:left="2430" w:hanging="180"/>
      </w:pPr>
    </w:lvl>
    <w:lvl w:ilvl="3" w:tplc="3809000F" w:tentative="1">
      <w:start w:val="1"/>
      <w:numFmt w:val="decimal"/>
      <w:lvlText w:val="%4."/>
      <w:lvlJc w:val="left"/>
      <w:pPr>
        <w:ind w:left="3150" w:hanging="360"/>
      </w:pPr>
    </w:lvl>
    <w:lvl w:ilvl="4" w:tplc="38090019" w:tentative="1">
      <w:start w:val="1"/>
      <w:numFmt w:val="lowerLetter"/>
      <w:lvlText w:val="%5."/>
      <w:lvlJc w:val="left"/>
      <w:pPr>
        <w:ind w:left="3870" w:hanging="360"/>
      </w:pPr>
    </w:lvl>
    <w:lvl w:ilvl="5" w:tplc="3809001B" w:tentative="1">
      <w:start w:val="1"/>
      <w:numFmt w:val="lowerRoman"/>
      <w:lvlText w:val="%6."/>
      <w:lvlJc w:val="right"/>
      <w:pPr>
        <w:ind w:left="4590" w:hanging="180"/>
      </w:pPr>
    </w:lvl>
    <w:lvl w:ilvl="6" w:tplc="3809000F" w:tentative="1">
      <w:start w:val="1"/>
      <w:numFmt w:val="decimal"/>
      <w:lvlText w:val="%7."/>
      <w:lvlJc w:val="left"/>
      <w:pPr>
        <w:ind w:left="5310" w:hanging="360"/>
      </w:pPr>
    </w:lvl>
    <w:lvl w:ilvl="7" w:tplc="38090019" w:tentative="1">
      <w:start w:val="1"/>
      <w:numFmt w:val="lowerLetter"/>
      <w:lvlText w:val="%8."/>
      <w:lvlJc w:val="left"/>
      <w:pPr>
        <w:ind w:left="6030" w:hanging="360"/>
      </w:pPr>
    </w:lvl>
    <w:lvl w:ilvl="8" w:tplc="3809001B" w:tentative="1">
      <w:start w:val="1"/>
      <w:numFmt w:val="lowerRoman"/>
      <w:lvlText w:val="%9."/>
      <w:lvlJc w:val="right"/>
      <w:pPr>
        <w:ind w:left="6750" w:hanging="180"/>
      </w:pPr>
    </w:lvl>
  </w:abstractNum>
  <w:abstractNum w:abstractNumId="2"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59654F1F"/>
    <w:multiLevelType w:val="hybridMultilevel"/>
    <w:tmpl w:val="FA7E42EC"/>
    <w:lvl w:ilvl="0" w:tplc="AFE8F238">
      <w:start w:val="1"/>
      <w:numFmt w:val="decimal"/>
      <w:lvlText w:val="%1."/>
      <w:lvlJc w:val="left"/>
      <w:pPr>
        <w:ind w:left="1440" w:hanging="72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5D892259"/>
    <w:multiLevelType w:val="hybridMultilevel"/>
    <w:tmpl w:val="515EEC58"/>
    <w:lvl w:ilvl="0" w:tplc="B4D62C6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5F1503DD"/>
    <w:multiLevelType w:val="hybridMultilevel"/>
    <w:tmpl w:val="E94C96EE"/>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6E602601"/>
    <w:multiLevelType w:val="hybridMultilevel"/>
    <w:tmpl w:val="FE362C3C"/>
    <w:lvl w:ilvl="0" w:tplc="260285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CDE"/>
    <w:rsid w:val="00002C39"/>
    <w:rsid w:val="00043456"/>
    <w:rsid w:val="00045869"/>
    <w:rsid w:val="00053824"/>
    <w:rsid w:val="00063499"/>
    <w:rsid w:val="00071FE8"/>
    <w:rsid w:val="00074BDB"/>
    <w:rsid w:val="00081ABD"/>
    <w:rsid w:val="00090FA7"/>
    <w:rsid w:val="00092DA3"/>
    <w:rsid w:val="000A1EDF"/>
    <w:rsid w:val="000A3FCD"/>
    <w:rsid w:val="000C6978"/>
    <w:rsid w:val="000C70F1"/>
    <w:rsid w:val="000D0C2C"/>
    <w:rsid w:val="000E21F0"/>
    <w:rsid w:val="000E44FA"/>
    <w:rsid w:val="00103DC1"/>
    <w:rsid w:val="0010529B"/>
    <w:rsid w:val="00124A85"/>
    <w:rsid w:val="00135F71"/>
    <w:rsid w:val="0013694E"/>
    <w:rsid w:val="001477E5"/>
    <w:rsid w:val="00151758"/>
    <w:rsid w:val="00153147"/>
    <w:rsid w:val="00154014"/>
    <w:rsid w:val="00157467"/>
    <w:rsid w:val="001729EE"/>
    <w:rsid w:val="00177F0C"/>
    <w:rsid w:val="00181A48"/>
    <w:rsid w:val="001873FA"/>
    <w:rsid w:val="001B43CC"/>
    <w:rsid w:val="001B5837"/>
    <w:rsid w:val="001B5F16"/>
    <w:rsid w:val="001D3083"/>
    <w:rsid w:val="001E329C"/>
    <w:rsid w:val="001F5DC5"/>
    <w:rsid w:val="001F5E78"/>
    <w:rsid w:val="001F7B7A"/>
    <w:rsid w:val="00242B00"/>
    <w:rsid w:val="00245173"/>
    <w:rsid w:val="002467E0"/>
    <w:rsid w:val="002703BE"/>
    <w:rsid w:val="00270FDE"/>
    <w:rsid w:val="00285986"/>
    <w:rsid w:val="002B32B8"/>
    <w:rsid w:val="002C09D6"/>
    <w:rsid w:val="002C511C"/>
    <w:rsid w:val="002D263A"/>
    <w:rsid w:val="002D5362"/>
    <w:rsid w:val="002E5422"/>
    <w:rsid w:val="002E7F3C"/>
    <w:rsid w:val="002F377F"/>
    <w:rsid w:val="00307EE7"/>
    <w:rsid w:val="00311FA8"/>
    <w:rsid w:val="00320B19"/>
    <w:rsid w:val="003306CD"/>
    <w:rsid w:val="00333BFB"/>
    <w:rsid w:val="00343900"/>
    <w:rsid w:val="0037004B"/>
    <w:rsid w:val="00373DC1"/>
    <w:rsid w:val="00374726"/>
    <w:rsid w:val="003769B1"/>
    <w:rsid w:val="0039200B"/>
    <w:rsid w:val="0039294A"/>
    <w:rsid w:val="003A5B5D"/>
    <w:rsid w:val="003B0DB3"/>
    <w:rsid w:val="003B176E"/>
    <w:rsid w:val="003B67F8"/>
    <w:rsid w:val="003D1BE6"/>
    <w:rsid w:val="003D354F"/>
    <w:rsid w:val="003E41D7"/>
    <w:rsid w:val="003E62AC"/>
    <w:rsid w:val="003F4EF0"/>
    <w:rsid w:val="003F5544"/>
    <w:rsid w:val="003F7EF2"/>
    <w:rsid w:val="004055B9"/>
    <w:rsid w:val="00406085"/>
    <w:rsid w:val="00417223"/>
    <w:rsid w:val="0043066B"/>
    <w:rsid w:val="0043271B"/>
    <w:rsid w:val="0044311D"/>
    <w:rsid w:val="00460291"/>
    <w:rsid w:val="004711A4"/>
    <w:rsid w:val="004743B2"/>
    <w:rsid w:val="00493C70"/>
    <w:rsid w:val="004A2CC0"/>
    <w:rsid w:val="004B62E2"/>
    <w:rsid w:val="004D3172"/>
    <w:rsid w:val="004D63E6"/>
    <w:rsid w:val="004E66DF"/>
    <w:rsid w:val="00510B51"/>
    <w:rsid w:val="00510DF5"/>
    <w:rsid w:val="005202CE"/>
    <w:rsid w:val="00534C23"/>
    <w:rsid w:val="00540AE7"/>
    <w:rsid w:val="00544DAD"/>
    <w:rsid w:val="00556C6D"/>
    <w:rsid w:val="005578DB"/>
    <w:rsid w:val="005603B3"/>
    <w:rsid w:val="005730FF"/>
    <w:rsid w:val="00584E0B"/>
    <w:rsid w:val="005A56FF"/>
    <w:rsid w:val="005B03B9"/>
    <w:rsid w:val="005B6891"/>
    <w:rsid w:val="005D41D7"/>
    <w:rsid w:val="005D71CC"/>
    <w:rsid w:val="005E1757"/>
    <w:rsid w:val="005F0E2E"/>
    <w:rsid w:val="00616E59"/>
    <w:rsid w:val="00636646"/>
    <w:rsid w:val="00637389"/>
    <w:rsid w:val="0064175F"/>
    <w:rsid w:val="00657DCC"/>
    <w:rsid w:val="00661396"/>
    <w:rsid w:val="006748A2"/>
    <w:rsid w:val="006B068A"/>
    <w:rsid w:val="006D6E26"/>
    <w:rsid w:val="0070444E"/>
    <w:rsid w:val="00720E44"/>
    <w:rsid w:val="00747237"/>
    <w:rsid w:val="00760598"/>
    <w:rsid w:val="007C2053"/>
    <w:rsid w:val="007E5C54"/>
    <w:rsid w:val="00800916"/>
    <w:rsid w:val="00805A62"/>
    <w:rsid w:val="008071E3"/>
    <w:rsid w:val="008144FC"/>
    <w:rsid w:val="00820756"/>
    <w:rsid w:val="008210E7"/>
    <w:rsid w:val="008313C4"/>
    <w:rsid w:val="00833A0A"/>
    <w:rsid w:val="008733F5"/>
    <w:rsid w:val="0087456A"/>
    <w:rsid w:val="0088757C"/>
    <w:rsid w:val="008A42C2"/>
    <w:rsid w:val="008B3C3B"/>
    <w:rsid w:val="008C306C"/>
    <w:rsid w:val="008C38BF"/>
    <w:rsid w:val="008D1161"/>
    <w:rsid w:val="008D188F"/>
    <w:rsid w:val="008E0212"/>
    <w:rsid w:val="008F5436"/>
    <w:rsid w:val="009030A0"/>
    <w:rsid w:val="009066EA"/>
    <w:rsid w:val="00910059"/>
    <w:rsid w:val="00910407"/>
    <w:rsid w:val="0094435C"/>
    <w:rsid w:val="009470F4"/>
    <w:rsid w:val="009625DE"/>
    <w:rsid w:val="00965F70"/>
    <w:rsid w:val="00976CDE"/>
    <w:rsid w:val="0098058C"/>
    <w:rsid w:val="009971C5"/>
    <w:rsid w:val="009A02FB"/>
    <w:rsid w:val="009E06A4"/>
    <w:rsid w:val="009E696E"/>
    <w:rsid w:val="009F3B58"/>
    <w:rsid w:val="009F72F8"/>
    <w:rsid w:val="00A111EC"/>
    <w:rsid w:val="00A45F05"/>
    <w:rsid w:val="00A5311B"/>
    <w:rsid w:val="00A6426E"/>
    <w:rsid w:val="00A7117C"/>
    <w:rsid w:val="00A810E0"/>
    <w:rsid w:val="00A8340B"/>
    <w:rsid w:val="00A91571"/>
    <w:rsid w:val="00A96309"/>
    <w:rsid w:val="00AA4D2A"/>
    <w:rsid w:val="00AA54E8"/>
    <w:rsid w:val="00AB2976"/>
    <w:rsid w:val="00AB4513"/>
    <w:rsid w:val="00AD1733"/>
    <w:rsid w:val="00AD6176"/>
    <w:rsid w:val="00AD64C5"/>
    <w:rsid w:val="00AE3EF0"/>
    <w:rsid w:val="00B065F6"/>
    <w:rsid w:val="00B105E2"/>
    <w:rsid w:val="00B16299"/>
    <w:rsid w:val="00B211EC"/>
    <w:rsid w:val="00B242F0"/>
    <w:rsid w:val="00B268AB"/>
    <w:rsid w:val="00B362B8"/>
    <w:rsid w:val="00B3765F"/>
    <w:rsid w:val="00B4732E"/>
    <w:rsid w:val="00B55596"/>
    <w:rsid w:val="00B64E8F"/>
    <w:rsid w:val="00B82076"/>
    <w:rsid w:val="00B90601"/>
    <w:rsid w:val="00BB0675"/>
    <w:rsid w:val="00BB3936"/>
    <w:rsid w:val="00BD0C13"/>
    <w:rsid w:val="00BE1A9A"/>
    <w:rsid w:val="00BF4667"/>
    <w:rsid w:val="00BF5E93"/>
    <w:rsid w:val="00C16926"/>
    <w:rsid w:val="00C20517"/>
    <w:rsid w:val="00C50167"/>
    <w:rsid w:val="00C511B4"/>
    <w:rsid w:val="00C5227B"/>
    <w:rsid w:val="00C622AF"/>
    <w:rsid w:val="00C76879"/>
    <w:rsid w:val="00C85937"/>
    <w:rsid w:val="00CA15DA"/>
    <w:rsid w:val="00CA75A2"/>
    <w:rsid w:val="00CB14EE"/>
    <w:rsid w:val="00CB6662"/>
    <w:rsid w:val="00CF333D"/>
    <w:rsid w:val="00D001C6"/>
    <w:rsid w:val="00D0790D"/>
    <w:rsid w:val="00D404B3"/>
    <w:rsid w:val="00D509AE"/>
    <w:rsid w:val="00D5487E"/>
    <w:rsid w:val="00D711F5"/>
    <w:rsid w:val="00D81278"/>
    <w:rsid w:val="00D86FF5"/>
    <w:rsid w:val="00D93928"/>
    <w:rsid w:val="00D943A5"/>
    <w:rsid w:val="00D94C61"/>
    <w:rsid w:val="00D97C9A"/>
    <w:rsid w:val="00DA6B07"/>
    <w:rsid w:val="00DD459E"/>
    <w:rsid w:val="00DE5182"/>
    <w:rsid w:val="00DF7EE8"/>
    <w:rsid w:val="00E068AC"/>
    <w:rsid w:val="00E10880"/>
    <w:rsid w:val="00E33A5A"/>
    <w:rsid w:val="00E5279C"/>
    <w:rsid w:val="00E560FD"/>
    <w:rsid w:val="00E7323F"/>
    <w:rsid w:val="00E7535C"/>
    <w:rsid w:val="00E90371"/>
    <w:rsid w:val="00E926C6"/>
    <w:rsid w:val="00E9511F"/>
    <w:rsid w:val="00EA1322"/>
    <w:rsid w:val="00EA4D4B"/>
    <w:rsid w:val="00EA5F17"/>
    <w:rsid w:val="00EB0B40"/>
    <w:rsid w:val="00ED3602"/>
    <w:rsid w:val="00EF002F"/>
    <w:rsid w:val="00EF204F"/>
    <w:rsid w:val="00F04AC1"/>
    <w:rsid w:val="00F11DCC"/>
    <w:rsid w:val="00F2086D"/>
    <w:rsid w:val="00F30DA4"/>
    <w:rsid w:val="00F33203"/>
    <w:rsid w:val="00F36E42"/>
    <w:rsid w:val="00F43809"/>
    <w:rsid w:val="00F43F5E"/>
    <w:rsid w:val="00F70F80"/>
    <w:rsid w:val="00F81761"/>
    <w:rsid w:val="00F8652B"/>
    <w:rsid w:val="00FA743F"/>
    <w:rsid w:val="00FC4DD9"/>
    <w:rsid w:val="00FC5323"/>
    <w:rsid w:val="00FC73C7"/>
    <w:rsid w:val="00FD3BFA"/>
    <w:rsid w:val="00FD6565"/>
    <w:rsid w:val="00FE18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7F44E7"/>
  <w15:chartTrackingRefBased/>
  <w15:docId w15:val="{D56E924C-8D4D-4DEB-B7F7-BB6DB9B27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CDE"/>
    <w:pPr>
      <w:spacing w:after="0" w:line="240" w:lineRule="auto"/>
      <w:jc w:val="center"/>
    </w:pPr>
    <w:rPr>
      <w:rFonts w:ascii="Times New Roman" w:eastAsia="SimSun" w:hAnsi="Times New Roman" w:cs="Times New Roman"/>
      <w:sz w:val="20"/>
      <w:szCs w:val="20"/>
    </w:rPr>
  </w:style>
  <w:style w:type="paragraph" w:styleId="Heading1">
    <w:name w:val="heading 1"/>
    <w:basedOn w:val="Normal"/>
    <w:next w:val="Normal"/>
    <w:link w:val="Heading1Char"/>
    <w:qFormat/>
    <w:rsid w:val="00976CDE"/>
    <w:pPr>
      <w:keepNext/>
      <w:keepLines/>
      <w:numPr>
        <w:numId w:val="1"/>
      </w:numPr>
      <w:tabs>
        <w:tab w:val="left" w:pos="216"/>
      </w:tabs>
      <w:spacing w:before="160" w:after="80"/>
      <w:outlineLvl w:val="0"/>
    </w:pPr>
    <w:rPr>
      <w:smallCaps/>
      <w:noProof/>
    </w:rPr>
  </w:style>
  <w:style w:type="paragraph" w:styleId="Heading2">
    <w:name w:val="heading 2"/>
    <w:basedOn w:val="Normal"/>
    <w:next w:val="Normal"/>
    <w:link w:val="Heading2Char"/>
    <w:qFormat/>
    <w:rsid w:val="00976CDE"/>
    <w:pPr>
      <w:keepNext/>
      <w:keepLines/>
      <w:numPr>
        <w:ilvl w:val="1"/>
        <w:numId w:val="1"/>
      </w:numPr>
      <w:spacing w:before="120" w:after="60"/>
      <w:jc w:val="left"/>
      <w:outlineLvl w:val="1"/>
    </w:pPr>
    <w:rPr>
      <w:i/>
      <w:iCs/>
      <w:noProof/>
    </w:rPr>
  </w:style>
  <w:style w:type="paragraph" w:styleId="Heading3">
    <w:name w:val="heading 3"/>
    <w:basedOn w:val="Normal"/>
    <w:next w:val="Normal"/>
    <w:link w:val="Heading3Char"/>
    <w:qFormat/>
    <w:rsid w:val="00976CDE"/>
    <w:pPr>
      <w:numPr>
        <w:ilvl w:val="2"/>
        <w:numId w:val="1"/>
      </w:numPr>
      <w:spacing w:line="240" w:lineRule="exact"/>
      <w:jc w:val="both"/>
      <w:outlineLvl w:val="2"/>
    </w:pPr>
    <w:rPr>
      <w:i/>
      <w:iCs/>
      <w:noProof/>
    </w:rPr>
  </w:style>
  <w:style w:type="paragraph" w:styleId="Heading4">
    <w:name w:val="heading 4"/>
    <w:basedOn w:val="Normal"/>
    <w:next w:val="Normal"/>
    <w:link w:val="Heading4Char"/>
    <w:qFormat/>
    <w:rsid w:val="00976CDE"/>
    <w:pPr>
      <w:numPr>
        <w:ilvl w:val="3"/>
        <w:numId w:val="1"/>
      </w:numPr>
      <w:spacing w:before="40" w:after="40"/>
      <w:jc w:val="both"/>
      <w:outlineLvl w:val="3"/>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6CDE"/>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976CDE"/>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976CDE"/>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976CDE"/>
    <w:rPr>
      <w:rFonts w:ascii="Times New Roman" w:eastAsia="SimSun" w:hAnsi="Times New Roman" w:cs="Times New Roman"/>
      <w:i/>
      <w:iCs/>
      <w:noProof/>
      <w:sz w:val="20"/>
      <w:szCs w:val="20"/>
    </w:rPr>
  </w:style>
  <w:style w:type="paragraph" w:customStyle="1" w:styleId="Affiliation">
    <w:name w:val="Affiliation"/>
    <w:rsid w:val="00976CDE"/>
    <w:pPr>
      <w:spacing w:after="0" w:line="240" w:lineRule="auto"/>
      <w:jc w:val="center"/>
    </w:pPr>
    <w:rPr>
      <w:rFonts w:ascii="Times New Roman" w:eastAsia="SimSun" w:hAnsi="Times New Roman" w:cs="Times New Roman"/>
      <w:sz w:val="20"/>
      <w:szCs w:val="20"/>
    </w:rPr>
  </w:style>
  <w:style w:type="paragraph" w:styleId="BodyText">
    <w:name w:val="Body Text"/>
    <w:basedOn w:val="Normal"/>
    <w:link w:val="BodyTextChar"/>
    <w:rsid w:val="00976CDE"/>
    <w:pPr>
      <w:spacing w:line="360" w:lineRule="auto"/>
      <w:ind w:firstLine="289"/>
      <w:jc w:val="both"/>
    </w:pPr>
    <w:rPr>
      <w:spacing w:val="-1"/>
    </w:rPr>
  </w:style>
  <w:style w:type="character" w:customStyle="1" w:styleId="BodyTextChar">
    <w:name w:val="Body Text Char"/>
    <w:basedOn w:val="DefaultParagraphFont"/>
    <w:link w:val="BodyText"/>
    <w:rsid w:val="00976CDE"/>
    <w:rPr>
      <w:rFonts w:ascii="Times New Roman" w:eastAsia="SimSun" w:hAnsi="Times New Roman" w:cs="Times New Roman"/>
      <w:spacing w:val="-1"/>
      <w:sz w:val="20"/>
      <w:szCs w:val="20"/>
    </w:rPr>
  </w:style>
  <w:style w:type="paragraph" w:styleId="Header">
    <w:name w:val="header"/>
    <w:basedOn w:val="Normal"/>
    <w:link w:val="HeaderChar"/>
    <w:rsid w:val="00976CDE"/>
    <w:pPr>
      <w:tabs>
        <w:tab w:val="center" w:pos="4513"/>
        <w:tab w:val="right" w:pos="9026"/>
      </w:tabs>
    </w:pPr>
  </w:style>
  <w:style w:type="character" w:customStyle="1" w:styleId="HeaderChar">
    <w:name w:val="Header Char"/>
    <w:basedOn w:val="DefaultParagraphFont"/>
    <w:link w:val="Header"/>
    <w:rsid w:val="00976CDE"/>
    <w:rPr>
      <w:rFonts w:ascii="Times New Roman" w:eastAsia="SimSun" w:hAnsi="Times New Roman" w:cs="Times New Roman"/>
      <w:sz w:val="20"/>
      <w:szCs w:val="20"/>
    </w:rPr>
  </w:style>
  <w:style w:type="paragraph" w:styleId="Footer">
    <w:name w:val="footer"/>
    <w:basedOn w:val="Normal"/>
    <w:link w:val="FooterChar"/>
    <w:uiPriority w:val="99"/>
    <w:rsid w:val="00976CDE"/>
    <w:pPr>
      <w:tabs>
        <w:tab w:val="center" w:pos="4513"/>
        <w:tab w:val="right" w:pos="9026"/>
      </w:tabs>
    </w:pPr>
  </w:style>
  <w:style w:type="character" w:customStyle="1" w:styleId="FooterChar">
    <w:name w:val="Footer Char"/>
    <w:basedOn w:val="DefaultParagraphFont"/>
    <w:link w:val="Footer"/>
    <w:uiPriority w:val="99"/>
    <w:rsid w:val="00976CDE"/>
    <w:rPr>
      <w:rFonts w:ascii="Times New Roman" w:eastAsia="SimSun" w:hAnsi="Times New Roman" w:cs="Times New Roman"/>
      <w:sz w:val="20"/>
      <w:szCs w:val="20"/>
    </w:rPr>
  </w:style>
  <w:style w:type="paragraph" w:customStyle="1" w:styleId="Stylepapertitle14pt">
    <w:name w:val="Style paper title + 14 pt"/>
    <w:basedOn w:val="Normal"/>
    <w:rsid w:val="00976CDE"/>
    <w:pPr>
      <w:spacing w:after="120"/>
    </w:pPr>
    <w:rPr>
      <w:rFonts w:eastAsia="MS Mincho"/>
      <w:noProof/>
      <w:sz w:val="24"/>
      <w:szCs w:val="48"/>
    </w:rPr>
  </w:style>
  <w:style w:type="paragraph" w:customStyle="1" w:styleId="StyleAuthorBold">
    <w:name w:val="Style Author + Bold"/>
    <w:basedOn w:val="Normal"/>
    <w:rsid w:val="00976CDE"/>
    <w:pPr>
      <w:spacing w:before="240" w:after="40"/>
    </w:pPr>
    <w:rPr>
      <w:b/>
      <w:bCs/>
      <w:noProof/>
      <w:sz w:val="22"/>
      <w:szCs w:val="22"/>
    </w:rPr>
  </w:style>
  <w:style w:type="paragraph" w:customStyle="1" w:styleId="Afiliasi">
    <w:name w:val="Afiliasi"/>
    <w:basedOn w:val="Normal"/>
    <w:qFormat/>
    <w:rsid w:val="00976CDE"/>
    <w:pPr>
      <w:spacing w:before="40" w:after="40"/>
      <w:contextualSpacing/>
    </w:pPr>
    <w:rPr>
      <w:noProof/>
      <w:lang w:val="id-ID"/>
    </w:rPr>
  </w:style>
  <w:style w:type="paragraph" w:customStyle="1" w:styleId="abstrak">
    <w:name w:val="abstrak"/>
    <w:basedOn w:val="BodyText"/>
    <w:qFormat/>
    <w:rsid w:val="00976CDE"/>
    <w:pPr>
      <w:spacing w:line="240" w:lineRule="auto"/>
      <w:ind w:left="567" w:right="567" w:firstLine="0"/>
    </w:pPr>
    <w:rPr>
      <w:szCs w:val="24"/>
    </w:rPr>
  </w:style>
  <w:style w:type="character" w:styleId="Hyperlink">
    <w:name w:val="Hyperlink"/>
    <w:uiPriority w:val="99"/>
    <w:unhideWhenUsed/>
    <w:rsid w:val="00976CDE"/>
    <w:rPr>
      <w:color w:val="0000FF"/>
      <w:u w:val="single"/>
    </w:rPr>
  </w:style>
  <w:style w:type="paragraph" w:styleId="FootnoteText">
    <w:name w:val="footnote text"/>
    <w:basedOn w:val="Normal"/>
    <w:link w:val="FootnoteTextChar"/>
    <w:uiPriority w:val="99"/>
    <w:unhideWhenUsed/>
    <w:rsid w:val="00976CDE"/>
    <w:pPr>
      <w:jc w:val="left"/>
    </w:pPr>
    <w:rPr>
      <w:rFonts w:ascii="Calibri" w:eastAsia="Calibri" w:hAnsi="Calibri"/>
      <w:lang w:val="id-ID" w:eastAsia="x-none"/>
    </w:rPr>
  </w:style>
  <w:style w:type="character" w:customStyle="1" w:styleId="FootnoteTextChar">
    <w:name w:val="Footnote Text Char"/>
    <w:basedOn w:val="DefaultParagraphFont"/>
    <w:link w:val="FootnoteText"/>
    <w:uiPriority w:val="99"/>
    <w:rsid w:val="00976CDE"/>
    <w:rPr>
      <w:rFonts w:ascii="Calibri" w:eastAsia="Calibri" w:hAnsi="Calibri" w:cs="Times New Roman"/>
      <w:sz w:val="20"/>
      <w:szCs w:val="20"/>
      <w:lang w:val="id-ID" w:eastAsia="x-none"/>
    </w:rPr>
  </w:style>
  <w:style w:type="character" w:customStyle="1" w:styleId="UnresolvedMention1">
    <w:name w:val="Unresolved Mention1"/>
    <w:basedOn w:val="DefaultParagraphFont"/>
    <w:uiPriority w:val="99"/>
    <w:semiHidden/>
    <w:unhideWhenUsed/>
    <w:rsid w:val="00760598"/>
    <w:rPr>
      <w:color w:val="605E5C"/>
      <w:shd w:val="clear" w:color="auto" w:fill="E1DFDD"/>
    </w:rPr>
  </w:style>
  <w:style w:type="character" w:styleId="FootnoteReference">
    <w:name w:val="footnote reference"/>
    <w:basedOn w:val="DefaultParagraphFont"/>
    <w:uiPriority w:val="99"/>
    <w:semiHidden/>
    <w:unhideWhenUsed/>
    <w:rsid w:val="00090FA7"/>
    <w:rPr>
      <w:vertAlign w:val="superscript"/>
    </w:rPr>
  </w:style>
  <w:style w:type="paragraph" w:styleId="ListParagraph">
    <w:name w:val="List Paragraph"/>
    <w:basedOn w:val="Normal"/>
    <w:uiPriority w:val="34"/>
    <w:qFormat/>
    <w:rsid w:val="00833A0A"/>
    <w:pPr>
      <w:ind w:left="720"/>
      <w:contextualSpacing/>
    </w:pPr>
  </w:style>
  <w:style w:type="paragraph" w:styleId="HTMLPreformatted">
    <w:name w:val="HTML Preformatted"/>
    <w:basedOn w:val="Normal"/>
    <w:link w:val="HTMLPreformattedChar"/>
    <w:uiPriority w:val="99"/>
    <w:semiHidden/>
    <w:unhideWhenUsed/>
    <w:rsid w:val="008C38BF"/>
    <w:rPr>
      <w:rFonts w:ascii="Consolas" w:hAnsi="Consolas"/>
    </w:rPr>
  </w:style>
  <w:style w:type="character" w:customStyle="1" w:styleId="HTMLPreformattedChar">
    <w:name w:val="HTML Preformatted Char"/>
    <w:basedOn w:val="DefaultParagraphFont"/>
    <w:link w:val="HTMLPreformatted"/>
    <w:uiPriority w:val="99"/>
    <w:semiHidden/>
    <w:rsid w:val="008C38BF"/>
    <w:rPr>
      <w:rFonts w:ascii="Consolas" w:eastAsia="SimSun" w:hAnsi="Consolas" w:cs="Times New Roman"/>
      <w:sz w:val="20"/>
      <w:szCs w:val="20"/>
    </w:rPr>
  </w:style>
  <w:style w:type="character" w:styleId="CommentReference">
    <w:name w:val="annotation reference"/>
    <w:basedOn w:val="DefaultParagraphFont"/>
    <w:uiPriority w:val="99"/>
    <w:semiHidden/>
    <w:unhideWhenUsed/>
    <w:rsid w:val="00E9511F"/>
    <w:rPr>
      <w:sz w:val="16"/>
      <w:szCs w:val="16"/>
    </w:rPr>
  </w:style>
  <w:style w:type="paragraph" w:styleId="CommentText">
    <w:name w:val="annotation text"/>
    <w:basedOn w:val="Normal"/>
    <w:link w:val="CommentTextChar"/>
    <w:uiPriority w:val="99"/>
    <w:semiHidden/>
    <w:unhideWhenUsed/>
    <w:rsid w:val="00E9511F"/>
  </w:style>
  <w:style w:type="character" w:customStyle="1" w:styleId="CommentTextChar">
    <w:name w:val="Comment Text Char"/>
    <w:basedOn w:val="DefaultParagraphFont"/>
    <w:link w:val="CommentText"/>
    <w:uiPriority w:val="99"/>
    <w:semiHidden/>
    <w:rsid w:val="00E9511F"/>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511F"/>
    <w:rPr>
      <w:b/>
      <w:bCs/>
    </w:rPr>
  </w:style>
  <w:style w:type="character" w:customStyle="1" w:styleId="CommentSubjectChar">
    <w:name w:val="Comment Subject Char"/>
    <w:basedOn w:val="CommentTextChar"/>
    <w:link w:val="CommentSubject"/>
    <w:uiPriority w:val="99"/>
    <w:semiHidden/>
    <w:rsid w:val="00E9511F"/>
    <w:rPr>
      <w:rFonts w:ascii="Times New Roman" w:eastAsia="SimSun" w:hAnsi="Times New Roman" w:cs="Times New Roman"/>
      <w:b/>
      <w:bCs/>
      <w:sz w:val="20"/>
      <w:szCs w:val="20"/>
    </w:rPr>
  </w:style>
  <w:style w:type="paragraph" w:styleId="BalloonText">
    <w:name w:val="Balloon Text"/>
    <w:basedOn w:val="Normal"/>
    <w:link w:val="BalloonTextChar"/>
    <w:uiPriority w:val="99"/>
    <w:semiHidden/>
    <w:unhideWhenUsed/>
    <w:rsid w:val="00E951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11F"/>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050767">
      <w:bodyDiv w:val="1"/>
      <w:marLeft w:val="0"/>
      <w:marRight w:val="0"/>
      <w:marTop w:val="0"/>
      <w:marBottom w:val="0"/>
      <w:divBdr>
        <w:top w:val="none" w:sz="0" w:space="0" w:color="auto"/>
        <w:left w:val="none" w:sz="0" w:space="0" w:color="auto"/>
        <w:bottom w:val="none" w:sz="0" w:space="0" w:color="auto"/>
        <w:right w:val="none" w:sz="0" w:space="0" w:color="auto"/>
      </w:divBdr>
    </w:div>
    <w:div w:id="167132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hammadmusyaffak@mhs.unesa.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urulhikmah@unesa.ac.id"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E4AEE-EB58-40FB-81EE-9D614126E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1617</TotalTime>
  <Pages>11</Pages>
  <Words>13671</Words>
  <Characters>77930</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musyaffak</dc:creator>
  <cp:keywords/>
  <dc:description/>
  <cp:lastModifiedBy>ASUS</cp:lastModifiedBy>
  <cp:revision>81</cp:revision>
  <dcterms:created xsi:type="dcterms:W3CDTF">2021-12-02T13:41:00Z</dcterms:created>
  <dcterms:modified xsi:type="dcterms:W3CDTF">2022-07-04T08:47:00Z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http://www.zotero.org/styles/american-sociological-association</vt:lpwstr>
  </property>
  <property fmtid="{D5CDD505-2E9C-101B-9397-08002B2CF9AE}" pid="23" name="Mendeley Document_1">
    <vt:lpwstr>True</vt:lpwstr>
  </property>
  <property fmtid="{D5CDD505-2E9C-101B-9397-08002B2CF9AE}" pid="24" name="Mendeley Unique User Id_1">
    <vt:lpwstr>4976d201-8905-3d34-b870-d289c4b31175</vt:lpwstr>
  </property>
</Properties>
</file>