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5C3A" w14:textId="626C398B" w:rsidR="00FB4BCC" w:rsidRPr="00A36EE3" w:rsidRDefault="005D3D77" w:rsidP="00F1377F">
      <w:pPr>
        <w:spacing w:after="0"/>
        <w:jc w:val="center"/>
        <w:rPr>
          <w:rFonts w:ascii="Times New Roman" w:hAnsi="Times New Roman" w:cs="Times New Roman"/>
          <w:b/>
          <w:bCs/>
          <w:sz w:val="20"/>
          <w:szCs w:val="20"/>
          <w:shd w:val="clear" w:color="auto" w:fill="FFFFFF"/>
        </w:rPr>
      </w:pPr>
      <w:r w:rsidRPr="00A36EE3">
        <w:rPr>
          <w:rFonts w:ascii="Times New Roman" w:hAnsi="Times New Roman" w:cs="Times New Roman"/>
          <w:b/>
          <w:bCs/>
          <w:sz w:val="20"/>
          <w:szCs w:val="20"/>
          <w:shd w:val="clear" w:color="auto" w:fill="FFFFFF"/>
        </w:rPr>
        <w:t xml:space="preserve">Strategi </w:t>
      </w:r>
      <w:proofErr w:type="spellStart"/>
      <w:r w:rsidRPr="00A36EE3">
        <w:rPr>
          <w:rFonts w:ascii="Times New Roman" w:hAnsi="Times New Roman" w:cs="Times New Roman"/>
          <w:b/>
          <w:bCs/>
          <w:sz w:val="20"/>
          <w:szCs w:val="20"/>
          <w:shd w:val="clear" w:color="auto" w:fill="FFFFFF"/>
        </w:rPr>
        <w:t>Pengembangan</w:t>
      </w:r>
      <w:proofErr w:type="spellEnd"/>
      <w:r w:rsidRPr="00A36EE3">
        <w:rPr>
          <w:rFonts w:ascii="Times New Roman" w:hAnsi="Times New Roman" w:cs="Times New Roman"/>
          <w:b/>
          <w:bCs/>
          <w:sz w:val="20"/>
          <w:szCs w:val="20"/>
          <w:shd w:val="clear" w:color="auto" w:fill="FFFFFF"/>
        </w:rPr>
        <w:t xml:space="preserve"> </w:t>
      </w:r>
      <w:proofErr w:type="spellStart"/>
      <w:r w:rsidRPr="00A36EE3">
        <w:rPr>
          <w:rFonts w:ascii="Times New Roman" w:hAnsi="Times New Roman" w:cs="Times New Roman"/>
          <w:b/>
          <w:bCs/>
          <w:sz w:val="20"/>
          <w:szCs w:val="20"/>
          <w:shd w:val="clear" w:color="auto" w:fill="FFFFFF"/>
        </w:rPr>
        <w:t>Objek</w:t>
      </w:r>
      <w:proofErr w:type="spellEnd"/>
      <w:r w:rsidRPr="00A36EE3">
        <w:rPr>
          <w:rFonts w:ascii="Times New Roman" w:hAnsi="Times New Roman" w:cs="Times New Roman"/>
          <w:b/>
          <w:bCs/>
          <w:sz w:val="20"/>
          <w:szCs w:val="20"/>
          <w:shd w:val="clear" w:color="auto" w:fill="FFFFFF"/>
        </w:rPr>
        <w:t xml:space="preserve"> </w:t>
      </w:r>
      <w:proofErr w:type="spellStart"/>
      <w:r w:rsidR="0015200B">
        <w:rPr>
          <w:rFonts w:ascii="Times New Roman" w:hAnsi="Times New Roman" w:cs="Times New Roman"/>
          <w:b/>
          <w:bCs/>
          <w:sz w:val="20"/>
          <w:szCs w:val="20"/>
          <w:shd w:val="clear" w:color="auto" w:fill="FFFFFF"/>
        </w:rPr>
        <w:t>W</w:t>
      </w:r>
      <w:r w:rsidRPr="00A36EE3">
        <w:rPr>
          <w:rFonts w:ascii="Times New Roman" w:hAnsi="Times New Roman" w:cs="Times New Roman"/>
          <w:b/>
          <w:bCs/>
          <w:sz w:val="20"/>
          <w:szCs w:val="20"/>
          <w:shd w:val="clear" w:color="auto" w:fill="FFFFFF"/>
        </w:rPr>
        <w:t>isata</w:t>
      </w:r>
      <w:proofErr w:type="spellEnd"/>
      <w:r w:rsidRPr="00A36EE3">
        <w:rPr>
          <w:rFonts w:ascii="Times New Roman" w:hAnsi="Times New Roman" w:cs="Times New Roman"/>
          <w:b/>
          <w:bCs/>
          <w:sz w:val="20"/>
          <w:szCs w:val="20"/>
          <w:shd w:val="clear" w:color="auto" w:fill="FFFFFF"/>
        </w:rPr>
        <w:t xml:space="preserve"> </w:t>
      </w:r>
      <w:proofErr w:type="spellStart"/>
      <w:r w:rsidRPr="00A36EE3">
        <w:rPr>
          <w:rFonts w:ascii="Times New Roman" w:hAnsi="Times New Roman" w:cs="Times New Roman"/>
          <w:b/>
          <w:bCs/>
          <w:sz w:val="20"/>
          <w:szCs w:val="20"/>
          <w:shd w:val="clear" w:color="auto" w:fill="FFFFFF"/>
        </w:rPr>
        <w:t>Pendakian</w:t>
      </w:r>
      <w:proofErr w:type="spellEnd"/>
      <w:r w:rsidRPr="00A36EE3">
        <w:rPr>
          <w:rFonts w:ascii="Times New Roman" w:hAnsi="Times New Roman" w:cs="Times New Roman"/>
          <w:b/>
          <w:bCs/>
          <w:sz w:val="20"/>
          <w:szCs w:val="20"/>
          <w:shd w:val="clear" w:color="auto" w:fill="FFFFFF"/>
        </w:rPr>
        <w:t xml:space="preserve"> Bukit Sarah </w:t>
      </w:r>
      <w:proofErr w:type="spellStart"/>
      <w:r w:rsidRPr="00A36EE3">
        <w:rPr>
          <w:rFonts w:ascii="Times New Roman" w:hAnsi="Times New Roman" w:cs="Times New Roman"/>
          <w:b/>
          <w:bCs/>
          <w:sz w:val="20"/>
          <w:szCs w:val="20"/>
          <w:shd w:val="clear" w:color="auto" w:fill="FFFFFF"/>
        </w:rPr>
        <w:t>Klopo</w:t>
      </w:r>
      <w:proofErr w:type="spellEnd"/>
      <w:r w:rsidRPr="00A36EE3">
        <w:rPr>
          <w:rFonts w:ascii="Times New Roman" w:hAnsi="Times New Roman" w:cs="Times New Roman"/>
          <w:b/>
          <w:bCs/>
          <w:sz w:val="20"/>
          <w:szCs w:val="20"/>
          <w:shd w:val="clear" w:color="auto" w:fill="FFFFFF"/>
        </w:rPr>
        <w:t xml:space="preserve"> di </w:t>
      </w:r>
      <w:proofErr w:type="spellStart"/>
      <w:r w:rsidRPr="00A36EE3">
        <w:rPr>
          <w:rFonts w:ascii="Times New Roman" w:hAnsi="Times New Roman" w:cs="Times New Roman"/>
          <w:b/>
          <w:bCs/>
          <w:sz w:val="20"/>
          <w:szCs w:val="20"/>
          <w:shd w:val="clear" w:color="auto" w:fill="FFFFFF"/>
        </w:rPr>
        <w:t>Kabupaten</w:t>
      </w:r>
      <w:proofErr w:type="spellEnd"/>
      <w:r w:rsidRPr="00A36EE3">
        <w:rPr>
          <w:rFonts w:ascii="Times New Roman" w:hAnsi="Times New Roman" w:cs="Times New Roman"/>
          <w:b/>
          <w:bCs/>
          <w:sz w:val="20"/>
          <w:szCs w:val="20"/>
          <w:shd w:val="clear" w:color="auto" w:fill="FFFFFF"/>
        </w:rPr>
        <w:t xml:space="preserve"> Mojokerto</w:t>
      </w:r>
    </w:p>
    <w:p w14:paraId="7AE80751" w14:textId="77777777" w:rsidR="00FB4BCC" w:rsidRPr="00A36EE3" w:rsidRDefault="00FB4BCC" w:rsidP="00FB4BCC">
      <w:pPr>
        <w:spacing w:after="0"/>
        <w:jc w:val="center"/>
        <w:rPr>
          <w:rFonts w:ascii="Times New Roman" w:hAnsi="Times New Roman" w:cs="Times New Roman"/>
          <w:b/>
          <w:bCs/>
          <w:sz w:val="20"/>
          <w:szCs w:val="20"/>
          <w:lang w:val="en-US"/>
        </w:rPr>
      </w:pPr>
    </w:p>
    <w:p w14:paraId="326D9DFF" w14:textId="37987F31" w:rsidR="00FB4BCC" w:rsidRPr="00A36EE3" w:rsidRDefault="005D3D77" w:rsidP="00FB4BCC">
      <w:pPr>
        <w:spacing w:after="0" w:line="240" w:lineRule="auto"/>
        <w:contextualSpacing/>
        <w:jc w:val="center"/>
        <w:rPr>
          <w:rFonts w:ascii="Times New Roman" w:hAnsi="Times New Roman" w:cs="Times New Roman"/>
          <w:b/>
          <w:sz w:val="20"/>
          <w:szCs w:val="20"/>
        </w:rPr>
      </w:pPr>
      <w:proofErr w:type="spellStart"/>
      <w:r w:rsidRPr="00A36EE3">
        <w:rPr>
          <w:rFonts w:ascii="Times New Roman" w:hAnsi="Times New Roman" w:cs="Times New Roman"/>
          <w:b/>
          <w:sz w:val="20"/>
          <w:szCs w:val="20"/>
        </w:rPr>
        <w:t>Syrli</w:t>
      </w:r>
      <w:proofErr w:type="spellEnd"/>
      <w:r w:rsidRPr="00A36EE3">
        <w:rPr>
          <w:rFonts w:ascii="Times New Roman" w:hAnsi="Times New Roman" w:cs="Times New Roman"/>
          <w:b/>
          <w:sz w:val="20"/>
          <w:szCs w:val="20"/>
        </w:rPr>
        <w:t xml:space="preserve"> Martin</w:t>
      </w:r>
    </w:p>
    <w:p w14:paraId="325304F2" w14:textId="77777777" w:rsidR="00FB4BCC" w:rsidRPr="00A36EE3" w:rsidRDefault="00FB4BCC" w:rsidP="00FB4BCC">
      <w:pPr>
        <w:spacing w:after="0" w:line="240" w:lineRule="auto"/>
        <w:contextualSpacing/>
        <w:jc w:val="center"/>
        <w:rPr>
          <w:rFonts w:ascii="Times New Roman" w:hAnsi="Times New Roman" w:cs="Times New Roman"/>
          <w:sz w:val="20"/>
          <w:szCs w:val="20"/>
        </w:rPr>
      </w:pPr>
      <w:r w:rsidRPr="00A36EE3">
        <w:rPr>
          <w:rFonts w:ascii="Times New Roman" w:hAnsi="Times New Roman" w:cs="Times New Roman"/>
          <w:sz w:val="20"/>
          <w:szCs w:val="20"/>
        </w:rPr>
        <w:t xml:space="preserve">S1 Pendidikan </w:t>
      </w:r>
      <w:proofErr w:type="spellStart"/>
      <w:r w:rsidRPr="00A36EE3">
        <w:rPr>
          <w:rFonts w:ascii="Times New Roman" w:hAnsi="Times New Roman" w:cs="Times New Roman"/>
          <w:sz w:val="20"/>
          <w:szCs w:val="20"/>
        </w:rPr>
        <w:t>Geografi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Fakultas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Ilmu</w:t>
      </w:r>
      <w:proofErr w:type="spellEnd"/>
      <w:r w:rsidRPr="00A36EE3">
        <w:rPr>
          <w:rFonts w:ascii="Times New Roman" w:hAnsi="Times New Roman" w:cs="Times New Roman"/>
          <w:sz w:val="20"/>
          <w:szCs w:val="20"/>
        </w:rPr>
        <w:t xml:space="preserve"> Sosial dan </w:t>
      </w:r>
      <w:proofErr w:type="spellStart"/>
      <w:r w:rsidRPr="00A36EE3">
        <w:rPr>
          <w:rFonts w:ascii="Times New Roman" w:hAnsi="Times New Roman" w:cs="Times New Roman"/>
          <w:sz w:val="20"/>
          <w:szCs w:val="20"/>
        </w:rPr>
        <w:t>Ilmu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Politik</w:t>
      </w:r>
      <w:proofErr w:type="spellEnd"/>
      <w:r w:rsidRPr="00A36EE3">
        <w:rPr>
          <w:rFonts w:ascii="Times New Roman" w:hAnsi="Times New Roman" w:cs="Times New Roman"/>
          <w:sz w:val="20"/>
          <w:szCs w:val="20"/>
        </w:rPr>
        <w:t>, Universitas Negeri Surabaya</w:t>
      </w:r>
    </w:p>
    <w:p w14:paraId="35F1926E" w14:textId="7FDA392C" w:rsidR="00FB4BCC" w:rsidRPr="00A36EE3" w:rsidRDefault="00FB4BCC" w:rsidP="00FB4BCC">
      <w:pPr>
        <w:spacing w:after="0" w:line="240" w:lineRule="auto"/>
        <w:contextualSpacing/>
        <w:jc w:val="center"/>
        <w:rPr>
          <w:rFonts w:ascii="Times New Roman" w:hAnsi="Times New Roman" w:cs="Times New Roman"/>
          <w:sz w:val="20"/>
          <w:szCs w:val="20"/>
        </w:rPr>
      </w:pPr>
      <w:r w:rsidRPr="00A36EE3">
        <w:rPr>
          <w:rFonts w:ascii="Times New Roman" w:hAnsi="Times New Roman" w:cs="Times New Roman"/>
          <w:sz w:val="20"/>
          <w:szCs w:val="20"/>
        </w:rPr>
        <w:t xml:space="preserve">Email: </w:t>
      </w:r>
      <w:r w:rsidR="0015200B" w:rsidRPr="0015200B">
        <w:rPr>
          <w:rFonts w:ascii="Times New Roman" w:hAnsi="Times New Roman" w:cs="Times New Roman"/>
          <w:color w:val="0000FF"/>
          <w:sz w:val="20"/>
          <w:szCs w:val="20"/>
          <w:u w:val="single" w:color="0000FF"/>
        </w:rPr>
        <w:t>syrlimartin.21053@mhs.unesa.ac.id</w:t>
      </w:r>
    </w:p>
    <w:p w14:paraId="0F8B49A0" w14:textId="77777777" w:rsidR="00FB4BCC" w:rsidRPr="00A36EE3" w:rsidRDefault="00FB4BCC" w:rsidP="00FB4BCC">
      <w:pPr>
        <w:spacing w:after="0" w:line="360" w:lineRule="auto"/>
        <w:contextualSpacing/>
        <w:jc w:val="center"/>
        <w:rPr>
          <w:rFonts w:ascii="Times New Roman" w:hAnsi="Times New Roman" w:cs="Times New Roman"/>
          <w:sz w:val="20"/>
          <w:szCs w:val="20"/>
        </w:rPr>
      </w:pPr>
    </w:p>
    <w:p w14:paraId="6D94336C" w14:textId="6705474F" w:rsidR="00FB4BCC" w:rsidRPr="00A36EE3" w:rsidRDefault="0016432B" w:rsidP="00FB4BCC">
      <w:pPr>
        <w:spacing w:after="0"/>
        <w:contextualSpacing/>
        <w:jc w:val="center"/>
        <w:rPr>
          <w:rFonts w:ascii="Times New Roman" w:hAnsi="Times New Roman" w:cs="Times New Roman"/>
          <w:b/>
          <w:sz w:val="20"/>
          <w:szCs w:val="20"/>
        </w:rPr>
      </w:pPr>
      <w:r w:rsidRPr="00A36EE3">
        <w:rPr>
          <w:rFonts w:ascii="Times New Roman" w:hAnsi="Times New Roman" w:cs="Times New Roman"/>
          <w:b/>
          <w:sz w:val="20"/>
          <w:szCs w:val="20"/>
        </w:rPr>
        <w:t>Dr</w:t>
      </w:r>
      <w:r w:rsidR="005D3D77" w:rsidRPr="00A36EE3">
        <w:rPr>
          <w:rFonts w:ascii="Times New Roman" w:hAnsi="Times New Roman" w:cs="Times New Roman"/>
          <w:b/>
          <w:sz w:val="20"/>
          <w:szCs w:val="20"/>
        </w:rPr>
        <w:t xml:space="preserve">a. Ita </w:t>
      </w:r>
      <w:proofErr w:type="spellStart"/>
      <w:r w:rsidR="005D3D77" w:rsidRPr="00A36EE3">
        <w:rPr>
          <w:rFonts w:ascii="Times New Roman" w:hAnsi="Times New Roman" w:cs="Times New Roman"/>
          <w:b/>
          <w:sz w:val="20"/>
          <w:szCs w:val="20"/>
        </w:rPr>
        <w:t>Mardiani</w:t>
      </w:r>
      <w:proofErr w:type="spellEnd"/>
      <w:r w:rsidR="005D3D77" w:rsidRPr="00A36EE3">
        <w:rPr>
          <w:rFonts w:ascii="Times New Roman" w:hAnsi="Times New Roman" w:cs="Times New Roman"/>
          <w:b/>
          <w:sz w:val="20"/>
          <w:szCs w:val="20"/>
        </w:rPr>
        <w:t xml:space="preserve"> Zain, </w:t>
      </w:r>
      <w:proofErr w:type="spellStart"/>
      <w:proofErr w:type="gramStart"/>
      <w:r w:rsidR="005D3D77" w:rsidRPr="00A36EE3">
        <w:rPr>
          <w:rFonts w:ascii="Times New Roman" w:hAnsi="Times New Roman" w:cs="Times New Roman"/>
          <w:b/>
          <w:sz w:val="20"/>
          <w:szCs w:val="20"/>
        </w:rPr>
        <w:t>M.Kes</w:t>
      </w:r>
      <w:proofErr w:type="spellEnd"/>
      <w:proofErr w:type="gramEnd"/>
      <w:r w:rsidR="005D3D77" w:rsidRPr="00A36EE3">
        <w:rPr>
          <w:rFonts w:ascii="Times New Roman" w:hAnsi="Times New Roman" w:cs="Times New Roman"/>
          <w:b/>
          <w:sz w:val="20"/>
          <w:szCs w:val="20"/>
        </w:rPr>
        <w:t>.</w:t>
      </w:r>
    </w:p>
    <w:p w14:paraId="6985AE31" w14:textId="77777777" w:rsidR="00FB4BCC" w:rsidRPr="00A36EE3" w:rsidRDefault="00FB4BCC" w:rsidP="00FB4BCC">
      <w:pPr>
        <w:spacing w:after="0" w:line="360" w:lineRule="auto"/>
        <w:contextualSpacing/>
        <w:jc w:val="center"/>
        <w:rPr>
          <w:rFonts w:ascii="Times New Roman" w:hAnsi="Times New Roman" w:cs="Times New Roman"/>
          <w:sz w:val="20"/>
          <w:szCs w:val="20"/>
        </w:rPr>
      </w:pPr>
      <w:r w:rsidRPr="00A36EE3">
        <w:rPr>
          <w:rFonts w:ascii="Times New Roman" w:hAnsi="Times New Roman" w:cs="Times New Roman"/>
          <w:sz w:val="20"/>
          <w:szCs w:val="20"/>
        </w:rPr>
        <w:t xml:space="preserve">Dosen </w:t>
      </w:r>
      <w:proofErr w:type="spellStart"/>
      <w:r w:rsidRPr="00A36EE3">
        <w:rPr>
          <w:rFonts w:ascii="Times New Roman" w:hAnsi="Times New Roman" w:cs="Times New Roman"/>
          <w:sz w:val="20"/>
          <w:szCs w:val="20"/>
        </w:rPr>
        <w:t>Pembimbing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Mahasiswa</w:t>
      </w:r>
      <w:proofErr w:type="spellEnd"/>
    </w:p>
    <w:p w14:paraId="487886A9" w14:textId="77777777" w:rsidR="00FB4BCC" w:rsidRPr="00A36EE3" w:rsidRDefault="00FB4BCC" w:rsidP="00FB4BCC">
      <w:pPr>
        <w:spacing w:after="0" w:line="240" w:lineRule="auto"/>
        <w:contextualSpacing/>
        <w:jc w:val="center"/>
        <w:rPr>
          <w:rFonts w:ascii="Times New Roman" w:hAnsi="Times New Roman" w:cs="Times New Roman"/>
          <w:sz w:val="20"/>
          <w:szCs w:val="20"/>
        </w:rPr>
      </w:pPr>
    </w:p>
    <w:p w14:paraId="52D2DAB5" w14:textId="77777777" w:rsidR="00FB4BCC" w:rsidRPr="00A36EE3" w:rsidRDefault="00FB4BCC" w:rsidP="00FB4BCC">
      <w:pPr>
        <w:spacing w:after="0" w:line="360" w:lineRule="auto"/>
        <w:contextualSpacing/>
        <w:jc w:val="center"/>
        <w:rPr>
          <w:rFonts w:ascii="Times New Roman" w:hAnsi="Times New Roman" w:cs="Times New Roman"/>
          <w:b/>
          <w:bCs/>
          <w:sz w:val="20"/>
          <w:szCs w:val="20"/>
        </w:rPr>
      </w:pPr>
      <w:proofErr w:type="spellStart"/>
      <w:r w:rsidRPr="00A36EE3">
        <w:rPr>
          <w:rFonts w:ascii="Times New Roman" w:hAnsi="Times New Roman" w:cs="Times New Roman"/>
          <w:b/>
          <w:bCs/>
          <w:sz w:val="20"/>
          <w:szCs w:val="20"/>
        </w:rPr>
        <w:t>Abstrak</w:t>
      </w:r>
      <w:proofErr w:type="spellEnd"/>
    </w:p>
    <w:p w14:paraId="4A72D481" w14:textId="2C9EAD1F" w:rsidR="0016432B" w:rsidRPr="00A36EE3" w:rsidRDefault="00372C6B" w:rsidP="0015200B">
      <w:pPr>
        <w:ind w:firstLine="720"/>
        <w:jc w:val="both"/>
        <w:rPr>
          <w:rFonts w:ascii="Times New Roman" w:hAnsi="Times New Roman" w:cs="Times New Roman"/>
          <w:sz w:val="20"/>
          <w:szCs w:val="20"/>
        </w:rPr>
      </w:pPr>
      <w:proofErr w:type="spellStart"/>
      <w:r w:rsidRPr="00372C6B">
        <w:rPr>
          <w:rFonts w:ascii="Times New Roman" w:hAnsi="Times New Roman" w:cs="Times New Roman"/>
          <w:sz w:val="20"/>
          <w:szCs w:val="20"/>
        </w:rPr>
        <w:t>Objek</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wisata</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pendakian</w:t>
      </w:r>
      <w:proofErr w:type="spellEnd"/>
      <w:r w:rsidRPr="00372C6B">
        <w:rPr>
          <w:rFonts w:ascii="Times New Roman" w:hAnsi="Times New Roman" w:cs="Times New Roman"/>
          <w:sz w:val="20"/>
          <w:szCs w:val="20"/>
        </w:rPr>
        <w:t xml:space="preserve"> Bukit Sarah </w:t>
      </w:r>
      <w:proofErr w:type="spellStart"/>
      <w:r w:rsidRPr="00372C6B">
        <w:rPr>
          <w:rFonts w:ascii="Times New Roman" w:hAnsi="Times New Roman" w:cs="Times New Roman"/>
          <w:sz w:val="20"/>
          <w:szCs w:val="20"/>
        </w:rPr>
        <w:t>Klopo</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merupakan</w:t>
      </w:r>
      <w:proofErr w:type="spellEnd"/>
      <w:r w:rsidRPr="00372C6B">
        <w:rPr>
          <w:rFonts w:ascii="Times New Roman" w:hAnsi="Times New Roman" w:cs="Times New Roman"/>
          <w:sz w:val="20"/>
          <w:szCs w:val="20"/>
        </w:rPr>
        <w:t xml:space="preserve"> salah </w:t>
      </w:r>
      <w:proofErr w:type="spellStart"/>
      <w:r w:rsidRPr="00372C6B">
        <w:rPr>
          <w:rFonts w:ascii="Times New Roman" w:hAnsi="Times New Roman" w:cs="Times New Roman"/>
          <w:sz w:val="20"/>
          <w:szCs w:val="20"/>
        </w:rPr>
        <w:t>satu</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destinasi</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wisata</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alam</w:t>
      </w:r>
      <w:proofErr w:type="spellEnd"/>
      <w:r w:rsidRPr="00372C6B">
        <w:rPr>
          <w:rFonts w:ascii="Times New Roman" w:hAnsi="Times New Roman" w:cs="Times New Roman"/>
          <w:sz w:val="20"/>
          <w:szCs w:val="20"/>
        </w:rPr>
        <w:t xml:space="preserve"> yang </w:t>
      </w:r>
      <w:proofErr w:type="spellStart"/>
      <w:r w:rsidRPr="00372C6B">
        <w:rPr>
          <w:rFonts w:ascii="Times New Roman" w:hAnsi="Times New Roman" w:cs="Times New Roman"/>
          <w:sz w:val="20"/>
          <w:szCs w:val="20"/>
        </w:rPr>
        <w:t>terletak</w:t>
      </w:r>
      <w:proofErr w:type="spellEnd"/>
      <w:r w:rsidRPr="00372C6B">
        <w:rPr>
          <w:rFonts w:ascii="Times New Roman" w:hAnsi="Times New Roman" w:cs="Times New Roman"/>
          <w:sz w:val="20"/>
          <w:szCs w:val="20"/>
        </w:rPr>
        <w:t xml:space="preserve"> di Desa </w:t>
      </w:r>
      <w:proofErr w:type="spellStart"/>
      <w:r w:rsidRPr="00372C6B">
        <w:rPr>
          <w:rFonts w:ascii="Times New Roman" w:hAnsi="Times New Roman" w:cs="Times New Roman"/>
          <w:sz w:val="20"/>
          <w:szCs w:val="20"/>
        </w:rPr>
        <w:t>Kedungudi</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Kecamatan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Trawas</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Kabupaten</w:t>
      </w:r>
      <w:proofErr w:type="spellEnd"/>
      <w:r w:rsidRPr="00372C6B">
        <w:rPr>
          <w:rFonts w:ascii="Times New Roman" w:hAnsi="Times New Roman" w:cs="Times New Roman"/>
          <w:sz w:val="20"/>
          <w:szCs w:val="20"/>
        </w:rPr>
        <w:t xml:space="preserve"> Mojokerto. Bukit </w:t>
      </w:r>
      <w:proofErr w:type="spellStart"/>
      <w:r w:rsidRPr="00372C6B">
        <w:rPr>
          <w:rFonts w:ascii="Times New Roman" w:hAnsi="Times New Roman" w:cs="Times New Roman"/>
          <w:sz w:val="20"/>
          <w:szCs w:val="20"/>
        </w:rPr>
        <w:t>ini</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menawarkan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keindahan</w:t>
      </w:r>
      <w:proofErr w:type="spellEnd"/>
      <w:r w:rsidRPr="00372C6B">
        <w:rPr>
          <w:rFonts w:ascii="Times New Roman" w:hAnsi="Times New Roman" w:cs="Times New Roman"/>
          <w:sz w:val="20"/>
          <w:szCs w:val="20"/>
        </w:rPr>
        <w:t xml:space="preserve"> sabana, </w:t>
      </w:r>
      <w:proofErr w:type="spellStart"/>
      <w:r w:rsidRPr="00372C6B">
        <w:rPr>
          <w:rFonts w:ascii="Times New Roman" w:hAnsi="Times New Roman" w:cs="Times New Roman"/>
          <w:sz w:val="20"/>
          <w:szCs w:val="20"/>
        </w:rPr>
        <w:t>pemandangan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lereng</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Gunung</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Penanggungan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serta</w:t>
      </w:r>
      <w:proofErr w:type="spellEnd"/>
      <w:r w:rsidRPr="00372C6B">
        <w:rPr>
          <w:rFonts w:ascii="Times New Roman" w:hAnsi="Times New Roman" w:cs="Times New Roman"/>
          <w:sz w:val="20"/>
          <w:szCs w:val="20"/>
        </w:rPr>
        <w:t xml:space="preserve"> situs-situs </w:t>
      </w:r>
      <w:proofErr w:type="spellStart"/>
      <w:r w:rsidRPr="00372C6B">
        <w:rPr>
          <w:rFonts w:ascii="Times New Roman" w:hAnsi="Times New Roman" w:cs="Times New Roman"/>
          <w:sz w:val="20"/>
          <w:szCs w:val="20"/>
        </w:rPr>
        <w:t>peninggalan</w:t>
      </w:r>
      <w:proofErr w:type="spellEnd"/>
      <w:r w:rsidRPr="00372C6B">
        <w:rPr>
          <w:rFonts w:ascii="Times New Roman" w:hAnsi="Times New Roman" w:cs="Times New Roman"/>
          <w:sz w:val="20"/>
          <w:szCs w:val="20"/>
        </w:rPr>
        <w:t xml:space="preserve"> Kerajaan </w:t>
      </w:r>
      <w:proofErr w:type="spellStart"/>
      <w:r w:rsidRPr="00372C6B">
        <w:rPr>
          <w:rFonts w:ascii="Times New Roman" w:hAnsi="Times New Roman" w:cs="Times New Roman"/>
          <w:sz w:val="20"/>
          <w:szCs w:val="20"/>
        </w:rPr>
        <w:t>Majapahit</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Potensi</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wisata</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ini</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cukup</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besar</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namun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jumlah</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kunjungan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wisatawan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masih</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tergolong</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rendah</w:t>
      </w:r>
      <w:proofErr w:type="spellEnd"/>
      <w:r w:rsidRPr="00372C6B">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penurunan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hingga</w:t>
      </w:r>
      <w:proofErr w:type="spellEnd"/>
      <w:r>
        <w:rPr>
          <w:rFonts w:ascii="Times New Roman" w:hAnsi="Times New Roman" w:cs="Times New Roman"/>
          <w:sz w:val="20"/>
          <w:szCs w:val="20"/>
        </w:rPr>
        <w:t xml:space="preserve"> </w:t>
      </w:r>
      <w:r w:rsidRPr="00372C6B">
        <w:rPr>
          <w:rFonts w:ascii="Times New Roman" w:hAnsi="Times New Roman" w:cs="Times New Roman"/>
          <w:sz w:val="20"/>
          <w:szCs w:val="20"/>
        </w:rPr>
        <w:t xml:space="preserve">52%. </w:t>
      </w:r>
      <w:proofErr w:type="spellStart"/>
      <w:r w:rsidRPr="00372C6B">
        <w:rPr>
          <w:rFonts w:ascii="Times New Roman" w:hAnsi="Times New Roman" w:cs="Times New Roman"/>
          <w:sz w:val="20"/>
          <w:szCs w:val="20"/>
        </w:rPr>
        <w:t>Penelitian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ini</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bertujuan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untuk</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menganalisis</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faktor-faktor</w:t>
      </w:r>
      <w:proofErr w:type="spellEnd"/>
      <w:r w:rsidRPr="00372C6B">
        <w:rPr>
          <w:rFonts w:ascii="Times New Roman" w:hAnsi="Times New Roman" w:cs="Times New Roman"/>
          <w:sz w:val="20"/>
          <w:szCs w:val="20"/>
        </w:rPr>
        <w:t xml:space="preserve"> yang </w:t>
      </w:r>
      <w:proofErr w:type="spellStart"/>
      <w:r w:rsidRPr="00372C6B">
        <w:rPr>
          <w:rFonts w:ascii="Times New Roman" w:hAnsi="Times New Roman" w:cs="Times New Roman"/>
          <w:sz w:val="20"/>
          <w:szCs w:val="20"/>
        </w:rPr>
        <w:t>menyebabkan</w:t>
      </w:r>
      <w:proofErr w:type="spellEnd"/>
      <w:r w:rsidRPr="00372C6B">
        <w:rPr>
          <w:rFonts w:ascii="Times New Roman" w:hAnsi="Times New Roman" w:cs="Times New Roman"/>
          <w:sz w:val="20"/>
          <w:szCs w:val="20"/>
        </w:rPr>
        <w:t xml:space="preserve"> </w:t>
      </w:r>
      <w:proofErr w:type="spellStart"/>
      <w:r>
        <w:rPr>
          <w:rFonts w:ascii="Times New Roman" w:hAnsi="Times New Roman" w:cs="Times New Roman"/>
          <w:sz w:val="20"/>
          <w:szCs w:val="20"/>
        </w:rPr>
        <w:t>rendahnya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minat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kunjungan</w:t>
      </w:r>
      <w:proofErr w:type="spellEnd"/>
      <w:r>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serta</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merumuskan</w:t>
      </w:r>
      <w:proofErr w:type="spellEnd"/>
      <w:r w:rsidRPr="00372C6B">
        <w:rPr>
          <w:rFonts w:ascii="Times New Roman" w:hAnsi="Times New Roman" w:cs="Times New Roman"/>
          <w:sz w:val="20"/>
          <w:szCs w:val="20"/>
        </w:rPr>
        <w:t xml:space="preserve"> strategi </w:t>
      </w:r>
      <w:proofErr w:type="spellStart"/>
      <w:r w:rsidRPr="00372C6B">
        <w:rPr>
          <w:rFonts w:ascii="Times New Roman" w:hAnsi="Times New Roman" w:cs="Times New Roman"/>
          <w:sz w:val="20"/>
          <w:szCs w:val="20"/>
        </w:rPr>
        <w:t>pengembangannya</w:t>
      </w:r>
      <w:proofErr w:type="spellEnd"/>
      <w:r w:rsidRPr="00372C6B">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Penelitian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ini</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menggunakan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metode</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kuantitatif</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deskriptif</w:t>
      </w:r>
      <w:proofErr w:type="spellEnd"/>
      <w:r w:rsidRPr="00372C6B">
        <w:rPr>
          <w:rFonts w:ascii="Times New Roman" w:hAnsi="Times New Roman" w:cs="Times New Roman"/>
          <w:sz w:val="20"/>
          <w:szCs w:val="20"/>
        </w:rPr>
        <w:t xml:space="preserve">. Sampel </w:t>
      </w:r>
      <w:proofErr w:type="spellStart"/>
      <w:r w:rsidRPr="00372C6B">
        <w:rPr>
          <w:rFonts w:ascii="Times New Roman" w:hAnsi="Times New Roman" w:cs="Times New Roman"/>
          <w:sz w:val="20"/>
          <w:szCs w:val="20"/>
        </w:rPr>
        <w:t>penelitian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berjumlah</w:t>
      </w:r>
      <w:proofErr w:type="spellEnd"/>
      <w:r w:rsidRPr="00372C6B">
        <w:rPr>
          <w:rFonts w:ascii="Times New Roman" w:hAnsi="Times New Roman" w:cs="Times New Roman"/>
          <w:sz w:val="20"/>
          <w:szCs w:val="20"/>
        </w:rPr>
        <w:t xml:space="preserve"> 98 </w:t>
      </w:r>
      <w:proofErr w:type="spellStart"/>
      <w:r w:rsidRPr="00372C6B">
        <w:rPr>
          <w:rFonts w:ascii="Times New Roman" w:hAnsi="Times New Roman" w:cs="Times New Roman"/>
          <w:sz w:val="20"/>
          <w:szCs w:val="20"/>
        </w:rPr>
        <w:t>responden</w:t>
      </w:r>
      <w:proofErr w:type="spellEnd"/>
      <w:r w:rsidRPr="00372C6B">
        <w:rPr>
          <w:rFonts w:ascii="Times New Roman" w:hAnsi="Times New Roman" w:cs="Times New Roman"/>
          <w:sz w:val="20"/>
          <w:szCs w:val="20"/>
        </w:rPr>
        <w:t xml:space="preserve"> yang </w:t>
      </w:r>
      <w:proofErr w:type="spellStart"/>
      <w:r w:rsidRPr="00372C6B">
        <w:rPr>
          <w:rFonts w:ascii="Times New Roman" w:hAnsi="Times New Roman" w:cs="Times New Roman"/>
          <w:sz w:val="20"/>
          <w:szCs w:val="20"/>
        </w:rPr>
        <w:t>diambil</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melalui</w:t>
      </w:r>
      <w:proofErr w:type="spellEnd"/>
      <w:r w:rsidRPr="00372C6B">
        <w:rPr>
          <w:rFonts w:ascii="Times New Roman" w:hAnsi="Times New Roman" w:cs="Times New Roman"/>
          <w:sz w:val="20"/>
          <w:szCs w:val="20"/>
        </w:rPr>
        <w:t xml:space="preserve"> </w:t>
      </w:r>
      <w:proofErr w:type="spellStart"/>
      <w:r w:rsidRPr="004F7D1E">
        <w:rPr>
          <w:rFonts w:ascii="Times New Roman" w:hAnsi="Times New Roman" w:cs="Times New Roman"/>
          <w:sz w:val="20"/>
          <w:szCs w:val="20"/>
        </w:rPr>
        <w:t>teknik</w:t>
      </w:r>
      <w:proofErr w:type="spellEnd"/>
      <w:r w:rsidRPr="00372C6B">
        <w:rPr>
          <w:rFonts w:ascii="Times New Roman" w:hAnsi="Times New Roman" w:cs="Times New Roman"/>
          <w:i/>
          <w:iCs/>
          <w:sz w:val="20"/>
          <w:szCs w:val="20"/>
        </w:rPr>
        <w:t xml:space="preserve"> accidental sampling</w:t>
      </w:r>
      <w:r>
        <w:rPr>
          <w:rFonts w:ascii="Times New Roman" w:hAnsi="Times New Roman" w:cs="Times New Roman"/>
          <w:sz w:val="20"/>
          <w:szCs w:val="20"/>
        </w:rPr>
        <w:t xml:space="preserve">. </w:t>
      </w:r>
      <w:r w:rsidRPr="00372C6B">
        <w:rPr>
          <w:rFonts w:ascii="Times New Roman" w:hAnsi="Times New Roman" w:cs="Times New Roman"/>
          <w:sz w:val="20"/>
          <w:szCs w:val="20"/>
        </w:rPr>
        <w:t xml:space="preserve">Teknik </w:t>
      </w:r>
      <w:proofErr w:type="spellStart"/>
      <w:r w:rsidRPr="00372C6B">
        <w:rPr>
          <w:rFonts w:ascii="Times New Roman" w:hAnsi="Times New Roman" w:cs="Times New Roman"/>
          <w:sz w:val="20"/>
          <w:szCs w:val="20"/>
        </w:rPr>
        <w:t>pengumpulan</w:t>
      </w:r>
      <w:proofErr w:type="spellEnd"/>
      <w:r w:rsidRPr="00372C6B">
        <w:rPr>
          <w:rFonts w:ascii="Times New Roman" w:hAnsi="Times New Roman" w:cs="Times New Roman"/>
          <w:sz w:val="20"/>
          <w:szCs w:val="20"/>
        </w:rPr>
        <w:t xml:space="preserve"> data </w:t>
      </w:r>
      <w:proofErr w:type="spellStart"/>
      <w:r w:rsidRPr="00372C6B">
        <w:rPr>
          <w:rFonts w:ascii="Times New Roman" w:hAnsi="Times New Roman" w:cs="Times New Roman"/>
          <w:sz w:val="20"/>
          <w:szCs w:val="20"/>
        </w:rPr>
        <w:t>meliputi</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kuesioner</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wawancara</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observasi</w:t>
      </w:r>
      <w:proofErr w:type="spellEnd"/>
      <w:r>
        <w:rPr>
          <w:rFonts w:ascii="Times New Roman" w:hAnsi="Times New Roman" w:cs="Times New Roman"/>
          <w:sz w:val="20"/>
          <w:szCs w:val="20"/>
        </w:rPr>
        <w:t xml:space="preserve"> dan</w:t>
      </w:r>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dokumentasi</w:t>
      </w:r>
      <w:proofErr w:type="spellEnd"/>
      <w:r w:rsidRPr="00372C6B">
        <w:rPr>
          <w:rFonts w:ascii="Times New Roman" w:hAnsi="Times New Roman" w:cs="Times New Roman"/>
          <w:sz w:val="20"/>
          <w:szCs w:val="20"/>
        </w:rPr>
        <w:t xml:space="preserve">. </w:t>
      </w:r>
      <w:r>
        <w:rPr>
          <w:rFonts w:ascii="Times New Roman" w:hAnsi="Times New Roman" w:cs="Times New Roman"/>
          <w:sz w:val="20"/>
          <w:szCs w:val="20"/>
        </w:rPr>
        <w:t xml:space="preserve">Teknik </w:t>
      </w:r>
      <w:proofErr w:type="spellStart"/>
      <w:r>
        <w:rPr>
          <w:rFonts w:ascii="Times New Roman" w:hAnsi="Times New Roman" w:cs="Times New Roman"/>
          <w:sz w:val="20"/>
          <w:szCs w:val="20"/>
        </w:rPr>
        <w:t>analisis</w:t>
      </w:r>
      <w:proofErr w:type="spellEnd"/>
      <w:r>
        <w:rPr>
          <w:rFonts w:ascii="Times New Roman" w:hAnsi="Times New Roman" w:cs="Times New Roman"/>
          <w:sz w:val="20"/>
          <w:szCs w:val="20"/>
        </w:rPr>
        <w:t xml:space="preserve"> data </w:t>
      </w:r>
      <w:proofErr w:type="spellStart"/>
      <w:r>
        <w:rPr>
          <w:rFonts w:ascii="Times New Roman" w:hAnsi="Times New Roman" w:cs="Times New Roman"/>
          <w:sz w:val="20"/>
          <w:szCs w:val="20"/>
        </w:rPr>
        <w:t>menggunakan</w:t>
      </w:r>
      <w:proofErr w:type="spellEnd"/>
      <w:r>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teknik</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skoring</w:t>
      </w:r>
      <w:proofErr w:type="spellEnd"/>
      <w:r>
        <w:rPr>
          <w:rFonts w:ascii="Times New Roman" w:hAnsi="Times New Roman" w:cs="Times New Roman"/>
          <w:sz w:val="20"/>
          <w:szCs w:val="20"/>
        </w:rPr>
        <w:t xml:space="preserve"> dan</w:t>
      </w:r>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analisis</w:t>
      </w:r>
      <w:proofErr w:type="spellEnd"/>
      <w:r w:rsidRPr="00372C6B">
        <w:rPr>
          <w:rFonts w:ascii="Times New Roman" w:hAnsi="Times New Roman" w:cs="Times New Roman"/>
          <w:sz w:val="20"/>
          <w:szCs w:val="20"/>
        </w:rPr>
        <w:t xml:space="preserve"> SWOT </w:t>
      </w:r>
      <w:proofErr w:type="spellStart"/>
      <w:r w:rsidRPr="00372C6B">
        <w:rPr>
          <w:rFonts w:ascii="Times New Roman" w:hAnsi="Times New Roman" w:cs="Times New Roman"/>
          <w:sz w:val="20"/>
          <w:szCs w:val="20"/>
        </w:rPr>
        <w:t>untuk</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merumuskan</w:t>
      </w:r>
      <w:proofErr w:type="spellEnd"/>
      <w:r w:rsidRPr="00372C6B">
        <w:rPr>
          <w:rFonts w:ascii="Times New Roman" w:hAnsi="Times New Roman" w:cs="Times New Roman"/>
          <w:sz w:val="20"/>
          <w:szCs w:val="20"/>
        </w:rPr>
        <w:t xml:space="preserve"> strategi </w:t>
      </w:r>
      <w:proofErr w:type="spellStart"/>
      <w:r w:rsidRPr="00372C6B">
        <w:rPr>
          <w:rFonts w:ascii="Times New Roman" w:hAnsi="Times New Roman" w:cs="Times New Roman"/>
          <w:sz w:val="20"/>
          <w:szCs w:val="20"/>
        </w:rPr>
        <w:t>pengembangan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berdasarkan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faktor</w:t>
      </w:r>
      <w:proofErr w:type="spellEnd"/>
      <w:r w:rsidRPr="00372C6B">
        <w:rPr>
          <w:rFonts w:ascii="Times New Roman" w:hAnsi="Times New Roman" w:cs="Times New Roman"/>
          <w:sz w:val="20"/>
          <w:szCs w:val="20"/>
        </w:rPr>
        <w:t xml:space="preserve"> internal dan </w:t>
      </w:r>
      <w:proofErr w:type="spellStart"/>
      <w:r w:rsidRPr="00372C6B">
        <w:rPr>
          <w:rFonts w:ascii="Times New Roman" w:hAnsi="Times New Roman" w:cs="Times New Roman"/>
          <w:sz w:val="20"/>
          <w:szCs w:val="20"/>
        </w:rPr>
        <w:t>eksternal</w:t>
      </w:r>
      <w:proofErr w:type="spellEnd"/>
      <w:r>
        <w:rPr>
          <w:rFonts w:ascii="Times New Roman" w:hAnsi="Times New Roman" w:cs="Times New Roman"/>
          <w:sz w:val="20"/>
          <w:szCs w:val="20"/>
        </w:rPr>
        <w:t xml:space="preserve">. </w:t>
      </w:r>
      <w:r w:rsidRPr="00372C6B">
        <w:rPr>
          <w:rFonts w:ascii="Times New Roman" w:hAnsi="Times New Roman" w:cs="Times New Roman"/>
          <w:sz w:val="20"/>
          <w:szCs w:val="20"/>
        </w:rPr>
        <w:t xml:space="preserve">Hasil </w:t>
      </w:r>
      <w:proofErr w:type="spellStart"/>
      <w:r w:rsidRPr="00372C6B">
        <w:rPr>
          <w:rFonts w:ascii="Times New Roman" w:hAnsi="Times New Roman" w:cs="Times New Roman"/>
          <w:sz w:val="20"/>
          <w:szCs w:val="20"/>
        </w:rPr>
        <w:t>penelitian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menunjukkan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bahwa</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faktor</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penyebab</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rendahnya</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minat</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pengunjung</w:t>
      </w:r>
      <w:proofErr w:type="spellEnd"/>
      <w:r w:rsidRPr="00372C6B">
        <w:rPr>
          <w:rFonts w:ascii="Times New Roman" w:hAnsi="Times New Roman" w:cs="Times New Roman"/>
          <w:sz w:val="20"/>
          <w:szCs w:val="20"/>
        </w:rPr>
        <w:t xml:space="preserve"> di </w:t>
      </w:r>
      <w:proofErr w:type="spellStart"/>
      <w:r w:rsidRPr="00372C6B">
        <w:rPr>
          <w:rFonts w:ascii="Times New Roman" w:hAnsi="Times New Roman" w:cs="Times New Roman"/>
          <w:sz w:val="20"/>
          <w:szCs w:val="20"/>
        </w:rPr>
        <w:t>antaranya</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adalah</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fasilitas</w:t>
      </w:r>
      <w:proofErr w:type="spellEnd"/>
      <w:r w:rsidRPr="00372C6B">
        <w:rPr>
          <w:rFonts w:ascii="Times New Roman" w:hAnsi="Times New Roman" w:cs="Times New Roman"/>
          <w:sz w:val="20"/>
          <w:szCs w:val="20"/>
        </w:rPr>
        <w:t xml:space="preserve"> yang </w:t>
      </w:r>
      <w:proofErr w:type="spellStart"/>
      <w:r w:rsidRPr="00372C6B">
        <w:rPr>
          <w:rFonts w:ascii="Times New Roman" w:hAnsi="Times New Roman" w:cs="Times New Roman"/>
          <w:sz w:val="20"/>
          <w:szCs w:val="20"/>
        </w:rPr>
        <w:t>kurang</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memadai</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aksesibilitas</w:t>
      </w:r>
      <w:proofErr w:type="spellEnd"/>
      <w:r w:rsidRPr="00372C6B">
        <w:rPr>
          <w:rFonts w:ascii="Times New Roman" w:hAnsi="Times New Roman" w:cs="Times New Roman"/>
          <w:sz w:val="20"/>
          <w:szCs w:val="20"/>
        </w:rPr>
        <w:t xml:space="preserve"> yang </w:t>
      </w:r>
      <w:proofErr w:type="spellStart"/>
      <w:r w:rsidRPr="00372C6B">
        <w:rPr>
          <w:rFonts w:ascii="Times New Roman" w:hAnsi="Times New Roman" w:cs="Times New Roman"/>
          <w:sz w:val="20"/>
          <w:szCs w:val="20"/>
        </w:rPr>
        <w:t>belum</w:t>
      </w:r>
      <w:proofErr w:type="spellEnd"/>
      <w:r w:rsidRPr="00372C6B">
        <w:rPr>
          <w:rFonts w:ascii="Times New Roman" w:hAnsi="Times New Roman" w:cs="Times New Roman"/>
          <w:sz w:val="20"/>
          <w:szCs w:val="20"/>
        </w:rPr>
        <w:t xml:space="preserve"> optimal, </w:t>
      </w:r>
      <w:proofErr w:type="spellStart"/>
      <w:r w:rsidRPr="00372C6B">
        <w:rPr>
          <w:rFonts w:ascii="Times New Roman" w:hAnsi="Times New Roman" w:cs="Times New Roman"/>
          <w:sz w:val="20"/>
          <w:szCs w:val="20"/>
        </w:rPr>
        <w:t>serta</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promosi</w:t>
      </w:r>
      <w:proofErr w:type="spellEnd"/>
      <w:r w:rsidRPr="00372C6B">
        <w:rPr>
          <w:rFonts w:ascii="Times New Roman" w:hAnsi="Times New Roman" w:cs="Times New Roman"/>
          <w:sz w:val="20"/>
          <w:szCs w:val="20"/>
        </w:rPr>
        <w:t xml:space="preserve"> yang </w:t>
      </w:r>
      <w:proofErr w:type="spellStart"/>
      <w:r w:rsidRPr="00372C6B">
        <w:rPr>
          <w:rFonts w:ascii="Times New Roman" w:hAnsi="Times New Roman" w:cs="Times New Roman"/>
          <w:sz w:val="20"/>
          <w:szCs w:val="20"/>
        </w:rPr>
        <w:t>belum</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maksimal</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Berdasarkan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analisis</w:t>
      </w:r>
      <w:proofErr w:type="spellEnd"/>
      <w:r w:rsidRPr="00372C6B">
        <w:rPr>
          <w:rFonts w:ascii="Times New Roman" w:hAnsi="Times New Roman" w:cs="Times New Roman"/>
          <w:sz w:val="20"/>
          <w:szCs w:val="20"/>
        </w:rPr>
        <w:t xml:space="preserve"> SWOT, </w:t>
      </w:r>
      <w:proofErr w:type="spellStart"/>
      <w:r w:rsidRPr="00372C6B">
        <w:rPr>
          <w:rFonts w:ascii="Times New Roman" w:hAnsi="Times New Roman" w:cs="Times New Roman"/>
          <w:sz w:val="20"/>
          <w:szCs w:val="20"/>
        </w:rPr>
        <w:t>objek</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wisata</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ini</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berada</w:t>
      </w:r>
      <w:proofErr w:type="spellEnd"/>
      <w:r w:rsidRPr="00372C6B">
        <w:rPr>
          <w:rFonts w:ascii="Times New Roman" w:hAnsi="Times New Roman" w:cs="Times New Roman"/>
          <w:sz w:val="20"/>
          <w:szCs w:val="20"/>
        </w:rPr>
        <w:t xml:space="preserve"> pada </w:t>
      </w:r>
      <w:proofErr w:type="spellStart"/>
      <w:r w:rsidRPr="00372C6B">
        <w:rPr>
          <w:rFonts w:ascii="Times New Roman" w:hAnsi="Times New Roman" w:cs="Times New Roman"/>
          <w:sz w:val="20"/>
          <w:szCs w:val="20"/>
        </w:rPr>
        <w:t>Kuadran</w:t>
      </w:r>
      <w:proofErr w:type="spellEnd"/>
      <w:r w:rsidRPr="00372C6B">
        <w:rPr>
          <w:rFonts w:ascii="Times New Roman" w:hAnsi="Times New Roman" w:cs="Times New Roman"/>
          <w:sz w:val="20"/>
          <w:szCs w:val="20"/>
        </w:rPr>
        <w:t xml:space="preserve"> I </w:t>
      </w:r>
      <w:proofErr w:type="spellStart"/>
      <w:r w:rsidRPr="00372C6B">
        <w:rPr>
          <w:rFonts w:ascii="Times New Roman" w:hAnsi="Times New Roman" w:cs="Times New Roman"/>
          <w:sz w:val="20"/>
          <w:szCs w:val="20"/>
        </w:rPr>
        <w:t>sehingga</w:t>
      </w:r>
      <w:proofErr w:type="spellEnd"/>
      <w:r w:rsidRPr="00372C6B">
        <w:rPr>
          <w:rFonts w:ascii="Times New Roman" w:hAnsi="Times New Roman" w:cs="Times New Roman"/>
          <w:sz w:val="20"/>
          <w:szCs w:val="20"/>
        </w:rPr>
        <w:t xml:space="preserve"> strategi </w:t>
      </w:r>
      <w:proofErr w:type="spellStart"/>
      <w:r w:rsidRPr="00372C6B">
        <w:rPr>
          <w:rFonts w:ascii="Times New Roman" w:hAnsi="Times New Roman" w:cs="Times New Roman"/>
          <w:sz w:val="20"/>
          <w:szCs w:val="20"/>
        </w:rPr>
        <w:t>pengembangan</w:t>
      </w:r>
      <w:proofErr w:type="spellEnd"/>
      <w:r w:rsidRPr="00372C6B">
        <w:rPr>
          <w:rFonts w:ascii="Times New Roman" w:hAnsi="Times New Roman" w:cs="Times New Roman"/>
          <w:sz w:val="20"/>
          <w:szCs w:val="20"/>
        </w:rPr>
        <w:t xml:space="preserve"> yang </w:t>
      </w:r>
      <w:proofErr w:type="spellStart"/>
      <w:r w:rsidRPr="00372C6B">
        <w:rPr>
          <w:rFonts w:ascii="Times New Roman" w:hAnsi="Times New Roman" w:cs="Times New Roman"/>
          <w:sz w:val="20"/>
          <w:szCs w:val="20"/>
        </w:rPr>
        <w:t>sesuai</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adalah</w:t>
      </w:r>
      <w:proofErr w:type="spellEnd"/>
      <w:r w:rsidRPr="00372C6B">
        <w:rPr>
          <w:rFonts w:ascii="Times New Roman" w:hAnsi="Times New Roman" w:cs="Times New Roman"/>
          <w:sz w:val="20"/>
          <w:szCs w:val="20"/>
        </w:rPr>
        <w:t xml:space="preserve"> strategi </w:t>
      </w:r>
      <w:proofErr w:type="spellStart"/>
      <w:r w:rsidRPr="00372C6B">
        <w:rPr>
          <w:rFonts w:ascii="Times New Roman" w:hAnsi="Times New Roman" w:cs="Times New Roman"/>
          <w:sz w:val="20"/>
          <w:szCs w:val="20"/>
        </w:rPr>
        <w:t>agresif</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atau</w:t>
      </w:r>
      <w:proofErr w:type="spellEnd"/>
      <w:r w:rsidRPr="00372C6B">
        <w:rPr>
          <w:rFonts w:ascii="Times New Roman" w:hAnsi="Times New Roman" w:cs="Times New Roman"/>
          <w:sz w:val="20"/>
          <w:szCs w:val="20"/>
        </w:rPr>
        <w:t xml:space="preserve"> strategi S-O </w:t>
      </w:r>
      <w:r w:rsidRPr="001D43D7">
        <w:rPr>
          <w:rFonts w:ascii="Times New Roman" w:hAnsi="Times New Roman" w:cs="Times New Roman"/>
          <w:i/>
          <w:iCs/>
          <w:sz w:val="20"/>
          <w:szCs w:val="20"/>
        </w:rPr>
        <w:t xml:space="preserve">(strengths-opportunity). </w:t>
      </w:r>
      <w:r w:rsidRPr="00372C6B">
        <w:rPr>
          <w:rFonts w:ascii="Times New Roman" w:hAnsi="Times New Roman" w:cs="Times New Roman"/>
          <w:sz w:val="20"/>
          <w:szCs w:val="20"/>
        </w:rPr>
        <w:t xml:space="preserve">Strategi yang </w:t>
      </w:r>
      <w:proofErr w:type="spellStart"/>
      <w:r w:rsidRPr="00372C6B">
        <w:rPr>
          <w:rFonts w:ascii="Times New Roman" w:hAnsi="Times New Roman" w:cs="Times New Roman"/>
          <w:sz w:val="20"/>
          <w:szCs w:val="20"/>
        </w:rPr>
        <w:t>dapat</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diterapkan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meliputi</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perbaikan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fasilitas</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seperti</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sanitasi</w:t>
      </w:r>
      <w:proofErr w:type="spellEnd"/>
      <w:r w:rsidRPr="00372C6B">
        <w:rPr>
          <w:rFonts w:ascii="Times New Roman" w:hAnsi="Times New Roman" w:cs="Times New Roman"/>
          <w:sz w:val="20"/>
          <w:szCs w:val="20"/>
        </w:rPr>
        <w:t xml:space="preserve"> air, </w:t>
      </w:r>
      <w:proofErr w:type="spellStart"/>
      <w:r w:rsidRPr="00372C6B">
        <w:rPr>
          <w:rFonts w:ascii="Times New Roman" w:hAnsi="Times New Roman" w:cs="Times New Roman"/>
          <w:sz w:val="20"/>
          <w:szCs w:val="20"/>
        </w:rPr>
        <w:t>penambahan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informasi</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jalur</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pendakian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peningkatan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promosi</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melalui</w:t>
      </w:r>
      <w:proofErr w:type="spellEnd"/>
      <w:r w:rsidRPr="00372C6B">
        <w:rPr>
          <w:rFonts w:ascii="Times New Roman" w:hAnsi="Times New Roman" w:cs="Times New Roman"/>
          <w:sz w:val="20"/>
          <w:szCs w:val="20"/>
        </w:rPr>
        <w:t xml:space="preserve"> media </w:t>
      </w:r>
      <w:proofErr w:type="spellStart"/>
      <w:r w:rsidRPr="00372C6B">
        <w:rPr>
          <w:rFonts w:ascii="Times New Roman" w:hAnsi="Times New Roman" w:cs="Times New Roman"/>
          <w:sz w:val="20"/>
          <w:szCs w:val="20"/>
        </w:rPr>
        <w:t>sosial</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serta</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menjalin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kerja</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sama</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dengan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pemerintah</w:t>
      </w:r>
      <w:proofErr w:type="spellEnd"/>
      <w:r w:rsidRPr="00372C6B">
        <w:rPr>
          <w:rFonts w:ascii="Times New Roman" w:hAnsi="Times New Roman" w:cs="Times New Roman"/>
          <w:sz w:val="20"/>
          <w:szCs w:val="20"/>
        </w:rPr>
        <w:t xml:space="preserve"> dan </w:t>
      </w:r>
      <w:proofErr w:type="spellStart"/>
      <w:r w:rsidRPr="00372C6B">
        <w:rPr>
          <w:rFonts w:ascii="Times New Roman" w:hAnsi="Times New Roman" w:cs="Times New Roman"/>
          <w:sz w:val="20"/>
          <w:szCs w:val="20"/>
        </w:rPr>
        <w:t>pelaku</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wisata</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lokal</w:t>
      </w:r>
      <w:proofErr w:type="spellEnd"/>
      <w:r w:rsidRPr="00372C6B">
        <w:rPr>
          <w:rFonts w:ascii="Times New Roman" w:hAnsi="Times New Roman" w:cs="Times New Roman"/>
          <w:sz w:val="20"/>
          <w:szCs w:val="20"/>
        </w:rPr>
        <w:t xml:space="preserve"> guna </w:t>
      </w:r>
      <w:proofErr w:type="spellStart"/>
      <w:r w:rsidRPr="00372C6B">
        <w:rPr>
          <w:rFonts w:ascii="Times New Roman" w:hAnsi="Times New Roman" w:cs="Times New Roman"/>
          <w:sz w:val="20"/>
          <w:szCs w:val="20"/>
        </w:rPr>
        <w:t>meningkatkan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daya</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tarik</w:t>
      </w:r>
      <w:proofErr w:type="spellEnd"/>
      <w:r w:rsidRPr="00372C6B">
        <w:rPr>
          <w:rFonts w:ascii="Times New Roman" w:hAnsi="Times New Roman" w:cs="Times New Roman"/>
          <w:sz w:val="20"/>
          <w:szCs w:val="20"/>
        </w:rPr>
        <w:t xml:space="preserve"> dan </w:t>
      </w:r>
      <w:proofErr w:type="spellStart"/>
      <w:r w:rsidRPr="00372C6B">
        <w:rPr>
          <w:rFonts w:ascii="Times New Roman" w:hAnsi="Times New Roman" w:cs="Times New Roman"/>
          <w:sz w:val="20"/>
          <w:szCs w:val="20"/>
        </w:rPr>
        <w:t>kunjungan</w:t>
      </w:r>
      <w:proofErr w:type="spellEnd"/>
      <w:r w:rsidRPr="00372C6B">
        <w:rPr>
          <w:rFonts w:ascii="Times New Roman" w:hAnsi="Times New Roman" w:cs="Times New Roman"/>
          <w:sz w:val="20"/>
          <w:szCs w:val="20"/>
        </w:rPr>
        <w:t xml:space="preserve"> </w:t>
      </w:r>
      <w:proofErr w:type="spellStart"/>
      <w:r w:rsidRPr="00372C6B">
        <w:rPr>
          <w:rFonts w:ascii="Times New Roman" w:hAnsi="Times New Roman" w:cs="Times New Roman"/>
          <w:sz w:val="20"/>
          <w:szCs w:val="20"/>
        </w:rPr>
        <w:t>wisatawan</w:t>
      </w:r>
      <w:proofErr w:type="spellEnd"/>
      <w:r w:rsidRPr="00372C6B">
        <w:rPr>
          <w:rFonts w:ascii="Times New Roman" w:hAnsi="Times New Roman" w:cs="Times New Roman"/>
          <w:sz w:val="20"/>
          <w:szCs w:val="20"/>
        </w:rPr>
        <w:t>.</w:t>
      </w:r>
    </w:p>
    <w:p w14:paraId="0D94798A" w14:textId="4F9543CF" w:rsidR="0016432B" w:rsidRDefault="0016432B" w:rsidP="0015200B">
      <w:pPr>
        <w:jc w:val="both"/>
        <w:rPr>
          <w:rFonts w:ascii="Times New Roman" w:eastAsia="Book Antiqua" w:hAnsi="Times New Roman" w:cs="Times New Roman"/>
          <w:sz w:val="20"/>
          <w:szCs w:val="20"/>
        </w:rPr>
      </w:pPr>
      <w:r w:rsidRPr="0015200B">
        <w:rPr>
          <w:rFonts w:ascii="Times New Roman" w:eastAsia="Book Antiqua" w:hAnsi="Times New Roman" w:cs="Times New Roman"/>
          <w:b/>
          <w:bCs/>
          <w:sz w:val="20"/>
          <w:szCs w:val="20"/>
        </w:rPr>
        <w:t xml:space="preserve">Kata </w:t>
      </w:r>
      <w:proofErr w:type="spellStart"/>
      <w:r w:rsidRPr="0015200B">
        <w:rPr>
          <w:rFonts w:ascii="Times New Roman" w:eastAsia="Book Antiqua" w:hAnsi="Times New Roman" w:cs="Times New Roman"/>
          <w:b/>
          <w:bCs/>
          <w:sz w:val="20"/>
          <w:szCs w:val="20"/>
        </w:rPr>
        <w:t>kunci</w:t>
      </w:r>
      <w:proofErr w:type="spellEnd"/>
      <w:r w:rsidRPr="0015200B">
        <w:rPr>
          <w:rFonts w:ascii="Times New Roman" w:eastAsia="Book Antiqua" w:hAnsi="Times New Roman" w:cs="Times New Roman"/>
          <w:b/>
          <w:bCs/>
          <w:sz w:val="20"/>
          <w:szCs w:val="20"/>
        </w:rPr>
        <w:t>:</w:t>
      </w:r>
      <w:r w:rsidRPr="00A36EE3">
        <w:rPr>
          <w:rFonts w:ascii="Times New Roman" w:eastAsia="Book Antiqua" w:hAnsi="Times New Roman" w:cs="Times New Roman"/>
          <w:sz w:val="20"/>
          <w:szCs w:val="20"/>
        </w:rPr>
        <w:t xml:space="preserve"> </w:t>
      </w:r>
      <w:r w:rsidR="00372C6B" w:rsidRPr="00372C6B">
        <w:rPr>
          <w:rFonts w:ascii="Times New Roman" w:eastAsia="Book Antiqua" w:hAnsi="Times New Roman" w:cs="Times New Roman"/>
          <w:sz w:val="20"/>
          <w:szCs w:val="20"/>
        </w:rPr>
        <w:t xml:space="preserve">Strategi </w:t>
      </w:r>
      <w:proofErr w:type="spellStart"/>
      <w:r w:rsidR="00372C6B" w:rsidRPr="00372C6B">
        <w:rPr>
          <w:rFonts w:ascii="Times New Roman" w:eastAsia="Book Antiqua" w:hAnsi="Times New Roman" w:cs="Times New Roman"/>
          <w:sz w:val="20"/>
          <w:szCs w:val="20"/>
        </w:rPr>
        <w:t>Pengembangan</w:t>
      </w:r>
      <w:proofErr w:type="spellEnd"/>
      <w:r w:rsidR="00372C6B" w:rsidRPr="00372C6B">
        <w:rPr>
          <w:rFonts w:ascii="Times New Roman" w:eastAsia="Book Antiqua" w:hAnsi="Times New Roman" w:cs="Times New Roman"/>
          <w:sz w:val="20"/>
          <w:szCs w:val="20"/>
        </w:rPr>
        <w:t xml:space="preserve">, </w:t>
      </w:r>
      <w:proofErr w:type="spellStart"/>
      <w:r w:rsidR="00372C6B" w:rsidRPr="00372C6B">
        <w:rPr>
          <w:rFonts w:ascii="Times New Roman" w:eastAsia="Book Antiqua" w:hAnsi="Times New Roman" w:cs="Times New Roman"/>
          <w:sz w:val="20"/>
          <w:szCs w:val="20"/>
        </w:rPr>
        <w:t>Objek</w:t>
      </w:r>
      <w:proofErr w:type="spellEnd"/>
      <w:r w:rsidR="00372C6B" w:rsidRPr="00372C6B">
        <w:rPr>
          <w:rFonts w:ascii="Times New Roman" w:eastAsia="Book Antiqua" w:hAnsi="Times New Roman" w:cs="Times New Roman"/>
          <w:sz w:val="20"/>
          <w:szCs w:val="20"/>
        </w:rPr>
        <w:t xml:space="preserve"> </w:t>
      </w:r>
      <w:proofErr w:type="spellStart"/>
      <w:r w:rsidR="00372C6B" w:rsidRPr="00372C6B">
        <w:rPr>
          <w:rFonts w:ascii="Times New Roman" w:eastAsia="Book Antiqua" w:hAnsi="Times New Roman" w:cs="Times New Roman"/>
          <w:sz w:val="20"/>
          <w:szCs w:val="20"/>
        </w:rPr>
        <w:t>Wisata</w:t>
      </w:r>
      <w:proofErr w:type="spellEnd"/>
      <w:r w:rsidR="00372C6B" w:rsidRPr="00372C6B">
        <w:rPr>
          <w:rFonts w:ascii="Times New Roman" w:eastAsia="Book Antiqua" w:hAnsi="Times New Roman" w:cs="Times New Roman"/>
          <w:sz w:val="20"/>
          <w:szCs w:val="20"/>
        </w:rPr>
        <w:t xml:space="preserve"> Alam, Bukit Sarah </w:t>
      </w:r>
      <w:proofErr w:type="spellStart"/>
      <w:r w:rsidR="00372C6B" w:rsidRPr="00372C6B">
        <w:rPr>
          <w:rFonts w:ascii="Times New Roman" w:eastAsia="Book Antiqua" w:hAnsi="Times New Roman" w:cs="Times New Roman"/>
          <w:sz w:val="20"/>
          <w:szCs w:val="20"/>
        </w:rPr>
        <w:t>Klopo</w:t>
      </w:r>
      <w:proofErr w:type="spellEnd"/>
      <w:r w:rsidR="00372C6B" w:rsidRPr="00372C6B">
        <w:rPr>
          <w:rFonts w:ascii="Times New Roman" w:eastAsia="Book Antiqua" w:hAnsi="Times New Roman" w:cs="Times New Roman"/>
          <w:sz w:val="20"/>
          <w:szCs w:val="20"/>
        </w:rPr>
        <w:t>, SWOT.</w:t>
      </w:r>
    </w:p>
    <w:p w14:paraId="2B61910B" w14:textId="77777777" w:rsidR="00372C6B" w:rsidRPr="00372C6B" w:rsidRDefault="00372C6B" w:rsidP="0016432B">
      <w:pPr>
        <w:jc w:val="both"/>
        <w:rPr>
          <w:rFonts w:ascii="Times New Roman" w:eastAsia="Book Antiqua" w:hAnsi="Times New Roman" w:cs="Times New Roman"/>
          <w:sz w:val="20"/>
          <w:szCs w:val="20"/>
        </w:rPr>
      </w:pPr>
    </w:p>
    <w:p w14:paraId="4E486239" w14:textId="0FDE65E4" w:rsidR="0016432B" w:rsidRDefault="00FB4BCC" w:rsidP="00372C6B">
      <w:pPr>
        <w:spacing w:after="0" w:line="360" w:lineRule="auto"/>
        <w:jc w:val="center"/>
        <w:rPr>
          <w:rFonts w:ascii="Times New Roman" w:hAnsi="Times New Roman" w:cs="Times New Roman"/>
          <w:b/>
          <w:bCs/>
          <w:i/>
          <w:iCs/>
          <w:sz w:val="20"/>
          <w:szCs w:val="20"/>
        </w:rPr>
      </w:pPr>
      <w:r w:rsidRPr="00A36EE3">
        <w:rPr>
          <w:rFonts w:ascii="Times New Roman" w:hAnsi="Times New Roman" w:cs="Times New Roman"/>
          <w:b/>
          <w:bCs/>
          <w:i/>
          <w:iCs/>
          <w:sz w:val="20"/>
          <w:szCs w:val="20"/>
        </w:rPr>
        <w:t>Abstract</w:t>
      </w:r>
    </w:p>
    <w:p w14:paraId="5CF58EE0" w14:textId="1278B692" w:rsidR="00372C6B" w:rsidRPr="00372C6B" w:rsidRDefault="00372C6B" w:rsidP="0015200B">
      <w:pPr>
        <w:spacing w:after="0"/>
        <w:ind w:firstLine="720"/>
        <w:jc w:val="both"/>
        <w:rPr>
          <w:rFonts w:ascii="Times New Roman" w:hAnsi="Times New Roman" w:cs="Times New Roman"/>
          <w:i/>
          <w:iCs/>
          <w:sz w:val="20"/>
          <w:szCs w:val="20"/>
        </w:rPr>
      </w:pPr>
      <w:r w:rsidRPr="00372C6B">
        <w:rPr>
          <w:rFonts w:ascii="Times New Roman" w:hAnsi="Times New Roman" w:cs="Times New Roman"/>
          <w:i/>
          <w:iCs/>
          <w:sz w:val="20"/>
          <w:szCs w:val="20"/>
        </w:rPr>
        <w:t xml:space="preserve">Sarah </w:t>
      </w:r>
      <w:proofErr w:type="spellStart"/>
      <w:r w:rsidRPr="00372C6B">
        <w:rPr>
          <w:rFonts w:ascii="Times New Roman" w:hAnsi="Times New Roman" w:cs="Times New Roman"/>
          <w:i/>
          <w:iCs/>
          <w:sz w:val="20"/>
          <w:szCs w:val="20"/>
        </w:rPr>
        <w:t>Klopo</w:t>
      </w:r>
      <w:proofErr w:type="spellEnd"/>
      <w:r w:rsidRPr="00372C6B">
        <w:rPr>
          <w:rFonts w:ascii="Times New Roman" w:hAnsi="Times New Roman" w:cs="Times New Roman"/>
          <w:i/>
          <w:iCs/>
          <w:sz w:val="20"/>
          <w:szCs w:val="20"/>
        </w:rPr>
        <w:t xml:space="preserve"> Hill climbing attraction is one of the natural tourist destinations located in </w:t>
      </w:r>
      <w:proofErr w:type="spellStart"/>
      <w:r w:rsidRPr="00372C6B">
        <w:rPr>
          <w:rFonts w:ascii="Times New Roman" w:hAnsi="Times New Roman" w:cs="Times New Roman"/>
          <w:i/>
          <w:iCs/>
          <w:sz w:val="20"/>
          <w:szCs w:val="20"/>
        </w:rPr>
        <w:t>Kedungudi</w:t>
      </w:r>
      <w:proofErr w:type="spellEnd"/>
      <w:r w:rsidRPr="00372C6B">
        <w:rPr>
          <w:rFonts w:ascii="Times New Roman" w:hAnsi="Times New Roman" w:cs="Times New Roman"/>
          <w:i/>
          <w:iCs/>
          <w:sz w:val="20"/>
          <w:szCs w:val="20"/>
        </w:rPr>
        <w:t xml:space="preserve"> Village, </w:t>
      </w:r>
      <w:proofErr w:type="spellStart"/>
      <w:r w:rsidRPr="00372C6B">
        <w:rPr>
          <w:rFonts w:ascii="Times New Roman" w:hAnsi="Times New Roman" w:cs="Times New Roman"/>
          <w:i/>
          <w:iCs/>
          <w:sz w:val="20"/>
          <w:szCs w:val="20"/>
        </w:rPr>
        <w:t>Trawas</w:t>
      </w:r>
      <w:proofErr w:type="spellEnd"/>
      <w:r w:rsidRPr="00372C6B">
        <w:rPr>
          <w:rFonts w:ascii="Times New Roman" w:hAnsi="Times New Roman" w:cs="Times New Roman"/>
          <w:i/>
          <w:iCs/>
          <w:sz w:val="20"/>
          <w:szCs w:val="20"/>
        </w:rPr>
        <w:t xml:space="preserve"> District, Mojokerto Regency. This hill offers the beauty of savanna, views of the slopes of Mount </w:t>
      </w:r>
      <w:proofErr w:type="spellStart"/>
      <w:r w:rsidRPr="00372C6B">
        <w:rPr>
          <w:rFonts w:ascii="Times New Roman" w:hAnsi="Times New Roman" w:cs="Times New Roman"/>
          <w:i/>
          <w:iCs/>
          <w:sz w:val="20"/>
          <w:szCs w:val="20"/>
        </w:rPr>
        <w:t>Penanggungan</w:t>
      </w:r>
      <w:proofErr w:type="spellEnd"/>
      <w:r w:rsidRPr="00372C6B">
        <w:rPr>
          <w:rFonts w:ascii="Times New Roman" w:hAnsi="Times New Roman" w:cs="Times New Roman"/>
          <w:i/>
          <w:iCs/>
          <w:sz w:val="20"/>
          <w:szCs w:val="20"/>
        </w:rPr>
        <w:t xml:space="preserve">, and sites of the </w:t>
      </w:r>
      <w:proofErr w:type="spellStart"/>
      <w:r w:rsidRPr="00372C6B">
        <w:rPr>
          <w:rFonts w:ascii="Times New Roman" w:hAnsi="Times New Roman" w:cs="Times New Roman"/>
          <w:i/>
          <w:iCs/>
          <w:sz w:val="20"/>
          <w:szCs w:val="20"/>
        </w:rPr>
        <w:t>Majapahit</w:t>
      </w:r>
      <w:proofErr w:type="spellEnd"/>
      <w:r w:rsidRPr="00372C6B">
        <w:rPr>
          <w:rFonts w:ascii="Times New Roman" w:hAnsi="Times New Roman" w:cs="Times New Roman"/>
          <w:i/>
          <w:iCs/>
          <w:sz w:val="20"/>
          <w:szCs w:val="20"/>
        </w:rPr>
        <w:t xml:space="preserve"> Kingdom. The tourism potential is quite large but the number of tourist visits is still relatively low with a decrease of up to 52%. This study aims to </w:t>
      </w:r>
      <w:proofErr w:type="spellStart"/>
      <w:r w:rsidRPr="00372C6B">
        <w:rPr>
          <w:rFonts w:ascii="Times New Roman" w:hAnsi="Times New Roman" w:cs="Times New Roman"/>
          <w:i/>
          <w:iCs/>
          <w:sz w:val="20"/>
          <w:szCs w:val="20"/>
        </w:rPr>
        <w:t>analyze</w:t>
      </w:r>
      <w:proofErr w:type="spellEnd"/>
      <w:r w:rsidRPr="00372C6B">
        <w:rPr>
          <w:rFonts w:ascii="Times New Roman" w:hAnsi="Times New Roman" w:cs="Times New Roman"/>
          <w:i/>
          <w:iCs/>
          <w:sz w:val="20"/>
          <w:szCs w:val="20"/>
        </w:rPr>
        <w:t xml:space="preserve"> the factors that cause low interest in visiting and formulate a development strategy. This research uses descriptive quantitative method. The research sample amounted to 98 respondents who were taken through accidental sampling technique. Data collection techniques include questionnaires, interviews, observation and documentation. Data analysis techniques used scoring techniques and SWOT analysis to formulate development strategies based on internal and external factors. The results showed that the factors causing low visitor interest include inadequate facilities</w:t>
      </w:r>
      <w:r w:rsidRPr="003C48FF">
        <w:rPr>
          <w:rFonts w:ascii="Times New Roman" w:hAnsi="Times New Roman" w:cs="Times New Roman"/>
          <w:i/>
          <w:iCs/>
          <w:color w:val="000000" w:themeColor="text1"/>
          <w:sz w:val="20"/>
          <w:szCs w:val="20"/>
        </w:rPr>
        <w:t xml:space="preserve">, </w:t>
      </w:r>
      <w:r w:rsidR="003C48FF" w:rsidRPr="003C48FF">
        <w:rPr>
          <w:rFonts w:ascii="Times New Roman" w:hAnsi="Times New Roman" w:cs="Times New Roman"/>
          <w:i/>
          <w:iCs/>
          <w:color w:val="000000" w:themeColor="text1"/>
          <w:sz w:val="20"/>
          <w:szCs w:val="20"/>
        </w:rPr>
        <w:t>limited</w:t>
      </w:r>
      <w:r w:rsidR="0052756C" w:rsidRPr="003C48FF">
        <w:rPr>
          <w:rFonts w:ascii="Times New Roman" w:hAnsi="Times New Roman" w:cs="Times New Roman"/>
          <w:i/>
          <w:iCs/>
          <w:color w:val="000000" w:themeColor="text1"/>
          <w:sz w:val="20"/>
          <w:szCs w:val="20"/>
        </w:rPr>
        <w:t xml:space="preserve"> </w:t>
      </w:r>
      <w:r w:rsidRPr="003C48FF">
        <w:rPr>
          <w:rFonts w:ascii="Times New Roman" w:hAnsi="Times New Roman" w:cs="Times New Roman"/>
          <w:i/>
          <w:iCs/>
          <w:color w:val="000000" w:themeColor="text1"/>
          <w:sz w:val="20"/>
          <w:szCs w:val="20"/>
        </w:rPr>
        <w:t xml:space="preserve">accessibility, and </w:t>
      </w:r>
      <w:r w:rsidR="003C48FF" w:rsidRPr="003C48FF">
        <w:rPr>
          <w:rFonts w:ascii="Times New Roman" w:hAnsi="Times New Roman" w:cs="Times New Roman"/>
          <w:i/>
          <w:iCs/>
          <w:color w:val="000000" w:themeColor="text1"/>
          <w:sz w:val="20"/>
          <w:szCs w:val="20"/>
        </w:rPr>
        <w:t>limited</w:t>
      </w:r>
      <w:r w:rsidRPr="003C48FF">
        <w:rPr>
          <w:rFonts w:ascii="Times New Roman" w:hAnsi="Times New Roman" w:cs="Times New Roman"/>
          <w:i/>
          <w:iCs/>
          <w:color w:val="000000" w:themeColor="text1"/>
          <w:sz w:val="20"/>
          <w:szCs w:val="20"/>
        </w:rPr>
        <w:t xml:space="preserve"> promotion</w:t>
      </w:r>
      <w:r w:rsidRPr="00372C6B">
        <w:rPr>
          <w:rFonts w:ascii="Times New Roman" w:hAnsi="Times New Roman" w:cs="Times New Roman"/>
          <w:i/>
          <w:iCs/>
          <w:sz w:val="20"/>
          <w:szCs w:val="20"/>
        </w:rPr>
        <w:t>. Based on SWOT analysis, this tourist attraction is in Quadrant I so that the appropriate development strategy is an aggressive strategy or S-O (strengths-opportunity) strategy. Strategies that can be applied include improving facilities such as water sanitation, adding information on hiking trails, increasing promotion through social media, and collaborating with the government.</w:t>
      </w:r>
    </w:p>
    <w:p w14:paraId="49ED00CB" w14:textId="1FA09FD8" w:rsidR="0016432B" w:rsidRPr="0015200B" w:rsidRDefault="0016432B" w:rsidP="0016432B">
      <w:pPr>
        <w:spacing w:before="100" w:beforeAutospacing="1" w:after="100" w:afterAutospacing="1" w:line="240" w:lineRule="auto"/>
        <w:rPr>
          <w:rFonts w:ascii="Times New Roman" w:eastAsia="Times New Roman" w:hAnsi="Times New Roman" w:cs="Times New Roman"/>
          <w:b/>
          <w:i/>
          <w:sz w:val="20"/>
          <w:szCs w:val="20"/>
        </w:rPr>
      </w:pPr>
      <w:r w:rsidRPr="0015200B">
        <w:rPr>
          <w:rFonts w:ascii="Times New Roman" w:eastAsia="Times New Roman" w:hAnsi="Times New Roman" w:cs="Times New Roman"/>
          <w:b/>
          <w:i/>
          <w:sz w:val="20"/>
          <w:szCs w:val="20"/>
        </w:rPr>
        <w:t xml:space="preserve">Keywords: </w:t>
      </w:r>
      <w:r w:rsidR="0015200B" w:rsidRPr="0015200B">
        <w:rPr>
          <w:rFonts w:ascii="Times New Roman" w:eastAsia="Times New Roman" w:hAnsi="Times New Roman" w:cs="Times New Roman"/>
          <w:bCs/>
          <w:i/>
          <w:iCs/>
          <w:sz w:val="20"/>
          <w:szCs w:val="20"/>
        </w:rPr>
        <w:t xml:space="preserve">Development Strategy, Nature Tourism Object, Sarah </w:t>
      </w:r>
      <w:proofErr w:type="spellStart"/>
      <w:r w:rsidR="0015200B" w:rsidRPr="0015200B">
        <w:rPr>
          <w:rFonts w:ascii="Times New Roman" w:eastAsia="Times New Roman" w:hAnsi="Times New Roman" w:cs="Times New Roman"/>
          <w:bCs/>
          <w:i/>
          <w:iCs/>
          <w:sz w:val="20"/>
          <w:szCs w:val="20"/>
        </w:rPr>
        <w:t>Klopo</w:t>
      </w:r>
      <w:proofErr w:type="spellEnd"/>
      <w:r w:rsidR="0015200B" w:rsidRPr="0015200B">
        <w:rPr>
          <w:rFonts w:ascii="Times New Roman" w:eastAsia="Times New Roman" w:hAnsi="Times New Roman" w:cs="Times New Roman"/>
          <w:bCs/>
          <w:i/>
          <w:iCs/>
          <w:sz w:val="20"/>
          <w:szCs w:val="20"/>
        </w:rPr>
        <w:t xml:space="preserve"> Hill, SWOT.</w:t>
      </w:r>
    </w:p>
    <w:p w14:paraId="4D337ACC" w14:textId="2D61E9FE" w:rsidR="0016432B" w:rsidRPr="00A36EE3" w:rsidRDefault="0016432B" w:rsidP="0016432B">
      <w:pPr>
        <w:spacing w:after="0" w:line="240" w:lineRule="auto"/>
        <w:ind w:firstLine="720"/>
        <w:jc w:val="both"/>
        <w:rPr>
          <w:rFonts w:ascii="Times New Roman" w:hAnsi="Times New Roman" w:cs="Times New Roman"/>
          <w:b/>
          <w:bCs/>
          <w:i/>
          <w:iCs/>
          <w:sz w:val="20"/>
          <w:szCs w:val="20"/>
        </w:rPr>
      </w:pPr>
    </w:p>
    <w:p w14:paraId="607BC37E" w14:textId="519E3163" w:rsidR="00FB4BCC" w:rsidRPr="00A36EE3" w:rsidRDefault="00FB4BCC" w:rsidP="00B20D5A">
      <w:pPr>
        <w:spacing w:after="0" w:line="240" w:lineRule="auto"/>
        <w:jc w:val="both"/>
        <w:rPr>
          <w:rFonts w:ascii="Times New Roman" w:hAnsi="Times New Roman" w:cs="Times New Roman"/>
          <w:b/>
          <w:bCs/>
          <w:i/>
          <w:iCs/>
          <w:sz w:val="20"/>
          <w:szCs w:val="20"/>
        </w:rPr>
        <w:sectPr w:rsidR="00FB4BCC" w:rsidRPr="00A36EE3" w:rsidSect="00FB4BCC">
          <w:headerReference w:type="even" r:id="rId8"/>
          <w:headerReference w:type="default" r:id="rId9"/>
          <w:footerReference w:type="default" r:id="rId10"/>
          <w:headerReference w:type="first" r:id="rId11"/>
          <w:pgSz w:w="11907" w:h="16839" w:code="9"/>
          <w:pgMar w:top="1440" w:right="1440" w:bottom="1440" w:left="1440" w:header="709" w:footer="709" w:gutter="0"/>
          <w:cols w:space="708"/>
          <w:docGrid w:linePitch="360"/>
        </w:sectPr>
      </w:pPr>
    </w:p>
    <w:p w14:paraId="07079038" w14:textId="77777777" w:rsidR="00FB4BCC" w:rsidRPr="00A36EE3" w:rsidRDefault="00FB4BCC" w:rsidP="00F840D9">
      <w:pPr>
        <w:spacing w:after="0"/>
        <w:contextualSpacing/>
        <w:jc w:val="both"/>
        <w:rPr>
          <w:rFonts w:ascii="Times New Roman" w:hAnsi="Times New Roman" w:cs="Times New Roman"/>
          <w:b/>
          <w:sz w:val="20"/>
          <w:szCs w:val="20"/>
        </w:rPr>
      </w:pPr>
      <w:r w:rsidRPr="00A36EE3">
        <w:rPr>
          <w:rFonts w:ascii="Times New Roman" w:hAnsi="Times New Roman" w:cs="Times New Roman"/>
          <w:b/>
          <w:sz w:val="20"/>
          <w:szCs w:val="20"/>
        </w:rPr>
        <w:lastRenderedPageBreak/>
        <w:t>PENDAHULUAN</w:t>
      </w:r>
    </w:p>
    <w:p w14:paraId="737A5ADB" w14:textId="24523A4C" w:rsidR="005D3D77" w:rsidRPr="00A36EE3" w:rsidRDefault="00F840D9" w:rsidP="00262228">
      <w:pPr>
        <w:spacing w:after="0"/>
        <w:ind w:firstLine="426"/>
        <w:jc w:val="both"/>
        <w:rPr>
          <w:rFonts w:ascii="Times New Roman" w:eastAsia="Book Antiqua" w:hAnsi="Times New Roman" w:cs="Times New Roman"/>
          <w:sz w:val="20"/>
          <w:szCs w:val="20"/>
        </w:rPr>
      </w:pPr>
      <w:proofErr w:type="spellStart"/>
      <w:r w:rsidRPr="00A36EE3">
        <w:rPr>
          <w:rFonts w:ascii="Times New Roman" w:eastAsia="Book Antiqua" w:hAnsi="Times New Roman" w:cs="Times New Roman"/>
          <w:sz w:val="20"/>
          <w:szCs w:val="20"/>
        </w:rPr>
        <w:t>Pariwisata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kini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telah</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menjadi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bidang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ekonomi</w:t>
      </w:r>
      <w:proofErr w:type="spellEnd"/>
      <w:r w:rsidRPr="00A36EE3">
        <w:rPr>
          <w:rFonts w:ascii="Times New Roman" w:eastAsia="Book Antiqua" w:hAnsi="Times New Roman" w:cs="Times New Roman"/>
          <w:sz w:val="20"/>
          <w:szCs w:val="20"/>
        </w:rPr>
        <w:t xml:space="preserve"> dan </w:t>
      </w:r>
      <w:proofErr w:type="spellStart"/>
      <w:r w:rsidRPr="00A36EE3">
        <w:rPr>
          <w:rFonts w:ascii="Times New Roman" w:eastAsia="Book Antiqua" w:hAnsi="Times New Roman" w:cs="Times New Roman"/>
          <w:sz w:val="20"/>
          <w:szCs w:val="20"/>
        </w:rPr>
        <w:t>daya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tarik</w:t>
      </w:r>
      <w:proofErr w:type="spellEnd"/>
      <w:r w:rsidRPr="00A36EE3">
        <w:rPr>
          <w:rFonts w:ascii="Times New Roman" w:eastAsia="Book Antiqua" w:hAnsi="Times New Roman" w:cs="Times New Roman"/>
          <w:sz w:val="20"/>
          <w:szCs w:val="20"/>
        </w:rPr>
        <w:t xml:space="preserve"> yang sangat </w:t>
      </w:r>
      <w:proofErr w:type="spellStart"/>
      <w:r w:rsidRPr="00A36EE3">
        <w:rPr>
          <w:rFonts w:ascii="Times New Roman" w:eastAsia="Book Antiqua" w:hAnsi="Times New Roman" w:cs="Times New Roman"/>
          <w:sz w:val="20"/>
          <w:szCs w:val="20"/>
        </w:rPr>
        <w:t>penting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bagi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umat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manusia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Perkembangannya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ditandai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dengan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perjalanan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secara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besar-besaran</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melibatkan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berbagai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lapisan</w:t>
      </w:r>
      <w:proofErr w:type="spellEnd"/>
      <w:r w:rsidRPr="00A36EE3">
        <w:rPr>
          <w:rFonts w:ascii="Times New Roman" w:eastAsia="Book Antiqua" w:hAnsi="Times New Roman" w:cs="Times New Roman"/>
          <w:sz w:val="20"/>
          <w:szCs w:val="20"/>
        </w:rPr>
        <w:t xml:space="preserve"> dan </w:t>
      </w:r>
      <w:proofErr w:type="spellStart"/>
      <w:r w:rsidRPr="00A36EE3">
        <w:rPr>
          <w:rFonts w:ascii="Times New Roman" w:eastAsia="Book Antiqua" w:hAnsi="Times New Roman" w:cs="Times New Roman"/>
          <w:sz w:val="20"/>
          <w:szCs w:val="20"/>
        </w:rPr>
        <w:t>kelompok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sosial</w:t>
      </w:r>
      <w:proofErr w:type="spellEnd"/>
      <w:r w:rsidRPr="00A36EE3">
        <w:rPr>
          <w:rFonts w:ascii="Times New Roman" w:eastAsia="Book Antiqua" w:hAnsi="Times New Roman" w:cs="Times New Roman"/>
          <w:sz w:val="20"/>
          <w:szCs w:val="20"/>
        </w:rPr>
        <w:t xml:space="preserve">. Tujuan </w:t>
      </w:r>
      <w:proofErr w:type="spellStart"/>
      <w:r w:rsidRPr="00A36EE3">
        <w:rPr>
          <w:rFonts w:ascii="Times New Roman" w:eastAsia="Book Antiqua" w:hAnsi="Times New Roman" w:cs="Times New Roman"/>
          <w:sz w:val="20"/>
          <w:szCs w:val="20"/>
        </w:rPr>
        <w:t>dari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kegiatan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ini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meliputi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penelitian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ilmiah</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liburan</w:t>
      </w:r>
      <w:proofErr w:type="spellEnd"/>
      <w:r w:rsidRPr="00A36EE3">
        <w:rPr>
          <w:rFonts w:ascii="Times New Roman" w:eastAsia="Book Antiqua" w:hAnsi="Times New Roman" w:cs="Times New Roman"/>
          <w:sz w:val="20"/>
          <w:szCs w:val="20"/>
        </w:rPr>
        <w:t xml:space="preserve"> dan </w:t>
      </w:r>
      <w:proofErr w:type="spellStart"/>
      <w:r w:rsidRPr="00A36EE3">
        <w:rPr>
          <w:rFonts w:ascii="Times New Roman" w:eastAsia="Book Antiqua" w:hAnsi="Times New Roman" w:cs="Times New Roman"/>
          <w:sz w:val="20"/>
          <w:szCs w:val="20"/>
        </w:rPr>
        <w:t>rekreasi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serta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pengayaan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pengetahuan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melalui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keindahan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alam</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sejarah</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monumen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budaya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kebiasaan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mentalitas</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bahasa</w:t>
      </w:r>
      <w:proofErr w:type="spellEnd"/>
      <w:r w:rsidRPr="00A36EE3">
        <w:rPr>
          <w:rFonts w:ascii="Times New Roman" w:eastAsia="Book Antiqua" w:hAnsi="Times New Roman" w:cs="Times New Roman"/>
          <w:sz w:val="20"/>
          <w:szCs w:val="20"/>
        </w:rPr>
        <w:t xml:space="preserve">, dan </w:t>
      </w:r>
      <w:proofErr w:type="spellStart"/>
      <w:r w:rsidRPr="00A36EE3">
        <w:rPr>
          <w:rFonts w:ascii="Times New Roman" w:eastAsia="Book Antiqua" w:hAnsi="Times New Roman" w:cs="Times New Roman"/>
          <w:sz w:val="20"/>
          <w:szCs w:val="20"/>
        </w:rPr>
        <w:t>sebagainya</w:t>
      </w:r>
      <w:proofErr w:type="spellEnd"/>
      <w:r w:rsidRPr="00A36EE3">
        <w:rPr>
          <w:rFonts w:ascii="Times New Roman" w:eastAsia="Book Antiqua" w:hAnsi="Times New Roman" w:cs="Times New Roman"/>
          <w:sz w:val="20"/>
          <w:szCs w:val="20"/>
        </w:rPr>
        <w:t xml:space="preserve"> di </w:t>
      </w:r>
      <w:proofErr w:type="spellStart"/>
      <w:r w:rsidRPr="00A36EE3">
        <w:rPr>
          <w:rFonts w:ascii="Times New Roman" w:eastAsia="Book Antiqua" w:hAnsi="Times New Roman" w:cs="Times New Roman"/>
          <w:sz w:val="20"/>
          <w:szCs w:val="20"/>
        </w:rPr>
        <w:t>berbagai</w:t>
      </w:r>
      <w:proofErr w:type="spellEnd"/>
      <w:r w:rsidRPr="00A36EE3">
        <w:rPr>
          <w:rFonts w:ascii="Times New Roman" w:eastAsia="Book Antiqua" w:hAnsi="Times New Roman" w:cs="Times New Roman"/>
          <w:sz w:val="20"/>
          <w:szCs w:val="20"/>
        </w:rPr>
        <w:t xml:space="preserve"> negara dan </w:t>
      </w:r>
      <w:proofErr w:type="spellStart"/>
      <w:r w:rsidRPr="00A36EE3">
        <w:rPr>
          <w:rFonts w:ascii="Times New Roman" w:eastAsia="Book Antiqua" w:hAnsi="Times New Roman" w:cs="Times New Roman"/>
          <w:sz w:val="20"/>
          <w:szCs w:val="20"/>
        </w:rPr>
        <w:t>masyarakat</w:t>
      </w:r>
      <w:proofErr w:type="spellEnd"/>
      <w:r w:rsidRPr="00A36EE3">
        <w:rPr>
          <w:rFonts w:ascii="Times New Roman" w:eastAsia="Book Antiqua" w:hAnsi="Times New Roman" w:cs="Times New Roman"/>
          <w:sz w:val="20"/>
          <w:szCs w:val="20"/>
        </w:rPr>
        <w:t xml:space="preserve"> di dunia (Tahiri, 2021:110). </w:t>
      </w:r>
      <w:r w:rsidR="005D3D77" w:rsidRPr="00A36EE3">
        <w:rPr>
          <w:rFonts w:ascii="Times New Roman" w:eastAsia="Book Antiqua" w:hAnsi="Times New Roman" w:cs="Times New Roman"/>
          <w:sz w:val="20"/>
          <w:szCs w:val="20"/>
        </w:rPr>
        <w:t>Sektor</w:t>
      </w:r>
      <w:r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pariwisata</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turut</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menciptakan</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peluang</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kerja</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bagi</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masyarakat</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lokal</w:t>
      </w:r>
      <w:proofErr w:type="spellEnd"/>
      <w:r w:rsidR="005D3D77" w:rsidRPr="00A36EE3">
        <w:rPr>
          <w:rFonts w:ascii="Times New Roman" w:eastAsia="Book Antiqua" w:hAnsi="Times New Roman" w:cs="Times New Roman"/>
          <w:sz w:val="20"/>
          <w:szCs w:val="20"/>
        </w:rPr>
        <w:t xml:space="preserve"> dan </w:t>
      </w:r>
      <w:proofErr w:type="spellStart"/>
      <w:r w:rsidR="005D3D77" w:rsidRPr="00A36EE3">
        <w:rPr>
          <w:rFonts w:ascii="Times New Roman" w:eastAsia="Book Antiqua" w:hAnsi="Times New Roman" w:cs="Times New Roman"/>
          <w:sz w:val="20"/>
          <w:szCs w:val="20"/>
        </w:rPr>
        <w:t>memperkuat</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identitas</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daerah</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melalui</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promosi</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budaya</w:t>
      </w:r>
      <w:proofErr w:type="spellEnd"/>
      <w:r w:rsidR="005D3D77" w:rsidRPr="00A36EE3">
        <w:rPr>
          <w:rFonts w:ascii="Times New Roman" w:eastAsia="Book Antiqua" w:hAnsi="Times New Roman" w:cs="Times New Roman"/>
          <w:sz w:val="20"/>
          <w:szCs w:val="20"/>
        </w:rPr>
        <w:t xml:space="preserve">. Peran </w:t>
      </w:r>
      <w:proofErr w:type="spellStart"/>
      <w:r w:rsidR="005D3D77" w:rsidRPr="00A36EE3">
        <w:rPr>
          <w:rFonts w:ascii="Times New Roman" w:eastAsia="Book Antiqua" w:hAnsi="Times New Roman" w:cs="Times New Roman"/>
          <w:sz w:val="20"/>
          <w:szCs w:val="20"/>
        </w:rPr>
        <w:t>pariwisata</w:t>
      </w:r>
      <w:proofErr w:type="spellEnd"/>
      <w:r w:rsidR="005D3D77" w:rsidRPr="00A36EE3">
        <w:rPr>
          <w:rFonts w:ascii="Times New Roman" w:eastAsia="Book Antiqua" w:hAnsi="Times New Roman" w:cs="Times New Roman"/>
          <w:sz w:val="20"/>
          <w:szCs w:val="20"/>
        </w:rPr>
        <w:t xml:space="preserve"> yang </w:t>
      </w:r>
      <w:proofErr w:type="spellStart"/>
      <w:r w:rsidR="005D3D77" w:rsidRPr="00A36EE3">
        <w:rPr>
          <w:rFonts w:ascii="Times New Roman" w:eastAsia="Book Antiqua" w:hAnsi="Times New Roman" w:cs="Times New Roman"/>
          <w:sz w:val="20"/>
          <w:szCs w:val="20"/>
        </w:rPr>
        <w:t>menyentuh</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berbagai</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aspek</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kehidupan</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menjadikannya</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sebagai</w:t>
      </w:r>
      <w:proofErr w:type="spellEnd"/>
      <w:r w:rsidR="005D3D77" w:rsidRPr="00A36EE3">
        <w:rPr>
          <w:rFonts w:ascii="Times New Roman" w:eastAsia="Book Antiqua" w:hAnsi="Times New Roman" w:cs="Times New Roman"/>
          <w:sz w:val="20"/>
          <w:szCs w:val="20"/>
        </w:rPr>
        <w:t xml:space="preserve"> salah </w:t>
      </w:r>
      <w:proofErr w:type="spellStart"/>
      <w:r w:rsidR="005D3D77" w:rsidRPr="00A36EE3">
        <w:rPr>
          <w:rFonts w:ascii="Times New Roman" w:eastAsia="Book Antiqua" w:hAnsi="Times New Roman" w:cs="Times New Roman"/>
          <w:sz w:val="20"/>
          <w:szCs w:val="20"/>
        </w:rPr>
        <w:t>satu</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sektor</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strategis</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dalam</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pembangunan</w:t>
      </w:r>
      <w:proofErr w:type="spellEnd"/>
      <w:r w:rsidR="005D3D77" w:rsidRPr="00A36EE3">
        <w:rPr>
          <w:rFonts w:ascii="Times New Roman" w:eastAsia="Book Antiqua" w:hAnsi="Times New Roman" w:cs="Times New Roman"/>
          <w:sz w:val="20"/>
          <w:szCs w:val="20"/>
        </w:rPr>
        <w:t xml:space="preserve"> </w:t>
      </w:r>
      <w:proofErr w:type="spellStart"/>
      <w:r w:rsidR="005D3D77" w:rsidRPr="00A36EE3">
        <w:rPr>
          <w:rFonts w:ascii="Times New Roman" w:eastAsia="Book Antiqua" w:hAnsi="Times New Roman" w:cs="Times New Roman"/>
          <w:sz w:val="20"/>
          <w:szCs w:val="20"/>
        </w:rPr>
        <w:t>berkelanjutan</w:t>
      </w:r>
      <w:proofErr w:type="spellEnd"/>
      <w:r w:rsidR="005D3D77" w:rsidRPr="00A36EE3">
        <w:rPr>
          <w:rFonts w:ascii="Times New Roman" w:eastAsia="Book Antiqua" w:hAnsi="Times New Roman" w:cs="Times New Roman"/>
          <w:sz w:val="20"/>
          <w:szCs w:val="20"/>
        </w:rPr>
        <w:t>.</w:t>
      </w:r>
    </w:p>
    <w:p w14:paraId="37FC7873" w14:textId="77777777" w:rsidR="005D3D77" w:rsidRPr="00A36EE3" w:rsidRDefault="005D3D77" w:rsidP="00262228">
      <w:pPr>
        <w:spacing w:after="0"/>
        <w:ind w:firstLine="426"/>
        <w:jc w:val="both"/>
        <w:rPr>
          <w:rFonts w:ascii="Times New Roman" w:eastAsia="Book Antiqua" w:hAnsi="Times New Roman" w:cs="Times New Roman"/>
          <w:sz w:val="20"/>
          <w:szCs w:val="20"/>
        </w:rPr>
      </w:pPr>
      <w:proofErr w:type="spellStart"/>
      <w:r w:rsidRPr="00A36EE3">
        <w:rPr>
          <w:rFonts w:ascii="Times New Roman" w:eastAsia="Book Antiqua" w:hAnsi="Times New Roman" w:cs="Times New Roman"/>
          <w:sz w:val="20"/>
          <w:szCs w:val="20"/>
        </w:rPr>
        <w:t>Kabupaten</w:t>
      </w:r>
      <w:proofErr w:type="spellEnd"/>
      <w:r w:rsidRPr="00A36EE3">
        <w:rPr>
          <w:rFonts w:ascii="Times New Roman" w:eastAsia="Book Antiqua" w:hAnsi="Times New Roman" w:cs="Times New Roman"/>
          <w:sz w:val="20"/>
          <w:szCs w:val="20"/>
        </w:rPr>
        <w:t xml:space="preserve"> Mojokerto </w:t>
      </w:r>
      <w:proofErr w:type="spellStart"/>
      <w:r w:rsidRPr="00A36EE3">
        <w:rPr>
          <w:rFonts w:ascii="Times New Roman" w:eastAsia="Book Antiqua" w:hAnsi="Times New Roman" w:cs="Times New Roman"/>
          <w:sz w:val="20"/>
          <w:szCs w:val="20"/>
        </w:rPr>
        <w:t>merupakan</w:t>
      </w:r>
      <w:proofErr w:type="spellEnd"/>
      <w:r w:rsidRPr="00A36EE3">
        <w:rPr>
          <w:rFonts w:ascii="Times New Roman" w:eastAsia="Book Antiqua" w:hAnsi="Times New Roman" w:cs="Times New Roman"/>
          <w:sz w:val="20"/>
          <w:szCs w:val="20"/>
        </w:rPr>
        <w:t xml:space="preserve"> salah </w:t>
      </w:r>
      <w:proofErr w:type="spellStart"/>
      <w:r w:rsidRPr="00A36EE3">
        <w:rPr>
          <w:rFonts w:ascii="Times New Roman" w:eastAsia="Book Antiqua" w:hAnsi="Times New Roman" w:cs="Times New Roman"/>
          <w:sz w:val="20"/>
          <w:szCs w:val="20"/>
        </w:rPr>
        <w:t>satu</w:t>
      </w:r>
      <w:proofErr w:type="spellEnd"/>
      <w:r w:rsidRPr="00A36EE3">
        <w:rPr>
          <w:rFonts w:ascii="Times New Roman" w:eastAsia="Book Antiqua" w:hAnsi="Times New Roman" w:cs="Times New Roman"/>
          <w:sz w:val="20"/>
          <w:szCs w:val="20"/>
        </w:rPr>
        <w:t xml:space="preserve"> wilayah yang </w:t>
      </w:r>
      <w:proofErr w:type="spellStart"/>
      <w:r w:rsidRPr="00A36EE3">
        <w:rPr>
          <w:rFonts w:ascii="Times New Roman" w:eastAsia="Book Antiqua" w:hAnsi="Times New Roman" w:cs="Times New Roman"/>
          <w:sz w:val="20"/>
          <w:szCs w:val="20"/>
        </w:rPr>
        <w:t>berada</w:t>
      </w:r>
      <w:proofErr w:type="spellEnd"/>
      <w:r w:rsidRPr="00A36EE3">
        <w:rPr>
          <w:rFonts w:ascii="Times New Roman" w:eastAsia="Book Antiqua" w:hAnsi="Times New Roman" w:cs="Times New Roman"/>
          <w:sz w:val="20"/>
          <w:szCs w:val="20"/>
        </w:rPr>
        <w:t xml:space="preserve"> di </w:t>
      </w:r>
      <w:proofErr w:type="spellStart"/>
      <w:r w:rsidRPr="00A36EE3">
        <w:rPr>
          <w:rFonts w:ascii="Times New Roman" w:eastAsia="Book Antiqua" w:hAnsi="Times New Roman" w:cs="Times New Roman"/>
          <w:sz w:val="20"/>
          <w:szCs w:val="20"/>
        </w:rPr>
        <w:t>Provinsi</w:t>
      </w:r>
      <w:proofErr w:type="spellEnd"/>
      <w:r w:rsidRPr="00A36EE3">
        <w:rPr>
          <w:rFonts w:ascii="Times New Roman" w:eastAsia="Book Antiqua" w:hAnsi="Times New Roman" w:cs="Times New Roman"/>
          <w:sz w:val="20"/>
          <w:szCs w:val="20"/>
        </w:rPr>
        <w:t xml:space="preserve"> Jawa Timur yang </w:t>
      </w:r>
      <w:proofErr w:type="spellStart"/>
      <w:r w:rsidRPr="00A36EE3">
        <w:rPr>
          <w:rFonts w:ascii="Times New Roman" w:eastAsia="Book Antiqua" w:hAnsi="Times New Roman" w:cs="Times New Roman"/>
          <w:sz w:val="20"/>
          <w:szCs w:val="20"/>
        </w:rPr>
        <w:t>memiliki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beragam</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destinasi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meliputi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alam</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religi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hingga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sejarah</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Wiyata</w:t>
      </w:r>
      <w:proofErr w:type="spellEnd"/>
      <w:r w:rsidRPr="00A36EE3">
        <w:rPr>
          <w:rFonts w:ascii="Times New Roman" w:eastAsia="Book Antiqua" w:hAnsi="Times New Roman" w:cs="Times New Roman"/>
          <w:sz w:val="20"/>
          <w:szCs w:val="20"/>
        </w:rPr>
        <w:t xml:space="preserve">, 2015:162). </w:t>
      </w:r>
      <w:proofErr w:type="spellStart"/>
      <w:r w:rsidRPr="00A36EE3">
        <w:rPr>
          <w:rFonts w:ascii="Times New Roman" w:eastAsia="Book Antiqua" w:hAnsi="Times New Roman" w:cs="Times New Roman"/>
          <w:sz w:val="20"/>
          <w:szCs w:val="20"/>
        </w:rPr>
        <w:t>Dewasa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ini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untuk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mengatasi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isu</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kejenuhan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maka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mulai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dikembangkan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potensi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potensi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alam</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ada</w:t>
      </w:r>
      <w:proofErr w:type="spellEnd"/>
      <w:r w:rsidRPr="00A36EE3">
        <w:rPr>
          <w:rFonts w:ascii="Times New Roman" w:eastAsia="Book Antiqua" w:hAnsi="Times New Roman" w:cs="Times New Roman"/>
          <w:sz w:val="20"/>
          <w:szCs w:val="20"/>
        </w:rPr>
        <w:t xml:space="preserve"> di </w:t>
      </w:r>
      <w:proofErr w:type="spellStart"/>
      <w:r w:rsidRPr="00A36EE3">
        <w:rPr>
          <w:rFonts w:ascii="Times New Roman" w:eastAsia="Book Antiqua" w:hAnsi="Times New Roman" w:cs="Times New Roman"/>
          <w:sz w:val="20"/>
          <w:szCs w:val="20"/>
        </w:rPr>
        <w:t>Kabupaten</w:t>
      </w:r>
      <w:proofErr w:type="spellEnd"/>
      <w:r w:rsidRPr="00A36EE3">
        <w:rPr>
          <w:rFonts w:ascii="Times New Roman" w:eastAsia="Book Antiqua" w:hAnsi="Times New Roman" w:cs="Times New Roman"/>
          <w:sz w:val="20"/>
          <w:szCs w:val="20"/>
        </w:rPr>
        <w:t xml:space="preserve"> Mojokerto. Banyak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alam</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dibuka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dengan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menawarkan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keindahan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alam</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berupa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pegunungan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sehingga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sekarang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muncul</w:t>
      </w:r>
      <w:proofErr w:type="spellEnd"/>
      <w:r w:rsidRPr="00A36EE3">
        <w:rPr>
          <w:rFonts w:ascii="Times New Roman" w:eastAsia="Book Antiqua" w:hAnsi="Times New Roman" w:cs="Times New Roman"/>
          <w:sz w:val="20"/>
          <w:szCs w:val="20"/>
        </w:rPr>
        <w:t xml:space="preserve"> trend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pendakian</w:t>
      </w:r>
      <w:proofErr w:type="spellEnd"/>
      <w:r w:rsidRPr="00A36EE3">
        <w:rPr>
          <w:rFonts w:ascii="Times New Roman" w:eastAsia="Book Antiqua" w:hAnsi="Times New Roman" w:cs="Times New Roman"/>
          <w:sz w:val="20"/>
          <w:szCs w:val="20"/>
        </w:rPr>
        <w:t xml:space="preserve">. </w:t>
      </w:r>
    </w:p>
    <w:p w14:paraId="6BA5950A" w14:textId="77777777" w:rsidR="005D3D77" w:rsidRPr="00A36EE3" w:rsidRDefault="005D3D77" w:rsidP="00262228">
      <w:pPr>
        <w:spacing w:after="0"/>
        <w:ind w:firstLine="426"/>
        <w:jc w:val="both"/>
        <w:rPr>
          <w:rFonts w:ascii="Times New Roman" w:eastAsia="Book Antiqua" w:hAnsi="Times New Roman" w:cs="Times New Roman"/>
          <w:sz w:val="20"/>
          <w:szCs w:val="20"/>
        </w:rPr>
      </w:pPr>
      <w:r w:rsidRPr="00A36EE3">
        <w:rPr>
          <w:rFonts w:ascii="Times New Roman" w:eastAsia="Book Antiqua" w:hAnsi="Times New Roman" w:cs="Times New Roman"/>
          <w:sz w:val="20"/>
          <w:szCs w:val="20"/>
        </w:rPr>
        <w:t xml:space="preserve">Bukit Sarah </w:t>
      </w:r>
      <w:proofErr w:type="spellStart"/>
      <w:r w:rsidRPr="00A36EE3">
        <w:rPr>
          <w:rFonts w:ascii="Times New Roman" w:eastAsia="Book Antiqua" w:hAnsi="Times New Roman" w:cs="Times New Roman"/>
          <w:sz w:val="20"/>
          <w:szCs w:val="20"/>
        </w:rPr>
        <w:t>Klopo</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merupakan</w:t>
      </w:r>
      <w:proofErr w:type="spellEnd"/>
      <w:r w:rsidRPr="00A36EE3">
        <w:rPr>
          <w:rFonts w:ascii="Times New Roman" w:eastAsia="Book Antiqua" w:hAnsi="Times New Roman" w:cs="Times New Roman"/>
          <w:sz w:val="20"/>
          <w:szCs w:val="20"/>
        </w:rPr>
        <w:t xml:space="preserve"> salah </w:t>
      </w:r>
      <w:proofErr w:type="spellStart"/>
      <w:r w:rsidRPr="00A36EE3">
        <w:rPr>
          <w:rFonts w:ascii="Times New Roman" w:eastAsia="Book Antiqua" w:hAnsi="Times New Roman" w:cs="Times New Roman"/>
          <w:sz w:val="20"/>
          <w:szCs w:val="20"/>
        </w:rPr>
        <w:t>satu</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puncak</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terletak</w:t>
      </w:r>
      <w:proofErr w:type="spellEnd"/>
      <w:r w:rsidRPr="00A36EE3">
        <w:rPr>
          <w:rFonts w:ascii="Times New Roman" w:eastAsia="Book Antiqua" w:hAnsi="Times New Roman" w:cs="Times New Roman"/>
          <w:sz w:val="20"/>
          <w:szCs w:val="20"/>
        </w:rPr>
        <w:t xml:space="preserve"> di </w:t>
      </w:r>
      <w:proofErr w:type="spellStart"/>
      <w:r w:rsidRPr="00A36EE3">
        <w:rPr>
          <w:rFonts w:ascii="Times New Roman" w:eastAsia="Book Antiqua" w:hAnsi="Times New Roman" w:cs="Times New Roman"/>
          <w:sz w:val="20"/>
          <w:szCs w:val="20"/>
        </w:rPr>
        <w:t>bagian</w:t>
      </w:r>
      <w:proofErr w:type="spellEnd"/>
      <w:r w:rsidRPr="00A36EE3">
        <w:rPr>
          <w:rFonts w:ascii="Times New Roman" w:eastAsia="Book Antiqua" w:hAnsi="Times New Roman" w:cs="Times New Roman"/>
          <w:sz w:val="20"/>
          <w:szCs w:val="20"/>
        </w:rPr>
        <w:t xml:space="preserve"> barat </w:t>
      </w:r>
      <w:proofErr w:type="spellStart"/>
      <w:r w:rsidRPr="00A36EE3">
        <w:rPr>
          <w:rFonts w:ascii="Times New Roman" w:eastAsia="Book Antiqua" w:hAnsi="Times New Roman" w:cs="Times New Roman"/>
          <w:sz w:val="20"/>
          <w:szCs w:val="20"/>
        </w:rPr>
        <w:t>daya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lereng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Gunung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Penanggungan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dengan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ketinggian</w:t>
      </w:r>
      <w:proofErr w:type="spellEnd"/>
      <w:r w:rsidRPr="00A36EE3">
        <w:rPr>
          <w:rFonts w:ascii="Times New Roman" w:eastAsia="Book Antiqua" w:hAnsi="Times New Roman" w:cs="Times New Roman"/>
          <w:sz w:val="20"/>
          <w:szCs w:val="20"/>
        </w:rPr>
        <w:t xml:space="preserve"> 1.235 </w:t>
      </w:r>
      <w:proofErr w:type="spellStart"/>
      <w:r w:rsidRPr="00A36EE3">
        <w:rPr>
          <w:rFonts w:ascii="Times New Roman" w:eastAsia="Book Antiqua" w:hAnsi="Times New Roman" w:cs="Times New Roman"/>
          <w:sz w:val="20"/>
          <w:szCs w:val="20"/>
        </w:rPr>
        <w:t>mdpl</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Objek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ini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bisa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ditempuh</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melalui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jalur</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Penanggungan</w:t>
      </w:r>
      <w:proofErr w:type="spellEnd"/>
      <w:r w:rsidRPr="00A36EE3">
        <w:rPr>
          <w:rFonts w:ascii="Times New Roman" w:eastAsia="Book Antiqua" w:hAnsi="Times New Roman" w:cs="Times New Roman"/>
          <w:sz w:val="20"/>
          <w:szCs w:val="20"/>
        </w:rPr>
        <w:t xml:space="preserve"> via </w:t>
      </w:r>
      <w:proofErr w:type="spellStart"/>
      <w:r w:rsidRPr="00A36EE3">
        <w:rPr>
          <w:rFonts w:ascii="Times New Roman" w:eastAsia="Book Antiqua" w:hAnsi="Times New Roman" w:cs="Times New Roman"/>
          <w:sz w:val="20"/>
          <w:szCs w:val="20"/>
        </w:rPr>
        <w:t>Kedungudi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Objek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ini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menyajikan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pemandangan</w:t>
      </w:r>
      <w:proofErr w:type="spellEnd"/>
      <w:r w:rsidRPr="00A36EE3">
        <w:rPr>
          <w:rFonts w:ascii="Times New Roman" w:eastAsia="Book Antiqua" w:hAnsi="Times New Roman" w:cs="Times New Roman"/>
          <w:sz w:val="20"/>
          <w:szCs w:val="20"/>
        </w:rPr>
        <w:t xml:space="preserve"> sabana yang sangat </w:t>
      </w:r>
      <w:proofErr w:type="spellStart"/>
      <w:r w:rsidRPr="00A36EE3">
        <w:rPr>
          <w:rFonts w:ascii="Times New Roman" w:eastAsia="Book Antiqua" w:hAnsi="Times New Roman" w:cs="Times New Roman"/>
          <w:sz w:val="20"/>
          <w:szCs w:val="20"/>
        </w:rPr>
        <w:t>indah</w:t>
      </w:r>
      <w:proofErr w:type="spellEnd"/>
      <w:r w:rsidRPr="00A36EE3">
        <w:rPr>
          <w:rFonts w:ascii="Times New Roman" w:eastAsia="Book Antiqua" w:hAnsi="Times New Roman" w:cs="Times New Roman"/>
          <w:sz w:val="20"/>
          <w:szCs w:val="20"/>
        </w:rPr>
        <w:t xml:space="preserve"> dan </w:t>
      </w:r>
      <w:proofErr w:type="spellStart"/>
      <w:r w:rsidRPr="00A36EE3">
        <w:rPr>
          <w:rFonts w:ascii="Times New Roman" w:eastAsia="Book Antiqua" w:hAnsi="Times New Roman" w:cs="Times New Roman"/>
          <w:sz w:val="20"/>
          <w:szCs w:val="20"/>
        </w:rPr>
        <w:t>sering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disebut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mirip</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dengan</w:t>
      </w:r>
      <w:proofErr w:type="spellEnd"/>
      <w:r w:rsidRPr="00A36EE3">
        <w:rPr>
          <w:rFonts w:ascii="Times New Roman" w:eastAsia="Book Antiqua" w:hAnsi="Times New Roman" w:cs="Times New Roman"/>
          <w:sz w:val="20"/>
          <w:szCs w:val="20"/>
        </w:rPr>
        <w:t xml:space="preserve"> sabana </w:t>
      </w:r>
      <w:proofErr w:type="spellStart"/>
      <w:r w:rsidRPr="00A36EE3">
        <w:rPr>
          <w:rFonts w:ascii="Times New Roman" w:eastAsia="Book Antiqua" w:hAnsi="Times New Roman" w:cs="Times New Roman"/>
          <w:sz w:val="20"/>
          <w:szCs w:val="20"/>
        </w:rPr>
        <w:t>Gunung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Merbabu</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Terdapat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beberapa</w:t>
      </w:r>
      <w:proofErr w:type="spellEnd"/>
      <w:r w:rsidRPr="00A36EE3">
        <w:rPr>
          <w:rFonts w:ascii="Times New Roman" w:eastAsia="Book Antiqua" w:hAnsi="Times New Roman" w:cs="Times New Roman"/>
          <w:sz w:val="20"/>
          <w:szCs w:val="20"/>
        </w:rPr>
        <w:t xml:space="preserve"> situs </w:t>
      </w:r>
      <w:proofErr w:type="spellStart"/>
      <w:r w:rsidRPr="00A36EE3">
        <w:rPr>
          <w:rFonts w:ascii="Times New Roman" w:eastAsia="Book Antiqua" w:hAnsi="Times New Roman" w:cs="Times New Roman"/>
          <w:sz w:val="20"/>
          <w:szCs w:val="20"/>
        </w:rPr>
        <w:t>peninggalan</w:t>
      </w:r>
      <w:proofErr w:type="spellEnd"/>
      <w:r w:rsidRPr="00A36EE3">
        <w:rPr>
          <w:rFonts w:ascii="Times New Roman" w:eastAsia="Book Antiqua" w:hAnsi="Times New Roman" w:cs="Times New Roman"/>
          <w:sz w:val="20"/>
          <w:szCs w:val="20"/>
        </w:rPr>
        <w:t xml:space="preserve"> Kerajaan </w:t>
      </w:r>
      <w:proofErr w:type="spellStart"/>
      <w:r w:rsidRPr="00A36EE3">
        <w:rPr>
          <w:rFonts w:ascii="Times New Roman" w:eastAsia="Book Antiqua" w:hAnsi="Times New Roman" w:cs="Times New Roman"/>
          <w:sz w:val="20"/>
          <w:szCs w:val="20"/>
        </w:rPr>
        <w:t>Majapahit</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bisa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dipelajari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sejarahnya</w:t>
      </w:r>
      <w:proofErr w:type="spellEnd"/>
      <w:r w:rsidRPr="00A36EE3">
        <w:rPr>
          <w:rFonts w:ascii="Times New Roman" w:eastAsia="Book Antiqua" w:hAnsi="Times New Roman" w:cs="Times New Roman"/>
          <w:sz w:val="20"/>
          <w:szCs w:val="20"/>
        </w:rPr>
        <w:t xml:space="preserve"> di </w:t>
      </w:r>
      <w:proofErr w:type="spellStart"/>
      <w:r w:rsidRPr="00A36EE3">
        <w:rPr>
          <w:rFonts w:ascii="Times New Roman" w:eastAsia="Book Antiqua" w:hAnsi="Times New Roman" w:cs="Times New Roman"/>
          <w:sz w:val="20"/>
          <w:szCs w:val="20"/>
        </w:rPr>
        <w:t>sepanjang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jalur</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pendakian</w:t>
      </w:r>
      <w:proofErr w:type="spellEnd"/>
      <w:r w:rsidRPr="00A36EE3">
        <w:rPr>
          <w:rFonts w:ascii="Times New Roman" w:eastAsia="Book Antiqua" w:hAnsi="Times New Roman" w:cs="Times New Roman"/>
          <w:sz w:val="20"/>
          <w:szCs w:val="20"/>
        </w:rPr>
        <w:t xml:space="preserve"> Bukit Sarah </w:t>
      </w:r>
      <w:proofErr w:type="spellStart"/>
      <w:r w:rsidRPr="00A36EE3">
        <w:rPr>
          <w:rFonts w:ascii="Times New Roman" w:eastAsia="Book Antiqua" w:hAnsi="Times New Roman" w:cs="Times New Roman"/>
          <w:sz w:val="20"/>
          <w:szCs w:val="20"/>
        </w:rPr>
        <w:t>klopo</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diantaranya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adalah</w:t>
      </w:r>
      <w:proofErr w:type="spellEnd"/>
      <w:r w:rsidRPr="00A36EE3">
        <w:rPr>
          <w:rFonts w:ascii="Times New Roman" w:eastAsia="Book Antiqua" w:hAnsi="Times New Roman" w:cs="Times New Roman"/>
          <w:sz w:val="20"/>
          <w:szCs w:val="20"/>
        </w:rPr>
        <w:t xml:space="preserve"> Situs </w:t>
      </w:r>
      <w:proofErr w:type="spellStart"/>
      <w:r w:rsidRPr="00A36EE3">
        <w:rPr>
          <w:rFonts w:ascii="Times New Roman" w:eastAsia="Book Antiqua" w:hAnsi="Times New Roman" w:cs="Times New Roman"/>
          <w:sz w:val="20"/>
          <w:szCs w:val="20"/>
        </w:rPr>
        <w:t>Watu</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Lumpang</w:t>
      </w:r>
      <w:proofErr w:type="spellEnd"/>
      <w:r w:rsidRPr="00A36EE3">
        <w:rPr>
          <w:rFonts w:ascii="Times New Roman" w:eastAsia="Book Antiqua" w:hAnsi="Times New Roman" w:cs="Times New Roman"/>
          <w:sz w:val="20"/>
          <w:szCs w:val="20"/>
        </w:rPr>
        <w:t>, Candi Carik, Candi Lurah, Candi Shiwa, dan Candi Guru.</w:t>
      </w:r>
    </w:p>
    <w:p w14:paraId="4A53827D" w14:textId="77777777" w:rsidR="005D3D77" w:rsidRPr="00A36EE3" w:rsidRDefault="005D3D77" w:rsidP="00262228">
      <w:pPr>
        <w:spacing w:after="0"/>
        <w:ind w:firstLine="426"/>
        <w:jc w:val="both"/>
        <w:rPr>
          <w:rFonts w:ascii="Times New Roman" w:eastAsia="Book Antiqua" w:hAnsi="Times New Roman" w:cs="Times New Roman"/>
          <w:sz w:val="20"/>
          <w:szCs w:val="20"/>
        </w:rPr>
      </w:pPr>
      <w:r w:rsidRPr="00A36EE3">
        <w:rPr>
          <w:rFonts w:ascii="Times New Roman" w:eastAsia="Book Antiqua" w:hAnsi="Times New Roman" w:cs="Times New Roman"/>
          <w:sz w:val="20"/>
          <w:szCs w:val="20"/>
        </w:rPr>
        <w:t xml:space="preserve">Bukit Sarah </w:t>
      </w:r>
      <w:proofErr w:type="spellStart"/>
      <w:r w:rsidRPr="00A36EE3">
        <w:rPr>
          <w:rFonts w:ascii="Times New Roman" w:eastAsia="Book Antiqua" w:hAnsi="Times New Roman" w:cs="Times New Roman"/>
          <w:sz w:val="20"/>
          <w:szCs w:val="20"/>
        </w:rPr>
        <w:t>Klopo</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memiliki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potensi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alam</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indah</w:t>
      </w:r>
      <w:proofErr w:type="spellEnd"/>
      <w:r w:rsidRPr="00A36EE3">
        <w:rPr>
          <w:rFonts w:ascii="Times New Roman" w:eastAsia="Book Antiqua" w:hAnsi="Times New Roman" w:cs="Times New Roman"/>
          <w:sz w:val="20"/>
          <w:szCs w:val="20"/>
        </w:rPr>
        <w:t xml:space="preserve"> dan </w:t>
      </w:r>
      <w:proofErr w:type="spellStart"/>
      <w:r w:rsidRPr="00A36EE3">
        <w:rPr>
          <w:rFonts w:ascii="Times New Roman" w:eastAsia="Book Antiqua" w:hAnsi="Times New Roman" w:cs="Times New Roman"/>
          <w:sz w:val="20"/>
          <w:szCs w:val="20"/>
        </w:rPr>
        <w:t>potensi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histori</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menarik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akan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tetapi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daya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tarik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tersebut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belum</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mampu</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menarik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banyak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pengunjung</w:t>
      </w:r>
      <w:proofErr w:type="spellEnd"/>
      <w:r w:rsidRPr="00A36EE3">
        <w:rPr>
          <w:rFonts w:ascii="Times New Roman" w:eastAsia="Book Antiqua" w:hAnsi="Times New Roman" w:cs="Times New Roman"/>
          <w:sz w:val="20"/>
          <w:szCs w:val="20"/>
        </w:rPr>
        <w:t xml:space="preserve">. Hal </w:t>
      </w:r>
      <w:proofErr w:type="spellStart"/>
      <w:r w:rsidRPr="00A36EE3">
        <w:rPr>
          <w:rFonts w:ascii="Times New Roman" w:eastAsia="Book Antiqua" w:hAnsi="Times New Roman" w:cs="Times New Roman"/>
          <w:sz w:val="20"/>
          <w:szCs w:val="20"/>
        </w:rPr>
        <w:t>tersebut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dimungkinkan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karena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fasilitas</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terdapat</w:t>
      </w:r>
      <w:proofErr w:type="spellEnd"/>
      <w:r w:rsidRPr="00A36EE3">
        <w:rPr>
          <w:rFonts w:ascii="Times New Roman" w:eastAsia="Book Antiqua" w:hAnsi="Times New Roman" w:cs="Times New Roman"/>
          <w:sz w:val="20"/>
          <w:szCs w:val="20"/>
        </w:rPr>
        <w:t xml:space="preserve"> di </w:t>
      </w:r>
      <w:proofErr w:type="spellStart"/>
      <w:r w:rsidRPr="00A36EE3">
        <w:rPr>
          <w:rFonts w:ascii="Times New Roman" w:eastAsia="Book Antiqua" w:hAnsi="Times New Roman" w:cs="Times New Roman"/>
          <w:sz w:val="20"/>
          <w:szCs w:val="20"/>
        </w:rPr>
        <w:t>objek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ini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kurang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terawat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seperti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kamar</w:t>
      </w:r>
      <w:proofErr w:type="spellEnd"/>
      <w:r w:rsidRPr="00A36EE3">
        <w:rPr>
          <w:rFonts w:ascii="Times New Roman" w:eastAsia="Book Antiqua" w:hAnsi="Times New Roman" w:cs="Times New Roman"/>
          <w:sz w:val="20"/>
          <w:szCs w:val="20"/>
        </w:rPr>
        <w:t xml:space="preserve"> mandi dan toilet yang </w:t>
      </w:r>
      <w:proofErr w:type="spellStart"/>
      <w:r w:rsidRPr="00A36EE3">
        <w:rPr>
          <w:rFonts w:ascii="Times New Roman" w:eastAsia="Book Antiqua" w:hAnsi="Times New Roman" w:cs="Times New Roman"/>
          <w:sz w:val="20"/>
          <w:szCs w:val="20"/>
        </w:rPr>
        <w:t>tidak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bisa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digunakan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secara</w:t>
      </w:r>
      <w:proofErr w:type="spellEnd"/>
      <w:r w:rsidRPr="00A36EE3">
        <w:rPr>
          <w:rFonts w:ascii="Times New Roman" w:eastAsia="Book Antiqua" w:hAnsi="Times New Roman" w:cs="Times New Roman"/>
          <w:sz w:val="20"/>
          <w:szCs w:val="20"/>
        </w:rPr>
        <w:t xml:space="preserve"> optimal </w:t>
      </w:r>
      <w:proofErr w:type="spellStart"/>
      <w:r w:rsidRPr="00A36EE3">
        <w:rPr>
          <w:rFonts w:ascii="Times New Roman" w:eastAsia="Book Antiqua" w:hAnsi="Times New Roman" w:cs="Times New Roman"/>
          <w:sz w:val="20"/>
          <w:szCs w:val="20"/>
        </w:rPr>
        <w:t>karena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rusak</w:t>
      </w:r>
      <w:proofErr w:type="spellEnd"/>
      <w:r w:rsidRPr="00A36EE3">
        <w:rPr>
          <w:rFonts w:ascii="Times New Roman" w:eastAsia="Book Antiqua" w:hAnsi="Times New Roman" w:cs="Times New Roman"/>
          <w:sz w:val="20"/>
          <w:szCs w:val="20"/>
        </w:rPr>
        <w:t xml:space="preserve"> dan </w:t>
      </w:r>
      <w:proofErr w:type="spellStart"/>
      <w:r w:rsidRPr="00A36EE3">
        <w:rPr>
          <w:rFonts w:ascii="Times New Roman" w:eastAsia="Book Antiqua" w:hAnsi="Times New Roman" w:cs="Times New Roman"/>
          <w:sz w:val="20"/>
          <w:szCs w:val="20"/>
        </w:rPr>
        <w:t>mengalami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masalah</w:t>
      </w:r>
      <w:proofErr w:type="spellEnd"/>
      <w:r w:rsidRPr="00A36EE3">
        <w:rPr>
          <w:rFonts w:ascii="Times New Roman" w:eastAsia="Book Antiqua" w:hAnsi="Times New Roman" w:cs="Times New Roman"/>
          <w:sz w:val="20"/>
          <w:szCs w:val="20"/>
        </w:rPr>
        <w:t xml:space="preserve"> air, </w:t>
      </w:r>
      <w:proofErr w:type="spellStart"/>
      <w:r w:rsidRPr="00A36EE3">
        <w:rPr>
          <w:rFonts w:ascii="Times New Roman" w:eastAsia="Book Antiqua" w:hAnsi="Times New Roman" w:cs="Times New Roman"/>
          <w:sz w:val="20"/>
          <w:szCs w:val="20"/>
        </w:rPr>
        <w:t>musholla</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tidak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terawat</w:t>
      </w:r>
      <w:proofErr w:type="spellEnd"/>
      <w:r w:rsidRPr="00A36EE3">
        <w:rPr>
          <w:rFonts w:ascii="Times New Roman" w:eastAsia="Book Antiqua" w:hAnsi="Times New Roman" w:cs="Times New Roman"/>
          <w:sz w:val="20"/>
          <w:szCs w:val="20"/>
        </w:rPr>
        <w:t xml:space="preserve">, dan </w:t>
      </w:r>
      <w:proofErr w:type="spellStart"/>
      <w:r w:rsidRPr="00A36EE3">
        <w:rPr>
          <w:rFonts w:ascii="Times New Roman" w:eastAsia="Book Antiqua" w:hAnsi="Times New Roman" w:cs="Times New Roman"/>
          <w:sz w:val="20"/>
          <w:szCs w:val="20"/>
        </w:rPr>
        <w:t>kurangnya</w:t>
      </w:r>
      <w:proofErr w:type="spellEnd"/>
      <w:r w:rsidRPr="00A36EE3">
        <w:rPr>
          <w:rFonts w:ascii="Times New Roman" w:eastAsia="Book Antiqua" w:hAnsi="Times New Roman" w:cs="Times New Roman"/>
          <w:sz w:val="20"/>
          <w:szCs w:val="20"/>
        </w:rPr>
        <w:t xml:space="preserve"> gazebo </w:t>
      </w:r>
      <w:proofErr w:type="spellStart"/>
      <w:r w:rsidRPr="00A36EE3">
        <w:rPr>
          <w:rFonts w:ascii="Times New Roman" w:eastAsia="Book Antiqua" w:hAnsi="Times New Roman" w:cs="Times New Roman"/>
          <w:sz w:val="20"/>
          <w:szCs w:val="20"/>
        </w:rPr>
        <w:t>untuk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tempat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istirahat</w:t>
      </w:r>
      <w:proofErr w:type="spellEnd"/>
      <w:r w:rsidRPr="00A36EE3">
        <w:rPr>
          <w:rFonts w:ascii="Times New Roman" w:eastAsia="Book Antiqua" w:hAnsi="Times New Roman" w:cs="Times New Roman"/>
          <w:sz w:val="20"/>
          <w:szCs w:val="20"/>
        </w:rPr>
        <w:t xml:space="preserve"> para </w:t>
      </w:r>
      <w:proofErr w:type="spellStart"/>
      <w:r w:rsidRPr="00A36EE3">
        <w:rPr>
          <w:rFonts w:ascii="Times New Roman" w:eastAsia="Book Antiqua" w:hAnsi="Times New Roman" w:cs="Times New Roman"/>
          <w:sz w:val="20"/>
          <w:szCs w:val="20"/>
        </w:rPr>
        <w:t>pendaki</w:t>
      </w:r>
      <w:proofErr w:type="spellEnd"/>
      <w:r w:rsidRPr="00A36EE3">
        <w:rPr>
          <w:rFonts w:ascii="Times New Roman" w:eastAsia="Book Antiqua" w:hAnsi="Times New Roman" w:cs="Times New Roman"/>
          <w:sz w:val="20"/>
          <w:szCs w:val="20"/>
        </w:rPr>
        <w:t xml:space="preserve">. </w:t>
      </w:r>
    </w:p>
    <w:p w14:paraId="00C1D7F2" w14:textId="77777777" w:rsidR="005D3D77" w:rsidRPr="00A36EE3" w:rsidRDefault="005D3D77" w:rsidP="00262228">
      <w:pPr>
        <w:spacing w:after="0"/>
        <w:ind w:firstLine="426"/>
        <w:jc w:val="both"/>
        <w:rPr>
          <w:rFonts w:ascii="Times New Roman" w:eastAsia="Book Antiqua" w:hAnsi="Times New Roman" w:cs="Times New Roman"/>
          <w:sz w:val="20"/>
          <w:szCs w:val="20"/>
        </w:rPr>
      </w:pPr>
      <w:proofErr w:type="spellStart"/>
      <w:r w:rsidRPr="00A36EE3">
        <w:rPr>
          <w:rFonts w:ascii="Times New Roman" w:eastAsia="Book Antiqua" w:hAnsi="Times New Roman" w:cs="Times New Roman"/>
          <w:sz w:val="20"/>
          <w:szCs w:val="20"/>
        </w:rPr>
        <w:t>Aksesibilitas</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objek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ini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terletak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jauh</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dari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pusat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kota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sehingga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terdapat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keterbatasan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dalam</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ketersediaan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transportasi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umum</w:t>
      </w:r>
      <w:proofErr w:type="spellEnd"/>
      <w:r w:rsidRPr="00A36EE3">
        <w:rPr>
          <w:rFonts w:ascii="Times New Roman" w:eastAsia="Book Antiqua" w:hAnsi="Times New Roman" w:cs="Times New Roman"/>
          <w:sz w:val="20"/>
          <w:szCs w:val="20"/>
        </w:rPr>
        <w:t xml:space="preserve"> dan </w:t>
      </w:r>
      <w:proofErr w:type="spellStart"/>
      <w:r w:rsidRPr="00A36EE3">
        <w:rPr>
          <w:rFonts w:ascii="Times New Roman" w:eastAsia="Book Antiqua" w:hAnsi="Times New Roman" w:cs="Times New Roman"/>
          <w:sz w:val="20"/>
          <w:szCs w:val="20"/>
        </w:rPr>
        <w:t>tidak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ada</w:t>
      </w:r>
      <w:proofErr w:type="spellEnd"/>
      <w:r w:rsidRPr="00A36EE3">
        <w:rPr>
          <w:rFonts w:ascii="Times New Roman" w:eastAsia="Book Antiqua" w:hAnsi="Times New Roman" w:cs="Times New Roman"/>
          <w:sz w:val="20"/>
          <w:szCs w:val="20"/>
        </w:rPr>
        <w:t xml:space="preserve"> travel </w:t>
      </w:r>
      <w:proofErr w:type="spellStart"/>
      <w:r w:rsidRPr="00A36EE3">
        <w:rPr>
          <w:rFonts w:ascii="Times New Roman" w:eastAsia="Book Antiqua" w:hAnsi="Times New Roman" w:cs="Times New Roman"/>
          <w:sz w:val="20"/>
          <w:szCs w:val="20"/>
        </w:rPr>
        <w:t>khusus</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bekerja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sama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dengan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objek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tersebut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Objek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pendakian</w:t>
      </w:r>
      <w:proofErr w:type="spellEnd"/>
      <w:r w:rsidRPr="00A36EE3">
        <w:rPr>
          <w:rFonts w:ascii="Times New Roman" w:eastAsia="Book Antiqua" w:hAnsi="Times New Roman" w:cs="Times New Roman"/>
          <w:sz w:val="20"/>
          <w:szCs w:val="20"/>
        </w:rPr>
        <w:t xml:space="preserve"> Bukit Sarah </w:t>
      </w:r>
      <w:proofErr w:type="spellStart"/>
      <w:r w:rsidRPr="00A36EE3">
        <w:rPr>
          <w:rFonts w:ascii="Times New Roman" w:eastAsia="Book Antiqua" w:hAnsi="Times New Roman" w:cs="Times New Roman"/>
          <w:sz w:val="20"/>
          <w:szCs w:val="20"/>
        </w:rPr>
        <w:t>Klopo</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ini</w:t>
      </w:r>
      <w:proofErr w:type="spellEnd"/>
      <w:r w:rsidRPr="00A36EE3">
        <w:rPr>
          <w:rFonts w:ascii="Times New Roman" w:eastAsia="Book Antiqua" w:hAnsi="Times New Roman" w:cs="Times New Roman"/>
          <w:sz w:val="20"/>
          <w:szCs w:val="20"/>
        </w:rPr>
        <w:t xml:space="preserve"> juga </w:t>
      </w:r>
      <w:proofErr w:type="spellStart"/>
      <w:r w:rsidRPr="00A36EE3">
        <w:rPr>
          <w:rFonts w:ascii="Times New Roman" w:eastAsia="Book Antiqua" w:hAnsi="Times New Roman" w:cs="Times New Roman"/>
          <w:sz w:val="20"/>
          <w:szCs w:val="20"/>
        </w:rPr>
        <w:t>belum</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memiliki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pemandu</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atau</w:t>
      </w:r>
      <w:proofErr w:type="spellEnd"/>
      <w:r w:rsidRPr="00A36EE3">
        <w:rPr>
          <w:rFonts w:ascii="Times New Roman" w:eastAsia="Book Antiqua" w:hAnsi="Times New Roman" w:cs="Times New Roman"/>
          <w:sz w:val="20"/>
          <w:szCs w:val="20"/>
        </w:rPr>
        <w:t xml:space="preserve"> </w:t>
      </w:r>
      <w:r w:rsidRPr="00A36EE3">
        <w:rPr>
          <w:rFonts w:ascii="Times New Roman" w:eastAsia="Book Antiqua" w:hAnsi="Times New Roman" w:cs="Times New Roman"/>
          <w:i/>
          <w:iCs/>
          <w:sz w:val="20"/>
          <w:szCs w:val="20"/>
        </w:rPr>
        <w:t>tour guide</w:t>
      </w:r>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dimana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peran</w:t>
      </w:r>
      <w:proofErr w:type="spellEnd"/>
      <w:r w:rsidRPr="00A36EE3">
        <w:rPr>
          <w:rFonts w:ascii="Times New Roman" w:eastAsia="Book Antiqua" w:hAnsi="Times New Roman" w:cs="Times New Roman"/>
          <w:sz w:val="20"/>
          <w:szCs w:val="20"/>
        </w:rPr>
        <w:t xml:space="preserve"> </w:t>
      </w:r>
      <w:r w:rsidRPr="00A36EE3">
        <w:rPr>
          <w:rFonts w:ascii="Times New Roman" w:eastAsia="Book Antiqua" w:hAnsi="Times New Roman" w:cs="Times New Roman"/>
          <w:i/>
          <w:iCs/>
          <w:sz w:val="20"/>
          <w:szCs w:val="20"/>
        </w:rPr>
        <w:t>tour guide</w:t>
      </w:r>
      <w:r w:rsidRPr="00A36EE3">
        <w:rPr>
          <w:rFonts w:ascii="Times New Roman" w:eastAsia="Book Antiqua" w:hAnsi="Times New Roman" w:cs="Times New Roman"/>
          <w:sz w:val="20"/>
          <w:szCs w:val="20"/>
        </w:rPr>
        <w:t xml:space="preserve"> sangat </w:t>
      </w:r>
      <w:proofErr w:type="spellStart"/>
      <w:r w:rsidRPr="00A36EE3">
        <w:rPr>
          <w:rFonts w:ascii="Times New Roman" w:eastAsia="Book Antiqua" w:hAnsi="Times New Roman" w:cs="Times New Roman"/>
          <w:sz w:val="20"/>
          <w:szCs w:val="20"/>
        </w:rPr>
        <w:t>penting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dalam</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pendakian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terutama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bagi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pendaki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pemula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yaitu</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untuk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memastikan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keselamatan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kenyamanan</w:t>
      </w:r>
      <w:proofErr w:type="spellEnd"/>
      <w:r w:rsidRPr="00A36EE3">
        <w:rPr>
          <w:rFonts w:ascii="Times New Roman" w:eastAsia="Book Antiqua" w:hAnsi="Times New Roman" w:cs="Times New Roman"/>
          <w:sz w:val="20"/>
          <w:szCs w:val="20"/>
        </w:rPr>
        <w:t xml:space="preserve">, dan </w:t>
      </w:r>
      <w:proofErr w:type="spellStart"/>
      <w:r w:rsidRPr="00A36EE3">
        <w:rPr>
          <w:rFonts w:ascii="Times New Roman" w:eastAsia="Book Antiqua" w:hAnsi="Times New Roman" w:cs="Times New Roman"/>
          <w:sz w:val="20"/>
          <w:szCs w:val="20"/>
        </w:rPr>
        <w:t>pengalaman</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berkualitas</w:t>
      </w:r>
      <w:proofErr w:type="spellEnd"/>
      <w:r w:rsidRPr="00A36EE3">
        <w:rPr>
          <w:rFonts w:ascii="Times New Roman" w:eastAsia="Book Antiqua" w:hAnsi="Times New Roman" w:cs="Times New Roman"/>
          <w:sz w:val="20"/>
          <w:szCs w:val="20"/>
        </w:rPr>
        <w:t>.</w:t>
      </w:r>
    </w:p>
    <w:p w14:paraId="3A6F1095" w14:textId="51DBF520" w:rsidR="00262228" w:rsidRDefault="005D3D77" w:rsidP="00262228">
      <w:pPr>
        <w:spacing w:after="0"/>
        <w:ind w:firstLine="426"/>
        <w:jc w:val="both"/>
        <w:rPr>
          <w:rFonts w:ascii="Times New Roman" w:eastAsia="Book Antiqua" w:hAnsi="Times New Roman" w:cs="Times New Roman"/>
          <w:sz w:val="20"/>
          <w:szCs w:val="20"/>
        </w:rPr>
      </w:pPr>
      <w:proofErr w:type="spellStart"/>
      <w:r w:rsidRPr="00A36EE3">
        <w:rPr>
          <w:rFonts w:ascii="Times New Roman" w:eastAsia="Book Antiqua" w:hAnsi="Times New Roman" w:cs="Times New Roman"/>
          <w:sz w:val="20"/>
          <w:szCs w:val="20"/>
        </w:rPr>
        <w:t>Terkait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promosi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objek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ini</w:t>
      </w:r>
      <w:proofErr w:type="spellEnd"/>
      <w:r w:rsidRPr="00A36EE3">
        <w:rPr>
          <w:rFonts w:ascii="Times New Roman" w:eastAsia="Book Antiqua" w:hAnsi="Times New Roman" w:cs="Times New Roman"/>
          <w:sz w:val="20"/>
          <w:szCs w:val="20"/>
        </w:rPr>
        <w:t xml:space="preserve"> juga </w:t>
      </w:r>
      <w:proofErr w:type="spellStart"/>
      <w:r w:rsidRPr="00A36EE3">
        <w:rPr>
          <w:rFonts w:ascii="Times New Roman" w:eastAsia="Book Antiqua" w:hAnsi="Times New Roman" w:cs="Times New Roman"/>
          <w:sz w:val="20"/>
          <w:szCs w:val="20"/>
        </w:rPr>
        <w:t>masih</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kurang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sehingga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beberapa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informasi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tidak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dapat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tersampaikan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ke</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calon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pengunjung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seperti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sistem</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pembelian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tiket</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hanya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bisa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dilakukan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secara</w:t>
      </w:r>
      <w:proofErr w:type="spellEnd"/>
      <w:r w:rsidRPr="00A36EE3">
        <w:rPr>
          <w:rFonts w:ascii="Times New Roman" w:eastAsia="Book Antiqua" w:hAnsi="Times New Roman" w:cs="Times New Roman"/>
          <w:sz w:val="20"/>
          <w:szCs w:val="20"/>
        </w:rPr>
        <w:t xml:space="preserve"> online, </w:t>
      </w:r>
      <w:proofErr w:type="spellStart"/>
      <w:r w:rsidRPr="00A36EE3">
        <w:rPr>
          <w:rFonts w:ascii="Times New Roman" w:eastAsia="Book Antiqua" w:hAnsi="Times New Roman" w:cs="Times New Roman"/>
          <w:sz w:val="20"/>
          <w:szCs w:val="20"/>
        </w:rPr>
        <w:t>akibatnya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pendaki</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datang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secara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langsung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ke</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objek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harus</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melakukan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registrasi</w:t>
      </w:r>
      <w:proofErr w:type="spellEnd"/>
      <w:r w:rsidRPr="00A36EE3">
        <w:rPr>
          <w:rFonts w:ascii="Times New Roman" w:eastAsia="Book Antiqua" w:hAnsi="Times New Roman" w:cs="Times New Roman"/>
          <w:sz w:val="20"/>
          <w:szCs w:val="20"/>
        </w:rPr>
        <w:t xml:space="preserve"> di </w:t>
      </w:r>
      <w:proofErr w:type="spellStart"/>
      <w:r w:rsidRPr="00A36EE3">
        <w:rPr>
          <w:rFonts w:ascii="Times New Roman" w:eastAsia="Book Antiqua" w:hAnsi="Times New Roman" w:cs="Times New Roman"/>
          <w:sz w:val="20"/>
          <w:szCs w:val="20"/>
        </w:rPr>
        <w:t>tempat</w:t>
      </w:r>
      <w:proofErr w:type="spellEnd"/>
      <w:r w:rsidRPr="00A36EE3">
        <w:rPr>
          <w:rFonts w:ascii="Times New Roman" w:eastAsia="Book Antiqua" w:hAnsi="Times New Roman" w:cs="Times New Roman"/>
          <w:sz w:val="20"/>
          <w:szCs w:val="20"/>
        </w:rPr>
        <w:t xml:space="preserve"> dan </w:t>
      </w:r>
      <w:proofErr w:type="spellStart"/>
      <w:r w:rsidRPr="00A36EE3">
        <w:rPr>
          <w:rFonts w:ascii="Times New Roman" w:eastAsia="Book Antiqua" w:hAnsi="Times New Roman" w:cs="Times New Roman"/>
          <w:sz w:val="20"/>
          <w:szCs w:val="20"/>
        </w:rPr>
        <w:t>menimbulkan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antrean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panjang</w:t>
      </w:r>
      <w:proofErr w:type="spellEnd"/>
      <w:r w:rsidRPr="00A36EE3">
        <w:rPr>
          <w:rFonts w:ascii="Times New Roman" w:eastAsia="Book Antiqua" w:hAnsi="Times New Roman" w:cs="Times New Roman"/>
          <w:sz w:val="20"/>
          <w:szCs w:val="20"/>
        </w:rPr>
        <w:t xml:space="preserve"> di </w:t>
      </w:r>
      <w:proofErr w:type="spellStart"/>
      <w:r w:rsidRPr="00A36EE3">
        <w:rPr>
          <w:rFonts w:ascii="Times New Roman" w:eastAsia="Book Antiqua" w:hAnsi="Times New Roman" w:cs="Times New Roman"/>
          <w:sz w:val="20"/>
          <w:szCs w:val="20"/>
        </w:rPr>
        <w:t>loket</w:t>
      </w:r>
      <w:proofErr w:type="spellEnd"/>
      <w:r w:rsidRPr="00A36EE3">
        <w:rPr>
          <w:rFonts w:ascii="Times New Roman" w:eastAsia="Book Antiqua" w:hAnsi="Times New Roman" w:cs="Times New Roman"/>
          <w:sz w:val="20"/>
          <w:szCs w:val="20"/>
        </w:rPr>
        <w:t xml:space="preserve">. Hal </w:t>
      </w:r>
      <w:proofErr w:type="spellStart"/>
      <w:r w:rsidRPr="00A36EE3">
        <w:rPr>
          <w:rFonts w:ascii="Times New Roman" w:eastAsia="Book Antiqua" w:hAnsi="Times New Roman" w:cs="Times New Roman"/>
          <w:sz w:val="20"/>
          <w:szCs w:val="20"/>
        </w:rPr>
        <w:t>tersebut</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membuat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kunjungan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objek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pendakian</w:t>
      </w:r>
      <w:proofErr w:type="spellEnd"/>
      <w:r w:rsidRPr="00A36EE3">
        <w:rPr>
          <w:rFonts w:ascii="Times New Roman" w:eastAsia="Book Antiqua" w:hAnsi="Times New Roman" w:cs="Times New Roman"/>
          <w:sz w:val="20"/>
          <w:szCs w:val="20"/>
        </w:rPr>
        <w:t xml:space="preserve"> Bukit Sarah </w:t>
      </w:r>
      <w:proofErr w:type="spellStart"/>
      <w:r w:rsidRPr="00A36EE3">
        <w:rPr>
          <w:rFonts w:ascii="Times New Roman" w:eastAsia="Book Antiqua" w:hAnsi="Times New Roman" w:cs="Times New Roman"/>
          <w:sz w:val="20"/>
          <w:szCs w:val="20"/>
        </w:rPr>
        <w:t>Klopo</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lebih</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sedikit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dibanding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dengan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jalur</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pendakian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lain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seperti</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digambarkan</w:t>
      </w:r>
      <w:proofErr w:type="spellEnd"/>
      <w:r w:rsidRPr="00A36EE3">
        <w:rPr>
          <w:rFonts w:ascii="Times New Roman" w:eastAsia="Book Antiqua" w:hAnsi="Times New Roman" w:cs="Times New Roman"/>
          <w:sz w:val="20"/>
          <w:szCs w:val="20"/>
        </w:rPr>
        <w:t xml:space="preserve"> pada </w:t>
      </w:r>
      <w:proofErr w:type="spellStart"/>
      <w:r w:rsidRPr="00A36EE3">
        <w:rPr>
          <w:rFonts w:ascii="Times New Roman" w:eastAsia="Book Antiqua" w:hAnsi="Times New Roman" w:cs="Times New Roman"/>
          <w:sz w:val="20"/>
          <w:szCs w:val="20"/>
        </w:rPr>
        <w:t>tabel</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berikut</w:t>
      </w:r>
      <w:proofErr w:type="spellEnd"/>
      <w:r w:rsidR="00262228">
        <w:rPr>
          <w:rFonts w:ascii="Times New Roman" w:eastAsia="Book Antiqua" w:hAnsi="Times New Roman" w:cs="Times New Roman"/>
          <w:sz w:val="20"/>
          <w:szCs w:val="20"/>
        </w:rPr>
        <w:t>:</w:t>
      </w:r>
    </w:p>
    <w:p w14:paraId="23A70166" w14:textId="77777777" w:rsidR="0045220B" w:rsidRPr="00A36EE3" w:rsidRDefault="0045220B" w:rsidP="00262228">
      <w:pPr>
        <w:spacing w:after="0"/>
        <w:ind w:firstLine="426"/>
        <w:jc w:val="both"/>
        <w:rPr>
          <w:rFonts w:ascii="Times New Roman" w:eastAsia="Book Antiqua" w:hAnsi="Times New Roman" w:cs="Times New Roman"/>
          <w:sz w:val="20"/>
          <w:szCs w:val="20"/>
        </w:rPr>
      </w:pPr>
    </w:p>
    <w:p w14:paraId="1AA91261" w14:textId="410B64E0" w:rsidR="00EF0994" w:rsidRPr="00A36EE3" w:rsidRDefault="00EF0994" w:rsidP="00EF0994">
      <w:pPr>
        <w:pStyle w:val="Caption"/>
        <w:jc w:val="center"/>
        <w:rPr>
          <w:rFonts w:ascii="Times New Roman" w:eastAsia="Book Antiqua" w:hAnsi="Times New Roman" w:cs="Times New Roman"/>
          <w:b/>
          <w:bCs/>
          <w:i w:val="0"/>
          <w:iCs w:val="0"/>
          <w:color w:val="auto"/>
          <w:sz w:val="22"/>
          <w:szCs w:val="22"/>
        </w:rPr>
      </w:pPr>
      <w:r w:rsidRPr="00A36EE3">
        <w:rPr>
          <w:rFonts w:ascii="Times New Roman" w:hAnsi="Times New Roman" w:cs="Times New Roman"/>
          <w:b/>
          <w:bCs/>
          <w:i w:val="0"/>
          <w:iCs w:val="0"/>
          <w:color w:val="auto"/>
          <w:sz w:val="20"/>
          <w:szCs w:val="20"/>
        </w:rPr>
        <w:t xml:space="preserve">Tabel </w:t>
      </w:r>
      <w:r w:rsidR="00B2534A" w:rsidRPr="00A36EE3">
        <w:rPr>
          <w:rFonts w:ascii="Times New Roman" w:hAnsi="Times New Roman" w:cs="Times New Roman"/>
          <w:b/>
          <w:bCs/>
          <w:i w:val="0"/>
          <w:iCs w:val="0"/>
          <w:color w:val="auto"/>
          <w:sz w:val="20"/>
          <w:szCs w:val="20"/>
        </w:rPr>
        <w:fldChar w:fldCharType="begin"/>
      </w:r>
      <w:r w:rsidR="00B2534A" w:rsidRPr="00A36EE3">
        <w:rPr>
          <w:rFonts w:ascii="Times New Roman" w:hAnsi="Times New Roman" w:cs="Times New Roman"/>
          <w:b/>
          <w:bCs/>
          <w:i w:val="0"/>
          <w:iCs w:val="0"/>
          <w:color w:val="auto"/>
          <w:sz w:val="20"/>
          <w:szCs w:val="20"/>
        </w:rPr>
        <w:instrText xml:space="preserve"> SEQ Tabel \* ARABIC \s 1 </w:instrText>
      </w:r>
      <w:r w:rsidR="00B2534A" w:rsidRPr="00A36EE3">
        <w:rPr>
          <w:rFonts w:ascii="Times New Roman" w:hAnsi="Times New Roman" w:cs="Times New Roman"/>
          <w:b/>
          <w:bCs/>
          <w:i w:val="0"/>
          <w:iCs w:val="0"/>
          <w:color w:val="auto"/>
          <w:sz w:val="20"/>
          <w:szCs w:val="20"/>
        </w:rPr>
        <w:fldChar w:fldCharType="separate"/>
      </w:r>
      <w:r w:rsidR="00083195">
        <w:rPr>
          <w:rFonts w:ascii="Times New Roman" w:hAnsi="Times New Roman" w:cs="Times New Roman"/>
          <w:b/>
          <w:bCs/>
          <w:i w:val="0"/>
          <w:iCs w:val="0"/>
          <w:noProof/>
          <w:color w:val="auto"/>
          <w:sz w:val="20"/>
          <w:szCs w:val="20"/>
        </w:rPr>
        <w:t>1</w:t>
      </w:r>
      <w:r w:rsidR="00B2534A" w:rsidRPr="00A36EE3">
        <w:rPr>
          <w:rFonts w:ascii="Times New Roman" w:hAnsi="Times New Roman" w:cs="Times New Roman"/>
          <w:b/>
          <w:bCs/>
          <w:i w:val="0"/>
          <w:iCs w:val="0"/>
          <w:color w:val="auto"/>
          <w:sz w:val="20"/>
          <w:szCs w:val="20"/>
        </w:rPr>
        <w:fldChar w:fldCharType="end"/>
      </w:r>
      <w:r w:rsidRPr="00A36EE3">
        <w:rPr>
          <w:rFonts w:ascii="Times New Roman" w:hAnsi="Times New Roman" w:cs="Times New Roman"/>
          <w:b/>
          <w:bCs/>
          <w:i w:val="0"/>
          <w:iCs w:val="0"/>
          <w:color w:val="auto"/>
          <w:sz w:val="20"/>
          <w:szCs w:val="20"/>
        </w:rPr>
        <w:t xml:space="preserve"> Jumlah Kunjungan </w:t>
      </w:r>
      <w:r w:rsidRPr="003C48FF">
        <w:rPr>
          <w:rFonts w:ascii="Times New Roman" w:hAnsi="Times New Roman" w:cs="Times New Roman"/>
          <w:b/>
          <w:bCs/>
          <w:i w:val="0"/>
          <w:iCs w:val="0"/>
          <w:color w:val="000000" w:themeColor="text1"/>
          <w:sz w:val="20"/>
          <w:szCs w:val="20"/>
        </w:rPr>
        <w:t>Tahun 20</w:t>
      </w:r>
      <w:r w:rsidR="003C48FF" w:rsidRPr="003C48FF">
        <w:rPr>
          <w:rFonts w:ascii="Times New Roman" w:hAnsi="Times New Roman" w:cs="Times New Roman"/>
          <w:b/>
          <w:bCs/>
          <w:i w:val="0"/>
          <w:iCs w:val="0"/>
          <w:color w:val="000000" w:themeColor="text1"/>
          <w:sz w:val="20"/>
          <w:szCs w:val="20"/>
        </w:rPr>
        <w:t>1</w:t>
      </w:r>
      <w:r w:rsidRPr="003C48FF">
        <w:rPr>
          <w:rFonts w:ascii="Times New Roman" w:hAnsi="Times New Roman" w:cs="Times New Roman"/>
          <w:b/>
          <w:bCs/>
          <w:i w:val="0"/>
          <w:iCs w:val="0"/>
          <w:color w:val="000000" w:themeColor="text1"/>
          <w:sz w:val="20"/>
          <w:szCs w:val="20"/>
        </w:rPr>
        <w:t>8</w:t>
      </w:r>
      <w:r w:rsidRPr="00A36EE3">
        <w:rPr>
          <w:rFonts w:ascii="Times New Roman" w:hAnsi="Times New Roman" w:cs="Times New Roman"/>
          <w:b/>
          <w:bCs/>
          <w:i w:val="0"/>
          <w:iCs w:val="0"/>
          <w:color w:val="auto"/>
          <w:sz w:val="20"/>
          <w:szCs w:val="20"/>
        </w:rPr>
        <w:t>-2023</w:t>
      </w:r>
    </w:p>
    <w:tbl>
      <w:tblPr>
        <w:tblStyle w:val="PlainTable21"/>
        <w:tblW w:w="4390" w:type="dxa"/>
        <w:tblBorders>
          <w:top w:val="none" w:sz="0" w:space="0" w:color="auto"/>
          <w:bottom w:val="none" w:sz="0" w:space="0" w:color="auto"/>
        </w:tblBorders>
        <w:tblLook w:val="04A0" w:firstRow="1" w:lastRow="0" w:firstColumn="1" w:lastColumn="0" w:noHBand="0" w:noVBand="1"/>
      </w:tblPr>
      <w:tblGrid>
        <w:gridCol w:w="563"/>
        <w:gridCol w:w="1985"/>
        <w:gridCol w:w="1842"/>
      </w:tblGrid>
      <w:tr w:rsidR="00A36EE3" w:rsidRPr="00A36EE3" w14:paraId="3491743E" w14:textId="77777777" w:rsidTr="009302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Borders>
              <w:top w:val="single" w:sz="4" w:space="0" w:color="000000"/>
              <w:bottom w:val="single" w:sz="4" w:space="0" w:color="000000"/>
            </w:tcBorders>
          </w:tcPr>
          <w:p w14:paraId="3637CC8A" w14:textId="77777777" w:rsidR="005D3D77" w:rsidRPr="00A36EE3" w:rsidRDefault="005D3D77" w:rsidP="009302E0">
            <w:pPr>
              <w:pStyle w:val="BodyText"/>
              <w:spacing w:line="276" w:lineRule="auto"/>
              <w:ind w:right="1"/>
              <w:jc w:val="center"/>
              <w:rPr>
                <w:b w:val="0"/>
                <w:bCs w:val="0"/>
              </w:rPr>
            </w:pPr>
            <w:r w:rsidRPr="00A36EE3">
              <w:t>No.</w:t>
            </w:r>
          </w:p>
        </w:tc>
        <w:tc>
          <w:tcPr>
            <w:tcW w:w="1985" w:type="dxa"/>
            <w:tcBorders>
              <w:top w:val="single" w:sz="4" w:space="0" w:color="000000"/>
              <w:bottom w:val="single" w:sz="4" w:space="0" w:color="000000"/>
            </w:tcBorders>
          </w:tcPr>
          <w:p w14:paraId="15AE8B66" w14:textId="77777777" w:rsidR="005D3D77" w:rsidRPr="00A36EE3" w:rsidRDefault="005D3D77" w:rsidP="009302E0">
            <w:pPr>
              <w:pStyle w:val="BodyText"/>
              <w:spacing w:line="276" w:lineRule="auto"/>
              <w:ind w:right="1"/>
              <w:jc w:val="left"/>
              <w:cnfStyle w:val="100000000000" w:firstRow="1" w:lastRow="0" w:firstColumn="0" w:lastColumn="0" w:oddVBand="0" w:evenVBand="0" w:oddHBand="0" w:evenHBand="0" w:firstRowFirstColumn="0" w:firstRowLastColumn="0" w:lastRowFirstColumn="0" w:lastRowLastColumn="0"/>
              <w:rPr>
                <w:b w:val="0"/>
                <w:bCs w:val="0"/>
              </w:rPr>
            </w:pPr>
            <w:r w:rsidRPr="00A36EE3">
              <w:t>Jalur Pendakian</w:t>
            </w:r>
          </w:p>
        </w:tc>
        <w:tc>
          <w:tcPr>
            <w:tcW w:w="1842" w:type="dxa"/>
            <w:tcBorders>
              <w:top w:val="single" w:sz="4" w:space="0" w:color="000000"/>
              <w:bottom w:val="single" w:sz="4" w:space="0" w:color="000000"/>
            </w:tcBorders>
          </w:tcPr>
          <w:p w14:paraId="6426838C" w14:textId="77777777" w:rsidR="005D3D77" w:rsidRPr="00A36EE3" w:rsidRDefault="005D3D77" w:rsidP="009302E0">
            <w:pPr>
              <w:pStyle w:val="BodyText"/>
              <w:spacing w:line="276" w:lineRule="auto"/>
              <w:ind w:right="1"/>
              <w:jc w:val="center"/>
              <w:cnfStyle w:val="100000000000" w:firstRow="1" w:lastRow="0" w:firstColumn="0" w:lastColumn="0" w:oddVBand="0" w:evenVBand="0" w:oddHBand="0" w:evenHBand="0" w:firstRowFirstColumn="0" w:firstRowLastColumn="0" w:lastRowFirstColumn="0" w:lastRowLastColumn="0"/>
              <w:rPr>
                <w:b w:val="0"/>
                <w:bCs w:val="0"/>
              </w:rPr>
            </w:pPr>
            <w:r w:rsidRPr="00A36EE3">
              <w:t>Total Pengunjung</w:t>
            </w:r>
          </w:p>
        </w:tc>
      </w:tr>
      <w:tr w:rsidR="00A36EE3" w:rsidRPr="00A36EE3" w14:paraId="18E2290D" w14:textId="77777777" w:rsidTr="00930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Borders>
              <w:top w:val="single" w:sz="4" w:space="0" w:color="000000"/>
              <w:bottom w:val="none" w:sz="0" w:space="0" w:color="auto"/>
            </w:tcBorders>
          </w:tcPr>
          <w:p w14:paraId="4B2534F5" w14:textId="77777777" w:rsidR="005D3D77" w:rsidRPr="00A36EE3" w:rsidRDefault="005D3D77" w:rsidP="009302E0">
            <w:pPr>
              <w:pStyle w:val="BodyText"/>
              <w:spacing w:line="276" w:lineRule="auto"/>
              <w:ind w:right="1"/>
              <w:jc w:val="center"/>
            </w:pPr>
            <w:r w:rsidRPr="00A36EE3">
              <w:t>1.</w:t>
            </w:r>
          </w:p>
        </w:tc>
        <w:tc>
          <w:tcPr>
            <w:tcW w:w="1985" w:type="dxa"/>
            <w:tcBorders>
              <w:top w:val="single" w:sz="4" w:space="0" w:color="000000"/>
              <w:bottom w:val="none" w:sz="0" w:space="0" w:color="auto"/>
            </w:tcBorders>
          </w:tcPr>
          <w:p w14:paraId="6D6D6AF3" w14:textId="77777777" w:rsidR="005D3D77" w:rsidRPr="00A36EE3" w:rsidRDefault="005D3D77" w:rsidP="009302E0">
            <w:pPr>
              <w:pStyle w:val="BodyText"/>
              <w:spacing w:line="276" w:lineRule="auto"/>
              <w:ind w:right="1"/>
              <w:jc w:val="left"/>
              <w:cnfStyle w:val="000000100000" w:firstRow="0" w:lastRow="0" w:firstColumn="0" w:lastColumn="0" w:oddVBand="0" w:evenVBand="0" w:oddHBand="1" w:evenHBand="0" w:firstRowFirstColumn="0" w:firstRowLastColumn="0" w:lastRowFirstColumn="0" w:lastRowLastColumn="0"/>
            </w:pPr>
            <w:r w:rsidRPr="00A36EE3">
              <w:t>Jalur</w:t>
            </w:r>
            <w:r w:rsidRPr="00A36EE3">
              <w:rPr>
                <w:spacing w:val="-1"/>
              </w:rPr>
              <w:t xml:space="preserve"> </w:t>
            </w:r>
            <w:r w:rsidRPr="00A36EE3">
              <w:rPr>
                <w:spacing w:val="-2"/>
              </w:rPr>
              <w:t>Tamiajeng</w:t>
            </w:r>
          </w:p>
        </w:tc>
        <w:tc>
          <w:tcPr>
            <w:tcW w:w="1842" w:type="dxa"/>
            <w:tcBorders>
              <w:top w:val="single" w:sz="4" w:space="0" w:color="000000"/>
              <w:bottom w:val="none" w:sz="0" w:space="0" w:color="auto"/>
            </w:tcBorders>
          </w:tcPr>
          <w:p w14:paraId="19ACE537" w14:textId="77777777" w:rsidR="005D3D77" w:rsidRPr="00A36EE3" w:rsidRDefault="005D3D77" w:rsidP="009302E0">
            <w:pPr>
              <w:pStyle w:val="BodyText"/>
              <w:spacing w:line="276" w:lineRule="auto"/>
              <w:ind w:right="1"/>
              <w:jc w:val="center"/>
              <w:cnfStyle w:val="000000100000" w:firstRow="0" w:lastRow="0" w:firstColumn="0" w:lastColumn="0" w:oddVBand="0" w:evenVBand="0" w:oddHBand="1" w:evenHBand="0" w:firstRowFirstColumn="0" w:firstRowLastColumn="0" w:lastRowFirstColumn="0" w:lastRowLastColumn="0"/>
            </w:pPr>
            <w:r w:rsidRPr="00A36EE3">
              <w:rPr>
                <w:spacing w:val="-2"/>
              </w:rPr>
              <w:t>77.062</w:t>
            </w:r>
          </w:p>
        </w:tc>
      </w:tr>
      <w:tr w:rsidR="00A36EE3" w:rsidRPr="00A36EE3" w14:paraId="35398BB1" w14:textId="77777777" w:rsidTr="009302E0">
        <w:tc>
          <w:tcPr>
            <w:cnfStyle w:val="001000000000" w:firstRow="0" w:lastRow="0" w:firstColumn="1" w:lastColumn="0" w:oddVBand="0" w:evenVBand="0" w:oddHBand="0" w:evenHBand="0" w:firstRowFirstColumn="0" w:firstRowLastColumn="0" w:lastRowFirstColumn="0" w:lastRowLastColumn="0"/>
            <w:tcW w:w="563" w:type="dxa"/>
          </w:tcPr>
          <w:p w14:paraId="374DA8CC" w14:textId="77777777" w:rsidR="005D3D77" w:rsidRPr="00A36EE3" w:rsidRDefault="005D3D77" w:rsidP="009302E0">
            <w:pPr>
              <w:pStyle w:val="BodyText"/>
              <w:spacing w:line="276" w:lineRule="auto"/>
              <w:ind w:right="1"/>
              <w:jc w:val="center"/>
            </w:pPr>
            <w:r w:rsidRPr="00A36EE3">
              <w:t>2.</w:t>
            </w:r>
          </w:p>
        </w:tc>
        <w:tc>
          <w:tcPr>
            <w:tcW w:w="1985" w:type="dxa"/>
          </w:tcPr>
          <w:p w14:paraId="3951621E" w14:textId="77777777" w:rsidR="005D3D77" w:rsidRPr="00A36EE3" w:rsidRDefault="005D3D77" w:rsidP="009302E0">
            <w:pPr>
              <w:pStyle w:val="BodyText"/>
              <w:spacing w:line="276" w:lineRule="auto"/>
              <w:ind w:right="1"/>
              <w:jc w:val="left"/>
              <w:cnfStyle w:val="000000000000" w:firstRow="0" w:lastRow="0" w:firstColumn="0" w:lastColumn="0" w:oddVBand="0" w:evenVBand="0" w:oddHBand="0" w:evenHBand="0" w:firstRowFirstColumn="0" w:firstRowLastColumn="0" w:lastRowFirstColumn="0" w:lastRowLastColumn="0"/>
            </w:pPr>
            <w:r w:rsidRPr="00A36EE3">
              <w:t>Jalur</w:t>
            </w:r>
            <w:r w:rsidRPr="00A36EE3">
              <w:rPr>
                <w:spacing w:val="-1"/>
              </w:rPr>
              <w:t xml:space="preserve"> </w:t>
            </w:r>
            <w:r w:rsidRPr="00A36EE3">
              <w:rPr>
                <w:spacing w:val="-2"/>
              </w:rPr>
              <w:t>Jolotundo</w:t>
            </w:r>
          </w:p>
        </w:tc>
        <w:tc>
          <w:tcPr>
            <w:tcW w:w="1842" w:type="dxa"/>
          </w:tcPr>
          <w:p w14:paraId="022DE1BC" w14:textId="77777777" w:rsidR="005D3D77" w:rsidRPr="00A36EE3" w:rsidRDefault="005D3D77" w:rsidP="009302E0">
            <w:pPr>
              <w:pStyle w:val="BodyText"/>
              <w:spacing w:line="276" w:lineRule="auto"/>
              <w:ind w:right="1"/>
              <w:jc w:val="center"/>
              <w:cnfStyle w:val="000000000000" w:firstRow="0" w:lastRow="0" w:firstColumn="0" w:lastColumn="0" w:oddVBand="0" w:evenVBand="0" w:oddHBand="0" w:evenHBand="0" w:firstRowFirstColumn="0" w:firstRowLastColumn="0" w:lastRowFirstColumn="0" w:lastRowLastColumn="0"/>
            </w:pPr>
            <w:r w:rsidRPr="00A36EE3">
              <w:rPr>
                <w:spacing w:val="-2"/>
              </w:rPr>
              <w:t>36.927</w:t>
            </w:r>
          </w:p>
        </w:tc>
      </w:tr>
      <w:tr w:rsidR="00A36EE3" w:rsidRPr="00A36EE3" w14:paraId="40D8180A" w14:textId="77777777" w:rsidTr="00930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Borders>
              <w:top w:val="none" w:sz="0" w:space="0" w:color="auto"/>
              <w:bottom w:val="none" w:sz="0" w:space="0" w:color="auto"/>
            </w:tcBorders>
          </w:tcPr>
          <w:p w14:paraId="7BB0C716" w14:textId="77777777" w:rsidR="005D3D77" w:rsidRPr="00A36EE3" w:rsidRDefault="005D3D77" w:rsidP="009302E0">
            <w:pPr>
              <w:pStyle w:val="BodyText"/>
              <w:spacing w:line="276" w:lineRule="auto"/>
              <w:ind w:right="1"/>
              <w:jc w:val="center"/>
            </w:pPr>
            <w:r w:rsidRPr="00A36EE3">
              <w:t>3.</w:t>
            </w:r>
          </w:p>
        </w:tc>
        <w:tc>
          <w:tcPr>
            <w:tcW w:w="1985" w:type="dxa"/>
            <w:tcBorders>
              <w:top w:val="none" w:sz="0" w:space="0" w:color="auto"/>
              <w:bottom w:val="none" w:sz="0" w:space="0" w:color="auto"/>
            </w:tcBorders>
          </w:tcPr>
          <w:p w14:paraId="47D29A44" w14:textId="77777777" w:rsidR="005D3D77" w:rsidRPr="00A36EE3" w:rsidRDefault="005D3D77" w:rsidP="009302E0">
            <w:pPr>
              <w:pStyle w:val="TableParagraph"/>
              <w:tabs>
                <w:tab w:val="left" w:pos="1192"/>
              </w:tabs>
              <w:spacing w:line="276" w:lineRule="auto"/>
              <w:ind w:left="0"/>
              <w:jc w:val="left"/>
              <w:cnfStyle w:val="000000100000" w:firstRow="0" w:lastRow="0" w:firstColumn="0" w:lastColumn="0" w:oddVBand="0" w:evenVBand="0" w:oddHBand="1" w:evenHBand="0" w:firstRowFirstColumn="0" w:firstRowLastColumn="0" w:lastRowFirstColumn="0" w:lastRowLastColumn="0"/>
              <w:rPr>
                <w:sz w:val="20"/>
                <w:szCs w:val="20"/>
              </w:rPr>
            </w:pPr>
            <w:r w:rsidRPr="00A36EE3">
              <w:rPr>
                <w:spacing w:val="-2"/>
                <w:sz w:val="20"/>
                <w:szCs w:val="20"/>
              </w:rPr>
              <w:t>Jalur</w:t>
            </w:r>
            <w:r w:rsidRPr="00A36EE3">
              <w:rPr>
                <w:sz w:val="20"/>
                <w:szCs w:val="20"/>
              </w:rPr>
              <w:t xml:space="preserve"> </w:t>
            </w:r>
            <w:r w:rsidRPr="00A36EE3">
              <w:rPr>
                <w:spacing w:val="-2"/>
                <w:sz w:val="20"/>
                <w:szCs w:val="20"/>
              </w:rPr>
              <w:t>Kedungudi</w:t>
            </w:r>
          </w:p>
          <w:p w14:paraId="75750588" w14:textId="77777777" w:rsidR="005D3D77" w:rsidRPr="00A36EE3" w:rsidRDefault="005D3D77" w:rsidP="009302E0">
            <w:pPr>
              <w:pStyle w:val="BodyText"/>
              <w:spacing w:line="276" w:lineRule="auto"/>
              <w:ind w:right="1"/>
              <w:jc w:val="left"/>
              <w:cnfStyle w:val="000000100000" w:firstRow="0" w:lastRow="0" w:firstColumn="0" w:lastColumn="0" w:oddVBand="0" w:evenVBand="0" w:oddHBand="1" w:evenHBand="0" w:firstRowFirstColumn="0" w:firstRowLastColumn="0" w:lastRowFirstColumn="0" w:lastRowLastColumn="0"/>
            </w:pPr>
            <w:r w:rsidRPr="00A36EE3">
              <w:t>(Bukit</w:t>
            </w:r>
            <w:r w:rsidRPr="00A36EE3">
              <w:rPr>
                <w:spacing w:val="-2"/>
              </w:rPr>
              <w:t xml:space="preserve"> </w:t>
            </w:r>
            <w:r w:rsidRPr="00A36EE3">
              <w:t>Sarah</w:t>
            </w:r>
            <w:r w:rsidRPr="00A36EE3">
              <w:rPr>
                <w:spacing w:val="-1"/>
              </w:rPr>
              <w:t xml:space="preserve"> </w:t>
            </w:r>
            <w:r w:rsidRPr="00A36EE3">
              <w:rPr>
                <w:spacing w:val="-2"/>
              </w:rPr>
              <w:t>Klopo)</w:t>
            </w:r>
          </w:p>
        </w:tc>
        <w:tc>
          <w:tcPr>
            <w:tcW w:w="1842" w:type="dxa"/>
            <w:tcBorders>
              <w:top w:val="none" w:sz="0" w:space="0" w:color="auto"/>
              <w:bottom w:val="none" w:sz="0" w:space="0" w:color="auto"/>
            </w:tcBorders>
          </w:tcPr>
          <w:p w14:paraId="256222A7" w14:textId="77777777" w:rsidR="005D3D77" w:rsidRPr="00A36EE3" w:rsidRDefault="005D3D77" w:rsidP="009302E0">
            <w:pPr>
              <w:pStyle w:val="BodyText"/>
              <w:spacing w:line="276" w:lineRule="auto"/>
              <w:ind w:right="1"/>
              <w:jc w:val="center"/>
              <w:cnfStyle w:val="000000100000" w:firstRow="0" w:lastRow="0" w:firstColumn="0" w:lastColumn="0" w:oddVBand="0" w:evenVBand="0" w:oddHBand="1" w:evenHBand="0" w:firstRowFirstColumn="0" w:firstRowLastColumn="0" w:lastRowFirstColumn="0" w:lastRowLastColumn="0"/>
            </w:pPr>
            <w:r w:rsidRPr="00A36EE3">
              <w:rPr>
                <w:spacing w:val="-2"/>
              </w:rPr>
              <w:t>3.461</w:t>
            </w:r>
          </w:p>
        </w:tc>
      </w:tr>
      <w:tr w:rsidR="00A36EE3" w:rsidRPr="00A36EE3" w14:paraId="68A36317" w14:textId="77777777" w:rsidTr="009302E0">
        <w:tc>
          <w:tcPr>
            <w:cnfStyle w:val="001000000000" w:firstRow="0" w:lastRow="0" w:firstColumn="1" w:lastColumn="0" w:oddVBand="0" w:evenVBand="0" w:oddHBand="0" w:evenHBand="0" w:firstRowFirstColumn="0" w:firstRowLastColumn="0" w:lastRowFirstColumn="0" w:lastRowLastColumn="0"/>
            <w:tcW w:w="563" w:type="dxa"/>
            <w:tcBorders>
              <w:bottom w:val="single" w:sz="4" w:space="0" w:color="000000"/>
            </w:tcBorders>
          </w:tcPr>
          <w:p w14:paraId="3D1F1A64" w14:textId="77777777" w:rsidR="005D3D77" w:rsidRPr="00A36EE3" w:rsidRDefault="005D3D77" w:rsidP="009302E0">
            <w:pPr>
              <w:pStyle w:val="BodyText"/>
              <w:spacing w:line="276" w:lineRule="auto"/>
              <w:ind w:right="1"/>
              <w:jc w:val="center"/>
            </w:pPr>
            <w:r w:rsidRPr="00A36EE3">
              <w:t>4.</w:t>
            </w:r>
          </w:p>
        </w:tc>
        <w:tc>
          <w:tcPr>
            <w:tcW w:w="1985" w:type="dxa"/>
            <w:tcBorders>
              <w:bottom w:val="single" w:sz="4" w:space="0" w:color="000000"/>
            </w:tcBorders>
          </w:tcPr>
          <w:p w14:paraId="6D44313D" w14:textId="77777777" w:rsidR="005D3D77" w:rsidRPr="00A36EE3" w:rsidRDefault="005D3D77" w:rsidP="009302E0">
            <w:pPr>
              <w:pStyle w:val="BodyText"/>
              <w:spacing w:line="276" w:lineRule="auto"/>
              <w:ind w:right="1"/>
              <w:jc w:val="left"/>
              <w:cnfStyle w:val="000000000000" w:firstRow="0" w:lastRow="0" w:firstColumn="0" w:lastColumn="0" w:oddVBand="0" w:evenVBand="0" w:oddHBand="0" w:evenHBand="0" w:firstRowFirstColumn="0" w:firstRowLastColumn="0" w:lastRowFirstColumn="0" w:lastRowLastColumn="0"/>
            </w:pPr>
            <w:r w:rsidRPr="00A36EE3">
              <w:t>Jalur</w:t>
            </w:r>
            <w:r w:rsidRPr="00A36EE3">
              <w:rPr>
                <w:spacing w:val="-1"/>
              </w:rPr>
              <w:t xml:space="preserve"> </w:t>
            </w:r>
            <w:r w:rsidRPr="00A36EE3">
              <w:rPr>
                <w:spacing w:val="-2"/>
              </w:rPr>
              <w:t>Kunjorowesi</w:t>
            </w:r>
          </w:p>
        </w:tc>
        <w:tc>
          <w:tcPr>
            <w:tcW w:w="1842" w:type="dxa"/>
            <w:tcBorders>
              <w:bottom w:val="single" w:sz="4" w:space="0" w:color="000000"/>
            </w:tcBorders>
          </w:tcPr>
          <w:p w14:paraId="6C21D2DD" w14:textId="77777777" w:rsidR="005D3D77" w:rsidRPr="00A36EE3" w:rsidRDefault="005D3D77" w:rsidP="009302E0">
            <w:pPr>
              <w:pStyle w:val="BodyText"/>
              <w:spacing w:line="276" w:lineRule="auto"/>
              <w:ind w:right="1"/>
              <w:jc w:val="center"/>
              <w:cnfStyle w:val="000000000000" w:firstRow="0" w:lastRow="0" w:firstColumn="0" w:lastColumn="0" w:oddVBand="0" w:evenVBand="0" w:oddHBand="0" w:evenHBand="0" w:firstRowFirstColumn="0" w:firstRowLastColumn="0" w:lastRowFirstColumn="0" w:lastRowLastColumn="0"/>
            </w:pPr>
            <w:r w:rsidRPr="00A36EE3">
              <w:rPr>
                <w:spacing w:val="-2"/>
              </w:rPr>
              <w:t>16.994</w:t>
            </w:r>
          </w:p>
        </w:tc>
      </w:tr>
    </w:tbl>
    <w:p w14:paraId="6D8BB159" w14:textId="1F3FB2A1" w:rsidR="002E0FB2" w:rsidRDefault="00EF0994" w:rsidP="00C7067C">
      <w:pPr>
        <w:spacing w:after="0"/>
        <w:jc w:val="both"/>
        <w:rPr>
          <w:rFonts w:ascii="Times New Roman" w:eastAsia="Book Antiqua" w:hAnsi="Times New Roman" w:cs="Times New Roman"/>
          <w:i/>
          <w:iCs/>
          <w:sz w:val="20"/>
          <w:szCs w:val="20"/>
        </w:rPr>
      </w:pPr>
      <w:proofErr w:type="spellStart"/>
      <w:r w:rsidRPr="00A36EE3">
        <w:rPr>
          <w:rFonts w:ascii="Times New Roman" w:eastAsia="Book Antiqua" w:hAnsi="Times New Roman" w:cs="Times New Roman"/>
          <w:i/>
          <w:iCs/>
          <w:sz w:val="20"/>
          <w:szCs w:val="20"/>
        </w:rPr>
        <w:t>Sumber</w:t>
      </w:r>
      <w:proofErr w:type="spellEnd"/>
      <w:r w:rsidRPr="00A36EE3">
        <w:rPr>
          <w:rFonts w:ascii="Times New Roman" w:eastAsia="Book Antiqua" w:hAnsi="Times New Roman" w:cs="Times New Roman"/>
          <w:i/>
          <w:iCs/>
          <w:sz w:val="20"/>
          <w:szCs w:val="20"/>
        </w:rPr>
        <w:t>: Data Primer, 2025</w:t>
      </w:r>
    </w:p>
    <w:p w14:paraId="24D584FA" w14:textId="77777777" w:rsidR="0045220B" w:rsidRPr="00A36EE3" w:rsidRDefault="0045220B" w:rsidP="00C7067C">
      <w:pPr>
        <w:spacing w:after="0"/>
        <w:jc w:val="both"/>
        <w:rPr>
          <w:rFonts w:ascii="Times New Roman" w:eastAsia="Book Antiqua" w:hAnsi="Times New Roman" w:cs="Times New Roman"/>
          <w:i/>
          <w:iCs/>
          <w:sz w:val="20"/>
          <w:szCs w:val="20"/>
        </w:rPr>
      </w:pPr>
    </w:p>
    <w:p w14:paraId="0C6BE12B" w14:textId="55B32CC7" w:rsidR="00EF0994" w:rsidRPr="00A36EE3" w:rsidRDefault="00C77AE3" w:rsidP="0015200B">
      <w:pPr>
        <w:pStyle w:val="BodyText"/>
        <w:spacing w:line="276" w:lineRule="auto"/>
        <w:ind w:left="142" w:right="-35" w:firstLine="567"/>
      </w:pPr>
      <w:r w:rsidRPr="00A36EE3">
        <w:t>J</w:t>
      </w:r>
      <w:r w:rsidR="00EF0994" w:rsidRPr="00A36EE3">
        <w:t xml:space="preserve">umlah wisatawan Bukit Sarah Klopo </w:t>
      </w:r>
      <w:r w:rsidRPr="00A36EE3">
        <w:t xml:space="preserve">diketahui </w:t>
      </w:r>
      <w:r w:rsidR="00EF0994" w:rsidRPr="00A36EE3">
        <w:t xml:space="preserve">pada tahun 2018 tercatat sebanyak 875 orang. Jumlah pengunjung kemudian mengalami penurunan drastis sebesar 52% pada tahun 2023. Penurunan ini tidak hanya disebabkan oleh faktor internal seperti kurangnya fasilitas dan promosi, tetapi juga oleh faktor eksternal. Pandemi COVID-19 berdampak besar melalui pembatasan sosial dan penutupan sementara destinasi wisata yang menurunkan minat kunjungan. Bencana kebakaran di kawasan Gunung Penanggungan seluas 45 hektar hingga ke area Bukit Sarah Klopo pada November 2023 juga turut berdampak pada penurunan kunjungan karena jalur pendakian harus ditutup sementara dan dibuka kembali pada Desember 2023. </w:t>
      </w:r>
    </w:p>
    <w:p w14:paraId="7B01C01F" w14:textId="51EFAC39" w:rsidR="0045220B" w:rsidRDefault="0021157F" w:rsidP="0021157F">
      <w:pPr>
        <w:pStyle w:val="BodyText"/>
        <w:spacing w:line="276" w:lineRule="auto"/>
        <w:ind w:left="142" w:right="-35" w:firstLine="567"/>
        <w:rPr>
          <w:b/>
        </w:rPr>
      </w:pPr>
      <w:r w:rsidRPr="0021157F">
        <w:t xml:space="preserve">Peneliti tertarik untuk melakukan penelitian dengan judul </w:t>
      </w:r>
      <w:r w:rsidRPr="0021157F">
        <w:rPr>
          <w:b/>
          <w:bCs/>
        </w:rPr>
        <w:t>“Strategi Pengembangan Objek Wisata Pendakian Bukit Sarah Klopo di Kabupaten Mojokerto”</w:t>
      </w:r>
      <w:r w:rsidRPr="0021157F">
        <w:t xml:space="preserve"> karena melihat adanya potensi alam dan sejarah yang belum dimanfaatkan secara optimal. Penelitian ini bertujuan untuk mengidentifikasi dan menganalisis berbagai faktor yang menyebabkan objek wisata tersebut kurang diminati oleh pengunjung, baik dari segi internal maupun eksternal.</w:t>
      </w:r>
      <w:r>
        <w:t xml:space="preserve"> P</w:t>
      </w:r>
      <w:r w:rsidRPr="0021157F">
        <w:t>enelitian ini juga bertujuan untuk merumuskan strategi pengembangan yang tepat dan berkelanjutan agar objek wisata pendakian Bukit Sarah Klopo dapat bersaing dengan objek wisata lainnya</w:t>
      </w:r>
      <w:r>
        <w:t>.</w:t>
      </w:r>
      <w:r w:rsidR="0045220B">
        <w:rPr>
          <w:b/>
        </w:rPr>
        <w:br w:type="page"/>
      </w:r>
    </w:p>
    <w:p w14:paraId="4D635136" w14:textId="2E5B2E08" w:rsidR="00390AF6" w:rsidRPr="00A36EE3" w:rsidRDefault="00FB4BCC" w:rsidP="00EF0994">
      <w:pPr>
        <w:tabs>
          <w:tab w:val="left" w:pos="810"/>
        </w:tabs>
        <w:spacing w:after="0"/>
        <w:jc w:val="both"/>
        <w:rPr>
          <w:rFonts w:ascii="Times New Roman" w:hAnsi="Times New Roman" w:cs="Times New Roman"/>
          <w:b/>
          <w:sz w:val="20"/>
          <w:szCs w:val="20"/>
        </w:rPr>
      </w:pPr>
      <w:r w:rsidRPr="00A36EE3">
        <w:rPr>
          <w:rFonts w:ascii="Times New Roman" w:hAnsi="Times New Roman" w:cs="Times New Roman"/>
          <w:b/>
          <w:sz w:val="20"/>
          <w:szCs w:val="20"/>
        </w:rPr>
        <w:lastRenderedPageBreak/>
        <w:t>METODE PENELITIAN</w:t>
      </w:r>
    </w:p>
    <w:p w14:paraId="690F46A9" w14:textId="77777777" w:rsidR="00EF0994" w:rsidRPr="00A36EE3" w:rsidRDefault="00EF0994" w:rsidP="00EF0994">
      <w:pPr>
        <w:spacing w:after="0"/>
        <w:ind w:firstLine="426"/>
        <w:jc w:val="both"/>
        <w:rPr>
          <w:rFonts w:ascii="Times New Roman" w:hAnsi="Times New Roman" w:cs="Times New Roman"/>
          <w:sz w:val="20"/>
          <w:szCs w:val="20"/>
        </w:rPr>
      </w:pPr>
      <w:proofErr w:type="spellStart"/>
      <w:r w:rsidRPr="00A36EE3">
        <w:rPr>
          <w:rFonts w:ascii="Times New Roman" w:eastAsia="Book Antiqua" w:hAnsi="Times New Roman" w:cs="Times New Roman"/>
          <w:sz w:val="20"/>
          <w:szCs w:val="20"/>
        </w:rPr>
        <w:t>Penelitian</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ini</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menggunakan</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metode</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kuantitatif</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deskriptif</w:t>
      </w:r>
      <w:proofErr w:type="spellEnd"/>
      <w:r w:rsidRPr="00A36EE3">
        <w:rPr>
          <w:rFonts w:ascii="Times New Roman" w:hAnsi="Times New Roman" w:cs="Times New Roman"/>
          <w:sz w:val="20"/>
          <w:szCs w:val="20"/>
          <w:lang w:eastAsia="id-ID"/>
        </w:rPr>
        <w:t xml:space="preserve"> yang </w:t>
      </w:r>
      <w:proofErr w:type="spellStart"/>
      <w:r w:rsidRPr="00A36EE3">
        <w:rPr>
          <w:rFonts w:ascii="Times New Roman" w:hAnsi="Times New Roman" w:cs="Times New Roman"/>
          <w:sz w:val="20"/>
          <w:szCs w:val="20"/>
          <w:lang w:eastAsia="id-ID"/>
        </w:rPr>
        <w:t>bertujuan</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untuk</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menggambarkan</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secara</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sistematis</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faktor-faktor</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penyebab</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kurang</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diminatinya</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objek</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wisata</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pendakian</w:t>
      </w:r>
      <w:proofErr w:type="spellEnd"/>
      <w:r w:rsidRPr="00A36EE3">
        <w:rPr>
          <w:rFonts w:ascii="Times New Roman" w:hAnsi="Times New Roman" w:cs="Times New Roman"/>
          <w:sz w:val="20"/>
          <w:szCs w:val="20"/>
          <w:lang w:eastAsia="id-ID"/>
        </w:rPr>
        <w:t xml:space="preserve"> Bukit Sarah </w:t>
      </w:r>
      <w:proofErr w:type="spellStart"/>
      <w:r w:rsidRPr="00A36EE3">
        <w:rPr>
          <w:rFonts w:ascii="Times New Roman" w:hAnsi="Times New Roman" w:cs="Times New Roman"/>
          <w:sz w:val="20"/>
          <w:szCs w:val="20"/>
          <w:lang w:eastAsia="id-ID"/>
        </w:rPr>
        <w:t>Klopo</w:t>
      </w:r>
      <w:proofErr w:type="spellEnd"/>
      <w:r w:rsidRPr="00A36EE3">
        <w:rPr>
          <w:rFonts w:ascii="Times New Roman" w:hAnsi="Times New Roman" w:cs="Times New Roman"/>
          <w:sz w:val="20"/>
          <w:szCs w:val="20"/>
          <w:lang w:eastAsia="id-ID"/>
        </w:rPr>
        <w:t xml:space="preserve"> dan </w:t>
      </w:r>
      <w:proofErr w:type="spellStart"/>
      <w:r w:rsidRPr="00A36EE3">
        <w:rPr>
          <w:rFonts w:ascii="Times New Roman" w:hAnsi="Times New Roman" w:cs="Times New Roman"/>
          <w:sz w:val="20"/>
          <w:szCs w:val="20"/>
          <w:lang w:eastAsia="id-ID"/>
        </w:rPr>
        <w:t>merumuskan</w:t>
      </w:r>
      <w:proofErr w:type="spellEnd"/>
      <w:r w:rsidRPr="00A36EE3">
        <w:rPr>
          <w:rFonts w:ascii="Times New Roman" w:hAnsi="Times New Roman" w:cs="Times New Roman"/>
          <w:sz w:val="20"/>
          <w:szCs w:val="20"/>
          <w:lang w:eastAsia="id-ID"/>
        </w:rPr>
        <w:t xml:space="preserve"> strategi </w:t>
      </w:r>
      <w:proofErr w:type="spellStart"/>
      <w:r w:rsidRPr="00A36EE3">
        <w:rPr>
          <w:rFonts w:ascii="Times New Roman" w:hAnsi="Times New Roman" w:cs="Times New Roman"/>
          <w:sz w:val="20"/>
          <w:szCs w:val="20"/>
          <w:lang w:eastAsia="id-ID"/>
        </w:rPr>
        <w:t>pengembangannya</w:t>
      </w:r>
      <w:proofErr w:type="spellEnd"/>
      <w:r w:rsidRPr="00A36EE3">
        <w:rPr>
          <w:rFonts w:ascii="Times New Roman" w:hAnsi="Times New Roman" w:cs="Times New Roman"/>
          <w:sz w:val="20"/>
          <w:szCs w:val="20"/>
          <w:lang w:eastAsia="id-ID"/>
        </w:rPr>
        <w:t xml:space="preserve">. Sampel </w:t>
      </w:r>
      <w:proofErr w:type="spellStart"/>
      <w:r w:rsidRPr="00A36EE3">
        <w:rPr>
          <w:rFonts w:ascii="Times New Roman" w:hAnsi="Times New Roman" w:cs="Times New Roman"/>
          <w:sz w:val="20"/>
          <w:szCs w:val="20"/>
          <w:lang w:eastAsia="id-ID"/>
        </w:rPr>
        <w:t>penelitian</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berjumlah</w:t>
      </w:r>
      <w:proofErr w:type="spellEnd"/>
      <w:r w:rsidRPr="00A36EE3">
        <w:rPr>
          <w:rFonts w:ascii="Times New Roman" w:hAnsi="Times New Roman" w:cs="Times New Roman"/>
          <w:sz w:val="20"/>
          <w:szCs w:val="20"/>
          <w:lang w:eastAsia="id-ID"/>
        </w:rPr>
        <w:t xml:space="preserve"> 98 </w:t>
      </w:r>
      <w:proofErr w:type="spellStart"/>
      <w:r w:rsidRPr="00A36EE3">
        <w:rPr>
          <w:rFonts w:ascii="Times New Roman" w:hAnsi="Times New Roman" w:cs="Times New Roman"/>
          <w:sz w:val="20"/>
          <w:szCs w:val="20"/>
          <w:lang w:eastAsia="id-ID"/>
        </w:rPr>
        <w:t>responden</w:t>
      </w:r>
      <w:proofErr w:type="spellEnd"/>
      <w:r w:rsidRPr="00A36EE3">
        <w:rPr>
          <w:rFonts w:ascii="Times New Roman" w:hAnsi="Times New Roman" w:cs="Times New Roman"/>
          <w:sz w:val="20"/>
          <w:szCs w:val="20"/>
          <w:lang w:eastAsia="id-ID"/>
        </w:rPr>
        <w:t xml:space="preserve"> yang </w:t>
      </w:r>
      <w:proofErr w:type="spellStart"/>
      <w:r w:rsidRPr="00A36EE3">
        <w:rPr>
          <w:rFonts w:ascii="Times New Roman" w:hAnsi="Times New Roman" w:cs="Times New Roman"/>
          <w:sz w:val="20"/>
          <w:szCs w:val="20"/>
          <w:lang w:eastAsia="id-ID"/>
        </w:rPr>
        <w:t>diambil</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melalui</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teknik</w:t>
      </w:r>
      <w:proofErr w:type="spellEnd"/>
      <w:r w:rsidRPr="00A36EE3">
        <w:rPr>
          <w:rFonts w:ascii="Times New Roman" w:hAnsi="Times New Roman" w:cs="Times New Roman"/>
          <w:sz w:val="20"/>
          <w:szCs w:val="20"/>
          <w:lang w:eastAsia="id-ID"/>
        </w:rPr>
        <w:t xml:space="preserve"> </w:t>
      </w:r>
      <w:r w:rsidRPr="00A36EE3">
        <w:rPr>
          <w:rFonts w:ascii="Times New Roman" w:hAnsi="Times New Roman" w:cs="Times New Roman"/>
          <w:i/>
          <w:iCs/>
          <w:sz w:val="20"/>
          <w:szCs w:val="20"/>
          <w:lang w:eastAsia="id-ID"/>
        </w:rPr>
        <w:t>accidental sampling</w:t>
      </w:r>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yaitu</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pengunjung</w:t>
      </w:r>
      <w:proofErr w:type="spellEnd"/>
      <w:r w:rsidRPr="00A36EE3">
        <w:rPr>
          <w:rFonts w:ascii="Times New Roman" w:hAnsi="Times New Roman" w:cs="Times New Roman"/>
          <w:sz w:val="20"/>
          <w:szCs w:val="20"/>
          <w:lang w:eastAsia="id-ID"/>
        </w:rPr>
        <w:t xml:space="preserve"> yang </w:t>
      </w:r>
      <w:proofErr w:type="spellStart"/>
      <w:r w:rsidRPr="00A36EE3">
        <w:rPr>
          <w:rFonts w:ascii="Times New Roman" w:hAnsi="Times New Roman" w:cs="Times New Roman"/>
          <w:sz w:val="20"/>
          <w:szCs w:val="20"/>
          <w:lang w:eastAsia="id-ID"/>
        </w:rPr>
        <w:t>secara</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kebetulan</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ditemui</w:t>
      </w:r>
      <w:proofErr w:type="spellEnd"/>
      <w:r w:rsidRPr="00A36EE3">
        <w:rPr>
          <w:rFonts w:ascii="Times New Roman" w:hAnsi="Times New Roman" w:cs="Times New Roman"/>
          <w:sz w:val="20"/>
          <w:szCs w:val="20"/>
          <w:lang w:eastAsia="id-ID"/>
        </w:rPr>
        <w:t xml:space="preserve"> di </w:t>
      </w:r>
      <w:proofErr w:type="spellStart"/>
      <w:r w:rsidRPr="00A36EE3">
        <w:rPr>
          <w:rFonts w:ascii="Times New Roman" w:hAnsi="Times New Roman" w:cs="Times New Roman"/>
          <w:sz w:val="20"/>
          <w:szCs w:val="20"/>
          <w:lang w:eastAsia="id-ID"/>
        </w:rPr>
        <w:t>lokasi</w:t>
      </w:r>
      <w:proofErr w:type="spellEnd"/>
      <w:r w:rsidRPr="00A36EE3">
        <w:rPr>
          <w:rFonts w:ascii="Times New Roman" w:hAnsi="Times New Roman" w:cs="Times New Roman"/>
          <w:sz w:val="20"/>
          <w:szCs w:val="20"/>
          <w:lang w:eastAsia="id-ID"/>
        </w:rPr>
        <w:t xml:space="preserve"> dan </w:t>
      </w:r>
      <w:proofErr w:type="spellStart"/>
      <w:r w:rsidRPr="00A36EE3">
        <w:rPr>
          <w:rFonts w:ascii="Times New Roman" w:hAnsi="Times New Roman" w:cs="Times New Roman"/>
          <w:sz w:val="20"/>
          <w:szCs w:val="20"/>
          <w:lang w:eastAsia="id-ID"/>
        </w:rPr>
        <w:t>dianggap</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relevan</w:t>
      </w:r>
      <w:proofErr w:type="spellEnd"/>
      <w:r w:rsidRPr="00A36EE3">
        <w:rPr>
          <w:rFonts w:ascii="Times New Roman" w:hAnsi="Times New Roman" w:cs="Times New Roman"/>
          <w:sz w:val="20"/>
          <w:szCs w:val="20"/>
          <w:lang w:eastAsia="id-ID"/>
        </w:rPr>
        <w:t xml:space="preserve">. Teknik </w:t>
      </w:r>
      <w:proofErr w:type="spellStart"/>
      <w:r w:rsidRPr="00A36EE3">
        <w:rPr>
          <w:rFonts w:ascii="Times New Roman" w:hAnsi="Times New Roman" w:cs="Times New Roman"/>
          <w:sz w:val="20"/>
          <w:szCs w:val="20"/>
          <w:lang w:eastAsia="id-ID"/>
        </w:rPr>
        <w:t>pengumpulan</w:t>
      </w:r>
      <w:proofErr w:type="spellEnd"/>
      <w:r w:rsidRPr="00A36EE3">
        <w:rPr>
          <w:rFonts w:ascii="Times New Roman" w:hAnsi="Times New Roman" w:cs="Times New Roman"/>
          <w:sz w:val="20"/>
          <w:szCs w:val="20"/>
          <w:lang w:eastAsia="id-ID"/>
        </w:rPr>
        <w:t xml:space="preserve"> data </w:t>
      </w:r>
      <w:proofErr w:type="spellStart"/>
      <w:r w:rsidRPr="00A36EE3">
        <w:rPr>
          <w:rFonts w:ascii="Times New Roman" w:hAnsi="Times New Roman" w:cs="Times New Roman"/>
          <w:sz w:val="20"/>
          <w:szCs w:val="20"/>
          <w:lang w:eastAsia="id-ID"/>
        </w:rPr>
        <w:t>meliputi</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kuesioner</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menggunakan</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skala</w:t>
      </w:r>
      <w:proofErr w:type="spellEnd"/>
      <w:r w:rsidRPr="00A36EE3">
        <w:rPr>
          <w:rFonts w:ascii="Times New Roman" w:hAnsi="Times New Roman" w:cs="Times New Roman"/>
          <w:sz w:val="20"/>
          <w:szCs w:val="20"/>
          <w:lang w:eastAsia="id-ID"/>
        </w:rPr>
        <w:t xml:space="preserve"> Likert, </w:t>
      </w:r>
      <w:proofErr w:type="spellStart"/>
      <w:r w:rsidRPr="00A36EE3">
        <w:rPr>
          <w:rFonts w:ascii="Times New Roman" w:hAnsi="Times New Roman" w:cs="Times New Roman"/>
          <w:sz w:val="20"/>
          <w:szCs w:val="20"/>
          <w:lang w:eastAsia="id-ID"/>
        </w:rPr>
        <w:t>wawancara</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dengan</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pihak</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terkait</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observasi</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langsung</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terhadap</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kondisi</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fisik</w:t>
      </w:r>
      <w:proofErr w:type="spellEnd"/>
      <w:r w:rsidRPr="00A36EE3">
        <w:rPr>
          <w:rFonts w:ascii="Times New Roman" w:hAnsi="Times New Roman" w:cs="Times New Roman"/>
          <w:sz w:val="20"/>
          <w:szCs w:val="20"/>
          <w:lang w:eastAsia="id-ID"/>
        </w:rPr>
        <w:t xml:space="preserve"> dan </w:t>
      </w:r>
      <w:proofErr w:type="spellStart"/>
      <w:r w:rsidRPr="00A36EE3">
        <w:rPr>
          <w:rFonts w:ascii="Times New Roman" w:hAnsi="Times New Roman" w:cs="Times New Roman"/>
          <w:sz w:val="20"/>
          <w:szCs w:val="20"/>
          <w:lang w:eastAsia="id-ID"/>
        </w:rPr>
        <w:t>fasilitas</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objek</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wisata</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serta</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dokumentasi</w:t>
      </w:r>
      <w:proofErr w:type="spellEnd"/>
      <w:r w:rsidRPr="00A36EE3">
        <w:rPr>
          <w:rFonts w:ascii="Times New Roman" w:hAnsi="Times New Roman" w:cs="Times New Roman"/>
          <w:sz w:val="20"/>
          <w:szCs w:val="20"/>
          <w:lang w:eastAsia="id-ID"/>
        </w:rPr>
        <w:t xml:space="preserve"> </w:t>
      </w:r>
      <w:proofErr w:type="spellStart"/>
      <w:r w:rsidRPr="00A36EE3">
        <w:rPr>
          <w:rFonts w:ascii="Times New Roman" w:hAnsi="Times New Roman" w:cs="Times New Roman"/>
          <w:sz w:val="20"/>
          <w:szCs w:val="20"/>
          <w:lang w:eastAsia="id-ID"/>
        </w:rPr>
        <w:t>sebagai</w:t>
      </w:r>
      <w:proofErr w:type="spellEnd"/>
      <w:r w:rsidRPr="00A36EE3">
        <w:rPr>
          <w:rFonts w:ascii="Times New Roman" w:hAnsi="Times New Roman" w:cs="Times New Roman"/>
          <w:sz w:val="20"/>
          <w:szCs w:val="20"/>
          <w:lang w:eastAsia="id-ID"/>
        </w:rPr>
        <w:t xml:space="preserve"> data </w:t>
      </w:r>
      <w:proofErr w:type="spellStart"/>
      <w:r w:rsidRPr="00A36EE3">
        <w:rPr>
          <w:rFonts w:ascii="Times New Roman" w:hAnsi="Times New Roman" w:cs="Times New Roman"/>
          <w:sz w:val="20"/>
          <w:szCs w:val="20"/>
          <w:lang w:eastAsia="id-ID"/>
        </w:rPr>
        <w:t>pendukung</w:t>
      </w:r>
      <w:proofErr w:type="spellEnd"/>
      <w:r w:rsidRPr="00A36EE3">
        <w:rPr>
          <w:rFonts w:ascii="Times New Roman" w:hAnsi="Times New Roman" w:cs="Times New Roman"/>
          <w:sz w:val="20"/>
          <w:szCs w:val="20"/>
        </w:rPr>
        <w:t>.</w:t>
      </w:r>
    </w:p>
    <w:p w14:paraId="6CA8D211" w14:textId="55C9A6EF" w:rsidR="007B3936" w:rsidRPr="00A36EE3" w:rsidRDefault="00EF0994" w:rsidP="00EF0994">
      <w:pPr>
        <w:spacing w:after="0"/>
        <w:ind w:firstLine="426"/>
        <w:jc w:val="both"/>
        <w:rPr>
          <w:rFonts w:ascii="Times New Roman" w:hAnsi="Times New Roman" w:cs="Times New Roman"/>
          <w:sz w:val="20"/>
          <w:szCs w:val="20"/>
        </w:rPr>
      </w:pPr>
      <w:r w:rsidRPr="00A36EE3">
        <w:rPr>
          <w:rFonts w:ascii="Times New Roman" w:hAnsi="Times New Roman" w:cs="Times New Roman"/>
          <w:sz w:val="20"/>
          <w:szCs w:val="20"/>
        </w:rPr>
        <w:t xml:space="preserve">Data yang </w:t>
      </w:r>
      <w:proofErr w:type="spellStart"/>
      <w:r w:rsidRPr="00A36EE3">
        <w:rPr>
          <w:rFonts w:ascii="Times New Roman" w:hAnsi="Times New Roman" w:cs="Times New Roman"/>
          <w:sz w:val="20"/>
          <w:szCs w:val="20"/>
        </w:rPr>
        <w:t>diperoleh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dari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kuesioner</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observasi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kemudian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dianalisis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menggunakan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teknik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skoring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untuk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menilai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variabel-variabel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seperti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tarik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fasilitas</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aksesibilitas</w:t>
      </w:r>
      <w:proofErr w:type="spellEnd"/>
      <w:r w:rsidRPr="00A36EE3">
        <w:rPr>
          <w:rFonts w:ascii="Times New Roman" w:hAnsi="Times New Roman" w:cs="Times New Roman"/>
          <w:sz w:val="20"/>
          <w:szCs w:val="20"/>
        </w:rPr>
        <w:t xml:space="preserve">. Skor </w:t>
      </w:r>
      <w:proofErr w:type="spellStart"/>
      <w:r w:rsidRPr="00A36EE3">
        <w:rPr>
          <w:rFonts w:ascii="Times New Roman" w:hAnsi="Times New Roman" w:cs="Times New Roman"/>
          <w:sz w:val="20"/>
          <w:szCs w:val="20"/>
        </w:rPr>
        <w:t>diklasifikasikan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beberapa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kategori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sesuai</w:t>
      </w:r>
      <w:proofErr w:type="spellEnd"/>
      <w:r w:rsidRPr="00A36EE3">
        <w:rPr>
          <w:rFonts w:ascii="Times New Roman" w:hAnsi="Times New Roman" w:cs="Times New Roman"/>
          <w:sz w:val="20"/>
          <w:szCs w:val="20"/>
        </w:rPr>
        <w:t xml:space="preserve"> interval </w:t>
      </w:r>
      <w:proofErr w:type="spellStart"/>
      <w:r w:rsidRPr="00A36EE3">
        <w:rPr>
          <w:rFonts w:ascii="Times New Roman" w:hAnsi="Times New Roman" w:cs="Times New Roman"/>
          <w:sz w:val="20"/>
          <w:szCs w:val="20"/>
        </w:rPr>
        <w:t>nilai</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ditentukan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Analisis</w:t>
      </w:r>
      <w:proofErr w:type="spellEnd"/>
      <w:r w:rsidRPr="00A36EE3">
        <w:rPr>
          <w:rFonts w:ascii="Times New Roman" w:hAnsi="Times New Roman" w:cs="Times New Roman"/>
          <w:sz w:val="20"/>
          <w:szCs w:val="20"/>
        </w:rPr>
        <w:t xml:space="preserve"> SWOT (Strengths, Weaknesses, Opportunities, Threats) </w:t>
      </w:r>
      <w:proofErr w:type="spellStart"/>
      <w:r w:rsidRPr="00A36EE3">
        <w:rPr>
          <w:rFonts w:ascii="Times New Roman" w:hAnsi="Times New Roman" w:cs="Times New Roman"/>
          <w:sz w:val="20"/>
          <w:szCs w:val="20"/>
        </w:rPr>
        <w:t>digunakan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untuk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merumuskan</w:t>
      </w:r>
      <w:proofErr w:type="spellEnd"/>
      <w:r w:rsidRPr="00A36EE3">
        <w:rPr>
          <w:rFonts w:ascii="Times New Roman" w:hAnsi="Times New Roman" w:cs="Times New Roman"/>
          <w:sz w:val="20"/>
          <w:szCs w:val="20"/>
        </w:rPr>
        <w:t xml:space="preserve"> strategi </w:t>
      </w:r>
      <w:proofErr w:type="spellStart"/>
      <w:r w:rsidRPr="00A36EE3">
        <w:rPr>
          <w:rFonts w:ascii="Times New Roman" w:hAnsi="Times New Roman" w:cs="Times New Roman"/>
          <w:sz w:val="20"/>
          <w:szCs w:val="20"/>
        </w:rPr>
        <w:t>pengembangan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berdasarkan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faktor</w:t>
      </w:r>
      <w:proofErr w:type="spellEnd"/>
      <w:r w:rsidRPr="00A36EE3">
        <w:rPr>
          <w:rFonts w:ascii="Times New Roman" w:hAnsi="Times New Roman" w:cs="Times New Roman"/>
          <w:sz w:val="20"/>
          <w:szCs w:val="20"/>
        </w:rPr>
        <w:t xml:space="preserve"> internal dan </w:t>
      </w:r>
      <w:proofErr w:type="spellStart"/>
      <w:r w:rsidRPr="00A36EE3">
        <w:rPr>
          <w:rFonts w:ascii="Times New Roman" w:hAnsi="Times New Roman" w:cs="Times New Roman"/>
          <w:sz w:val="20"/>
          <w:szCs w:val="20"/>
        </w:rPr>
        <w:t>eksternal</w:t>
      </w:r>
      <w:proofErr w:type="spellEnd"/>
      <w:r w:rsidR="00C77AE3" w:rsidRPr="00A36EE3">
        <w:rPr>
          <w:rFonts w:ascii="Times New Roman" w:hAnsi="Times New Roman" w:cs="Times New Roman"/>
          <w:sz w:val="20"/>
          <w:szCs w:val="20"/>
        </w:rPr>
        <w:t>.</w:t>
      </w:r>
    </w:p>
    <w:p w14:paraId="7EAE9090" w14:textId="77777777" w:rsidR="00C7067C" w:rsidRPr="00A36EE3" w:rsidRDefault="00C7067C" w:rsidP="00C7067C">
      <w:pPr>
        <w:spacing w:after="0"/>
        <w:jc w:val="both"/>
        <w:rPr>
          <w:rFonts w:ascii="Times New Roman" w:eastAsia="Book Antiqua" w:hAnsi="Times New Roman" w:cs="Times New Roman"/>
          <w:sz w:val="20"/>
          <w:szCs w:val="20"/>
        </w:rPr>
      </w:pPr>
    </w:p>
    <w:p w14:paraId="273269E3" w14:textId="77777777" w:rsidR="00FB4BCC" w:rsidRPr="00A36EE3" w:rsidRDefault="00FB4BCC" w:rsidP="003511F3">
      <w:pPr>
        <w:spacing w:after="0"/>
        <w:jc w:val="both"/>
        <w:rPr>
          <w:rFonts w:ascii="Times New Roman" w:hAnsi="Times New Roman" w:cs="Times New Roman"/>
          <w:b/>
          <w:bCs/>
          <w:sz w:val="20"/>
          <w:szCs w:val="20"/>
        </w:rPr>
      </w:pPr>
      <w:bookmarkStart w:id="6" w:name="_Hlk172470190"/>
      <w:r w:rsidRPr="00A36EE3">
        <w:rPr>
          <w:rFonts w:ascii="Times New Roman" w:hAnsi="Times New Roman" w:cs="Times New Roman"/>
          <w:b/>
          <w:bCs/>
          <w:sz w:val="20"/>
          <w:szCs w:val="20"/>
        </w:rPr>
        <w:t>HASIL PENELITIAN DAN PEMBAHASAN</w:t>
      </w:r>
    </w:p>
    <w:p w14:paraId="0CF0DC85" w14:textId="77777777" w:rsidR="00390AF6" w:rsidRPr="00A36EE3" w:rsidRDefault="00FB4BCC" w:rsidP="003511F3">
      <w:pPr>
        <w:pStyle w:val="ListParagraph"/>
        <w:numPr>
          <w:ilvl w:val="0"/>
          <w:numId w:val="3"/>
        </w:numPr>
        <w:spacing w:after="0"/>
        <w:ind w:left="284" w:hanging="284"/>
        <w:jc w:val="both"/>
        <w:rPr>
          <w:rFonts w:ascii="Times New Roman" w:hAnsi="Times New Roman" w:cs="Times New Roman"/>
          <w:b/>
          <w:bCs/>
          <w:sz w:val="20"/>
          <w:szCs w:val="20"/>
        </w:rPr>
      </w:pPr>
      <w:r w:rsidRPr="00A36EE3">
        <w:rPr>
          <w:rFonts w:ascii="Times New Roman" w:hAnsi="Times New Roman" w:cs="Times New Roman"/>
          <w:b/>
          <w:bCs/>
          <w:sz w:val="20"/>
          <w:szCs w:val="20"/>
        </w:rPr>
        <w:t xml:space="preserve">Hasil </w:t>
      </w:r>
      <w:proofErr w:type="spellStart"/>
      <w:r w:rsidRPr="00A36EE3">
        <w:rPr>
          <w:rFonts w:ascii="Times New Roman" w:hAnsi="Times New Roman" w:cs="Times New Roman"/>
          <w:b/>
          <w:bCs/>
          <w:sz w:val="20"/>
          <w:szCs w:val="20"/>
        </w:rPr>
        <w:t>Penelitian</w:t>
      </w:r>
      <w:bookmarkStart w:id="7" w:name="_Toc201059366"/>
      <w:bookmarkEnd w:id="6"/>
      <w:proofErr w:type="spellEnd"/>
    </w:p>
    <w:bookmarkEnd w:id="7"/>
    <w:p w14:paraId="03B155A6" w14:textId="21E03EFB" w:rsidR="00390AF6" w:rsidRPr="00A36EE3" w:rsidRDefault="00B93FA0" w:rsidP="003511F3">
      <w:pPr>
        <w:pStyle w:val="ListParagraph"/>
        <w:numPr>
          <w:ilvl w:val="0"/>
          <w:numId w:val="4"/>
        </w:numPr>
        <w:spacing w:after="0"/>
        <w:ind w:left="284" w:hanging="284"/>
        <w:jc w:val="both"/>
        <w:rPr>
          <w:rFonts w:ascii="Times New Roman" w:hAnsi="Times New Roman" w:cs="Times New Roman"/>
          <w:b/>
          <w:bCs/>
          <w:sz w:val="20"/>
          <w:szCs w:val="20"/>
        </w:rPr>
      </w:pPr>
      <w:r w:rsidRPr="00A36EE3">
        <w:rPr>
          <w:rFonts w:ascii="Times New Roman" w:hAnsi="Times New Roman" w:cs="Times New Roman"/>
          <w:b/>
          <w:bCs/>
          <w:sz w:val="20"/>
          <w:szCs w:val="20"/>
        </w:rPr>
        <w:t xml:space="preserve">Lokasi </w:t>
      </w:r>
      <w:proofErr w:type="spellStart"/>
      <w:r w:rsidRPr="00A36EE3">
        <w:rPr>
          <w:rFonts w:ascii="Times New Roman" w:hAnsi="Times New Roman" w:cs="Times New Roman"/>
          <w:b/>
          <w:bCs/>
          <w:sz w:val="20"/>
          <w:szCs w:val="20"/>
        </w:rPr>
        <w:t>Penelitian</w:t>
      </w:r>
      <w:proofErr w:type="spellEnd"/>
    </w:p>
    <w:p w14:paraId="182EC7C0" w14:textId="3415F418" w:rsidR="00B93FA0" w:rsidRDefault="00B93FA0" w:rsidP="00C77AE3">
      <w:pPr>
        <w:spacing w:after="0"/>
        <w:ind w:firstLine="426"/>
        <w:jc w:val="both"/>
        <w:rPr>
          <w:rFonts w:ascii="Times New Roman" w:hAnsi="Times New Roman" w:cs="Times New Roman"/>
          <w:sz w:val="20"/>
          <w:szCs w:val="20"/>
        </w:rPr>
      </w:pPr>
      <w:bookmarkStart w:id="8" w:name="_Toc201059367"/>
      <w:proofErr w:type="spellStart"/>
      <w:r w:rsidRPr="00A36EE3">
        <w:rPr>
          <w:rFonts w:ascii="Times New Roman" w:hAnsi="Times New Roman" w:cs="Times New Roman"/>
          <w:sz w:val="20"/>
          <w:szCs w:val="20"/>
        </w:rPr>
        <w:t>Objek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pendakian</w:t>
      </w:r>
      <w:proofErr w:type="spellEnd"/>
      <w:r w:rsidRPr="00A36EE3">
        <w:rPr>
          <w:rFonts w:ascii="Times New Roman" w:hAnsi="Times New Roman" w:cs="Times New Roman"/>
          <w:sz w:val="20"/>
          <w:szCs w:val="20"/>
        </w:rPr>
        <w:t xml:space="preserve"> Bukit Sarah </w:t>
      </w:r>
      <w:proofErr w:type="spellStart"/>
      <w:r w:rsidRPr="00A36EE3">
        <w:rPr>
          <w:rFonts w:ascii="Times New Roman" w:hAnsi="Times New Roman" w:cs="Times New Roman"/>
          <w:sz w:val="20"/>
          <w:szCs w:val="20"/>
        </w:rPr>
        <w:t>Klopo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terletak</w:t>
      </w:r>
      <w:proofErr w:type="spellEnd"/>
      <w:r w:rsidRPr="00A36EE3">
        <w:rPr>
          <w:rFonts w:ascii="Times New Roman" w:hAnsi="Times New Roman" w:cs="Times New Roman"/>
          <w:sz w:val="20"/>
          <w:szCs w:val="20"/>
        </w:rPr>
        <w:t xml:space="preserve"> di Desa </w:t>
      </w:r>
      <w:proofErr w:type="spellStart"/>
      <w:r w:rsidRPr="00A36EE3">
        <w:rPr>
          <w:rFonts w:ascii="Times New Roman" w:hAnsi="Times New Roman" w:cs="Times New Roman"/>
          <w:sz w:val="20"/>
          <w:szCs w:val="20"/>
        </w:rPr>
        <w:t>Kedungudi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Kecamatan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Trawas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Kabupaten</w:t>
      </w:r>
      <w:proofErr w:type="spellEnd"/>
      <w:r w:rsidRPr="00A36EE3">
        <w:rPr>
          <w:rFonts w:ascii="Times New Roman" w:hAnsi="Times New Roman" w:cs="Times New Roman"/>
          <w:sz w:val="20"/>
          <w:szCs w:val="20"/>
        </w:rPr>
        <w:t xml:space="preserve"> Mojokerto, Jawa Timur. Bukit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merupakan</w:t>
      </w:r>
      <w:proofErr w:type="spellEnd"/>
      <w:r w:rsidRPr="00A36EE3">
        <w:rPr>
          <w:rFonts w:ascii="Times New Roman" w:hAnsi="Times New Roman" w:cs="Times New Roman"/>
          <w:sz w:val="20"/>
          <w:szCs w:val="20"/>
        </w:rPr>
        <w:t xml:space="preserve"> salah </w:t>
      </w:r>
      <w:proofErr w:type="spellStart"/>
      <w:r w:rsidRPr="00A36EE3">
        <w:rPr>
          <w:rFonts w:ascii="Times New Roman" w:hAnsi="Times New Roman" w:cs="Times New Roman"/>
          <w:sz w:val="20"/>
          <w:szCs w:val="20"/>
        </w:rPr>
        <w:t>satu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puncak</w:t>
      </w:r>
      <w:proofErr w:type="spellEnd"/>
      <w:r w:rsidRPr="00A36EE3">
        <w:rPr>
          <w:rFonts w:ascii="Times New Roman" w:hAnsi="Times New Roman" w:cs="Times New Roman"/>
          <w:sz w:val="20"/>
          <w:szCs w:val="20"/>
        </w:rPr>
        <w:t xml:space="preserve"> di </w:t>
      </w:r>
      <w:proofErr w:type="spellStart"/>
      <w:r w:rsidRPr="00A36EE3">
        <w:rPr>
          <w:rFonts w:ascii="Times New Roman" w:hAnsi="Times New Roman" w:cs="Times New Roman"/>
          <w:sz w:val="20"/>
          <w:szCs w:val="20"/>
        </w:rPr>
        <w:t>lereng</w:t>
      </w:r>
      <w:proofErr w:type="spellEnd"/>
      <w:r w:rsidRPr="00A36EE3">
        <w:rPr>
          <w:rFonts w:ascii="Times New Roman" w:hAnsi="Times New Roman" w:cs="Times New Roman"/>
          <w:sz w:val="20"/>
          <w:szCs w:val="20"/>
        </w:rPr>
        <w:t xml:space="preserve"> barat </w:t>
      </w:r>
      <w:proofErr w:type="spellStart"/>
      <w:r w:rsidRPr="00A36EE3">
        <w:rPr>
          <w:rFonts w:ascii="Times New Roman" w:hAnsi="Times New Roman" w:cs="Times New Roman"/>
          <w:sz w:val="20"/>
          <w:szCs w:val="20"/>
        </w:rPr>
        <w:t>daya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Gunung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Penanggungan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dengan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ketinggian</w:t>
      </w:r>
      <w:proofErr w:type="spellEnd"/>
      <w:r w:rsidRPr="00A36EE3">
        <w:rPr>
          <w:rFonts w:ascii="Times New Roman" w:hAnsi="Times New Roman" w:cs="Times New Roman"/>
          <w:sz w:val="20"/>
          <w:szCs w:val="20"/>
        </w:rPr>
        <w:t xml:space="preserve"> 1.235 meter di </w:t>
      </w:r>
      <w:proofErr w:type="spellStart"/>
      <w:r w:rsidRPr="00A36EE3">
        <w:rPr>
          <w:rFonts w:ascii="Times New Roman" w:hAnsi="Times New Roman" w:cs="Times New Roman"/>
          <w:sz w:val="20"/>
          <w:szCs w:val="20"/>
        </w:rPr>
        <w:t>atas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permukaan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laut</w:t>
      </w:r>
      <w:proofErr w:type="spellEnd"/>
      <w:r w:rsidRPr="00A36EE3">
        <w:rPr>
          <w:rFonts w:ascii="Times New Roman" w:hAnsi="Times New Roman" w:cs="Times New Roman"/>
          <w:sz w:val="20"/>
          <w:szCs w:val="20"/>
        </w:rPr>
        <w:t xml:space="preserve">. Kawasan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berada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wilayah </w:t>
      </w:r>
      <w:proofErr w:type="spellStart"/>
      <w:r w:rsidRPr="00A36EE3">
        <w:rPr>
          <w:rFonts w:ascii="Times New Roman" w:hAnsi="Times New Roman" w:cs="Times New Roman"/>
          <w:sz w:val="20"/>
          <w:szCs w:val="20"/>
        </w:rPr>
        <w:t>hutan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Penanggungan</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dikelola</w:t>
      </w:r>
      <w:proofErr w:type="spellEnd"/>
      <w:r w:rsidRPr="00A36EE3">
        <w:rPr>
          <w:rFonts w:ascii="Times New Roman" w:hAnsi="Times New Roman" w:cs="Times New Roman"/>
          <w:sz w:val="20"/>
          <w:szCs w:val="20"/>
        </w:rPr>
        <w:t xml:space="preserve"> oleh </w:t>
      </w:r>
      <w:proofErr w:type="spellStart"/>
      <w:r w:rsidRPr="00A36EE3">
        <w:rPr>
          <w:rFonts w:ascii="Times New Roman" w:hAnsi="Times New Roman" w:cs="Times New Roman"/>
          <w:sz w:val="20"/>
          <w:szCs w:val="20"/>
        </w:rPr>
        <w:t>Perum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Perhutani</w:t>
      </w:r>
      <w:proofErr w:type="spellEnd"/>
      <w:r w:rsidRPr="00A36EE3">
        <w:rPr>
          <w:rFonts w:ascii="Times New Roman" w:hAnsi="Times New Roman" w:cs="Times New Roman"/>
          <w:sz w:val="20"/>
          <w:szCs w:val="20"/>
        </w:rPr>
        <w:t xml:space="preserve"> KPH </w:t>
      </w:r>
      <w:proofErr w:type="spellStart"/>
      <w:r w:rsidRPr="00A36EE3">
        <w:rPr>
          <w:rFonts w:ascii="Times New Roman" w:hAnsi="Times New Roman" w:cs="Times New Roman"/>
          <w:sz w:val="20"/>
          <w:szCs w:val="20"/>
        </w:rPr>
        <w:t>Pasuruan</w:t>
      </w:r>
      <w:proofErr w:type="spellEnd"/>
      <w:r w:rsidRPr="00A36EE3">
        <w:rPr>
          <w:rFonts w:ascii="Times New Roman" w:hAnsi="Times New Roman" w:cs="Times New Roman"/>
          <w:sz w:val="20"/>
          <w:szCs w:val="20"/>
        </w:rPr>
        <w:t xml:space="preserve"> dan BKPH </w:t>
      </w:r>
      <w:proofErr w:type="spellStart"/>
      <w:r w:rsidRPr="00A36EE3">
        <w:rPr>
          <w:rFonts w:ascii="Times New Roman" w:hAnsi="Times New Roman" w:cs="Times New Roman"/>
          <w:sz w:val="20"/>
          <w:szCs w:val="20"/>
        </w:rPr>
        <w:t>Trawas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Lokasinya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berjarak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sekitar</w:t>
      </w:r>
      <w:proofErr w:type="spellEnd"/>
      <w:r w:rsidRPr="00A36EE3">
        <w:rPr>
          <w:rFonts w:ascii="Times New Roman" w:hAnsi="Times New Roman" w:cs="Times New Roman"/>
          <w:sz w:val="20"/>
          <w:szCs w:val="20"/>
        </w:rPr>
        <w:t xml:space="preserve"> 32 km </w:t>
      </w:r>
      <w:proofErr w:type="spellStart"/>
      <w:r w:rsidRPr="00A36EE3">
        <w:rPr>
          <w:rFonts w:ascii="Times New Roman" w:hAnsi="Times New Roman" w:cs="Times New Roman"/>
          <w:sz w:val="20"/>
          <w:szCs w:val="20"/>
        </w:rPr>
        <w:t>dari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pusat</w:t>
      </w:r>
      <w:proofErr w:type="spellEnd"/>
      <w:r w:rsidRPr="00A36EE3">
        <w:rPr>
          <w:rFonts w:ascii="Times New Roman" w:hAnsi="Times New Roman" w:cs="Times New Roman"/>
          <w:sz w:val="20"/>
          <w:szCs w:val="20"/>
        </w:rPr>
        <w:t xml:space="preserve"> Kota Mojokerto </w:t>
      </w:r>
      <w:proofErr w:type="spellStart"/>
      <w:r w:rsidRPr="00A36EE3">
        <w:rPr>
          <w:rFonts w:ascii="Times New Roman" w:hAnsi="Times New Roman" w:cs="Times New Roman"/>
          <w:sz w:val="20"/>
          <w:szCs w:val="20"/>
        </w:rPr>
        <w:t>dengan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waktu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tempuh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kurang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lebih</w:t>
      </w:r>
      <w:proofErr w:type="spellEnd"/>
      <w:r w:rsidRPr="00A36EE3">
        <w:rPr>
          <w:rFonts w:ascii="Times New Roman" w:hAnsi="Times New Roman" w:cs="Times New Roman"/>
          <w:sz w:val="20"/>
          <w:szCs w:val="20"/>
        </w:rPr>
        <w:t xml:space="preserve"> 55 </w:t>
      </w:r>
      <w:proofErr w:type="spellStart"/>
      <w:r w:rsidRPr="00A36EE3">
        <w:rPr>
          <w:rFonts w:ascii="Times New Roman" w:hAnsi="Times New Roman" w:cs="Times New Roman"/>
          <w:sz w:val="20"/>
          <w:szCs w:val="20"/>
        </w:rPr>
        <w:t>menit</w:t>
      </w:r>
      <w:proofErr w:type="spellEnd"/>
      <w:r w:rsidRPr="00A36EE3">
        <w:rPr>
          <w:rFonts w:ascii="Times New Roman" w:hAnsi="Times New Roman" w:cs="Times New Roman"/>
          <w:sz w:val="20"/>
          <w:szCs w:val="20"/>
        </w:rPr>
        <w:t>.</w:t>
      </w:r>
    </w:p>
    <w:p w14:paraId="34EFF885" w14:textId="77777777" w:rsidR="0045220B" w:rsidRPr="00A36EE3" w:rsidRDefault="0045220B" w:rsidP="00C77AE3">
      <w:pPr>
        <w:spacing w:after="0"/>
        <w:ind w:firstLine="426"/>
        <w:jc w:val="both"/>
        <w:rPr>
          <w:rFonts w:ascii="Times New Roman" w:hAnsi="Times New Roman" w:cs="Times New Roman"/>
          <w:sz w:val="20"/>
          <w:szCs w:val="20"/>
        </w:rPr>
      </w:pPr>
    </w:p>
    <w:p w14:paraId="47F28325" w14:textId="11EA312C" w:rsidR="00B93FA0" w:rsidRPr="00A36EE3" w:rsidRDefault="00B93FA0" w:rsidP="003032F7">
      <w:pPr>
        <w:pBdr>
          <w:top w:val="nil"/>
          <w:left w:val="nil"/>
          <w:bottom w:val="nil"/>
          <w:right w:val="nil"/>
          <w:between w:val="nil"/>
        </w:pBdr>
        <w:spacing w:after="0"/>
        <w:ind w:left="426" w:hanging="426"/>
        <w:jc w:val="both"/>
        <w:rPr>
          <w:rFonts w:ascii="Times New Roman" w:eastAsia="Book Antiqua" w:hAnsi="Times New Roman" w:cs="Times New Roman"/>
          <w:sz w:val="20"/>
          <w:szCs w:val="20"/>
        </w:rPr>
      </w:pPr>
      <w:r w:rsidRPr="00A36EE3">
        <w:rPr>
          <w:rFonts w:ascii="Times New Roman" w:hAnsi="Times New Roman" w:cs="Times New Roman"/>
          <w:noProof/>
          <w:lang w:val="en-US"/>
        </w:rPr>
        <w:drawing>
          <wp:inline distT="0" distB="0" distL="0" distR="0" wp14:anchorId="606D1610" wp14:editId="26963BC8">
            <wp:extent cx="2787162" cy="1858108"/>
            <wp:effectExtent l="0" t="0" r="0" b="8890"/>
            <wp:docPr id="1707287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287262" name="Picture 170728726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0080" cy="1860053"/>
                    </a:xfrm>
                    <a:prstGeom prst="rect">
                      <a:avLst/>
                    </a:prstGeom>
                  </pic:spPr>
                </pic:pic>
              </a:graphicData>
            </a:graphic>
          </wp:inline>
        </w:drawing>
      </w:r>
    </w:p>
    <w:p w14:paraId="10998D6C" w14:textId="256CA5C3" w:rsidR="00B93FA0" w:rsidRDefault="00B93FA0" w:rsidP="00B93FA0">
      <w:pPr>
        <w:pStyle w:val="Caption"/>
        <w:jc w:val="center"/>
        <w:rPr>
          <w:rFonts w:ascii="Times New Roman" w:hAnsi="Times New Roman" w:cs="Times New Roman"/>
          <w:b/>
          <w:bCs/>
          <w:i w:val="0"/>
          <w:iCs w:val="0"/>
          <w:color w:val="auto"/>
          <w:sz w:val="20"/>
          <w:szCs w:val="20"/>
        </w:rPr>
      </w:pPr>
      <w:r w:rsidRPr="00A36EE3">
        <w:rPr>
          <w:rFonts w:ascii="Times New Roman" w:hAnsi="Times New Roman" w:cs="Times New Roman"/>
          <w:b/>
          <w:bCs/>
          <w:i w:val="0"/>
          <w:iCs w:val="0"/>
          <w:color w:val="auto"/>
          <w:sz w:val="20"/>
          <w:szCs w:val="20"/>
        </w:rPr>
        <w:t>Gambar</w:t>
      </w:r>
      <w:r w:rsidR="00B2534A" w:rsidRPr="00A36EE3">
        <w:rPr>
          <w:rFonts w:ascii="Times New Roman" w:hAnsi="Times New Roman" w:cs="Times New Roman"/>
          <w:b/>
          <w:bCs/>
          <w:i w:val="0"/>
          <w:iCs w:val="0"/>
          <w:color w:val="auto"/>
          <w:sz w:val="20"/>
          <w:szCs w:val="20"/>
        </w:rPr>
        <w:t xml:space="preserve"> </w:t>
      </w:r>
      <w:r w:rsidR="00B2534A" w:rsidRPr="00A36EE3">
        <w:rPr>
          <w:rFonts w:ascii="Times New Roman" w:hAnsi="Times New Roman" w:cs="Times New Roman"/>
          <w:b/>
          <w:bCs/>
          <w:i w:val="0"/>
          <w:iCs w:val="0"/>
          <w:color w:val="auto"/>
          <w:sz w:val="20"/>
          <w:szCs w:val="20"/>
        </w:rPr>
        <w:fldChar w:fldCharType="begin"/>
      </w:r>
      <w:r w:rsidR="00B2534A" w:rsidRPr="00A36EE3">
        <w:rPr>
          <w:rFonts w:ascii="Times New Roman" w:hAnsi="Times New Roman" w:cs="Times New Roman"/>
          <w:b/>
          <w:bCs/>
          <w:i w:val="0"/>
          <w:iCs w:val="0"/>
          <w:color w:val="auto"/>
          <w:sz w:val="20"/>
          <w:szCs w:val="20"/>
        </w:rPr>
        <w:instrText xml:space="preserve"> SEQ Gambar \* ARABIC \s 1 </w:instrText>
      </w:r>
      <w:r w:rsidR="00B2534A" w:rsidRPr="00A36EE3">
        <w:rPr>
          <w:rFonts w:ascii="Times New Roman" w:hAnsi="Times New Roman" w:cs="Times New Roman"/>
          <w:b/>
          <w:bCs/>
          <w:i w:val="0"/>
          <w:iCs w:val="0"/>
          <w:color w:val="auto"/>
          <w:sz w:val="20"/>
          <w:szCs w:val="20"/>
        </w:rPr>
        <w:fldChar w:fldCharType="separate"/>
      </w:r>
      <w:r w:rsidR="00083195">
        <w:rPr>
          <w:rFonts w:ascii="Times New Roman" w:hAnsi="Times New Roman" w:cs="Times New Roman"/>
          <w:b/>
          <w:bCs/>
          <w:i w:val="0"/>
          <w:iCs w:val="0"/>
          <w:noProof/>
          <w:color w:val="auto"/>
          <w:sz w:val="20"/>
          <w:szCs w:val="20"/>
        </w:rPr>
        <w:t>1</w:t>
      </w:r>
      <w:r w:rsidR="00B2534A" w:rsidRPr="00A36EE3">
        <w:rPr>
          <w:rFonts w:ascii="Times New Roman" w:hAnsi="Times New Roman" w:cs="Times New Roman"/>
          <w:b/>
          <w:bCs/>
          <w:i w:val="0"/>
          <w:iCs w:val="0"/>
          <w:color w:val="auto"/>
          <w:sz w:val="20"/>
          <w:szCs w:val="20"/>
        </w:rPr>
        <w:fldChar w:fldCharType="end"/>
      </w:r>
      <w:r w:rsidRPr="00A36EE3">
        <w:rPr>
          <w:rFonts w:ascii="Times New Roman" w:hAnsi="Times New Roman" w:cs="Times New Roman"/>
          <w:b/>
          <w:bCs/>
          <w:i w:val="0"/>
          <w:iCs w:val="0"/>
          <w:color w:val="auto"/>
          <w:sz w:val="20"/>
          <w:szCs w:val="20"/>
        </w:rPr>
        <w:t xml:space="preserve"> Peta Lokasi Penelitian</w:t>
      </w:r>
    </w:p>
    <w:p w14:paraId="67C81D9B" w14:textId="77777777" w:rsidR="0045220B" w:rsidRPr="0045220B" w:rsidRDefault="0045220B" w:rsidP="0045220B">
      <w:pPr>
        <w:rPr>
          <w:lang w:val="id-ID"/>
        </w:rPr>
      </w:pPr>
    </w:p>
    <w:bookmarkEnd w:id="8"/>
    <w:p w14:paraId="06D45815" w14:textId="77777777" w:rsidR="00B93FA0" w:rsidRPr="00A36EE3" w:rsidRDefault="00B93FA0" w:rsidP="003511F3">
      <w:pPr>
        <w:pStyle w:val="ListParagraph"/>
        <w:numPr>
          <w:ilvl w:val="0"/>
          <w:numId w:val="4"/>
        </w:numPr>
        <w:spacing w:after="0"/>
        <w:ind w:left="284" w:hanging="284"/>
        <w:jc w:val="both"/>
        <w:rPr>
          <w:rFonts w:ascii="Times New Roman" w:eastAsia="Book Antiqua" w:hAnsi="Times New Roman" w:cs="Times New Roman"/>
          <w:b/>
          <w:bCs/>
          <w:sz w:val="20"/>
          <w:szCs w:val="20"/>
        </w:rPr>
      </w:pPr>
      <w:proofErr w:type="spellStart"/>
      <w:r w:rsidRPr="00A36EE3">
        <w:rPr>
          <w:rFonts w:ascii="Times New Roman" w:hAnsi="Times New Roman" w:cs="Times New Roman"/>
          <w:b/>
          <w:bCs/>
          <w:sz w:val="20"/>
          <w:szCs w:val="20"/>
        </w:rPr>
        <w:t>Karakteristik</w:t>
      </w:r>
      <w:proofErr w:type="spellEnd"/>
      <w:r w:rsidRPr="00A36EE3">
        <w:rPr>
          <w:rFonts w:ascii="Times New Roman" w:hAnsi="Times New Roman" w:cs="Times New Roman"/>
          <w:b/>
          <w:bCs/>
          <w:sz w:val="20"/>
          <w:szCs w:val="20"/>
        </w:rPr>
        <w:t xml:space="preserve"> </w:t>
      </w:r>
      <w:proofErr w:type="spellStart"/>
      <w:r w:rsidRPr="00A36EE3">
        <w:rPr>
          <w:rFonts w:ascii="Times New Roman" w:hAnsi="Times New Roman" w:cs="Times New Roman"/>
          <w:b/>
          <w:bCs/>
          <w:sz w:val="20"/>
          <w:szCs w:val="20"/>
        </w:rPr>
        <w:t>Responden</w:t>
      </w:r>
      <w:proofErr w:type="spellEnd"/>
    </w:p>
    <w:p w14:paraId="2768B424" w14:textId="0044ABE0" w:rsidR="00B93FA0" w:rsidRPr="00A36EE3" w:rsidRDefault="00B93FA0" w:rsidP="003511F3">
      <w:pPr>
        <w:pStyle w:val="ListParagraph"/>
        <w:numPr>
          <w:ilvl w:val="1"/>
          <w:numId w:val="4"/>
        </w:numPr>
        <w:pBdr>
          <w:top w:val="nil"/>
          <w:left w:val="nil"/>
          <w:bottom w:val="nil"/>
          <w:right w:val="nil"/>
          <w:between w:val="nil"/>
        </w:pBdr>
        <w:spacing w:after="0"/>
        <w:ind w:left="284" w:hanging="284"/>
        <w:jc w:val="both"/>
        <w:rPr>
          <w:rFonts w:ascii="Times New Roman" w:eastAsia="Book Antiqua" w:hAnsi="Times New Roman" w:cs="Times New Roman"/>
          <w:sz w:val="20"/>
          <w:szCs w:val="20"/>
        </w:rPr>
      </w:pPr>
      <w:r w:rsidRPr="00A36EE3">
        <w:rPr>
          <w:rFonts w:ascii="Times New Roman" w:hAnsi="Times New Roman" w:cs="Times New Roman"/>
          <w:sz w:val="20"/>
          <w:szCs w:val="20"/>
        </w:rPr>
        <w:t>Jenis Kelamin</w:t>
      </w:r>
    </w:p>
    <w:p w14:paraId="0E6BDEB6" w14:textId="77777777" w:rsidR="00322121" w:rsidRPr="00A36EE3" w:rsidRDefault="00B93FA0" w:rsidP="00322121">
      <w:pPr>
        <w:spacing w:after="0"/>
        <w:ind w:left="284" w:firstLine="436"/>
        <w:jc w:val="both"/>
        <w:rPr>
          <w:rFonts w:ascii="Times New Roman" w:hAnsi="Times New Roman" w:cs="Times New Roman"/>
          <w:sz w:val="20"/>
          <w:szCs w:val="20"/>
        </w:rPr>
      </w:pPr>
      <w:proofErr w:type="spellStart"/>
      <w:r w:rsidRPr="00A36EE3">
        <w:rPr>
          <w:rFonts w:ascii="Times New Roman" w:hAnsi="Times New Roman" w:cs="Times New Roman"/>
          <w:sz w:val="20"/>
          <w:szCs w:val="20"/>
        </w:rPr>
        <w:t>Karakteristik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responden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berdasarkan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jenis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kelamin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terdiri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dari</w:t>
      </w:r>
      <w:proofErr w:type="spellEnd"/>
      <w:r w:rsidRPr="00A36EE3">
        <w:rPr>
          <w:rFonts w:ascii="Times New Roman" w:hAnsi="Times New Roman" w:cs="Times New Roman"/>
          <w:sz w:val="20"/>
          <w:szCs w:val="20"/>
        </w:rPr>
        <w:t xml:space="preserve"> 98 orang yang </w:t>
      </w:r>
      <w:proofErr w:type="spellStart"/>
      <w:r w:rsidRPr="00A36EE3">
        <w:rPr>
          <w:rFonts w:ascii="Times New Roman" w:hAnsi="Times New Roman" w:cs="Times New Roman"/>
          <w:sz w:val="20"/>
          <w:szCs w:val="20"/>
        </w:rPr>
        <w:t>dipilih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melalui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teknik</w:t>
      </w:r>
      <w:proofErr w:type="spellEnd"/>
      <w:r w:rsidRPr="00A36EE3">
        <w:rPr>
          <w:rFonts w:ascii="Times New Roman" w:hAnsi="Times New Roman" w:cs="Times New Roman"/>
          <w:sz w:val="20"/>
          <w:szCs w:val="20"/>
        </w:rPr>
        <w:t xml:space="preserve"> </w:t>
      </w:r>
      <w:r w:rsidRPr="00A36EE3">
        <w:rPr>
          <w:rFonts w:ascii="Times New Roman" w:hAnsi="Times New Roman" w:cs="Times New Roman"/>
          <w:i/>
          <w:iCs/>
          <w:sz w:val="20"/>
          <w:szCs w:val="20"/>
        </w:rPr>
        <w:t>accidental sampling</w:t>
      </w:r>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dengan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komposisi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seimbang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yaitu</w:t>
      </w:r>
      <w:proofErr w:type="spellEnd"/>
      <w:r w:rsidRPr="00A36EE3">
        <w:rPr>
          <w:rFonts w:ascii="Times New Roman" w:hAnsi="Times New Roman" w:cs="Times New Roman"/>
          <w:sz w:val="20"/>
          <w:szCs w:val="20"/>
        </w:rPr>
        <w:t xml:space="preserve"> 49 </w:t>
      </w:r>
      <w:proofErr w:type="spellStart"/>
      <w:r w:rsidRPr="00A36EE3">
        <w:rPr>
          <w:rFonts w:ascii="Times New Roman" w:hAnsi="Times New Roman" w:cs="Times New Roman"/>
          <w:sz w:val="20"/>
          <w:szCs w:val="20"/>
        </w:rPr>
        <w:t>responden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laki-laki</w:t>
      </w:r>
      <w:proofErr w:type="spellEnd"/>
      <w:r w:rsidRPr="00A36EE3">
        <w:rPr>
          <w:rFonts w:ascii="Times New Roman" w:hAnsi="Times New Roman" w:cs="Times New Roman"/>
          <w:sz w:val="20"/>
          <w:szCs w:val="20"/>
        </w:rPr>
        <w:t xml:space="preserve"> dan 49 </w:t>
      </w:r>
      <w:proofErr w:type="spellStart"/>
      <w:r w:rsidRPr="00A36EE3">
        <w:rPr>
          <w:rFonts w:ascii="Times New Roman" w:hAnsi="Times New Roman" w:cs="Times New Roman"/>
          <w:sz w:val="20"/>
          <w:szCs w:val="20"/>
        </w:rPr>
        <w:t>responden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perempuan</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mewakili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seluruh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pengunjung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objek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Pendakian</w:t>
      </w:r>
      <w:proofErr w:type="spellEnd"/>
      <w:r w:rsidRPr="00A36EE3">
        <w:rPr>
          <w:rFonts w:ascii="Times New Roman" w:hAnsi="Times New Roman" w:cs="Times New Roman"/>
          <w:sz w:val="20"/>
          <w:szCs w:val="20"/>
        </w:rPr>
        <w:t xml:space="preserve"> Bukit Sarah </w:t>
      </w:r>
      <w:proofErr w:type="spellStart"/>
      <w:r w:rsidRPr="00A36EE3">
        <w:rPr>
          <w:rFonts w:ascii="Times New Roman" w:hAnsi="Times New Roman" w:cs="Times New Roman"/>
          <w:sz w:val="20"/>
          <w:szCs w:val="20"/>
        </w:rPr>
        <w:t>Klopo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Presentase</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responden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sebagai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berikut</w:t>
      </w:r>
      <w:proofErr w:type="spellEnd"/>
      <w:r w:rsidRPr="00A36EE3">
        <w:rPr>
          <w:rFonts w:ascii="Times New Roman" w:hAnsi="Times New Roman" w:cs="Times New Roman"/>
          <w:sz w:val="20"/>
          <w:szCs w:val="20"/>
        </w:rPr>
        <w:t>:</w:t>
      </w:r>
    </w:p>
    <w:p w14:paraId="6A54246C" w14:textId="44BFAF21" w:rsidR="00163D2C" w:rsidRPr="00A36EE3" w:rsidRDefault="00163D2C" w:rsidP="00322121">
      <w:pPr>
        <w:spacing w:after="0"/>
        <w:ind w:left="284" w:firstLine="436"/>
        <w:jc w:val="center"/>
        <w:rPr>
          <w:rFonts w:ascii="Times New Roman" w:hAnsi="Times New Roman" w:cs="Times New Roman"/>
          <w:sz w:val="20"/>
          <w:szCs w:val="20"/>
        </w:rPr>
      </w:pPr>
      <w:r w:rsidRPr="00A36EE3">
        <w:rPr>
          <w:rFonts w:ascii="Times New Roman" w:hAnsi="Times New Roman" w:cs="Times New Roman"/>
          <w:b/>
          <w:bCs/>
          <w:sz w:val="20"/>
          <w:szCs w:val="20"/>
        </w:rPr>
        <w:t>Tabel</w:t>
      </w:r>
      <w:r w:rsidR="008F7CE7" w:rsidRPr="00A36EE3">
        <w:rPr>
          <w:rFonts w:ascii="Times New Roman" w:hAnsi="Times New Roman" w:cs="Times New Roman"/>
          <w:b/>
          <w:bCs/>
          <w:sz w:val="20"/>
          <w:szCs w:val="20"/>
        </w:rPr>
        <w:t xml:space="preserve"> </w:t>
      </w:r>
      <w:r w:rsidR="00B2534A" w:rsidRPr="00A36EE3">
        <w:rPr>
          <w:rFonts w:ascii="Times New Roman" w:hAnsi="Times New Roman" w:cs="Times New Roman"/>
          <w:b/>
          <w:bCs/>
          <w:sz w:val="20"/>
          <w:szCs w:val="20"/>
        </w:rPr>
        <w:fldChar w:fldCharType="begin"/>
      </w:r>
      <w:r w:rsidR="00B2534A" w:rsidRPr="00A36EE3">
        <w:rPr>
          <w:rFonts w:ascii="Times New Roman" w:hAnsi="Times New Roman" w:cs="Times New Roman"/>
          <w:b/>
          <w:bCs/>
          <w:sz w:val="20"/>
          <w:szCs w:val="20"/>
        </w:rPr>
        <w:instrText xml:space="preserve"> SEQ Tabel \* ARABIC \s 1 </w:instrText>
      </w:r>
      <w:r w:rsidR="00B2534A" w:rsidRPr="00A36EE3">
        <w:rPr>
          <w:rFonts w:ascii="Times New Roman" w:hAnsi="Times New Roman" w:cs="Times New Roman"/>
          <w:b/>
          <w:bCs/>
          <w:sz w:val="20"/>
          <w:szCs w:val="20"/>
        </w:rPr>
        <w:fldChar w:fldCharType="separate"/>
      </w:r>
      <w:r w:rsidR="00083195">
        <w:rPr>
          <w:rFonts w:ascii="Times New Roman" w:hAnsi="Times New Roman" w:cs="Times New Roman"/>
          <w:b/>
          <w:bCs/>
          <w:noProof/>
          <w:sz w:val="20"/>
          <w:szCs w:val="20"/>
        </w:rPr>
        <w:t>2</w:t>
      </w:r>
      <w:r w:rsidR="00B2534A" w:rsidRPr="00A36EE3">
        <w:rPr>
          <w:rFonts w:ascii="Times New Roman" w:hAnsi="Times New Roman" w:cs="Times New Roman"/>
          <w:b/>
          <w:bCs/>
          <w:sz w:val="20"/>
          <w:szCs w:val="20"/>
        </w:rPr>
        <w:fldChar w:fldCharType="end"/>
      </w:r>
      <w:r w:rsidRPr="00A36EE3">
        <w:rPr>
          <w:rFonts w:ascii="Times New Roman" w:hAnsi="Times New Roman" w:cs="Times New Roman"/>
          <w:b/>
          <w:bCs/>
          <w:sz w:val="20"/>
          <w:szCs w:val="20"/>
        </w:rPr>
        <w:t xml:space="preserve"> Jenis </w:t>
      </w:r>
      <w:proofErr w:type="spellStart"/>
      <w:r w:rsidRPr="00A36EE3">
        <w:rPr>
          <w:rFonts w:ascii="Times New Roman" w:hAnsi="Times New Roman" w:cs="Times New Roman"/>
          <w:b/>
          <w:bCs/>
          <w:sz w:val="20"/>
          <w:szCs w:val="20"/>
        </w:rPr>
        <w:t>Responden</w:t>
      </w:r>
      <w:proofErr w:type="spellEnd"/>
      <w:r w:rsidRPr="00A36EE3">
        <w:rPr>
          <w:rFonts w:ascii="Times New Roman" w:hAnsi="Times New Roman" w:cs="Times New Roman"/>
          <w:b/>
          <w:bCs/>
          <w:sz w:val="20"/>
          <w:szCs w:val="20"/>
        </w:rPr>
        <w:t xml:space="preserve"> </w:t>
      </w:r>
      <w:proofErr w:type="spellStart"/>
      <w:r w:rsidRPr="00A36EE3">
        <w:rPr>
          <w:rFonts w:ascii="Times New Roman" w:hAnsi="Times New Roman" w:cs="Times New Roman"/>
          <w:b/>
          <w:bCs/>
          <w:sz w:val="20"/>
          <w:szCs w:val="20"/>
        </w:rPr>
        <w:t>Berdasarkan</w:t>
      </w:r>
      <w:proofErr w:type="spellEnd"/>
      <w:r w:rsidRPr="00A36EE3">
        <w:rPr>
          <w:rFonts w:ascii="Times New Roman" w:hAnsi="Times New Roman" w:cs="Times New Roman"/>
          <w:b/>
          <w:bCs/>
          <w:sz w:val="20"/>
          <w:szCs w:val="20"/>
        </w:rPr>
        <w:t xml:space="preserve"> Jenis Kelamin</w:t>
      </w:r>
    </w:p>
    <w:tbl>
      <w:tblPr>
        <w:tblStyle w:val="PlainTable21"/>
        <w:tblW w:w="4089" w:type="dxa"/>
        <w:tblInd w:w="284" w:type="dxa"/>
        <w:tblBorders>
          <w:top w:val="none" w:sz="0" w:space="0" w:color="auto"/>
          <w:bottom w:val="none" w:sz="0" w:space="0" w:color="auto"/>
        </w:tblBorders>
        <w:tblLook w:val="04A0" w:firstRow="1" w:lastRow="0" w:firstColumn="1" w:lastColumn="0" w:noHBand="0" w:noVBand="1"/>
      </w:tblPr>
      <w:tblGrid>
        <w:gridCol w:w="1847"/>
        <w:gridCol w:w="1072"/>
        <w:gridCol w:w="1170"/>
      </w:tblGrid>
      <w:tr w:rsidR="00A36EE3" w:rsidRPr="00A36EE3" w14:paraId="5146CC56" w14:textId="77777777" w:rsidTr="009302E0">
        <w:trPr>
          <w:cnfStyle w:val="100000000000" w:firstRow="1" w:lastRow="0" w:firstColumn="0" w:lastColumn="0" w:oddVBand="0" w:evenVBand="0" w:oddHBand="0"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1847" w:type="dxa"/>
            <w:tcBorders>
              <w:top w:val="single" w:sz="4" w:space="0" w:color="000000"/>
              <w:bottom w:val="single" w:sz="4" w:space="0" w:color="000000"/>
            </w:tcBorders>
            <w:noWrap/>
            <w:hideMark/>
          </w:tcPr>
          <w:p w14:paraId="5C9FF6EC" w14:textId="77777777" w:rsidR="00B93FA0" w:rsidRPr="00A36EE3" w:rsidRDefault="00B93FA0" w:rsidP="00735809">
            <w:pPr>
              <w:spacing w:line="240" w:lineRule="auto"/>
              <w:jc w:val="center"/>
              <w:rPr>
                <w:rFonts w:ascii="Times New Roman" w:hAnsi="Times New Roman" w:cs="Times New Roman"/>
                <w:b w:val="0"/>
                <w:bCs w:val="0"/>
                <w:sz w:val="20"/>
                <w:szCs w:val="20"/>
                <w:lang w:eastAsia="en-ID"/>
              </w:rPr>
            </w:pPr>
            <w:r w:rsidRPr="00A36EE3">
              <w:rPr>
                <w:rFonts w:ascii="Times New Roman" w:hAnsi="Times New Roman" w:cs="Times New Roman"/>
                <w:sz w:val="20"/>
                <w:szCs w:val="20"/>
                <w:lang w:eastAsia="en-ID"/>
              </w:rPr>
              <w:t>Jenis Kelamin</w:t>
            </w:r>
          </w:p>
        </w:tc>
        <w:tc>
          <w:tcPr>
            <w:tcW w:w="1072" w:type="dxa"/>
            <w:tcBorders>
              <w:top w:val="single" w:sz="4" w:space="0" w:color="000000"/>
              <w:bottom w:val="single" w:sz="4" w:space="0" w:color="000000"/>
            </w:tcBorders>
            <w:noWrap/>
            <w:hideMark/>
          </w:tcPr>
          <w:p w14:paraId="7FD0B3B1" w14:textId="77777777" w:rsidR="00B93FA0" w:rsidRPr="00A36EE3" w:rsidRDefault="00B93FA0" w:rsidP="0073580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eastAsia="en-ID"/>
              </w:rPr>
            </w:pPr>
            <w:proofErr w:type="spellStart"/>
            <w:r w:rsidRPr="00A36EE3">
              <w:rPr>
                <w:rFonts w:ascii="Times New Roman" w:hAnsi="Times New Roman" w:cs="Times New Roman"/>
                <w:sz w:val="20"/>
                <w:szCs w:val="20"/>
                <w:lang w:eastAsia="en-ID"/>
              </w:rPr>
              <w:t>Frekuensi</w:t>
            </w:r>
            <w:proofErr w:type="spellEnd"/>
          </w:p>
        </w:tc>
        <w:tc>
          <w:tcPr>
            <w:tcW w:w="1170" w:type="dxa"/>
            <w:tcBorders>
              <w:top w:val="single" w:sz="4" w:space="0" w:color="000000"/>
              <w:bottom w:val="single" w:sz="4" w:space="0" w:color="000000"/>
            </w:tcBorders>
            <w:noWrap/>
            <w:hideMark/>
          </w:tcPr>
          <w:p w14:paraId="048A8617" w14:textId="77777777" w:rsidR="00B93FA0" w:rsidRPr="00A36EE3" w:rsidRDefault="00B93FA0" w:rsidP="0073580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eastAsia="en-ID"/>
              </w:rPr>
            </w:pPr>
            <w:proofErr w:type="spellStart"/>
            <w:r w:rsidRPr="00A36EE3">
              <w:rPr>
                <w:rFonts w:ascii="Times New Roman" w:hAnsi="Times New Roman" w:cs="Times New Roman"/>
                <w:sz w:val="20"/>
                <w:szCs w:val="20"/>
                <w:lang w:eastAsia="en-ID"/>
              </w:rPr>
              <w:t>Persentase</w:t>
            </w:r>
            <w:proofErr w:type="spellEnd"/>
          </w:p>
        </w:tc>
      </w:tr>
      <w:tr w:rsidR="00A36EE3" w:rsidRPr="00A36EE3" w14:paraId="40ADD1B1" w14:textId="77777777" w:rsidTr="009302E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1847" w:type="dxa"/>
            <w:tcBorders>
              <w:top w:val="single" w:sz="4" w:space="0" w:color="000000"/>
              <w:bottom w:val="none" w:sz="0" w:space="0" w:color="auto"/>
            </w:tcBorders>
            <w:noWrap/>
            <w:hideMark/>
          </w:tcPr>
          <w:p w14:paraId="2419F0FC" w14:textId="77777777" w:rsidR="00B93FA0" w:rsidRPr="00A36EE3" w:rsidRDefault="00B93FA0" w:rsidP="00735809">
            <w:pPr>
              <w:spacing w:line="240" w:lineRule="auto"/>
              <w:ind w:firstLine="173"/>
              <w:jc w:val="center"/>
              <w:rPr>
                <w:rFonts w:ascii="Times New Roman" w:hAnsi="Times New Roman" w:cs="Times New Roman"/>
                <w:b w:val="0"/>
                <w:bCs w:val="0"/>
                <w:sz w:val="20"/>
                <w:szCs w:val="20"/>
                <w:lang w:eastAsia="en-ID"/>
              </w:rPr>
            </w:pPr>
            <w:r w:rsidRPr="00A36EE3">
              <w:rPr>
                <w:rFonts w:ascii="Times New Roman" w:hAnsi="Times New Roman" w:cs="Times New Roman"/>
                <w:b w:val="0"/>
                <w:bCs w:val="0"/>
                <w:sz w:val="20"/>
                <w:szCs w:val="20"/>
                <w:lang w:eastAsia="en-ID"/>
              </w:rPr>
              <w:t>Perempuan</w:t>
            </w:r>
          </w:p>
        </w:tc>
        <w:tc>
          <w:tcPr>
            <w:tcW w:w="1072" w:type="dxa"/>
            <w:tcBorders>
              <w:top w:val="single" w:sz="4" w:space="0" w:color="000000"/>
              <w:bottom w:val="none" w:sz="0" w:space="0" w:color="auto"/>
            </w:tcBorders>
            <w:noWrap/>
            <w:hideMark/>
          </w:tcPr>
          <w:p w14:paraId="123EC30D" w14:textId="77777777" w:rsidR="00B93FA0" w:rsidRPr="00A36EE3" w:rsidRDefault="00B93FA0" w:rsidP="0073580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lang w:eastAsia="en-ID"/>
              </w:rPr>
              <w:t>49</w:t>
            </w:r>
          </w:p>
        </w:tc>
        <w:tc>
          <w:tcPr>
            <w:tcW w:w="1170" w:type="dxa"/>
            <w:tcBorders>
              <w:top w:val="single" w:sz="4" w:space="0" w:color="000000"/>
              <w:bottom w:val="none" w:sz="0" w:space="0" w:color="auto"/>
            </w:tcBorders>
            <w:noWrap/>
            <w:hideMark/>
          </w:tcPr>
          <w:p w14:paraId="0CCD727D" w14:textId="77777777" w:rsidR="00B93FA0" w:rsidRPr="00A36EE3" w:rsidRDefault="00B93FA0" w:rsidP="0073580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lang w:eastAsia="en-ID"/>
              </w:rPr>
              <w:t>50%</w:t>
            </w:r>
          </w:p>
        </w:tc>
      </w:tr>
      <w:tr w:rsidR="00A36EE3" w:rsidRPr="00A36EE3" w14:paraId="3A14F199" w14:textId="77777777" w:rsidTr="009302E0">
        <w:trPr>
          <w:trHeight w:val="62"/>
        </w:trPr>
        <w:tc>
          <w:tcPr>
            <w:cnfStyle w:val="001000000000" w:firstRow="0" w:lastRow="0" w:firstColumn="1" w:lastColumn="0" w:oddVBand="0" w:evenVBand="0" w:oddHBand="0" w:evenHBand="0" w:firstRowFirstColumn="0" w:firstRowLastColumn="0" w:lastRowFirstColumn="0" w:lastRowLastColumn="0"/>
            <w:tcW w:w="1847" w:type="dxa"/>
            <w:tcBorders>
              <w:bottom w:val="single" w:sz="4" w:space="0" w:color="000000"/>
            </w:tcBorders>
            <w:noWrap/>
            <w:hideMark/>
          </w:tcPr>
          <w:p w14:paraId="67525A8D" w14:textId="77777777" w:rsidR="00B93FA0" w:rsidRPr="00A36EE3" w:rsidRDefault="00B93FA0" w:rsidP="00735809">
            <w:pPr>
              <w:spacing w:line="240" w:lineRule="auto"/>
              <w:jc w:val="center"/>
              <w:rPr>
                <w:rFonts w:ascii="Times New Roman" w:hAnsi="Times New Roman" w:cs="Times New Roman"/>
                <w:b w:val="0"/>
                <w:bCs w:val="0"/>
                <w:sz w:val="20"/>
                <w:szCs w:val="20"/>
                <w:lang w:eastAsia="en-ID"/>
              </w:rPr>
            </w:pPr>
            <w:r w:rsidRPr="00A36EE3">
              <w:rPr>
                <w:rFonts w:ascii="Times New Roman" w:hAnsi="Times New Roman" w:cs="Times New Roman"/>
                <w:b w:val="0"/>
                <w:bCs w:val="0"/>
                <w:sz w:val="20"/>
                <w:szCs w:val="20"/>
                <w:lang w:eastAsia="en-ID"/>
              </w:rPr>
              <w:t>Laki-Laki</w:t>
            </w:r>
          </w:p>
        </w:tc>
        <w:tc>
          <w:tcPr>
            <w:tcW w:w="1072" w:type="dxa"/>
            <w:tcBorders>
              <w:bottom w:val="single" w:sz="4" w:space="0" w:color="000000"/>
            </w:tcBorders>
            <w:noWrap/>
            <w:hideMark/>
          </w:tcPr>
          <w:p w14:paraId="5D68B899" w14:textId="77777777" w:rsidR="00B93FA0" w:rsidRPr="00A36EE3" w:rsidRDefault="00B93FA0" w:rsidP="0073580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lang w:eastAsia="en-ID"/>
              </w:rPr>
              <w:t>49</w:t>
            </w:r>
          </w:p>
        </w:tc>
        <w:tc>
          <w:tcPr>
            <w:tcW w:w="1170" w:type="dxa"/>
            <w:tcBorders>
              <w:bottom w:val="single" w:sz="4" w:space="0" w:color="000000"/>
            </w:tcBorders>
            <w:noWrap/>
            <w:hideMark/>
          </w:tcPr>
          <w:p w14:paraId="157EBC92" w14:textId="77777777" w:rsidR="00B93FA0" w:rsidRPr="00A36EE3" w:rsidRDefault="00B93FA0" w:rsidP="0073580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lang w:eastAsia="en-ID"/>
              </w:rPr>
              <w:t>50%</w:t>
            </w:r>
          </w:p>
        </w:tc>
      </w:tr>
      <w:tr w:rsidR="00A36EE3" w:rsidRPr="00A36EE3" w14:paraId="0B748699" w14:textId="77777777" w:rsidTr="009302E0">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1847" w:type="dxa"/>
            <w:tcBorders>
              <w:top w:val="single" w:sz="4" w:space="0" w:color="000000"/>
              <w:bottom w:val="single" w:sz="4" w:space="0" w:color="000000"/>
            </w:tcBorders>
            <w:noWrap/>
            <w:hideMark/>
          </w:tcPr>
          <w:p w14:paraId="50855C23" w14:textId="77777777" w:rsidR="00B93FA0" w:rsidRPr="00A36EE3" w:rsidRDefault="00B93FA0" w:rsidP="00735809">
            <w:pPr>
              <w:spacing w:line="240" w:lineRule="auto"/>
              <w:jc w:val="center"/>
              <w:rPr>
                <w:rFonts w:ascii="Times New Roman" w:hAnsi="Times New Roman" w:cs="Times New Roman"/>
                <w:sz w:val="20"/>
                <w:szCs w:val="20"/>
                <w:lang w:eastAsia="en-ID"/>
              </w:rPr>
            </w:pPr>
            <w:r w:rsidRPr="00A36EE3">
              <w:rPr>
                <w:rFonts w:ascii="Times New Roman" w:hAnsi="Times New Roman" w:cs="Times New Roman"/>
                <w:sz w:val="20"/>
                <w:szCs w:val="20"/>
                <w:lang w:eastAsia="en-ID"/>
              </w:rPr>
              <w:t>Total</w:t>
            </w:r>
          </w:p>
        </w:tc>
        <w:tc>
          <w:tcPr>
            <w:tcW w:w="1072" w:type="dxa"/>
            <w:tcBorders>
              <w:top w:val="single" w:sz="4" w:space="0" w:color="000000"/>
              <w:bottom w:val="single" w:sz="4" w:space="0" w:color="000000"/>
            </w:tcBorders>
            <w:noWrap/>
            <w:hideMark/>
          </w:tcPr>
          <w:p w14:paraId="272C9796" w14:textId="77777777" w:rsidR="00B93FA0" w:rsidRPr="00A36EE3" w:rsidRDefault="00B93FA0" w:rsidP="0073580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eastAsia="en-ID"/>
              </w:rPr>
            </w:pPr>
            <w:r w:rsidRPr="00A36EE3">
              <w:rPr>
                <w:rFonts w:ascii="Times New Roman" w:hAnsi="Times New Roman" w:cs="Times New Roman"/>
                <w:b/>
                <w:bCs/>
                <w:sz w:val="20"/>
                <w:szCs w:val="20"/>
                <w:lang w:eastAsia="en-ID"/>
              </w:rPr>
              <w:t>98</w:t>
            </w:r>
          </w:p>
        </w:tc>
        <w:tc>
          <w:tcPr>
            <w:tcW w:w="1170" w:type="dxa"/>
            <w:tcBorders>
              <w:top w:val="single" w:sz="4" w:space="0" w:color="000000"/>
              <w:bottom w:val="single" w:sz="4" w:space="0" w:color="000000"/>
            </w:tcBorders>
            <w:noWrap/>
            <w:hideMark/>
          </w:tcPr>
          <w:p w14:paraId="74C02C68" w14:textId="77777777" w:rsidR="00B93FA0" w:rsidRPr="00A36EE3" w:rsidRDefault="00B93FA0" w:rsidP="0073580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eastAsia="en-ID"/>
              </w:rPr>
            </w:pPr>
            <w:r w:rsidRPr="00A36EE3">
              <w:rPr>
                <w:rFonts w:ascii="Times New Roman" w:hAnsi="Times New Roman" w:cs="Times New Roman"/>
                <w:b/>
                <w:bCs/>
                <w:sz w:val="20"/>
                <w:szCs w:val="20"/>
                <w:lang w:eastAsia="en-ID"/>
              </w:rPr>
              <w:t>100%</w:t>
            </w:r>
          </w:p>
        </w:tc>
      </w:tr>
    </w:tbl>
    <w:p w14:paraId="4A0930A4" w14:textId="77777777" w:rsidR="00B93FA0" w:rsidRPr="00A36EE3" w:rsidRDefault="00B93FA0" w:rsidP="00B93FA0">
      <w:pPr>
        <w:pStyle w:val="ListParagraph"/>
        <w:pBdr>
          <w:top w:val="nil"/>
          <w:left w:val="nil"/>
          <w:bottom w:val="nil"/>
          <w:right w:val="nil"/>
          <w:between w:val="nil"/>
        </w:pBdr>
        <w:spacing w:after="0"/>
        <w:ind w:left="993"/>
        <w:jc w:val="both"/>
        <w:rPr>
          <w:rFonts w:ascii="Times New Roman" w:eastAsia="Book Antiqua" w:hAnsi="Times New Roman" w:cs="Times New Roman"/>
          <w:sz w:val="20"/>
          <w:szCs w:val="20"/>
        </w:rPr>
      </w:pPr>
    </w:p>
    <w:p w14:paraId="329635AD" w14:textId="7EC8429E" w:rsidR="00B93FA0" w:rsidRPr="00A36EE3" w:rsidRDefault="00B93FA0" w:rsidP="00163D2C">
      <w:pPr>
        <w:pStyle w:val="ListParagraph"/>
        <w:numPr>
          <w:ilvl w:val="1"/>
          <w:numId w:val="4"/>
        </w:numPr>
        <w:pBdr>
          <w:top w:val="nil"/>
          <w:left w:val="nil"/>
          <w:bottom w:val="nil"/>
          <w:right w:val="nil"/>
          <w:between w:val="nil"/>
        </w:pBdr>
        <w:spacing w:after="0"/>
        <w:ind w:left="284" w:hanging="284"/>
        <w:jc w:val="both"/>
        <w:rPr>
          <w:rFonts w:ascii="Times New Roman" w:eastAsia="Book Antiqua" w:hAnsi="Times New Roman" w:cs="Times New Roman"/>
          <w:sz w:val="20"/>
          <w:szCs w:val="20"/>
        </w:rPr>
      </w:pPr>
      <w:proofErr w:type="spellStart"/>
      <w:r w:rsidRPr="00A36EE3">
        <w:rPr>
          <w:rFonts w:ascii="Times New Roman" w:hAnsi="Times New Roman" w:cs="Times New Roman"/>
          <w:sz w:val="20"/>
          <w:szCs w:val="20"/>
        </w:rPr>
        <w:t>Usia</w:t>
      </w:r>
      <w:proofErr w:type="spellEnd"/>
    </w:p>
    <w:p w14:paraId="4A74ACC5" w14:textId="7C8AD744" w:rsidR="003032F7" w:rsidRDefault="00163D2C" w:rsidP="000A7A4C">
      <w:pPr>
        <w:spacing w:after="0"/>
        <w:ind w:left="284" w:firstLine="436"/>
        <w:jc w:val="both"/>
        <w:rPr>
          <w:rFonts w:ascii="Times New Roman" w:hAnsi="Times New Roman" w:cs="Times New Roman"/>
          <w:sz w:val="20"/>
          <w:szCs w:val="20"/>
        </w:rPr>
      </w:pPr>
      <w:proofErr w:type="spellStart"/>
      <w:r w:rsidRPr="00A36EE3">
        <w:rPr>
          <w:rFonts w:ascii="Times New Roman" w:hAnsi="Times New Roman" w:cs="Times New Roman"/>
          <w:sz w:val="20"/>
          <w:szCs w:val="20"/>
        </w:rPr>
        <w:t>Usia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responden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merupakan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faktor</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penting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memahami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preferensi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Mayoritas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pengunjung</w:t>
      </w:r>
      <w:proofErr w:type="spellEnd"/>
      <w:r w:rsidRPr="00A36EE3">
        <w:rPr>
          <w:rFonts w:ascii="Times New Roman" w:hAnsi="Times New Roman" w:cs="Times New Roman"/>
          <w:sz w:val="20"/>
          <w:szCs w:val="20"/>
        </w:rPr>
        <w:t xml:space="preserve"> Bukit Sarah </w:t>
      </w:r>
      <w:proofErr w:type="spellStart"/>
      <w:r w:rsidRPr="00A36EE3">
        <w:rPr>
          <w:rFonts w:ascii="Times New Roman" w:hAnsi="Times New Roman" w:cs="Times New Roman"/>
          <w:sz w:val="20"/>
          <w:szCs w:val="20"/>
        </w:rPr>
        <w:t>Klopo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berada</w:t>
      </w:r>
      <w:proofErr w:type="spellEnd"/>
      <w:r w:rsidRPr="00A36EE3">
        <w:rPr>
          <w:rFonts w:ascii="Times New Roman" w:hAnsi="Times New Roman" w:cs="Times New Roman"/>
          <w:sz w:val="20"/>
          <w:szCs w:val="20"/>
        </w:rPr>
        <w:t xml:space="preserve"> pada </w:t>
      </w:r>
      <w:proofErr w:type="spellStart"/>
      <w:r w:rsidRPr="00A36EE3">
        <w:rPr>
          <w:rFonts w:ascii="Times New Roman" w:hAnsi="Times New Roman" w:cs="Times New Roman"/>
          <w:sz w:val="20"/>
          <w:szCs w:val="20"/>
        </w:rPr>
        <w:t>rentang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usia</w:t>
      </w:r>
      <w:proofErr w:type="spellEnd"/>
      <w:r w:rsidRPr="00A36EE3">
        <w:rPr>
          <w:rFonts w:ascii="Times New Roman" w:hAnsi="Times New Roman" w:cs="Times New Roman"/>
          <w:sz w:val="20"/>
          <w:szCs w:val="20"/>
        </w:rPr>
        <w:t xml:space="preserve"> 14–34 </w:t>
      </w:r>
      <w:proofErr w:type="spellStart"/>
      <w:r w:rsidRPr="00A36EE3">
        <w:rPr>
          <w:rFonts w:ascii="Times New Roman" w:hAnsi="Times New Roman" w:cs="Times New Roman"/>
          <w:sz w:val="20"/>
          <w:szCs w:val="20"/>
        </w:rPr>
        <w:t>tahun</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umumnya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memiliki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fisik</w:t>
      </w:r>
      <w:proofErr w:type="spellEnd"/>
      <w:r w:rsidRPr="00A36EE3">
        <w:rPr>
          <w:rFonts w:ascii="Times New Roman" w:hAnsi="Times New Roman" w:cs="Times New Roman"/>
          <w:sz w:val="20"/>
          <w:szCs w:val="20"/>
        </w:rPr>
        <w:t xml:space="preserve"> prima, </w:t>
      </w:r>
      <w:proofErr w:type="spellStart"/>
      <w:r w:rsidRPr="00A36EE3">
        <w:rPr>
          <w:rFonts w:ascii="Times New Roman" w:hAnsi="Times New Roman" w:cs="Times New Roman"/>
          <w:sz w:val="20"/>
          <w:szCs w:val="20"/>
        </w:rPr>
        <w:t>semangat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eksplorasi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tinggi</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ketertarikan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terhadap</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aktivitas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menantang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sehingga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lebih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cenderung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memilih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pendakian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Secara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lebih</w:t>
      </w:r>
      <w:proofErr w:type="spellEnd"/>
      <w:r w:rsidRPr="00A36EE3">
        <w:rPr>
          <w:rFonts w:ascii="Times New Roman" w:hAnsi="Times New Roman" w:cs="Times New Roman"/>
          <w:sz w:val="20"/>
          <w:szCs w:val="20"/>
        </w:rPr>
        <w:t xml:space="preserve"> detail </w:t>
      </w:r>
      <w:proofErr w:type="spellStart"/>
      <w:r w:rsidRPr="00A36EE3">
        <w:rPr>
          <w:rFonts w:ascii="Times New Roman" w:hAnsi="Times New Roman" w:cs="Times New Roman"/>
          <w:sz w:val="20"/>
          <w:szCs w:val="20"/>
        </w:rPr>
        <w:t>hal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dapat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dilihat</w:t>
      </w:r>
      <w:proofErr w:type="spellEnd"/>
      <w:r w:rsidRPr="00A36EE3">
        <w:rPr>
          <w:rFonts w:ascii="Times New Roman" w:hAnsi="Times New Roman" w:cs="Times New Roman"/>
          <w:sz w:val="20"/>
          <w:szCs w:val="20"/>
        </w:rPr>
        <w:t xml:space="preserve"> pada </w:t>
      </w:r>
      <w:proofErr w:type="spellStart"/>
      <w:r w:rsidRPr="00A36EE3">
        <w:rPr>
          <w:rFonts w:ascii="Times New Roman" w:hAnsi="Times New Roman" w:cs="Times New Roman"/>
          <w:sz w:val="20"/>
          <w:szCs w:val="20"/>
        </w:rPr>
        <w:t>tabel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berikut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w:t>
      </w:r>
    </w:p>
    <w:p w14:paraId="16DB90A2" w14:textId="77777777" w:rsidR="000A7A4C" w:rsidRPr="00A36EE3" w:rsidRDefault="000A7A4C" w:rsidP="000A7A4C">
      <w:pPr>
        <w:spacing w:after="0"/>
        <w:ind w:left="284" w:firstLine="436"/>
        <w:jc w:val="both"/>
        <w:rPr>
          <w:rFonts w:ascii="Times New Roman" w:hAnsi="Times New Roman" w:cs="Times New Roman"/>
          <w:sz w:val="20"/>
          <w:szCs w:val="20"/>
        </w:rPr>
      </w:pPr>
    </w:p>
    <w:p w14:paraId="7C986610" w14:textId="2B92837E" w:rsidR="00163D2C" w:rsidRPr="00A36EE3" w:rsidRDefault="00163D2C" w:rsidP="00163D2C">
      <w:pPr>
        <w:pStyle w:val="Caption"/>
        <w:jc w:val="center"/>
        <w:rPr>
          <w:rFonts w:ascii="Times New Roman" w:hAnsi="Times New Roman" w:cs="Times New Roman"/>
          <w:b/>
          <w:bCs/>
          <w:i w:val="0"/>
          <w:iCs w:val="0"/>
          <w:color w:val="auto"/>
          <w:sz w:val="20"/>
          <w:szCs w:val="20"/>
        </w:rPr>
      </w:pPr>
      <w:r w:rsidRPr="00A36EE3">
        <w:rPr>
          <w:rFonts w:ascii="Times New Roman" w:hAnsi="Times New Roman" w:cs="Times New Roman"/>
          <w:b/>
          <w:bCs/>
          <w:i w:val="0"/>
          <w:iCs w:val="0"/>
          <w:color w:val="auto"/>
          <w:sz w:val="20"/>
          <w:szCs w:val="20"/>
        </w:rPr>
        <w:t xml:space="preserve">Tabel </w:t>
      </w:r>
      <w:r w:rsidR="00B2534A" w:rsidRPr="00A36EE3">
        <w:rPr>
          <w:rFonts w:ascii="Times New Roman" w:hAnsi="Times New Roman" w:cs="Times New Roman"/>
          <w:b/>
          <w:bCs/>
          <w:i w:val="0"/>
          <w:iCs w:val="0"/>
          <w:color w:val="auto"/>
          <w:sz w:val="20"/>
          <w:szCs w:val="20"/>
        </w:rPr>
        <w:fldChar w:fldCharType="begin"/>
      </w:r>
      <w:r w:rsidR="00B2534A" w:rsidRPr="00A36EE3">
        <w:rPr>
          <w:rFonts w:ascii="Times New Roman" w:hAnsi="Times New Roman" w:cs="Times New Roman"/>
          <w:b/>
          <w:bCs/>
          <w:i w:val="0"/>
          <w:iCs w:val="0"/>
          <w:color w:val="auto"/>
          <w:sz w:val="20"/>
          <w:szCs w:val="20"/>
        </w:rPr>
        <w:instrText xml:space="preserve"> SEQ Tabel \* ARABIC \s 1 </w:instrText>
      </w:r>
      <w:r w:rsidR="00B2534A" w:rsidRPr="00A36EE3">
        <w:rPr>
          <w:rFonts w:ascii="Times New Roman" w:hAnsi="Times New Roman" w:cs="Times New Roman"/>
          <w:b/>
          <w:bCs/>
          <w:i w:val="0"/>
          <w:iCs w:val="0"/>
          <w:color w:val="auto"/>
          <w:sz w:val="20"/>
          <w:szCs w:val="20"/>
        </w:rPr>
        <w:fldChar w:fldCharType="separate"/>
      </w:r>
      <w:r w:rsidR="00083195">
        <w:rPr>
          <w:rFonts w:ascii="Times New Roman" w:hAnsi="Times New Roman" w:cs="Times New Roman"/>
          <w:b/>
          <w:bCs/>
          <w:i w:val="0"/>
          <w:iCs w:val="0"/>
          <w:noProof/>
          <w:color w:val="auto"/>
          <w:sz w:val="20"/>
          <w:szCs w:val="20"/>
        </w:rPr>
        <w:t>3</w:t>
      </w:r>
      <w:r w:rsidR="00B2534A" w:rsidRPr="00A36EE3">
        <w:rPr>
          <w:rFonts w:ascii="Times New Roman" w:hAnsi="Times New Roman" w:cs="Times New Roman"/>
          <w:b/>
          <w:bCs/>
          <w:i w:val="0"/>
          <w:iCs w:val="0"/>
          <w:color w:val="auto"/>
          <w:sz w:val="20"/>
          <w:szCs w:val="20"/>
        </w:rPr>
        <w:fldChar w:fldCharType="end"/>
      </w:r>
      <w:r w:rsidRPr="00A36EE3">
        <w:rPr>
          <w:rFonts w:ascii="Times New Roman" w:hAnsi="Times New Roman" w:cs="Times New Roman"/>
          <w:b/>
          <w:bCs/>
          <w:i w:val="0"/>
          <w:iCs w:val="0"/>
          <w:color w:val="auto"/>
          <w:sz w:val="20"/>
          <w:szCs w:val="20"/>
        </w:rPr>
        <w:t xml:space="preserve"> Jenis Responden Berdasarkan Usia</w:t>
      </w:r>
    </w:p>
    <w:tbl>
      <w:tblPr>
        <w:tblStyle w:val="PlainTable21"/>
        <w:tblW w:w="4252" w:type="dxa"/>
        <w:tblInd w:w="284" w:type="dxa"/>
        <w:tblBorders>
          <w:top w:val="none" w:sz="0" w:space="0" w:color="auto"/>
          <w:bottom w:val="none" w:sz="0" w:space="0" w:color="auto"/>
        </w:tblBorders>
        <w:tblLook w:val="04A0" w:firstRow="1" w:lastRow="0" w:firstColumn="1" w:lastColumn="0" w:noHBand="0" w:noVBand="1"/>
      </w:tblPr>
      <w:tblGrid>
        <w:gridCol w:w="1290"/>
        <w:gridCol w:w="1153"/>
        <w:gridCol w:w="1809"/>
      </w:tblGrid>
      <w:tr w:rsidR="00A36EE3" w:rsidRPr="00A36EE3" w14:paraId="15914435" w14:textId="77777777" w:rsidTr="00735809">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000000"/>
              <w:bottom w:val="single" w:sz="4" w:space="0" w:color="000000"/>
            </w:tcBorders>
            <w:noWrap/>
            <w:hideMark/>
          </w:tcPr>
          <w:p w14:paraId="7D907DE7" w14:textId="77777777" w:rsidR="00163D2C" w:rsidRPr="00A36EE3" w:rsidRDefault="00163D2C" w:rsidP="00735809">
            <w:pPr>
              <w:spacing w:line="240" w:lineRule="auto"/>
              <w:jc w:val="center"/>
              <w:rPr>
                <w:rFonts w:ascii="Times New Roman" w:hAnsi="Times New Roman" w:cs="Times New Roman"/>
                <w:b w:val="0"/>
                <w:bCs w:val="0"/>
                <w:sz w:val="20"/>
                <w:szCs w:val="20"/>
                <w:lang w:eastAsia="en-ID"/>
              </w:rPr>
            </w:pPr>
            <w:proofErr w:type="spellStart"/>
            <w:r w:rsidRPr="00A36EE3">
              <w:rPr>
                <w:rFonts w:ascii="Times New Roman" w:hAnsi="Times New Roman" w:cs="Times New Roman"/>
                <w:sz w:val="20"/>
                <w:szCs w:val="20"/>
                <w:lang w:eastAsia="en-ID"/>
              </w:rPr>
              <w:t>Usia</w:t>
            </w:r>
            <w:proofErr w:type="spellEnd"/>
            <w:r w:rsidRPr="00A36EE3">
              <w:rPr>
                <w:rFonts w:ascii="Times New Roman" w:hAnsi="Times New Roman" w:cs="Times New Roman"/>
                <w:sz w:val="20"/>
                <w:szCs w:val="20"/>
                <w:lang w:eastAsia="en-ID"/>
              </w:rPr>
              <w:t xml:space="preserve"> </w:t>
            </w:r>
          </w:p>
        </w:tc>
        <w:tc>
          <w:tcPr>
            <w:tcW w:w="1153" w:type="dxa"/>
            <w:tcBorders>
              <w:top w:val="single" w:sz="4" w:space="0" w:color="000000"/>
              <w:bottom w:val="single" w:sz="4" w:space="0" w:color="000000"/>
            </w:tcBorders>
            <w:noWrap/>
            <w:hideMark/>
          </w:tcPr>
          <w:p w14:paraId="2B3AFE21" w14:textId="77777777" w:rsidR="00163D2C" w:rsidRPr="00A36EE3" w:rsidRDefault="00163D2C" w:rsidP="0073580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eastAsia="en-ID"/>
              </w:rPr>
            </w:pPr>
            <w:proofErr w:type="spellStart"/>
            <w:r w:rsidRPr="00A36EE3">
              <w:rPr>
                <w:rFonts w:ascii="Times New Roman" w:hAnsi="Times New Roman" w:cs="Times New Roman"/>
                <w:sz w:val="20"/>
                <w:szCs w:val="20"/>
                <w:lang w:eastAsia="en-ID"/>
              </w:rPr>
              <w:t>Frekuensi</w:t>
            </w:r>
            <w:proofErr w:type="spellEnd"/>
          </w:p>
        </w:tc>
        <w:tc>
          <w:tcPr>
            <w:tcW w:w="1809" w:type="dxa"/>
            <w:tcBorders>
              <w:top w:val="single" w:sz="4" w:space="0" w:color="000000"/>
              <w:bottom w:val="single" w:sz="4" w:space="0" w:color="000000"/>
            </w:tcBorders>
            <w:noWrap/>
            <w:hideMark/>
          </w:tcPr>
          <w:p w14:paraId="11341188" w14:textId="77777777" w:rsidR="00163D2C" w:rsidRPr="00A36EE3" w:rsidRDefault="00163D2C" w:rsidP="0073580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eastAsia="en-ID"/>
              </w:rPr>
            </w:pPr>
            <w:proofErr w:type="spellStart"/>
            <w:r w:rsidRPr="00A36EE3">
              <w:rPr>
                <w:rFonts w:ascii="Times New Roman" w:hAnsi="Times New Roman" w:cs="Times New Roman"/>
                <w:sz w:val="20"/>
                <w:szCs w:val="20"/>
                <w:lang w:eastAsia="en-ID"/>
              </w:rPr>
              <w:t>Persentase</w:t>
            </w:r>
            <w:proofErr w:type="spellEnd"/>
          </w:p>
        </w:tc>
      </w:tr>
      <w:tr w:rsidR="00A36EE3" w:rsidRPr="00A36EE3" w14:paraId="58272642" w14:textId="77777777" w:rsidTr="009302E0">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000000"/>
              <w:bottom w:val="none" w:sz="0" w:space="0" w:color="auto"/>
            </w:tcBorders>
            <w:noWrap/>
            <w:hideMark/>
          </w:tcPr>
          <w:p w14:paraId="00F268C5" w14:textId="77777777" w:rsidR="00163D2C" w:rsidRPr="00A36EE3" w:rsidRDefault="00163D2C" w:rsidP="00735809">
            <w:pPr>
              <w:spacing w:line="240" w:lineRule="auto"/>
              <w:jc w:val="center"/>
              <w:rPr>
                <w:rFonts w:ascii="Times New Roman" w:hAnsi="Times New Roman" w:cs="Times New Roman"/>
                <w:b w:val="0"/>
                <w:bCs w:val="0"/>
                <w:sz w:val="20"/>
                <w:szCs w:val="20"/>
                <w:lang w:eastAsia="en-ID"/>
              </w:rPr>
            </w:pPr>
            <w:r w:rsidRPr="00A36EE3">
              <w:rPr>
                <w:rFonts w:ascii="Times New Roman" w:hAnsi="Times New Roman" w:cs="Times New Roman"/>
                <w:b w:val="0"/>
                <w:bCs w:val="0"/>
                <w:sz w:val="20"/>
                <w:szCs w:val="20"/>
                <w:lang w:eastAsia="en-ID"/>
              </w:rPr>
              <w:t>14-19</w:t>
            </w:r>
          </w:p>
        </w:tc>
        <w:tc>
          <w:tcPr>
            <w:tcW w:w="1153" w:type="dxa"/>
            <w:tcBorders>
              <w:top w:val="single" w:sz="4" w:space="0" w:color="000000"/>
              <w:bottom w:val="none" w:sz="0" w:space="0" w:color="auto"/>
            </w:tcBorders>
            <w:noWrap/>
            <w:hideMark/>
          </w:tcPr>
          <w:p w14:paraId="6EA9F3ED" w14:textId="77777777" w:rsidR="00163D2C" w:rsidRPr="00A36EE3" w:rsidRDefault="00163D2C" w:rsidP="0073580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rPr>
              <w:t>14</w:t>
            </w:r>
          </w:p>
        </w:tc>
        <w:tc>
          <w:tcPr>
            <w:tcW w:w="1809" w:type="dxa"/>
            <w:tcBorders>
              <w:top w:val="single" w:sz="4" w:space="0" w:color="000000"/>
              <w:bottom w:val="none" w:sz="0" w:space="0" w:color="auto"/>
            </w:tcBorders>
            <w:noWrap/>
            <w:hideMark/>
          </w:tcPr>
          <w:p w14:paraId="08FFCB4E" w14:textId="77777777" w:rsidR="00163D2C" w:rsidRPr="00A36EE3" w:rsidRDefault="00163D2C" w:rsidP="0073580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rPr>
              <w:t>14,29%</w:t>
            </w:r>
          </w:p>
        </w:tc>
      </w:tr>
      <w:tr w:rsidR="00A36EE3" w:rsidRPr="00A36EE3" w14:paraId="4A32FD5B" w14:textId="77777777" w:rsidTr="009302E0">
        <w:trPr>
          <w:trHeight w:val="178"/>
        </w:trPr>
        <w:tc>
          <w:tcPr>
            <w:cnfStyle w:val="001000000000" w:firstRow="0" w:lastRow="0" w:firstColumn="1" w:lastColumn="0" w:oddVBand="0" w:evenVBand="0" w:oddHBand="0" w:evenHBand="0" w:firstRowFirstColumn="0" w:firstRowLastColumn="0" w:lastRowFirstColumn="0" w:lastRowLastColumn="0"/>
            <w:tcW w:w="1290" w:type="dxa"/>
            <w:noWrap/>
            <w:hideMark/>
          </w:tcPr>
          <w:p w14:paraId="70F39148" w14:textId="77777777" w:rsidR="00163D2C" w:rsidRPr="00A36EE3" w:rsidRDefault="00163D2C" w:rsidP="00735809">
            <w:pPr>
              <w:spacing w:line="240" w:lineRule="auto"/>
              <w:jc w:val="center"/>
              <w:rPr>
                <w:rFonts w:ascii="Times New Roman" w:hAnsi="Times New Roman" w:cs="Times New Roman"/>
                <w:b w:val="0"/>
                <w:bCs w:val="0"/>
                <w:sz w:val="20"/>
                <w:szCs w:val="20"/>
                <w:lang w:eastAsia="en-ID"/>
              </w:rPr>
            </w:pPr>
            <w:r w:rsidRPr="00A36EE3">
              <w:rPr>
                <w:rFonts w:ascii="Times New Roman" w:hAnsi="Times New Roman" w:cs="Times New Roman"/>
                <w:b w:val="0"/>
                <w:bCs w:val="0"/>
                <w:sz w:val="20"/>
                <w:szCs w:val="20"/>
                <w:lang w:eastAsia="en-ID"/>
              </w:rPr>
              <w:t>20-24</w:t>
            </w:r>
          </w:p>
        </w:tc>
        <w:tc>
          <w:tcPr>
            <w:tcW w:w="1153" w:type="dxa"/>
            <w:noWrap/>
            <w:hideMark/>
          </w:tcPr>
          <w:p w14:paraId="4B197928" w14:textId="77777777" w:rsidR="00163D2C" w:rsidRPr="00A36EE3" w:rsidRDefault="00163D2C" w:rsidP="0073580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rPr>
              <w:t>67</w:t>
            </w:r>
          </w:p>
        </w:tc>
        <w:tc>
          <w:tcPr>
            <w:tcW w:w="1809" w:type="dxa"/>
            <w:noWrap/>
            <w:hideMark/>
          </w:tcPr>
          <w:p w14:paraId="2B49D311" w14:textId="77777777" w:rsidR="00163D2C" w:rsidRPr="00A36EE3" w:rsidRDefault="00163D2C" w:rsidP="0073580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rPr>
              <w:t>68,37%</w:t>
            </w:r>
          </w:p>
        </w:tc>
      </w:tr>
      <w:tr w:rsidR="00A36EE3" w:rsidRPr="00A36EE3" w14:paraId="576EB6D8" w14:textId="77777777" w:rsidTr="009302E0">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90" w:type="dxa"/>
            <w:tcBorders>
              <w:top w:val="none" w:sz="0" w:space="0" w:color="auto"/>
              <w:bottom w:val="none" w:sz="0" w:space="0" w:color="auto"/>
            </w:tcBorders>
            <w:noWrap/>
            <w:hideMark/>
          </w:tcPr>
          <w:p w14:paraId="212E5F28" w14:textId="77777777" w:rsidR="00163D2C" w:rsidRPr="00A36EE3" w:rsidRDefault="00163D2C" w:rsidP="00735809">
            <w:pPr>
              <w:spacing w:line="240" w:lineRule="auto"/>
              <w:jc w:val="center"/>
              <w:rPr>
                <w:rFonts w:ascii="Times New Roman" w:hAnsi="Times New Roman" w:cs="Times New Roman"/>
                <w:b w:val="0"/>
                <w:bCs w:val="0"/>
                <w:sz w:val="20"/>
                <w:szCs w:val="20"/>
                <w:lang w:eastAsia="en-ID"/>
              </w:rPr>
            </w:pPr>
            <w:r w:rsidRPr="00A36EE3">
              <w:rPr>
                <w:rFonts w:ascii="Times New Roman" w:hAnsi="Times New Roman" w:cs="Times New Roman"/>
                <w:b w:val="0"/>
                <w:bCs w:val="0"/>
                <w:sz w:val="20"/>
                <w:szCs w:val="20"/>
                <w:lang w:eastAsia="en-ID"/>
              </w:rPr>
              <w:t>25-29</w:t>
            </w:r>
          </w:p>
        </w:tc>
        <w:tc>
          <w:tcPr>
            <w:tcW w:w="1153" w:type="dxa"/>
            <w:tcBorders>
              <w:top w:val="none" w:sz="0" w:space="0" w:color="auto"/>
              <w:bottom w:val="none" w:sz="0" w:space="0" w:color="auto"/>
            </w:tcBorders>
            <w:noWrap/>
            <w:hideMark/>
          </w:tcPr>
          <w:p w14:paraId="0B0545DF" w14:textId="77777777" w:rsidR="00163D2C" w:rsidRPr="00A36EE3" w:rsidRDefault="00163D2C" w:rsidP="0073580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rPr>
              <w:t>13</w:t>
            </w:r>
          </w:p>
        </w:tc>
        <w:tc>
          <w:tcPr>
            <w:tcW w:w="1809" w:type="dxa"/>
            <w:tcBorders>
              <w:top w:val="none" w:sz="0" w:space="0" w:color="auto"/>
              <w:bottom w:val="none" w:sz="0" w:space="0" w:color="auto"/>
            </w:tcBorders>
            <w:noWrap/>
            <w:hideMark/>
          </w:tcPr>
          <w:p w14:paraId="6456224C" w14:textId="77777777" w:rsidR="00163D2C" w:rsidRPr="00A36EE3" w:rsidRDefault="00163D2C" w:rsidP="0073580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rPr>
              <w:t>13,27%</w:t>
            </w:r>
          </w:p>
        </w:tc>
      </w:tr>
      <w:tr w:rsidR="00A36EE3" w:rsidRPr="00A36EE3" w14:paraId="49ADB832" w14:textId="77777777" w:rsidTr="009302E0">
        <w:trPr>
          <w:trHeight w:val="178"/>
        </w:trPr>
        <w:tc>
          <w:tcPr>
            <w:cnfStyle w:val="001000000000" w:firstRow="0" w:lastRow="0" w:firstColumn="1" w:lastColumn="0" w:oddVBand="0" w:evenVBand="0" w:oddHBand="0" w:evenHBand="0" w:firstRowFirstColumn="0" w:firstRowLastColumn="0" w:lastRowFirstColumn="0" w:lastRowLastColumn="0"/>
            <w:tcW w:w="1290" w:type="dxa"/>
            <w:tcBorders>
              <w:bottom w:val="single" w:sz="4" w:space="0" w:color="000000"/>
            </w:tcBorders>
            <w:noWrap/>
            <w:hideMark/>
          </w:tcPr>
          <w:p w14:paraId="4D695243" w14:textId="77777777" w:rsidR="00163D2C" w:rsidRPr="00A36EE3" w:rsidRDefault="00163D2C" w:rsidP="00735809">
            <w:pPr>
              <w:spacing w:line="240" w:lineRule="auto"/>
              <w:jc w:val="center"/>
              <w:rPr>
                <w:rFonts w:ascii="Times New Roman" w:hAnsi="Times New Roman" w:cs="Times New Roman"/>
                <w:b w:val="0"/>
                <w:bCs w:val="0"/>
                <w:sz w:val="20"/>
                <w:szCs w:val="20"/>
                <w:lang w:eastAsia="en-ID"/>
              </w:rPr>
            </w:pPr>
            <w:r w:rsidRPr="00A36EE3">
              <w:rPr>
                <w:rFonts w:ascii="Times New Roman" w:hAnsi="Times New Roman" w:cs="Times New Roman"/>
                <w:b w:val="0"/>
                <w:bCs w:val="0"/>
                <w:sz w:val="20"/>
                <w:szCs w:val="20"/>
                <w:lang w:eastAsia="en-ID"/>
              </w:rPr>
              <w:t>29-34</w:t>
            </w:r>
          </w:p>
        </w:tc>
        <w:tc>
          <w:tcPr>
            <w:tcW w:w="1153" w:type="dxa"/>
            <w:tcBorders>
              <w:bottom w:val="single" w:sz="4" w:space="0" w:color="000000"/>
            </w:tcBorders>
            <w:noWrap/>
            <w:hideMark/>
          </w:tcPr>
          <w:p w14:paraId="5C85AD5A" w14:textId="77777777" w:rsidR="00163D2C" w:rsidRPr="00A36EE3" w:rsidRDefault="00163D2C" w:rsidP="0073580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rPr>
              <w:t>4</w:t>
            </w:r>
          </w:p>
        </w:tc>
        <w:tc>
          <w:tcPr>
            <w:tcW w:w="1809" w:type="dxa"/>
            <w:tcBorders>
              <w:bottom w:val="single" w:sz="4" w:space="0" w:color="000000"/>
            </w:tcBorders>
            <w:noWrap/>
            <w:hideMark/>
          </w:tcPr>
          <w:p w14:paraId="0F584DCF" w14:textId="77777777" w:rsidR="00163D2C" w:rsidRPr="00A36EE3" w:rsidRDefault="00163D2C" w:rsidP="0073580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rPr>
              <w:t>4,08%</w:t>
            </w:r>
          </w:p>
        </w:tc>
      </w:tr>
      <w:tr w:rsidR="00A36EE3" w:rsidRPr="00A36EE3" w14:paraId="2E68290A" w14:textId="77777777" w:rsidTr="009302E0">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000000"/>
              <w:bottom w:val="single" w:sz="4" w:space="0" w:color="000000"/>
            </w:tcBorders>
            <w:noWrap/>
            <w:hideMark/>
          </w:tcPr>
          <w:p w14:paraId="28802045" w14:textId="77777777" w:rsidR="00163D2C" w:rsidRPr="00A36EE3" w:rsidRDefault="00163D2C" w:rsidP="00735809">
            <w:pPr>
              <w:spacing w:line="240" w:lineRule="auto"/>
              <w:jc w:val="center"/>
              <w:rPr>
                <w:rFonts w:ascii="Times New Roman" w:hAnsi="Times New Roman" w:cs="Times New Roman"/>
                <w:b w:val="0"/>
                <w:bCs w:val="0"/>
                <w:sz w:val="20"/>
                <w:szCs w:val="20"/>
                <w:lang w:eastAsia="en-ID"/>
              </w:rPr>
            </w:pPr>
            <w:r w:rsidRPr="00A36EE3">
              <w:rPr>
                <w:rFonts w:ascii="Times New Roman" w:hAnsi="Times New Roman" w:cs="Times New Roman"/>
                <w:sz w:val="20"/>
                <w:szCs w:val="20"/>
                <w:lang w:eastAsia="en-ID"/>
              </w:rPr>
              <w:t>Total</w:t>
            </w:r>
          </w:p>
        </w:tc>
        <w:tc>
          <w:tcPr>
            <w:tcW w:w="1153" w:type="dxa"/>
            <w:tcBorders>
              <w:top w:val="single" w:sz="4" w:space="0" w:color="000000"/>
              <w:bottom w:val="single" w:sz="4" w:space="0" w:color="000000"/>
            </w:tcBorders>
            <w:noWrap/>
            <w:hideMark/>
          </w:tcPr>
          <w:p w14:paraId="5662C331" w14:textId="77777777" w:rsidR="00163D2C" w:rsidRPr="00A36EE3" w:rsidRDefault="00163D2C" w:rsidP="0073580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eastAsia="en-ID"/>
              </w:rPr>
            </w:pPr>
            <w:r w:rsidRPr="00A36EE3">
              <w:rPr>
                <w:rFonts w:ascii="Times New Roman" w:hAnsi="Times New Roman" w:cs="Times New Roman"/>
                <w:b/>
                <w:bCs/>
                <w:sz w:val="20"/>
                <w:szCs w:val="20"/>
                <w:lang w:eastAsia="en-ID"/>
              </w:rPr>
              <w:t>98</w:t>
            </w:r>
          </w:p>
        </w:tc>
        <w:tc>
          <w:tcPr>
            <w:tcW w:w="1809" w:type="dxa"/>
            <w:tcBorders>
              <w:top w:val="single" w:sz="4" w:space="0" w:color="000000"/>
              <w:bottom w:val="single" w:sz="4" w:space="0" w:color="000000"/>
            </w:tcBorders>
            <w:noWrap/>
            <w:hideMark/>
          </w:tcPr>
          <w:p w14:paraId="25E71D9F" w14:textId="77777777" w:rsidR="00163D2C" w:rsidRPr="00A36EE3" w:rsidRDefault="00163D2C" w:rsidP="0073580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eastAsia="en-ID"/>
              </w:rPr>
            </w:pPr>
            <w:r w:rsidRPr="00A36EE3">
              <w:rPr>
                <w:rFonts w:ascii="Times New Roman" w:hAnsi="Times New Roman" w:cs="Times New Roman"/>
                <w:b/>
                <w:bCs/>
                <w:sz w:val="20"/>
                <w:szCs w:val="20"/>
                <w:lang w:eastAsia="en-ID"/>
              </w:rPr>
              <w:t>100%</w:t>
            </w:r>
          </w:p>
        </w:tc>
      </w:tr>
    </w:tbl>
    <w:p w14:paraId="2C053C34" w14:textId="77777777" w:rsidR="00163D2C" w:rsidRPr="00A36EE3" w:rsidRDefault="00163D2C" w:rsidP="00163D2C">
      <w:pPr>
        <w:pStyle w:val="ListParagraph"/>
        <w:pBdr>
          <w:top w:val="nil"/>
          <w:left w:val="nil"/>
          <w:bottom w:val="nil"/>
          <w:right w:val="nil"/>
          <w:between w:val="nil"/>
        </w:pBdr>
        <w:spacing w:after="0"/>
        <w:ind w:left="284"/>
        <w:jc w:val="both"/>
        <w:rPr>
          <w:rFonts w:ascii="Times New Roman" w:eastAsia="Book Antiqua" w:hAnsi="Times New Roman" w:cs="Times New Roman"/>
          <w:sz w:val="20"/>
          <w:szCs w:val="20"/>
        </w:rPr>
      </w:pPr>
    </w:p>
    <w:p w14:paraId="1C774802" w14:textId="71684550" w:rsidR="00B93FA0" w:rsidRPr="00A36EE3" w:rsidRDefault="00B93FA0" w:rsidP="00163D2C">
      <w:pPr>
        <w:pStyle w:val="ListParagraph"/>
        <w:numPr>
          <w:ilvl w:val="1"/>
          <w:numId w:val="4"/>
        </w:numPr>
        <w:pBdr>
          <w:top w:val="nil"/>
          <w:left w:val="nil"/>
          <w:bottom w:val="nil"/>
          <w:right w:val="nil"/>
          <w:between w:val="nil"/>
        </w:pBdr>
        <w:spacing w:after="0"/>
        <w:ind w:left="284" w:hanging="284"/>
        <w:jc w:val="both"/>
        <w:rPr>
          <w:rFonts w:ascii="Times New Roman" w:eastAsia="Book Antiqua" w:hAnsi="Times New Roman" w:cs="Times New Roman"/>
          <w:sz w:val="20"/>
          <w:szCs w:val="20"/>
        </w:rPr>
      </w:pPr>
      <w:r w:rsidRPr="00A36EE3">
        <w:rPr>
          <w:rFonts w:ascii="Times New Roman" w:hAnsi="Times New Roman" w:cs="Times New Roman"/>
          <w:sz w:val="20"/>
          <w:szCs w:val="20"/>
        </w:rPr>
        <w:t xml:space="preserve">Jenis </w:t>
      </w:r>
      <w:proofErr w:type="spellStart"/>
      <w:r w:rsidRPr="00A36EE3">
        <w:rPr>
          <w:rFonts w:ascii="Times New Roman" w:hAnsi="Times New Roman" w:cs="Times New Roman"/>
          <w:sz w:val="20"/>
          <w:szCs w:val="20"/>
        </w:rPr>
        <w:t>Pekerjaan</w:t>
      </w:r>
      <w:proofErr w:type="spellEnd"/>
    </w:p>
    <w:p w14:paraId="2FE5EF55" w14:textId="2957C132" w:rsidR="00735809" w:rsidRPr="0045220B" w:rsidRDefault="00163D2C" w:rsidP="0045220B">
      <w:pPr>
        <w:spacing w:after="0"/>
        <w:ind w:left="284" w:firstLine="436"/>
        <w:jc w:val="both"/>
        <w:rPr>
          <w:rFonts w:ascii="Times New Roman" w:hAnsi="Times New Roman" w:cs="Times New Roman"/>
          <w:sz w:val="20"/>
          <w:szCs w:val="20"/>
        </w:rPr>
      </w:pPr>
      <w:proofErr w:type="spellStart"/>
      <w:r w:rsidRPr="00A36EE3">
        <w:rPr>
          <w:rFonts w:ascii="Times New Roman" w:hAnsi="Times New Roman" w:cs="Times New Roman"/>
          <w:sz w:val="20"/>
          <w:szCs w:val="20"/>
        </w:rPr>
        <w:t>Mayoritas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pengunjung</w:t>
      </w:r>
      <w:proofErr w:type="spellEnd"/>
      <w:r w:rsidRPr="00A36EE3">
        <w:rPr>
          <w:rFonts w:ascii="Times New Roman" w:hAnsi="Times New Roman" w:cs="Times New Roman"/>
          <w:sz w:val="20"/>
          <w:szCs w:val="20"/>
        </w:rPr>
        <w:t xml:space="preserve"> Bukit Sarah </w:t>
      </w:r>
      <w:proofErr w:type="spellStart"/>
      <w:r w:rsidRPr="00A36EE3">
        <w:rPr>
          <w:rFonts w:ascii="Times New Roman" w:hAnsi="Times New Roman" w:cs="Times New Roman"/>
          <w:sz w:val="20"/>
          <w:szCs w:val="20"/>
        </w:rPr>
        <w:t>Klopo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berasal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dari</w:t>
      </w:r>
      <w:proofErr w:type="spellEnd"/>
      <w:r w:rsidRPr="00A36EE3">
        <w:rPr>
          <w:rFonts w:ascii="Times New Roman" w:hAnsi="Times New Roman" w:cs="Times New Roman"/>
          <w:sz w:val="20"/>
          <w:szCs w:val="20"/>
        </w:rPr>
        <w:t xml:space="preserve"> </w:t>
      </w:r>
      <w:bookmarkStart w:id="9" w:name="_Hlk202960747"/>
      <w:proofErr w:type="spellStart"/>
      <w:r w:rsidRPr="00A36EE3">
        <w:rPr>
          <w:rFonts w:ascii="Times New Roman" w:hAnsi="Times New Roman" w:cs="Times New Roman"/>
          <w:sz w:val="20"/>
          <w:szCs w:val="20"/>
        </w:rPr>
        <w:t>kalangan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mahasiswa</w:t>
      </w:r>
      <w:proofErr w:type="spellEnd"/>
      <w:r w:rsidRPr="00A36EE3">
        <w:rPr>
          <w:rFonts w:ascii="Times New Roman" w:hAnsi="Times New Roman" w:cs="Times New Roman"/>
          <w:sz w:val="20"/>
          <w:szCs w:val="20"/>
        </w:rPr>
        <w:t xml:space="preserve"> (38%), </w:t>
      </w:r>
      <w:proofErr w:type="spellStart"/>
      <w:r w:rsidRPr="00A36EE3">
        <w:rPr>
          <w:rFonts w:ascii="Times New Roman" w:hAnsi="Times New Roman" w:cs="Times New Roman"/>
          <w:sz w:val="20"/>
          <w:szCs w:val="20"/>
        </w:rPr>
        <w:t>diikuti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pekerja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swasta</w:t>
      </w:r>
      <w:proofErr w:type="spellEnd"/>
      <w:r w:rsidRPr="00A36EE3">
        <w:rPr>
          <w:rFonts w:ascii="Times New Roman" w:hAnsi="Times New Roman" w:cs="Times New Roman"/>
          <w:sz w:val="20"/>
          <w:szCs w:val="20"/>
        </w:rPr>
        <w:t xml:space="preserve"> (20%) dan </w:t>
      </w:r>
      <w:proofErr w:type="spellStart"/>
      <w:r w:rsidRPr="00A36EE3">
        <w:rPr>
          <w:rFonts w:ascii="Times New Roman" w:hAnsi="Times New Roman" w:cs="Times New Roman"/>
          <w:sz w:val="20"/>
          <w:szCs w:val="20"/>
        </w:rPr>
        <w:t>pelajar</w:t>
      </w:r>
      <w:proofErr w:type="spellEnd"/>
      <w:r w:rsidRPr="00A36EE3">
        <w:rPr>
          <w:rFonts w:ascii="Times New Roman" w:hAnsi="Times New Roman" w:cs="Times New Roman"/>
          <w:sz w:val="20"/>
          <w:szCs w:val="20"/>
        </w:rPr>
        <w:t xml:space="preserve"> (11%), yang </w:t>
      </w:r>
      <w:proofErr w:type="spellStart"/>
      <w:r w:rsidRPr="00A36EE3">
        <w:rPr>
          <w:rFonts w:ascii="Times New Roman" w:hAnsi="Times New Roman" w:cs="Times New Roman"/>
          <w:sz w:val="20"/>
          <w:szCs w:val="20"/>
        </w:rPr>
        <w:t>umumnya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berada</w:t>
      </w:r>
      <w:proofErr w:type="spellEnd"/>
      <w:r w:rsidRPr="00A36EE3">
        <w:rPr>
          <w:rFonts w:ascii="Times New Roman" w:hAnsi="Times New Roman" w:cs="Times New Roman"/>
          <w:sz w:val="20"/>
          <w:szCs w:val="20"/>
        </w:rPr>
        <w:t xml:space="preserve"> pada </w:t>
      </w:r>
      <w:proofErr w:type="spellStart"/>
      <w:r w:rsidRPr="00A36EE3">
        <w:rPr>
          <w:rFonts w:ascii="Times New Roman" w:hAnsi="Times New Roman" w:cs="Times New Roman"/>
          <w:sz w:val="20"/>
          <w:szCs w:val="20"/>
        </w:rPr>
        <w:t>usia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produktif</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dengan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jadwal</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fleksibel</w:t>
      </w:r>
      <w:proofErr w:type="spellEnd"/>
      <w:r w:rsidRPr="00A36EE3">
        <w:rPr>
          <w:rFonts w:ascii="Times New Roman" w:hAnsi="Times New Roman" w:cs="Times New Roman"/>
          <w:sz w:val="20"/>
          <w:szCs w:val="20"/>
        </w:rPr>
        <w:t xml:space="preserve">. Hal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mencerminkan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minat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tinggi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terhadap</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aktivitas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fisik</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petualangan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sebagai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sarana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rekreasi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sementara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kehadiran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responden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dari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berbagai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profesi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menunjukkan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tarik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menjangkau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beragam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lapisan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masyarakat</w:t>
      </w:r>
      <w:proofErr w:type="spellEnd"/>
      <w:r w:rsidRPr="00A36EE3">
        <w:rPr>
          <w:rFonts w:ascii="Times New Roman" w:hAnsi="Times New Roman" w:cs="Times New Roman"/>
          <w:sz w:val="20"/>
          <w:szCs w:val="20"/>
        </w:rPr>
        <w:t>.</w:t>
      </w:r>
      <w:r w:rsidR="000A7A4C">
        <w:rPr>
          <w:rFonts w:ascii="Times New Roman" w:hAnsi="Times New Roman" w:cs="Times New Roman"/>
          <w:sz w:val="20"/>
          <w:szCs w:val="20"/>
        </w:rPr>
        <w:t xml:space="preserve"> D</w:t>
      </w:r>
      <w:r w:rsidRPr="00A36EE3">
        <w:rPr>
          <w:rFonts w:ascii="Times New Roman" w:hAnsi="Times New Roman" w:cs="Times New Roman"/>
          <w:sz w:val="20"/>
          <w:szCs w:val="20"/>
        </w:rPr>
        <w:t xml:space="preserve">ata </w:t>
      </w:r>
      <w:proofErr w:type="spellStart"/>
      <w:r w:rsidRPr="00A36EE3">
        <w:rPr>
          <w:rFonts w:ascii="Times New Roman" w:hAnsi="Times New Roman" w:cs="Times New Roman"/>
          <w:sz w:val="20"/>
          <w:szCs w:val="20"/>
        </w:rPr>
        <w:t>jumlah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responden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berdasarkan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jenis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pekerjaan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disajikan</w:t>
      </w:r>
      <w:proofErr w:type="spellEnd"/>
      <w:r w:rsidRPr="00A36EE3">
        <w:rPr>
          <w:rFonts w:ascii="Times New Roman" w:hAnsi="Times New Roman" w:cs="Times New Roman"/>
          <w:sz w:val="20"/>
          <w:szCs w:val="20"/>
        </w:rPr>
        <w:t xml:space="preserve"> pada </w:t>
      </w:r>
      <w:proofErr w:type="spellStart"/>
      <w:r w:rsidRPr="00A36EE3">
        <w:rPr>
          <w:rFonts w:ascii="Times New Roman" w:hAnsi="Times New Roman" w:cs="Times New Roman"/>
          <w:sz w:val="20"/>
          <w:szCs w:val="20"/>
        </w:rPr>
        <w:t>tabel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berikut</w:t>
      </w:r>
      <w:proofErr w:type="spellEnd"/>
      <w:r w:rsidRPr="00A36EE3">
        <w:rPr>
          <w:rFonts w:ascii="Times New Roman" w:hAnsi="Times New Roman" w:cs="Times New Roman"/>
          <w:sz w:val="20"/>
          <w:szCs w:val="20"/>
        </w:rPr>
        <w:t>:</w:t>
      </w:r>
    </w:p>
    <w:p w14:paraId="1AADD382" w14:textId="186F9227" w:rsidR="008F7CE7" w:rsidRDefault="008F7CE7" w:rsidP="00262228">
      <w:pPr>
        <w:spacing w:after="160" w:line="259" w:lineRule="auto"/>
        <w:ind w:left="142"/>
        <w:jc w:val="center"/>
        <w:rPr>
          <w:rFonts w:ascii="Times New Roman" w:hAnsi="Times New Roman" w:cs="Times New Roman"/>
          <w:b/>
          <w:bCs/>
          <w:sz w:val="20"/>
          <w:szCs w:val="20"/>
        </w:rPr>
      </w:pPr>
      <w:r w:rsidRPr="00A36EE3">
        <w:rPr>
          <w:rFonts w:ascii="Times New Roman" w:hAnsi="Times New Roman" w:cs="Times New Roman"/>
          <w:b/>
          <w:bCs/>
          <w:sz w:val="20"/>
          <w:szCs w:val="20"/>
        </w:rPr>
        <w:lastRenderedPageBreak/>
        <w:t xml:space="preserve">Tabel </w:t>
      </w:r>
      <w:r w:rsidR="00B2534A" w:rsidRPr="00A36EE3">
        <w:rPr>
          <w:rFonts w:ascii="Times New Roman" w:hAnsi="Times New Roman" w:cs="Times New Roman"/>
          <w:b/>
          <w:bCs/>
          <w:i/>
          <w:iCs/>
          <w:sz w:val="20"/>
          <w:szCs w:val="20"/>
        </w:rPr>
        <w:fldChar w:fldCharType="begin"/>
      </w:r>
      <w:r w:rsidR="00B2534A" w:rsidRPr="00A36EE3">
        <w:rPr>
          <w:rFonts w:ascii="Times New Roman" w:hAnsi="Times New Roman" w:cs="Times New Roman"/>
          <w:b/>
          <w:bCs/>
          <w:sz w:val="20"/>
          <w:szCs w:val="20"/>
        </w:rPr>
        <w:instrText xml:space="preserve"> SEQ Tabel \* ARABIC \s 1 </w:instrText>
      </w:r>
      <w:r w:rsidR="00B2534A" w:rsidRPr="00A36EE3">
        <w:rPr>
          <w:rFonts w:ascii="Times New Roman" w:hAnsi="Times New Roman" w:cs="Times New Roman"/>
          <w:b/>
          <w:bCs/>
          <w:i/>
          <w:iCs/>
          <w:sz w:val="20"/>
          <w:szCs w:val="20"/>
        </w:rPr>
        <w:fldChar w:fldCharType="separate"/>
      </w:r>
      <w:r w:rsidR="00083195">
        <w:rPr>
          <w:rFonts w:ascii="Times New Roman" w:hAnsi="Times New Roman" w:cs="Times New Roman"/>
          <w:b/>
          <w:bCs/>
          <w:noProof/>
          <w:sz w:val="20"/>
          <w:szCs w:val="20"/>
        </w:rPr>
        <w:t>4</w:t>
      </w:r>
      <w:r w:rsidR="00B2534A" w:rsidRPr="00A36EE3">
        <w:rPr>
          <w:rFonts w:ascii="Times New Roman" w:hAnsi="Times New Roman" w:cs="Times New Roman"/>
          <w:b/>
          <w:bCs/>
          <w:i/>
          <w:iCs/>
          <w:sz w:val="20"/>
          <w:szCs w:val="20"/>
        </w:rPr>
        <w:fldChar w:fldCharType="end"/>
      </w:r>
      <w:r w:rsidR="0015200B">
        <w:rPr>
          <w:rFonts w:ascii="Times New Roman" w:hAnsi="Times New Roman" w:cs="Times New Roman"/>
          <w:b/>
          <w:bCs/>
          <w:sz w:val="20"/>
          <w:szCs w:val="20"/>
        </w:rPr>
        <w:t xml:space="preserve"> </w:t>
      </w:r>
      <w:r w:rsidRPr="00A36EE3">
        <w:rPr>
          <w:rFonts w:ascii="Times New Roman" w:hAnsi="Times New Roman" w:cs="Times New Roman"/>
          <w:b/>
          <w:bCs/>
          <w:sz w:val="20"/>
          <w:szCs w:val="20"/>
        </w:rPr>
        <w:t xml:space="preserve">Jenis </w:t>
      </w:r>
      <w:proofErr w:type="spellStart"/>
      <w:r w:rsidRPr="00A36EE3">
        <w:rPr>
          <w:rFonts w:ascii="Times New Roman" w:hAnsi="Times New Roman" w:cs="Times New Roman"/>
          <w:b/>
          <w:bCs/>
          <w:sz w:val="20"/>
          <w:szCs w:val="20"/>
        </w:rPr>
        <w:t>Responden</w:t>
      </w:r>
      <w:proofErr w:type="spellEnd"/>
      <w:r w:rsidRPr="00A36EE3">
        <w:rPr>
          <w:rFonts w:ascii="Times New Roman" w:hAnsi="Times New Roman" w:cs="Times New Roman"/>
          <w:b/>
          <w:bCs/>
          <w:sz w:val="20"/>
          <w:szCs w:val="20"/>
        </w:rPr>
        <w:t xml:space="preserve"> </w:t>
      </w:r>
      <w:proofErr w:type="spellStart"/>
      <w:r w:rsidRPr="00A36EE3">
        <w:rPr>
          <w:rFonts w:ascii="Times New Roman" w:hAnsi="Times New Roman" w:cs="Times New Roman"/>
          <w:b/>
          <w:bCs/>
          <w:sz w:val="20"/>
          <w:szCs w:val="20"/>
        </w:rPr>
        <w:t>Berdasarkan</w:t>
      </w:r>
      <w:proofErr w:type="spellEnd"/>
      <w:r w:rsidRPr="00A36EE3">
        <w:rPr>
          <w:rFonts w:ascii="Times New Roman" w:hAnsi="Times New Roman" w:cs="Times New Roman"/>
          <w:b/>
          <w:bCs/>
          <w:sz w:val="20"/>
          <w:szCs w:val="20"/>
        </w:rPr>
        <w:t xml:space="preserve"> Jenis </w:t>
      </w:r>
      <w:proofErr w:type="spellStart"/>
      <w:r w:rsidRPr="00A36EE3">
        <w:rPr>
          <w:rFonts w:ascii="Times New Roman" w:hAnsi="Times New Roman" w:cs="Times New Roman"/>
          <w:b/>
          <w:bCs/>
          <w:sz w:val="20"/>
          <w:szCs w:val="20"/>
        </w:rPr>
        <w:t>Pekerjaan</w:t>
      </w:r>
      <w:proofErr w:type="spellEnd"/>
    </w:p>
    <w:tbl>
      <w:tblPr>
        <w:tblStyle w:val="PlainTable21"/>
        <w:tblW w:w="4539" w:type="dxa"/>
        <w:tblInd w:w="250" w:type="dxa"/>
        <w:tblBorders>
          <w:top w:val="none" w:sz="0" w:space="0" w:color="auto"/>
          <w:bottom w:val="none" w:sz="0" w:space="0" w:color="auto"/>
        </w:tblBorders>
        <w:tblLook w:val="04A0" w:firstRow="1" w:lastRow="0" w:firstColumn="1" w:lastColumn="0" w:noHBand="0" w:noVBand="1"/>
      </w:tblPr>
      <w:tblGrid>
        <w:gridCol w:w="2410"/>
        <w:gridCol w:w="992"/>
        <w:gridCol w:w="1137"/>
      </w:tblGrid>
      <w:tr w:rsidR="00262228" w:rsidRPr="00A36EE3" w14:paraId="33EF67F6" w14:textId="77777777" w:rsidTr="00262228">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000000"/>
              <w:bottom w:val="single" w:sz="4" w:space="0" w:color="000000"/>
            </w:tcBorders>
          </w:tcPr>
          <w:p w14:paraId="4E43ED4C" w14:textId="5C919A08" w:rsidR="00262228" w:rsidRPr="00A36EE3" w:rsidRDefault="00262228" w:rsidP="00262228">
            <w:pPr>
              <w:pStyle w:val="ListParagraph"/>
              <w:spacing w:before="100" w:beforeAutospacing="1" w:after="100" w:afterAutospacing="1"/>
              <w:ind w:left="0"/>
              <w:jc w:val="center"/>
              <w:rPr>
                <w:rStyle w:val="fadeinm1hgl8"/>
                <w:rFonts w:ascii="Times New Roman" w:hAnsi="Times New Roman" w:cs="Times New Roman"/>
                <w:sz w:val="18"/>
                <w:szCs w:val="18"/>
              </w:rPr>
            </w:pPr>
            <w:r w:rsidRPr="00A36EE3">
              <w:rPr>
                <w:rFonts w:ascii="Times New Roman" w:hAnsi="Times New Roman" w:cs="Times New Roman"/>
                <w:sz w:val="18"/>
                <w:szCs w:val="18"/>
                <w:lang w:eastAsia="en-ID"/>
              </w:rPr>
              <w:t xml:space="preserve">Jenis </w:t>
            </w:r>
            <w:proofErr w:type="spellStart"/>
            <w:r w:rsidRPr="00A36EE3">
              <w:rPr>
                <w:rFonts w:ascii="Times New Roman" w:hAnsi="Times New Roman" w:cs="Times New Roman"/>
                <w:sz w:val="18"/>
                <w:szCs w:val="18"/>
                <w:lang w:eastAsia="en-ID"/>
              </w:rPr>
              <w:t>Pekerjaan</w:t>
            </w:r>
            <w:proofErr w:type="spellEnd"/>
          </w:p>
        </w:tc>
        <w:tc>
          <w:tcPr>
            <w:tcW w:w="992" w:type="dxa"/>
            <w:tcBorders>
              <w:top w:val="single" w:sz="4" w:space="0" w:color="000000"/>
              <w:bottom w:val="single" w:sz="4" w:space="0" w:color="000000"/>
            </w:tcBorders>
          </w:tcPr>
          <w:p w14:paraId="1EF3527B" w14:textId="77777777" w:rsidR="00262228" w:rsidRPr="00A36EE3" w:rsidRDefault="00262228" w:rsidP="00262228">
            <w:pPr>
              <w:pStyle w:val="ListParagraph"/>
              <w:spacing w:before="100" w:beforeAutospacing="1" w:after="100" w:afterAutospacing="1"/>
              <w:ind w:left="-102"/>
              <w:jc w:val="center"/>
              <w:cnfStyle w:val="100000000000" w:firstRow="1"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noProof/>
                <w:lang w:val="en-US"/>
              </w:rPr>
              <w:drawing>
                <wp:anchor distT="0" distB="0" distL="0" distR="0" simplePos="0" relativeHeight="251695104" behindDoc="1" locked="0" layoutInCell="1" allowOverlap="1" wp14:anchorId="60FFA1FB" wp14:editId="49F600FC">
                  <wp:simplePos x="0" y="0"/>
                  <wp:positionH relativeFrom="page">
                    <wp:posOffset>40640</wp:posOffset>
                  </wp:positionH>
                  <wp:positionV relativeFrom="paragraph">
                    <wp:posOffset>-8883015</wp:posOffset>
                  </wp:positionV>
                  <wp:extent cx="3656965" cy="4309110"/>
                  <wp:effectExtent l="0" t="0" r="635" b="0"/>
                  <wp:wrapNone/>
                  <wp:docPr id="178380368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3656965" cy="43091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A36EE3">
              <w:rPr>
                <w:rFonts w:ascii="Times New Roman" w:hAnsi="Times New Roman" w:cs="Times New Roman"/>
                <w:sz w:val="20"/>
                <w:szCs w:val="20"/>
                <w:lang w:eastAsia="en-ID"/>
              </w:rPr>
              <w:t>Frekuensi</w:t>
            </w:r>
            <w:proofErr w:type="spellEnd"/>
          </w:p>
        </w:tc>
        <w:tc>
          <w:tcPr>
            <w:tcW w:w="1137" w:type="dxa"/>
            <w:tcBorders>
              <w:top w:val="single" w:sz="4" w:space="0" w:color="000000"/>
              <w:bottom w:val="single" w:sz="4" w:space="0" w:color="000000"/>
            </w:tcBorders>
          </w:tcPr>
          <w:p w14:paraId="77AFF24D" w14:textId="77777777" w:rsidR="00262228" w:rsidRPr="00A36EE3" w:rsidRDefault="00262228" w:rsidP="00262228">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proofErr w:type="spellStart"/>
            <w:r w:rsidRPr="00A36EE3">
              <w:rPr>
                <w:rFonts w:ascii="Times New Roman" w:hAnsi="Times New Roman" w:cs="Times New Roman"/>
                <w:sz w:val="20"/>
                <w:szCs w:val="20"/>
                <w:lang w:eastAsia="en-ID"/>
              </w:rPr>
              <w:t>Persentase</w:t>
            </w:r>
            <w:proofErr w:type="spellEnd"/>
          </w:p>
        </w:tc>
      </w:tr>
      <w:tr w:rsidR="00262228" w:rsidRPr="00A36EE3" w14:paraId="7A47384A" w14:textId="77777777" w:rsidTr="005B77B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000000"/>
              <w:bottom w:val="single" w:sz="2" w:space="0" w:color="FFFFFF" w:themeColor="background1"/>
            </w:tcBorders>
            <w:vAlign w:val="center"/>
          </w:tcPr>
          <w:p w14:paraId="0274291B" w14:textId="7D4D8C71" w:rsidR="00262228" w:rsidRPr="00A36EE3" w:rsidRDefault="00262228" w:rsidP="00262228">
            <w:pPr>
              <w:pStyle w:val="ListParagraph"/>
              <w:spacing w:before="100" w:beforeAutospacing="1" w:after="100" w:afterAutospacing="1"/>
              <w:ind w:left="0"/>
              <w:rPr>
                <w:rStyle w:val="fadeinm1hgl8"/>
                <w:rFonts w:ascii="Times New Roman" w:hAnsi="Times New Roman" w:cs="Times New Roman"/>
                <w:b w:val="0"/>
                <w:bCs w:val="0"/>
                <w:sz w:val="18"/>
                <w:szCs w:val="18"/>
              </w:rPr>
            </w:pPr>
            <w:r w:rsidRPr="00A36EE3">
              <w:rPr>
                <w:rFonts w:ascii="Times New Roman" w:hAnsi="Times New Roman" w:cs="Times New Roman"/>
                <w:b w:val="0"/>
                <w:bCs w:val="0"/>
                <w:sz w:val="18"/>
                <w:szCs w:val="18"/>
              </w:rPr>
              <w:t>Admin</w:t>
            </w:r>
          </w:p>
        </w:tc>
        <w:tc>
          <w:tcPr>
            <w:tcW w:w="992" w:type="dxa"/>
            <w:tcBorders>
              <w:top w:val="single" w:sz="4" w:space="0" w:color="000000"/>
              <w:bottom w:val="single" w:sz="2" w:space="0" w:color="FFFFFF" w:themeColor="background1"/>
            </w:tcBorders>
            <w:vAlign w:val="center"/>
          </w:tcPr>
          <w:p w14:paraId="3D599107" w14:textId="7AC0E49A" w:rsidR="00262228" w:rsidRPr="00A36EE3" w:rsidRDefault="00262228" w:rsidP="00262228">
            <w:pPr>
              <w:pStyle w:val="ListParagraph"/>
              <w:spacing w:before="100" w:beforeAutospacing="1" w:after="100" w:afterAutospacing="1"/>
              <w:ind w:left="-102"/>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2</w:t>
            </w:r>
          </w:p>
        </w:tc>
        <w:tc>
          <w:tcPr>
            <w:tcW w:w="1137" w:type="dxa"/>
            <w:tcBorders>
              <w:top w:val="single" w:sz="4" w:space="0" w:color="000000"/>
              <w:bottom w:val="single" w:sz="2" w:space="0" w:color="FFFFFF" w:themeColor="background1"/>
            </w:tcBorders>
            <w:vAlign w:val="center"/>
          </w:tcPr>
          <w:p w14:paraId="301D976F" w14:textId="35E48309" w:rsidR="00262228" w:rsidRPr="00A36EE3" w:rsidRDefault="00262228" w:rsidP="00262228">
            <w:pPr>
              <w:pStyle w:val="ListParagraph"/>
              <w:spacing w:before="100" w:beforeAutospacing="1" w:after="100" w:afterAutospacing="1"/>
              <w:ind w:left="-102" w:hanging="101"/>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2,04%</w:t>
            </w:r>
          </w:p>
        </w:tc>
      </w:tr>
      <w:tr w:rsidR="00262228" w:rsidRPr="00A36EE3" w14:paraId="449695BE" w14:textId="77777777" w:rsidTr="005B77BD">
        <w:trPr>
          <w:trHeight w:val="144"/>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FFFFFF" w:themeColor="background1"/>
            </w:tcBorders>
            <w:vAlign w:val="center"/>
          </w:tcPr>
          <w:p w14:paraId="19476D37" w14:textId="4BBF936C" w:rsidR="00262228" w:rsidRPr="00A36EE3" w:rsidRDefault="00262228" w:rsidP="00262228">
            <w:pPr>
              <w:pStyle w:val="ListParagraph"/>
              <w:spacing w:before="100" w:beforeAutospacing="1" w:after="100" w:afterAutospacing="1"/>
              <w:ind w:left="0"/>
              <w:rPr>
                <w:rStyle w:val="fadeinm1hgl8"/>
                <w:rFonts w:ascii="Times New Roman" w:hAnsi="Times New Roman" w:cs="Times New Roman"/>
                <w:b w:val="0"/>
                <w:bCs w:val="0"/>
                <w:sz w:val="18"/>
                <w:szCs w:val="18"/>
              </w:rPr>
            </w:pPr>
            <w:r w:rsidRPr="00A36EE3">
              <w:rPr>
                <w:rFonts w:ascii="Times New Roman" w:hAnsi="Times New Roman" w:cs="Times New Roman"/>
                <w:b w:val="0"/>
                <w:bCs w:val="0"/>
                <w:sz w:val="18"/>
                <w:szCs w:val="18"/>
              </w:rPr>
              <w:t>Barista</w:t>
            </w:r>
          </w:p>
        </w:tc>
        <w:tc>
          <w:tcPr>
            <w:tcW w:w="992" w:type="dxa"/>
            <w:tcBorders>
              <w:top w:val="single" w:sz="2" w:space="0" w:color="FFFFFF" w:themeColor="background1"/>
            </w:tcBorders>
            <w:vAlign w:val="center"/>
          </w:tcPr>
          <w:p w14:paraId="6435940C" w14:textId="5B6D28DB" w:rsidR="00262228" w:rsidRPr="00A36EE3" w:rsidRDefault="00262228" w:rsidP="00262228">
            <w:pPr>
              <w:pStyle w:val="ListParagraph"/>
              <w:spacing w:before="100" w:beforeAutospacing="1" w:after="100" w:afterAutospacing="1"/>
              <w:ind w:left="-102"/>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2</w:t>
            </w:r>
          </w:p>
        </w:tc>
        <w:tc>
          <w:tcPr>
            <w:tcW w:w="1137" w:type="dxa"/>
            <w:tcBorders>
              <w:top w:val="single" w:sz="2" w:space="0" w:color="FFFFFF" w:themeColor="background1"/>
            </w:tcBorders>
            <w:vAlign w:val="center"/>
          </w:tcPr>
          <w:p w14:paraId="767D6B9E" w14:textId="7AE12FBF" w:rsidR="00262228" w:rsidRPr="00A36EE3" w:rsidRDefault="00262228" w:rsidP="00262228">
            <w:pPr>
              <w:pStyle w:val="ListParagraph"/>
              <w:spacing w:before="100" w:beforeAutospacing="1" w:after="100" w:afterAutospacing="1"/>
              <w:ind w:left="-102" w:hanging="101"/>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2,04%</w:t>
            </w:r>
          </w:p>
        </w:tc>
      </w:tr>
      <w:tr w:rsidR="00262228" w:rsidRPr="00A36EE3" w14:paraId="2E0201A5" w14:textId="77777777" w:rsidTr="0026222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vAlign w:val="center"/>
          </w:tcPr>
          <w:p w14:paraId="5FFB71EA" w14:textId="72B078C6" w:rsidR="00262228" w:rsidRPr="00A36EE3" w:rsidRDefault="00262228" w:rsidP="00262228">
            <w:pPr>
              <w:pStyle w:val="ListParagraph"/>
              <w:spacing w:before="100" w:beforeAutospacing="1" w:after="100" w:afterAutospacing="1"/>
              <w:ind w:left="0"/>
              <w:rPr>
                <w:rStyle w:val="fadeinm1hgl8"/>
                <w:rFonts w:ascii="Times New Roman" w:hAnsi="Times New Roman" w:cs="Times New Roman"/>
                <w:b w:val="0"/>
                <w:bCs w:val="0"/>
                <w:sz w:val="18"/>
                <w:szCs w:val="18"/>
              </w:rPr>
            </w:pPr>
            <w:r w:rsidRPr="00A36EE3">
              <w:rPr>
                <w:rFonts w:ascii="Times New Roman" w:hAnsi="Times New Roman" w:cs="Times New Roman"/>
                <w:b w:val="0"/>
                <w:bCs w:val="0"/>
                <w:sz w:val="18"/>
                <w:szCs w:val="18"/>
              </w:rPr>
              <w:t xml:space="preserve">Belum </w:t>
            </w:r>
            <w:proofErr w:type="spellStart"/>
            <w:r w:rsidRPr="00A36EE3">
              <w:rPr>
                <w:rFonts w:ascii="Times New Roman" w:hAnsi="Times New Roman" w:cs="Times New Roman"/>
                <w:b w:val="0"/>
                <w:bCs w:val="0"/>
                <w:sz w:val="18"/>
                <w:szCs w:val="18"/>
              </w:rPr>
              <w:t>Bekerja</w:t>
            </w:r>
            <w:proofErr w:type="spellEnd"/>
          </w:p>
        </w:tc>
        <w:tc>
          <w:tcPr>
            <w:tcW w:w="992" w:type="dxa"/>
            <w:tcBorders>
              <w:top w:val="none" w:sz="0" w:space="0" w:color="auto"/>
              <w:bottom w:val="none" w:sz="0" w:space="0" w:color="auto"/>
            </w:tcBorders>
            <w:vAlign w:val="center"/>
          </w:tcPr>
          <w:p w14:paraId="4C4DFA52" w14:textId="2B85C695" w:rsidR="00262228" w:rsidRPr="00A36EE3" w:rsidRDefault="00262228" w:rsidP="00262228">
            <w:pPr>
              <w:pStyle w:val="ListParagraph"/>
              <w:spacing w:before="100" w:beforeAutospacing="1" w:after="100" w:afterAutospacing="1"/>
              <w:ind w:left="-102"/>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2</w:t>
            </w:r>
          </w:p>
        </w:tc>
        <w:tc>
          <w:tcPr>
            <w:tcW w:w="1137" w:type="dxa"/>
            <w:tcBorders>
              <w:top w:val="none" w:sz="0" w:space="0" w:color="auto"/>
              <w:bottom w:val="none" w:sz="0" w:space="0" w:color="auto"/>
            </w:tcBorders>
            <w:vAlign w:val="center"/>
          </w:tcPr>
          <w:p w14:paraId="6688ED3C" w14:textId="550C76BC" w:rsidR="00262228" w:rsidRPr="00A36EE3" w:rsidRDefault="00262228" w:rsidP="00262228">
            <w:pPr>
              <w:pStyle w:val="ListParagraph"/>
              <w:spacing w:before="100" w:beforeAutospacing="1" w:after="100" w:afterAutospacing="1"/>
              <w:ind w:left="-102" w:hanging="101"/>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2,04%</w:t>
            </w:r>
          </w:p>
        </w:tc>
      </w:tr>
      <w:tr w:rsidR="00262228" w:rsidRPr="00A36EE3" w14:paraId="063A518A" w14:textId="77777777" w:rsidTr="00262228">
        <w:trPr>
          <w:trHeight w:val="144"/>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1E05F188" w14:textId="16B50282" w:rsidR="00262228" w:rsidRPr="00A36EE3" w:rsidRDefault="00262228" w:rsidP="00262228">
            <w:pPr>
              <w:pStyle w:val="ListParagraph"/>
              <w:spacing w:before="100" w:beforeAutospacing="1" w:after="100" w:afterAutospacing="1"/>
              <w:ind w:left="0"/>
              <w:rPr>
                <w:rStyle w:val="fadeinm1hgl8"/>
                <w:rFonts w:ascii="Times New Roman" w:hAnsi="Times New Roman" w:cs="Times New Roman"/>
                <w:b w:val="0"/>
                <w:bCs w:val="0"/>
                <w:sz w:val="18"/>
                <w:szCs w:val="18"/>
              </w:rPr>
            </w:pPr>
            <w:r w:rsidRPr="00A36EE3">
              <w:rPr>
                <w:rFonts w:ascii="Times New Roman" w:hAnsi="Times New Roman" w:cs="Times New Roman"/>
                <w:b w:val="0"/>
                <w:bCs w:val="0"/>
                <w:sz w:val="18"/>
                <w:szCs w:val="18"/>
              </w:rPr>
              <w:t>Guide Tour</w:t>
            </w:r>
          </w:p>
        </w:tc>
        <w:tc>
          <w:tcPr>
            <w:tcW w:w="992" w:type="dxa"/>
            <w:vAlign w:val="center"/>
          </w:tcPr>
          <w:p w14:paraId="650FB908" w14:textId="305F1D69" w:rsidR="00262228" w:rsidRPr="00A36EE3" w:rsidRDefault="00262228" w:rsidP="00262228">
            <w:pPr>
              <w:pStyle w:val="ListParagraph"/>
              <w:spacing w:before="100" w:beforeAutospacing="1" w:after="100" w:afterAutospacing="1"/>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1</w:t>
            </w:r>
          </w:p>
        </w:tc>
        <w:tc>
          <w:tcPr>
            <w:tcW w:w="1137" w:type="dxa"/>
            <w:vAlign w:val="center"/>
          </w:tcPr>
          <w:p w14:paraId="273A64D0" w14:textId="066256E6" w:rsidR="00262228" w:rsidRPr="00A36EE3" w:rsidRDefault="00262228" w:rsidP="00262228">
            <w:pPr>
              <w:pStyle w:val="ListParagraph"/>
              <w:spacing w:before="100" w:beforeAutospacing="1" w:after="100" w:afterAutospacing="1"/>
              <w:ind w:left="-102" w:hanging="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1,02%</w:t>
            </w:r>
          </w:p>
        </w:tc>
      </w:tr>
      <w:tr w:rsidR="00262228" w:rsidRPr="00A36EE3" w14:paraId="0057670C" w14:textId="77777777" w:rsidTr="002622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vAlign w:val="center"/>
          </w:tcPr>
          <w:p w14:paraId="0656C3AC" w14:textId="4223AB21" w:rsidR="00262228" w:rsidRPr="00A36EE3" w:rsidRDefault="00262228" w:rsidP="00262228">
            <w:pPr>
              <w:pStyle w:val="ListParagraph"/>
              <w:spacing w:before="100" w:beforeAutospacing="1" w:after="100" w:afterAutospacing="1"/>
              <w:ind w:left="0"/>
              <w:rPr>
                <w:rStyle w:val="fadeinm1hgl8"/>
                <w:rFonts w:ascii="Times New Roman" w:hAnsi="Times New Roman" w:cs="Times New Roman"/>
                <w:sz w:val="18"/>
                <w:szCs w:val="18"/>
              </w:rPr>
            </w:pPr>
            <w:r w:rsidRPr="00A36EE3">
              <w:rPr>
                <w:rFonts w:ascii="Times New Roman" w:hAnsi="Times New Roman" w:cs="Times New Roman"/>
                <w:b w:val="0"/>
                <w:bCs w:val="0"/>
                <w:sz w:val="18"/>
                <w:szCs w:val="18"/>
              </w:rPr>
              <w:t>Guru</w:t>
            </w:r>
          </w:p>
        </w:tc>
        <w:tc>
          <w:tcPr>
            <w:tcW w:w="992" w:type="dxa"/>
            <w:tcBorders>
              <w:top w:val="none" w:sz="0" w:space="0" w:color="auto"/>
              <w:bottom w:val="none" w:sz="0" w:space="0" w:color="auto"/>
            </w:tcBorders>
            <w:vAlign w:val="center"/>
          </w:tcPr>
          <w:p w14:paraId="499D5B3A" w14:textId="6E9DC652" w:rsidR="00262228" w:rsidRPr="00A36EE3" w:rsidRDefault="00262228" w:rsidP="00262228">
            <w:pPr>
              <w:pStyle w:val="ListParagraph"/>
              <w:spacing w:before="100" w:beforeAutospacing="1" w:after="100" w:afterAutospacing="1"/>
              <w:ind w:left="-102"/>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6</w:t>
            </w:r>
          </w:p>
        </w:tc>
        <w:tc>
          <w:tcPr>
            <w:tcW w:w="1137" w:type="dxa"/>
            <w:tcBorders>
              <w:top w:val="none" w:sz="0" w:space="0" w:color="auto"/>
              <w:bottom w:val="none" w:sz="0" w:space="0" w:color="auto"/>
            </w:tcBorders>
            <w:vAlign w:val="center"/>
          </w:tcPr>
          <w:p w14:paraId="34C18D53" w14:textId="41BFEE9C" w:rsidR="00262228" w:rsidRPr="00A36EE3" w:rsidRDefault="00262228" w:rsidP="00262228">
            <w:pPr>
              <w:pStyle w:val="ListParagraph"/>
              <w:spacing w:before="100" w:beforeAutospacing="1" w:after="100" w:afterAutospacing="1"/>
              <w:ind w:left="-102" w:hanging="101"/>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6,12%</w:t>
            </w:r>
          </w:p>
        </w:tc>
      </w:tr>
      <w:tr w:rsidR="00262228" w:rsidRPr="00A36EE3" w14:paraId="26088C9A" w14:textId="77777777" w:rsidTr="00262228">
        <w:trPr>
          <w:trHeight w:val="144"/>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3418EC2F" w14:textId="3B0891E0" w:rsidR="00262228" w:rsidRPr="00A36EE3" w:rsidRDefault="00262228" w:rsidP="00262228">
            <w:pPr>
              <w:pStyle w:val="ListParagraph"/>
              <w:spacing w:before="100" w:beforeAutospacing="1" w:after="100" w:afterAutospacing="1"/>
              <w:ind w:left="0"/>
              <w:rPr>
                <w:rFonts w:ascii="Times New Roman" w:hAnsi="Times New Roman" w:cs="Times New Roman"/>
                <w:b w:val="0"/>
                <w:bCs w:val="0"/>
                <w:sz w:val="18"/>
                <w:szCs w:val="18"/>
                <w:lang w:val="en-US" w:eastAsia="en-ID"/>
              </w:rPr>
            </w:pPr>
            <w:r w:rsidRPr="00A36EE3">
              <w:rPr>
                <w:rFonts w:ascii="Times New Roman" w:hAnsi="Times New Roman" w:cs="Times New Roman"/>
                <w:b w:val="0"/>
                <w:bCs w:val="0"/>
                <w:sz w:val="18"/>
                <w:szCs w:val="18"/>
              </w:rPr>
              <w:t xml:space="preserve">Ibu Rumah </w:t>
            </w:r>
            <w:proofErr w:type="spellStart"/>
            <w:r w:rsidRPr="00A36EE3">
              <w:rPr>
                <w:rFonts w:ascii="Times New Roman" w:hAnsi="Times New Roman" w:cs="Times New Roman"/>
                <w:b w:val="0"/>
                <w:bCs w:val="0"/>
                <w:sz w:val="18"/>
                <w:szCs w:val="18"/>
              </w:rPr>
              <w:t>Tangga</w:t>
            </w:r>
            <w:proofErr w:type="spellEnd"/>
          </w:p>
        </w:tc>
        <w:tc>
          <w:tcPr>
            <w:tcW w:w="992" w:type="dxa"/>
            <w:vAlign w:val="center"/>
          </w:tcPr>
          <w:p w14:paraId="3B29A317" w14:textId="3B587F1E" w:rsidR="00262228" w:rsidRPr="00A36EE3" w:rsidRDefault="00262228" w:rsidP="00262228">
            <w:pPr>
              <w:pStyle w:val="ListParagraph"/>
              <w:spacing w:before="100" w:beforeAutospacing="1" w:after="100" w:afterAutospacing="1"/>
              <w:ind w:left="-102"/>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18"/>
                <w:szCs w:val="18"/>
              </w:rPr>
              <w:t>1</w:t>
            </w:r>
          </w:p>
        </w:tc>
        <w:tc>
          <w:tcPr>
            <w:tcW w:w="1137" w:type="dxa"/>
            <w:vAlign w:val="center"/>
          </w:tcPr>
          <w:p w14:paraId="47626D51" w14:textId="322F5A0F" w:rsidR="00262228" w:rsidRPr="00A36EE3" w:rsidRDefault="00262228" w:rsidP="00262228">
            <w:pPr>
              <w:pStyle w:val="ListParagraph"/>
              <w:spacing w:before="100" w:beforeAutospacing="1" w:after="100" w:afterAutospacing="1"/>
              <w:ind w:left="-102" w:hanging="101"/>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1,02%</w:t>
            </w:r>
          </w:p>
        </w:tc>
      </w:tr>
      <w:tr w:rsidR="00262228" w:rsidRPr="00A36EE3" w14:paraId="153FD19E" w14:textId="77777777" w:rsidTr="0026222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vAlign w:val="center"/>
          </w:tcPr>
          <w:p w14:paraId="3106B10F" w14:textId="2D7703C0" w:rsidR="00262228" w:rsidRPr="00A36EE3" w:rsidRDefault="00262228" w:rsidP="00262228">
            <w:pPr>
              <w:pStyle w:val="ListParagraph"/>
              <w:spacing w:before="100" w:beforeAutospacing="1" w:after="100" w:afterAutospacing="1"/>
              <w:ind w:left="0"/>
              <w:rPr>
                <w:rFonts w:ascii="Times New Roman" w:hAnsi="Times New Roman" w:cs="Times New Roman"/>
                <w:b w:val="0"/>
                <w:bCs w:val="0"/>
                <w:sz w:val="18"/>
                <w:szCs w:val="18"/>
                <w:lang w:val="en-US" w:eastAsia="en-ID"/>
              </w:rPr>
            </w:pPr>
            <w:proofErr w:type="spellStart"/>
            <w:r w:rsidRPr="00A36EE3">
              <w:rPr>
                <w:rFonts w:ascii="Times New Roman" w:hAnsi="Times New Roman" w:cs="Times New Roman"/>
                <w:b w:val="0"/>
                <w:bCs w:val="0"/>
                <w:sz w:val="18"/>
                <w:szCs w:val="18"/>
              </w:rPr>
              <w:t>Karyawan</w:t>
            </w:r>
            <w:proofErr w:type="spellEnd"/>
            <w:r w:rsidRPr="00A36EE3">
              <w:rPr>
                <w:rFonts w:ascii="Times New Roman" w:hAnsi="Times New Roman" w:cs="Times New Roman"/>
                <w:b w:val="0"/>
                <w:bCs w:val="0"/>
                <w:sz w:val="18"/>
                <w:szCs w:val="18"/>
              </w:rPr>
              <w:t xml:space="preserve"> BPJS </w:t>
            </w:r>
            <w:proofErr w:type="spellStart"/>
            <w:r w:rsidRPr="00A36EE3">
              <w:rPr>
                <w:rFonts w:ascii="Times New Roman" w:hAnsi="Times New Roman" w:cs="Times New Roman"/>
                <w:b w:val="0"/>
                <w:bCs w:val="0"/>
                <w:sz w:val="18"/>
                <w:szCs w:val="18"/>
              </w:rPr>
              <w:t>Ketenagakerjaan</w:t>
            </w:r>
            <w:proofErr w:type="spellEnd"/>
          </w:p>
        </w:tc>
        <w:tc>
          <w:tcPr>
            <w:tcW w:w="992" w:type="dxa"/>
            <w:tcBorders>
              <w:top w:val="none" w:sz="0" w:space="0" w:color="auto"/>
              <w:bottom w:val="none" w:sz="0" w:space="0" w:color="auto"/>
            </w:tcBorders>
            <w:vAlign w:val="center"/>
          </w:tcPr>
          <w:p w14:paraId="68C3605E" w14:textId="701AB7D7" w:rsidR="00262228" w:rsidRPr="00A36EE3" w:rsidRDefault="00262228" w:rsidP="00262228">
            <w:pPr>
              <w:pStyle w:val="ListParagraph"/>
              <w:spacing w:before="100" w:beforeAutospacing="1" w:after="100" w:afterAutospacing="1"/>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36EE3">
              <w:rPr>
                <w:rFonts w:ascii="Times New Roman" w:hAnsi="Times New Roman" w:cs="Times New Roman"/>
                <w:sz w:val="18"/>
                <w:szCs w:val="18"/>
              </w:rPr>
              <w:t>1</w:t>
            </w:r>
          </w:p>
        </w:tc>
        <w:tc>
          <w:tcPr>
            <w:tcW w:w="1137" w:type="dxa"/>
            <w:tcBorders>
              <w:top w:val="none" w:sz="0" w:space="0" w:color="auto"/>
              <w:bottom w:val="none" w:sz="0" w:space="0" w:color="auto"/>
            </w:tcBorders>
            <w:vAlign w:val="center"/>
          </w:tcPr>
          <w:p w14:paraId="2A54E0C6" w14:textId="75DF86FB" w:rsidR="00262228" w:rsidRPr="00A36EE3" w:rsidRDefault="00262228" w:rsidP="00262228">
            <w:pPr>
              <w:pStyle w:val="ListParagraph"/>
              <w:spacing w:before="100" w:beforeAutospacing="1" w:after="100" w:afterAutospacing="1"/>
              <w:ind w:left="-102" w:hanging="101"/>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1,02%</w:t>
            </w:r>
          </w:p>
        </w:tc>
      </w:tr>
      <w:tr w:rsidR="00262228" w:rsidRPr="00A36EE3" w14:paraId="4B0ED945" w14:textId="77777777" w:rsidTr="00262228">
        <w:trPr>
          <w:trHeight w:val="144"/>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4C594B07" w14:textId="0A9FD922" w:rsidR="00262228" w:rsidRPr="00A36EE3" w:rsidRDefault="00262228" w:rsidP="00262228">
            <w:pPr>
              <w:pStyle w:val="ListParagraph"/>
              <w:spacing w:before="100" w:beforeAutospacing="1" w:after="100" w:afterAutospacing="1"/>
              <w:ind w:left="0"/>
              <w:rPr>
                <w:rFonts w:ascii="Times New Roman" w:hAnsi="Times New Roman" w:cs="Times New Roman"/>
                <w:b w:val="0"/>
                <w:bCs w:val="0"/>
                <w:sz w:val="18"/>
                <w:szCs w:val="18"/>
                <w:lang w:val="en-US" w:eastAsia="en-ID"/>
              </w:rPr>
            </w:pPr>
            <w:proofErr w:type="spellStart"/>
            <w:r w:rsidRPr="00A36EE3">
              <w:rPr>
                <w:rFonts w:ascii="Times New Roman" w:hAnsi="Times New Roman" w:cs="Times New Roman"/>
                <w:b w:val="0"/>
                <w:bCs w:val="0"/>
                <w:sz w:val="18"/>
                <w:szCs w:val="18"/>
              </w:rPr>
              <w:t>Karyawan</w:t>
            </w:r>
            <w:proofErr w:type="spellEnd"/>
            <w:r w:rsidRPr="00A36EE3">
              <w:rPr>
                <w:rFonts w:ascii="Times New Roman" w:hAnsi="Times New Roman" w:cs="Times New Roman"/>
                <w:b w:val="0"/>
                <w:bCs w:val="0"/>
                <w:sz w:val="18"/>
                <w:szCs w:val="18"/>
              </w:rPr>
              <w:t xml:space="preserve"> BUMN</w:t>
            </w:r>
          </w:p>
        </w:tc>
        <w:tc>
          <w:tcPr>
            <w:tcW w:w="992" w:type="dxa"/>
            <w:vAlign w:val="center"/>
          </w:tcPr>
          <w:p w14:paraId="18A020F7" w14:textId="587E3F89" w:rsidR="00262228" w:rsidRPr="00A36EE3" w:rsidRDefault="00262228" w:rsidP="00262228">
            <w:pPr>
              <w:pStyle w:val="ListParagraph"/>
              <w:spacing w:before="100" w:beforeAutospacing="1" w:after="100" w:afterAutospacing="1"/>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A36EE3">
              <w:rPr>
                <w:rFonts w:ascii="Times New Roman" w:hAnsi="Times New Roman" w:cs="Times New Roman"/>
                <w:sz w:val="18"/>
                <w:szCs w:val="18"/>
              </w:rPr>
              <w:t>1</w:t>
            </w:r>
          </w:p>
        </w:tc>
        <w:tc>
          <w:tcPr>
            <w:tcW w:w="1137" w:type="dxa"/>
            <w:vAlign w:val="center"/>
          </w:tcPr>
          <w:p w14:paraId="521D59E7" w14:textId="1FAB140A" w:rsidR="00262228" w:rsidRPr="00A36EE3" w:rsidRDefault="00262228" w:rsidP="00262228">
            <w:pPr>
              <w:pStyle w:val="ListParagraph"/>
              <w:spacing w:before="100" w:beforeAutospacing="1" w:after="100" w:afterAutospacing="1"/>
              <w:ind w:left="-102" w:hanging="101"/>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1,02%</w:t>
            </w:r>
          </w:p>
        </w:tc>
      </w:tr>
      <w:tr w:rsidR="00262228" w:rsidRPr="00A36EE3" w14:paraId="1F101BF7" w14:textId="77777777" w:rsidTr="0026222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vAlign w:val="center"/>
          </w:tcPr>
          <w:p w14:paraId="6C2E0FBC" w14:textId="41D9AE80" w:rsidR="00262228" w:rsidRPr="00A36EE3" w:rsidRDefault="00262228" w:rsidP="00262228">
            <w:pPr>
              <w:pStyle w:val="ListParagraph"/>
              <w:spacing w:before="100" w:beforeAutospacing="1" w:after="100" w:afterAutospacing="1"/>
              <w:ind w:left="0"/>
              <w:rPr>
                <w:rFonts w:ascii="Times New Roman" w:hAnsi="Times New Roman" w:cs="Times New Roman"/>
                <w:sz w:val="18"/>
                <w:szCs w:val="18"/>
              </w:rPr>
            </w:pPr>
            <w:proofErr w:type="spellStart"/>
            <w:r w:rsidRPr="00A36EE3">
              <w:rPr>
                <w:rFonts w:ascii="Times New Roman" w:hAnsi="Times New Roman" w:cs="Times New Roman"/>
                <w:b w:val="0"/>
                <w:bCs w:val="0"/>
                <w:sz w:val="18"/>
                <w:szCs w:val="18"/>
              </w:rPr>
              <w:t>Karyawan</w:t>
            </w:r>
            <w:proofErr w:type="spellEnd"/>
            <w:r w:rsidRPr="00A36EE3">
              <w:rPr>
                <w:rFonts w:ascii="Times New Roman" w:hAnsi="Times New Roman" w:cs="Times New Roman"/>
                <w:b w:val="0"/>
                <w:bCs w:val="0"/>
                <w:sz w:val="18"/>
                <w:szCs w:val="18"/>
              </w:rPr>
              <w:t xml:space="preserve"> </w:t>
            </w:r>
            <w:proofErr w:type="spellStart"/>
            <w:r w:rsidRPr="00A36EE3">
              <w:rPr>
                <w:rFonts w:ascii="Times New Roman" w:hAnsi="Times New Roman" w:cs="Times New Roman"/>
                <w:b w:val="0"/>
                <w:bCs w:val="0"/>
                <w:sz w:val="18"/>
                <w:szCs w:val="18"/>
              </w:rPr>
              <w:t>Pabrik</w:t>
            </w:r>
            <w:proofErr w:type="spellEnd"/>
          </w:p>
        </w:tc>
        <w:tc>
          <w:tcPr>
            <w:tcW w:w="992" w:type="dxa"/>
            <w:tcBorders>
              <w:top w:val="none" w:sz="0" w:space="0" w:color="auto"/>
              <w:bottom w:val="none" w:sz="0" w:space="0" w:color="auto"/>
            </w:tcBorders>
            <w:vAlign w:val="center"/>
          </w:tcPr>
          <w:p w14:paraId="3E1E8B0B" w14:textId="5708326D" w:rsidR="00262228" w:rsidRPr="00A36EE3" w:rsidRDefault="00262228" w:rsidP="00262228">
            <w:pPr>
              <w:pStyle w:val="ListParagraph"/>
              <w:spacing w:before="100" w:beforeAutospacing="1" w:after="100" w:afterAutospacing="1"/>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2</w:t>
            </w:r>
          </w:p>
        </w:tc>
        <w:tc>
          <w:tcPr>
            <w:tcW w:w="1137" w:type="dxa"/>
            <w:tcBorders>
              <w:top w:val="none" w:sz="0" w:space="0" w:color="auto"/>
              <w:bottom w:val="none" w:sz="0" w:space="0" w:color="auto"/>
            </w:tcBorders>
            <w:vAlign w:val="center"/>
          </w:tcPr>
          <w:p w14:paraId="34C906A1" w14:textId="708355D6" w:rsidR="00262228" w:rsidRPr="00A36EE3" w:rsidRDefault="00262228" w:rsidP="00262228">
            <w:pPr>
              <w:pStyle w:val="ListParagraph"/>
              <w:spacing w:before="100" w:beforeAutospacing="1" w:after="100" w:afterAutospacing="1"/>
              <w:ind w:left="-102" w:hanging="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2,04%</w:t>
            </w:r>
          </w:p>
        </w:tc>
      </w:tr>
      <w:tr w:rsidR="00262228" w:rsidRPr="00A36EE3" w14:paraId="1F9AF3FD" w14:textId="77777777" w:rsidTr="00262228">
        <w:trPr>
          <w:trHeight w:val="144"/>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4B943764" w14:textId="7980F590" w:rsidR="00262228" w:rsidRPr="00A36EE3" w:rsidRDefault="00262228" w:rsidP="00262228">
            <w:pPr>
              <w:pStyle w:val="ListParagraph"/>
              <w:spacing w:before="100" w:beforeAutospacing="1" w:after="100" w:afterAutospacing="1"/>
              <w:ind w:left="0"/>
              <w:rPr>
                <w:rFonts w:ascii="Times New Roman" w:hAnsi="Times New Roman" w:cs="Times New Roman"/>
                <w:sz w:val="18"/>
                <w:szCs w:val="18"/>
              </w:rPr>
            </w:pPr>
            <w:proofErr w:type="spellStart"/>
            <w:r w:rsidRPr="00A36EE3">
              <w:rPr>
                <w:rFonts w:ascii="Times New Roman" w:hAnsi="Times New Roman" w:cs="Times New Roman"/>
                <w:b w:val="0"/>
                <w:bCs w:val="0"/>
                <w:sz w:val="18"/>
                <w:szCs w:val="18"/>
              </w:rPr>
              <w:t>Karyawan</w:t>
            </w:r>
            <w:proofErr w:type="spellEnd"/>
            <w:r w:rsidRPr="00A36EE3">
              <w:rPr>
                <w:rFonts w:ascii="Times New Roman" w:hAnsi="Times New Roman" w:cs="Times New Roman"/>
                <w:b w:val="0"/>
                <w:bCs w:val="0"/>
                <w:sz w:val="18"/>
                <w:szCs w:val="18"/>
              </w:rPr>
              <w:t xml:space="preserve"> </w:t>
            </w:r>
            <w:proofErr w:type="spellStart"/>
            <w:r w:rsidRPr="00A36EE3">
              <w:rPr>
                <w:rFonts w:ascii="Times New Roman" w:hAnsi="Times New Roman" w:cs="Times New Roman"/>
                <w:b w:val="0"/>
                <w:bCs w:val="0"/>
                <w:sz w:val="18"/>
                <w:szCs w:val="18"/>
              </w:rPr>
              <w:t>Swasta</w:t>
            </w:r>
            <w:proofErr w:type="spellEnd"/>
          </w:p>
        </w:tc>
        <w:tc>
          <w:tcPr>
            <w:tcW w:w="992" w:type="dxa"/>
            <w:vAlign w:val="center"/>
          </w:tcPr>
          <w:p w14:paraId="101DDB36" w14:textId="63599B35" w:rsidR="00262228" w:rsidRPr="00A36EE3" w:rsidRDefault="00262228" w:rsidP="00262228">
            <w:pPr>
              <w:pStyle w:val="ListParagraph"/>
              <w:spacing w:before="100" w:beforeAutospacing="1" w:after="100" w:afterAutospacing="1"/>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3</w:t>
            </w:r>
          </w:p>
        </w:tc>
        <w:tc>
          <w:tcPr>
            <w:tcW w:w="1137" w:type="dxa"/>
            <w:vAlign w:val="center"/>
          </w:tcPr>
          <w:p w14:paraId="646F5EF6" w14:textId="7FA430DE" w:rsidR="00262228" w:rsidRPr="00A36EE3" w:rsidRDefault="00262228" w:rsidP="00262228">
            <w:pPr>
              <w:pStyle w:val="ListParagraph"/>
              <w:spacing w:before="100" w:beforeAutospacing="1" w:after="100" w:afterAutospacing="1"/>
              <w:ind w:left="-102" w:hanging="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3,06%</w:t>
            </w:r>
          </w:p>
        </w:tc>
      </w:tr>
      <w:tr w:rsidR="00262228" w:rsidRPr="00A36EE3" w14:paraId="347602D0" w14:textId="77777777" w:rsidTr="0026222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vAlign w:val="center"/>
          </w:tcPr>
          <w:p w14:paraId="54E2FA25" w14:textId="58F3B513" w:rsidR="00262228" w:rsidRPr="00A36EE3" w:rsidRDefault="00262228" w:rsidP="00262228">
            <w:pPr>
              <w:pStyle w:val="ListParagraph"/>
              <w:spacing w:before="100" w:beforeAutospacing="1" w:after="100" w:afterAutospacing="1"/>
              <w:ind w:left="0"/>
              <w:rPr>
                <w:rFonts w:ascii="Times New Roman" w:hAnsi="Times New Roman" w:cs="Times New Roman"/>
                <w:sz w:val="18"/>
                <w:szCs w:val="18"/>
              </w:rPr>
            </w:pPr>
            <w:proofErr w:type="spellStart"/>
            <w:r w:rsidRPr="00A36EE3">
              <w:rPr>
                <w:rFonts w:ascii="Times New Roman" w:hAnsi="Times New Roman" w:cs="Times New Roman"/>
                <w:b w:val="0"/>
                <w:bCs w:val="0"/>
                <w:sz w:val="18"/>
                <w:szCs w:val="18"/>
              </w:rPr>
              <w:t>Konten</w:t>
            </w:r>
            <w:proofErr w:type="spellEnd"/>
            <w:r w:rsidRPr="00A36EE3">
              <w:rPr>
                <w:rFonts w:ascii="Times New Roman" w:hAnsi="Times New Roman" w:cs="Times New Roman"/>
                <w:b w:val="0"/>
                <w:bCs w:val="0"/>
                <w:sz w:val="18"/>
                <w:szCs w:val="18"/>
              </w:rPr>
              <w:t xml:space="preserve"> Kreator</w:t>
            </w:r>
          </w:p>
        </w:tc>
        <w:tc>
          <w:tcPr>
            <w:tcW w:w="992" w:type="dxa"/>
            <w:tcBorders>
              <w:top w:val="none" w:sz="0" w:space="0" w:color="auto"/>
              <w:bottom w:val="none" w:sz="0" w:space="0" w:color="auto"/>
            </w:tcBorders>
            <w:vAlign w:val="center"/>
          </w:tcPr>
          <w:p w14:paraId="22A335A2" w14:textId="187680A2" w:rsidR="00262228" w:rsidRPr="00A36EE3" w:rsidRDefault="00262228" w:rsidP="00262228">
            <w:pPr>
              <w:pStyle w:val="ListParagraph"/>
              <w:spacing w:before="100" w:beforeAutospacing="1" w:after="100" w:afterAutospacing="1"/>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1</w:t>
            </w:r>
          </w:p>
        </w:tc>
        <w:tc>
          <w:tcPr>
            <w:tcW w:w="1137" w:type="dxa"/>
            <w:tcBorders>
              <w:top w:val="none" w:sz="0" w:space="0" w:color="auto"/>
              <w:bottom w:val="none" w:sz="0" w:space="0" w:color="auto"/>
            </w:tcBorders>
            <w:vAlign w:val="center"/>
          </w:tcPr>
          <w:p w14:paraId="6A4D59AC" w14:textId="15317B74" w:rsidR="00262228" w:rsidRPr="00A36EE3" w:rsidRDefault="00262228" w:rsidP="00262228">
            <w:pPr>
              <w:pStyle w:val="ListParagraph"/>
              <w:spacing w:before="100" w:beforeAutospacing="1" w:after="100" w:afterAutospacing="1"/>
              <w:ind w:left="-102" w:hanging="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1,02%</w:t>
            </w:r>
          </w:p>
        </w:tc>
      </w:tr>
      <w:tr w:rsidR="00262228" w:rsidRPr="00A36EE3" w14:paraId="381DEA44" w14:textId="77777777" w:rsidTr="00262228">
        <w:trPr>
          <w:trHeight w:val="144"/>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F4D6AE1" w14:textId="2659D840" w:rsidR="00262228" w:rsidRPr="00A36EE3" w:rsidRDefault="00262228" w:rsidP="00262228">
            <w:pPr>
              <w:pStyle w:val="ListParagraph"/>
              <w:spacing w:before="100" w:beforeAutospacing="1" w:after="100" w:afterAutospacing="1"/>
              <w:ind w:left="0"/>
              <w:rPr>
                <w:rFonts w:ascii="Times New Roman" w:hAnsi="Times New Roman" w:cs="Times New Roman"/>
                <w:sz w:val="18"/>
                <w:szCs w:val="18"/>
              </w:rPr>
            </w:pPr>
            <w:proofErr w:type="spellStart"/>
            <w:r w:rsidRPr="00A36EE3">
              <w:rPr>
                <w:rFonts w:ascii="Times New Roman" w:hAnsi="Times New Roman" w:cs="Times New Roman"/>
                <w:b w:val="0"/>
                <w:bCs w:val="0"/>
                <w:sz w:val="18"/>
                <w:szCs w:val="18"/>
              </w:rPr>
              <w:t>Mahasiswa</w:t>
            </w:r>
            <w:proofErr w:type="spellEnd"/>
          </w:p>
        </w:tc>
        <w:tc>
          <w:tcPr>
            <w:tcW w:w="992" w:type="dxa"/>
            <w:vAlign w:val="center"/>
          </w:tcPr>
          <w:p w14:paraId="480A1214" w14:textId="5FC9D12F" w:rsidR="00262228" w:rsidRPr="00A36EE3" w:rsidRDefault="00262228" w:rsidP="00262228">
            <w:pPr>
              <w:pStyle w:val="ListParagraph"/>
              <w:spacing w:before="100" w:beforeAutospacing="1" w:after="100" w:afterAutospacing="1"/>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37</w:t>
            </w:r>
          </w:p>
        </w:tc>
        <w:tc>
          <w:tcPr>
            <w:tcW w:w="1137" w:type="dxa"/>
            <w:vAlign w:val="center"/>
          </w:tcPr>
          <w:p w14:paraId="45646906" w14:textId="5C6AF248" w:rsidR="00262228" w:rsidRPr="00A36EE3" w:rsidRDefault="00262228" w:rsidP="00262228">
            <w:pPr>
              <w:pStyle w:val="ListParagraph"/>
              <w:spacing w:before="100" w:beforeAutospacing="1" w:after="100" w:afterAutospacing="1"/>
              <w:ind w:left="-102" w:hanging="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37,76%</w:t>
            </w:r>
          </w:p>
        </w:tc>
      </w:tr>
      <w:tr w:rsidR="00262228" w:rsidRPr="00A36EE3" w14:paraId="0A7AA1CE" w14:textId="77777777" w:rsidTr="0026222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vAlign w:val="center"/>
          </w:tcPr>
          <w:p w14:paraId="62FF0E7A" w14:textId="0DDD97D0" w:rsidR="00262228" w:rsidRPr="00A36EE3" w:rsidRDefault="00262228" w:rsidP="00262228">
            <w:pPr>
              <w:pStyle w:val="ListParagraph"/>
              <w:spacing w:before="100" w:beforeAutospacing="1" w:after="100" w:afterAutospacing="1"/>
              <w:ind w:left="0"/>
              <w:rPr>
                <w:rFonts w:ascii="Times New Roman" w:hAnsi="Times New Roman" w:cs="Times New Roman"/>
                <w:sz w:val="18"/>
                <w:szCs w:val="18"/>
              </w:rPr>
            </w:pPr>
            <w:r w:rsidRPr="00A36EE3">
              <w:rPr>
                <w:rFonts w:ascii="Times New Roman" w:hAnsi="Times New Roman" w:cs="Times New Roman"/>
                <w:b w:val="0"/>
                <w:bCs w:val="0"/>
                <w:sz w:val="18"/>
                <w:szCs w:val="18"/>
              </w:rPr>
              <w:t>Panel maker</w:t>
            </w:r>
          </w:p>
        </w:tc>
        <w:tc>
          <w:tcPr>
            <w:tcW w:w="992" w:type="dxa"/>
            <w:tcBorders>
              <w:top w:val="none" w:sz="0" w:space="0" w:color="auto"/>
              <w:bottom w:val="none" w:sz="0" w:space="0" w:color="auto"/>
            </w:tcBorders>
            <w:vAlign w:val="center"/>
          </w:tcPr>
          <w:p w14:paraId="6DDB5BF9" w14:textId="0915D05F" w:rsidR="00262228" w:rsidRPr="00A36EE3" w:rsidRDefault="00262228" w:rsidP="00262228">
            <w:pPr>
              <w:pStyle w:val="ListParagraph"/>
              <w:spacing w:before="100" w:beforeAutospacing="1" w:after="100" w:afterAutospacing="1"/>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1</w:t>
            </w:r>
          </w:p>
        </w:tc>
        <w:tc>
          <w:tcPr>
            <w:tcW w:w="1137" w:type="dxa"/>
            <w:tcBorders>
              <w:top w:val="none" w:sz="0" w:space="0" w:color="auto"/>
              <w:bottom w:val="none" w:sz="0" w:space="0" w:color="auto"/>
            </w:tcBorders>
            <w:vAlign w:val="center"/>
          </w:tcPr>
          <w:p w14:paraId="136450C0" w14:textId="24E77CC4" w:rsidR="00262228" w:rsidRPr="00A36EE3" w:rsidRDefault="00262228" w:rsidP="00262228">
            <w:pPr>
              <w:pStyle w:val="ListParagraph"/>
              <w:spacing w:before="100" w:beforeAutospacing="1" w:after="100" w:afterAutospacing="1"/>
              <w:ind w:left="-102" w:hanging="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1,02%</w:t>
            </w:r>
          </w:p>
        </w:tc>
      </w:tr>
      <w:tr w:rsidR="00262228" w:rsidRPr="00A36EE3" w14:paraId="196BE3F2" w14:textId="77777777" w:rsidTr="00262228">
        <w:trPr>
          <w:trHeight w:val="144"/>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DE89E15" w14:textId="5FAA4424" w:rsidR="00262228" w:rsidRPr="00A36EE3" w:rsidRDefault="00262228" w:rsidP="00262228">
            <w:pPr>
              <w:pStyle w:val="ListParagraph"/>
              <w:spacing w:before="100" w:beforeAutospacing="1" w:after="100" w:afterAutospacing="1"/>
              <w:ind w:left="0"/>
              <w:rPr>
                <w:rFonts w:ascii="Times New Roman" w:hAnsi="Times New Roman" w:cs="Times New Roman"/>
                <w:sz w:val="18"/>
                <w:szCs w:val="18"/>
              </w:rPr>
            </w:pPr>
            <w:proofErr w:type="spellStart"/>
            <w:r w:rsidRPr="00A36EE3">
              <w:rPr>
                <w:rFonts w:ascii="Times New Roman" w:hAnsi="Times New Roman" w:cs="Times New Roman"/>
                <w:b w:val="0"/>
                <w:bCs w:val="0"/>
                <w:sz w:val="18"/>
                <w:szCs w:val="18"/>
              </w:rPr>
              <w:t>Pelajar</w:t>
            </w:r>
            <w:proofErr w:type="spellEnd"/>
          </w:p>
        </w:tc>
        <w:tc>
          <w:tcPr>
            <w:tcW w:w="992" w:type="dxa"/>
            <w:vAlign w:val="center"/>
          </w:tcPr>
          <w:p w14:paraId="50055103" w14:textId="22050A39" w:rsidR="00262228" w:rsidRPr="00A36EE3" w:rsidRDefault="00262228" w:rsidP="00262228">
            <w:pPr>
              <w:pStyle w:val="ListParagraph"/>
              <w:spacing w:before="100" w:beforeAutospacing="1" w:after="100" w:afterAutospacing="1"/>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11</w:t>
            </w:r>
          </w:p>
        </w:tc>
        <w:tc>
          <w:tcPr>
            <w:tcW w:w="1137" w:type="dxa"/>
            <w:vAlign w:val="center"/>
          </w:tcPr>
          <w:p w14:paraId="7701C192" w14:textId="3665EAD3" w:rsidR="00262228" w:rsidRPr="00A36EE3" w:rsidRDefault="00262228" w:rsidP="00262228">
            <w:pPr>
              <w:pStyle w:val="ListParagraph"/>
              <w:spacing w:before="100" w:beforeAutospacing="1" w:after="100" w:afterAutospacing="1"/>
              <w:ind w:left="-102" w:hanging="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11,22%</w:t>
            </w:r>
          </w:p>
        </w:tc>
      </w:tr>
      <w:tr w:rsidR="00262228" w:rsidRPr="00A36EE3" w14:paraId="1EDC3F3C" w14:textId="77777777" w:rsidTr="0026222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vAlign w:val="center"/>
          </w:tcPr>
          <w:p w14:paraId="45A8F1B4" w14:textId="7FFE01E5" w:rsidR="00262228" w:rsidRPr="00A36EE3" w:rsidRDefault="00262228" w:rsidP="00262228">
            <w:pPr>
              <w:pStyle w:val="ListParagraph"/>
              <w:spacing w:before="100" w:beforeAutospacing="1" w:after="100" w:afterAutospacing="1"/>
              <w:ind w:left="0"/>
              <w:rPr>
                <w:rFonts w:ascii="Times New Roman" w:hAnsi="Times New Roman" w:cs="Times New Roman"/>
                <w:sz w:val="18"/>
                <w:szCs w:val="18"/>
              </w:rPr>
            </w:pPr>
            <w:proofErr w:type="spellStart"/>
            <w:r w:rsidRPr="00A36EE3">
              <w:rPr>
                <w:rFonts w:ascii="Times New Roman" w:hAnsi="Times New Roman" w:cs="Times New Roman"/>
                <w:b w:val="0"/>
                <w:bCs w:val="0"/>
                <w:sz w:val="18"/>
                <w:szCs w:val="18"/>
              </w:rPr>
              <w:t>Petugas</w:t>
            </w:r>
            <w:proofErr w:type="spellEnd"/>
            <w:r w:rsidRPr="00A36EE3">
              <w:rPr>
                <w:rFonts w:ascii="Times New Roman" w:hAnsi="Times New Roman" w:cs="Times New Roman"/>
                <w:b w:val="0"/>
                <w:bCs w:val="0"/>
                <w:sz w:val="18"/>
                <w:szCs w:val="18"/>
              </w:rPr>
              <w:t xml:space="preserve"> Teknis </w:t>
            </w:r>
            <w:proofErr w:type="spellStart"/>
            <w:r w:rsidRPr="00A36EE3">
              <w:rPr>
                <w:rFonts w:ascii="Times New Roman" w:hAnsi="Times New Roman" w:cs="Times New Roman"/>
                <w:b w:val="0"/>
                <w:bCs w:val="0"/>
                <w:sz w:val="18"/>
                <w:szCs w:val="18"/>
              </w:rPr>
              <w:t>Perpustakaan</w:t>
            </w:r>
            <w:proofErr w:type="spellEnd"/>
          </w:p>
        </w:tc>
        <w:tc>
          <w:tcPr>
            <w:tcW w:w="992" w:type="dxa"/>
            <w:tcBorders>
              <w:top w:val="none" w:sz="0" w:space="0" w:color="auto"/>
              <w:bottom w:val="none" w:sz="0" w:space="0" w:color="auto"/>
            </w:tcBorders>
            <w:vAlign w:val="center"/>
          </w:tcPr>
          <w:p w14:paraId="7D4D72CF" w14:textId="4E9BAC85" w:rsidR="00262228" w:rsidRPr="00A36EE3" w:rsidRDefault="00262228" w:rsidP="00262228">
            <w:pPr>
              <w:pStyle w:val="ListParagraph"/>
              <w:spacing w:before="100" w:beforeAutospacing="1" w:after="100" w:afterAutospacing="1"/>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1</w:t>
            </w:r>
          </w:p>
        </w:tc>
        <w:tc>
          <w:tcPr>
            <w:tcW w:w="1137" w:type="dxa"/>
            <w:tcBorders>
              <w:top w:val="none" w:sz="0" w:space="0" w:color="auto"/>
              <w:bottom w:val="none" w:sz="0" w:space="0" w:color="auto"/>
            </w:tcBorders>
            <w:vAlign w:val="center"/>
          </w:tcPr>
          <w:p w14:paraId="1F3A6909" w14:textId="45364DBF" w:rsidR="00262228" w:rsidRPr="00A36EE3" w:rsidRDefault="00262228" w:rsidP="00262228">
            <w:pPr>
              <w:pStyle w:val="ListParagraph"/>
              <w:spacing w:before="100" w:beforeAutospacing="1" w:after="100" w:afterAutospacing="1"/>
              <w:ind w:left="-102" w:hanging="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1,02%</w:t>
            </w:r>
          </w:p>
        </w:tc>
      </w:tr>
      <w:tr w:rsidR="00262228" w:rsidRPr="00A36EE3" w14:paraId="0DA005C0" w14:textId="77777777" w:rsidTr="00262228">
        <w:trPr>
          <w:trHeight w:val="144"/>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12944A0C" w14:textId="4F5173A6" w:rsidR="00262228" w:rsidRPr="00A36EE3" w:rsidRDefault="00262228" w:rsidP="00262228">
            <w:pPr>
              <w:pStyle w:val="ListParagraph"/>
              <w:spacing w:before="100" w:beforeAutospacing="1" w:after="100" w:afterAutospacing="1"/>
              <w:ind w:left="0"/>
              <w:rPr>
                <w:rFonts w:ascii="Times New Roman" w:hAnsi="Times New Roman" w:cs="Times New Roman"/>
                <w:sz w:val="18"/>
                <w:szCs w:val="18"/>
              </w:rPr>
            </w:pPr>
            <w:proofErr w:type="spellStart"/>
            <w:r w:rsidRPr="00A36EE3">
              <w:rPr>
                <w:rFonts w:ascii="Times New Roman" w:hAnsi="Times New Roman" w:cs="Times New Roman"/>
                <w:b w:val="0"/>
                <w:bCs w:val="0"/>
                <w:sz w:val="18"/>
                <w:szCs w:val="18"/>
              </w:rPr>
              <w:t>Swasta</w:t>
            </w:r>
            <w:proofErr w:type="spellEnd"/>
          </w:p>
        </w:tc>
        <w:tc>
          <w:tcPr>
            <w:tcW w:w="992" w:type="dxa"/>
            <w:vAlign w:val="center"/>
          </w:tcPr>
          <w:p w14:paraId="5DE96E46" w14:textId="02CE8A4A" w:rsidR="00262228" w:rsidRPr="00A36EE3" w:rsidRDefault="00262228" w:rsidP="00262228">
            <w:pPr>
              <w:pStyle w:val="ListParagraph"/>
              <w:spacing w:before="100" w:beforeAutospacing="1" w:after="100" w:afterAutospacing="1"/>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20</w:t>
            </w:r>
          </w:p>
        </w:tc>
        <w:tc>
          <w:tcPr>
            <w:tcW w:w="1137" w:type="dxa"/>
            <w:vAlign w:val="center"/>
          </w:tcPr>
          <w:p w14:paraId="5F384AF2" w14:textId="489BEA56" w:rsidR="00262228" w:rsidRPr="00A36EE3" w:rsidRDefault="00262228" w:rsidP="00262228">
            <w:pPr>
              <w:pStyle w:val="ListParagraph"/>
              <w:spacing w:before="100" w:beforeAutospacing="1" w:after="100" w:afterAutospacing="1"/>
              <w:ind w:left="-102" w:hanging="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20,41%</w:t>
            </w:r>
          </w:p>
        </w:tc>
      </w:tr>
      <w:tr w:rsidR="00262228" w:rsidRPr="00A36EE3" w14:paraId="04A92B21" w14:textId="77777777" w:rsidTr="0026222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vAlign w:val="center"/>
          </w:tcPr>
          <w:p w14:paraId="22BE0FC9" w14:textId="2079BA97" w:rsidR="00262228" w:rsidRPr="00A36EE3" w:rsidRDefault="00262228" w:rsidP="00262228">
            <w:pPr>
              <w:pStyle w:val="ListParagraph"/>
              <w:spacing w:before="100" w:beforeAutospacing="1" w:after="100" w:afterAutospacing="1"/>
              <w:ind w:left="0"/>
              <w:rPr>
                <w:rFonts w:ascii="Times New Roman" w:hAnsi="Times New Roman" w:cs="Times New Roman"/>
                <w:sz w:val="18"/>
                <w:szCs w:val="18"/>
              </w:rPr>
            </w:pPr>
            <w:r w:rsidRPr="00A36EE3">
              <w:rPr>
                <w:rFonts w:ascii="Times New Roman" w:hAnsi="Times New Roman" w:cs="Times New Roman"/>
                <w:b w:val="0"/>
                <w:bCs w:val="0"/>
                <w:sz w:val="18"/>
                <w:szCs w:val="18"/>
              </w:rPr>
              <w:t>Teller Bank</w:t>
            </w:r>
          </w:p>
        </w:tc>
        <w:tc>
          <w:tcPr>
            <w:tcW w:w="992" w:type="dxa"/>
            <w:tcBorders>
              <w:top w:val="none" w:sz="0" w:space="0" w:color="auto"/>
              <w:bottom w:val="none" w:sz="0" w:space="0" w:color="auto"/>
            </w:tcBorders>
            <w:vAlign w:val="center"/>
          </w:tcPr>
          <w:p w14:paraId="70705F45" w14:textId="78F7F90F" w:rsidR="00262228" w:rsidRPr="00A36EE3" w:rsidRDefault="00262228" w:rsidP="00262228">
            <w:pPr>
              <w:pStyle w:val="ListParagraph"/>
              <w:spacing w:before="100" w:beforeAutospacing="1" w:after="100" w:afterAutospacing="1"/>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1</w:t>
            </w:r>
          </w:p>
        </w:tc>
        <w:tc>
          <w:tcPr>
            <w:tcW w:w="1137" w:type="dxa"/>
            <w:tcBorders>
              <w:top w:val="none" w:sz="0" w:space="0" w:color="auto"/>
              <w:bottom w:val="none" w:sz="0" w:space="0" w:color="auto"/>
            </w:tcBorders>
            <w:vAlign w:val="center"/>
          </w:tcPr>
          <w:p w14:paraId="2203BE53" w14:textId="5C1ABC38" w:rsidR="00262228" w:rsidRPr="00A36EE3" w:rsidRDefault="00262228" w:rsidP="00262228">
            <w:pPr>
              <w:pStyle w:val="ListParagraph"/>
              <w:spacing w:before="100" w:beforeAutospacing="1" w:after="100" w:afterAutospacing="1"/>
              <w:ind w:left="-102" w:hanging="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1,02%</w:t>
            </w:r>
          </w:p>
        </w:tc>
      </w:tr>
      <w:tr w:rsidR="00262228" w:rsidRPr="00A36EE3" w14:paraId="6662C913" w14:textId="77777777" w:rsidTr="00262228">
        <w:trPr>
          <w:trHeight w:val="144"/>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000000"/>
            </w:tcBorders>
            <w:vAlign w:val="center"/>
          </w:tcPr>
          <w:p w14:paraId="1F5FE585" w14:textId="08B38F48" w:rsidR="00262228" w:rsidRPr="00A36EE3" w:rsidRDefault="00262228" w:rsidP="00262228">
            <w:pPr>
              <w:pStyle w:val="ListParagraph"/>
              <w:spacing w:before="100" w:beforeAutospacing="1" w:after="100" w:afterAutospacing="1"/>
              <w:ind w:left="0"/>
              <w:rPr>
                <w:rFonts w:ascii="Times New Roman" w:hAnsi="Times New Roman" w:cs="Times New Roman"/>
                <w:sz w:val="18"/>
                <w:szCs w:val="18"/>
              </w:rPr>
            </w:pPr>
            <w:proofErr w:type="spellStart"/>
            <w:r w:rsidRPr="00A36EE3">
              <w:rPr>
                <w:rFonts w:ascii="Times New Roman" w:hAnsi="Times New Roman" w:cs="Times New Roman"/>
                <w:b w:val="0"/>
                <w:bCs w:val="0"/>
                <w:sz w:val="18"/>
                <w:szCs w:val="18"/>
              </w:rPr>
              <w:t>Wiraswasta</w:t>
            </w:r>
            <w:proofErr w:type="spellEnd"/>
          </w:p>
        </w:tc>
        <w:tc>
          <w:tcPr>
            <w:tcW w:w="992" w:type="dxa"/>
            <w:tcBorders>
              <w:bottom w:val="single" w:sz="4" w:space="0" w:color="000000"/>
            </w:tcBorders>
            <w:vAlign w:val="center"/>
          </w:tcPr>
          <w:p w14:paraId="3CF4F52F" w14:textId="6B8C75F3" w:rsidR="00262228" w:rsidRPr="00A36EE3" w:rsidRDefault="00262228" w:rsidP="00262228">
            <w:pPr>
              <w:pStyle w:val="ListParagraph"/>
              <w:spacing w:before="100" w:beforeAutospacing="1" w:after="100" w:afterAutospacing="1"/>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5</w:t>
            </w:r>
          </w:p>
        </w:tc>
        <w:tc>
          <w:tcPr>
            <w:tcW w:w="1137" w:type="dxa"/>
            <w:tcBorders>
              <w:bottom w:val="single" w:sz="4" w:space="0" w:color="000000"/>
            </w:tcBorders>
            <w:vAlign w:val="center"/>
          </w:tcPr>
          <w:p w14:paraId="1C6EEC0F" w14:textId="0695DF58" w:rsidR="00262228" w:rsidRPr="00A36EE3" w:rsidRDefault="00262228" w:rsidP="00262228">
            <w:pPr>
              <w:pStyle w:val="ListParagraph"/>
              <w:spacing w:before="100" w:beforeAutospacing="1" w:after="100" w:afterAutospacing="1"/>
              <w:ind w:left="-102" w:hanging="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5,10%</w:t>
            </w:r>
          </w:p>
        </w:tc>
      </w:tr>
      <w:tr w:rsidR="00262228" w:rsidRPr="00A36EE3" w14:paraId="57F805B4" w14:textId="77777777" w:rsidTr="0026222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000000"/>
              <w:bottom w:val="single" w:sz="4" w:space="0" w:color="000000"/>
            </w:tcBorders>
            <w:vAlign w:val="center"/>
          </w:tcPr>
          <w:p w14:paraId="13B20A8E" w14:textId="7F9D1D07" w:rsidR="00262228" w:rsidRPr="00A36EE3" w:rsidRDefault="00262228" w:rsidP="00262228">
            <w:pPr>
              <w:pStyle w:val="ListParagraph"/>
              <w:spacing w:before="100" w:beforeAutospacing="1" w:after="100" w:afterAutospacing="1"/>
              <w:ind w:left="0"/>
              <w:jc w:val="both"/>
              <w:rPr>
                <w:rFonts w:ascii="Times New Roman" w:hAnsi="Times New Roman" w:cs="Times New Roman"/>
                <w:b w:val="0"/>
                <w:bCs w:val="0"/>
                <w:sz w:val="18"/>
                <w:szCs w:val="18"/>
                <w:lang w:val="en-US" w:eastAsia="en-ID"/>
              </w:rPr>
            </w:pPr>
            <w:r w:rsidRPr="00A36EE3">
              <w:rPr>
                <w:rFonts w:ascii="Times New Roman" w:hAnsi="Times New Roman" w:cs="Times New Roman"/>
                <w:sz w:val="18"/>
                <w:szCs w:val="18"/>
                <w:lang w:eastAsia="en-ID"/>
              </w:rPr>
              <w:t>Total</w:t>
            </w:r>
          </w:p>
        </w:tc>
        <w:tc>
          <w:tcPr>
            <w:tcW w:w="992" w:type="dxa"/>
            <w:tcBorders>
              <w:top w:val="single" w:sz="4" w:space="0" w:color="000000"/>
              <w:bottom w:val="single" w:sz="4" w:space="0" w:color="000000"/>
            </w:tcBorders>
            <w:vAlign w:val="center"/>
          </w:tcPr>
          <w:p w14:paraId="304B9EF0" w14:textId="58DC119D" w:rsidR="00262228" w:rsidRPr="00A36EE3" w:rsidRDefault="00262228" w:rsidP="00262228">
            <w:pPr>
              <w:pStyle w:val="ListParagraph"/>
              <w:spacing w:before="100" w:beforeAutospacing="1" w:after="100" w:afterAutospacing="1"/>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36EE3">
              <w:rPr>
                <w:rFonts w:ascii="Times New Roman" w:hAnsi="Times New Roman" w:cs="Times New Roman"/>
                <w:b/>
                <w:bCs/>
                <w:sz w:val="18"/>
                <w:szCs w:val="18"/>
                <w:lang w:eastAsia="en-ID"/>
              </w:rPr>
              <w:t>98</w:t>
            </w:r>
          </w:p>
        </w:tc>
        <w:tc>
          <w:tcPr>
            <w:tcW w:w="1137" w:type="dxa"/>
            <w:tcBorders>
              <w:top w:val="single" w:sz="4" w:space="0" w:color="000000"/>
              <w:bottom w:val="single" w:sz="4" w:space="0" w:color="000000"/>
            </w:tcBorders>
            <w:vAlign w:val="center"/>
          </w:tcPr>
          <w:p w14:paraId="601D1D40" w14:textId="4E3D0B08" w:rsidR="00262228" w:rsidRPr="00A36EE3" w:rsidRDefault="00262228" w:rsidP="00262228">
            <w:pPr>
              <w:pStyle w:val="ListParagraph"/>
              <w:spacing w:before="100" w:beforeAutospacing="1" w:after="100" w:afterAutospacing="1"/>
              <w:ind w:left="-102" w:hanging="101"/>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Pr>
                <w:rFonts w:ascii="Times New Roman" w:hAnsi="Times New Roman" w:cs="Times New Roman"/>
                <w:b/>
                <w:bCs/>
                <w:sz w:val="18"/>
                <w:szCs w:val="18"/>
                <w:lang w:eastAsia="en-ID"/>
              </w:rPr>
              <w:t>100%</w:t>
            </w:r>
          </w:p>
        </w:tc>
      </w:tr>
      <w:bookmarkEnd w:id="9"/>
    </w:tbl>
    <w:p w14:paraId="1C1F8A1A" w14:textId="77777777" w:rsidR="00163D2C" w:rsidRPr="00A36EE3" w:rsidRDefault="00163D2C" w:rsidP="009302E0">
      <w:pPr>
        <w:pStyle w:val="ListParagraph"/>
        <w:pBdr>
          <w:top w:val="nil"/>
          <w:left w:val="nil"/>
          <w:bottom w:val="nil"/>
          <w:right w:val="nil"/>
          <w:between w:val="nil"/>
        </w:pBdr>
        <w:spacing w:after="0"/>
        <w:ind w:left="284"/>
        <w:jc w:val="both"/>
        <w:rPr>
          <w:rFonts w:ascii="Times New Roman" w:eastAsia="Book Antiqua" w:hAnsi="Times New Roman" w:cs="Times New Roman"/>
          <w:sz w:val="20"/>
          <w:szCs w:val="20"/>
        </w:rPr>
      </w:pPr>
    </w:p>
    <w:p w14:paraId="2971197C" w14:textId="0596D8B5" w:rsidR="00B93FA0" w:rsidRPr="00A36EE3" w:rsidRDefault="00B93FA0" w:rsidP="00163D2C">
      <w:pPr>
        <w:pStyle w:val="ListParagraph"/>
        <w:numPr>
          <w:ilvl w:val="1"/>
          <w:numId w:val="4"/>
        </w:numPr>
        <w:pBdr>
          <w:top w:val="nil"/>
          <w:left w:val="nil"/>
          <w:bottom w:val="nil"/>
          <w:right w:val="nil"/>
          <w:between w:val="nil"/>
        </w:pBdr>
        <w:spacing w:after="0"/>
        <w:ind w:left="284" w:hanging="284"/>
        <w:jc w:val="both"/>
        <w:rPr>
          <w:rFonts w:ascii="Times New Roman" w:eastAsia="Book Antiqua" w:hAnsi="Times New Roman" w:cs="Times New Roman"/>
          <w:sz w:val="20"/>
          <w:szCs w:val="20"/>
        </w:rPr>
      </w:pPr>
      <w:r w:rsidRPr="00A36EE3">
        <w:rPr>
          <w:rFonts w:ascii="Times New Roman" w:hAnsi="Times New Roman" w:cs="Times New Roman"/>
          <w:sz w:val="20"/>
          <w:szCs w:val="20"/>
        </w:rPr>
        <w:t>Asal Daerah</w:t>
      </w:r>
    </w:p>
    <w:p w14:paraId="39B90194" w14:textId="687FAED8" w:rsidR="009302E0" w:rsidRDefault="003032F7" w:rsidP="00262228">
      <w:pPr>
        <w:spacing w:after="0"/>
        <w:ind w:left="284" w:firstLine="436"/>
        <w:jc w:val="both"/>
        <w:rPr>
          <w:rFonts w:ascii="Times New Roman" w:hAnsi="Times New Roman" w:cs="Times New Roman"/>
          <w:sz w:val="20"/>
          <w:szCs w:val="20"/>
        </w:rPr>
      </w:pPr>
      <w:proofErr w:type="spellStart"/>
      <w:r w:rsidRPr="00A36EE3">
        <w:rPr>
          <w:rFonts w:ascii="Times New Roman" w:hAnsi="Times New Roman" w:cs="Times New Roman"/>
          <w:sz w:val="20"/>
          <w:szCs w:val="20"/>
        </w:rPr>
        <w:t>Pengunjung</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mendatangi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objek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pendakian</w:t>
      </w:r>
      <w:proofErr w:type="spellEnd"/>
      <w:r w:rsidRPr="00A36EE3">
        <w:rPr>
          <w:rFonts w:ascii="Times New Roman" w:hAnsi="Times New Roman" w:cs="Times New Roman"/>
          <w:sz w:val="20"/>
          <w:szCs w:val="20"/>
        </w:rPr>
        <w:t xml:space="preserve"> Bukit Sarah </w:t>
      </w:r>
      <w:proofErr w:type="spellStart"/>
      <w:r w:rsidRPr="00A36EE3">
        <w:rPr>
          <w:rFonts w:ascii="Times New Roman" w:hAnsi="Times New Roman" w:cs="Times New Roman"/>
          <w:sz w:val="20"/>
          <w:szCs w:val="20"/>
        </w:rPr>
        <w:t>Klopo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berasal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dari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berbagai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daerah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baik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dari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maupun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luar</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Kabupaten</w:t>
      </w:r>
      <w:proofErr w:type="spellEnd"/>
      <w:r w:rsidRPr="00A36EE3">
        <w:rPr>
          <w:rFonts w:ascii="Times New Roman" w:hAnsi="Times New Roman" w:cs="Times New Roman"/>
          <w:sz w:val="20"/>
          <w:szCs w:val="20"/>
        </w:rPr>
        <w:t xml:space="preserve"> Mojokerto. Asal </w:t>
      </w:r>
      <w:proofErr w:type="spellStart"/>
      <w:r w:rsidRPr="00A36EE3">
        <w:rPr>
          <w:rFonts w:ascii="Times New Roman" w:hAnsi="Times New Roman" w:cs="Times New Roman"/>
          <w:sz w:val="20"/>
          <w:szCs w:val="20"/>
        </w:rPr>
        <w:t>daerah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pengunjung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mencerminkan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sejauh</w:t>
      </w:r>
      <w:proofErr w:type="spellEnd"/>
      <w:r w:rsidRPr="00A36EE3">
        <w:rPr>
          <w:rFonts w:ascii="Times New Roman" w:hAnsi="Times New Roman" w:cs="Times New Roman"/>
          <w:sz w:val="20"/>
          <w:szCs w:val="20"/>
        </w:rPr>
        <w:t xml:space="preserve"> mana </w:t>
      </w:r>
      <w:proofErr w:type="spellStart"/>
      <w:r w:rsidRPr="00A36EE3">
        <w:rPr>
          <w:rFonts w:ascii="Times New Roman" w:hAnsi="Times New Roman" w:cs="Times New Roman"/>
          <w:sz w:val="20"/>
          <w:szCs w:val="20"/>
        </w:rPr>
        <w:t>objek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dikenal</w:t>
      </w:r>
      <w:proofErr w:type="spellEnd"/>
      <w:r w:rsidRPr="00A36EE3">
        <w:rPr>
          <w:rFonts w:ascii="Times New Roman" w:hAnsi="Times New Roman" w:cs="Times New Roman"/>
          <w:sz w:val="20"/>
          <w:szCs w:val="20"/>
        </w:rPr>
        <w:t xml:space="preserve"> oleh </w:t>
      </w:r>
      <w:proofErr w:type="spellStart"/>
      <w:r w:rsidRPr="00A36EE3">
        <w:rPr>
          <w:rFonts w:ascii="Times New Roman" w:hAnsi="Times New Roman" w:cs="Times New Roman"/>
          <w:sz w:val="20"/>
          <w:szCs w:val="20"/>
        </w:rPr>
        <w:t>masyarakat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Frekuensi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responden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terbesar</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penelitian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berasal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dari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Kabupaten</w:t>
      </w:r>
      <w:proofErr w:type="spellEnd"/>
      <w:r w:rsidRPr="00A36EE3">
        <w:rPr>
          <w:rFonts w:ascii="Times New Roman" w:hAnsi="Times New Roman" w:cs="Times New Roman"/>
          <w:sz w:val="20"/>
          <w:szCs w:val="20"/>
        </w:rPr>
        <w:t xml:space="preserve"> Mojokerto </w:t>
      </w:r>
      <w:proofErr w:type="spellStart"/>
      <w:r w:rsidRPr="00A36EE3">
        <w:rPr>
          <w:rFonts w:ascii="Times New Roman" w:hAnsi="Times New Roman" w:cs="Times New Roman"/>
          <w:sz w:val="20"/>
          <w:szCs w:val="20"/>
        </w:rPr>
        <w:t>sendiri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Secara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lebih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rinci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dapat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dilihat</w:t>
      </w:r>
      <w:proofErr w:type="spellEnd"/>
      <w:r w:rsidRPr="00A36EE3">
        <w:rPr>
          <w:rFonts w:ascii="Times New Roman" w:hAnsi="Times New Roman" w:cs="Times New Roman"/>
          <w:sz w:val="20"/>
          <w:szCs w:val="20"/>
        </w:rPr>
        <w:t xml:space="preserve"> pada </w:t>
      </w:r>
      <w:proofErr w:type="spellStart"/>
      <w:r w:rsidRPr="00A36EE3">
        <w:rPr>
          <w:rFonts w:ascii="Times New Roman" w:hAnsi="Times New Roman" w:cs="Times New Roman"/>
          <w:sz w:val="20"/>
          <w:szCs w:val="20"/>
        </w:rPr>
        <w:t>tabel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berikut</w:t>
      </w:r>
      <w:proofErr w:type="spellEnd"/>
      <w:r w:rsidRPr="00A36EE3">
        <w:rPr>
          <w:rFonts w:ascii="Times New Roman" w:hAnsi="Times New Roman" w:cs="Times New Roman"/>
          <w:sz w:val="20"/>
          <w:szCs w:val="20"/>
        </w:rPr>
        <w:t>:</w:t>
      </w:r>
    </w:p>
    <w:p w14:paraId="721EA2E7" w14:textId="77777777" w:rsidR="009302E0" w:rsidRPr="00A36EE3" w:rsidRDefault="009302E0" w:rsidP="008F7CE7">
      <w:pPr>
        <w:spacing w:after="0"/>
        <w:ind w:left="284" w:firstLine="436"/>
        <w:jc w:val="both"/>
        <w:rPr>
          <w:rFonts w:ascii="Times New Roman" w:hAnsi="Times New Roman" w:cs="Times New Roman"/>
          <w:sz w:val="20"/>
          <w:szCs w:val="20"/>
        </w:rPr>
      </w:pPr>
    </w:p>
    <w:p w14:paraId="077CFA76" w14:textId="28B5C958" w:rsidR="003032F7" w:rsidRDefault="008F7CE7" w:rsidP="00735809">
      <w:pPr>
        <w:pStyle w:val="Caption"/>
        <w:ind w:firstLine="142"/>
        <w:jc w:val="center"/>
        <w:rPr>
          <w:rFonts w:ascii="Times New Roman" w:hAnsi="Times New Roman" w:cs="Times New Roman"/>
          <w:b/>
          <w:bCs/>
          <w:i w:val="0"/>
          <w:iCs w:val="0"/>
          <w:color w:val="auto"/>
          <w:sz w:val="20"/>
          <w:szCs w:val="20"/>
        </w:rPr>
      </w:pPr>
      <w:r w:rsidRPr="00A36EE3">
        <w:rPr>
          <w:rFonts w:ascii="Times New Roman" w:hAnsi="Times New Roman" w:cs="Times New Roman"/>
          <w:b/>
          <w:bCs/>
          <w:i w:val="0"/>
          <w:iCs w:val="0"/>
          <w:color w:val="auto"/>
          <w:sz w:val="20"/>
          <w:szCs w:val="20"/>
        </w:rPr>
        <w:t xml:space="preserve">Tabel </w:t>
      </w:r>
      <w:r w:rsidR="00B2534A" w:rsidRPr="00A36EE3">
        <w:rPr>
          <w:rFonts w:ascii="Times New Roman" w:hAnsi="Times New Roman" w:cs="Times New Roman"/>
          <w:b/>
          <w:bCs/>
          <w:i w:val="0"/>
          <w:iCs w:val="0"/>
          <w:color w:val="auto"/>
          <w:sz w:val="20"/>
          <w:szCs w:val="20"/>
        </w:rPr>
        <w:fldChar w:fldCharType="begin"/>
      </w:r>
      <w:r w:rsidR="00B2534A" w:rsidRPr="00A36EE3">
        <w:rPr>
          <w:rFonts w:ascii="Times New Roman" w:hAnsi="Times New Roman" w:cs="Times New Roman"/>
          <w:b/>
          <w:bCs/>
          <w:i w:val="0"/>
          <w:iCs w:val="0"/>
          <w:color w:val="auto"/>
          <w:sz w:val="20"/>
          <w:szCs w:val="20"/>
        </w:rPr>
        <w:instrText xml:space="preserve"> SEQ Tabel \* ARABIC \s 1 </w:instrText>
      </w:r>
      <w:r w:rsidR="00B2534A" w:rsidRPr="00A36EE3">
        <w:rPr>
          <w:rFonts w:ascii="Times New Roman" w:hAnsi="Times New Roman" w:cs="Times New Roman"/>
          <w:b/>
          <w:bCs/>
          <w:i w:val="0"/>
          <w:iCs w:val="0"/>
          <w:color w:val="auto"/>
          <w:sz w:val="20"/>
          <w:szCs w:val="20"/>
        </w:rPr>
        <w:fldChar w:fldCharType="separate"/>
      </w:r>
      <w:r w:rsidR="00083195">
        <w:rPr>
          <w:rFonts w:ascii="Times New Roman" w:hAnsi="Times New Roman" w:cs="Times New Roman"/>
          <w:b/>
          <w:bCs/>
          <w:i w:val="0"/>
          <w:iCs w:val="0"/>
          <w:noProof/>
          <w:color w:val="auto"/>
          <w:sz w:val="20"/>
          <w:szCs w:val="20"/>
        </w:rPr>
        <w:t>5</w:t>
      </w:r>
      <w:r w:rsidR="00B2534A" w:rsidRPr="00A36EE3">
        <w:rPr>
          <w:rFonts w:ascii="Times New Roman" w:hAnsi="Times New Roman" w:cs="Times New Roman"/>
          <w:b/>
          <w:bCs/>
          <w:i w:val="0"/>
          <w:iCs w:val="0"/>
          <w:color w:val="auto"/>
          <w:sz w:val="20"/>
          <w:szCs w:val="20"/>
        </w:rPr>
        <w:fldChar w:fldCharType="end"/>
      </w:r>
      <w:r w:rsidRPr="00A36EE3">
        <w:rPr>
          <w:rFonts w:ascii="Times New Roman" w:hAnsi="Times New Roman" w:cs="Times New Roman"/>
          <w:b/>
          <w:bCs/>
          <w:i w:val="0"/>
          <w:iCs w:val="0"/>
          <w:color w:val="auto"/>
          <w:sz w:val="20"/>
          <w:szCs w:val="20"/>
        </w:rPr>
        <w:t xml:space="preserve"> Jenis Responden Berdasarkan Daerah Asal</w:t>
      </w:r>
    </w:p>
    <w:tbl>
      <w:tblPr>
        <w:tblStyle w:val="PlainTable21"/>
        <w:tblW w:w="4219" w:type="dxa"/>
        <w:tblInd w:w="284" w:type="dxa"/>
        <w:tblBorders>
          <w:top w:val="none" w:sz="0" w:space="0" w:color="auto"/>
          <w:bottom w:val="none" w:sz="0" w:space="0" w:color="auto"/>
        </w:tblBorders>
        <w:tblLook w:val="04A0" w:firstRow="1" w:lastRow="0" w:firstColumn="1" w:lastColumn="0" w:noHBand="0" w:noVBand="1"/>
      </w:tblPr>
      <w:tblGrid>
        <w:gridCol w:w="1973"/>
        <w:gridCol w:w="970"/>
        <w:gridCol w:w="1276"/>
      </w:tblGrid>
      <w:tr w:rsidR="00262228" w:rsidRPr="00A36EE3" w14:paraId="7422532C" w14:textId="77777777" w:rsidTr="00262228">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73" w:type="dxa"/>
            <w:tcBorders>
              <w:top w:val="single" w:sz="4" w:space="0" w:color="auto"/>
              <w:bottom w:val="single" w:sz="4" w:space="0" w:color="auto"/>
            </w:tcBorders>
          </w:tcPr>
          <w:p w14:paraId="6E6E8DC9" w14:textId="7243F6A4" w:rsidR="00262228" w:rsidRPr="00A36EE3" w:rsidRDefault="00262228" w:rsidP="00262228">
            <w:pPr>
              <w:pStyle w:val="ListParagraph"/>
              <w:spacing w:before="100" w:beforeAutospacing="1" w:after="100" w:afterAutospacing="1"/>
              <w:ind w:left="0"/>
              <w:jc w:val="center"/>
              <w:rPr>
                <w:rStyle w:val="fadeinm1hgl8"/>
                <w:rFonts w:ascii="Times New Roman" w:hAnsi="Times New Roman" w:cs="Times New Roman"/>
                <w:sz w:val="18"/>
                <w:szCs w:val="18"/>
              </w:rPr>
            </w:pPr>
            <w:r w:rsidRPr="00A36EE3">
              <w:rPr>
                <w:rFonts w:ascii="Times New Roman" w:hAnsi="Times New Roman" w:cs="Times New Roman"/>
                <w:sz w:val="20"/>
                <w:szCs w:val="20"/>
                <w:lang w:eastAsia="en-ID"/>
              </w:rPr>
              <w:t>Daerah Asal</w:t>
            </w:r>
          </w:p>
        </w:tc>
        <w:tc>
          <w:tcPr>
            <w:tcW w:w="970" w:type="dxa"/>
            <w:tcBorders>
              <w:top w:val="single" w:sz="4" w:space="0" w:color="auto"/>
              <w:bottom w:val="single" w:sz="4" w:space="0" w:color="auto"/>
            </w:tcBorders>
          </w:tcPr>
          <w:p w14:paraId="22425CDF" w14:textId="085EB3B7" w:rsidR="00262228" w:rsidRPr="00A36EE3" w:rsidRDefault="00262228" w:rsidP="00262228">
            <w:pPr>
              <w:pStyle w:val="ListParagraph"/>
              <w:spacing w:before="100" w:beforeAutospacing="1" w:after="100" w:afterAutospacing="1"/>
              <w:ind w:left="-102"/>
              <w:jc w:val="center"/>
              <w:cnfStyle w:val="100000000000" w:firstRow="1"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proofErr w:type="spellStart"/>
            <w:r w:rsidRPr="00A36EE3">
              <w:rPr>
                <w:rFonts w:ascii="Times New Roman" w:hAnsi="Times New Roman" w:cs="Times New Roman"/>
                <w:sz w:val="20"/>
                <w:szCs w:val="20"/>
                <w:lang w:eastAsia="en-ID"/>
              </w:rPr>
              <w:t>Frekuensi</w:t>
            </w:r>
            <w:proofErr w:type="spellEnd"/>
          </w:p>
        </w:tc>
        <w:tc>
          <w:tcPr>
            <w:tcW w:w="1276" w:type="dxa"/>
            <w:tcBorders>
              <w:top w:val="single" w:sz="4" w:space="0" w:color="auto"/>
              <w:bottom w:val="single" w:sz="4" w:space="0" w:color="auto"/>
            </w:tcBorders>
          </w:tcPr>
          <w:p w14:paraId="66F18C6F" w14:textId="66CD13ED" w:rsidR="00262228" w:rsidRPr="00A36EE3" w:rsidRDefault="00262228" w:rsidP="00262228">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proofErr w:type="spellStart"/>
            <w:r w:rsidRPr="00A36EE3">
              <w:rPr>
                <w:rFonts w:ascii="Times New Roman" w:hAnsi="Times New Roman" w:cs="Times New Roman"/>
                <w:sz w:val="20"/>
                <w:szCs w:val="20"/>
                <w:lang w:eastAsia="en-ID"/>
              </w:rPr>
              <w:t>Persentase</w:t>
            </w:r>
            <w:proofErr w:type="spellEnd"/>
          </w:p>
        </w:tc>
      </w:tr>
      <w:tr w:rsidR="00262228" w:rsidRPr="00A36EE3" w14:paraId="3F2D4D11" w14:textId="77777777" w:rsidTr="002622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3" w:type="dxa"/>
            <w:tcBorders>
              <w:top w:val="single" w:sz="4" w:space="0" w:color="auto"/>
              <w:bottom w:val="none" w:sz="0" w:space="0" w:color="auto"/>
            </w:tcBorders>
          </w:tcPr>
          <w:p w14:paraId="63DDBD50" w14:textId="78DF76FE" w:rsidR="00262228" w:rsidRPr="00A36EE3" w:rsidRDefault="00262228" w:rsidP="00262228">
            <w:pPr>
              <w:pStyle w:val="ListParagraph"/>
              <w:spacing w:before="100" w:beforeAutospacing="1" w:after="100" w:afterAutospacing="1"/>
              <w:ind w:left="0"/>
              <w:jc w:val="both"/>
              <w:rPr>
                <w:rStyle w:val="fadeinm1hgl8"/>
                <w:rFonts w:ascii="Times New Roman" w:hAnsi="Times New Roman" w:cs="Times New Roman"/>
                <w:b w:val="0"/>
                <w:bCs w:val="0"/>
                <w:sz w:val="18"/>
                <w:szCs w:val="18"/>
              </w:rPr>
            </w:pPr>
            <w:proofErr w:type="spellStart"/>
            <w:r w:rsidRPr="00A36EE3">
              <w:rPr>
                <w:rFonts w:ascii="Times New Roman" w:hAnsi="Times New Roman" w:cs="Times New Roman"/>
                <w:b w:val="0"/>
                <w:bCs w:val="0"/>
                <w:sz w:val="20"/>
                <w:szCs w:val="20"/>
              </w:rPr>
              <w:t>Kab</w:t>
            </w:r>
            <w:proofErr w:type="spellEnd"/>
            <w:r w:rsidRPr="00A36EE3">
              <w:rPr>
                <w:rFonts w:ascii="Times New Roman" w:hAnsi="Times New Roman" w:cs="Times New Roman"/>
                <w:b w:val="0"/>
                <w:bCs w:val="0"/>
                <w:sz w:val="20"/>
                <w:szCs w:val="20"/>
              </w:rPr>
              <w:t>. Mojokerto</w:t>
            </w:r>
          </w:p>
        </w:tc>
        <w:tc>
          <w:tcPr>
            <w:tcW w:w="970" w:type="dxa"/>
            <w:tcBorders>
              <w:top w:val="single" w:sz="4" w:space="0" w:color="auto"/>
              <w:bottom w:val="none" w:sz="0" w:space="0" w:color="auto"/>
            </w:tcBorders>
          </w:tcPr>
          <w:p w14:paraId="4CB4897E" w14:textId="7C24D57F" w:rsidR="00262228" w:rsidRPr="00A36EE3" w:rsidRDefault="00262228" w:rsidP="00262228">
            <w:pPr>
              <w:pStyle w:val="ListParagraph"/>
              <w:spacing w:before="100" w:beforeAutospacing="1" w:after="100" w:afterAutospacing="1"/>
              <w:ind w:left="-102"/>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20"/>
                <w:szCs w:val="20"/>
              </w:rPr>
              <w:t>54</w:t>
            </w:r>
          </w:p>
        </w:tc>
        <w:tc>
          <w:tcPr>
            <w:tcW w:w="1276" w:type="dxa"/>
            <w:tcBorders>
              <w:top w:val="single" w:sz="4" w:space="0" w:color="auto"/>
              <w:bottom w:val="none" w:sz="0" w:space="0" w:color="auto"/>
            </w:tcBorders>
          </w:tcPr>
          <w:p w14:paraId="450B8209" w14:textId="4A44755B" w:rsidR="00262228" w:rsidRPr="00A36EE3" w:rsidRDefault="00262228" w:rsidP="00262228">
            <w:pPr>
              <w:pStyle w:val="ListParagraph"/>
              <w:spacing w:before="100" w:beforeAutospacing="1" w:after="100" w:afterAutospacing="1"/>
              <w:ind w:left="-102" w:hanging="101"/>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20"/>
                <w:szCs w:val="20"/>
              </w:rPr>
              <w:t>55,10%</w:t>
            </w:r>
          </w:p>
        </w:tc>
      </w:tr>
      <w:tr w:rsidR="00262228" w:rsidRPr="00A36EE3" w14:paraId="163C02D4" w14:textId="77777777" w:rsidTr="00262228">
        <w:trPr>
          <w:trHeight w:val="144"/>
        </w:trPr>
        <w:tc>
          <w:tcPr>
            <w:cnfStyle w:val="001000000000" w:firstRow="0" w:lastRow="0" w:firstColumn="1" w:lastColumn="0" w:oddVBand="0" w:evenVBand="0" w:oddHBand="0" w:evenHBand="0" w:firstRowFirstColumn="0" w:firstRowLastColumn="0" w:lastRowFirstColumn="0" w:lastRowLastColumn="0"/>
            <w:tcW w:w="1973" w:type="dxa"/>
          </w:tcPr>
          <w:p w14:paraId="47F25A85" w14:textId="0A343141" w:rsidR="00262228" w:rsidRPr="00A36EE3" w:rsidRDefault="00262228" w:rsidP="00262228">
            <w:pPr>
              <w:pStyle w:val="ListParagraph"/>
              <w:spacing w:before="100" w:beforeAutospacing="1" w:after="100" w:afterAutospacing="1"/>
              <w:ind w:left="0"/>
              <w:jc w:val="both"/>
              <w:rPr>
                <w:rStyle w:val="fadeinm1hgl8"/>
                <w:rFonts w:ascii="Times New Roman" w:hAnsi="Times New Roman" w:cs="Times New Roman"/>
                <w:b w:val="0"/>
                <w:bCs w:val="0"/>
                <w:sz w:val="18"/>
                <w:szCs w:val="18"/>
              </w:rPr>
            </w:pPr>
            <w:proofErr w:type="spellStart"/>
            <w:r w:rsidRPr="00A36EE3">
              <w:rPr>
                <w:rFonts w:ascii="Times New Roman" w:hAnsi="Times New Roman" w:cs="Times New Roman"/>
                <w:b w:val="0"/>
                <w:bCs w:val="0"/>
                <w:sz w:val="20"/>
                <w:szCs w:val="20"/>
              </w:rPr>
              <w:t>Kab</w:t>
            </w:r>
            <w:proofErr w:type="spellEnd"/>
            <w:r w:rsidRPr="00A36EE3">
              <w:rPr>
                <w:rFonts w:ascii="Times New Roman" w:hAnsi="Times New Roman" w:cs="Times New Roman"/>
                <w:b w:val="0"/>
                <w:bCs w:val="0"/>
                <w:sz w:val="20"/>
                <w:szCs w:val="20"/>
              </w:rPr>
              <w:t>. Gresik</w:t>
            </w:r>
          </w:p>
        </w:tc>
        <w:tc>
          <w:tcPr>
            <w:tcW w:w="970" w:type="dxa"/>
          </w:tcPr>
          <w:p w14:paraId="378775E3" w14:textId="5ED1C4CC" w:rsidR="00262228" w:rsidRPr="00A36EE3" w:rsidRDefault="00262228" w:rsidP="00262228">
            <w:pPr>
              <w:pStyle w:val="ListParagraph"/>
              <w:spacing w:before="100" w:beforeAutospacing="1" w:after="100" w:afterAutospacing="1"/>
              <w:ind w:left="-102"/>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20"/>
                <w:szCs w:val="20"/>
              </w:rPr>
              <w:t>8</w:t>
            </w:r>
          </w:p>
        </w:tc>
        <w:tc>
          <w:tcPr>
            <w:tcW w:w="1276" w:type="dxa"/>
          </w:tcPr>
          <w:p w14:paraId="62C24993" w14:textId="798A9013" w:rsidR="00262228" w:rsidRPr="00A36EE3" w:rsidRDefault="00262228" w:rsidP="00262228">
            <w:pPr>
              <w:pStyle w:val="ListParagraph"/>
              <w:spacing w:before="100" w:beforeAutospacing="1" w:after="100" w:afterAutospacing="1"/>
              <w:ind w:left="-102" w:hanging="101"/>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20"/>
                <w:szCs w:val="20"/>
              </w:rPr>
              <w:t>8,16%</w:t>
            </w:r>
          </w:p>
        </w:tc>
      </w:tr>
      <w:tr w:rsidR="00262228" w:rsidRPr="00A36EE3" w14:paraId="0C892D1C" w14:textId="77777777" w:rsidTr="0026222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73" w:type="dxa"/>
            <w:tcBorders>
              <w:top w:val="none" w:sz="0" w:space="0" w:color="auto"/>
              <w:bottom w:val="none" w:sz="0" w:space="0" w:color="auto"/>
            </w:tcBorders>
          </w:tcPr>
          <w:p w14:paraId="17452D53" w14:textId="720A3AA9" w:rsidR="00262228" w:rsidRPr="00A36EE3" w:rsidRDefault="00262228" w:rsidP="00262228">
            <w:pPr>
              <w:pStyle w:val="ListParagraph"/>
              <w:spacing w:before="100" w:beforeAutospacing="1" w:after="100" w:afterAutospacing="1"/>
              <w:ind w:left="0"/>
              <w:jc w:val="both"/>
              <w:rPr>
                <w:rStyle w:val="fadeinm1hgl8"/>
                <w:rFonts w:ascii="Times New Roman" w:hAnsi="Times New Roman" w:cs="Times New Roman"/>
                <w:b w:val="0"/>
                <w:bCs w:val="0"/>
                <w:sz w:val="18"/>
                <w:szCs w:val="18"/>
              </w:rPr>
            </w:pPr>
            <w:proofErr w:type="spellStart"/>
            <w:r w:rsidRPr="00A36EE3">
              <w:rPr>
                <w:rFonts w:ascii="Times New Roman" w:hAnsi="Times New Roman" w:cs="Times New Roman"/>
                <w:b w:val="0"/>
                <w:bCs w:val="0"/>
                <w:sz w:val="20"/>
                <w:szCs w:val="20"/>
              </w:rPr>
              <w:t>Kab</w:t>
            </w:r>
            <w:proofErr w:type="spellEnd"/>
            <w:r w:rsidRPr="00A36EE3">
              <w:rPr>
                <w:rFonts w:ascii="Times New Roman" w:hAnsi="Times New Roman" w:cs="Times New Roman"/>
                <w:b w:val="0"/>
                <w:bCs w:val="0"/>
                <w:sz w:val="20"/>
                <w:szCs w:val="20"/>
              </w:rPr>
              <w:t xml:space="preserve">. </w:t>
            </w:r>
            <w:proofErr w:type="spellStart"/>
            <w:r w:rsidRPr="00A36EE3">
              <w:rPr>
                <w:rFonts w:ascii="Times New Roman" w:hAnsi="Times New Roman" w:cs="Times New Roman"/>
                <w:b w:val="0"/>
                <w:bCs w:val="0"/>
                <w:sz w:val="20"/>
                <w:szCs w:val="20"/>
              </w:rPr>
              <w:t>Lamongan</w:t>
            </w:r>
            <w:proofErr w:type="spellEnd"/>
          </w:p>
        </w:tc>
        <w:tc>
          <w:tcPr>
            <w:tcW w:w="970" w:type="dxa"/>
            <w:tcBorders>
              <w:top w:val="none" w:sz="0" w:space="0" w:color="auto"/>
              <w:bottom w:val="none" w:sz="0" w:space="0" w:color="auto"/>
            </w:tcBorders>
          </w:tcPr>
          <w:p w14:paraId="53E8865E" w14:textId="05AB8B5D" w:rsidR="00262228" w:rsidRPr="00A36EE3" w:rsidRDefault="00262228" w:rsidP="00262228">
            <w:pPr>
              <w:pStyle w:val="ListParagraph"/>
              <w:spacing w:before="100" w:beforeAutospacing="1" w:after="100" w:afterAutospacing="1"/>
              <w:ind w:left="-102"/>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20"/>
                <w:szCs w:val="20"/>
              </w:rPr>
              <w:t>4</w:t>
            </w:r>
          </w:p>
        </w:tc>
        <w:tc>
          <w:tcPr>
            <w:tcW w:w="1276" w:type="dxa"/>
            <w:tcBorders>
              <w:top w:val="none" w:sz="0" w:space="0" w:color="auto"/>
              <w:bottom w:val="none" w:sz="0" w:space="0" w:color="auto"/>
            </w:tcBorders>
          </w:tcPr>
          <w:p w14:paraId="1A77AD5A" w14:textId="3733CB47" w:rsidR="00262228" w:rsidRPr="00A36EE3" w:rsidRDefault="00262228" w:rsidP="00262228">
            <w:pPr>
              <w:pStyle w:val="ListParagraph"/>
              <w:spacing w:before="100" w:beforeAutospacing="1" w:after="100" w:afterAutospacing="1"/>
              <w:ind w:left="-102" w:hanging="101"/>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20"/>
                <w:szCs w:val="20"/>
              </w:rPr>
              <w:t>4,08%</w:t>
            </w:r>
          </w:p>
        </w:tc>
      </w:tr>
      <w:tr w:rsidR="00262228" w:rsidRPr="00A36EE3" w14:paraId="1BD05E23" w14:textId="77777777" w:rsidTr="00262228">
        <w:trPr>
          <w:trHeight w:val="144"/>
        </w:trPr>
        <w:tc>
          <w:tcPr>
            <w:cnfStyle w:val="001000000000" w:firstRow="0" w:lastRow="0" w:firstColumn="1" w:lastColumn="0" w:oddVBand="0" w:evenVBand="0" w:oddHBand="0" w:evenHBand="0" w:firstRowFirstColumn="0" w:firstRowLastColumn="0" w:lastRowFirstColumn="0" w:lastRowLastColumn="0"/>
            <w:tcW w:w="1973" w:type="dxa"/>
          </w:tcPr>
          <w:p w14:paraId="05943343" w14:textId="792F3FBC" w:rsidR="00262228" w:rsidRPr="00A36EE3" w:rsidRDefault="00262228" w:rsidP="00262228">
            <w:pPr>
              <w:pStyle w:val="ListParagraph"/>
              <w:spacing w:before="100" w:beforeAutospacing="1" w:after="100" w:afterAutospacing="1"/>
              <w:ind w:left="0"/>
              <w:jc w:val="both"/>
              <w:rPr>
                <w:rStyle w:val="fadeinm1hgl8"/>
                <w:rFonts w:ascii="Times New Roman" w:hAnsi="Times New Roman" w:cs="Times New Roman"/>
                <w:b w:val="0"/>
                <w:bCs w:val="0"/>
                <w:sz w:val="18"/>
                <w:szCs w:val="18"/>
              </w:rPr>
            </w:pPr>
            <w:proofErr w:type="spellStart"/>
            <w:r w:rsidRPr="00A36EE3">
              <w:rPr>
                <w:rFonts w:ascii="Times New Roman" w:hAnsi="Times New Roman" w:cs="Times New Roman"/>
                <w:b w:val="0"/>
                <w:bCs w:val="0"/>
                <w:sz w:val="20"/>
                <w:szCs w:val="20"/>
              </w:rPr>
              <w:t>Kab</w:t>
            </w:r>
            <w:proofErr w:type="spellEnd"/>
            <w:r w:rsidRPr="00A36EE3">
              <w:rPr>
                <w:rFonts w:ascii="Times New Roman" w:hAnsi="Times New Roman" w:cs="Times New Roman"/>
                <w:b w:val="0"/>
                <w:bCs w:val="0"/>
                <w:sz w:val="20"/>
                <w:szCs w:val="20"/>
              </w:rPr>
              <w:t>. Malang</w:t>
            </w:r>
          </w:p>
        </w:tc>
        <w:tc>
          <w:tcPr>
            <w:tcW w:w="970" w:type="dxa"/>
          </w:tcPr>
          <w:p w14:paraId="217F4BA3" w14:textId="1E4C926B" w:rsidR="00262228" w:rsidRPr="00A36EE3" w:rsidRDefault="00262228" w:rsidP="00262228">
            <w:pPr>
              <w:pStyle w:val="ListParagraph"/>
              <w:spacing w:before="100" w:beforeAutospacing="1" w:after="100" w:afterAutospacing="1"/>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20"/>
                <w:szCs w:val="20"/>
              </w:rPr>
              <w:t>2</w:t>
            </w:r>
          </w:p>
        </w:tc>
        <w:tc>
          <w:tcPr>
            <w:tcW w:w="1276" w:type="dxa"/>
          </w:tcPr>
          <w:p w14:paraId="2B856BD5" w14:textId="7BCD8E4C" w:rsidR="00262228" w:rsidRPr="00A36EE3" w:rsidRDefault="00262228" w:rsidP="00262228">
            <w:pPr>
              <w:pStyle w:val="ListParagraph"/>
              <w:spacing w:before="100" w:beforeAutospacing="1" w:after="100" w:afterAutospacing="1"/>
              <w:ind w:left="-102" w:hanging="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20"/>
                <w:szCs w:val="20"/>
              </w:rPr>
              <w:t>2,04%</w:t>
            </w:r>
          </w:p>
        </w:tc>
      </w:tr>
      <w:tr w:rsidR="00262228" w:rsidRPr="00A36EE3" w14:paraId="45D41378" w14:textId="77777777" w:rsidTr="002622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3" w:type="dxa"/>
            <w:tcBorders>
              <w:top w:val="none" w:sz="0" w:space="0" w:color="auto"/>
              <w:bottom w:val="none" w:sz="0" w:space="0" w:color="auto"/>
            </w:tcBorders>
          </w:tcPr>
          <w:p w14:paraId="23B822E8" w14:textId="7A05B188" w:rsidR="00262228" w:rsidRPr="00A36EE3" w:rsidRDefault="00262228" w:rsidP="00262228">
            <w:pPr>
              <w:pStyle w:val="ListParagraph"/>
              <w:spacing w:before="100" w:beforeAutospacing="1" w:after="100" w:afterAutospacing="1"/>
              <w:ind w:left="0"/>
              <w:jc w:val="both"/>
              <w:rPr>
                <w:rStyle w:val="fadeinm1hgl8"/>
                <w:rFonts w:ascii="Times New Roman" w:hAnsi="Times New Roman" w:cs="Times New Roman"/>
                <w:sz w:val="18"/>
                <w:szCs w:val="18"/>
              </w:rPr>
            </w:pPr>
            <w:proofErr w:type="spellStart"/>
            <w:r w:rsidRPr="00A36EE3">
              <w:rPr>
                <w:rFonts w:ascii="Times New Roman" w:hAnsi="Times New Roman" w:cs="Times New Roman"/>
                <w:b w:val="0"/>
                <w:bCs w:val="0"/>
                <w:sz w:val="20"/>
                <w:szCs w:val="20"/>
              </w:rPr>
              <w:t>Kab</w:t>
            </w:r>
            <w:proofErr w:type="spellEnd"/>
            <w:r w:rsidRPr="00A36EE3">
              <w:rPr>
                <w:rFonts w:ascii="Times New Roman" w:hAnsi="Times New Roman" w:cs="Times New Roman"/>
                <w:b w:val="0"/>
                <w:bCs w:val="0"/>
                <w:sz w:val="20"/>
                <w:szCs w:val="20"/>
              </w:rPr>
              <w:t xml:space="preserve">. </w:t>
            </w:r>
            <w:proofErr w:type="spellStart"/>
            <w:r w:rsidRPr="00A36EE3">
              <w:rPr>
                <w:rFonts w:ascii="Times New Roman" w:hAnsi="Times New Roman" w:cs="Times New Roman"/>
                <w:b w:val="0"/>
                <w:bCs w:val="0"/>
                <w:sz w:val="20"/>
                <w:szCs w:val="20"/>
              </w:rPr>
              <w:t>Pasuruan</w:t>
            </w:r>
            <w:proofErr w:type="spellEnd"/>
          </w:p>
        </w:tc>
        <w:tc>
          <w:tcPr>
            <w:tcW w:w="970" w:type="dxa"/>
            <w:tcBorders>
              <w:top w:val="none" w:sz="0" w:space="0" w:color="auto"/>
              <w:bottom w:val="none" w:sz="0" w:space="0" w:color="auto"/>
            </w:tcBorders>
          </w:tcPr>
          <w:p w14:paraId="6A1FEEFA" w14:textId="7914E7C4" w:rsidR="00262228" w:rsidRPr="00A36EE3" w:rsidRDefault="00262228" w:rsidP="00262228">
            <w:pPr>
              <w:pStyle w:val="ListParagraph"/>
              <w:spacing w:before="100" w:beforeAutospacing="1" w:after="100" w:afterAutospacing="1"/>
              <w:ind w:left="-102"/>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20"/>
                <w:szCs w:val="20"/>
              </w:rPr>
              <w:t>5</w:t>
            </w:r>
          </w:p>
        </w:tc>
        <w:tc>
          <w:tcPr>
            <w:tcW w:w="1276" w:type="dxa"/>
            <w:tcBorders>
              <w:top w:val="none" w:sz="0" w:space="0" w:color="auto"/>
              <w:bottom w:val="none" w:sz="0" w:space="0" w:color="auto"/>
            </w:tcBorders>
          </w:tcPr>
          <w:p w14:paraId="661FDEB6" w14:textId="1D166387" w:rsidR="00262228" w:rsidRPr="00A36EE3" w:rsidRDefault="00262228" w:rsidP="00262228">
            <w:pPr>
              <w:pStyle w:val="ListParagraph"/>
              <w:spacing w:before="100" w:beforeAutospacing="1" w:after="100" w:afterAutospacing="1"/>
              <w:ind w:left="-102" w:hanging="101"/>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20"/>
                <w:szCs w:val="20"/>
              </w:rPr>
              <w:t>5,10%</w:t>
            </w:r>
          </w:p>
        </w:tc>
      </w:tr>
      <w:tr w:rsidR="00262228" w:rsidRPr="00A36EE3" w14:paraId="76CFF71A" w14:textId="77777777" w:rsidTr="00262228">
        <w:trPr>
          <w:trHeight w:val="144"/>
        </w:trPr>
        <w:tc>
          <w:tcPr>
            <w:cnfStyle w:val="001000000000" w:firstRow="0" w:lastRow="0" w:firstColumn="1" w:lastColumn="0" w:oddVBand="0" w:evenVBand="0" w:oddHBand="0" w:evenHBand="0" w:firstRowFirstColumn="0" w:firstRowLastColumn="0" w:lastRowFirstColumn="0" w:lastRowLastColumn="0"/>
            <w:tcW w:w="1973" w:type="dxa"/>
          </w:tcPr>
          <w:p w14:paraId="73FBB623" w14:textId="15D37CF2" w:rsidR="00262228" w:rsidRPr="00A36EE3" w:rsidRDefault="00262228" w:rsidP="00262228">
            <w:pPr>
              <w:pStyle w:val="ListParagraph"/>
              <w:spacing w:before="100" w:beforeAutospacing="1" w:after="100" w:afterAutospacing="1"/>
              <w:ind w:left="0"/>
              <w:jc w:val="both"/>
              <w:rPr>
                <w:rFonts w:ascii="Times New Roman" w:hAnsi="Times New Roman" w:cs="Times New Roman"/>
                <w:b w:val="0"/>
                <w:bCs w:val="0"/>
                <w:sz w:val="18"/>
                <w:szCs w:val="18"/>
                <w:lang w:val="en-US" w:eastAsia="en-ID"/>
              </w:rPr>
            </w:pPr>
            <w:proofErr w:type="spellStart"/>
            <w:r w:rsidRPr="00A36EE3">
              <w:rPr>
                <w:rFonts w:ascii="Times New Roman" w:hAnsi="Times New Roman" w:cs="Times New Roman"/>
                <w:b w:val="0"/>
                <w:bCs w:val="0"/>
                <w:sz w:val="20"/>
                <w:szCs w:val="20"/>
              </w:rPr>
              <w:t>Kab</w:t>
            </w:r>
            <w:proofErr w:type="spellEnd"/>
            <w:r w:rsidRPr="00A36EE3">
              <w:rPr>
                <w:rFonts w:ascii="Times New Roman" w:hAnsi="Times New Roman" w:cs="Times New Roman"/>
                <w:b w:val="0"/>
                <w:bCs w:val="0"/>
                <w:sz w:val="20"/>
                <w:szCs w:val="20"/>
              </w:rPr>
              <w:t xml:space="preserve">. </w:t>
            </w:r>
            <w:proofErr w:type="spellStart"/>
            <w:r w:rsidRPr="00A36EE3">
              <w:rPr>
                <w:rFonts w:ascii="Times New Roman" w:hAnsi="Times New Roman" w:cs="Times New Roman"/>
                <w:b w:val="0"/>
                <w:bCs w:val="0"/>
                <w:sz w:val="20"/>
                <w:szCs w:val="20"/>
              </w:rPr>
              <w:t>Sidoarjo</w:t>
            </w:r>
            <w:proofErr w:type="spellEnd"/>
          </w:p>
        </w:tc>
        <w:tc>
          <w:tcPr>
            <w:tcW w:w="970" w:type="dxa"/>
          </w:tcPr>
          <w:p w14:paraId="1A874ADD" w14:textId="0C1C0E80" w:rsidR="00262228" w:rsidRPr="00A36EE3" w:rsidRDefault="00262228" w:rsidP="00262228">
            <w:pPr>
              <w:pStyle w:val="ListParagraph"/>
              <w:spacing w:before="100" w:beforeAutospacing="1" w:after="100" w:afterAutospacing="1"/>
              <w:ind w:left="-102"/>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20"/>
                <w:szCs w:val="20"/>
              </w:rPr>
              <w:t>5</w:t>
            </w:r>
          </w:p>
        </w:tc>
        <w:tc>
          <w:tcPr>
            <w:tcW w:w="1276" w:type="dxa"/>
          </w:tcPr>
          <w:p w14:paraId="534FB45C" w14:textId="2B65035E" w:rsidR="00262228" w:rsidRPr="00A36EE3" w:rsidRDefault="00262228" w:rsidP="00262228">
            <w:pPr>
              <w:pStyle w:val="ListParagraph"/>
              <w:spacing w:before="100" w:beforeAutospacing="1" w:after="100" w:afterAutospacing="1"/>
              <w:ind w:left="-102" w:hanging="101"/>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20"/>
                <w:szCs w:val="20"/>
              </w:rPr>
              <w:t>5,10%</w:t>
            </w:r>
          </w:p>
        </w:tc>
      </w:tr>
      <w:tr w:rsidR="00262228" w:rsidRPr="00A36EE3" w14:paraId="254E20EA" w14:textId="77777777" w:rsidTr="0026222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73" w:type="dxa"/>
            <w:tcBorders>
              <w:top w:val="none" w:sz="0" w:space="0" w:color="auto"/>
              <w:bottom w:val="none" w:sz="0" w:space="0" w:color="auto"/>
            </w:tcBorders>
          </w:tcPr>
          <w:p w14:paraId="4161D593" w14:textId="581D5966" w:rsidR="00262228" w:rsidRPr="00A36EE3" w:rsidRDefault="00262228" w:rsidP="00262228">
            <w:pPr>
              <w:pStyle w:val="ListParagraph"/>
              <w:spacing w:before="100" w:beforeAutospacing="1" w:after="100" w:afterAutospacing="1"/>
              <w:ind w:left="0"/>
              <w:jc w:val="both"/>
              <w:rPr>
                <w:rFonts w:ascii="Times New Roman" w:hAnsi="Times New Roman" w:cs="Times New Roman"/>
                <w:b w:val="0"/>
                <w:bCs w:val="0"/>
                <w:sz w:val="18"/>
                <w:szCs w:val="18"/>
                <w:lang w:val="en-US" w:eastAsia="en-ID"/>
              </w:rPr>
            </w:pPr>
            <w:proofErr w:type="spellStart"/>
            <w:r w:rsidRPr="00A36EE3">
              <w:rPr>
                <w:rFonts w:ascii="Times New Roman" w:hAnsi="Times New Roman" w:cs="Times New Roman"/>
                <w:b w:val="0"/>
                <w:bCs w:val="0"/>
                <w:sz w:val="20"/>
                <w:szCs w:val="20"/>
              </w:rPr>
              <w:t>Kab</w:t>
            </w:r>
            <w:proofErr w:type="spellEnd"/>
            <w:r w:rsidRPr="00A36EE3">
              <w:rPr>
                <w:rFonts w:ascii="Times New Roman" w:hAnsi="Times New Roman" w:cs="Times New Roman"/>
                <w:b w:val="0"/>
                <w:bCs w:val="0"/>
                <w:sz w:val="20"/>
                <w:szCs w:val="20"/>
              </w:rPr>
              <w:t xml:space="preserve">. </w:t>
            </w:r>
            <w:proofErr w:type="spellStart"/>
            <w:r w:rsidRPr="00A36EE3">
              <w:rPr>
                <w:rFonts w:ascii="Times New Roman" w:hAnsi="Times New Roman" w:cs="Times New Roman"/>
                <w:b w:val="0"/>
                <w:bCs w:val="0"/>
                <w:sz w:val="20"/>
                <w:szCs w:val="20"/>
              </w:rPr>
              <w:t>Tuban</w:t>
            </w:r>
            <w:proofErr w:type="spellEnd"/>
          </w:p>
        </w:tc>
        <w:tc>
          <w:tcPr>
            <w:tcW w:w="970" w:type="dxa"/>
            <w:tcBorders>
              <w:top w:val="none" w:sz="0" w:space="0" w:color="auto"/>
              <w:bottom w:val="none" w:sz="0" w:space="0" w:color="auto"/>
            </w:tcBorders>
          </w:tcPr>
          <w:p w14:paraId="614B3A26" w14:textId="66524E66" w:rsidR="00262228" w:rsidRPr="00A36EE3" w:rsidRDefault="00262228" w:rsidP="00262228">
            <w:pPr>
              <w:pStyle w:val="ListParagraph"/>
              <w:spacing w:before="100" w:beforeAutospacing="1" w:after="100" w:afterAutospacing="1"/>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36EE3">
              <w:rPr>
                <w:rFonts w:ascii="Times New Roman" w:hAnsi="Times New Roman" w:cs="Times New Roman"/>
                <w:sz w:val="20"/>
                <w:szCs w:val="20"/>
              </w:rPr>
              <w:t>2</w:t>
            </w:r>
          </w:p>
        </w:tc>
        <w:tc>
          <w:tcPr>
            <w:tcW w:w="1276" w:type="dxa"/>
            <w:tcBorders>
              <w:top w:val="none" w:sz="0" w:space="0" w:color="auto"/>
              <w:bottom w:val="none" w:sz="0" w:space="0" w:color="auto"/>
            </w:tcBorders>
          </w:tcPr>
          <w:p w14:paraId="1E02A42A" w14:textId="70EA555B" w:rsidR="00262228" w:rsidRPr="00A36EE3" w:rsidRDefault="00262228" w:rsidP="00262228">
            <w:pPr>
              <w:pStyle w:val="ListParagraph"/>
              <w:spacing w:before="100" w:beforeAutospacing="1" w:after="100" w:afterAutospacing="1"/>
              <w:ind w:left="-102" w:hanging="101"/>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20"/>
                <w:szCs w:val="20"/>
              </w:rPr>
              <w:t>2,04%</w:t>
            </w:r>
          </w:p>
        </w:tc>
      </w:tr>
      <w:tr w:rsidR="00262228" w:rsidRPr="00A36EE3" w14:paraId="60A3AB1F" w14:textId="77777777" w:rsidTr="00BE10B8">
        <w:trPr>
          <w:trHeight w:val="144"/>
        </w:trPr>
        <w:tc>
          <w:tcPr>
            <w:cnfStyle w:val="001000000000" w:firstRow="0" w:lastRow="0" w:firstColumn="1" w:lastColumn="0" w:oddVBand="0" w:evenVBand="0" w:oddHBand="0" w:evenHBand="0" w:firstRowFirstColumn="0" w:firstRowLastColumn="0" w:lastRowFirstColumn="0" w:lastRowLastColumn="0"/>
            <w:tcW w:w="1973" w:type="dxa"/>
            <w:tcBorders>
              <w:bottom w:val="single" w:sz="4" w:space="0" w:color="auto"/>
            </w:tcBorders>
          </w:tcPr>
          <w:p w14:paraId="41517977" w14:textId="7AC25AF2" w:rsidR="00262228" w:rsidRPr="00A36EE3" w:rsidRDefault="00262228" w:rsidP="00262228">
            <w:pPr>
              <w:pStyle w:val="ListParagraph"/>
              <w:spacing w:before="100" w:beforeAutospacing="1" w:after="100" w:afterAutospacing="1"/>
              <w:ind w:left="0"/>
              <w:jc w:val="both"/>
              <w:rPr>
                <w:rFonts w:ascii="Times New Roman" w:hAnsi="Times New Roman" w:cs="Times New Roman"/>
                <w:b w:val="0"/>
                <w:bCs w:val="0"/>
                <w:sz w:val="18"/>
                <w:szCs w:val="18"/>
                <w:lang w:val="en-US" w:eastAsia="en-ID"/>
              </w:rPr>
            </w:pPr>
            <w:r w:rsidRPr="00A36EE3">
              <w:rPr>
                <w:rFonts w:ascii="Times New Roman" w:hAnsi="Times New Roman" w:cs="Times New Roman"/>
                <w:b w:val="0"/>
                <w:bCs w:val="0"/>
                <w:sz w:val="20"/>
                <w:szCs w:val="20"/>
              </w:rPr>
              <w:t>Surabaya</w:t>
            </w:r>
          </w:p>
        </w:tc>
        <w:tc>
          <w:tcPr>
            <w:tcW w:w="970" w:type="dxa"/>
            <w:tcBorders>
              <w:bottom w:val="single" w:sz="4" w:space="0" w:color="auto"/>
            </w:tcBorders>
          </w:tcPr>
          <w:p w14:paraId="6DAD9681" w14:textId="523641EB" w:rsidR="00262228" w:rsidRPr="00A36EE3" w:rsidRDefault="00262228" w:rsidP="00262228">
            <w:pPr>
              <w:pStyle w:val="ListParagraph"/>
              <w:spacing w:before="100" w:beforeAutospacing="1" w:after="100" w:afterAutospacing="1"/>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A36EE3">
              <w:rPr>
                <w:rFonts w:ascii="Times New Roman" w:hAnsi="Times New Roman" w:cs="Times New Roman"/>
                <w:sz w:val="20"/>
                <w:szCs w:val="20"/>
              </w:rPr>
              <w:t>18</w:t>
            </w:r>
          </w:p>
        </w:tc>
        <w:tc>
          <w:tcPr>
            <w:tcW w:w="1276" w:type="dxa"/>
            <w:tcBorders>
              <w:bottom w:val="single" w:sz="4" w:space="0" w:color="auto"/>
            </w:tcBorders>
          </w:tcPr>
          <w:p w14:paraId="3773CF9F" w14:textId="3606520B" w:rsidR="00262228" w:rsidRPr="00A36EE3" w:rsidRDefault="00262228" w:rsidP="00262228">
            <w:pPr>
              <w:pStyle w:val="ListParagraph"/>
              <w:spacing w:before="100" w:beforeAutospacing="1" w:after="100" w:afterAutospacing="1"/>
              <w:ind w:left="-102" w:hanging="101"/>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20"/>
                <w:szCs w:val="20"/>
              </w:rPr>
              <w:t>18,37%</w:t>
            </w:r>
          </w:p>
        </w:tc>
      </w:tr>
      <w:tr w:rsidR="005B77BD" w:rsidRPr="00A36EE3" w14:paraId="340DA631" w14:textId="77777777" w:rsidTr="00BE10B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73" w:type="dxa"/>
            <w:tcBorders>
              <w:top w:val="single" w:sz="4" w:space="0" w:color="auto"/>
              <w:bottom w:val="single" w:sz="4" w:space="0" w:color="auto"/>
            </w:tcBorders>
          </w:tcPr>
          <w:p w14:paraId="112DCDA9" w14:textId="28010E3E" w:rsidR="005B77BD" w:rsidRPr="00A36EE3" w:rsidRDefault="005B77BD" w:rsidP="00262228">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t>Total</w:t>
            </w:r>
          </w:p>
        </w:tc>
        <w:tc>
          <w:tcPr>
            <w:tcW w:w="970" w:type="dxa"/>
            <w:tcBorders>
              <w:top w:val="single" w:sz="4" w:space="0" w:color="auto"/>
              <w:bottom w:val="single" w:sz="4" w:space="0" w:color="auto"/>
            </w:tcBorders>
          </w:tcPr>
          <w:p w14:paraId="253792E7" w14:textId="5D547735" w:rsidR="005B77BD" w:rsidRPr="005B77BD" w:rsidRDefault="005B77BD" w:rsidP="00262228">
            <w:pPr>
              <w:pStyle w:val="ListParagraph"/>
              <w:spacing w:before="100" w:beforeAutospacing="1" w:after="100" w:afterAutospacing="1"/>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B77BD">
              <w:rPr>
                <w:rFonts w:ascii="Times New Roman" w:hAnsi="Times New Roman" w:cs="Times New Roman"/>
                <w:b/>
                <w:bCs/>
                <w:sz w:val="20"/>
                <w:szCs w:val="20"/>
              </w:rPr>
              <w:t>98</w:t>
            </w:r>
          </w:p>
        </w:tc>
        <w:tc>
          <w:tcPr>
            <w:tcW w:w="1276" w:type="dxa"/>
            <w:tcBorders>
              <w:top w:val="single" w:sz="4" w:space="0" w:color="auto"/>
              <w:bottom w:val="single" w:sz="4" w:space="0" w:color="000000"/>
            </w:tcBorders>
          </w:tcPr>
          <w:p w14:paraId="600B7ED5" w14:textId="25075C82" w:rsidR="005B77BD" w:rsidRPr="005B77BD" w:rsidRDefault="005B77BD" w:rsidP="00262228">
            <w:pPr>
              <w:pStyle w:val="ListParagraph"/>
              <w:spacing w:before="100" w:beforeAutospacing="1" w:after="100" w:afterAutospacing="1"/>
              <w:ind w:left="-102" w:hanging="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B77BD">
              <w:rPr>
                <w:rFonts w:ascii="Times New Roman" w:hAnsi="Times New Roman" w:cs="Times New Roman"/>
                <w:b/>
                <w:bCs/>
                <w:sz w:val="20"/>
                <w:szCs w:val="20"/>
              </w:rPr>
              <w:t>100,00%</w:t>
            </w:r>
          </w:p>
        </w:tc>
      </w:tr>
    </w:tbl>
    <w:p w14:paraId="0AC59DA3" w14:textId="77777777" w:rsidR="003032F7" w:rsidRPr="00A36EE3" w:rsidRDefault="003032F7" w:rsidP="00262228">
      <w:pPr>
        <w:spacing w:after="0"/>
        <w:jc w:val="both"/>
        <w:rPr>
          <w:rFonts w:ascii="Times New Roman" w:eastAsia="Book Antiqua" w:hAnsi="Times New Roman" w:cs="Times New Roman"/>
          <w:sz w:val="20"/>
          <w:szCs w:val="20"/>
        </w:rPr>
      </w:pPr>
    </w:p>
    <w:p w14:paraId="688E8E7B" w14:textId="77777777" w:rsidR="00322121" w:rsidRPr="00A36EE3" w:rsidRDefault="003511F3" w:rsidP="00322121">
      <w:pPr>
        <w:pStyle w:val="ListParagraph"/>
        <w:numPr>
          <w:ilvl w:val="0"/>
          <w:numId w:val="4"/>
        </w:numPr>
        <w:spacing w:after="0"/>
        <w:ind w:left="284" w:hanging="284"/>
        <w:jc w:val="both"/>
        <w:rPr>
          <w:rFonts w:ascii="Times New Roman" w:hAnsi="Times New Roman" w:cs="Times New Roman"/>
          <w:b/>
          <w:bCs/>
          <w:lang w:eastAsia="en-ID"/>
        </w:rPr>
      </w:pPr>
      <w:bookmarkStart w:id="10" w:name="_Toc201617166"/>
      <w:r w:rsidRPr="00A36EE3">
        <w:rPr>
          <w:rFonts w:ascii="Times New Roman" w:hAnsi="Times New Roman" w:cs="Times New Roman"/>
          <w:b/>
          <w:bCs/>
          <w:lang w:eastAsia="en-ID"/>
        </w:rPr>
        <w:t xml:space="preserve">Faktor yang </w:t>
      </w:r>
      <w:proofErr w:type="spellStart"/>
      <w:r w:rsidRPr="00A36EE3">
        <w:rPr>
          <w:rFonts w:ascii="Times New Roman" w:hAnsi="Times New Roman" w:cs="Times New Roman"/>
          <w:b/>
          <w:bCs/>
          <w:lang w:eastAsia="en-ID"/>
        </w:rPr>
        <w:t>menyebabkan</w:t>
      </w:r>
      <w:proofErr w:type="spellEnd"/>
      <w:r w:rsidRPr="00A36EE3">
        <w:rPr>
          <w:rFonts w:ascii="Times New Roman" w:hAnsi="Times New Roman" w:cs="Times New Roman"/>
          <w:b/>
          <w:bCs/>
          <w:lang w:eastAsia="en-ID"/>
        </w:rPr>
        <w:t xml:space="preserve"> </w:t>
      </w:r>
      <w:proofErr w:type="spellStart"/>
      <w:r w:rsidRPr="00A36EE3">
        <w:rPr>
          <w:rFonts w:ascii="Times New Roman" w:hAnsi="Times New Roman" w:cs="Times New Roman"/>
          <w:b/>
          <w:bCs/>
          <w:lang w:eastAsia="en-ID"/>
        </w:rPr>
        <w:t>objek</w:t>
      </w:r>
      <w:proofErr w:type="spellEnd"/>
      <w:r w:rsidRPr="00A36EE3">
        <w:rPr>
          <w:rFonts w:ascii="Times New Roman" w:hAnsi="Times New Roman" w:cs="Times New Roman"/>
          <w:b/>
          <w:bCs/>
          <w:lang w:eastAsia="en-ID"/>
        </w:rPr>
        <w:t xml:space="preserve"> </w:t>
      </w:r>
      <w:proofErr w:type="spellStart"/>
      <w:r w:rsidRPr="00A36EE3">
        <w:rPr>
          <w:rFonts w:ascii="Times New Roman" w:hAnsi="Times New Roman" w:cs="Times New Roman"/>
          <w:b/>
          <w:bCs/>
          <w:lang w:eastAsia="en-ID"/>
        </w:rPr>
        <w:t>wisata</w:t>
      </w:r>
      <w:proofErr w:type="spellEnd"/>
      <w:r w:rsidRPr="00A36EE3">
        <w:rPr>
          <w:rFonts w:ascii="Times New Roman" w:hAnsi="Times New Roman" w:cs="Times New Roman"/>
          <w:b/>
          <w:bCs/>
          <w:lang w:eastAsia="en-ID"/>
        </w:rPr>
        <w:t xml:space="preserve"> </w:t>
      </w:r>
      <w:proofErr w:type="spellStart"/>
      <w:r w:rsidRPr="00A36EE3">
        <w:rPr>
          <w:rFonts w:ascii="Times New Roman" w:hAnsi="Times New Roman" w:cs="Times New Roman"/>
          <w:b/>
          <w:bCs/>
          <w:lang w:eastAsia="en-ID"/>
        </w:rPr>
        <w:t>Pendakian</w:t>
      </w:r>
      <w:proofErr w:type="spellEnd"/>
      <w:r w:rsidRPr="00A36EE3">
        <w:rPr>
          <w:rFonts w:ascii="Times New Roman" w:hAnsi="Times New Roman" w:cs="Times New Roman"/>
          <w:b/>
          <w:bCs/>
          <w:lang w:eastAsia="en-ID"/>
        </w:rPr>
        <w:t xml:space="preserve"> Bukit Sarah </w:t>
      </w:r>
      <w:proofErr w:type="spellStart"/>
      <w:r w:rsidRPr="00A36EE3">
        <w:rPr>
          <w:rFonts w:ascii="Times New Roman" w:hAnsi="Times New Roman" w:cs="Times New Roman"/>
          <w:b/>
          <w:bCs/>
          <w:lang w:eastAsia="en-ID"/>
        </w:rPr>
        <w:t>Klopo</w:t>
      </w:r>
      <w:proofErr w:type="spellEnd"/>
      <w:r w:rsidRPr="00A36EE3">
        <w:rPr>
          <w:rFonts w:ascii="Times New Roman" w:hAnsi="Times New Roman" w:cs="Times New Roman"/>
          <w:b/>
          <w:bCs/>
          <w:lang w:eastAsia="en-ID"/>
        </w:rPr>
        <w:t xml:space="preserve"> di </w:t>
      </w:r>
      <w:proofErr w:type="spellStart"/>
      <w:r w:rsidRPr="00A36EE3">
        <w:rPr>
          <w:rFonts w:ascii="Times New Roman" w:hAnsi="Times New Roman" w:cs="Times New Roman"/>
          <w:b/>
          <w:bCs/>
          <w:lang w:eastAsia="en-ID"/>
        </w:rPr>
        <w:t>Kabupaten</w:t>
      </w:r>
      <w:proofErr w:type="spellEnd"/>
      <w:r w:rsidRPr="00A36EE3">
        <w:rPr>
          <w:rFonts w:ascii="Times New Roman" w:hAnsi="Times New Roman" w:cs="Times New Roman"/>
          <w:b/>
          <w:bCs/>
          <w:lang w:eastAsia="en-ID"/>
        </w:rPr>
        <w:t xml:space="preserve"> Mojokerto </w:t>
      </w:r>
      <w:proofErr w:type="spellStart"/>
      <w:r w:rsidRPr="00A36EE3">
        <w:rPr>
          <w:rFonts w:ascii="Times New Roman" w:hAnsi="Times New Roman" w:cs="Times New Roman"/>
          <w:b/>
          <w:bCs/>
          <w:lang w:eastAsia="en-ID"/>
        </w:rPr>
        <w:t>kurang</w:t>
      </w:r>
      <w:proofErr w:type="spellEnd"/>
      <w:r w:rsidRPr="00A36EE3">
        <w:rPr>
          <w:rFonts w:ascii="Times New Roman" w:hAnsi="Times New Roman" w:cs="Times New Roman"/>
          <w:b/>
          <w:bCs/>
          <w:lang w:eastAsia="en-ID"/>
        </w:rPr>
        <w:t xml:space="preserve"> </w:t>
      </w:r>
      <w:proofErr w:type="spellStart"/>
      <w:r w:rsidRPr="00A36EE3">
        <w:rPr>
          <w:rFonts w:ascii="Times New Roman" w:hAnsi="Times New Roman" w:cs="Times New Roman"/>
          <w:b/>
          <w:bCs/>
          <w:lang w:eastAsia="en-ID"/>
        </w:rPr>
        <w:t>diminati</w:t>
      </w:r>
      <w:proofErr w:type="spellEnd"/>
      <w:r w:rsidRPr="00A36EE3">
        <w:rPr>
          <w:rFonts w:ascii="Times New Roman" w:hAnsi="Times New Roman" w:cs="Times New Roman"/>
          <w:b/>
          <w:bCs/>
          <w:lang w:eastAsia="en-ID"/>
        </w:rPr>
        <w:t xml:space="preserve"> </w:t>
      </w:r>
      <w:proofErr w:type="spellStart"/>
      <w:r w:rsidRPr="00A36EE3">
        <w:rPr>
          <w:rFonts w:ascii="Times New Roman" w:hAnsi="Times New Roman" w:cs="Times New Roman"/>
          <w:b/>
          <w:bCs/>
          <w:lang w:eastAsia="en-ID"/>
        </w:rPr>
        <w:t>pengunjung</w:t>
      </w:r>
      <w:bookmarkEnd w:id="10"/>
      <w:proofErr w:type="spellEnd"/>
    </w:p>
    <w:p w14:paraId="79C31836" w14:textId="09CEFE93" w:rsidR="008F7CE7" w:rsidRPr="00A36EE3" w:rsidRDefault="000A7A4C" w:rsidP="008F7CE7">
      <w:pPr>
        <w:spacing w:after="0"/>
        <w:ind w:left="284" w:firstLine="436"/>
        <w:jc w:val="both"/>
        <w:rPr>
          <w:rFonts w:ascii="Times New Roman" w:eastAsia="Book Antiqua" w:hAnsi="Times New Roman" w:cs="Times New Roman"/>
          <w:sz w:val="20"/>
          <w:szCs w:val="20"/>
        </w:rPr>
      </w:pPr>
      <w:proofErr w:type="spellStart"/>
      <w:r>
        <w:rPr>
          <w:rFonts w:ascii="Times New Roman" w:eastAsia="Book Antiqua" w:hAnsi="Times New Roman" w:cs="Times New Roman"/>
          <w:sz w:val="20"/>
          <w:szCs w:val="20"/>
        </w:rPr>
        <w:t>P</w:t>
      </w:r>
      <w:r w:rsidR="00322121" w:rsidRPr="00A36EE3">
        <w:rPr>
          <w:rFonts w:ascii="Times New Roman" w:eastAsia="Book Antiqua" w:hAnsi="Times New Roman" w:cs="Times New Roman"/>
          <w:sz w:val="20"/>
          <w:szCs w:val="20"/>
        </w:rPr>
        <w:t>enelitian</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ini</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mengukur</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preferensi</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wisatawan</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dengan</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menggunakan</w:t>
      </w:r>
      <w:proofErr w:type="spellEnd"/>
      <w:r w:rsidR="00322121" w:rsidRPr="00A36EE3">
        <w:rPr>
          <w:rFonts w:ascii="Times New Roman" w:eastAsia="Book Antiqua" w:hAnsi="Times New Roman" w:cs="Times New Roman"/>
          <w:sz w:val="20"/>
          <w:szCs w:val="20"/>
        </w:rPr>
        <w:t xml:space="preserve"> 3 </w:t>
      </w:r>
      <w:proofErr w:type="spellStart"/>
      <w:r w:rsidR="00322121" w:rsidRPr="00A36EE3">
        <w:rPr>
          <w:rFonts w:ascii="Times New Roman" w:eastAsia="Book Antiqua" w:hAnsi="Times New Roman" w:cs="Times New Roman"/>
          <w:sz w:val="20"/>
          <w:szCs w:val="20"/>
        </w:rPr>
        <w:t>variabel</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utama</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yaitu</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daya</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tarik</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fasilitas</w:t>
      </w:r>
      <w:proofErr w:type="spellEnd"/>
      <w:r w:rsidR="00322121" w:rsidRPr="00A36EE3">
        <w:rPr>
          <w:rFonts w:ascii="Times New Roman" w:eastAsia="Book Antiqua" w:hAnsi="Times New Roman" w:cs="Times New Roman"/>
          <w:sz w:val="20"/>
          <w:szCs w:val="20"/>
        </w:rPr>
        <w:t xml:space="preserve">, dan </w:t>
      </w:r>
      <w:proofErr w:type="spellStart"/>
      <w:r w:rsidR="00322121" w:rsidRPr="00A36EE3">
        <w:rPr>
          <w:rFonts w:ascii="Times New Roman" w:eastAsia="Book Antiqua" w:hAnsi="Times New Roman" w:cs="Times New Roman"/>
          <w:sz w:val="20"/>
          <w:szCs w:val="20"/>
        </w:rPr>
        <w:t>aksesibilitas</w:t>
      </w:r>
      <w:proofErr w:type="spellEnd"/>
      <w:r w:rsidRPr="000A7A4C">
        <w:rPr>
          <w:rFonts w:ascii="Times New Roman" w:eastAsia="Book Antiqua" w:hAnsi="Times New Roman" w:cs="Times New Roman"/>
          <w:sz w:val="20"/>
          <w:szCs w:val="20"/>
        </w:rPr>
        <w:t xml:space="preserve"> </w:t>
      </w:r>
      <w:proofErr w:type="spellStart"/>
      <w:r>
        <w:rPr>
          <w:rFonts w:ascii="Times New Roman" w:eastAsia="Book Antiqua" w:hAnsi="Times New Roman" w:cs="Times New Roman"/>
          <w:sz w:val="20"/>
          <w:szCs w:val="20"/>
        </w:rPr>
        <w:t>u</w:t>
      </w:r>
      <w:r w:rsidRPr="00A36EE3">
        <w:rPr>
          <w:rFonts w:ascii="Times New Roman" w:eastAsia="Book Antiqua" w:hAnsi="Times New Roman" w:cs="Times New Roman"/>
          <w:sz w:val="20"/>
          <w:szCs w:val="20"/>
        </w:rPr>
        <w:t>ntuk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mengetahui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faktor</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menyebabkan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rendahnya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minat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pengunjung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terhadap</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objek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Pendakian</w:t>
      </w:r>
      <w:proofErr w:type="spellEnd"/>
      <w:r w:rsidRPr="00A36EE3">
        <w:rPr>
          <w:rFonts w:ascii="Times New Roman" w:eastAsia="Book Antiqua" w:hAnsi="Times New Roman" w:cs="Times New Roman"/>
          <w:sz w:val="20"/>
          <w:szCs w:val="20"/>
        </w:rPr>
        <w:t xml:space="preserve"> Bukit Sarah </w:t>
      </w:r>
      <w:proofErr w:type="spellStart"/>
      <w:r w:rsidRPr="00A36EE3">
        <w:rPr>
          <w:rFonts w:ascii="Times New Roman" w:eastAsia="Book Antiqua" w:hAnsi="Times New Roman" w:cs="Times New Roman"/>
          <w:sz w:val="20"/>
          <w:szCs w:val="20"/>
        </w:rPr>
        <w:t>Klopo</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Berdasarkan</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hasil</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penelitian</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diperoleh</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skor</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daya</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tarik</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sebesar</w:t>
      </w:r>
      <w:proofErr w:type="spellEnd"/>
      <w:r w:rsidR="00322121" w:rsidRPr="00A36EE3">
        <w:rPr>
          <w:rFonts w:ascii="Times New Roman" w:eastAsia="Book Antiqua" w:hAnsi="Times New Roman" w:cs="Times New Roman"/>
          <w:sz w:val="20"/>
          <w:szCs w:val="20"/>
        </w:rPr>
        <w:t xml:space="preserve"> 3 yang </w:t>
      </w:r>
      <w:proofErr w:type="spellStart"/>
      <w:r w:rsidR="00322121" w:rsidRPr="00A36EE3">
        <w:rPr>
          <w:rFonts w:ascii="Times New Roman" w:eastAsia="Book Antiqua" w:hAnsi="Times New Roman" w:cs="Times New Roman"/>
          <w:sz w:val="20"/>
          <w:szCs w:val="20"/>
        </w:rPr>
        <w:t>menunjukkan</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kategori</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menarik</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fasilitas</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memperoleh</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skor</w:t>
      </w:r>
      <w:proofErr w:type="spellEnd"/>
      <w:r w:rsidR="00322121" w:rsidRPr="00A36EE3">
        <w:rPr>
          <w:rFonts w:ascii="Times New Roman" w:eastAsia="Book Antiqua" w:hAnsi="Times New Roman" w:cs="Times New Roman"/>
          <w:sz w:val="20"/>
          <w:szCs w:val="20"/>
        </w:rPr>
        <w:t xml:space="preserve"> 2 yang </w:t>
      </w:r>
      <w:proofErr w:type="spellStart"/>
      <w:r w:rsidR="00322121" w:rsidRPr="00A36EE3">
        <w:rPr>
          <w:rFonts w:ascii="Times New Roman" w:eastAsia="Book Antiqua" w:hAnsi="Times New Roman" w:cs="Times New Roman"/>
          <w:sz w:val="20"/>
          <w:szCs w:val="20"/>
        </w:rPr>
        <w:t>menunjukkan</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kondisi</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masih</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buruk</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sedangkan</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aksesibilitas</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mendapat</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skor</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terendah</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yaitu</w:t>
      </w:r>
      <w:proofErr w:type="spellEnd"/>
      <w:r w:rsidR="00322121" w:rsidRPr="00A36EE3">
        <w:rPr>
          <w:rFonts w:ascii="Times New Roman" w:eastAsia="Book Antiqua" w:hAnsi="Times New Roman" w:cs="Times New Roman"/>
          <w:sz w:val="20"/>
          <w:szCs w:val="20"/>
        </w:rPr>
        <w:t xml:space="preserve"> 1 yang </w:t>
      </w:r>
      <w:proofErr w:type="spellStart"/>
      <w:r w:rsidR="00322121" w:rsidRPr="00A36EE3">
        <w:rPr>
          <w:rFonts w:ascii="Times New Roman" w:eastAsia="Book Antiqua" w:hAnsi="Times New Roman" w:cs="Times New Roman"/>
          <w:sz w:val="20"/>
          <w:szCs w:val="20"/>
        </w:rPr>
        <w:t>berarti</w:t>
      </w:r>
      <w:proofErr w:type="spellEnd"/>
      <w:r w:rsidR="00322121" w:rsidRPr="00A36EE3">
        <w:rPr>
          <w:rFonts w:ascii="Times New Roman" w:eastAsia="Book Antiqua" w:hAnsi="Times New Roman" w:cs="Times New Roman"/>
          <w:sz w:val="20"/>
          <w:szCs w:val="20"/>
        </w:rPr>
        <w:t xml:space="preserve"> sangat </w:t>
      </w:r>
      <w:proofErr w:type="spellStart"/>
      <w:r w:rsidR="00322121" w:rsidRPr="00A36EE3">
        <w:rPr>
          <w:rFonts w:ascii="Times New Roman" w:eastAsia="Book Antiqua" w:hAnsi="Times New Roman" w:cs="Times New Roman"/>
          <w:sz w:val="20"/>
          <w:szCs w:val="20"/>
        </w:rPr>
        <w:t>sulit</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dijangkau</w:t>
      </w:r>
      <w:proofErr w:type="spellEnd"/>
      <w:r w:rsidR="00322121" w:rsidRPr="00A36EE3">
        <w:rPr>
          <w:rFonts w:ascii="Times New Roman" w:eastAsia="Book Antiqua" w:hAnsi="Times New Roman" w:cs="Times New Roman"/>
          <w:sz w:val="20"/>
          <w:szCs w:val="20"/>
        </w:rPr>
        <w:t>.</w:t>
      </w:r>
      <w:r w:rsidR="00C77AE3" w:rsidRPr="00A36EE3">
        <w:rPr>
          <w:rFonts w:ascii="Times New Roman" w:eastAsia="Book Antiqua" w:hAnsi="Times New Roman" w:cs="Times New Roman"/>
          <w:sz w:val="20"/>
          <w:szCs w:val="20"/>
        </w:rPr>
        <w:t xml:space="preserve"> </w:t>
      </w:r>
      <w:proofErr w:type="spellStart"/>
      <w:r w:rsidR="00C77AE3" w:rsidRPr="00A36EE3">
        <w:rPr>
          <w:rFonts w:ascii="Times New Roman" w:eastAsia="Book Antiqua" w:hAnsi="Times New Roman" w:cs="Times New Roman"/>
          <w:sz w:val="20"/>
          <w:szCs w:val="20"/>
        </w:rPr>
        <w:t>P</w:t>
      </w:r>
      <w:r w:rsidR="00322121" w:rsidRPr="00A36EE3">
        <w:rPr>
          <w:rFonts w:ascii="Times New Roman" w:eastAsia="Book Antiqua" w:hAnsi="Times New Roman" w:cs="Times New Roman"/>
          <w:sz w:val="20"/>
          <w:szCs w:val="20"/>
        </w:rPr>
        <w:t>otensi</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objek</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wisata</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ini</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berada</w:t>
      </w:r>
      <w:proofErr w:type="spellEnd"/>
      <w:r w:rsidR="00322121" w:rsidRPr="00A36EE3">
        <w:rPr>
          <w:rFonts w:ascii="Times New Roman" w:eastAsia="Book Antiqua" w:hAnsi="Times New Roman" w:cs="Times New Roman"/>
          <w:sz w:val="20"/>
          <w:szCs w:val="20"/>
        </w:rPr>
        <w:t xml:space="preserve"> pada </w:t>
      </w:r>
      <w:proofErr w:type="spellStart"/>
      <w:r w:rsidR="00322121" w:rsidRPr="00A36EE3">
        <w:rPr>
          <w:rFonts w:ascii="Times New Roman" w:eastAsia="Book Antiqua" w:hAnsi="Times New Roman" w:cs="Times New Roman"/>
          <w:sz w:val="20"/>
          <w:szCs w:val="20"/>
        </w:rPr>
        <w:t>kategori</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cukup</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baik</w:t>
      </w:r>
      <w:proofErr w:type="spellEnd"/>
      <w:r w:rsidR="00C77AE3" w:rsidRPr="00A36EE3">
        <w:rPr>
          <w:rFonts w:ascii="Times New Roman" w:eastAsia="Book Antiqua" w:hAnsi="Times New Roman" w:cs="Times New Roman"/>
          <w:sz w:val="20"/>
          <w:szCs w:val="20"/>
        </w:rPr>
        <w:t xml:space="preserve"> </w:t>
      </w:r>
      <w:proofErr w:type="spellStart"/>
      <w:r w:rsidR="00C77AE3" w:rsidRPr="00A36EE3">
        <w:rPr>
          <w:rFonts w:ascii="Times New Roman" w:eastAsia="Book Antiqua" w:hAnsi="Times New Roman" w:cs="Times New Roman"/>
          <w:sz w:val="20"/>
          <w:szCs w:val="20"/>
        </w:rPr>
        <w:t>dengan</w:t>
      </w:r>
      <w:proofErr w:type="spellEnd"/>
      <w:r w:rsidR="00C77AE3" w:rsidRPr="00A36EE3">
        <w:rPr>
          <w:rFonts w:ascii="Times New Roman" w:eastAsia="Book Antiqua" w:hAnsi="Times New Roman" w:cs="Times New Roman"/>
          <w:sz w:val="20"/>
          <w:szCs w:val="20"/>
        </w:rPr>
        <w:t xml:space="preserve"> total </w:t>
      </w:r>
      <w:proofErr w:type="spellStart"/>
      <w:r w:rsidR="00C77AE3" w:rsidRPr="00A36EE3">
        <w:rPr>
          <w:rFonts w:ascii="Times New Roman" w:eastAsia="Book Antiqua" w:hAnsi="Times New Roman" w:cs="Times New Roman"/>
          <w:sz w:val="20"/>
          <w:szCs w:val="20"/>
        </w:rPr>
        <w:t>skor</w:t>
      </w:r>
      <w:proofErr w:type="spellEnd"/>
      <w:r w:rsidR="00C77AE3" w:rsidRPr="00A36EE3">
        <w:rPr>
          <w:rFonts w:ascii="Times New Roman" w:eastAsia="Book Antiqua" w:hAnsi="Times New Roman" w:cs="Times New Roman"/>
          <w:sz w:val="20"/>
          <w:szCs w:val="20"/>
        </w:rPr>
        <w:t xml:space="preserve"> </w:t>
      </w:r>
      <w:proofErr w:type="spellStart"/>
      <w:r w:rsidR="00C77AE3" w:rsidRPr="00A36EE3">
        <w:rPr>
          <w:rFonts w:ascii="Times New Roman" w:eastAsia="Book Antiqua" w:hAnsi="Times New Roman" w:cs="Times New Roman"/>
          <w:sz w:val="20"/>
          <w:szCs w:val="20"/>
        </w:rPr>
        <w:t>sebesar</w:t>
      </w:r>
      <w:proofErr w:type="spellEnd"/>
      <w:r w:rsidR="00C77AE3" w:rsidRPr="00A36EE3">
        <w:rPr>
          <w:rFonts w:ascii="Times New Roman" w:eastAsia="Book Antiqua" w:hAnsi="Times New Roman" w:cs="Times New Roman"/>
          <w:sz w:val="20"/>
          <w:szCs w:val="20"/>
        </w:rPr>
        <w:t xml:space="preserve"> 6</w:t>
      </w:r>
      <w:r w:rsidR="00322121" w:rsidRPr="00A36EE3">
        <w:rPr>
          <w:rFonts w:ascii="Times New Roman" w:eastAsia="Book Antiqua" w:hAnsi="Times New Roman" w:cs="Times New Roman"/>
          <w:sz w:val="20"/>
          <w:szCs w:val="20"/>
        </w:rPr>
        <w:t xml:space="preserve">. Hal </w:t>
      </w:r>
      <w:proofErr w:type="spellStart"/>
      <w:r w:rsidR="00322121" w:rsidRPr="00A36EE3">
        <w:rPr>
          <w:rFonts w:ascii="Times New Roman" w:eastAsia="Book Antiqua" w:hAnsi="Times New Roman" w:cs="Times New Roman"/>
          <w:sz w:val="20"/>
          <w:szCs w:val="20"/>
        </w:rPr>
        <w:t>ini</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menunjukkan</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bahwa</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meskipun</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daya</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tarik</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wisata</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cukup</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menjanjikan</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masih</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diperlukan</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peningkatan</w:t>
      </w:r>
      <w:proofErr w:type="spellEnd"/>
      <w:r w:rsidR="00322121" w:rsidRPr="00A36EE3">
        <w:rPr>
          <w:rFonts w:ascii="Times New Roman" w:eastAsia="Book Antiqua" w:hAnsi="Times New Roman" w:cs="Times New Roman"/>
          <w:sz w:val="20"/>
          <w:szCs w:val="20"/>
        </w:rPr>
        <w:t xml:space="preserve"> pada </w:t>
      </w:r>
      <w:proofErr w:type="spellStart"/>
      <w:r w:rsidR="00322121" w:rsidRPr="00A36EE3">
        <w:rPr>
          <w:rFonts w:ascii="Times New Roman" w:eastAsia="Book Antiqua" w:hAnsi="Times New Roman" w:cs="Times New Roman"/>
          <w:sz w:val="20"/>
          <w:szCs w:val="20"/>
        </w:rPr>
        <w:t>aspek</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fasilitas</w:t>
      </w:r>
      <w:proofErr w:type="spellEnd"/>
      <w:r w:rsidR="00322121" w:rsidRPr="00A36EE3">
        <w:rPr>
          <w:rFonts w:ascii="Times New Roman" w:eastAsia="Book Antiqua" w:hAnsi="Times New Roman" w:cs="Times New Roman"/>
          <w:sz w:val="20"/>
          <w:szCs w:val="20"/>
        </w:rPr>
        <w:t xml:space="preserve"> dan </w:t>
      </w:r>
      <w:proofErr w:type="spellStart"/>
      <w:r w:rsidR="00322121" w:rsidRPr="00A36EE3">
        <w:rPr>
          <w:rFonts w:ascii="Times New Roman" w:eastAsia="Book Antiqua" w:hAnsi="Times New Roman" w:cs="Times New Roman"/>
          <w:sz w:val="20"/>
          <w:szCs w:val="20"/>
        </w:rPr>
        <w:t>aksesibilitas</w:t>
      </w:r>
      <w:proofErr w:type="spellEnd"/>
      <w:r w:rsidR="00322121" w:rsidRPr="00A36EE3">
        <w:rPr>
          <w:rFonts w:ascii="Times New Roman" w:eastAsia="Book Antiqua" w:hAnsi="Times New Roman" w:cs="Times New Roman"/>
          <w:sz w:val="20"/>
          <w:szCs w:val="20"/>
        </w:rPr>
        <w:t xml:space="preserve"> guna </w:t>
      </w:r>
      <w:proofErr w:type="spellStart"/>
      <w:r w:rsidR="00322121" w:rsidRPr="00A36EE3">
        <w:rPr>
          <w:rFonts w:ascii="Times New Roman" w:eastAsia="Book Antiqua" w:hAnsi="Times New Roman" w:cs="Times New Roman"/>
          <w:sz w:val="20"/>
          <w:szCs w:val="20"/>
        </w:rPr>
        <w:t>meningkatkan</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minat</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kunjungan</w:t>
      </w:r>
      <w:proofErr w:type="spellEnd"/>
      <w:r w:rsidR="00322121" w:rsidRPr="00A36EE3">
        <w:rPr>
          <w:rFonts w:ascii="Times New Roman" w:eastAsia="Book Antiqua" w:hAnsi="Times New Roman" w:cs="Times New Roman"/>
          <w:sz w:val="20"/>
          <w:szCs w:val="20"/>
        </w:rPr>
        <w:t> </w:t>
      </w:r>
      <w:proofErr w:type="spellStart"/>
      <w:r w:rsidR="00322121" w:rsidRPr="00A36EE3">
        <w:rPr>
          <w:rFonts w:ascii="Times New Roman" w:eastAsia="Book Antiqua" w:hAnsi="Times New Roman" w:cs="Times New Roman"/>
          <w:sz w:val="20"/>
          <w:szCs w:val="20"/>
        </w:rPr>
        <w:t>wisatawan</w:t>
      </w:r>
      <w:proofErr w:type="spellEnd"/>
      <w:r w:rsidR="00322121" w:rsidRPr="00A36EE3">
        <w:rPr>
          <w:rFonts w:ascii="Times New Roman" w:eastAsia="Book Antiqua" w:hAnsi="Times New Roman" w:cs="Times New Roman"/>
          <w:sz w:val="20"/>
          <w:szCs w:val="20"/>
        </w:rPr>
        <w:t xml:space="preserve">. Gambaran </w:t>
      </w:r>
      <w:proofErr w:type="spellStart"/>
      <w:r w:rsidR="00322121" w:rsidRPr="00A36EE3">
        <w:rPr>
          <w:rFonts w:ascii="Times New Roman" w:eastAsia="Book Antiqua" w:hAnsi="Times New Roman" w:cs="Times New Roman"/>
          <w:sz w:val="20"/>
          <w:szCs w:val="20"/>
        </w:rPr>
        <w:t>lengkap</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mengenai</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potensi</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objek</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wisata</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disajikan</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dalam</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tabel</w:t>
      </w:r>
      <w:proofErr w:type="spellEnd"/>
      <w:r w:rsidR="00322121" w:rsidRPr="00A36EE3">
        <w:rPr>
          <w:rFonts w:ascii="Times New Roman" w:eastAsia="Book Antiqua" w:hAnsi="Times New Roman" w:cs="Times New Roman"/>
          <w:sz w:val="20"/>
          <w:szCs w:val="20"/>
        </w:rPr>
        <w:t xml:space="preserve"> di </w:t>
      </w:r>
      <w:proofErr w:type="spellStart"/>
      <w:r w:rsidR="00322121" w:rsidRPr="00A36EE3">
        <w:rPr>
          <w:rFonts w:ascii="Times New Roman" w:eastAsia="Book Antiqua" w:hAnsi="Times New Roman" w:cs="Times New Roman"/>
          <w:sz w:val="20"/>
          <w:szCs w:val="20"/>
        </w:rPr>
        <w:t>bawah</w:t>
      </w:r>
      <w:proofErr w:type="spellEnd"/>
      <w:r w:rsidR="00322121" w:rsidRPr="00A36EE3">
        <w:rPr>
          <w:rFonts w:ascii="Times New Roman" w:eastAsia="Book Antiqua" w:hAnsi="Times New Roman" w:cs="Times New Roman"/>
          <w:sz w:val="20"/>
          <w:szCs w:val="20"/>
        </w:rPr>
        <w:t xml:space="preserve"> </w:t>
      </w:r>
      <w:proofErr w:type="spellStart"/>
      <w:r w:rsidR="00322121" w:rsidRPr="00A36EE3">
        <w:rPr>
          <w:rFonts w:ascii="Times New Roman" w:eastAsia="Book Antiqua" w:hAnsi="Times New Roman" w:cs="Times New Roman"/>
          <w:sz w:val="20"/>
          <w:szCs w:val="20"/>
        </w:rPr>
        <w:t>ini</w:t>
      </w:r>
      <w:proofErr w:type="spellEnd"/>
      <w:r w:rsidR="00322121" w:rsidRPr="00A36EE3">
        <w:rPr>
          <w:rFonts w:ascii="Times New Roman" w:eastAsia="Book Antiqua" w:hAnsi="Times New Roman" w:cs="Times New Roman"/>
          <w:sz w:val="20"/>
          <w:szCs w:val="20"/>
        </w:rPr>
        <w:t>.</w:t>
      </w:r>
    </w:p>
    <w:p w14:paraId="1F2B1158" w14:textId="77777777" w:rsidR="008F7CE7" w:rsidRPr="00A36EE3" w:rsidRDefault="008F7CE7" w:rsidP="008F7CE7">
      <w:pPr>
        <w:spacing w:after="0"/>
        <w:ind w:left="284" w:firstLine="436"/>
        <w:jc w:val="both"/>
        <w:rPr>
          <w:rFonts w:ascii="Times New Roman" w:eastAsia="Book Antiqua" w:hAnsi="Times New Roman" w:cs="Times New Roman"/>
          <w:sz w:val="20"/>
          <w:szCs w:val="20"/>
        </w:rPr>
      </w:pPr>
    </w:p>
    <w:p w14:paraId="0F46838A" w14:textId="6F171DF4" w:rsidR="008F7CE7" w:rsidRPr="00A36EE3" w:rsidRDefault="008F7CE7" w:rsidP="00735809">
      <w:pPr>
        <w:pStyle w:val="Caption"/>
        <w:ind w:firstLine="284"/>
        <w:jc w:val="center"/>
        <w:rPr>
          <w:rFonts w:ascii="Times New Roman" w:eastAsia="Book Antiqua" w:hAnsi="Times New Roman" w:cs="Times New Roman"/>
          <w:b/>
          <w:bCs/>
          <w:i w:val="0"/>
          <w:iCs w:val="0"/>
          <w:color w:val="auto"/>
          <w:sz w:val="20"/>
          <w:szCs w:val="20"/>
        </w:rPr>
      </w:pPr>
      <w:r w:rsidRPr="00A36EE3">
        <w:rPr>
          <w:rFonts w:ascii="Times New Roman" w:hAnsi="Times New Roman" w:cs="Times New Roman"/>
          <w:b/>
          <w:bCs/>
          <w:i w:val="0"/>
          <w:iCs w:val="0"/>
          <w:color w:val="auto"/>
          <w:sz w:val="20"/>
          <w:szCs w:val="20"/>
        </w:rPr>
        <w:t xml:space="preserve">Tabel </w:t>
      </w:r>
      <w:r w:rsidR="00B2534A" w:rsidRPr="00A36EE3">
        <w:rPr>
          <w:rFonts w:ascii="Times New Roman" w:hAnsi="Times New Roman" w:cs="Times New Roman"/>
          <w:b/>
          <w:bCs/>
          <w:i w:val="0"/>
          <w:iCs w:val="0"/>
          <w:color w:val="auto"/>
          <w:sz w:val="20"/>
          <w:szCs w:val="20"/>
        </w:rPr>
        <w:fldChar w:fldCharType="begin"/>
      </w:r>
      <w:r w:rsidR="00B2534A" w:rsidRPr="00A36EE3">
        <w:rPr>
          <w:rFonts w:ascii="Times New Roman" w:hAnsi="Times New Roman" w:cs="Times New Roman"/>
          <w:b/>
          <w:bCs/>
          <w:i w:val="0"/>
          <w:iCs w:val="0"/>
          <w:color w:val="auto"/>
          <w:sz w:val="20"/>
          <w:szCs w:val="20"/>
        </w:rPr>
        <w:instrText xml:space="preserve"> SEQ Tabel \* ARABIC \s 1 </w:instrText>
      </w:r>
      <w:r w:rsidR="00B2534A" w:rsidRPr="00A36EE3">
        <w:rPr>
          <w:rFonts w:ascii="Times New Roman" w:hAnsi="Times New Roman" w:cs="Times New Roman"/>
          <w:b/>
          <w:bCs/>
          <w:i w:val="0"/>
          <w:iCs w:val="0"/>
          <w:color w:val="auto"/>
          <w:sz w:val="20"/>
          <w:szCs w:val="20"/>
        </w:rPr>
        <w:fldChar w:fldCharType="separate"/>
      </w:r>
      <w:r w:rsidR="00083195">
        <w:rPr>
          <w:rFonts w:ascii="Times New Roman" w:hAnsi="Times New Roman" w:cs="Times New Roman"/>
          <w:b/>
          <w:bCs/>
          <w:i w:val="0"/>
          <w:iCs w:val="0"/>
          <w:noProof/>
          <w:color w:val="auto"/>
          <w:sz w:val="20"/>
          <w:szCs w:val="20"/>
        </w:rPr>
        <w:t>6</w:t>
      </w:r>
      <w:r w:rsidR="00B2534A" w:rsidRPr="00A36EE3">
        <w:rPr>
          <w:rFonts w:ascii="Times New Roman" w:hAnsi="Times New Roman" w:cs="Times New Roman"/>
          <w:b/>
          <w:bCs/>
          <w:i w:val="0"/>
          <w:iCs w:val="0"/>
          <w:color w:val="auto"/>
          <w:sz w:val="20"/>
          <w:szCs w:val="20"/>
        </w:rPr>
        <w:fldChar w:fldCharType="end"/>
      </w:r>
      <w:r w:rsidRPr="00A36EE3">
        <w:rPr>
          <w:rFonts w:ascii="Times New Roman" w:hAnsi="Times New Roman" w:cs="Times New Roman"/>
          <w:b/>
          <w:bCs/>
          <w:i w:val="0"/>
          <w:iCs w:val="0"/>
          <w:color w:val="auto"/>
          <w:sz w:val="20"/>
          <w:szCs w:val="20"/>
        </w:rPr>
        <w:t xml:space="preserve"> Hasil Rekapitulasi Klasifikasi Variabel</w:t>
      </w:r>
    </w:p>
    <w:tbl>
      <w:tblPr>
        <w:tblStyle w:val="PlainTable21"/>
        <w:tblW w:w="4111" w:type="dxa"/>
        <w:tblInd w:w="392" w:type="dxa"/>
        <w:tblBorders>
          <w:top w:val="none" w:sz="0" w:space="0" w:color="auto"/>
          <w:bottom w:val="none" w:sz="0" w:space="0" w:color="auto"/>
        </w:tblBorders>
        <w:tblLook w:val="04A0" w:firstRow="1" w:lastRow="0" w:firstColumn="1" w:lastColumn="0" w:noHBand="0" w:noVBand="1"/>
      </w:tblPr>
      <w:tblGrid>
        <w:gridCol w:w="580"/>
        <w:gridCol w:w="1456"/>
        <w:gridCol w:w="1430"/>
        <w:gridCol w:w="645"/>
      </w:tblGrid>
      <w:tr w:rsidR="00A36EE3" w:rsidRPr="00A36EE3" w14:paraId="49904264" w14:textId="77777777" w:rsidTr="0073580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0" w:type="dxa"/>
            <w:tcBorders>
              <w:top w:val="single" w:sz="4" w:space="0" w:color="000000" w:themeColor="text1"/>
              <w:bottom w:val="single" w:sz="4" w:space="0" w:color="000000" w:themeColor="text1"/>
            </w:tcBorders>
            <w:noWrap/>
            <w:hideMark/>
          </w:tcPr>
          <w:p w14:paraId="755EE87F" w14:textId="77777777" w:rsidR="00322121" w:rsidRPr="00A36EE3" w:rsidRDefault="00322121" w:rsidP="00735809">
            <w:pPr>
              <w:spacing w:line="240" w:lineRule="auto"/>
              <w:jc w:val="center"/>
              <w:rPr>
                <w:rFonts w:ascii="Times New Roman" w:hAnsi="Times New Roman" w:cs="Times New Roman"/>
                <w:b w:val="0"/>
                <w:bCs w:val="0"/>
                <w:sz w:val="20"/>
                <w:szCs w:val="20"/>
                <w:lang w:eastAsia="en-ID"/>
              </w:rPr>
            </w:pPr>
            <w:bookmarkStart w:id="11" w:name="_Hlk191147309"/>
            <w:r w:rsidRPr="00A36EE3">
              <w:rPr>
                <w:rFonts w:ascii="Times New Roman" w:hAnsi="Times New Roman" w:cs="Times New Roman"/>
                <w:sz w:val="20"/>
                <w:szCs w:val="20"/>
                <w:lang w:eastAsia="en-ID"/>
              </w:rPr>
              <w:t>No.</w:t>
            </w:r>
          </w:p>
        </w:tc>
        <w:tc>
          <w:tcPr>
            <w:tcW w:w="1456" w:type="dxa"/>
            <w:tcBorders>
              <w:top w:val="single" w:sz="4" w:space="0" w:color="000000" w:themeColor="text1"/>
              <w:bottom w:val="single" w:sz="4" w:space="0" w:color="000000" w:themeColor="text1"/>
            </w:tcBorders>
            <w:noWrap/>
            <w:hideMark/>
          </w:tcPr>
          <w:p w14:paraId="550A4DDE" w14:textId="77777777" w:rsidR="00322121" w:rsidRPr="00A36EE3" w:rsidRDefault="00322121" w:rsidP="0073580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eastAsia="en-ID"/>
              </w:rPr>
            </w:pPr>
            <w:proofErr w:type="spellStart"/>
            <w:r w:rsidRPr="00A36EE3">
              <w:rPr>
                <w:rFonts w:ascii="Times New Roman" w:hAnsi="Times New Roman" w:cs="Times New Roman"/>
                <w:sz w:val="20"/>
                <w:szCs w:val="20"/>
                <w:lang w:eastAsia="en-ID"/>
              </w:rPr>
              <w:t>Variabel</w:t>
            </w:r>
            <w:proofErr w:type="spellEnd"/>
          </w:p>
        </w:tc>
        <w:tc>
          <w:tcPr>
            <w:tcW w:w="1430" w:type="dxa"/>
            <w:tcBorders>
              <w:top w:val="single" w:sz="4" w:space="0" w:color="000000" w:themeColor="text1"/>
              <w:bottom w:val="single" w:sz="4" w:space="0" w:color="000000" w:themeColor="text1"/>
            </w:tcBorders>
            <w:noWrap/>
            <w:hideMark/>
          </w:tcPr>
          <w:p w14:paraId="075A0FB3" w14:textId="77777777" w:rsidR="00322121" w:rsidRPr="00A36EE3" w:rsidRDefault="00322121" w:rsidP="0073580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eastAsia="en-ID"/>
              </w:rPr>
            </w:pPr>
            <w:proofErr w:type="spellStart"/>
            <w:r w:rsidRPr="00A36EE3">
              <w:rPr>
                <w:rFonts w:ascii="Times New Roman" w:hAnsi="Times New Roman" w:cs="Times New Roman"/>
                <w:sz w:val="20"/>
                <w:szCs w:val="20"/>
                <w:lang w:eastAsia="en-ID"/>
              </w:rPr>
              <w:t>Keterangan</w:t>
            </w:r>
            <w:proofErr w:type="spellEnd"/>
          </w:p>
        </w:tc>
        <w:tc>
          <w:tcPr>
            <w:tcW w:w="645" w:type="dxa"/>
            <w:tcBorders>
              <w:top w:val="single" w:sz="4" w:space="0" w:color="000000" w:themeColor="text1"/>
              <w:bottom w:val="single" w:sz="4" w:space="0" w:color="000000" w:themeColor="text1"/>
            </w:tcBorders>
            <w:noWrap/>
            <w:hideMark/>
          </w:tcPr>
          <w:p w14:paraId="2518F589" w14:textId="77777777" w:rsidR="00322121" w:rsidRPr="00A36EE3" w:rsidRDefault="00322121" w:rsidP="0073580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eastAsia="en-ID"/>
              </w:rPr>
            </w:pPr>
            <w:r w:rsidRPr="00A36EE3">
              <w:rPr>
                <w:rFonts w:ascii="Times New Roman" w:hAnsi="Times New Roman" w:cs="Times New Roman"/>
                <w:sz w:val="20"/>
                <w:szCs w:val="20"/>
                <w:lang w:eastAsia="en-ID"/>
              </w:rPr>
              <w:t>Skor</w:t>
            </w:r>
          </w:p>
        </w:tc>
      </w:tr>
      <w:tr w:rsidR="00A36EE3" w:rsidRPr="00A36EE3" w14:paraId="06B56DA9" w14:textId="77777777" w:rsidTr="0073580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0" w:type="dxa"/>
            <w:tcBorders>
              <w:top w:val="single" w:sz="4" w:space="0" w:color="000000" w:themeColor="text1"/>
              <w:bottom w:val="none" w:sz="0" w:space="0" w:color="auto"/>
            </w:tcBorders>
            <w:noWrap/>
            <w:hideMark/>
          </w:tcPr>
          <w:p w14:paraId="3E4FC3F4" w14:textId="77777777" w:rsidR="00322121" w:rsidRPr="00A36EE3" w:rsidRDefault="00322121" w:rsidP="00735809">
            <w:pPr>
              <w:spacing w:line="240" w:lineRule="auto"/>
              <w:jc w:val="center"/>
              <w:rPr>
                <w:rFonts w:ascii="Times New Roman" w:hAnsi="Times New Roman" w:cs="Times New Roman"/>
                <w:sz w:val="20"/>
                <w:szCs w:val="20"/>
                <w:lang w:eastAsia="en-ID"/>
              </w:rPr>
            </w:pPr>
            <w:r w:rsidRPr="00A36EE3">
              <w:rPr>
                <w:rFonts w:ascii="Times New Roman" w:hAnsi="Times New Roman" w:cs="Times New Roman"/>
                <w:sz w:val="20"/>
                <w:szCs w:val="20"/>
                <w:lang w:eastAsia="en-ID"/>
              </w:rPr>
              <w:t>1.</w:t>
            </w:r>
          </w:p>
        </w:tc>
        <w:tc>
          <w:tcPr>
            <w:tcW w:w="1456" w:type="dxa"/>
            <w:tcBorders>
              <w:top w:val="single" w:sz="4" w:space="0" w:color="000000" w:themeColor="text1"/>
              <w:bottom w:val="none" w:sz="0" w:space="0" w:color="auto"/>
            </w:tcBorders>
            <w:noWrap/>
            <w:hideMark/>
          </w:tcPr>
          <w:p w14:paraId="151D4860" w14:textId="77777777" w:rsidR="00322121" w:rsidRPr="00A36EE3" w:rsidRDefault="00322121" w:rsidP="0073580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lang w:eastAsia="en-ID"/>
              </w:rPr>
              <w:t>Daya Tarik</w:t>
            </w:r>
          </w:p>
        </w:tc>
        <w:tc>
          <w:tcPr>
            <w:tcW w:w="1430" w:type="dxa"/>
            <w:tcBorders>
              <w:top w:val="single" w:sz="4" w:space="0" w:color="000000" w:themeColor="text1"/>
              <w:bottom w:val="none" w:sz="0" w:space="0" w:color="auto"/>
            </w:tcBorders>
            <w:noWrap/>
            <w:hideMark/>
          </w:tcPr>
          <w:p w14:paraId="1F6E5176" w14:textId="77777777" w:rsidR="00322121" w:rsidRPr="00A36EE3" w:rsidRDefault="00322121" w:rsidP="0073580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ID"/>
              </w:rPr>
            </w:pPr>
            <w:proofErr w:type="spellStart"/>
            <w:r w:rsidRPr="00A36EE3">
              <w:rPr>
                <w:rFonts w:ascii="Times New Roman" w:hAnsi="Times New Roman" w:cs="Times New Roman"/>
                <w:sz w:val="20"/>
                <w:szCs w:val="20"/>
                <w:lang w:eastAsia="en-ID"/>
              </w:rPr>
              <w:t>Menarik</w:t>
            </w:r>
            <w:proofErr w:type="spellEnd"/>
          </w:p>
        </w:tc>
        <w:tc>
          <w:tcPr>
            <w:tcW w:w="645" w:type="dxa"/>
            <w:tcBorders>
              <w:top w:val="single" w:sz="4" w:space="0" w:color="000000" w:themeColor="text1"/>
              <w:bottom w:val="none" w:sz="0" w:space="0" w:color="auto"/>
            </w:tcBorders>
            <w:noWrap/>
            <w:hideMark/>
          </w:tcPr>
          <w:p w14:paraId="6637D363" w14:textId="77777777" w:rsidR="00322121" w:rsidRPr="00A36EE3" w:rsidRDefault="00322121" w:rsidP="0073580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lang w:eastAsia="en-ID"/>
              </w:rPr>
              <w:t>3</w:t>
            </w:r>
          </w:p>
        </w:tc>
      </w:tr>
      <w:tr w:rsidR="00A36EE3" w:rsidRPr="00A36EE3" w14:paraId="2B6323F7" w14:textId="77777777" w:rsidTr="00735809">
        <w:trPr>
          <w:trHeight w:val="315"/>
        </w:trPr>
        <w:tc>
          <w:tcPr>
            <w:cnfStyle w:val="001000000000" w:firstRow="0" w:lastRow="0" w:firstColumn="1" w:lastColumn="0" w:oddVBand="0" w:evenVBand="0" w:oddHBand="0" w:evenHBand="0" w:firstRowFirstColumn="0" w:firstRowLastColumn="0" w:lastRowFirstColumn="0" w:lastRowLastColumn="0"/>
            <w:tcW w:w="580" w:type="dxa"/>
            <w:noWrap/>
            <w:hideMark/>
          </w:tcPr>
          <w:p w14:paraId="793CA70F" w14:textId="77777777" w:rsidR="00322121" w:rsidRPr="00A36EE3" w:rsidRDefault="00322121" w:rsidP="00735809">
            <w:pPr>
              <w:spacing w:line="240" w:lineRule="auto"/>
              <w:jc w:val="center"/>
              <w:rPr>
                <w:rFonts w:ascii="Times New Roman" w:hAnsi="Times New Roman" w:cs="Times New Roman"/>
                <w:sz w:val="20"/>
                <w:szCs w:val="20"/>
                <w:lang w:eastAsia="en-ID"/>
              </w:rPr>
            </w:pPr>
            <w:r w:rsidRPr="00A36EE3">
              <w:rPr>
                <w:rFonts w:ascii="Times New Roman" w:hAnsi="Times New Roman" w:cs="Times New Roman"/>
                <w:sz w:val="20"/>
                <w:szCs w:val="20"/>
                <w:lang w:eastAsia="en-ID"/>
              </w:rPr>
              <w:t>2.</w:t>
            </w:r>
          </w:p>
        </w:tc>
        <w:tc>
          <w:tcPr>
            <w:tcW w:w="1456" w:type="dxa"/>
            <w:noWrap/>
            <w:hideMark/>
          </w:tcPr>
          <w:p w14:paraId="26E1F345" w14:textId="77777777" w:rsidR="00322121" w:rsidRPr="00A36EE3" w:rsidRDefault="00322121" w:rsidP="0073580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ID"/>
              </w:rPr>
            </w:pPr>
            <w:proofErr w:type="spellStart"/>
            <w:r w:rsidRPr="00A36EE3">
              <w:rPr>
                <w:rFonts w:ascii="Times New Roman" w:hAnsi="Times New Roman" w:cs="Times New Roman"/>
                <w:sz w:val="20"/>
                <w:szCs w:val="20"/>
                <w:lang w:eastAsia="en-ID"/>
              </w:rPr>
              <w:t>Fasilitas</w:t>
            </w:r>
            <w:proofErr w:type="spellEnd"/>
          </w:p>
        </w:tc>
        <w:tc>
          <w:tcPr>
            <w:tcW w:w="1430" w:type="dxa"/>
            <w:noWrap/>
            <w:hideMark/>
          </w:tcPr>
          <w:p w14:paraId="453E6B9E" w14:textId="77777777" w:rsidR="00322121" w:rsidRPr="00A36EE3" w:rsidRDefault="00322121" w:rsidP="0073580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lang w:eastAsia="en-ID"/>
              </w:rPr>
              <w:t>Buruk</w:t>
            </w:r>
          </w:p>
        </w:tc>
        <w:tc>
          <w:tcPr>
            <w:tcW w:w="645" w:type="dxa"/>
            <w:noWrap/>
            <w:hideMark/>
          </w:tcPr>
          <w:p w14:paraId="06B3662B" w14:textId="77777777" w:rsidR="00322121" w:rsidRPr="00A36EE3" w:rsidRDefault="00322121" w:rsidP="0073580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lang w:eastAsia="en-ID"/>
              </w:rPr>
              <w:t>2</w:t>
            </w:r>
          </w:p>
        </w:tc>
      </w:tr>
      <w:tr w:rsidR="00A36EE3" w:rsidRPr="00A36EE3" w14:paraId="5505D40C" w14:textId="77777777" w:rsidTr="0073580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0" w:type="dxa"/>
            <w:tcBorders>
              <w:top w:val="none" w:sz="0" w:space="0" w:color="auto"/>
              <w:bottom w:val="single" w:sz="4" w:space="0" w:color="000000" w:themeColor="text1"/>
            </w:tcBorders>
            <w:noWrap/>
            <w:hideMark/>
          </w:tcPr>
          <w:p w14:paraId="156771E1" w14:textId="77777777" w:rsidR="00322121" w:rsidRPr="00A36EE3" w:rsidRDefault="00322121" w:rsidP="00735809">
            <w:pPr>
              <w:spacing w:line="240" w:lineRule="auto"/>
              <w:jc w:val="center"/>
              <w:rPr>
                <w:rFonts w:ascii="Times New Roman" w:hAnsi="Times New Roman" w:cs="Times New Roman"/>
                <w:sz w:val="20"/>
                <w:szCs w:val="20"/>
                <w:lang w:eastAsia="en-ID"/>
              </w:rPr>
            </w:pPr>
            <w:r w:rsidRPr="00A36EE3">
              <w:rPr>
                <w:rFonts w:ascii="Times New Roman" w:hAnsi="Times New Roman" w:cs="Times New Roman"/>
                <w:sz w:val="20"/>
                <w:szCs w:val="20"/>
                <w:lang w:eastAsia="en-ID"/>
              </w:rPr>
              <w:t>3.</w:t>
            </w:r>
          </w:p>
        </w:tc>
        <w:tc>
          <w:tcPr>
            <w:tcW w:w="1456" w:type="dxa"/>
            <w:tcBorders>
              <w:top w:val="none" w:sz="0" w:space="0" w:color="auto"/>
              <w:bottom w:val="single" w:sz="4" w:space="0" w:color="000000" w:themeColor="text1"/>
            </w:tcBorders>
            <w:noWrap/>
            <w:hideMark/>
          </w:tcPr>
          <w:p w14:paraId="3C889297" w14:textId="77777777" w:rsidR="00322121" w:rsidRPr="00A36EE3" w:rsidRDefault="00322121" w:rsidP="0073580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ID"/>
              </w:rPr>
            </w:pPr>
            <w:proofErr w:type="spellStart"/>
            <w:r w:rsidRPr="00A36EE3">
              <w:rPr>
                <w:rFonts w:ascii="Times New Roman" w:hAnsi="Times New Roman" w:cs="Times New Roman"/>
                <w:sz w:val="20"/>
                <w:szCs w:val="20"/>
                <w:lang w:eastAsia="en-ID"/>
              </w:rPr>
              <w:t>Aksesibilitas</w:t>
            </w:r>
            <w:proofErr w:type="spellEnd"/>
          </w:p>
        </w:tc>
        <w:tc>
          <w:tcPr>
            <w:tcW w:w="1430" w:type="dxa"/>
            <w:tcBorders>
              <w:top w:val="none" w:sz="0" w:space="0" w:color="auto"/>
              <w:bottom w:val="single" w:sz="4" w:space="0" w:color="000000" w:themeColor="text1"/>
            </w:tcBorders>
            <w:noWrap/>
            <w:hideMark/>
          </w:tcPr>
          <w:p w14:paraId="5E6C7A21" w14:textId="77777777" w:rsidR="00322121" w:rsidRPr="00A36EE3" w:rsidRDefault="00322121" w:rsidP="0073580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lang w:eastAsia="en-ID"/>
              </w:rPr>
              <w:t>Sangat Sulit</w:t>
            </w:r>
          </w:p>
        </w:tc>
        <w:tc>
          <w:tcPr>
            <w:tcW w:w="645" w:type="dxa"/>
            <w:tcBorders>
              <w:top w:val="none" w:sz="0" w:space="0" w:color="auto"/>
              <w:bottom w:val="none" w:sz="0" w:space="0" w:color="auto"/>
            </w:tcBorders>
            <w:noWrap/>
            <w:hideMark/>
          </w:tcPr>
          <w:p w14:paraId="02962493" w14:textId="77777777" w:rsidR="00322121" w:rsidRPr="00A36EE3" w:rsidRDefault="00322121" w:rsidP="0073580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ID"/>
              </w:rPr>
            </w:pPr>
            <w:r w:rsidRPr="00A36EE3">
              <w:rPr>
                <w:rFonts w:ascii="Times New Roman" w:hAnsi="Times New Roman" w:cs="Times New Roman"/>
                <w:sz w:val="20"/>
                <w:szCs w:val="20"/>
                <w:lang w:eastAsia="en-ID"/>
              </w:rPr>
              <w:t>1</w:t>
            </w:r>
          </w:p>
        </w:tc>
      </w:tr>
      <w:tr w:rsidR="00A36EE3" w:rsidRPr="00A36EE3" w14:paraId="7F612447" w14:textId="77777777" w:rsidTr="00735809">
        <w:trPr>
          <w:trHeight w:val="315"/>
        </w:trPr>
        <w:tc>
          <w:tcPr>
            <w:cnfStyle w:val="001000000000" w:firstRow="0" w:lastRow="0" w:firstColumn="1" w:lastColumn="0" w:oddVBand="0" w:evenVBand="0" w:oddHBand="0" w:evenHBand="0" w:firstRowFirstColumn="0" w:firstRowLastColumn="0" w:lastRowFirstColumn="0" w:lastRowLastColumn="0"/>
            <w:tcW w:w="3466" w:type="dxa"/>
            <w:gridSpan w:val="3"/>
            <w:tcBorders>
              <w:bottom w:val="single" w:sz="4" w:space="0" w:color="000000" w:themeColor="text1"/>
            </w:tcBorders>
            <w:noWrap/>
            <w:hideMark/>
          </w:tcPr>
          <w:p w14:paraId="5BA4B67D" w14:textId="77777777" w:rsidR="00322121" w:rsidRPr="00A36EE3" w:rsidRDefault="00322121" w:rsidP="00735809">
            <w:pPr>
              <w:spacing w:line="240" w:lineRule="auto"/>
              <w:jc w:val="center"/>
              <w:rPr>
                <w:rFonts w:ascii="Times New Roman" w:hAnsi="Times New Roman" w:cs="Times New Roman"/>
                <w:sz w:val="20"/>
                <w:szCs w:val="20"/>
                <w:lang w:eastAsia="en-ID"/>
              </w:rPr>
            </w:pPr>
            <w:proofErr w:type="spellStart"/>
            <w:r w:rsidRPr="00A36EE3">
              <w:rPr>
                <w:rFonts w:ascii="Times New Roman" w:hAnsi="Times New Roman" w:cs="Times New Roman"/>
                <w:sz w:val="20"/>
                <w:szCs w:val="20"/>
                <w:lang w:eastAsia="en-ID"/>
              </w:rPr>
              <w:t>Jumlah</w:t>
            </w:r>
            <w:proofErr w:type="spellEnd"/>
          </w:p>
        </w:tc>
        <w:tc>
          <w:tcPr>
            <w:tcW w:w="645" w:type="dxa"/>
            <w:tcBorders>
              <w:top w:val="single" w:sz="4" w:space="0" w:color="000000" w:themeColor="text1"/>
              <w:bottom w:val="single" w:sz="4" w:space="0" w:color="000000" w:themeColor="text1"/>
            </w:tcBorders>
            <w:noWrap/>
            <w:hideMark/>
          </w:tcPr>
          <w:p w14:paraId="58F9B9FE" w14:textId="77777777" w:rsidR="00322121" w:rsidRPr="00A36EE3" w:rsidRDefault="00322121" w:rsidP="0073580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eastAsia="en-ID"/>
              </w:rPr>
            </w:pPr>
            <w:r w:rsidRPr="00A36EE3">
              <w:rPr>
                <w:rFonts w:ascii="Times New Roman" w:hAnsi="Times New Roman" w:cs="Times New Roman"/>
                <w:b/>
                <w:bCs/>
                <w:sz w:val="20"/>
                <w:szCs w:val="20"/>
                <w:lang w:eastAsia="en-ID"/>
              </w:rPr>
              <w:t>6</w:t>
            </w:r>
          </w:p>
        </w:tc>
      </w:tr>
      <w:bookmarkEnd w:id="11"/>
    </w:tbl>
    <w:p w14:paraId="224BB3BE" w14:textId="77777777" w:rsidR="008F7CE7" w:rsidRPr="00A36EE3" w:rsidRDefault="008F7CE7" w:rsidP="00C77AE3">
      <w:pPr>
        <w:spacing w:after="0"/>
        <w:jc w:val="both"/>
        <w:rPr>
          <w:rFonts w:ascii="Times New Roman" w:eastAsia="Times New Roman" w:hAnsi="Times New Roman" w:cs="Times New Roman"/>
          <w:b/>
          <w:bCs/>
          <w:sz w:val="20"/>
          <w:szCs w:val="20"/>
        </w:rPr>
      </w:pPr>
    </w:p>
    <w:p w14:paraId="30F5B724" w14:textId="72F7AA43" w:rsidR="008F7CE7" w:rsidRPr="00A36EE3" w:rsidRDefault="008F7CE7" w:rsidP="00A36EE3">
      <w:pPr>
        <w:pStyle w:val="ListParagraph"/>
        <w:numPr>
          <w:ilvl w:val="0"/>
          <w:numId w:val="4"/>
        </w:numPr>
        <w:spacing w:after="0"/>
        <w:ind w:left="284" w:hanging="284"/>
        <w:jc w:val="both"/>
        <w:rPr>
          <w:rFonts w:ascii="Times New Roman" w:eastAsia="Times New Roman" w:hAnsi="Times New Roman" w:cs="Times New Roman"/>
          <w:b/>
          <w:bCs/>
          <w:sz w:val="20"/>
          <w:szCs w:val="20"/>
        </w:rPr>
      </w:pPr>
      <w:r w:rsidRPr="00A36EE3">
        <w:rPr>
          <w:rFonts w:ascii="Times New Roman" w:eastAsia="Times New Roman" w:hAnsi="Times New Roman" w:cs="Times New Roman"/>
          <w:b/>
          <w:bCs/>
          <w:sz w:val="20"/>
          <w:szCs w:val="20"/>
        </w:rPr>
        <w:t xml:space="preserve">Strategi </w:t>
      </w:r>
      <w:proofErr w:type="spellStart"/>
      <w:r w:rsidRPr="00A36EE3">
        <w:rPr>
          <w:rFonts w:ascii="Times New Roman" w:eastAsia="Times New Roman" w:hAnsi="Times New Roman" w:cs="Times New Roman"/>
          <w:b/>
          <w:bCs/>
          <w:sz w:val="20"/>
          <w:szCs w:val="20"/>
        </w:rPr>
        <w:t>Pengembangan</w:t>
      </w:r>
      <w:proofErr w:type="spellEnd"/>
      <w:r w:rsidRPr="00A36EE3">
        <w:rPr>
          <w:rFonts w:ascii="Times New Roman" w:eastAsia="Times New Roman" w:hAnsi="Times New Roman" w:cs="Times New Roman"/>
          <w:b/>
          <w:bCs/>
          <w:sz w:val="20"/>
          <w:szCs w:val="20"/>
        </w:rPr>
        <w:t xml:space="preserve"> </w:t>
      </w:r>
      <w:proofErr w:type="spellStart"/>
      <w:r w:rsidRPr="00A36EE3">
        <w:rPr>
          <w:rFonts w:ascii="Times New Roman" w:eastAsia="Times New Roman" w:hAnsi="Times New Roman" w:cs="Times New Roman"/>
          <w:b/>
          <w:bCs/>
          <w:sz w:val="20"/>
          <w:szCs w:val="20"/>
        </w:rPr>
        <w:t>Objek</w:t>
      </w:r>
      <w:proofErr w:type="spellEnd"/>
      <w:r w:rsidRPr="00A36EE3">
        <w:rPr>
          <w:rFonts w:ascii="Times New Roman" w:eastAsia="Times New Roman" w:hAnsi="Times New Roman" w:cs="Times New Roman"/>
          <w:b/>
          <w:bCs/>
          <w:sz w:val="20"/>
          <w:szCs w:val="20"/>
        </w:rPr>
        <w:t xml:space="preserve"> </w:t>
      </w:r>
      <w:proofErr w:type="spellStart"/>
      <w:r w:rsidRPr="00A36EE3">
        <w:rPr>
          <w:rFonts w:ascii="Times New Roman" w:eastAsia="Times New Roman" w:hAnsi="Times New Roman" w:cs="Times New Roman"/>
          <w:b/>
          <w:bCs/>
          <w:sz w:val="20"/>
          <w:szCs w:val="20"/>
        </w:rPr>
        <w:t>Wisata</w:t>
      </w:r>
      <w:proofErr w:type="spellEnd"/>
      <w:r w:rsidRPr="00A36EE3">
        <w:rPr>
          <w:rFonts w:ascii="Times New Roman" w:eastAsia="Times New Roman" w:hAnsi="Times New Roman" w:cs="Times New Roman"/>
          <w:b/>
          <w:bCs/>
          <w:sz w:val="20"/>
          <w:szCs w:val="20"/>
        </w:rPr>
        <w:t xml:space="preserve"> </w:t>
      </w:r>
      <w:proofErr w:type="spellStart"/>
      <w:r w:rsidRPr="00A36EE3">
        <w:rPr>
          <w:rFonts w:ascii="Times New Roman" w:eastAsia="Times New Roman" w:hAnsi="Times New Roman" w:cs="Times New Roman"/>
          <w:b/>
          <w:bCs/>
          <w:sz w:val="20"/>
          <w:szCs w:val="20"/>
        </w:rPr>
        <w:t>Pendakian</w:t>
      </w:r>
      <w:proofErr w:type="spellEnd"/>
      <w:r w:rsidRPr="00A36EE3">
        <w:rPr>
          <w:rFonts w:ascii="Times New Roman" w:eastAsia="Times New Roman" w:hAnsi="Times New Roman" w:cs="Times New Roman"/>
          <w:b/>
          <w:bCs/>
          <w:sz w:val="20"/>
          <w:szCs w:val="20"/>
        </w:rPr>
        <w:t xml:space="preserve"> Bukit Sarah </w:t>
      </w:r>
      <w:proofErr w:type="spellStart"/>
      <w:r w:rsidRPr="00A36EE3">
        <w:rPr>
          <w:rFonts w:ascii="Times New Roman" w:eastAsia="Times New Roman" w:hAnsi="Times New Roman" w:cs="Times New Roman"/>
          <w:b/>
          <w:bCs/>
          <w:sz w:val="20"/>
          <w:szCs w:val="20"/>
        </w:rPr>
        <w:t>Klopo</w:t>
      </w:r>
      <w:proofErr w:type="spellEnd"/>
      <w:r w:rsidRPr="00A36EE3">
        <w:rPr>
          <w:rFonts w:ascii="Times New Roman" w:eastAsia="Times New Roman" w:hAnsi="Times New Roman" w:cs="Times New Roman"/>
          <w:b/>
          <w:bCs/>
          <w:sz w:val="20"/>
          <w:szCs w:val="20"/>
        </w:rPr>
        <w:t xml:space="preserve"> di </w:t>
      </w:r>
      <w:proofErr w:type="spellStart"/>
      <w:r w:rsidRPr="00A36EE3">
        <w:rPr>
          <w:rFonts w:ascii="Times New Roman" w:eastAsia="Times New Roman" w:hAnsi="Times New Roman" w:cs="Times New Roman"/>
          <w:b/>
          <w:bCs/>
          <w:sz w:val="20"/>
          <w:szCs w:val="20"/>
        </w:rPr>
        <w:t>Kabupaten</w:t>
      </w:r>
      <w:proofErr w:type="spellEnd"/>
      <w:r w:rsidRPr="00A36EE3">
        <w:rPr>
          <w:rFonts w:ascii="Times New Roman" w:eastAsia="Times New Roman" w:hAnsi="Times New Roman" w:cs="Times New Roman"/>
          <w:b/>
          <w:bCs/>
          <w:sz w:val="20"/>
          <w:szCs w:val="20"/>
        </w:rPr>
        <w:t xml:space="preserve"> Mojokerto</w:t>
      </w:r>
    </w:p>
    <w:p w14:paraId="6356778A" w14:textId="026426FF" w:rsidR="00262228" w:rsidRDefault="0021157F" w:rsidP="0021157F">
      <w:pPr>
        <w:spacing w:after="0"/>
        <w:ind w:left="284" w:firstLine="436"/>
        <w:jc w:val="both"/>
        <w:rPr>
          <w:rFonts w:ascii="Times New Roman" w:hAnsi="Times New Roman" w:cs="Times New Roman"/>
          <w:b/>
          <w:bCs/>
          <w:sz w:val="20"/>
          <w:szCs w:val="20"/>
        </w:rPr>
      </w:pPr>
      <w:proofErr w:type="spellStart"/>
      <w:r w:rsidRPr="0021157F">
        <w:rPr>
          <w:rFonts w:ascii="Times New Roman" w:hAnsi="Times New Roman" w:cs="Times New Roman"/>
          <w:sz w:val="20"/>
          <w:szCs w:val="20"/>
        </w:rPr>
        <w:t>Perumusan</w:t>
      </w:r>
      <w:proofErr w:type="spellEnd"/>
      <w:r w:rsidRPr="0021157F">
        <w:rPr>
          <w:rFonts w:ascii="Times New Roman" w:hAnsi="Times New Roman" w:cs="Times New Roman"/>
          <w:sz w:val="20"/>
          <w:szCs w:val="20"/>
        </w:rPr>
        <w:t xml:space="preserve"> strategi </w:t>
      </w:r>
      <w:proofErr w:type="spellStart"/>
      <w:r w:rsidRPr="0021157F">
        <w:rPr>
          <w:rFonts w:ascii="Times New Roman" w:hAnsi="Times New Roman" w:cs="Times New Roman"/>
          <w:sz w:val="20"/>
          <w:szCs w:val="20"/>
        </w:rPr>
        <w:t>pengembangan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objek</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wisata</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Pendakian</w:t>
      </w:r>
      <w:proofErr w:type="spellEnd"/>
      <w:r w:rsidRPr="0021157F">
        <w:rPr>
          <w:rFonts w:ascii="Times New Roman" w:hAnsi="Times New Roman" w:cs="Times New Roman"/>
          <w:sz w:val="20"/>
          <w:szCs w:val="20"/>
        </w:rPr>
        <w:t xml:space="preserve"> Bukit Sarah </w:t>
      </w:r>
      <w:proofErr w:type="spellStart"/>
      <w:r w:rsidRPr="0021157F">
        <w:rPr>
          <w:rFonts w:ascii="Times New Roman" w:hAnsi="Times New Roman" w:cs="Times New Roman"/>
          <w:sz w:val="20"/>
          <w:szCs w:val="20"/>
        </w:rPr>
        <w:t>Klopo</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memerlukan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penentuan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bobot</w:t>
      </w:r>
      <w:proofErr w:type="spellEnd"/>
      <w:r w:rsidRPr="0021157F">
        <w:rPr>
          <w:rFonts w:ascii="Times New Roman" w:hAnsi="Times New Roman" w:cs="Times New Roman"/>
          <w:sz w:val="20"/>
          <w:szCs w:val="20"/>
        </w:rPr>
        <w:t xml:space="preserve"> pada </w:t>
      </w:r>
      <w:proofErr w:type="spellStart"/>
      <w:r w:rsidRPr="0021157F">
        <w:rPr>
          <w:rFonts w:ascii="Times New Roman" w:hAnsi="Times New Roman" w:cs="Times New Roman"/>
          <w:sz w:val="20"/>
          <w:szCs w:val="20"/>
        </w:rPr>
        <w:t>setiap</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faktor</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dalam</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analisis</w:t>
      </w:r>
      <w:proofErr w:type="spellEnd"/>
      <w:r w:rsidRPr="0021157F">
        <w:rPr>
          <w:rFonts w:ascii="Times New Roman" w:hAnsi="Times New Roman" w:cs="Times New Roman"/>
          <w:sz w:val="20"/>
          <w:szCs w:val="20"/>
        </w:rPr>
        <w:t xml:space="preserve"> SWOT guna </w:t>
      </w:r>
      <w:proofErr w:type="spellStart"/>
      <w:r w:rsidRPr="0021157F">
        <w:rPr>
          <w:rFonts w:ascii="Times New Roman" w:hAnsi="Times New Roman" w:cs="Times New Roman"/>
          <w:sz w:val="20"/>
          <w:szCs w:val="20"/>
        </w:rPr>
        <w:t>mengukur</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sejauh</w:t>
      </w:r>
      <w:proofErr w:type="spellEnd"/>
      <w:r w:rsidRPr="0021157F">
        <w:rPr>
          <w:rFonts w:ascii="Times New Roman" w:hAnsi="Times New Roman" w:cs="Times New Roman"/>
          <w:sz w:val="20"/>
          <w:szCs w:val="20"/>
        </w:rPr>
        <w:t xml:space="preserve"> mana </w:t>
      </w:r>
      <w:proofErr w:type="spellStart"/>
      <w:r w:rsidRPr="0021157F">
        <w:rPr>
          <w:rFonts w:ascii="Times New Roman" w:hAnsi="Times New Roman" w:cs="Times New Roman"/>
          <w:sz w:val="20"/>
          <w:szCs w:val="20"/>
        </w:rPr>
        <w:t>tingkat</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pengaruh</w:t>
      </w:r>
      <w:proofErr w:type="spellEnd"/>
      <w:r w:rsidRPr="0021157F">
        <w:rPr>
          <w:rFonts w:ascii="Times New Roman" w:hAnsi="Times New Roman" w:cs="Times New Roman"/>
          <w:sz w:val="20"/>
          <w:szCs w:val="20"/>
        </w:rPr>
        <w:t xml:space="preserve"> dan </w:t>
      </w:r>
      <w:proofErr w:type="spellStart"/>
      <w:r w:rsidRPr="0021157F">
        <w:rPr>
          <w:rFonts w:ascii="Times New Roman" w:hAnsi="Times New Roman" w:cs="Times New Roman"/>
          <w:sz w:val="20"/>
          <w:szCs w:val="20"/>
        </w:rPr>
        <w:t>kepentingan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dari</w:t>
      </w:r>
      <w:proofErr w:type="spellEnd"/>
      <w:r w:rsidRPr="0021157F">
        <w:rPr>
          <w:rFonts w:ascii="Times New Roman" w:hAnsi="Times New Roman" w:cs="Times New Roman"/>
          <w:sz w:val="20"/>
          <w:szCs w:val="20"/>
        </w:rPr>
        <w:t xml:space="preserve"> masing-masing </w:t>
      </w:r>
      <w:proofErr w:type="spellStart"/>
      <w:r w:rsidRPr="0021157F">
        <w:rPr>
          <w:rFonts w:ascii="Times New Roman" w:hAnsi="Times New Roman" w:cs="Times New Roman"/>
          <w:sz w:val="20"/>
          <w:szCs w:val="20"/>
        </w:rPr>
        <w:t>faktor</w:t>
      </w:r>
      <w:proofErr w:type="spellEnd"/>
      <w:r w:rsidRPr="0021157F">
        <w:rPr>
          <w:rFonts w:ascii="Times New Roman" w:hAnsi="Times New Roman" w:cs="Times New Roman"/>
          <w:sz w:val="20"/>
          <w:szCs w:val="20"/>
        </w:rPr>
        <w:t xml:space="preserve"> yang </w:t>
      </w:r>
      <w:proofErr w:type="spellStart"/>
      <w:r w:rsidRPr="0021157F">
        <w:rPr>
          <w:rFonts w:ascii="Times New Roman" w:hAnsi="Times New Roman" w:cs="Times New Roman"/>
          <w:sz w:val="20"/>
          <w:szCs w:val="20"/>
        </w:rPr>
        <w:t>telah</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diidentifikasi</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sebelumnya</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Penetapan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bobot</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dilakukan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secara</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objektif</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melalui</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pendekatan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kuantitatif</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berdasarkan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hasil</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survei</w:t>
      </w:r>
      <w:proofErr w:type="spellEnd"/>
      <w:r w:rsidRPr="0021157F">
        <w:rPr>
          <w:rFonts w:ascii="Times New Roman" w:hAnsi="Times New Roman" w:cs="Times New Roman"/>
          <w:sz w:val="20"/>
          <w:szCs w:val="20"/>
        </w:rPr>
        <w:t xml:space="preserve"> dan </w:t>
      </w:r>
      <w:proofErr w:type="spellStart"/>
      <w:r w:rsidRPr="0021157F">
        <w:rPr>
          <w:rFonts w:ascii="Times New Roman" w:hAnsi="Times New Roman" w:cs="Times New Roman"/>
          <w:sz w:val="20"/>
          <w:szCs w:val="20"/>
        </w:rPr>
        <w:t>wawancara</w:t>
      </w:r>
      <w:proofErr w:type="spellEnd"/>
      <w:r w:rsidRPr="0021157F">
        <w:rPr>
          <w:rFonts w:ascii="Times New Roman" w:hAnsi="Times New Roman" w:cs="Times New Roman"/>
          <w:sz w:val="20"/>
          <w:szCs w:val="20"/>
        </w:rPr>
        <w:t xml:space="preserve"> yang </w:t>
      </w:r>
      <w:proofErr w:type="spellStart"/>
      <w:r w:rsidRPr="0021157F">
        <w:rPr>
          <w:rFonts w:ascii="Times New Roman" w:hAnsi="Times New Roman" w:cs="Times New Roman"/>
          <w:sz w:val="20"/>
          <w:szCs w:val="20"/>
        </w:rPr>
        <w:t>melibatkan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berbagai</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pihak</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terkait</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Survei</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dilakukan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kepada</w:t>
      </w:r>
      <w:proofErr w:type="spellEnd"/>
      <w:r w:rsidRPr="0021157F">
        <w:rPr>
          <w:rFonts w:ascii="Times New Roman" w:hAnsi="Times New Roman" w:cs="Times New Roman"/>
          <w:sz w:val="20"/>
          <w:szCs w:val="20"/>
        </w:rPr>
        <w:t xml:space="preserve"> para </w:t>
      </w:r>
      <w:proofErr w:type="spellStart"/>
      <w:r w:rsidRPr="0021157F">
        <w:rPr>
          <w:rFonts w:ascii="Times New Roman" w:hAnsi="Times New Roman" w:cs="Times New Roman"/>
          <w:sz w:val="20"/>
          <w:szCs w:val="20"/>
        </w:rPr>
        <w:t>pemangku</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kepentingan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seperti</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pengelola</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wisata</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pengunjung</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masyarakat</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sekitar</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serta</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pihak</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pemerintah</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desa</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untuk</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menggali</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persepsi</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mereka</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terhadap</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tingkat</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kepentingan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dari</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setiap</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faktor</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Analisis</w:t>
      </w:r>
      <w:proofErr w:type="spellEnd"/>
      <w:r w:rsidRPr="0021157F">
        <w:rPr>
          <w:rFonts w:ascii="Times New Roman" w:hAnsi="Times New Roman" w:cs="Times New Roman"/>
          <w:sz w:val="20"/>
          <w:szCs w:val="20"/>
        </w:rPr>
        <w:t xml:space="preserve"> SWOT </w:t>
      </w:r>
      <w:proofErr w:type="spellStart"/>
      <w:r w:rsidRPr="0021157F">
        <w:rPr>
          <w:rFonts w:ascii="Times New Roman" w:hAnsi="Times New Roman" w:cs="Times New Roman"/>
          <w:sz w:val="20"/>
          <w:szCs w:val="20"/>
        </w:rPr>
        <w:t>dalam</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penelitian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ini</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digunakan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untuk</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mengidentifikasi</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faktor</w:t>
      </w:r>
      <w:proofErr w:type="spellEnd"/>
      <w:r w:rsidRPr="0021157F">
        <w:rPr>
          <w:rFonts w:ascii="Times New Roman" w:hAnsi="Times New Roman" w:cs="Times New Roman"/>
          <w:sz w:val="20"/>
          <w:szCs w:val="20"/>
        </w:rPr>
        <w:t xml:space="preserve"> internal </w:t>
      </w:r>
      <w:proofErr w:type="spellStart"/>
      <w:r w:rsidRPr="0021157F">
        <w:rPr>
          <w:rFonts w:ascii="Times New Roman" w:hAnsi="Times New Roman" w:cs="Times New Roman"/>
          <w:sz w:val="20"/>
          <w:szCs w:val="20"/>
        </w:rPr>
        <w:t>berupa</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kekuatan</w:t>
      </w:r>
      <w:proofErr w:type="spellEnd"/>
      <w:r w:rsidRPr="0021157F">
        <w:rPr>
          <w:rFonts w:ascii="Times New Roman" w:hAnsi="Times New Roman" w:cs="Times New Roman"/>
          <w:sz w:val="20"/>
          <w:szCs w:val="20"/>
        </w:rPr>
        <w:t xml:space="preserve"> dan </w:t>
      </w:r>
      <w:proofErr w:type="spellStart"/>
      <w:r w:rsidRPr="0021157F">
        <w:rPr>
          <w:rFonts w:ascii="Times New Roman" w:hAnsi="Times New Roman" w:cs="Times New Roman"/>
          <w:sz w:val="20"/>
          <w:szCs w:val="20"/>
        </w:rPr>
        <w:t>kelemahan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serta</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faktor</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eksternal</w:t>
      </w:r>
      <w:proofErr w:type="spellEnd"/>
      <w:r w:rsidRPr="0021157F">
        <w:rPr>
          <w:rFonts w:ascii="Times New Roman" w:hAnsi="Times New Roman" w:cs="Times New Roman"/>
          <w:sz w:val="20"/>
          <w:szCs w:val="20"/>
        </w:rPr>
        <w:t xml:space="preserve"> yang </w:t>
      </w:r>
      <w:proofErr w:type="spellStart"/>
      <w:r w:rsidRPr="0021157F">
        <w:rPr>
          <w:rFonts w:ascii="Times New Roman" w:hAnsi="Times New Roman" w:cs="Times New Roman"/>
          <w:sz w:val="20"/>
          <w:szCs w:val="20"/>
        </w:rPr>
        <w:t>mencakup</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peluang</w:t>
      </w:r>
      <w:proofErr w:type="spellEnd"/>
      <w:r w:rsidRPr="0021157F">
        <w:rPr>
          <w:rFonts w:ascii="Times New Roman" w:hAnsi="Times New Roman" w:cs="Times New Roman"/>
          <w:sz w:val="20"/>
          <w:szCs w:val="20"/>
        </w:rPr>
        <w:t xml:space="preserve"> dan </w:t>
      </w:r>
      <w:proofErr w:type="spellStart"/>
      <w:r w:rsidRPr="0021157F">
        <w:rPr>
          <w:rFonts w:ascii="Times New Roman" w:hAnsi="Times New Roman" w:cs="Times New Roman"/>
          <w:sz w:val="20"/>
          <w:szCs w:val="20"/>
        </w:rPr>
        <w:t>ancaman</w:t>
      </w:r>
      <w:proofErr w:type="spellEnd"/>
      <w:r w:rsidRPr="0021157F">
        <w:rPr>
          <w:rFonts w:ascii="Times New Roman" w:hAnsi="Times New Roman" w:cs="Times New Roman"/>
          <w:sz w:val="20"/>
          <w:szCs w:val="20"/>
        </w:rPr>
        <w:t xml:space="preserve"> yang </w:t>
      </w:r>
      <w:proofErr w:type="spellStart"/>
      <w:r w:rsidRPr="0021157F">
        <w:rPr>
          <w:rFonts w:ascii="Times New Roman" w:hAnsi="Times New Roman" w:cs="Times New Roman"/>
          <w:sz w:val="20"/>
          <w:szCs w:val="20"/>
        </w:rPr>
        <w:t>dapat</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memengaruhi</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arah</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kebijakan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pengembangan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objek</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wisata</w:t>
      </w:r>
      <w:proofErr w:type="spellEnd"/>
      <w:r w:rsidRPr="0021157F">
        <w:rPr>
          <w:rFonts w:ascii="Times New Roman" w:hAnsi="Times New Roman" w:cs="Times New Roman"/>
          <w:sz w:val="20"/>
          <w:szCs w:val="20"/>
        </w:rPr>
        <w:t xml:space="preserve"> di masa </w:t>
      </w:r>
      <w:proofErr w:type="spellStart"/>
      <w:r w:rsidRPr="0021157F">
        <w:rPr>
          <w:rFonts w:ascii="Times New Roman" w:hAnsi="Times New Roman" w:cs="Times New Roman"/>
          <w:sz w:val="20"/>
          <w:szCs w:val="20"/>
        </w:rPr>
        <w:t>mendatang</w:t>
      </w:r>
      <w:proofErr w:type="spellEnd"/>
      <w:r w:rsidRPr="0021157F">
        <w:rPr>
          <w:rFonts w:ascii="Times New Roman" w:hAnsi="Times New Roman" w:cs="Times New Roman"/>
          <w:sz w:val="20"/>
          <w:szCs w:val="20"/>
        </w:rPr>
        <w:t xml:space="preserve">. Hasil </w:t>
      </w:r>
      <w:proofErr w:type="spellStart"/>
      <w:r w:rsidRPr="0021157F">
        <w:rPr>
          <w:rFonts w:ascii="Times New Roman" w:hAnsi="Times New Roman" w:cs="Times New Roman"/>
          <w:sz w:val="20"/>
          <w:szCs w:val="20"/>
        </w:rPr>
        <w:t>pengolahan</w:t>
      </w:r>
      <w:proofErr w:type="spellEnd"/>
      <w:r w:rsidRPr="0021157F">
        <w:rPr>
          <w:rFonts w:ascii="Times New Roman" w:hAnsi="Times New Roman" w:cs="Times New Roman"/>
          <w:sz w:val="20"/>
          <w:szCs w:val="20"/>
        </w:rPr>
        <w:t xml:space="preserve"> data SWOT </w:t>
      </w:r>
      <w:proofErr w:type="spellStart"/>
      <w:r w:rsidRPr="0021157F">
        <w:rPr>
          <w:rFonts w:ascii="Times New Roman" w:hAnsi="Times New Roman" w:cs="Times New Roman"/>
          <w:sz w:val="20"/>
          <w:szCs w:val="20"/>
        </w:rPr>
        <w:t>kemudian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dirumuskan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sebagai</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dasar</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dalam</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menentukan</w:t>
      </w:r>
      <w:proofErr w:type="spellEnd"/>
      <w:r w:rsidRPr="0021157F">
        <w:rPr>
          <w:rFonts w:ascii="Times New Roman" w:hAnsi="Times New Roman" w:cs="Times New Roman"/>
          <w:sz w:val="20"/>
          <w:szCs w:val="20"/>
        </w:rPr>
        <w:t xml:space="preserve"> strategi yang paling </w:t>
      </w:r>
      <w:proofErr w:type="spellStart"/>
      <w:r w:rsidRPr="0021157F">
        <w:rPr>
          <w:rFonts w:ascii="Times New Roman" w:hAnsi="Times New Roman" w:cs="Times New Roman"/>
          <w:sz w:val="20"/>
          <w:szCs w:val="20"/>
        </w:rPr>
        <w:t>sesuai</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seperti</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disajikan</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dalam</w:t>
      </w:r>
      <w:proofErr w:type="spellEnd"/>
      <w:r w:rsidRPr="0021157F">
        <w:rPr>
          <w:rFonts w:ascii="Times New Roman" w:hAnsi="Times New Roman" w:cs="Times New Roman"/>
          <w:sz w:val="20"/>
          <w:szCs w:val="20"/>
        </w:rPr>
        <w:t xml:space="preserve"> </w:t>
      </w:r>
      <w:proofErr w:type="spellStart"/>
      <w:r>
        <w:rPr>
          <w:rFonts w:ascii="Times New Roman" w:hAnsi="Times New Roman" w:cs="Times New Roman"/>
          <w:sz w:val="20"/>
          <w:szCs w:val="20"/>
        </w:rPr>
        <w:t>tabel</w:t>
      </w:r>
      <w:proofErr w:type="spellEnd"/>
      <w:r w:rsidRPr="0021157F">
        <w:rPr>
          <w:rFonts w:ascii="Times New Roman" w:hAnsi="Times New Roman" w:cs="Times New Roman"/>
          <w:sz w:val="20"/>
          <w:szCs w:val="20"/>
        </w:rPr>
        <w:t xml:space="preserve"> </w:t>
      </w:r>
      <w:proofErr w:type="spellStart"/>
      <w:r w:rsidRPr="0021157F">
        <w:rPr>
          <w:rFonts w:ascii="Times New Roman" w:hAnsi="Times New Roman" w:cs="Times New Roman"/>
          <w:sz w:val="20"/>
          <w:szCs w:val="20"/>
        </w:rPr>
        <w:t>berikut</w:t>
      </w:r>
      <w:proofErr w:type="spellEnd"/>
      <w:r>
        <w:rPr>
          <w:rFonts w:ascii="Times New Roman" w:hAnsi="Times New Roman" w:cs="Times New Roman"/>
          <w:sz w:val="20"/>
          <w:szCs w:val="20"/>
        </w:rPr>
        <w:t>:</w:t>
      </w:r>
      <w:r w:rsidR="00262228">
        <w:rPr>
          <w:rFonts w:ascii="Times New Roman" w:hAnsi="Times New Roman" w:cs="Times New Roman"/>
          <w:b/>
          <w:bCs/>
          <w:sz w:val="20"/>
          <w:szCs w:val="20"/>
        </w:rPr>
        <w:br w:type="page"/>
      </w:r>
    </w:p>
    <w:p w14:paraId="27DCFEEB" w14:textId="2901A264" w:rsidR="008F7CE7" w:rsidRPr="00A36EE3" w:rsidRDefault="008F7CE7" w:rsidP="00B2534A">
      <w:pPr>
        <w:spacing w:after="0"/>
        <w:ind w:left="284"/>
        <w:jc w:val="center"/>
        <w:rPr>
          <w:rFonts w:ascii="Times New Roman" w:hAnsi="Times New Roman" w:cs="Times New Roman"/>
          <w:b/>
          <w:bCs/>
          <w:sz w:val="20"/>
          <w:szCs w:val="20"/>
        </w:rPr>
      </w:pPr>
      <w:r w:rsidRPr="00A36EE3">
        <w:rPr>
          <w:rFonts w:ascii="Times New Roman" w:hAnsi="Times New Roman" w:cs="Times New Roman"/>
          <w:b/>
          <w:bCs/>
          <w:sz w:val="20"/>
          <w:szCs w:val="20"/>
        </w:rPr>
        <w:lastRenderedPageBreak/>
        <w:t xml:space="preserve">Tabel </w:t>
      </w:r>
      <w:r w:rsidR="00B2534A" w:rsidRPr="00A36EE3">
        <w:rPr>
          <w:rFonts w:ascii="Times New Roman" w:hAnsi="Times New Roman" w:cs="Times New Roman"/>
          <w:b/>
          <w:bCs/>
          <w:sz w:val="20"/>
          <w:szCs w:val="20"/>
        </w:rPr>
        <w:fldChar w:fldCharType="begin"/>
      </w:r>
      <w:r w:rsidR="00B2534A" w:rsidRPr="00A36EE3">
        <w:rPr>
          <w:rFonts w:ascii="Times New Roman" w:hAnsi="Times New Roman" w:cs="Times New Roman"/>
          <w:b/>
          <w:bCs/>
          <w:sz w:val="20"/>
          <w:szCs w:val="20"/>
        </w:rPr>
        <w:instrText xml:space="preserve"> SEQ Tabel \* ARABIC \s 1 </w:instrText>
      </w:r>
      <w:r w:rsidR="00B2534A" w:rsidRPr="00A36EE3">
        <w:rPr>
          <w:rFonts w:ascii="Times New Roman" w:hAnsi="Times New Roman" w:cs="Times New Roman"/>
          <w:b/>
          <w:bCs/>
          <w:sz w:val="20"/>
          <w:szCs w:val="20"/>
        </w:rPr>
        <w:fldChar w:fldCharType="separate"/>
      </w:r>
      <w:r w:rsidR="00083195">
        <w:rPr>
          <w:rFonts w:ascii="Times New Roman" w:hAnsi="Times New Roman" w:cs="Times New Roman"/>
          <w:b/>
          <w:bCs/>
          <w:noProof/>
          <w:sz w:val="20"/>
          <w:szCs w:val="20"/>
        </w:rPr>
        <w:t>7</w:t>
      </w:r>
      <w:r w:rsidR="00B2534A" w:rsidRPr="00A36EE3">
        <w:rPr>
          <w:rFonts w:ascii="Times New Roman" w:hAnsi="Times New Roman" w:cs="Times New Roman"/>
          <w:b/>
          <w:bCs/>
          <w:sz w:val="20"/>
          <w:szCs w:val="20"/>
        </w:rPr>
        <w:fldChar w:fldCharType="end"/>
      </w:r>
      <w:r w:rsidRPr="00A36EE3">
        <w:rPr>
          <w:rFonts w:ascii="Times New Roman" w:hAnsi="Times New Roman" w:cs="Times New Roman"/>
          <w:b/>
          <w:bCs/>
          <w:sz w:val="20"/>
          <w:szCs w:val="20"/>
        </w:rPr>
        <w:t xml:space="preserve"> IFAS </w:t>
      </w:r>
      <w:proofErr w:type="spellStart"/>
      <w:r w:rsidRPr="00A36EE3">
        <w:rPr>
          <w:rFonts w:ascii="Times New Roman" w:hAnsi="Times New Roman" w:cs="Times New Roman"/>
          <w:b/>
          <w:bCs/>
          <w:sz w:val="20"/>
          <w:szCs w:val="20"/>
        </w:rPr>
        <w:t>Objek</w:t>
      </w:r>
      <w:proofErr w:type="spellEnd"/>
      <w:r w:rsidRPr="00A36EE3">
        <w:rPr>
          <w:rFonts w:ascii="Times New Roman" w:hAnsi="Times New Roman" w:cs="Times New Roman"/>
          <w:b/>
          <w:bCs/>
          <w:sz w:val="20"/>
          <w:szCs w:val="20"/>
        </w:rPr>
        <w:t xml:space="preserve"> </w:t>
      </w:r>
      <w:proofErr w:type="spellStart"/>
      <w:r w:rsidRPr="00A36EE3">
        <w:rPr>
          <w:rFonts w:ascii="Times New Roman" w:hAnsi="Times New Roman" w:cs="Times New Roman"/>
          <w:b/>
          <w:bCs/>
          <w:sz w:val="20"/>
          <w:szCs w:val="20"/>
        </w:rPr>
        <w:t>Wisata</w:t>
      </w:r>
      <w:proofErr w:type="spellEnd"/>
      <w:r w:rsidRPr="00A36EE3">
        <w:rPr>
          <w:rFonts w:ascii="Times New Roman" w:hAnsi="Times New Roman" w:cs="Times New Roman"/>
          <w:b/>
          <w:bCs/>
          <w:sz w:val="20"/>
          <w:szCs w:val="20"/>
        </w:rPr>
        <w:t xml:space="preserve"> </w:t>
      </w:r>
      <w:proofErr w:type="spellStart"/>
      <w:r w:rsidRPr="00A36EE3">
        <w:rPr>
          <w:rFonts w:ascii="Times New Roman" w:hAnsi="Times New Roman" w:cs="Times New Roman"/>
          <w:b/>
          <w:bCs/>
          <w:sz w:val="20"/>
          <w:szCs w:val="20"/>
        </w:rPr>
        <w:t>Pendakian</w:t>
      </w:r>
      <w:proofErr w:type="spellEnd"/>
      <w:r w:rsidRPr="00A36EE3">
        <w:rPr>
          <w:rFonts w:ascii="Times New Roman" w:hAnsi="Times New Roman" w:cs="Times New Roman"/>
          <w:b/>
          <w:bCs/>
          <w:sz w:val="20"/>
          <w:szCs w:val="20"/>
        </w:rPr>
        <w:t xml:space="preserve"> Bukit Sarah </w:t>
      </w:r>
      <w:proofErr w:type="spellStart"/>
      <w:r w:rsidRPr="00A36EE3">
        <w:rPr>
          <w:rFonts w:ascii="Times New Roman" w:hAnsi="Times New Roman" w:cs="Times New Roman"/>
          <w:b/>
          <w:bCs/>
          <w:sz w:val="20"/>
          <w:szCs w:val="20"/>
        </w:rPr>
        <w:t>Klopo</w:t>
      </w:r>
      <w:proofErr w:type="spellEnd"/>
    </w:p>
    <w:tbl>
      <w:tblPr>
        <w:tblStyle w:val="PlainTable21"/>
        <w:tblW w:w="4252" w:type="dxa"/>
        <w:tblInd w:w="284" w:type="dxa"/>
        <w:tblBorders>
          <w:top w:val="none" w:sz="0" w:space="0" w:color="auto"/>
          <w:bottom w:val="none" w:sz="0" w:space="0" w:color="auto"/>
        </w:tblBorders>
        <w:tblLook w:val="04A0" w:firstRow="1" w:lastRow="0" w:firstColumn="1" w:lastColumn="0" w:noHBand="0" w:noVBand="1"/>
      </w:tblPr>
      <w:tblGrid>
        <w:gridCol w:w="2080"/>
        <w:gridCol w:w="742"/>
        <w:gridCol w:w="737"/>
        <w:gridCol w:w="693"/>
      </w:tblGrid>
      <w:tr w:rsidR="00A36EE3" w:rsidRPr="00A36EE3" w14:paraId="63DED650" w14:textId="77777777" w:rsidTr="00735809">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080" w:type="dxa"/>
            <w:tcBorders>
              <w:top w:val="single" w:sz="4" w:space="0" w:color="000000"/>
              <w:bottom w:val="single" w:sz="4" w:space="0" w:color="000000"/>
            </w:tcBorders>
          </w:tcPr>
          <w:p w14:paraId="15144D63" w14:textId="77777777" w:rsidR="008F7CE7" w:rsidRPr="00A36EE3" w:rsidRDefault="008F7CE7" w:rsidP="00735809">
            <w:pPr>
              <w:pStyle w:val="ListParagraph"/>
              <w:spacing w:before="100" w:beforeAutospacing="1" w:after="100" w:afterAutospacing="1" w:line="240" w:lineRule="auto"/>
              <w:ind w:left="0"/>
              <w:jc w:val="center"/>
              <w:rPr>
                <w:rStyle w:val="fadeinm1hgl8"/>
                <w:rFonts w:ascii="Times New Roman" w:hAnsi="Times New Roman" w:cs="Times New Roman"/>
                <w:b w:val="0"/>
                <w:bCs w:val="0"/>
                <w:sz w:val="18"/>
                <w:szCs w:val="18"/>
              </w:rPr>
            </w:pPr>
            <w:proofErr w:type="spellStart"/>
            <w:r w:rsidRPr="00A36EE3">
              <w:rPr>
                <w:rStyle w:val="fadeinm1hgl8"/>
                <w:rFonts w:ascii="Times New Roman" w:hAnsi="Times New Roman" w:cs="Times New Roman"/>
                <w:sz w:val="18"/>
                <w:szCs w:val="18"/>
              </w:rPr>
              <w:t>Kekuatan</w:t>
            </w:r>
            <w:proofErr w:type="spellEnd"/>
          </w:p>
        </w:tc>
        <w:tc>
          <w:tcPr>
            <w:tcW w:w="742" w:type="dxa"/>
            <w:tcBorders>
              <w:top w:val="single" w:sz="4" w:space="0" w:color="000000"/>
              <w:bottom w:val="single" w:sz="4" w:space="0" w:color="000000"/>
            </w:tcBorders>
          </w:tcPr>
          <w:p w14:paraId="46E98AC2" w14:textId="77777777" w:rsidR="008F7CE7" w:rsidRPr="00A36EE3" w:rsidRDefault="008F7CE7" w:rsidP="00735809">
            <w:pPr>
              <w:pStyle w:val="ListParagraph"/>
              <w:spacing w:before="100" w:beforeAutospacing="1" w:after="100" w:afterAutospacing="1" w:line="240" w:lineRule="auto"/>
              <w:ind w:left="0"/>
              <w:jc w:val="center"/>
              <w:cnfStyle w:val="100000000000" w:firstRow="1" w:lastRow="0" w:firstColumn="0" w:lastColumn="0" w:oddVBand="0" w:evenVBand="0" w:oddHBand="0" w:evenHBand="0" w:firstRowFirstColumn="0" w:firstRowLastColumn="0" w:lastRowFirstColumn="0" w:lastRowLastColumn="0"/>
              <w:rPr>
                <w:rStyle w:val="fadeinm1hgl8"/>
                <w:rFonts w:ascii="Times New Roman" w:hAnsi="Times New Roman" w:cs="Times New Roman"/>
                <w:b w:val="0"/>
                <w:bCs w:val="0"/>
                <w:sz w:val="18"/>
                <w:szCs w:val="18"/>
              </w:rPr>
            </w:pPr>
            <w:proofErr w:type="spellStart"/>
            <w:r w:rsidRPr="00A36EE3">
              <w:rPr>
                <w:rStyle w:val="fadeinm1hgl8"/>
                <w:rFonts w:ascii="Times New Roman" w:hAnsi="Times New Roman" w:cs="Times New Roman"/>
                <w:sz w:val="18"/>
                <w:szCs w:val="18"/>
              </w:rPr>
              <w:t>Bobot</w:t>
            </w:r>
            <w:proofErr w:type="spellEnd"/>
          </w:p>
        </w:tc>
        <w:tc>
          <w:tcPr>
            <w:tcW w:w="737" w:type="dxa"/>
            <w:tcBorders>
              <w:top w:val="single" w:sz="4" w:space="0" w:color="000000"/>
              <w:bottom w:val="single" w:sz="4" w:space="0" w:color="000000"/>
            </w:tcBorders>
          </w:tcPr>
          <w:p w14:paraId="087D0C5F" w14:textId="77777777" w:rsidR="008F7CE7" w:rsidRPr="00A36EE3" w:rsidRDefault="008F7CE7" w:rsidP="00735809">
            <w:pPr>
              <w:pStyle w:val="ListParagraph"/>
              <w:spacing w:before="100" w:beforeAutospacing="1" w:after="100" w:afterAutospacing="1" w:line="240" w:lineRule="auto"/>
              <w:ind w:left="0"/>
              <w:jc w:val="center"/>
              <w:cnfStyle w:val="100000000000" w:firstRow="1" w:lastRow="0" w:firstColumn="0" w:lastColumn="0" w:oddVBand="0" w:evenVBand="0" w:oddHBand="0" w:evenHBand="0" w:firstRowFirstColumn="0" w:firstRowLastColumn="0" w:lastRowFirstColumn="0" w:lastRowLastColumn="0"/>
              <w:rPr>
                <w:rStyle w:val="fadeinm1hgl8"/>
                <w:rFonts w:ascii="Times New Roman" w:hAnsi="Times New Roman" w:cs="Times New Roman"/>
                <w:b w:val="0"/>
                <w:bCs w:val="0"/>
                <w:sz w:val="18"/>
                <w:szCs w:val="18"/>
              </w:rPr>
            </w:pPr>
            <w:r w:rsidRPr="00A36EE3">
              <w:rPr>
                <w:rStyle w:val="fadeinm1hgl8"/>
                <w:rFonts w:ascii="Times New Roman" w:hAnsi="Times New Roman" w:cs="Times New Roman"/>
                <w:sz w:val="18"/>
                <w:szCs w:val="18"/>
              </w:rPr>
              <w:t>Rating</w:t>
            </w:r>
          </w:p>
        </w:tc>
        <w:tc>
          <w:tcPr>
            <w:tcW w:w="693" w:type="dxa"/>
            <w:tcBorders>
              <w:top w:val="single" w:sz="4" w:space="0" w:color="000000"/>
              <w:bottom w:val="single" w:sz="4" w:space="0" w:color="000000"/>
            </w:tcBorders>
          </w:tcPr>
          <w:p w14:paraId="40504E76" w14:textId="77777777" w:rsidR="008F7CE7" w:rsidRPr="00A36EE3" w:rsidRDefault="008F7CE7" w:rsidP="00735809">
            <w:pPr>
              <w:pStyle w:val="ListParagraph"/>
              <w:spacing w:before="100" w:beforeAutospacing="1" w:after="100" w:afterAutospacing="1" w:line="240" w:lineRule="auto"/>
              <w:ind w:left="0"/>
              <w:jc w:val="center"/>
              <w:cnfStyle w:val="100000000000" w:firstRow="1" w:lastRow="0" w:firstColumn="0" w:lastColumn="0" w:oddVBand="0" w:evenVBand="0" w:oddHBand="0" w:evenHBand="0" w:firstRowFirstColumn="0" w:firstRowLastColumn="0" w:lastRowFirstColumn="0" w:lastRowLastColumn="0"/>
              <w:rPr>
                <w:rStyle w:val="fadeinm1hgl8"/>
                <w:rFonts w:ascii="Times New Roman" w:hAnsi="Times New Roman" w:cs="Times New Roman"/>
                <w:b w:val="0"/>
                <w:bCs w:val="0"/>
                <w:sz w:val="18"/>
                <w:szCs w:val="18"/>
              </w:rPr>
            </w:pPr>
            <w:r w:rsidRPr="00A36EE3">
              <w:rPr>
                <w:rStyle w:val="fadeinm1hgl8"/>
                <w:rFonts w:ascii="Times New Roman" w:hAnsi="Times New Roman" w:cs="Times New Roman"/>
                <w:sz w:val="18"/>
                <w:szCs w:val="18"/>
              </w:rPr>
              <w:t>Skor</w:t>
            </w:r>
          </w:p>
        </w:tc>
      </w:tr>
      <w:tr w:rsidR="00A36EE3" w:rsidRPr="00A36EE3" w14:paraId="13CC32F2" w14:textId="77777777" w:rsidTr="0073580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080" w:type="dxa"/>
            <w:tcBorders>
              <w:top w:val="single" w:sz="4" w:space="0" w:color="000000"/>
              <w:bottom w:val="none" w:sz="0" w:space="0" w:color="auto"/>
            </w:tcBorders>
          </w:tcPr>
          <w:p w14:paraId="76D0A5E8" w14:textId="77777777" w:rsidR="008F7CE7" w:rsidRPr="00A36EE3" w:rsidRDefault="008F7CE7" w:rsidP="00735809">
            <w:pPr>
              <w:pStyle w:val="ListParagraph"/>
              <w:spacing w:before="100" w:beforeAutospacing="1" w:after="100" w:afterAutospacing="1" w:line="240" w:lineRule="auto"/>
              <w:ind w:left="0"/>
              <w:jc w:val="both"/>
              <w:rPr>
                <w:rStyle w:val="fadeinm1hgl8"/>
                <w:rFonts w:ascii="Times New Roman" w:hAnsi="Times New Roman" w:cs="Times New Roman"/>
                <w:b w:val="0"/>
                <w:bCs w:val="0"/>
                <w:sz w:val="18"/>
                <w:szCs w:val="18"/>
              </w:rPr>
            </w:pPr>
            <w:r w:rsidRPr="00A36EE3">
              <w:rPr>
                <w:rFonts w:ascii="Times New Roman" w:hAnsi="Times New Roman" w:cs="Times New Roman"/>
                <w:b w:val="0"/>
                <w:bCs w:val="0"/>
                <w:sz w:val="18"/>
                <w:szCs w:val="18"/>
                <w:lang w:eastAsia="en-ID"/>
              </w:rPr>
              <w:t xml:space="preserve">Daya </w:t>
            </w:r>
            <w:proofErr w:type="spellStart"/>
            <w:r w:rsidRPr="00A36EE3">
              <w:rPr>
                <w:rFonts w:ascii="Times New Roman" w:hAnsi="Times New Roman" w:cs="Times New Roman"/>
                <w:b w:val="0"/>
                <w:bCs w:val="0"/>
                <w:sz w:val="18"/>
                <w:szCs w:val="18"/>
                <w:lang w:eastAsia="en-ID"/>
              </w:rPr>
              <w:t>tarik</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alam</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berupa</w:t>
            </w:r>
            <w:proofErr w:type="spellEnd"/>
            <w:r w:rsidRPr="00A36EE3">
              <w:rPr>
                <w:rFonts w:ascii="Times New Roman" w:hAnsi="Times New Roman" w:cs="Times New Roman"/>
                <w:b w:val="0"/>
                <w:bCs w:val="0"/>
                <w:sz w:val="18"/>
                <w:szCs w:val="18"/>
                <w:lang w:eastAsia="en-ID"/>
              </w:rPr>
              <w:t xml:space="preserve"> sabana</w:t>
            </w:r>
          </w:p>
        </w:tc>
        <w:tc>
          <w:tcPr>
            <w:tcW w:w="742" w:type="dxa"/>
            <w:tcBorders>
              <w:top w:val="single" w:sz="4" w:space="0" w:color="000000"/>
              <w:bottom w:val="none" w:sz="0" w:space="0" w:color="auto"/>
            </w:tcBorders>
          </w:tcPr>
          <w:p w14:paraId="3D79B63C" w14:textId="77777777" w:rsidR="008F7CE7" w:rsidRPr="00A36EE3" w:rsidRDefault="008F7CE7" w:rsidP="00735809">
            <w:pPr>
              <w:pStyle w:val="ListParagraph"/>
              <w:spacing w:before="100" w:beforeAutospacing="1" w:after="100" w:afterAutospacing="1" w:line="240" w:lineRule="auto"/>
              <w:ind w:left="0" w:right="-106" w:hanging="110"/>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0,15</w:t>
            </w:r>
          </w:p>
        </w:tc>
        <w:tc>
          <w:tcPr>
            <w:tcW w:w="737" w:type="dxa"/>
            <w:tcBorders>
              <w:top w:val="single" w:sz="4" w:space="0" w:color="000000"/>
              <w:bottom w:val="none" w:sz="0" w:space="0" w:color="auto"/>
            </w:tcBorders>
          </w:tcPr>
          <w:p w14:paraId="0150E681" w14:textId="77777777" w:rsidR="008F7CE7" w:rsidRPr="00A36EE3" w:rsidRDefault="008F7CE7" w:rsidP="00735809">
            <w:pPr>
              <w:pStyle w:val="ListParagraph"/>
              <w:spacing w:before="100" w:beforeAutospacing="1" w:after="100" w:afterAutospacing="1" w:line="240" w:lineRule="auto"/>
              <w:ind w:left="0"/>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Style w:val="fadeinm1hgl8"/>
                <w:rFonts w:ascii="Times New Roman" w:hAnsi="Times New Roman" w:cs="Times New Roman"/>
                <w:sz w:val="18"/>
                <w:szCs w:val="18"/>
              </w:rPr>
              <w:t>4</w:t>
            </w:r>
          </w:p>
        </w:tc>
        <w:tc>
          <w:tcPr>
            <w:tcW w:w="693" w:type="dxa"/>
            <w:tcBorders>
              <w:top w:val="single" w:sz="4" w:space="0" w:color="000000"/>
              <w:bottom w:val="none" w:sz="0" w:space="0" w:color="auto"/>
            </w:tcBorders>
          </w:tcPr>
          <w:p w14:paraId="17A79A03" w14:textId="77777777" w:rsidR="008F7CE7" w:rsidRPr="00A36EE3" w:rsidRDefault="008F7CE7" w:rsidP="00735809">
            <w:pPr>
              <w:pStyle w:val="ListParagraph"/>
              <w:spacing w:before="100" w:beforeAutospacing="1" w:after="100" w:afterAutospacing="1" w:line="240" w:lineRule="auto"/>
              <w:ind w:left="-102" w:right="-107"/>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0,6</w:t>
            </w:r>
          </w:p>
        </w:tc>
      </w:tr>
      <w:tr w:rsidR="00A36EE3" w:rsidRPr="00A36EE3" w14:paraId="1CF2E185" w14:textId="77777777" w:rsidTr="00735809">
        <w:trPr>
          <w:trHeight w:val="458"/>
        </w:trPr>
        <w:tc>
          <w:tcPr>
            <w:cnfStyle w:val="001000000000" w:firstRow="0" w:lastRow="0" w:firstColumn="1" w:lastColumn="0" w:oddVBand="0" w:evenVBand="0" w:oddHBand="0" w:evenHBand="0" w:firstRowFirstColumn="0" w:firstRowLastColumn="0" w:lastRowFirstColumn="0" w:lastRowLastColumn="0"/>
            <w:tcW w:w="2080" w:type="dxa"/>
          </w:tcPr>
          <w:p w14:paraId="1BCB2254" w14:textId="77777777" w:rsidR="008F7CE7" w:rsidRPr="00A36EE3" w:rsidRDefault="008F7CE7" w:rsidP="00735809">
            <w:pPr>
              <w:pStyle w:val="ListParagraph"/>
              <w:spacing w:before="100" w:beforeAutospacing="1" w:after="100" w:afterAutospacing="1" w:line="240" w:lineRule="auto"/>
              <w:ind w:left="0"/>
              <w:jc w:val="both"/>
              <w:rPr>
                <w:rStyle w:val="fadeinm1hgl8"/>
                <w:rFonts w:ascii="Times New Roman" w:hAnsi="Times New Roman" w:cs="Times New Roman"/>
                <w:b w:val="0"/>
                <w:bCs w:val="0"/>
                <w:sz w:val="18"/>
                <w:szCs w:val="18"/>
              </w:rPr>
            </w:pPr>
            <w:proofErr w:type="spellStart"/>
            <w:r w:rsidRPr="00A36EE3">
              <w:rPr>
                <w:rFonts w:ascii="Times New Roman" w:hAnsi="Times New Roman" w:cs="Times New Roman"/>
                <w:b w:val="0"/>
                <w:bCs w:val="0"/>
                <w:sz w:val="18"/>
                <w:szCs w:val="18"/>
                <w:lang w:eastAsia="en-ID"/>
              </w:rPr>
              <w:t>Fasilitas</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lengkap</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musholla</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kamar</w:t>
            </w:r>
            <w:proofErr w:type="spellEnd"/>
            <w:r w:rsidRPr="00A36EE3">
              <w:rPr>
                <w:rFonts w:ascii="Times New Roman" w:hAnsi="Times New Roman" w:cs="Times New Roman"/>
                <w:b w:val="0"/>
                <w:bCs w:val="0"/>
                <w:sz w:val="18"/>
                <w:szCs w:val="18"/>
                <w:lang w:eastAsia="en-ID"/>
              </w:rPr>
              <w:t xml:space="preserve"> mandi, gazebo, dan </w:t>
            </w:r>
            <w:proofErr w:type="spellStart"/>
            <w:r w:rsidRPr="00A36EE3">
              <w:rPr>
                <w:rFonts w:ascii="Times New Roman" w:hAnsi="Times New Roman" w:cs="Times New Roman"/>
                <w:b w:val="0"/>
                <w:bCs w:val="0"/>
                <w:sz w:val="18"/>
                <w:szCs w:val="18"/>
                <w:lang w:eastAsia="en-ID"/>
              </w:rPr>
              <w:t>lahan</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parkir</w:t>
            </w:r>
            <w:proofErr w:type="spellEnd"/>
            <w:r w:rsidRPr="00A36EE3">
              <w:rPr>
                <w:rFonts w:ascii="Times New Roman" w:hAnsi="Times New Roman" w:cs="Times New Roman"/>
                <w:b w:val="0"/>
                <w:bCs w:val="0"/>
                <w:sz w:val="18"/>
                <w:szCs w:val="18"/>
                <w:lang w:eastAsia="en-ID"/>
              </w:rPr>
              <w:t>)</w:t>
            </w:r>
          </w:p>
        </w:tc>
        <w:tc>
          <w:tcPr>
            <w:tcW w:w="742" w:type="dxa"/>
          </w:tcPr>
          <w:p w14:paraId="5AF0B962" w14:textId="77777777" w:rsidR="008F7CE7" w:rsidRPr="00A36EE3" w:rsidRDefault="008F7CE7" w:rsidP="00735809">
            <w:pPr>
              <w:pStyle w:val="ListParagraph"/>
              <w:spacing w:before="100" w:beforeAutospacing="1" w:after="100" w:afterAutospacing="1" w:line="240" w:lineRule="auto"/>
              <w:ind w:left="0" w:right="-106" w:hanging="110"/>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0,13</w:t>
            </w:r>
          </w:p>
        </w:tc>
        <w:tc>
          <w:tcPr>
            <w:tcW w:w="737" w:type="dxa"/>
          </w:tcPr>
          <w:p w14:paraId="6004C405" w14:textId="77777777" w:rsidR="008F7CE7" w:rsidRPr="00A36EE3" w:rsidRDefault="008F7CE7" w:rsidP="00735809">
            <w:pPr>
              <w:pStyle w:val="ListParagraph"/>
              <w:spacing w:before="100" w:beforeAutospacing="1" w:after="100" w:afterAutospacing="1" w:line="240" w:lineRule="auto"/>
              <w:ind w:left="0"/>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Style w:val="fadeinm1hgl8"/>
                <w:rFonts w:ascii="Times New Roman" w:hAnsi="Times New Roman" w:cs="Times New Roman"/>
                <w:sz w:val="18"/>
                <w:szCs w:val="18"/>
              </w:rPr>
              <w:t>3</w:t>
            </w:r>
          </w:p>
        </w:tc>
        <w:tc>
          <w:tcPr>
            <w:tcW w:w="693" w:type="dxa"/>
          </w:tcPr>
          <w:p w14:paraId="31E0ED0D" w14:textId="77777777" w:rsidR="008F7CE7" w:rsidRPr="00A36EE3" w:rsidRDefault="008F7CE7" w:rsidP="00735809">
            <w:pPr>
              <w:pStyle w:val="ListParagraph"/>
              <w:spacing w:before="100" w:beforeAutospacing="1" w:after="100" w:afterAutospacing="1" w:line="240" w:lineRule="auto"/>
              <w:ind w:left="-102" w:right="-107"/>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0,39</w:t>
            </w:r>
          </w:p>
        </w:tc>
      </w:tr>
      <w:tr w:rsidR="00A36EE3" w:rsidRPr="00A36EE3" w14:paraId="5D1E1E71" w14:textId="77777777" w:rsidTr="0073580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080" w:type="dxa"/>
            <w:tcBorders>
              <w:top w:val="none" w:sz="0" w:space="0" w:color="auto"/>
              <w:bottom w:val="none" w:sz="0" w:space="0" w:color="auto"/>
            </w:tcBorders>
          </w:tcPr>
          <w:p w14:paraId="2CC25DF8" w14:textId="77777777" w:rsidR="008F7CE7" w:rsidRPr="00A36EE3" w:rsidRDefault="008F7CE7" w:rsidP="00735809">
            <w:pPr>
              <w:pStyle w:val="ListParagraph"/>
              <w:spacing w:before="100" w:beforeAutospacing="1" w:after="100" w:afterAutospacing="1" w:line="240" w:lineRule="auto"/>
              <w:ind w:left="0"/>
              <w:jc w:val="both"/>
              <w:rPr>
                <w:rStyle w:val="fadeinm1hgl8"/>
                <w:rFonts w:ascii="Times New Roman" w:hAnsi="Times New Roman" w:cs="Times New Roman"/>
                <w:b w:val="0"/>
                <w:bCs w:val="0"/>
                <w:sz w:val="18"/>
                <w:szCs w:val="18"/>
              </w:rPr>
            </w:pPr>
            <w:proofErr w:type="spellStart"/>
            <w:r w:rsidRPr="00A36EE3">
              <w:rPr>
                <w:rFonts w:ascii="Times New Roman" w:hAnsi="Times New Roman" w:cs="Times New Roman"/>
                <w:b w:val="0"/>
                <w:bCs w:val="0"/>
                <w:sz w:val="18"/>
                <w:szCs w:val="18"/>
                <w:lang w:eastAsia="en-ID"/>
              </w:rPr>
              <w:t>Suasana</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objek</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wisata</w:t>
            </w:r>
            <w:proofErr w:type="spellEnd"/>
          </w:p>
        </w:tc>
        <w:tc>
          <w:tcPr>
            <w:tcW w:w="742" w:type="dxa"/>
            <w:tcBorders>
              <w:top w:val="none" w:sz="0" w:space="0" w:color="auto"/>
              <w:bottom w:val="none" w:sz="0" w:space="0" w:color="auto"/>
            </w:tcBorders>
          </w:tcPr>
          <w:p w14:paraId="379BC4D7" w14:textId="77777777" w:rsidR="008F7CE7" w:rsidRPr="00A36EE3" w:rsidRDefault="008F7CE7" w:rsidP="00735809">
            <w:pPr>
              <w:pStyle w:val="ListParagraph"/>
              <w:spacing w:before="100" w:beforeAutospacing="1" w:after="100" w:afterAutospacing="1" w:line="240" w:lineRule="auto"/>
              <w:ind w:left="0" w:right="-106" w:hanging="110"/>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0,10</w:t>
            </w:r>
          </w:p>
        </w:tc>
        <w:tc>
          <w:tcPr>
            <w:tcW w:w="737" w:type="dxa"/>
            <w:tcBorders>
              <w:top w:val="none" w:sz="0" w:space="0" w:color="auto"/>
              <w:bottom w:val="none" w:sz="0" w:space="0" w:color="auto"/>
            </w:tcBorders>
          </w:tcPr>
          <w:p w14:paraId="6DDB4C76" w14:textId="77777777" w:rsidR="008F7CE7" w:rsidRPr="00A36EE3" w:rsidRDefault="008F7CE7" w:rsidP="00735809">
            <w:pPr>
              <w:pStyle w:val="ListParagraph"/>
              <w:spacing w:before="100" w:beforeAutospacing="1" w:after="100" w:afterAutospacing="1" w:line="240" w:lineRule="auto"/>
              <w:ind w:left="0"/>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Style w:val="fadeinm1hgl8"/>
                <w:rFonts w:ascii="Times New Roman" w:hAnsi="Times New Roman" w:cs="Times New Roman"/>
                <w:sz w:val="18"/>
                <w:szCs w:val="18"/>
              </w:rPr>
              <w:t>4</w:t>
            </w:r>
          </w:p>
        </w:tc>
        <w:tc>
          <w:tcPr>
            <w:tcW w:w="693" w:type="dxa"/>
            <w:tcBorders>
              <w:top w:val="none" w:sz="0" w:space="0" w:color="auto"/>
              <w:bottom w:val="none" w:sz="0" w:space="0" w:color="auto"/>
            </w:tcBorders>
          </w:tcPr>
          <w:p w14:paraId="11113B56" w14:textId="77777777" w:rsidR="008F7CE7" w:rsidRPr="00A36EE3" w:rsidRDefault="008F7CE7" w:rsidP="00735809">
            <w:pPr>
              <w:pStyle w:val="ListParagraph"/>
              <w:spacing w:before="100" w:beforeAutospacing="1" w:after="100" w:afterAutospacing="1" w:line="240" w:lineRule="auto"/>
              <w:ind w:left="-102" w:right="-107"/>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0,4</w:t>
            </w:r>
          </w:p>
        </w:tc>
      </w:tr>
      <w:tr w:rsidR="00A36EE3" w:rsidRPr="00A36EE3" w14:paraId="0D3C9F7A" w14:textId="77777777" w:rsidTr="00735809">
        <w:trPr>
          <w:trHeight w:val="219"/>
        </w:trPr>
        <w:tc>
          <w:tcPr>
            <w:cnfStyle w:val="001000000000" w:firstRow="0" w:lastRow="0" w:firstColumn="1" w:lastColumn="0" w:oddVBand="0" w:evenVBand="0" w:oddHBand="0" w:evenHBand="0" w:firstRowFirstColumn="0" w:firstRowLastColumn="0" w:lastRowFirstColumn="0" w:lastRowLastColumn="0"/>
            <w:tcW w:w="2080" w:type="dxa"/>
          </w:tcPr>
          <w:p w14:paraId="6782CAD6" w14:textId="77777777" w:rsidR="008F7CE7" w:rsidRPr="00A36EE3" w:rsidRDefault="008F7CE7" w:rsidP="00735809">
            <w:pPr>
              <w:pStyle w:val="ListParagraph"/>
              <w:spacing w:before="100" w:beforeAutospacing="1" w:after="100" w:afterAutospacing="1" w:line="240" w:lineRule="auto"/>
              <w:ind w:left="0"/>
              <w:jc w:val="both"/>
              <w:rPr>
                <w:rStyle w:val="fadeinm1hgl8"/>
                <w:rFonts w:ascii="Times New Roman" w:hAnsi="Times New Roman" w:cs="Times New Roman"/>
                <w:b w:val="0"/>
                <w:bCs w:val="0"/>
                <w:sz w:val="18"/>
                <w:szCs w:val="18"/>
              </w:rPr>
            </w:pPr>
            <w:proofErr w:type="spellStart"/>
            <w:r w:rsidRPr="00A36EE3">
              <w:rPr>
                <w:rFonts w:ascii="Times New Roman" w:hAnsi="Times New Roman" w:cs="Times New Roman"/>
                <w:b w:val="0"/>
                <w:bCs w:val="0"/>
                <w:sz w:val="18"/>
                <w:szCs w:val="18"/>
                <w:lang w:eastAsia="en-ID"/>
              </w:rPr>
              <w:t>Keamanan</w:t>
            </w:r>
            <w:proofErr w:type="spellEnd"/>
            <w:r w:rsidRPr="00A36EE3">
              <w:rPr>
                <w:rFonts w:ascii="Times New Roman" w:hAnsi="Times New Roman" w:cs="Times New Roman"/>
                <w:b w:val="0"/>
                <w:bCs w:val="0"/>
                <w:sz w:val="18"/>
                <w:szCs w:val="18"/>
                <w:lang w:eastAsia="en-ID"/>
              </w:rPr>
              <w:t xml:space="preserve"> di </w:t>
            </w:r>
            <w:proofErr w:type="spellStart"/>
            <w:r w:rsidRPr="00A36EE3">
              <w:rPr>
                <w:rFonts w:ascii="Times New Roman" w:hAnsi="Times New Roman" w:cs="Times New Roman"/>
                <w:b w:val="0"/>
                <w:bCs w:val="0"/>
                <w:sz w:val="18"/>
                <w:szCs w:val="18"/>
                <w:lang w:eastAsia="en-ID"/>
              </w:rPr>
              <w:t>tempat</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parkir</w:t>
            </w:r>
            <w:proofErr w:type="spellEnd"/>
          </w:p>
        </w:tc>
        <w:tc>
          <w:tcPr>
            <w:tcW w:w="742" w:type="dxa"/>
          </w:tcPr>
          <w:p w14:paraId="1FAC6244" w14:textId="77777777" w:rsidR="008F7CE7" w:rsidRPr="00A36EE3" w:rsidRDefault="008F7CE7" w:rsidP="00735809">
            <w:pPr>
              <w:pStyle w:val="ListParagraph"/>
              <w:spacing w:before="100" w:beforeAutospacing="1" w:after="100" w:afterAutospacing="1" w:line="240" w:lineRule="auto"/>
              <w:ind w:left="0" w:right="-106" w:hanging="110"/>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0,1</w:t>
            </w:r>
          </w:p>
        </w:tc>
        <w:tc>
          <w:tcPr>
            <w:tcW w:w="737" w:type="dxa"/>
          </w:tcPr>
          <w:p w14:paraId="33427B1C" w14:textId="77777777" w:rsidR="008F7CE7" w:rsidRPr="00A36EE3" w:rsidRDefault="008F7CE7" w:rsidP="00735809">
            <w:pPr>
              <w:pStyle w:val="ListParagraph"/>
              <w:spacing w:before="100" w:beforeAutospacing="1" w:after="100" w:afterAutospacing="1" w:line="240" w:lineRule="auto"/>
              <w:ind w:left="0"/>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Style w:val="fadeinm1hgl8"/>
                <w:rFonts w:ascii="Times New Roman" w:hAnsi="Times New Roman" w:cs="Times New Roman"/>
                <w:sz w:val="18"/>
                <w:szCs w:val="18"/>
              </w:rPr>
              <w:t>4</w:t>
            </w:r>
          </w:p>
        </w:tc>
        <w:tc>
          <w:tcPr>
            <w:tcW w:w="693" w:type="dxa"/>
          </w:tcPr>
          <w:p w14:paraId="1879A1B0" w14:textId="77777777" w:rsidR="008F7CE7" w:rsidRPr="00A36EE3" w:rsidRDefault="008F7CE7" w:rsidP="00735809">
            <w:pPr>
              <w:pStyle w:val="ListParagraph"/>
              <w:spacing w:before="100" w:beforeAutospacing="1" w:after="100" w:afterAutospacing="1" w:line="240" w:lineRule="auto"/>
              <w:ind w:left="-102" w:right="-107"/>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0,28</w:t>
            </w:r>
          </w:p>
        </w:tc>
      </w:tr>
      <w:tr w:rsidR="00A36EE3" w:rsidRPr="00A36EE3" w14:paraId="02D20756" w14:textId="77777777" w:rsidTr="0073580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080" w:type="dxa"/>
            <w:tcBorders>
              <w:top w:val="none" w:sz="0" w:space="0" w:color="auto"/>
              <w:bottom w:val="single" w:sz="4" w:space="0" w:color="000000"/>
            </w:tcBorders>
          </w:tcPr>
          <w:p w14:paraId="69BECA2F" w14:textId="77777777" w:rsidR="008F7CE7" w:rsidRPr="00A36EE3" w:rsidRDefault="008F7CE7" w:rsidP="00735809">
            <w:pPr>
              <w:pStyle w:val="ListParagraph"/>
              <w:spacing w:before="100" w:beforeAutospacing="1" w:after="100" w:afterAutospacing="1" w:line="240" w:lineRule="auto"/>
              <w:ind w:left="0"/>
              <w:jc w:val="both"/>
              <w:rPr>
                <w:rStyle w:val="fadeinm1hgl8"/>
                <w:rFonts w:ascii="Times New Roman" w:hAnsi="Times New Roman" w:cs="Times New Roman"/>
                <w:b w:val="0"/>
                <w:bCs w:val="0"/>
                <w:sz w:val="18"/>
                <w:szCs w:val="18"/>
              </w:rPr>
            </w:pPr>
            <w:r w:rsidRPr="00A36EE3">
              <w:rPr>
                <w:rFonts w:ascii="Times New Roman" w:hAnsi="Times New Roman" w:cs="Times New Roman"/>
                <w:b w:val="0"/>
                <w:bCs w:val="0"/>
                <w:sz w:val="18"/>
                <w:szCs w:val="18"/>
                <w:lang w:eastAsia="en-ID"/>
              </w:rPr>
              <w:t xml:space="preserve">Waktu </w:t>
            </w:r>
            <w:proofErr w:type="spellStart"/>
            <w:r w:rsidRPr="00A36EE3">
              <w:rPr>
                <w:rFonts w:ascii="Times New Roman" w:hAnsi="Times New Roman" w:cs="Times New Roman"/>
                <w:b w:val="0"/>
                <w:bCs w:val="0"/>
                <w:sz w:val="18"/>
                <w:szCs w:val="18"/>
                <w:lang w:eastAsia="en-ID"/>
              </w:rPr>
              <w:t>pendakian</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relatif</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singkat</w:t>
            </w:r>
            <w:proofErr w:type="spellEnd"/>
          </w:p>
        </w:tc>
        <w:tc>
          <w:tcPr>
            <w:tcW w:w="742" w:type="dxa"/>
            <w:tcBorders>
              <w:top w:val="none" w:sz="0" w:space="0" w:color="auto"/>
              <w:bottom w:val="single" w:sz="4" w:space="0" w:color="000000"/>
            </w:tcBorders>
          </w:tcPr>
          <w:p w14:paraId="575F561F" w14:textId="77777777" w:rsidR="008F7CE7" w:rsidRPr="00A36EE3" w:rsidRDefault="008F7CE7" w:rsidP="00735809">
            <w:pPr>
              <w:pStyle w:val="ListParagraph"/>
              <w:spacing w:before="100" w:beforeAutospacing="1" w:after="100" w:afterAutospacing="1" w:line="240" w:lineRule="auto"/>
              <w:ind w:left="0" w:right="-106" w:hanging="110"/>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0,10</w:t>
            </w:r>
          </w:p>
        </w:tc>
        <w:tc>
          <w:tcPr>
            <w:tcW w:w="737" w:type="dxa"/>
            <w:tcBorders>
              <w:top w:val="none" w:sz="0" w:space="0" w:color="auto"/>
              <w:bottom w:val="single" w:sz="4" w:space="0" w:color="000000"/>
            </w:tcBorders>
          </w:tcPr>
          <w:p w14:paraId="7F77D66C" w14:textId="77777777" w:rsidR="008F7CE7" w:rsidRPr="00A36EE3" w:rsidRDefault="008F7CE7" w:rsidP="00735809">
            <w:pPr>
              <w:pStyle w:val="ListParagraph"/>
              <w:spacing w:before="100" w:beforeAutospacing="1" w:after="100" w:afterAutospacing="1" w:line="240" w:lineRule="auto"/>
              <w:ind w:left="0"/>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Style w:val="fadeinm1hgl8"/>
                <w:rFonts w:ascii="Times New Roman" w:hAnsi="Times New Roman" w:cs="Times New Roman"/>
                <w:sz w:val="18"/>
                <w:szCs w:val="18"/>
              </w:rPr>
              <w:t>4</w:t>
            </w:r>
          </w:p>
        </w:tc>
        <w:tc>
          <w:tcPr>
            <w:tcW w:w="693" w:type="dxa"/>
            <w:tcBorders>
              <w:top w:val="none" w:sz="0" w:space="0" w:color="auto"/>
              <w:bottom w:val="single" w:sz="4" w:space="0" w:color="000000"/>
            </w:tcBorders>
          </w:tcPr>
          <w:p w14:paraId="3369F468" w14:textId="77777777" w:rsidR="008F7CE7" w:rsidRPr="00A36EE3" w:rsidRDefault="008F7CE7" w:rsidP="00735809">
            <w:pPr>
              <w:pStyle w:val="ListParagraph"/>
              <w:spacing w:before="100" w:beforeAutospacing="1" w:after="100" w:afterAutospacing="1" w:line="240" w:lineRule="auto"/>
              <w:ind w:left="-102" w:right="-107"/>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0,4</w:t>
            </w:r>
          </w:p>
        </w:tc>
      </w:tr>
      <w:tr w:rsidR="00A36EE3" w:rsidRPr="00A36EE3" w14:paraId="524102FB" w14:textId="77777777" w:rsidTr="00735809">
        <w:trPr>
          <w:trHeight w:val="219"/>
        </w:trPr>
        <w:tc>
          <w:tcPr>
            <w:cnfStyle w:val="001000000000" w:firstRow="0" w:lastRow="0" w:firstColumn="1" w:lastColumn="0" w:oddVBand="0" w:evenVBand="0" w:oddHBand="0" w:evenHBand="0" w:firstRowFirstColumn="0" w:firstRowLastColumn="0" w:lastRowFirstColumn="0" w:lastRowLastColumn="0"/>
            <w:tcW w:w="2080" w:type="dxa"/>
            <w:tcBorders>
              <w:top w:val="single" w:sz="4" w:space="0" w:color="000000"/>
              <w:bottom w:val="single" w:sz="4" w:space="0" w:color="000000"/>
            </w:tcBorders>
          </w:tcPr>
          <w:p w14:paraId="4E7021A4" w14:textId="77777777" w:rsidR="008F7CE7" w:rsidRPr="00A36EE3" w:rsidRDefault="008F7CE7" w:rsidP="00735809">
            <w:pPr>
              <w:spacing w:before="100" w:beforeAutospacing="1" w:after="100" w:afterAutospacing="1" w:line="240" w:lineRule="auto"/>
              <w:jc w:val="both"/>
              <w:rPr>
                <w:rFonts w:ascii="Times New Roman" w:hAnsi="Times New Roman" w:cs="Times New Roman"/>
                <w:b w:val="0"/>
                <w:bCs w:val="0"/>
                <w:sz w:val="18"/>
                <w:szCs w:val="18"/>
                <w:lang w:val="en-US" w:eastAsia="en-ID"/>
              </w:rPr>
            </w:pPr>
            <w:r w:rsidRPr="00A36EE3">
              <w:rPr>
                <w:rFonts w:ascii="Times New Roman" w:hAnsi="Times New Roman" w:cs="Times New Roman"/>
                <w:sz w:val="18"/>
                <w:szCs w:val="18"/>
                <w:lang w:val="en-US" w:eastAsia="en-ID"/>
              </w:rPr>
              <w:t xml:space="preserve">Total </w:t>
            </w:r>
            <w:proofErr w:type="spellStart"/>
            <w:r w:rsidRPr="00A36EE3">
              <w:rPr>
                <w:rFonts w:ascii="Times New Roman" w:hAnsi="Times New Roman" w:cs="Times New Roman"/>
                <w:sz w:val="18"/>
                <w:szCs w:val="18"/>
                <w:lang w:val="en-US" w:eastAsia="en-ID"/>
              </w:rPr>
              <w:t>Kekuatan</w:t>
            </w:r>
            <w:proofErr w:type="spellEnd"/>
          </w:p>
        </w:tc>
        <w:tc>
          <w:tcPr>
            <w:tcW w:w="742" w:type="dxa"/>
            <w:tcBorders>
              <w:top w:val="single" w:sz="4" w:space="0" w:color="000000"/>
              <w:bottom w:val="single" w:sz="4" w:space="0" w:color="000000"/>
            </w:tcBorders>
          </w:tcPr>
          <w:p w14:paraId="3EC781A6" w14:textId="77777777" w:rsidR="008F7CE7" w:rsidRPr="00A36EE3" w:rsidRDefault="008F7CE7" w:rsidP="00735809">
            <w:pPr>
              <w:pStyle w:val="ListParagraph"/>
              <w:spacing w:before="100" w:beforeAutospacing="1" w:after="100" w:afterAutospacing="1" w:line="240" w:lineRule="auto"/>
              <w:ind w:left="0" w:right="-106" w:hanging="110"/>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b/>
                <w:bCs/>
                <w:sz w:val="18"/>
                <w:szCs w:val="18"/>
              </w:rPr>
              <w:t>0,55</w:t>
            </w:r>
          </w:p>
        </w:tc>
        <w:tc>
          <w:tcPr>
            <w:tcW w:w="737" w:type="dxa"/>
            <w:tcBorders>
              <w:top w:val="single" w:sz="4" w:space="0" w:color="000000"/>
              <w:bottom w:val="single" w:sz="4" w:space="0" w:color="000000"/>
            </w:tcBorders>
          </w:tcPr>
          <w:p w14:paraId="06C58B75" w14:textId="77777777" w:rsidR="008F7CE7" w:rsidRPr="00A36EE3" w:rsidRDefault="008F7CE7" w:rsidP="00735809">
            <w:pPr>
              <w:pStyle w:val="ListParagraph"/>
              <w:spacing w:before="100" w:beforeAutospacing="1" w:after="100" w:afterAutospacing="1" w:line="240" w:lineRule="auto"/>
              <w:ind w:left="0"/>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p>
        </w:tc>
        <w:tc>
          <w:tcPr>
            <w:tcW w:w="693" w:type="dxa"/>
            <w:tcBorders>
              <w:top w:val="single" w:sz="4" w:space="0" w:color="000000"/>
              <w:bottom w:val="single" w:sz="4" w:space="0" w:color="000000"/>
            </w:tcBorders>
          </w:tcPr>
          <w:p w14:paraId="6383CC49" w14:textId="77777777" w:rsidR="008F7CE7" w:rsidRPr="00A36EE3" w:rsidRDefault="008F7CE7" w:rsidP="00735809">
            <w:pPr>
              <w:pStyle w:val="ListParagraph"/>
              <w:spacing w:before="100" w:beforeAutospacing="1" w:after="100" w:afterAutospacing="1" w:line="240" w:lineRule="auto"/>
              <w:ind w:left="-102" w:right="-107"/>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b/>
                <w:bCs/>
                <w:sz w:val="18"/>
                <w:szCs w:val="18"/>
              </w:rPr>
              <w:t>2,07</w:t>
            </w:r>
          </w:p>
        </w:tc>
      </w:tr>
      <w:tr w:rsidR="00A36EE3" w:rsidRPr="00A36EE3" w14:paraId="23BC9E70" w14:textId="77777777" w:rsidTr="0073580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080" w:type="dxa"/>
            <w:tcBorders>
              <w:top w:val="single" w:sz="4" w:space="0" w:color="000000"/>
              <w:bottom w:val="single" w:sz="4" w:space="0" w:color="000000"/>
            </w:tcBorders>
          </w:tcPr>
          <w:p w14:paraId="231C37B1" w14:textId="77777777" w:rsidR="008F7CE7" w:rsidRPr="00A36EE3" w:rsidRDefault="008F7CE7" w:rsidP="00735809">
            <w:pPr>
              <w:pStyle w:val="ListParagraph"/>
              <w:spacing w:before="100" w:beforeAutospacing="1" w:after="100" w:afterAutospacing="1" w:line="240" w:lineRule="auto"/>
              <w:ind w:left="0"/>
              <w:jc w:val="center"/>
              <w:rPr>
                <w:rStyle w:val="fadeinm1hgl8"/>
                <w:rFonts w:ascii="Times New Roman" w:hAnsi="Times New Roman" w:cs="Times New Roman"/>
                <w:b w:val="0"/>
                <w:bCs w:val="0"/>
                <w:sz w:val="18"/>
                <w:szCs w:val="18"/>
              </w:rPr>
            </w:pPr>
            <w:proofErr w:type="spellStart"/>
            <w:r w:rsidRPr="00A36EE3">
              <w:rPr>
                <w:rStyle w:val="fadeinm1hgl8"/>
                <w:rFonts w:ascii="Times New Roman" w:hAnsi="Times New Roman" w:cs="Times New Roman"/>
                <w:sz w:val="18"/>
                <w:szCs w:val="18"/>
              </w:rPr>
              <w:t>Kelemahan</w:t>
            </w:r>
            <w:proofErr w:type="spellEnd"/>
          </w:p>
        </w:tc>
        <w:tc>
          <w:tcPr>
            <w:tcW w:w="742" w:type="dxa"/>
            <w:tcBorders>
              <w:top w:val="single" w:sz="4" w:space="0" w:color="000000"/>
              <w:bottom w:val="single" w:sz="4" w:space="0" w:color="000000"/>
            </w:tcBorders>
          </w:tcPr>
          <w:p w14:paraId="0C915958" w14:textId="77777777" w:rsidR="008F7CE7" w:rsidRPr="00A36EE3" w:rsidRDefault="008F7CE7" w:rsidP="00735809">
            <w:pPr>
              <w:pStyle w:val="ListParagraph"/>
              <w:spacing w:before="100" w:beforeAutospacing="1" w:after="100" w:afterAutospacing="1" w:line="240" w:lineRule="auto"/>
              <w:ind w:left="0" w:right="-106" w:hanging="110"/>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proofErr w:type="spellStart"/>
            <w:r w:rsidRPr="00A36EE3">
              <w:rPr>
                <w:rStyle w:val="fadeinm1hgl8"/>
                <w:rFonts w:ascii="Times New Roman" w:hAnsi="Times New Roman" w:cs="Times New Roman"/>
                <w:b/>
                <w:bCs/>
                <w:sz w:val="18"/>
                <w:szCs w:val="18"/>
              </w:rPr>
              <w:t>Bobot</w:t>
            </w:r>
            <w:proofErr w:type="spellEnd"/>
          </w:p>
        </w:tc>
        <w:tc>
          <w:tcPr>
            <w:tcW w:w="737" w:type="dxa"/>
            <w:tcBorders>
              <w:top w:val="single" w:sz="4" w:space="0" w:color="000000"/>
              <w:bottom w:val="single" w:sz="4" w:space="0" w:color="000000"/>
            </w:tcBorders>
          </w:tcPr>
          <w:p w14:paraId="3F1D48DB" w14:textId="77777777" w:rsidR="008F7CE7" w:rsidRPr="00A36EE3" w:rsidRDefault="008F7CE7" w:rsidP="00735809">
            <w:pPr>
              <w:pStyle w:val="ListParagraph"/>
              <w:spacing w:before="100" w:beforeAutospacing="1" w:after="100" w:afterAutospacing="1" w:line="240" w:lineRule="auto"/>
              <w:ind w:left="0"/>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Style w:val="fadeinm1hgl8"/>
                <w:rFonts w:ascii="Times New Roman" w:hAnsi="Times New Roman" w:cs="Times New Roman"/>
                <w:b/>
                <w:bCs/>
                <w:sz w:val="18"/>
                <w:szCs w:val="18"/>
              </w:rPr>
              <w:t>Rating</w:t>
            </w:r>
          </w:p>
        </w:tc>
        <w:tc>
          <w:tcPr>
            <w:tcW w:w="693" w:type="dxa"/>
            <w:tcBorders>
              <w:top w:val="single" w:sz="4" w:space="0" w:color="000000"/>
              <w:bottom w:val="single" w:sz="4" w:space="0" w:color="000000"/>
            </w:tcBorders>
          </w:tcPr>
          <w:p w14:paraId="6180C2C3" w14:textId="77777777" w:rsidR="008F7CE7" w:rsidRPr="00A36EE3" w:rsidRDefault="008F7CE7" w:rsidP="00735809">
            <w:pPr>
              <w:pStyle w:val="ListParagraph"/>
              <w:spacing w:before="100" w:beforeAutospacing="1" w:after="100" w:afterAutospacing="1" w:line="240" w:lineRule="auto"/>
              <w:ind w:left="-102" w:right="-107"/>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Style w:val="fadeinm1hgl8"/>
                <w:rFonts w:ascii="Times New Roman" w:hAnsi="Times New Roman" w:cs="Times New Roman"/>
                <w:b/>
                <w:bCs/>
                <w:sz w:val="18"/>
                <w:szCs w:val="18"/>
              </w:rPr>
              <w:t>Skor</w:t>
            </w:r>
          </w:p>
        </w:tc>
      </w:tr>
      <w:tr w:rsidR="00A36EE3" w:rsidRPr="00A36EE3" w14:paraId="3D29EAEB" w14:textId="77777777" w:rsidTr="00735809">
        <w:trPr>
          <w:trHeight w:val="219"/>
        </w:trPr>
        <w:tc>
          <w:tcPr>
            <w:cnfStyle w:val="001000000000" w:firstRow="0" w:lastRow="0" w:firstColumn="1" w:lastColumn="0" w:oddVBand="0" w:evenVBand="0" w:oddHBand="0" w:evenHBand="0" w:firstRowFirstColumn="0" w:firstRowLastColumn="0" w:lastRowFirstColumn="0" w:lastRowLastColumn="0"/>
            <w:tcW w:w="2080" w:type="dxa"/>
            <w:tcBorders>
              <w:top w:val="single" w:sz="4" w:space="0" w:color="000000"/>
            </w:tcBorders>
          </w:tcPr>
          <w:p w14:paraId="1617023C" w14:textId="77777777" w:rsidR="008F7CE7" w:rsidRPr="00A36EE3" w:rsidRDefault="008F7CE7" w:rsidP="00735809">
            <w:pPr>
              <w:pStyle w:val="ListParagraph"/>
              <w:spacing w:before="100" w:beforeAutospacing="1" w:after="100" w:afterAutospacing="1" w:line="240" w:lineRule="auto"/>
              <w:ind w:left="0"/>
              <w:rPr>
                <w:rStyle w:val="fadeinm1hgl8"/>
                <w:rFonts w:ascii="Times New Roman" w:hAnsi="Times New Roman" w:cs="Times New Roman"/>
                <w:b w:val="0"/>
                <w:bCs w:val="0"/>
                <w:sz w:val="18"/>
                <w:szCs w:val="18"/>
              </w:rPr>
            </w:pPr>
            <w:proofErr w:type="spellStart"/>
            <w:r w:rsidRPr="00A36EE3">
              <w:rPr>
                <w:rFonts w:ascii="Times New Roman" w:hAnsi="Times New Roman" w:cs="Times New Roman"/>
                <w:b w:val="0"/>
                <w:bCs w:val="0"/>
                <w:sz w:val="18"/>
                <w:szCs w:val="18"/>
                <w:lang w:eastAsia="en-ID"/>
              </w:rPr>
              <w:t>Aksesibilitas</w:t>
            </w:r>
            <w:proofErr w:type="spellEnd"/>
            <w:r w:rsidRPr="00A36EE3">
              <w:rPr>
                <w:rFonts w:ascii="Times New Roman" w:hAnsi="Times New Roman" w:cs="Times New Roman"/>
                <w:b w:val="0"/>
                <w:bCs w:val="0"/>
                <w:sz w:val="18"/>
                <w:szCs w:val="18"/>
                <w:lang w:eastAsia="en-ID"/>
              </w:rPr>
              <w:t xml:space="preserve"> yang </w:t>
            </w:r>
            <w:proofErr w:type="spellStart"/>
            <w:r w:rsidRPr="00A36EE3">
              <w:rPr>
                <w:rFonts w:ascii="Times New Roman" w:hAnsi="Times New Roman" w:cs="Times New Roman"/>
                <w:b w:val="0"/>
                <w:bCs w:val="0"/>
                <w:sz w:val="18"/>
                <w:szCs w:val="18"/>
                <w:lang w:eastAsia="en-ID"/>
              </w:rPr>
              <w:t>sulit</w:t>
            </w:r>
            <w:proofErr w:type="spellEnd"/>
          </w:p>
        </w:tc>
        <w:tc>
          <w:tcPr>
            <w:tcW w:w="742" w:type="dxa"/>
            <w:tcBorders>
              <w:top w:val="single" w:sz="4" w:space="0" w:color="000000"/>
            </w:tcBorders>
          </w:tcPr>
          <w:p w14:paraId="0BBD7F95" w14:textId="77777777" w:rsidR="008F7CE7" w:rsidRPr="00A36EE3" w:rsidRDefault="008F7CE7" w:rsidP="00735809">
            <w:pPr>
              <w:pStyle w:val="ListParagraph"/>
              <w:spacing w:before="100" w:beforeAutospacing="1" w:after="100" w:afterAutospacing="1" w:line="240" w:lineRule="auto"/>
              <w:ind w:left="0" w:right="-106" w:hanging="110"/>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18"/>
                <w:szCs w:val="18"/>
              </w:rPr>
              <w:t>0,13</w:t>
            </w:r>
          </w:p>
        </w:tc>
        <w:tc>
          <w:tcPr>
            <w:tcW w:w="737" w:type="dxa"/>
            <w:tcBorders>
              <w:top w:val="single" w:sz="4" w:space="0" w:color="000000"/>
            </w:tcBorders>
          </w:tcPr>
          <w:p w14:paraId="7FD42B0D" w14:textId="77777777" w:rsidR="008F7CE7" w:rsidRPr="00A36EE3" w:rsidRDefault="008F7CE7" w:rsidP="00735809">
            <w:pPr>
              <w:pStyle w:val="ListParagraph"/>
              <w:spacing w:before="100" w:beforeAutospacing="1" w:after="100" w:afterAutospacing="1" w:line="240" w:lineRule="auto"/>
              <w:ind w:left="0"/>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18"/>
                <w:szCs w:val="18"/>
              </w:rPr>
              <w:t>2</w:t>
            </w:r>
          </w:p>
        </w:tc>
        <w:tc>
          <w:tcPr>
            <w:tcW w:w="693" w:type="dxa"/>
            <w:tcBorders>
              <w:top w:val="single" w:sz="4" w:space="0" w:color="000000"/>
            </w:tcBorders>
          </w:tcPr>
          <w:p w14:paraId="09848D35" w14:textId="77777777" w:rsidR="008F7CE7" w:rsidRPr="00A36EE3" w:rsidRDefault="008F7CE7" w:rsidP="00735809">
            <w:pPr>
              <w:pStyle w:val="ListParagraph"/>
              <w:spacing w:before="100" w:beforeAutospacing="1" w:after="100" w:afterAutospacing="1" w:line="240" w:lineRule="auto"/>
              <w:ind w:left="-102" w:right="-107"/>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18"/>
                <w:szCs w:val="18"/>
              </w:rPr>
              <w:t>0,26</w:t>
            </w:r>
          </w:p>
        </w:tc>
      </w:tr>
      <w:tr w:rsidR="00A36EE3" w:rsidRPr="00A36EE3" w14:paraId="325B8EA9" w14:textId="77777777" w:rsidTr="00735809">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080" w:type="dxa"/>
            <w:tcBorders>
              <w:top w:val="none" w:sz="0" w:space="0" w:color="auto"/>
              <w:bottom w:val="none" w:sz="0" w:space="0" w:color="auto"/>
            </w:tcBorders>
          </w:tcPr>
          <w:p w14:paraId="0C2609D9" w14:textId="77777777" w:rsidR="008F7CE7" w:rsidRPr="00A36EE3" w:rsidRDefault="008F7CE7" w:rsidP="00735809">
            <w:pPr>
              <w:pStyle w:val="ListParagraph"/>
              <w:spacing w:before="100" w:beforeAutospacing="1" w:after="100" w:afterAutospacing="1" w:line="240" w:lineRule="auto"/>
              <w:ind w:left="0"/>
              <w:rPr>
                <w:rStyle w:val="fadeinm1hgl8"/>
                <w:rFonts w:ascii="Times New Roman" w:hAnsi="Times New Roman" w:cs="Times New Roman"/>
                <w:b w:val="0"/>
                <w:bCs w:val="0"/>
                <w:sz w:val="18"/>
                <w:szCs w:val="18"/>
              </w:rPr>
            </w:pPr>
            <w:proofErr w:type="spellStart"/>
            <w:r w:rsidRPr="00A36EE3">
              <w:rPr>
                <w:rFonts w:ascii="Times New Roman" w:hAnsi="Times New Roman" w:cs="Times New Roman"/>
                <w:b w:val="0"/>
                <w:bCs w:val="0"/>
                <w:sz w:val="18"/>
                <w:szCs w:val="18"/>
                <w:lang w:eastAsia="en-ID"/>
              </w:rPr>
              <w:t>Fasilitas</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pendukung</w:t>
            </w:r>
            <w:proofErr w:type="spellEnd"/>
            <w:r w:rsidRPr="00A36EE3">
              <w:rPr>
                <w:rFonts w:ascii="Times New Roman" w:hAnsi="Times New Roman" w:cs="Times New Roman"/>
                <w:b w:val="0"/>
                <w:bCs w:val="0"/>
                <w:sz w:val="18"/>
                <w:szCs w:val="18"/>
                <w:lang w:eastAsia="en-ID"/>
              </w:rPr>
              <w:t xml:space="preserve"> yang </w:t>
            </w:r>
            <w:proofErr w:type="spellStart"/>
            <w:r w:rsidRPr="00A36EE3">
              <w:rPr>
                <w:rFonts w:ascii="Times New Roman" w:hAnsi="Times New Roman" w:cs="Times New Roman"/>
                <w:b w:val="0"/>
                <w:bCs w:val="0"/>
                <w:sz w:val="18"/>
                <w:szCs w:val="18"/>
                <w:lang w:eastAsia="en-ID"/>
              </w:rPr>
              <w:t>tidak</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terawat</w:t>
            </w:r>
            <w:proofErr w:type="spellEnd"/>
          </w:p>
        </w:tc>
        <w:tc>
          <w:tcPr>
            <w:tcW w:w="742" w:type="dxa"/>
            <w:tcBorders>
              <w:top w:val="none" w:sz="0" w:space="0" w:color="auto"/>
              <w:bottom w:val="none" w:sz="0" w:space="0" w:color="auto"/>
            </w:tcBorders>
          </w:tcPr>
          <w:p w14:paraId="2A548075" w14:textId="77777777" w:rsidR="008F7CE7" w:rsidRPr="00A36EE3" w:rsidRDefault="008F7CE7" w:rsidP="00735809">
            <w:pPr>
              <w:pStyle w:val="ListParagraph"/>
              <w:spacing w:before="100" w:beforeAutospacing="1" w:after="100" w:afterAutospacing="1" w:line="240" w:lineRule="auto"/>
              <w:ind w:left="0" w:right="-106" w:hanging="110"/>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18"/>
                <w:szCs w:val="18"/>
              </w:rPr>
              <w:t>0,10</w:t>
            </w:r>
          </w:p>
        </w:tc>
        <w:tc>
          <w:tcPr>
            <w:tcW w:w="737" w:type="dxa"/>
            <w:tcBorders>
              <w:top w:val="none" w:sz="0" w:space="0" w:color="auto"/>
              <w:bottom w:val="none" w:sz="0" w:space="0" w:color="auto"/>
            </w:tcBorders>
          </w:tcPr>
          <w:p w14:paraId="06D0CBF1" w14:textId="77777777" w:rsidR="008F7CE7" w:rsidRPr="00A36EE3" w:rsidRDefault="008F7CE7" w:rsidP="00735809">
            <w:pPr>
              <w:pStyle w:val="ListParagraph"/>
              <w:spacing w:before="100" w:beforeAutospacing="1" w:after="100" w:afterAutospacing="1" w:line="240" w:lineRule="auto"/>
              <w:ind w:left="0"/>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18"/>
                <w:szCs w:val="18"/>
              </w:rPr>
              <w:t>2</w:t>
            </w:r>
          </w:p>
        </w:tc>
        <w:tc>
          <w:tcPr>
            <w:tcW w:w="693" w:type="dxa"/>
            <w:tcBorders>
              <w:top w:val="none" w:sz="0" w:space="0" w:color="auto"/>
              <w:bottom w:val="none" w:sz="0" w:space="0" w:color="auto"/>
            </w:tcBorders>
          </w:tcPr>
          <w:p w14:paraId="132CA250" w14:textId="77777777" w:rsidR="008F7CE7" w:rsidRPr="00A36EE3" w:rsidRDefault="008F7CE7" w:rsidP="00735809">
            <w:pPr>
              <w:pStyle w:val="ListParagraph"/>
              <w:spacing w:before="100" w:beforeAutospacing="1" w:after="100" w:afterAutospacing="1" w:line="240" w:lineRule="auto"/>
              <w:ind w:left="-102" w:right="-107"/>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18"/>
                <w:szCs w:val="18"/>
              </w:rPr>
              <w:t>0,2</w:t>
            </w:r>
          </w:p>
        </w:tc>
      </w:tr>
      <w:tr w:rsidR="00A36EE3" w:rsidRPr="00A36EE3" w14:paraId="779CEE9D" w14:textId="77777777" w:rsidTr="00735809">
        <w:trPr>
          <w:trHeight w:val="237"/>
        </w:trPr>
        <w:tc>
          <w:tcPr>
            <w:cnfStyle w:val="001000000000" w:firstRow="0" w:lastRow="0" w:firstColumn="1" w:lastColumn="0" w:oddVBand="0" w:evenVBand="0" w:oddHBand="0" w:evenHBand="0" w:firstRowFirstColumn="0" w:firstRowLastColumn="0" w:lastRowFirstColumn="0" w:lastRowLastColumn="0"/>
            <w:tcW w:w="2080" w:type="dxa"/>
          </w:tcPr>
          <w:p w14:paraId="7D7CBAB0" w14:textId="77777777" w:rsidR="008F7CE7" w:rsidRPr="00A36EE3" w:rsidRDefault="008F7CE7" w:rsidP="00735809">
            <w:pPr>
              <w:pStyle w:val="ListParagraph"/>
              <w:spacing w:before="100" w:beforeAutospacing="1" w:after="100" w:afterAutospacing="1" w:line="240" w:lineRule="auto"/>
              <w:ind w:left="0"/>
              <w:rPr>
                <w:rStyle w:val="fadeinm1hgl8"/>
                <w:rFonts w:ascii="Times New Roman" w:hAnsi="Times New Roman" w:cs="Times New Roman"/>
                <w:b w:val="0"/>
                <w:bCs w:val="0"/>
                <w:sz w:val="18"/>
                <w:szCs w:val="18"/>
              </w:rPr>
            </w:pPr>
            <w:r w:rsidRPr="00A36EE3">
              <w:rPr>
                <w:rFonts w:ascii="Times New Roman" w:hAnsi="Times New Roman" w:cs="Times New Roman"/>
                <w:b w:val="0"/>
                <w:bCs w:val="0"/>
                <w:sz w:val="18"/>
                <w:szCs w:val="18"/>
                <w:lang w:eastAsia="en-ID"/>
              </w:rPr>
              <w:t xml:space="preserve">Tidak </w:t>
            </w:r>
            <w:proofErr w:type="spellStart"/>
            <w:r w:rsidRPr="00A36EE3">
              <w:rPr>
                <w:rFonts w:ascii="Times New Roman" w:hAnsi="Times New Roman" w:cs="Times New Roman"/>
                <w:b w:val="0"/>
                <w:bCs w:val="0"/>
                <w:sz w:val="18"/>
                <w:szCs w:val="18"/>
                <w:lang w:eastAsia="en-ID"/>
              </w:rPr>
              <w:t>adanya</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pemandu</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wisata</w:t>
            </w:r>
            <w:proofErr w:type="spellEnd"/>
          </w:p>
        </w:tc>
        <w:tc>
          <w:tcPr>
            <w:tcW w:w="742" w:type="dxa"/>
          </w:tcPr>
          <w:p w14:paraId="3512F536" w14:textId="77777777" w:rsidR="008F7CE7" w:rsidRPr="00A36EE3" w:rsidRDefault="008F7CE7" w:rsidP="00735809">
            <w:pPr>
              <w:pStyle w:val="ListParagraph"/>
              <w:spacing w:before="100" w:beforeAutospacing="1" w:after="100" w:afterAutospacing="1" w:line="240" w:lineRule="auto"/>
              <w:ind w:left="0" w:right="-106" w:hanging="110"/>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18"/>
                <w:szCs w:val="18"/>
              </w:rPr>
              <w:t>0,07</w:t>
            </w:r>
          </w:p>
        </w:tc>
        <w:tc>
          <w:tcPr>
            <w:tcW w:w="737" w:type="dxa"/>
          </w:tcPr>
          <w:p w14:paraId="3355FB73" w14:textId="77777777" w:rsidR="008F7CE7" w:rsidRPr="00A36EE3" w:rsidRDefault="008F7CE7" w:rsidP="00735809">
            <w:pPr>
              <w:pStyle w:val="ListParagraph"/>
              <w:spacing w:before="100" w:beforeAutospacing="1" w:after="100" w:afterAutospacing="1" w:line="240" w:lineRule="auto"/>
              <w:ind w:left="0"/>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18"/>
                <w:szCs w:val="18"/>
              </w:rPr>
              <w:t>1</w:t>
            </w:r>
          </w:p>
        </w:tc>
        <w:tc>
          <w:tcPr>
            <w:tcW w:w="693" w:type="dxa"/>
          </w:tcPr>
          <w:p w14:paraId="049C34A9" w14:textId="77777777" w:rsidR="008F7CE7" w:rsidRPr="00A36EE3" w:rsidRDefault="008F7CE7" w:rsidP="00735809">
            <w:pPr>
              <w:pStyle w:val="ListParagraph"/>
              <w:spacing w:before="100" w:beforeAutospacing="1" w:after="100" w:afterAutospacing="1" w:line="240" w:lineRule="auto"/>
              <w:ind w:left="-102" w:right="-107"/>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18"/>
                <w:szCs w:val="18"/>
              </w:rPr>
              <w:t>0,07</w:t>
            </w:r>
          </w:p>
        </w:tc>
      </w:tr>
      <w:tr w:rsidR="00A36EE3" w:rsidRPr="00A36EE3" w14:paraId="3CA83ADA" w14:textId="77777777" w:rsidTr="00735809">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080" w:type="dxa"/>
            <w:tcBorders>
              <w:top w:val="none" w:sz="0" w:space="0" w:color="auto"/>
              <w:bottom w:val="none" w:sz="0" w:space="0" w:color="auto"/>
            </w:tcBorders>
          </w:tcPr>
          <w:p w14:paraId="5A7AF837" w14:textId="77777777" w:rsidR="008F7CE7" w:rsidRPr="00A36EE3" w:rsidRDefault="008F7CE7" w:rsidP="00735809">
            <w:pPr>
              <w:pStyle w:val="ListParagraph"/>
              <w:spacing w:before="100" w:beforeAutospacing="1" w:after="100" w:afterAutospacing="1" w:line="240" w:lineRule="auto"/>
              <w:ind w:left="0"/>
              <w:rPr>
                <w:rStyle w:val="fadeinm1hgl8"/>
                <w:rFonts w:ascii="Times New Roman" w:hAnsi="Times New Roman" w:cs="Times New Roman"/>
                <w:b w:val="0"/>
                <w:bCs w:val="0"/>
                <w:sz w:val="18"/>
                <w:szCs w:val="18"/>
              </w:rPr>
            </w:pPr>
            <w:r w:rsidRPr="00A36EE3">
              <w:rPr>
                <w:rFonts w:ascii="Times New Roman" w:hAnsi="Times New Roman" w:cs="Times New Roman"/>
                <w:b w:val="0"/>
                <w:bCs w:val="0"/>
                <w:sz w:val="18"/>
                <w:szCs w:val="18"/>
                <w:lang w:eastAsia="en-ID"/>
              </w:rPr>
              <w:t xml:space="preserve">Tidak </w:t>
            </w:r>
            <w:proofErr w:type="spellStart"/>
            <w:r w:rsidRPr="00A36EE3">
              <w:rPr>
                <w:rFonts w:ascii="Times New Roman" w:hAnsi="Times New Roman" w:cs="Times New Roman"/>
                <w:b w:val="0"/>
                <w:bCs w:val="0"/>
                <w:sz w:val="18"/>
                <w:szCs w:val="18"/>
                <w:lang w:eastAsia="en-ID"/>
              </w:rPr>
              <w:t>ada</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tempat</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penyewaan</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alat</w:t>
            </w:r>
            <w:proofErr w:type="spellEnd"/>
            <w:r w:rsidRPr="00A36EE3">
              <w:rPr>
                <w:rFonts w:ascii="Times New Roman" w:hAnsi="Times New Roman" w:cs="Times New Roman"/>
                <w:b w:val="0"/>
                <w:bCs w:val="0"/>
                <w:sz w:val="18"/>
                <w:szCs w:val="18"/>
                <w:lang w:eastAsia="en-ID"/>
              </w:rPr>
              <w:t xml:space="preserve"> outdoor</w:t>
            </w:r>
          </w:p>
        </w:tc>
        <w:tc>
          <w:tcPr>
            <w:tcW w:w="742" w:type="dxa"/>
            <w:tcBorders>
              <w:top w:val="none" w:sz="0" w:space="0" w:color="auto"/>
              <w:bottom w:val="none" w:sz="0" w:space="0" w:color="auto"/>
            </w:tcBorders>
          </w:tcPr>
          <w:p w14:paraId="3A91477F" w14:textId="77777777" w:rsidR="008F7CE7" w:rsidRPr="00A36EE3" w:rsidRDefault="008F7CE7" w:rsidP="00735809">
            <w:pPr>
              <w:pStyle w:val="ListParagraph"/>
              <w:spacing w:before="100" w:beforeAutospacing="1" w:after="100" w:afterAutospacing="1" w:line="240" w:lineRule="auto"/>
              <w:ind w:left="0" w:right="-106" w:hanging="110"/>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18"/>
                <w:szCs w:val="18"/>
              </w:rPr>
              <w:t>0,05</w:t>
            </w:r>
          </w:p>
        </w:tc>
        <w:tc>
          <w:tcPr>
            <w:tcW w:w="737" w:type="dxa"/>
            <w:tcBorders>
              <w:top w:val="none" w:sz="0" w:space="0" w:color="auto"/>
              <w:bottom w:val="none" w:sz="0" w:space="0" w:color="auto"/>
            </w:tcBorders>
          </w:tcPr>
          <w:p w14:paraId="7270B417" w14:textId="77777777" w:rsidR="008F7CE7" w:rsidRPr="00A36EE3" w:rsidRDefault="008F7CE7" w:rsidP="00735809">
            <w:pPr>
              <w:pStyle w:val="ListParagraph"/>
              <w:spacing w:before="100" w:beforeAutospacing="1" w:after="100" w:afterAutospacing="1" w:line="240" w:lineRule="auto"/>
              <w:ind w:left="0"/>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18"/>
                <w:szCs w:val="18"/>
              </w:rPr>
              <w:t>1</w:t>
            </w:r>
          </w:p>
        </w:tc>
        <w:tc>
          <w:tcPr>
            <w:tcW w:w="693" w:type="dxa"/>
            <w:tcBorders>
              <w:top w:val="none" w:sz="0" w:space="0" w:color="auto"/>
              <w:bottom w:val="none" w:sz="0" w:space="0" w:color="auto"/>
            </w:tcBorders>
          </w:tcPr>
          <w:p w14:paraId="68B9D834" w14:textId="77777777" w:rsidR="008F7CE7" w:rsidRPr="00A36EE3" w:rsidRDefault="008F7CE7" w:rsidP="00735809">
            <w:pPr>
              <w:pStyle w:val="ListParagraph"/>
              <w:spacing w:before="100" w:beforeAutospacing="1" w:after="100" w:afterAutospacing="1" w:line="240" w:lineRule="auto"/>
              <w:ind w:left="-102" w:right="-107"/>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18"/>
                <w:szCs w:val="18"/>
              </w:rPr>
              <w:t>0,05</w:t>
            </w:r>
          </w:p>
        </w:tc>
      </w:tr>
      <w:tr w:rsidR="00A36EE3" w:rsidRPr="00A36EE3" w14:paraId="2CC6F297" w14:textId="77777777" w:rsidTr="00735809">
        <w:trPr>
          <w:trHeight w:val="475"/>
        </w:trPr>
        <w:tc>
          <w:tcPr>
            <w:cnfStyle w:val="001000000000" w:firstRow="0" w:lastRow="0" w:firstColumn="1" w:lastColumn="0" w:oddVBand="0" w:evenVBand="0" w:oddHBand="0" w:evenHBand="0" w:firstRowFirstColumn="0" w:firstRowLastColumn="0" w:lastRowFirstColumn="0" w:lastRowLastColumn="0"/>
            <w:tcW w:w="2080" w:type="dxa"/>
            <w:tcBorders>
              <w:bottom w:val="single" w:sz="4" w:space="0" w:color="000000"/>
            </w:tcBorders>
          </w:tcPr>
          <w:p w14:paraId="1CE68F9E" w14:textId="77777777" w:rsidR="008F7CE7" w:rsidRPr="00A36EE3" w:rsidRDefault="008F7CE7" w:rsidP="00735809">
            <w:pPr>
              <w:pStyle w:val="ListParagraph"/>
              <w:spacing w:before="100" w:beforeAutospacing="1" w:after="100" w:afterAutospacing="1" w:line="240" w:lineRule="auto"/>
              <w:ind w:left="0"/>
              <w:rPr>
                <w:rStyle w:val="fadeinm1hgl8"/>
                <w:rFonts w:ascii="Times New Roman" w:hAnsi="Times New Roman" w:cs="Times New Roman"/>
                <w:b w:val="0"/>
                <w:bCs w:val="0"/>
                <w:sz w:val="18"/>
                <w:szCs w:val="18"/>
              </w:rPr>
            </w:pPr>
            <w:r w:rsidRPr="00A36EE3">
              <w:rPr>
                <w:rStyle w:val="fadeinm1hgl8"/>
                <w:rFonts w:ascii="Times New Roman" w:hAnsi="Times New Roman" w:cs="Times New Roman"/>
                <w:b w:val="0"/>
                <w:bCs w:val="0"/>
                <w:sz w:val="18"/>
                <w:szCs w:val="18"/>
              </w:rPr>
              <w:t xml:space="preserve">Jalur </w:t>
            </w:r>
            <w:proofErr w:type="spellStart"/>
            <w:r w:rsidRPr="00A36EE3">
              <w:rPr>
                <w:rStyle w:val="fadeinm1hgl8"/>
                <w:rFonts w:ascii="Times New Roman" w:hAnsi="Times New Roman" w:cs="Times New Roman"/>
                <w:b w:val="0"/>
                <w:bCs w:val="0"/>
                <w:sz w:val="18"/>
                <w:szCs w:val="18"/>
              </w:rPr>
              <w:t>pendakian</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kotor</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akibat</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rendahnya</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kesadaran</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wisatawan</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akan</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kebersihan</w:t>
            </w:r>
            <w:proofErr w:type="spellEnd"/>
          </w:p>
        </w:tc>
        <w:tc>
          <w:tcPr>
            <w:tcW w:w="742" w:type="dxa"/>
            <w:tcBorders>
              <w:bottom w:val="single" w:sz="4" w:space="0" w:color="000000"/>
            </w:tcBorders>
          </w:tcPr>
          <w:p w14:paraId="542072BE" w14:textId="77777777" w:rsidR="008F7CE7" w:rsidRPr="00A36EE3" w:rsidRDefault="008F7CE7" w:rsidP="00735809">
            <w:pPr>
              <w:pStyle w:val="ListParagraph"/>
              <w:spacing w:before="100" w:beforeAutospacing="1" w:after="100" w:afterAutospacing="1" w:line="240" w:lineRule="auto"/>
              <w:ind w:left="0" w:right="-106" w:hanging="110"/>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18"/>
                <w:szCs w:val="18"/>
              </w:rPr>
              <w:t>0,1</w:t>
            </w:r>
          </w:p>
        </w:tc>
        <w:tc>
          <w:tcPr>
            <w:tcW w:w="737" w:type="dxa"/>
            <w:tcBorders>
              <w:bottom w:val="single" w:sz="4" w:space="0" w:color="000000"/>
            </w:tcBorders>
          </w:tcPr>
          <w:p w14:paraId="7BDED4C3" w14:textId="77777777" w:rsidR="008F7CE7" w:rsidRPr="00A36EE3" w:rsidRDefault="008F7CE7" w:rsidP="00735809">
            <w:pPr>
              <w:pStyle w:val="ListParagraph"/>
              <w:spacing w:before="100" w:beforeAutospacing="1" w:after="100" w:afterAutospacing="1" w:line="240" w:lineRule="auto"/>
              <w:ind w:left="0"/>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18"/>
                <w:szCs w:val="18"/>
              </w:rPr>
              <w:t>2</w:t>
            </w:r>
          </w:p>
        </w:tc>
        <w:tc>
          <w:tcPr>
            <w:tcW w:w="693" w:type="dxa"/>
            <w:tcBorders>
              <w:bottom w:val="single" w:sz="4" w:space="0" w:color="000000"/>
            </w:tcBorders>
          </w:tcPr>
          <w:p w14:paraId="2E9532B4" w14:textId="77777777" w:rsidR="008F7CE7" w:rsidRPr="00A36EE3" w:rsidRDefault="008F7CE7" w:rsidP="00735809">
            <w:pPr>
              <w:pStyle w:val="ListParagraph"/>
              <w:spacing w:before="100" w:beforeAutospacing="1" w:after="100" w:afterAutospacing="1" w:line="240" w:lineRule="auto"/>
              <w:ind w:left="-102" w:right="-107"/>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sz w:val="18"/>
                <w:szCs w:val="18"/>
              </w:rPr>
              <w:t>0,2</w:t>
            </w:r>
          </w:p>
        </w:tc>
      </w:tr>
      <w:tr w:rsidR="00A36EE3" w:rsidRPr="00A36EE3" w14:paraId="63EC9BE9" w14:textId="77777777" w:rsidTr="00735809">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080" w:type="dxa"/>
            <w:tcBorders>
              <w:top w:val="single" w:sz="4" w:space="0" w:color="000000"/>
              <w:bottom w:val="single" w:sz="4" w:space="0" w:color="000000"/>
            </w:tcBorders>
          </w:tcPr>
          <w:p w14:paraId="67556478" w14:textId="77777777" w:rsidR="008F7CE7" w:rsidRPr="00A36EE3" w:rsidRDefault="008F7CE7" w:rsidP="00735809">
            <w:pPr>
              <w:pStyle w:val="ListParagraph"/>
              <w:spacing w:before="100" w:beforeAutospacing="1" w:after="100" w:afterAutospacing="1" w:line="240" w:lineRule="auto"/>
              <w:ind w:left="0"/>
              <w:rPr>
                <w:rFonts w:ascii="Times New Roman" w:hAnsi="Times New Roman" w:cs="Times New Roman"/>
                <w:b w:val="0"/>
                <w:bCs w:val="0"/>
                <w:sz w:val="18"/>
                <w:szCs w:val="18"/>
                <w:lang w:val="en-US" w:eastAsia="en-ID"/>
              </w:rPr>
            </w:pPr>
            <w:r w:rsidRPr="00A36EE3">
              <w:rPr>
                <w:rFonts w:ascii="Times New Roman" w:hAnsi="Times New Roman" w:cs="Times New Roman"/>
                <w:sz w:val="18"/>
                <w:szCs w:val="18"/>
                <w:lang w:val="en-US" w:eastAsia="en-ID"/>
              </w:rPr>
              <w:t>T</w:t>
            </w:r>
            <w:proofErr w:type="spellStart"/>
            <w:r w:rsidRPr="00A36EE3">
              <w:rPr>
                <w:rFonts w:ascii="Times New Roman" w:hAnsi="Times New Roman" w:cs="Times New Roman"/>
                <w:sz w:val="18"/>
                <w:szCs w:val="18"/>
                <w:lang w:eastAsia="en-ID"/>
              </w:rPr>
              <w:t>otal</w:t>
            </w:r>
            <w:proofErr w:type="spellEnd"/>
            <w:r w:rsidRPr="00A36EE3">
              <w:rPr>
                <w:rFonts w:ascii="Times New Roman" w:hAnsi="Times New Roman" w:cs="Times New Roman"/>
                <w:sz w:val="18"/>
                <w:szCs w:val="18"/>
                <w:lang w:val="en-US" w:eastAsia="en-ID"/>
              </w:rPr>
              <w:t xml:space="preserve"> </w:t>
            </w:r>
            <w:proofErr w:type="spellStart"/>
            <w:r w:rsidRPr="00A36EE3">
              <w:rPr>
                <w:rFonts w:ascii="Times New Roman" w:hAnsi="Times New Roman" w:cs="Times New Roman"/>
                <w:sz w:val="18"/>
                <w:szCs w:val="18"/>
                <w:lang w:val="en-US" w:eastAsia="en-ID"/>
              </w:rPr>
              <w:t>Kelemahan</w:t>
            </w:r>
            <w:proofErr w:type="spellEnd"/>
          </w:p>
        </w:tc>
        <w:tc>
          <w:tcPr>
            <w:tcW w:w="742" w:type="dxa"/>
            <w:tcBorders>
              <w:top w:val="single" w:sz="4" w:space="0" w:color="000000"/>
              <w:bottom w:val="single" w:sz="4" w:space="0" w:color="000000"/>
            </w:tcBorders>
          </w:tcPr>
          <w:p w14:paraId="51FC32B9" w14:textId="77777777" w:rsidR="008F7CE7" w:rsidRPr="00A36EE3" w:rsidRDefault="008F7CE7" w:rsidP="00735809">
            <w:pPr>
              <w:pStyle w:val="ListParagraph"/>
              <w:spacing w:before="100" w:beforeAutospacing="1" w:after="100" w:afterAutospacing="1" w:line="240" w:lineRule="auto"/>
              <w:ind w:left="0" w:right="-106" w:hanging="110"/>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b/>
                <w:bCs/>
                <w:sz w:val="18"/>
                <w:szCs w:val="18"/>
              </w:rPr>
              <w:t>0,45</w:t>
            </w:r>
          </w:p>
        </w:tc>
        <w:tc>
          <w:tcPr>
            <w:tcW w:w="737" w:type="dxa"/>
            <w:tcBorders>
              <w:top w:val="single" w:sz="4" w:space="0" w:color="000000"/>
              <w:bottom w:val="single" w:sz="4" w:space="0" w:color="000000"/>
            </w:tcBorders>
          </w:tcPr>
          <w:p w14:paraId="5332C8F5" w14:textId="77777777" w:rsidR="008F7CE7" w:rsidRPr="00A36EE3" w:rsidRDefault="008F7CE7" w:rsidP="00735809">
            <w:pPr>
              <w:pStyle w:val="ListParagraph"/>
              <w:spacing w:before="100" w:beforeAutospacing="1" w:after="100" w:afterAutospacing="1" w:line="240" w:lineRule="auto"/>
              <w:ind w:left="0"/>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b/>
                <w:bCs/>
                <w:sz w:val="18"/>
                <w:szCs w:val="18"/>
              </w:rPr>
            </w:pPr>
          </w:p>
        </w:tc>
        <w:tc>
          <w:tcPr>
            <w:tcW w:w="693" w:type="dxa"/>
            <w:tcBorders>
              <w:top w:val="single" w:sz="4" w:space="0" w:color="000000"/>
              <w:bottom w:val="none" w:sz="0" w:space="0" w:color="auto"/>
            </w:tcBorders>
          </w:tcPr>
          <w:p w14:paraId="5E545278" w14:textId="77777777" w:rsidR="008F7CE7" w:rsidRPr="00A36EE3" w:rsidRDefault="008F7CE7" w:rsidP="00735809">
            <w:pPr>
              <w:pStyle w:val="ListParagraph"/>
              <w:spacing w:before="100" w:beforeAutospacing="1" w:after="100" w:afterAutospacing="1" w:line="240" w:lineRule="auto"/>
              <w:ind w:left="-102" w:right="-107"/>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b/>
                <w:bCs/>
                <w:sz w:val="18"/>
                <w:szCs w:val="18"/>
              </w:rPr>
              <w:t>0,78</w:t>
            </w:r>
          </w:p>
        </w:tc>
      </w:tr>
      <w:tr w:rsidR="00A36EE3" w:rsidRPr="00A36EE3" w14:paraId="27D5573D" w14:textId="77777777" w:rsidTr="00735809">
        <w:trPr>
          <w:trHeight w:val="219"/>
        </w:trPr>
        <w:tc>
          <w:tcPr>
            <w:cnfStyle w:val="001000000000" w:firstRow="0" w:lastRow="0" w:firstColumn="1" w:lastColumn="0" w:oddVBand="0" w:evenVBand="0" w:oddHBand="0" w:evenHBand="0" w:firstRowFirstColumn="0" w:firstRowLastColumn="0" w:lastRowFirstColumn="0" w:lastRowLastColumn="0"/>
            <w:tcW w:w="3559" w:type="dxa"/>
            <w:gridSpan w:val="3"/>
            <w:tcBorders>
              <w:bottom w:val="single" w:sz="4" w:space="0" w:color="000000"/>
            </w:tcBorders>
          </w:tcPr>
          <w:p w14:paraId="07261D14" w14:textId="77777777" w:rsidR="008F7CE7" w:rsidRPr="00A36EE3" w:rsidRDefault="008F7CE7" w:rsidP="00735809">
            <w:pPr>
              <w:pStyle w:val="ListParagraph"/>
              <w:spacing w:before="100" w:beforeAutospacing="1" w:after="100" w:afterAutospacing="1" w:line="240" w:lineRule="auto"/>
              <w:ind w:left="0"/>
              <w:jc w:val="center"/>
              <w:rPr>
                <w:rStyle w:val="fadeinm1hgl8"/>
                <w:rFonts w:ascii="Times New Roman" w:hAnsi="Times New Roman" w:cs="Times New Roman"/>
                <w:b w:val="0"/>
                <w:bCs w:val="0"/>
                <w:sz w:val="18"/>
                <w:szCs w:val="18"/>
              </w:rPr>
            </w:pPr>
            <w:proofErr w:type="spellStart"/>
            <w:r w:rsidRPr="00A36EE3">
              <w:rPr>
                <w:rStyle w:val="fadeinm1hgl8"/>
                <w:rFonts w:ascii="Times New Roman" w:hAnsi="Times New Roman" w:cs="Times New Roman"/>
                <w:sz w:val="18"/>
                <w:szCs w:val="18"/>
              </w:rPr>
              <w:t>Jumlah</w:t>
            </w:r>
            <w:proofErr w:type="spellEnd"/>
            <w:r w:rsidRPr="00A36EE3">
              <w:rPr>
                <w:rStyle w:val="fadeinm1hgl8"/>
                <w:rFonts w:ascii="Times New Roman" w:hAnsi="Times New Roman" w:cs="Times New Roman"/>
                <w:sz w:val="18"/>
                <w:szCs w:val="18"/>
              </w:rPr>
              <w:t xml:space="preserve"> S-W</w:t>
            </w:r>
          </w:p>
        </w:tc>
        <w:tc>
          <w:tcPr>
            <w:tcW w:w="693" w:type="dxa"/>
            <w:tcBorders>
              <w:top w:val="single" w:sz="4" w:space="0" w:color="000000"/>
              <w:bottom w:val="single" w:sz="4" w:space="0" w:color="000000"/>
            </w:tcBorders>
          </w:tcPr>
          <w:p w14:paraId="5C363D2A" w14:textId="77777777" w:rsidR="008F7CE7" w:rsidRPr="00A36EE3" w:rsidRDefault="008F7CE7" w:rsidP="00735809">
            <w:pPr>
              <w:pStyle w:val="ListParagraph"/>
              <w:spacing w:before="100" w:beforeAutospacing="1" w:after="100" w:afterAutospacing="1" w:line="240" w:lineRule="auto"/>
              <w:ind w:left="-102" w:righ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A36EE3">
              <w:rPr>
                <w:rFonts w:ascii="Times New Roman" w:hAnsi="Times New Roman" w:cs="Times New Roman"/>
                <w:b/>
                <w:bCs/>
                <w:sz w:val="18"/>
                <w:szCs w:val="18"/>
              </w:rPr>
              <w:t>1,29</w:t>
            </w:r>
          </w:p>
        </w:tc>
      </w:tr>
    </w:tbl>
    <w:p w14:paraId="2C5E60B7" w14:textId="77777777" w:rsidR="0045220B" w:rsidRDefault="0045220B" w:rsidP="0045220B">
      <w:pPr>
        <w:spacing w:after="0"/>
        <w:ind w:left="284" w:firstLine="436"/>
        <w:jc w:val="both"/>
        <w:rPr>
          <w:rFonts w:ascii="Times New Roman" w:hAnsi="Times New Roman" w:cs="Times New Roman"/>
          <w:sz w:val="20"/>
          <w:szCs w:val="20"/>
          <w:lang w:eastAsia="en-ID"/>
        </w:rPr>
      </w:pPr>
    </w:p>
    <w:p w14:paraId="4400DCD5" w14:textId="3C237DDB" w:rsidR="00D31474" w:rsidRDefault="00D31474" w:rsidP="0045220B">
      <w:pPr>
        <w:spacing w:after="0"/>
        <w:ind w:left="284" w:firstLine="436"/>
        <w:jc w:val="both"/>
        <w:rPr>
          <w:rFonts w:ascii="Times New Roman" w:hAnsi="Times New Roman" w:cs="Times New Roman"/>
          <w:sz w:val="20"/>
          <w:szCs w:val="20"/>
          <w:lang w:eastAsia="en-ID"/>
        </w:rPr>
      </w:pPr>
      <w:r w:rsidRPr="00D31474">
        <w:rPr>
          <w:rFonts w:ascii="Times New Roman" w:hAnsi="Times New Roman" w:cs="Times New Roman"/>
          <w:sz w:val="20"/>
          <w:szCs w:val="20"/>
          <w:lang w:eastAsia="en-ID"/>
        </w:rPr>
        <w:t xml:space="preserve">Hasil </w:t>
      </w:r>
      <w:proofErr w:type="spellStart"/>
      <w:r w:rsidRPr="00D31474">
        <w:rPr>
          <w:rFonts w:ascii="Times New Roman" w:hAnsi="Times New Roman" w:cs="Times New Roman"/>
          <w:sz w:val="20"/>
          <w:szCs w:val="20"/>
          <w:lang w:eastAsia="en-ID"/>
        </w:rPr>
        <w:t>perhitungan</w:t>
      </w:r>
      <w:proofErr w:type="spellEnd"/>
      <w:r w:rsidRPr="00D31474">
        <w:rPr>
          <w:rFonts w:ascii="Times New Roman" w:hAnsi="Times New Roman" w:cs="Times New Roman"/>
          <w:sz w:val="20"/>
          <w:szCs w:val="20"/>
          <w:lang w:eastAsia="en-ID"/>
        </w:rPr>
        <w:t xml:space="preserve"> pada </w:t>
      </w:r>
      <w:proofErr w:type="spellStart"/>
      <w:r>
        <w:rPr>
          <w:rFonts w:ascii="Times New Roman" w:hAnsi="Times New Roman" w:cs="Times New Roman"/>
          <w:sz w:val="20"/>
          <w:szCs w:val="20"/>
          <w:lang w:eastAsia="en-ID"/>
        </w:rPr>
        <w:t>t</w:t>
      </w:r>
      <w:r w:rsidRPr="00D31474">
        <w:rPr>
          <w:rFonts w:ascii="Times New Roman" w:hAnsi="Times New Roman" w:cs="Times New Roman"/>
          <w:sz w:val="20"/>
          <w:szCs w:val="20"/>
          <w:lang w:eastAsia="en-ID"/>
        </w:rPr>
        <w:t>abel</w:t>
      </w:r>
      <w:proofErr w:type="spellEnd"/>
      <w:r w:rsidRPr="00D31474">
        <w:rPr>
          <w:rFonts w:ascii="Times New Roman" w:hAnsi="Times New Roman" w:cs="Times New Roman"/>
          <w:sz w:val="20"/>
          <w:szCs w:val="20"/>
          <w:lang w:eastAsia="en-ID"/>
        </w:rPr>
        <w:t xml:space="preserve"> 7 </w:t>
      </w:r>
      <w:proofErr w:type="spellStart"/>
      <w:r w:rsidRPr="00D31474">
        <w:rPr>
          <w:rFonts w:ascii="Times New Roman" w:hAnsi="Times New Roman" w:cs="Times New Roman"/>
          <w:sz w:val="20"/>
          <w:szCs w:val="20"/>
          <w:lang w:eastAsia="en-ID"/>
        </w:rPr>
        <w:t>menunjukkan</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bahwa</w:t>
      </w:r>
      <w:proofErr w:type="spellEnd"/>
      <w:r w:rsidRPr="00D31474">
        <w:rPr>
          <w:rFonts w:ascii="Times New Roman" w:hAnsi="Times New Roman" w:cs="Times New Roman"/>
          <w:sz w:val="20"/>
          <w:szCs w:val="20"/>
          <w:lang w:eastAsia="en-ID"/>
        </w:rPr>
        <w:t xml:space="preserve"> total </w:t>
      </w:r>
      <w:proofErr w:type="spellStart"/>
      <w:r w:rsidRPr="00D31474">
        <w:rPr>
          <w:rFonts w:ascii="Times New Roman" w:hAnsi="Times New Roman" w:cs="Times New Roman"/>
          <w:sz w:val="20"/>
          <w:szCs w:val="20"/>
          <w:lang w:eastAsia="en-ID"/>
        </w:rPr>
        <w:t>skor</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faktor</w:t>
      </w:r>
      <w:proofErr w:type="spellEnd"/>
      <w:r w:rsidRPr="00D31474">
        <w:rPr>
          <w:rFonts w:ascii="Times New Roman" w:hAnsi="Times New Roman" w:cs="Times New Roman"/>
          <w:sz w:val="20"/>
          <w:szCs w:val="20"/>
          <w:lang w:eastAsia="en-ID"/>
        </w:rPr>
        <w:t xml:space="preserve"> internal </w:t>
      </w:r>
      <w:proofErr w:type="spellStart"/>
      <w:r w:rsidRPr="00D31474">
        <w:rPr>
          <w:rFonts w:ascii="Times New Roman" w:hAnsi="Times New Roman" w:cs="Times New Roman"/>
          <w:sz w:val="20"/>
          <w:szCs w:val="20"/>
          <w:lang w:eastAsia="en-ID"/>
        </w:rPr>
        <w:t>terdiri</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atas</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nilai</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kekuatan</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sebesar</w:t>
      </w:r>
      <w:proofErr w:type="spellEnd"/>
      <w:r w:rsidRPr="00D31474">
        <w:rPr>
          <w:rFonts w:ascii="Times New Roman" w:hAnsi="Times New Roman" w:cs="Times New Roman"/>
          <w:sz w:val="20"/>
          <w:szCs w:val="20"/>
          <w:lang w:eastAsia="en-ID"/>
        </w:rPr>
        <w:t xml:space="preserve"> 2,07 dan </w:t>
      </w:r>
      <w:proofErr w:type="spellStart"/>
      <w:r w:rsidRPr="00D31474">
        <w:rPr>
          <w:rFonts w:ascii="Times New Roman" w:hAnsi="Times New Roman" w:cs="Times New Roman"/>
          <w:sz w:val="20"/>
          <w:szCs w:val="20"/>
          <w:lang w:eastAsia="en-ID"/>
        </w:rPr>
        <w:t>nilai</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kelemahan</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sebesar</w:t>
      </w:r>
      <w:proofErr w:type="spellEnd"/>
      <w:r w:rsidRPr="00D31474">
        <w:rPr>
          <w:rFonts w:ascii="Times New Roman" w:hAnsi="Times New Roman" w:cs="Times New Roman"/>
          <w:sz w:val="20"/>
          <w:szCs w:val="20"/>
          <w:lang w:eastAsia="en-ID"/>
        </w:rPr>
        <w:t xml:space="preserve"> 0,78. Nilai </w:t>
      </w:r>
      <w:proofErr w:type="spellStart"/>
      <w:r w:rsidRPr="00D31474">
        <w:rPr>
          <w:rFonts w:ascii="Times New Roman" w:hAnsi="Times New Roman" w:cs="Times New Roman"/>
          <w:sz w:val="20"/>
          <w:szCs w:val="20"/>
          <w:lang w:eastAsia="en-ID"/>
        </w:rPr>
        <w:t>tersebut</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kemudian</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menghasilkan</w:t>
      </w:r>
      <w:proofErr w:type="spellEnd"/>
      <w:r w:rsidRPr="00D31474">
        <w:rPr>
          <w:rFonts w:ascii="Times New Roman" w:hAnsi="Times New Roman" w:cs="Times New Roman"/>
          <w:sz w:val="20"/>
          <w:szCs w:val="20"/>
          <w:lang w:eastAsia="en-ID"/>
        </w:rPr>
        <w:t xml:space="preserve"> total </w:t>
      </w:r>
      <w:proofErr w:type="spellStart"/>
      <w:r w:rsidRPr="00D31474">
        <w:rPr>
          <w:rFonts w:ascii="Times New Roman" w:hAnsi="Times New Roman" w:cs="Times New Roman"/>
          <w:sz w:val="20"/>
          <w:szCs w:val="20"/>
          <w:lang w:eastAsia="en-ID"/>
        </w:rPr>
        <w:t>faktor</w:t>
      </w:r>
      <w:proofErr w:type="spellEnd"/>
      <w:r w:rsidRPr="00D31474">
        <w:rPr>
          <w:rFonts w:ascii="Times New Roman" w:hAnsi="Times New Roman" w:cs="Times New Roman"/>
          <w:sz w:val="20"/>
          <w:szCs w:val="20"/>
          <w:lang w:eastAsia="en-ID"/>
        </w:rPr>
        <w:t xml:space="preserve"> internal (X) </w:t>
      </w:r>
      <w:proofErr w:type="spellStart"/>
      <w:r w:rsidRPr="00D31474">
        <w:rPr>
          <w:rFonts w:ascii="Times New Roman" w:hAnsi="Times New Roman" w:cs="Times New Roman"/>
          <w:sz w:val="20"/>
          <w:szCs w:val="20"/>
          <w:lang w:eastAsia="en-ID"/>
        </w:rPr>
        <w:t>sebesar</w:t>
      </w:r>
      <w:proofErr w:type="spellEnd"/>
      <w:r w:rsidRPr="00D31474">
        <w:rPr>
          <w:rFonts w:ascii="Times New Roman" w:hAnsi="Times New Roman" w:cs="Times New Roman"/>
          <w:sz w:val="20"/>
          <w:szCs w:val="20"/>
          <w:lang w:eastAsia="en-ID"/>
        </w:rPr>
        <w:t xml:space="preserve"> 1,29, yang </w:t>
      </w:r>
      <w:proofErr w:type="spellStart"/>
      <w:r w:rsidRPr="00D31474">
        <w:rPr>
          <w:rFonts w:ascii="Times New Roman" w:hAnsi="Times New Roman" w:cs="Times New Roman"/>
          <w:sz w:val="20"/>
          <w:szCs w:val="20"/>
          <w:lang w:eastAsia="en-ID"/>
        </w:rPr>
        <w:t>mencerminkan</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kondisi</w:t>
      </w:r>
      <w:proofErr w:type="spellEnd"/>
      <w:r w:rsidRPr="00D31474">
        <w:rPr>
          <w:rFonts w:ascii="Times New Roman" w:hAnsi="Times New Roman" w:cs="Times New Roman"/>
          <w:sz w:val="20"/>
          <w:szCs w:val="20"/>
          <w:lang w:eastAsia="en-ID"/>
        </w:rPr>
        <w:t xml:space="preserve"> internal </w:t>
      </w:r>
      <w:proofErr w:type="spellStart"/>
      <w:r w:rsidRPr="00D31474">
        <w:rPr>
          <w:rFonts w:ascii="Times New Roman" w:hAnsi="Times New Roman" w:cs="Times New Roman"/>
          <w:sz w:val="20"/>
          <w:szCs w:val="20"/>
          <w:lang w:eastAsia="en-ID"/>
        </w:rPr>
        <w:t>objek</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wisata</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Pendakian</w:t>
      </w:r>
      <w:proofErr w:type="spellEnd"/>
      <w:r w:rsidRPr="00D31474">
        <w:rPr>
          <w:rFonts w:ascii="Times New Roman" w:hAnsi="Times New Roman" w:cs="Times New Roman"/>
          <w:sz w:val="20"/>
          <w:szCs w:val="20"/>
          <w:lang w:eastAsia="en-ID"/>
        </w:rPr>
        <w:t xml:space="preserve"> Bukit Sarah </w:t>
      </w:r>
      <w:proofErr w:type="spellStart"/>
      <w:r w:rsidRPr="00D31474">
        <w:rPr>
          <w:rFonts w:ascii="Times New Roman" w:hAnsi="Times New Roman" w:cs="Times New Roman"/>
          <w:sz w:val="20"/>
          <w:szCs w:val="20"/>
          <w:lang w:eastAsia="en-ID"/>
        </w:rPr>
        <w:t>Klopo</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berada</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dalam</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kategori</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kuat</w:t>
      </w:r>
      <w:proofErr w:type="spellEnd"/>
      <w:r w:rsidRPr="00D31474">
        <w:rPr>
          <w:rFonts w:ascii="Times New Roman" w:hAnsi="Times New Roman" w:cs="Times New Roman"/>
          <w:sz w:val="20"/>
          <w:szCs w:val="20"/>
          <w:lang w:eastAsia="en-ID"/>
        </w:rPr>
        <w:t>.</w:t>
      </w:r>
      <w:r>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Analisis</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terhadap</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faktor</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eksternal</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memperlihatkan</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bahwa</w:t>
      </w:r>
      <w:proofErr w:type="spellEnd"/>
      <w:r w:rsidRPr="00D31474">
        <w:rPr>
          <w:rFonts w:ascii="Times New Roman" w:hAnsi="Times New Roman" w:cs="Times New Roman"/>
          <w:sz w:val="20"/>
          <w:szCs w:val="20"/>
          <w:lang w:eastAsia="en-ID"/>
        </w:rPr>
        <w:t xml:space="preserve"> total </w:t>
      </w:r>
      <w:proofErr w:type="spellStart"/>
      <w:r w:rsidRPr="00D31474">
        <w:rPr>
          <w:rFonts w:ascii="Times New Roman" w:hAnsi="Times New Roman" w:cs="Times New Roman"/>
          <w:sz w:val="20"/>
          <w:szCs w:val="20"/>
          <w:lang w:eastAsia="en-ID"/>
        </w:rPr>
        <w:t>skor</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peluang</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mencapai</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angka</w:t>
      </w:r>
      <w:proofErr w:type="spellEnd"/>
      <w:r w:rsidRPr="00D31474">
        <w:rPr>
          <w:rFonts w:ascii="Times New Roman" w:hAnsi="Times New Roman" w:cs="Times New Roman"/>
          <w:sz w:val="20"/>
          <w:szCs w:val="20"/>
          <w:lang w:eastAsia="en-ID"/>
        </w:rPr>
        <w:t xml:space="preserve"> 1,72</w:t>
      </w:r>
      <w:r>
        <w:rPr>
          <w:rFonts w:ascii="Times New Roman" w:hAnsi="Times New Roman" w:cs="Times New Roman"/>
          <w:sz w:val="20"/>
          <w:szCs w:val="20"/>
          <w:lang w:eastAsia="en-ID"/>
        </w:rPr>
        <w:t xml:space="preserve"> </w:t>
      </w:r>
      <w:proofErr w:type="spellStart"/>
      <w:r w:rsidR="0021157F">
        <w:rPr>
          <w:rFonts w:ascii="Times New Roman" w:hAnsi="Times New Roman" w:cs="Times New Roman"/>
          <w:sz w:val="20"/>
          <w:szCs w:val="20"/>
          <w:lang w:eastAsia="en-ID"/>
        </w:rPr>
        <w:t>sedangkan</w:t>
      </w:r>
      <w:proofErr w:type="spellEnd"/>
      <w:r w:rsidR="0021157F">
        <w:rPr>
          <w:rFonts w:ascii="Times New Roman" w:hAnsi="Times New Roman" w:cs="Times New Roman"/>
          <w:sz w:val="20"/>
          <w:szCs w:val="20"/>
          <w:lang w:eastAsia="en-ID"/>
        </w:rPr>
        <w:t xml:space="preserve"> </w:t>
      </w:r>
      <w:proofErr w:type="spellStart"/>
      <w:r w:rsidR="0021157F">
        <w:rPr>
          <w:rFonts w:ascii="Times New Roman" w:hAnsi="Times New Roman" w:cs="Times New Roman"/>
          <w:sz w:val="20"/>
          <w:szCs w:val="20"/>
          <w:lang w:eastAsia="en-ID"/>
        </w:rPr>
        <w:t>skor</w:t>
      </w:r>
      <w:proofErr w:type="spellEnd"/>
      <w:r w:rsidR="0021157F">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ancaman</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berada</w:t>
      </w:r>
      <w:proofErr w:type="spellEnd"/>
      <w:r w:rsidRPr="00D31474">
        <w:rPr>
          <w:rFonts w:ascii="Times New Roman" w:hAnsi="Times New Roman" w:cs="Times New Roman"/>
          <w:sz w:val="20"/>
          <w:szCs w:val="20"/>
          <w:lang w:eastAsia="en-ID"/>
        </w:rPr>
        <w:t xml:space="preserve"> pada </w:t>
      </w:r>
      <w:proofErr w:type="spellStart"/>
      <w:r w:rsidRPr="00D31474">
        <w:rPr>
          <w:rFonts w:ascii="Times New Roman" w:hAnsi="Times New Roman" w:cs="Times New Roman"/>
          <w:sz w:val="20"/>
          <w:szCs w:val="20"/>
          <w:lang w:eastAsia="en-ID"/>
        </w:rPr>
        <w:t>angka</w:t>
      </w:r>
      <w:proofErr w:type="spellEnd"/>
      <w:r w:rsidRPr="00D31474">
        <w:rPr>
          <w:rFonts w:ascii="Times New Roman" w:hAnsi="Times New Roman" w:cs="Times New Roman"/>
          <w:sz w:val="20"/>
          <w:szCs w:val="20"/>
          <w:lang w:eastAsia="en-ID"/>
        </w:rPr>
        <w:t xml:space="preserve"> 0,82. Hasil </w:t>
      </w:r>
      <w:proofErr w:type="spellStart"/>
      <w:r w:rsidRPr="00D31474">
        <w:rPr>
          <w:rFonts w:ascii="Times New Roman" w:hAnsi="Times New Roman" w:cs="Times New Roman"/>
          <w:sz w:val="20"/>
          <w:szCs w:val="20"/>
          <w:lang w:eastAsia="en-ID"/>
        </w:rPr>
        <w:t>ini</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memberikan</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nilai</w:t>
      </w:r>
      <w:proofErr w:type="spellEnd"/>
      <w:r w:rsidRPr="00D31474">
        <w:rPr>
          <w:rFonts w:ascii="Times New Roman" w:hAnsi="Times New Roman" w:cs="Times New Roman"/>
          <w:sz w:val="20"/>
          <w:szCs w:val="20"/>
          <w:lang w:eastAsia="en-ID"/>
        </w:rPr>
        <w:t xml:space="preserve"> total </w:t>
      </w:r>
      <w:proofErr w:type="spellStart"/>
      <w:r w:rsidRPr="00D31474">
        <w:rPr>
          <w:rFonts w:ascii="Times New Roman" w:hAnsi="Times New Roman" w:cs="Times New Roman"/>
          <w:sz w:val="20"/>
          <w:szCs w:val="20"/>
          <w:lang w:eastAsia="en-ID"/>
        </w:rPr>
        <w:t>faktor</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eksternal</w:t>
      </w:r>
      <w:proofErr w:type="spellEnd"/>
      <w:r w:rsidRPr="00D31474">
        <w:rPr>
          <w:rFonts w:ascii="Times New Roman" w:hAnsi="Times New Roman" w:cs="Times New Roman"/>
          <w:sz w:val="20"/>
          <w:szCs w:val="20"/>
          <w:lang w:eastAsia="en-ID"/>
        </w:rPr>
        <w:t xml:space="preserve"> (Y) </w:t>
      </w:r>
      <w:proofErr w:type="spellStart"/>
      <w:r w:rsidRPr="00D31474">
        <w:rPr>
          <w:rFonts w:ascii="Times New Roman" w:hAnsi="Times New Roman" w:cs="Times New Roman"/>
          <w:sz w:val="20"/>
          <w:szCs w:val="20"/>
          <w:lang w:eastAsia="en-ID"/>
        </w:rPr>
        <w:t>sebesar</w:t>
      </w:r>
      <w:proofErr w:type="spellEnd"/>
      <w:r w:rsidRPr="00D31474">
        <w:rPr>
          <w:rFonts w:ascii="Times New Roman" w:hAnsi="Times New Roman" w:cs="Times New Roman"/>
          <w:sz w:val="20"/>
          <w:szCs w:val="20"/>
          <w:lang w:eastAsia="en-ID"/>
        </w:rPr>
        <w:t xml:space="preserve"> 0,90 yang </w:t>
      </w:r>
      <w:proofErr w:type="spellStart"/>
      <w:r w:rsidRPr="00D31474">
        <w:rPr>
          <w:rFonts w:ascii="Times New Roman" w:hAnsi="Times New Roman" w:cs="Times New Roman"/>
          <w:sz w:val="20"/>
          <w:szCs w:val="20"/>
          <w:lang w:eastAsia="en-ID"/>
        </w:rPr>
        <w:t>mengindikasikan</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adanya</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peluang</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pengembangan</w:t>
      </w:r>
      <w:proofErr w:type="spellEnd"/>
      <w:r w:rsidRPr="00D31474">
        <w:rPr>
          <w:rFonts w:ascii="Times New Roman" w:hAnsi="Times New Roman" w:cs="Times New Roman"/>
          <w:sz w:val="20"/>
          <w:szCs w:val="20"/>
          <w:lang w:eastAsia="en-ID"/>
        </w:rPr>
        <w:t xml:space="preserve"> yang </w:t>
      </w:r>
      <w:proofErr w:type="spellStart"/>
      <w:r w:rsidRPr="00D31474">
        <w:rPr>
          <w:rFonts w:ascii="Times New Roman" w:hAnsi="Times New Roman" w:cs="Times New Roman"/>
          <w:sz w:val="20"/>
          <w:szCs w:val="20"/>
          <w:lang w:eastAsia="en-ID"/>
        </w:rPr>
        <w:t>cukup</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besar</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meskipun</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tetap</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perlu</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diantisipasi</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beberapa</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ancaman</w:t>
      </w:r>
      <w:proofErr w:type="spellEnd"/>
      <w:r w:rsidRPr="00D31474">
        <w:rPr>
          <w:rFonts w:ascii="Times New Roman" w:hAnsi="Times New Roman" w:cs="Times New Roman"/>
          <w:sz w:val="20"/>
          <w:szCs w:val="20"/>
          <w:lang w:eastAsia="en-ID"/>
        </w:rPr>
        <w:t xml:space="preserve"> yang </w:t>
      </w:r>
      <w:proofErr w:type="spellStart"/>
      <w:r w:rsidRPr="00D31474">
        <w:rPr>
          <w:rFonts w:ascii="Times New Roman" w:hAnsi="Times New Roman" w:cs="Times New Roman"/>
          <w:sz w:val="20"/>
          <w:szCs w:val="20"/>
          <w:lang w:eastAsia="en-ID"/>
        </w:rPr>
        <w:t>mungkin</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menghambat</w:t>
      </w:r>
      <w:proofErr w:type="spellEnd"/>
      <w:r w:rsidRPr="00D31474">
        <w:rPr>
          <w:rFonts w:ascii="Times New Roman" w:hAnsi="Times New Roman" w:cs="Times New Roman"/>
          <w:sz w:val="20"/>
          <w:szCs w:val="20"/>
          <w:lang w:eastAsia="en-ID"/>
        </w:rPr>
        <w:t xml:space="preserve">. </w:t>
      </w:r>
      <w:proofErr w:type="spellStart"/>
      <w:r>
        <w:rPr>
          <w:rFonts w:ascii="Times New Roman" w:hAnsi="Times New Roman" w:cs="Times New Roman"/>
          <w:sz w:val="20"/>
          <w:szCs w:val="20"/>
          <w:lang w:eastAsia="en-ID"/>
        </w:rPr>
        <w:t>Seluruh</w:t>
      </w:r>
      <w:proofErr w:type="spellEnd"/>
      <w:r>
        <w:rPr>
          <w:rFonts w:ascii="Times New Roman" w:hAnsi="Times New Roman" w:cs="Times New Roman"/>
          <w:sz w:val="20"/>
          <w:szCs w:val="20"/>
          <w:lang w:eastAsia="en-ID"/>
        </w:rPr>
        <w:t xml:space="preserve"> </w:t>
      </w:r>
      <w:proofErr w:type="spellStart"/>
      <w:r>
        <w:rPr>
          <w:rFonts w:ascii="Times New Roman" w:hAnsi="Times New Roman" w:cs="Times New Roman"/>
          <w:sz w:val="20"/>
          <w:szCs w:val="20"/>
          <w:lang w:eastAsia="en-ID"/>
        </w:rPr>
        <w:t>r</w:t>
      </w:r>
      <w:r w:rsidRPr="00D31474">
        <w:rPr>
          <w:rFonts w:ascii="Times New Roman" w:hAnsi="Times New Roman" w:cs="Times New Roman"/>
          <w:sz w:val="20"/>
          <w:szCs w:val="20"/>
          <w:lang w:eastAsia="en-ID"/>
        </w:rPr>
        <w:t>incian</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nilai</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faktor</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eksternal</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ini</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dapat</w:t>
      </w:r>
      <w:proofErr w:type="spellEnd"/>
      <w:r w:rsidRPr="00D31474">
        <w:rPr>
          <w:rFonts w:ascii="Times New Roman" w:hAnsi="Times New Roman" w:cs="Times New Roman"/>
          <w:sz w:val="20"/>
          <w:szCs w:val="20"/>
          <w:lang w:eastAsia="en-ID"/>
        </w:rPr>
        <w:t xml:space="preserve"> </w:t>
      </w:r>
      <w:proofErr w:type="spellStart"/>
      <w:r w:rsidRPr="00D31474">
        <w:rPr>
          <w:rFonts w:ascii="Times New Roman" w:hAnsi="Times New Roman" w:cs="Times New Roman"/>
          <w:sz w:val="20"/>
          <w:szCs w:val="20"/>
          <w:lang w:eastAsia="en-ID"/>
        </w:rPr>
        <w:t>dilihat</w:t>
      </w:r>
      <w:proofErr w:type="spellEnd"/>
      <w:r w:rsidRPr="00D31474">
        <w:rPr>
          <w:rFonts w:ascii="Times New Roman" w:hAnsi="Times New Roman" w:cs="Times New Roman"/>
          <w:sz w:val="20"/>
          <w:szCs w:val="20"/>
          <w:lang w:eastAsia="en-ID"/>
        </w:rPr>
        <w:t xml:space="preserve"> pada Tabel 8.</w:t>
      </w:r>
    </w:p>
    <w:p w14:paraId="1595D509" w14:textId="77777777" w:rsidR="00D31474" w:rsidRPr="00735809" w:rsidRDefault="00D31474" w:rsidP="0045220B">
      <w:pPr>
        <w:spacing w:after="0"/>
        <w:ind w:left="284" w:firstLine="436"/>
        <w:jc w:val="both"/>
        <w:rPr>
          <w:lang w:val="id-ID"/>
        </w:rPr>
      </w:pPr>
    </w:p>
    <w:p w14:paraId="4251798B" w14:textId="5C2FCB53" w:rsidR="00B2534A" w:rsidRPr="00A36EE3" w:rsidRDefault="00B2534A" w:rsidP="00B2534A">
      <w:pPr>
        <w:spacing w:after="0"/>
        <w:ind w:left="284"/>
        <w:jc w:val="center"/>
        <w:rPr>
          <w:rFonts w:ascii="Times New Roman" w:hAnsi="Times New Roman" w:cs="Times New Roman"/>
          <w:b/>
          <w:bCs/>
          <w:sz w:val="20"/>
          <w:szCs w:val="20"/>
          <w:lang w:val="id-ID"/>
        </w:rPr>
      </w:pPr>
      <w:r w:rsidRPr="00A36EE3">
        <w:rPr>
          <w:rFonts w:ascii="Times New Roman" w:hAnsi="Times New Roman" w:cs="Times New Roman"/>
          <w:b/>
          <w:bCs/>
          <w:sz w:val="20"/>
          <w:szCs w:val="20"/>
        </w:rPr>
        <w:t xml:space="preserve">Tabel </w:t>
      </w:r>
      <w:r w:rsidRPr="00A36EE3">
        <w:rPr>
          <w:rFonts w:ascii="Times New Roman" w:hAnsi="Times New Roman" w:cs="Times New Roman"/>
          <w:b/>
          <w:bCs/>
          <w:sz w:val="20"/>
          <w:szCs w:val="20"/>
        </w:rPr>
        <w:fldChar w:fldCharType="begin"/>
      </w:r>
      <w:r w:rsidRPr="00A36EE3">
        <w:rPr>
          <w:rFonts w:ascii="Times New Roman" w:hAnsi="Times New Roman" w:cs="Times New Roman"/>
          <w:b/>
          <w:bCs/>
          <w:sz w:val="20"/>
          <w:szCs w:val="20"/>
        </w:rPr>
        <w:instrText xml:space="preserve"> SEQ Tabel \* ARABIC \s 1 </w:instrText>
      </w:r>
      <w:r w:rsidRPr="00A36EE3">
        <w:rPr>
          <w:rFonts w:ascii="Times New Roman" w:hAnsi="Times New Roman" w:cs="Times New Roman"/>
          <w:b/>
          <w:bCs/>
          <w:sz w:val="20"/>
          <w:szCs w:val="20"/>
        </w:rPr>
        <w:fldChar w:fldCharType="separate"/>
      </w:r>
      <w:r w:rsidR="00083195">
        <w:rPr>
          <w:rFonts w:ascii="Times New Roman" w:hAnsi="Times New Roman" w:cs="Times New Roman"/>
          <w:b/>
          <w:bCs/>
          <w:noProof/>
          <w:sz w:val="20"/>
          <w:szCs w:val="20"/>
        </w:rPr>
        <w:t>8</w:t>
      </w:r>
      <w:r w:rsidRPr="00A36EE3">
        <w:rPr>
          <w:rFonts w:ascii="Times New Roman" w:hAnsi="Times New Roman" w:cs="Times New Roman"/>
          <w:b/>
          <w:bCs/>
          <w:sz w:val="20"/>
          <w:szCs w:val="20"/>
        </w:rPr>
        <w:fldChar w:fldCharType="end"/>
      </w:r>
      <w:r w:rsidRPr="00A36EE3">
        <w:rPr>
          <w:rFonts w:ascii="Times New Roman" w:hAnsi="Times New Roman" w:cs="Times New Roman"/>
          <w:b/>
          <w:bCs/>
          <w:sz w:val="20"/>
          <w:szCs w:val="20"/>
        </w:rPr>
        <w:t xml:space="preserve">  EFAS </w:t>
      </w:r>
      <w:proofErr w:type="spellStart"/>
      <w:r w:rsidRPr="00A36EE3">
        <w:rPr>
          <w:rFonts w:ascii="Times New Roman" w:hAnsi="Times New Roman" w:cs="Times New Roman"/>
          <w:b/>
          <w:bCs/>
          <w:sz w:val="20"/>
          <w:szCs w:val="20"/>
        </w:rPr>
        <w:t>Objek</w:t>
      </w:r>
      <w:proofErr w:type="spellEnd"/>
      <w:r w:rsidRPr="00A36EE3">
        <w:rPr>
          <w:rFonts w:ascii="Times New Roman" w:hAnsi="Times New Roman" w:cs="Times New Roman"/>
          <w:b/>
          <w:bCs/>
          <w:sz w:val="20"/>
          <w:szCs w:val="20"/>
        </w:rPr>
        <w:t xml:space="preserve"> </w:t>
      </w:r>
      <w:proofErr w:type="spellStart"/>
      <w:r w:rsidRPr="00A36EE3">
        <w:rPr>
          <w:rFonts w:ascii="Times New Roman" w:hAnsi="Times New Roman" w:cs="Times New Roman"/>
          <w:b/>
          <w:bCs/>
          <w:sz w:val="20"/>
          <w:szCs w:val="20"/>
        </w:rPr>
        <w:t>Wisata</w:t>
      </w:r>
      <w:proofErr w:type="spellEnd"/>
      <w:r w:rsidRPr="00A36EE3">
        <w:rPr>
          <w:rFonts w:ascii="Times New Roman" w:hAnsi="Times New Roman" w:cs="Times New Roman"/>
          <w:b/>
          <w:bCs/>
          <w:sz w:val="20"/>
          <w:szCs w:val="20"/>
        </w:rPr>
        <w:t xml:space="preserve"> </w:t>
      </w:r>
      <w:proofErr w:type="spellStart"/>
      <w:r w:rsidRPr="00A36EE3">
        <w:rPr>
          <w:rFonts w:ascii="Times New Roman" w:hAnsi="Times New Roman" w:cs="Times New Roman"/>
          <w:b/>
          <w:bCs/>
          <w:sz w:val="20"/>
          <w:szCs w:val="20"/>
        </w:rPr>
        <w:t>Pendakian</w:t>
      </w:r>
      <w:proofErr w:type="spellEnd"/>
      <w:r w:rsidRPr="00A36EE3">
        <w:rPr>
          <w:rFonts w:ascii="Times New Roman" w:hAnsi="Times New Roman" w:cs="Times New Roman"/>
          <w:b/>
          <w:bCs/>
          <w:sz w:val="20"/>
          <w:szCs w:val="20"/>
        </w:rPr>
        <w:t xml:space="preserve"> Bukit Sarah </w:t>
      </w:r>
      <w:proofErr w:type="spellStart"/>
      <w:r w:rsidRPr="00A36EE3">
        <w:rPr>
          <w:rFonts w:ascii="Times New Roman" w:hAnsi="Times New Roman" w:cs="Times New Roman"/>
          <w:b/>
          <w:bCs/>
          <w:sz w:val="20"/>
          <w:szCs w:val="20"/>
        </w:rPr>
        <w:t>Klopo</w:t>
      </w:r>
      <w:proofErr w:type="spellEnd"/>
    </w:p>
    <w:tbl>
      <w:tblPr>
        <w:tblStyle w:val="PlainTable21"/>
        <w:tblW w:w="4263" w:type="dxa"/>
        <w:tblInd w:w="284" w:type="dxa"/>
        <w:tblBorders>
          <w:top w:val="none" w:sz="0" w:space="0" w:color="auto"/>
          <w:bottom w:val="none" w:sz="0" w:space="0" w:color="auto"/>
        </w:tblBorders>
        <w:tblLook w:val="04A0" w:firstRow="1" w:lastRow="0" w:firstColumn="1" w:lastColumn="0" w:noHBand="0" w:noVBand="1"/>
      </w:tblPr>
      <w:tblGrid>
        <w:gridCol w:w="2259"/>
        <w:gridCol w:w="684"/>
        <w:gridCol w:w="794"/>
        <w:gridCol w:w="526"/>
      </w:tblGrid>
      <w:tr w:rsidR="00A36EE3" w:rsidRPr="00A36EE3" w14:paraId="4481B513" w14:textId="77777777" w:rsidTr="00735809">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59" w:type="dxa"/>
            <w:tcBorders>
              <w:top w:val="single" w:sz="4" w:space="0" w:color="000000"/>
              <w:bottom w:val="single" w:sz="4" w:space="0" w:color="000000"/>
            </w:tcBorders>
          </w:tcPr>
          <w:p w14:paraId="5F5482D3" w14:textId="77777777" w:rsidR="008F7CE7" w:rsidRPr="00A36EE3" w:rsidRDefault="008F7CE7" w:rsidP="00735809">
            <w:pPr>
              <w:pStyle w:val="ListParagraph"/>
              <w:spacing w:before="100" w:beforeAutospacing="1" w:after="100" w:afterAutospacing="1" w:line="240" w:lineRule="auto"/>
              <w:ind w:left="0"/>
              <w:jc w:val="center"/>
              <w:rPr>
                <w:rStyle w:val="fadeinm1hgl8"/>
                <w:rFonts w:ascii="Times New Roman" w:hAnsi="Times New Roman" w:cs="Times New Roman"/>
                <w:sz w:val="18"/>
                <w:szCs w:val="18"/>
              </w:rPr>
            </w:pPr>
            <w:proofErr w:type="spellStart"/>
            <w:r w:rsidRPr="00A36EE3">
              <w:rPr>
                <w:rStyle w:val="fadeinm1hgl8"/>
                <w:rFonts w:ascii="Times New Roman" w:hAnsi="Times New Roman" w:cs="Times New Roman"/>
                <w:sz w:val="18"/>
                <w:szCs w:val="18"/>
              </w:rPr>
              <w:t>Peluang</w:t>
            </w:r>
            <w:proofErr w:type="spellEnd"/>
          </w:p>
        </w:tc>
        <w:tc>
          <w:tcPr>
            <w:tcW w:w="684" w:type="dxa"/>
            <w:tcBorders>
              <w:top w:val="single" w:sz="4" w:space="0" w:color="000000"/>
              <w:bottom w:val="single" w:sz="4" w:space="0" w:color="000000"/>
            </w:tcBorders>
          </w:tcPr>
          <w:p w14:paraId="482BC320" w14:textId="77777777" w:rsidR="008F7CE7" w:rsidRPr="00A36EE3" w:rsidRDefault="008F7CE7" w:rsidP="00735809">
            <w:pPr>
              <w:pStyle w:val="ListParagraph"/>
              <w:spacing w:before="100" w:beforeAutospacing="1" w:after="100" w:afterAutospacing="1" w:line="240" w:lineRule="auto"/>
              <w:ind w:left="-102"/>
              <w:jc w:val="center"/>
              <w:cnfStyle w:val="100000000000" w:firstRow="1"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proofErr w:type="spellStart"/>
            <w:r w:rsidRPr="00A36EE3">
              <w:rPr>
                <w:rStyle w:val="fadeinm1hgl8"/>
                <w:rFonts w:ascii="Times New Roman" w:hAnsi="Times New Roman" w:cs="Times New Roman"/>
                <w:sz w:val="18"/>
                <w:szCs w:val="18"/>
              </w:rPr>
              <w:t>Bobot</w:t>
            </w:r>
            <w:proofErr w:type="spellEnd"/>
          </w:p>
        </w:tc>
        <w:tc>
          <w:tcPr>
            <w:tcW w:w="794" w:type="dxa"/>
            <w:tcBorders>
              <w:top w:val="single" w:sz="4" w:space="0" w:color="000000"/>
              <w:bottom w:val="single" w:sz="4" w:space="0" w:color="000000"/>
            </w:tcBorders>
          </w:tcPr>
          <w:p w14:paraId="51E980BC" w14:textId="77777777" w:rsidR="008F7CE7" w:rsidRPr="00A36EE3" w:rsidRDefault="008F7CE7" w:rsidP="00735809">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Style w:val="fadeinm1hgl8"/>
                <w:rFonts w:ascii="Times New Roman" w:hAnsi="Times New Roman" w:cs="Times New Roman"/>
                <w:sz w:val="18"/>
                <w:szCs w:val="18"/>
              </w:rPr>
              <w:t>Rating</w:t>
            </w:r>
          </w:p>
        </w:tc>
        <w:tc>
          <w:tcPr>
            <w:tcW w:w="526" w:type="dxa"/>
            <w:tcBorders>
              <w:top w:val="single" w:sz="4" w:space="0" w:color="000000"/>
              <w:bottom w:val="single" w:sz="4" w:space="0" w:color="000000"/>
            </w:tcBorders>
          </w:tcPr>
          <w:p w14:paraId="05FC8B89" w14:textId="77777777" w:rsidR="008F7CE7" w:rsidRPr="00A36EE3" w:rsidRDefault="008F7CE7" w:rsidP="00735809">
            <w:pPr>
              <w:pStyle w:val="ListParagraph"/>
              <w:spacing w:before="100" w:beforeAutospacing="1" w:after="100" w:afterAutospacing="1" w:line="240" w:lineRule="auto"/>
              <w:ind w:left="-102"/>
              <w:jc w:val="center"/>
              <w:cnfStyle w:val="100000000000" w:firstRow="1"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Style w:val="fadeinm1hgl8"/>
                <w:rFonts w:ascii="Times New Roman" w:hAnsi="Times New Roman" w:cs="Times New Roman"/>
                <w:sz w:val="18"/>
                <w:szCs w:val="18"/>
              </w:rPr>
              <w:t>Skor</w:t>
            </w:r>
          </w:p>
        </w:tc>
      </w:tr>
      <w:tr w:rsidR="00A36EE3" w:rsidRPr="00A36EE3" w14:paraId="207D9CC9" w14:textId="77777777" w:rsidTr="0073580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9" w:type="dxa"/>
            <w:tcBorders>
              <w:top w:val="single" w:sz="4" w:space="0" w:color="000000"/>
              <w:bottom w:val="none" w:sz="0" w:space="0" w:color="auto"/>
            </w:tcBorders>
          </w:tcPr>
          <w:p w14:paraId="3F0C7D7C" w14:textId="77777777" w:rsidR="008F7CE7" w:rsidRPr="00A36EE3" w:rsidRDefault="008F7CE7" w:rsidP="00735809">
            <w:pPr>
              <w:pStyle w:val="ListParagraph"/>
              <w:spacing w:before="100" w:beforeAutospacing="1" w:after="100" w:afterAutospacing="1" w:line="240" w:lineRule="auto"/>
              <w:ind w:left="0"/>
              <w:jc w:val="both"/>
              <w:rPr>
                <w:rStyle w:val="fadeinm1hgl8"/>
                <w:rFonts w:ascii="Times New Roman" w:hAnsi="Times New Roman" w:cs="Times New Roman"/>
                <w:b w:val="0"/>
                <w:bCs w:val="0"/>
                <w:sz w:val="18"/>
                <w:szCs w:val="18"/>
              </w:rPr>
            </w:pPr>
            <w:r w:rsidRPr="00A36EE3">
              <w:rPr>
                <w:rStyle w:val="fadeinm1hgl8"/>
                <w:rFonts w:ascii="Times New Roman" w:hAnsi="Times New Roman" w:cs="Times New Roman"/>
                <w:b w:val="0"/>
                <w:bCs w:val="0"/>
                <w:sz w:val="18"/>
                <w:szCs w:val="18"/>
              </w:rPr>
              <w:t xml:space="preserve">Adanya event </w:t>
            </w:r>
            <w:proofErr w:type="spellStart"/>
            <w:r w:rsidRPr="00A36EE3">
              <w:rPr>
                <w:rStyle w:val="fadeinm1hgl8"/>
                <w:rFonts w:ascii="Times New Roman" w:hAnsi="Times New Roman" w:cs="Times New Roman"/>
                <w:b w:val="0"/>
                <w:bCs w:val="0"/>
                <w:sz w:val="18"/>
                <w:szCs w:val="18"/>
              </w:rPr>
              <w:t>seperti</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upacara</w:t>
            </w:r>
            <w:proofErr w:type="spellEnd"/>
            <w:r w:rsidRPr="00A36EE3">
              <w:rPr>
                <w:rStyle w:val="fadeinm1hgl8"/>
                <w:rFonts w:ascii="Times New Roman" w:hAnsi="Times New Roman" w:cs="Times New Roman"/>
                <w:b w:val="0"/>
                <w:bCs w:val="0"/>
                <w:sz w:val="18"/>
                <w:szCs w:val="18"/>
              </w:rPr>
              <w:t xml:space="preserve"> HUT RI dan open trip </w:t>
            </w:r>
            <w:proofErr w:type="spellStart"/>
            <w:r w:rsidRPr="00A36EE3">
              <w:rPr>
                <w:rStyle w:val="fadeinm1hgl8"/>
                <w:rFonts w:ascii="Times New Roman" w:hAnsi="Times New Roman" w:cs="Times New Roman"/>
                <w:b w:val="0"/>
                <w:bCs w:val="0"/>
                <w:sz w:val="18"/>
                <w:szCs w:val="18"/>
              </w:rPr>
              <w:t>pendakian</w:t>
            </w:r>
            <w:proofErr w:type="spellEnd"/>
          </w:p>
        </w:tc>
        <w:tc>
          <w:tcPr>
            <w:tcW w:w="684" w:type="dxa"/>
            <w:tcBorders>
              <w:top w:val="single" w:sz="4" w:space="0" w:color="000000"/>
              <w:bottom w:val="none" w:sz="0" w:space="0" w:color="auto"/>
            </w:tcBorders>
          </w:tcPr>
          <w:p w14:paraId="5D36C0E2" w14:textId="77777777" w:rsidR="008F7CE7" w:rsidRPr="00A36EE3" w:rsidRDefault="008F7CE7" w:rsidP="00735809">
            <w:pPr>
              <w:pStyle w:val="ListParagraph"/>
              <w:spacing w:before="100" w:beforeAutospacing="1" w:after="100" w:afterAutospacing="1" w:line="240" w:lineRule="auto"/>
              <w:ind w:left="-102"/>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0,10</w:t>
            </w:r>
          </w:p>
        </w:tc>
        <w:tc>
          <w:tcPr>
            <w:tcW w:w="794" w:type="dxa"/>
            <w:tcBorders>
              <w:top w:val="single" w:sz="4" w:space="0" w:color="000000"/>
              <w:bottom w:val="none" w:sz="0" w:space="0" w:color="auto"/>
            </w:tcBorders>
          </w:tcPr>
          <w:p w14:paraId="189278D8" w14:textId="77777777" w:rsidR="008F7CE7" w:rsidRPr="00A36EE3" w:rsidRDefault="008F7CE7" w:rsidP="00735809">
            <w:pPr>
              <w:pStyle w:val="ListParagraph"/>
              <w:spacing w:before="100" w:beforeAutospacing="1" w:after="100" w:afterAutospacing="1" w:line="240" w:lineRule="auto"/>
              <w:ind w:left="-102" w:hanging="101"/>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4</w:t>
            </w:r>
          </w:p>
        </w:tc>
        <w:tc>
          <w:tcPr>
            <w:tcW w:w="526" w:type="dxa"/>
            <w:tcBorders>
              <w:top w:val="single" w:sz="4" w:space="0" w:color="000000"/>
              <w:bottom w:val="none" w:sz="0" w:space="0" w:color="auto"/>
            </w:tcBorders>
          </w:tcPr>
          <w:p w14:paraId="4632A8AC" w14:textId="77777777" w:rsidR="008F7CE7" w:rsidRPr="00A36EE3" w:rsidRDefault="008F7CE7" w:rsidP="00735809">
            <w:pPr>
              <w:pStyle w:val="ListParagraph"/>
              <w:spacing w:before="100" w:beforeAutospacing="1" w:after="100" w:afterAutospacing="1" w:line="240" w:lineRule="auto"/>
              <w:ind w:left="-102"/>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0,4</w:t>
            </w:r>
          </w:p>
        </w:tc>
      </w:tr>
      <w:tr w:rsidR="00A36EE3" w:rsidRPr="00A36EE3" w14:paraId="27393DFF" w14:textId="77777777" w:rsidTr="00735809">
        <w:trPr>
          <w:trHeight w:val="144"/>
        </w:trPr>
        <w:tc>
          <w:tcPr>
            <w:cnfStyle w:val="001000000000" w:firstRow="0" w:lastRow="0" w:firstColumn="1" w:lastColumn="0" w:oddVBand="0" w:evenVBand="0" w:oddHBand="0" w:evenHBand="0" w:firstRowFirstColumn="0" w:firstRowLastColumn="0" w:lastRowFirstColumn="0" w:lastRowLastColumn="0"/>
            <w:tcW w:w="2259" w:type="dxa"/>
          </w:tcPr>
          <w:p w14:paraId="0DF49DBE" w14:textId="77777777" w:rsidR="004215D6" w:rsidRPr="00A36EE3" w:rsidRDefault="004215D6" w:rsidP="00735809">
            <w:pPr>
              <w:pStyle w:val="ListParagraph"/>
              <w:spacing w:before="100" w:beforeAutospacing="1" w:after="100" w:afterAutospacing="1" w:line="240" w:lineRule="auto"/>
              <w:ind w:left="0"/>
              <w:jc w:val="both"/>
              <w:rPr>
                <w:rStyle w:val="fadeinm1hgl8"/>
                <w:rFonts w:ascii="Times New Roman" w:hAnsi="Times New Roman" w:cs="Times New Roman"/>
                <w:b w:val="0"/>
                <w:bCs w:val="0"/>
                <w:sz w:val="18"/>
                <w:szCs w:val="18"/>
              </w:rPr>
            </w:pPr>
            <w:proofErr w:type="spellStart"/>
            <w:r w:rsidRPr="00A36EE3">
              <w:rPr>
                <w:rFonts w:ascii="Times New Roman" w:hAnsi="Times New Roman" w:cs="Times New Roman"/>
                <w:b w:val="0"/>
                <w:bCs w:val="0"/>
                <w:sz w:val="18"/>
                <w:szCs w:val="18"/>
                <w:lang w:eastAsia="en-ID"/>
              </w:rPr>
              <w:t>Dukungan</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dari</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pemerintah</w:t>
            </w:r>
            <w:proofErr w:type="spellEnd"/>
          </w:p>
        </w:tc>
        <w:tc>
          <w:tcPr>
            <w:tcW w:w="684" w:type="dxa"/>
          </w:tcPr>
          <w:p w14:paraId="7C5449E0" w14:textId="77777777" w:rsidR="004215D6" w:rsidRPr="00A36EE3" w:rsidRDefault="004215D6" w:rsidP="00735809">
            <w:pPr>
              <w:pStyle w:val="ListParagraph"/>
              <w:spacing w:before="100" w:beforeAutospacing="1" w:after="100" w:afterAutospacing="1" w:line="240" w:lineRule="auto"/>
              <w:ind w:left="-102"/>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0,1</w:t>
            </w:r>
          </w:p>
        </w:tc>
        <w:tc>
          <w:tcPr>
            <w:tcW w:w="794" w:type="dxa"/>
          </w:tcPr>
          <w:p w14:paraId="48A31DFF" w14:textId="77777777" w:rsidR="004215D6" w:rsidRPr="00A36EE3" w:rsidRDefault="004215D6" w:rsidP="00735809">
            <w:pPr>
              <w:pStyle w:val="ListParagraph"/>
              <w:spacing w:before="100" w:beforeAutospacing="1" w:after="100" w:afterAutospacing="1" w:line="240" w:lineRule="auto"/>
              <w:ind w:left="-102" w:hanging="101"/>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3</w:t>
            </w:r>
          </w:p>
        </w:tc>
        <w:tc>
          <w:tcPr>
            <w:tcW w:w="526" w:type="dxa"/>
          </w:tcPr>
          <w:p w14:paraId="34C290C9" w14:textId="77777777" w:rsidR="004215D6" w:rsidRPr="00A36EE3" w:rsidRDefault="004215D6" w:rsidP="00735809">
            <w:pPr>
              <w:pStyle w:val="ListParagraph"/>
              <w:spacing w:before="100" w:beforeAutospacing="1" w:after="100" w:afterAutospacing="1" w:line="240" w:lineRule="auto"/>
              <w:ind w:left="-102"/>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0,3</w:t>
            </w:r>
          </w:p>
        </w:tc>
      </w:tr>
      <w:tr w:rsidR="00A36EE3" w:rsidRPr="00A36EE3" w14:paraId="1E82133F" w14:textId="77777777" w:rsidTr="00735809">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259" w:type="dxa"/>
            <w:tcBorders>
              <w:top w:val="none" w:sz="0" w:space="0" w:color="auto"/>
              <w:bottom w:val="none" w:sz="0" w:space="0" w:color="auto"/>
            </w:tcBorders>
          </w:tcPr>
          <w:p w14:paraId="5A0C2458" w14:textId="77777777" w:rsidR="004215D6" w:rsidRPr="00A36EE3" w:rsidRDefault="004215D6" w:rsidP="00735809">
            <w:pPr>
              <w:pStyle w:val="ListParagraph"/>
              <w:spacing w:before="100" w:beforeAutospacing="1" w:after="100" w:afterAutospacing="1" w:line="240" w:lineRule="auto"/>
              <w:ind w:left="0"/>
              <w:jc w:val="both"/>
              <w:rPr>
                <w:rStyle w:val="fadeinm1hgl8"/>
                <w:rFonts w:ascii="Times New Roman" w:hAnsi="Times New Roman" w:cs="Times New Roman"/>
                <w:b w:val="0"/>
                <w:bCs w:val="0"/>
                <w:sz w:val="18"/>
                <w:szCs w:val="18"/>
              </w:rPr>
            </w:pPr>
            <w:proofErr w:type="spellStart"/>
            <w:r w:rsidRPr="00A36EE3">
              <w:rPr>
                <w:rStyle w:val="fadeinm1hgl8"/>
                <w:rFonts w:ascii="Times New Roman" w:hAnsi="Times New Roman" w:cs="Times New Roman"/>
                <w:b w:val="0"/>
                <w:bCs w:val="0"/>
                <w:sz w:val="18"/>
                <w:szCs w:val="18"/>
              </w:rPr>
              <w:t>Pengembangan</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usaha</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lokal</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warung</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pemandu</w:t>
            </w:r>
            <w:proofErr w:type="spellEnd"/>
            <w:r w:rsidRPr="00A36EE3">
              <w:rPr>
                <w:rStyle w:val="fadeinm1hgl8"/>
                <w:rFonts w:ascii="Times New Roman" w:hAnsi="Times New Roman" w:cs="Times New Roman"/>
                <w:b w:val="0"/>
                <w:bCs w:val="0"/>
                <w:sz w:val="18"/>
                <w:szCs w:val="18"/>
              </w:rPr>
              <w:t xml:space="preserve">, homestay, </w:t>
            </w:r>
            <w:proofErr w:type="spellStart"/>
            <w:r w:rsidRPr="00A36EE3">
              <w:rPr>
                <w:rStyle w:val="fadeinm1hgl8"/>
                <w:rFonts w:ascii="Times New Roman" w:hAnsi="Times New Roman" w:cs="Times New Roman"/>
                <w:b w:val="0"/>
                <w:bCs w:val="0"/>
                <w:sz w:val="18"/>
                <w:szCs w:val="18"/>
              </w:rPr>
              <w:t>dll</w:t>
            </w:r>
            <w:proofErr w:type="spellEnd"/>
            <w:r w:rsidRPr="00A36EE3">
              <w:rPr>
                <w:rStyle w:val="fadeinm1hgl8"/>
                <w:rFonts w:ascii="Times New Roman" w:hAnsi="Times New Roman" w:cs="Times New Roman"/>
                <w:b w:val="0"/>
                <w:bCs w:val="0"/>
                <w:sz w:val="18"/>
                <w:szCs w:val="18"/>
              </w:rPr>
              <w:t>)</w:t>
            </w:r>
          </w:p>
        </w:tc>
        <w:tc>
          <w:tcPr>
            <w:tcW w:w="684" w:type="dxa"/>
            <w:tcBorders>
              <w:top w:val="none" w:sz="0" w:space="0" w:color="auto"/>
              <w:bottom w:val="none" w:sz="0" w:space="0" w:color="auto"/>
            </w:tcBorders>
          </w:tcPr>
          <w:p w14:paraId="1EDB3377" w14:textId="77777777" w:rsidR="004215D6" w:rsidRPr="00A36EE3" w:rsidRDefault="004215D6" w:rsidP="00735809">
            <w:pPr>
              <w:pStyle w:val="ListParagraph"/>
              <w:spacing w:before="100" w:beforeAutospacing="1" w:after="100" w:afterAutospacing="1" w:line="240" w:lineRule="auto"/>
              <w:ind w:left="-102"/>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0,1</w:t>
            </w:r>
          </w:p>
        </w:tc>
        <w:tc>
          <w:tcPr>
            <w:tcW w:w="794" w:type="dxa"/>
            <w:tcBorders>
              <w:top w:val="none" w:sz="0" w:space="0" w:color="auto"/>
              <w:bottom w:val="none" w:sz="0" w:space="0" w:color="auto"/>
            </w:tcBorders>
          </w:tcPr>
          <w:p w14:paraId="5A521A7F" w14:textId="77777777" w:rsidR="004215D6" w:rsidRPr="00A36EE3" w:rsidRDefault="004215D6" w:rsidP="00735809">
            <w:pPr>
              <w:pStyle w:val="ListParagraph"/>
              <w:spacing w:before="100" w:beforeAutospacing="1" w:after="100" w:afterAutospacing="1" w:line="240" w:lineRule="auto"/>
              <w:ind w:left="-102" w:hanging="101"/>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3</w:t>
            </w:r>
          </w:p>
        </w:tc>
        <w:tc>
          <w:tcPr>
            <w:tcW w:w="526" w:type="dxa"/>
            <w:tcBorders>
              <w:top w:val="none" w:sz="0" w:space="0" w:color="auto"/>
              <w:bottom w:val="none" w:sz="0" w:space="0" w:color="auto"/>
            </w:tcBorders>
          </w:tcPr>
          <w:p w14:paraId="1ACF51CE" w14:textId="77777777" w:rsidR="004215D6" w:rsidRPr="00A36EE3" w:rsidRDefault="004215D6" w:rsidP="00735809">
            <w:pPr>
              <w:pStyle w:val="ListParagraph"/>
              <w:spacing w:before="100" w:beforeAutospacing="1" w:after="100" w:afterAutospacing="1" w:line="240" w:lineRule="auto"/>
              <w:ind w:left="-102"/>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0,3</w:t>
            </w:r>
          </w:p>
        </w:tc>
      </w:tr>
      <w:tr w:rsidR="00A36EE3" w:rsidRPr="00A36EE3" w14:paraId="5DF8B17A" w14:textId="77777777" w:rsidTr="00735809">
        <w:trPr>
          <w:trHeight w:val="144"/>
        </w:trPr>
        <w:tc>
          <w:tcPr>
            <w:cnfStyle w:val="001000000000" w:firstRow="0" w:lastRow="0" w:firstColumn="1" w:lastColumn="0" w:oddVBand="0" w:evenVBand="0" w:oddHBand="0" w:evenHBand="0" w:firstRowFirstColumn="0" w:firstRowLastColumn="0" w:lastRowFirstColumn="0" w:lastRowLastColumn="0"/>
            <w:tcW w:w="2259" w:type="dxa"/>
          </w:tcPr>
          <w:p w14:paraId="0A50BD58" w14:textId="421F918B" w:rsidR="00C77AE3" w:rsidRPr="00A36EE3" w:rsidRDefault="00C77AE3" w:rsidP="00735809">
            <w:pPr>
              <w:pStyle w:val="ListParagraph"/>
              <w:spacing w:before="100" w:beforeAutospacing="1" w:after="100" w:afterAutospacing="1" w:line="240" w:lineRule="auto"/>
              <w:ind w:left="0"/>
              <w:jc w:val="both"/>
              <w:rPr>
                <w:rStyle w:val="fadeinm1hgl8"/>
                <w:rFonts w:ascii="Times New Roman" w:hAnsi="Times New Roman" w:cs="Times New Roman"/>
                <w:b w:val="0"/>
                <w:bCs w:val="0"/>
                <w:sz w:val="18"/>
                <w:szCs w:val="18"/>
              </w:rPr>
            </w:pPr>
            <w:proofErr w:type="spellStart"/>
            <w:r w:rsidRPr="00A36EE3">
              <w:rPr>
                <w:rStyle w:val="fadeinm1hgl8"/>
                <w:rFonts w:ascii="Times New Roman" w:hAnsi="Times New Roman" w:cs="Times New Roman"/>
                <w:b w:val="0"/>
                <w:bCs w:val="0"/>
                <w:sz w:val="18"/>
                <w:szCs w:val="18"/>
              </w:rPr>
              <w:t>Penyediaan</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akomodasi</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khusus</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menuju</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objek</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wisata</w:t>
            </w:r>
            <w:proofErr w:type="spellEnd"/>
          </w:p>
        </w:tc>
        <w:tc>
          <w:tcPr>
            <w:tcW w:w="684" w:type="dxa"/>
          </w:tcPr>
          <w:p w14:paraId="567C7D88" w14:textId="501F4BD3" w:rsidR="00C77AE3" w:rsidRPr="00A36EE3" w:rsidRDefault="00C77AE3" w:rsidP="00735809">
            <w:pPr>
              <w:pStyle w:val="ListParagraph"/>
              <w:spacing w:before="100" w:beforeAutospacing="1" w:after="100" w:afterAutospacing="1" w:line="240" w:lineRule="auto"/>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0,08</w:t>
            </w:r>
          </w:p>
        </w:tc>
        <w:tc>
          <w:tcPr>
            <w:tcW w:w="794" w:type="dxa"/>
          </w:tcPr>
          <w:p w14:paraId="00E8BCD3" w14:textId="5BACBEAF" w:rsidR="00C77AE3" w:rsidRPr="00A36EE3" w:rsidRDefault="00C77AE3" w:rsidP="00735809">
            <w:pPr>
              <w:pStyle w:val="ListParagraph"/>
              <w:spacing w:before="100" w:beforeAutospacing="1" w:after="100" w:afterAutospacing="1" w:line="240" w:lineRule="auto"/>
              <w:ind w:left="-102" w:hanging="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3</w:t>
            </w:r>
          </w:p>
        </w:tc>
        <w:tc>
          <w:tcPr>
            <w:tcW w:w="526" w:type="dxa"/>
          </w:tcPr>
          <w:p w14:paraId="7BA0AC23" w14:textId="0D1C2209" w:rsidR="00C77AE3" w:rsidRPr="00A36EE3" w:rsidRDefault="00C77AE3" w:rsidP="00735809">
            <w:pPr>
              <w:pStyle w:val="ListParagraph"/>
              <w:spacing w:before="100" w:beforeAutospacing="1" w:after="100" w:afterAutospacing="1" w:line="240" w:lineRule="auto"/>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sz w:val="18"/>
                <w:szCs w:val="18"/>
              </w:rPr>
              <w:t>0,24</w:t>
            </w:r>
          </w:p>
        </w:tc>
      </w:tr>
      <w:tr w:rsidR="00A36EE3" w:rsidRPr="00A36EE3" w14:paraId="133DDAF3" w14:textId="77777777" w:rsidTr="0073580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9" w:type="dxa"/>
            <w:tcBorders>
              <w:top w:val="none" w:sz="0" w:space="0" w:color="auto"/>
              <w:bottom w:val="single" w:sz="4" w:space="0" w:color="000000"/>
            </w:tcBorders>
          </w:tcPr>
          <w:p w14:paraId="1161F059" w14:textId="77777777" w:rsidR="00C77AE3" w:rsidRPr="00A36EE3" w:rsidRDefault="00C77AE3" w:rsidP="00735809">
            <w:pPr>
              <w:pStyle w:val="ListParagraph"/>
              <w:spacing w:before="100" w:beforeAutospacing="1" w:after="100" w:afterAutospacing="1" w:line="240" w:lineRule="auto"/>
              <w:ind w:left="0"/>
              <w:jc w:val="both"/>
              <w:rPr>
                <w:rStyle w:val="fadeinm1hgl8"/>
                <w:rFonts w:ascii="Times New Roman" w:hAnsi="Times New Roman" w:cs="Times New Roman"/>
                <w:sz w:val="18"/>
                <w:szCs w:val="18"/>
              </w:rPr>
            </w:pPr>
            <w:proofErr w:type="spellStart"/>
            <w:r w:rsidRPr="00A36EE3">
              <w:rPr>
                <w:rStyle w:val="fadeinm1hgl8"/>
                <w:rFonts w:ascii="Times New Roman" w:hAnsi="Times New Roman" w:cs="Times New Roman"/>
                <w:b w:val="0"/>
                <w:bCs w:val="0"/>
                <w:sz w:val="18"/>
                <w:szCs w:val="18"/>
              </w:rPr>
              <w:t>Kerja</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sama</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dengan</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organisasi</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lingkungan</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promosi</w:t>
            </w:r>
            <w:proofErr w:type="spellEnd"/>
            <w:r w:rsidRPr="00A36EE3">
              <w:rPr>
                <w:rStyle w:val="fadeinm1hgl8"/>
                <w:rFonts w:ascii="Times New Roman" w:hAnsi="Times New Roman" w:cs="Times New Roman"/>
                <w:b w:val="0"/>
                <w:bCs w:val="0"/>
                <w:sz w:val="18"/>
                <w:szCs w:val="18"/>
              </w:rPr>
              <w:t xml:space="preserve"> &amp; </w:t>
            </w:r>
            <w:proofErr w:type="spellStart"/>
            <w:r w:rsidRPr="00A36EE3">
              <w:rPr>
                <w:rStyle w:val="fadeinm1hgl8"/>
                <w:rFonts w:ascii="Times New Roman" w:hAnsi="Times New Roman" w:cs="Times New Roman"/>
                <w:b w:val="0"/>
                <w:bCs w:val="0"/>
                <w:sz w:val="18"/>
                <w:szCs w:val="18"/>
              </w:rPr>
              <w:t>edukasi</w:t>
            </w:r>
            <w:proofErr w:type="spellEnd"/>
            <w:r w:rsidRPr="00A36EE3">
              <w:rPr>
                <w:rStyle w:val="fadeinm1hgl8"/>
                <w:rFonts w:ascii="Times New Roman" w:hAnsi="Times New Roman" w:cs="Times New Roman"/>
                <w:sz w:val="18"/>
                <w:szCs w:val="18"/>
              </w:rPr>
              <w:t>)</w:t>
            </w:r>
          </w:p>
        </w:tc>
        <w:tc>
          <w:tcPr>
            <w:tcW w:w="684" w:type="dxa"/>
            <w:tcBorders>
              <w:top w:val="none" w:sz="0" w:space="0" w:color="auto"/>
              <w:bottom w:val="single" w:sz="4" w:space="0" w:color="000000"/>
            </w:tcBorders>
          </w:tcPr>
          <w:p w14:paraId="754E53E1" w14:textId="77777777" w:rsidR="00C77AE3" w:rsidRPr="00A36EE3" w:rsidRDefault="00C77AE3" w:rsidP="00735809">
            <w:pPr>
              <w:pStyle w:val="ListParagraph"/>
              <w:spacing w:before="100" w:beforeAutospacing="1" w:after="100" w:afterAutospacing="1" w:line="240" w:lineRule="auto"/>
              <w:ind w:left="-102"/>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0,12</w:t>
            </w:r>
          </w:p>
        </w:tc>
        <w:tc>
          <w:tcPr>
            <w:tcW w:w="794" w:type="dxa"/>
            <w:tcBorders>
              <w:top w:val="none" w:sz="0" w:space="0" w:color="auto"/>
              <w:bottom w:val="single" w:sz="4" w:space="0" w:color="000000"/>
            </w:tcBorders>
          </w:tcPr>
          <w:p w14:paraId="58F4DEDD" w14:textId="77777777" w:rsidR="00C77AE3" w:rsidRPr="00A36EE3" w:rsidRDefault="00C77AE3" w:rsidP="00735809">
            <w:pPr>
              <w:pStyle w:val="ListParagraph"/>
              <w:spacing w:before="100" w:beforeAutospacing="1" w:after="100" w:afterAutospacing="1" w:line="240" w:lineRule="auto"/>
              <w:ind w:left="-102" w:hanging="101"/>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4</w:t>
            </w:r>
          </w:p>
        </w:tc>
        <w:tc>
          <w:tcPr>
            <w:tcW w:w="526" w:type="dxa"/>
            <w:tcBorders>
              <w:top w:val="none" w:sz="0" w:space="0" w:color="auto"/>
              <w:bottom w:val="single" w:sz="4" w:space="0" w:color="000000"/>
            </w:tcBorders>
          </w:tcPr>
          <w:p w14:paraId="4516B580" w14:textId="77777777" w:rsidR="00C77AE3" w:rsidRPr="00A36EE3" w:rsidRDefault="00C77AE3" w:rsidP="00735809">
            <w:pPr>
              <w:pStyle w:val="ListParagraph"/>
              <w:spacing w:before="100" w:beforeAutospacing="1" w:after="100" w:afterAutospacing="1" w:line="240" w:lineRule="auto"/>
              <w:ind w:left="-102"/>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0,48</w:t>
            </w:r>
          </w:p>
        </w:tc>
      </w:tr>
      <w:tr w:rsidR="00A36EE3" w:rsidRPr="00A36EE3" w14:paraId="736CA98F" w14:textId="77777777" w:rsidTr="00735809">
        <w:trPr>
          <w:trHeight w:val="144"/>
        </w:trPr>
        <w:tc>
          <w:tcPr>
            <w:cnfStyle w:val="001000000000" w:firstRow="0" w:lastRow="0" w:firstColumn="1" w:lastColumn="0" w:oddVBand="0" w:evenVBand="0" w:oddHBand="0" w:evenHBand="0" w:firstRowFirstColumn="0" w:firstRowLastColumn="0" w:lastRowFirstColumn="0" w:lastRowLastColumn="0"/>
            <w:tcW w:w="2259" w:type="dxa"/>
            <w:tcBorders>
              <w:top w:val="single" w:sz="4" w:space="0" w:color="000000"/>
              <w:bottom w:val="single" w:sz="4" w:space="0" w:color="000000"/>
            </w:tcBorders>
          </w:tcPr>
          <w:p w14:paraId="470561E3" w14:textId="77777777" w:rsidR="00C77AE3" w:rsidRPr="00A36EE3" w:rsidRDefault="00C77AE3" w:rsidP="00735809">
            <w:pPr>
              <w:pStyle w:val="ListParagraph"/>
              <w:spacing w:before="100" w:beforeAutospacing="1" w:after="100" w:afterAutospacing="1" w:line="240" w:lineRule="auto"/>
              <w:ind w:left="0"/>
              <w:jc w:val="both"/>
              <w:rPr>
                <w:rFonts w:ascii="Times New Roman" w:hAnsi="Times New Roman" w:cs="Times New Roman"/>
                <w:b w:val="0"/>
                <w:bCs w:val="0"/>
                <w:sz w:val="18"/>
                <w:szCs w:val="18"/>
                <w:lang w:val="en-US" w:eastAsia="en-ID"/>
              </w:rPr>
            </w:pPr>
            <w:r w:rsidRPr="00A36EE3">
              <w:rPr>
                <w:rFonts w:ascii="Times New Roman" w:hAnsi="Times New Roman" w:cs="Times New Roman"/>
                <w:sz w:val="18"/>
                <w:szCs w:val="18"/>
                <w:lang w:val="en-US" w:eastAsia="en-ID"/>
              </w:rPr>
              <w:t>T</w:t>
            </w:r>
            <w:proofErr w:type="spellStart"/>
            <w:r w:rsidRPr="00A36EE3">
              <w:rPr>
                <w:rFonts w:ascii="Times New Roman" w:hAnsi="Times New Roman" w:cs="Times New Roman"/>
                <w:sz w:val="18"/>
                <w:szCs w:val="18"/>
                <w:lang w:eastAsia="en-ID"/>
              </w:rPr>
              <w:t>otal</w:t>
            </w:r>
            <w:proofErr w:type="spellEnd"/>
            <w:r w:rsidRPr="00A36EE3">
              <w:rPr>
                <w:rFonts w:ascii="Times New Roman" w:hAnsi="Times New Roman" w:cs="Times New Roman"/>
                <w:sz w:val="18"/>
                <w:szCs w:val="18"/>
                <w:lang w:val="en-US" w:eastAsia="en-ID"/>
              </w:rPr>
              <w:t xml:space="preserve"> </w:t>
            </w:r>
            <w:proofErr w:type="spellStart"/>
            <w:r w:rsidRPr="00A36EE3">
              <w:rPr>
                <w:rFonts w:ascii="Times New Roman" w:hAnsi="Times New Roman" w:cs="Times New Roman"/>
                <w:sz w:val="18"/>
                <w:szCs w:val="18"/>
                <w:lang w:val="en-US" w:eastAsia="en-ID"/>
              </w:rPr>
              <w:t>Peluang</w:t>
            </w:r>
            <w:proofErr w:type="spellEnd"/>
          </w:p>
        </w:tc>
        <w:tc>
          <w:tcPr>
            <w:tcW w:w="684" w:type="dxa"/>
            <w:tcBorders>
              <w:top w:val="single" w:sz="4" w:space="0" w:color="000000"/>
              <w:bottom w:val="single" w:sz="4" w:space="0" w:color="000000"/>
            </w:tcBorders>
          </w:tcPr>
          <w:p w14:paraId="3489117D" w14:textId="77777777" w:rsidR="00C77AE3" w:rsidRPr="00A36EE3" w:rsidRDefault="00C77AE3" w:rsidP="00735809">
            <w:pPr>
              <w:pStyle w:val="ListParagraph"/>
              <w:spacing w:before="100" w:beforeAutospacing="1" w:after="100" w:afterAutospacing="1" w:line="240" w:lineRule="auto"/>
              <w:ind w:left="-102"/>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b/>
                <w:bCs/>
                <w:sz w:val="18"/>
                <w:szCs w:val="18"/>
              </w:rPr>
              <w:t>0,50</w:t>
            </w:r>
          </w:p>
        </w:tc>
        <w:tc>
          <w:tcPr>
            <w:tcW w:w="794" w:type="dxa"/>
            <w:tcBorders>
              <w:top w:val="single" w:sz="4" w:space="0" w:color="000000"/>
              <w:bottom w:val="single" w:sz="4" w:space="0" w:color="000000"/>
            </w:tcBorders>
          </w:tcPr>
          <w:p w14:paraId="0970C1F4" w14:textId="77777777" w:rsidR="00C77AE3" w:rsidRPr="00A36EE3" w:rsidRDefault="00C77AE3" w:rsidP="00735809">
            <w:pPr>
              <w:pStyle w:val="ListParagraph"/>
              <w:spacing w:before="100" w:beforeAutospacing="1" w:after="100" w:afterAutospacing="1" w:line="240" w:lineRule="auto"/>
              <w:ind w:left="-102" w:hanging="101"/>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p>
        </w:tc>
        <w:tc>
          <w:tcPr>
            <w:tcW w:w="526" w:type="dxa"/>
            <w:tcBorders>
              <w:top w:val="single" w:sz="4" w:space="0" w:color="000000"/>
              <w:bottom w:val="single" w:sz="4" w:space="0" w:color="000000"/>
            </w:tcBorders>
          </w:tcPr>
          <w:p w14:paraId="45CD6370" w14:textId="77777777" w:rsidR="00C77AE3" w:rsidRPr="00A36EE3" w:rsidRDefault="00C77AE3" w:rsidP="00735809">
            <w:pPr>
              <w:pStyle w:val="ListParagraph"/>
              <w:spacing w:before="100" w:beforeAutospacing="1" w:after="100" w:afterAutospacing="1" w:line="240" w:lineRule="auto"/>
              <w:ind w:left="-102"/>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b/>
                <w:bCs/>
                <w:sz w:val="18"/>
                <w:szCs w:val="18"/>
              </w:rPr>
            </w:pPr>
            <w:r w:rsidRPr="00A36EE3">
              <w:rPr>
                <w:rFonts w:ascii="Times New Roman" w:hAnsi="Times New Roman" w:cs="Times New Roman"/>
                <w:b/>
                <w:bCs/>
                <w:sz w:val="18"/>
                <w:szCs w:val="18"/>
              </w:rPr>
              <w:t>1,72</w:t>
            </w:r>
          </w:p>
        </w:tc>
      </w:tr>
      <w:tr w:rsidR="00A36EE3" w:rsidRPr="00A36EE3" w14:paraId="1FE33478" w14:textId="77777777" w:rsidTr="0073580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59" w:type="dxa"/>
            <w:tcBorders>
              <w:top w:val="single" w:sz="4" w:space="0" w:color="000000"/>
              <w:bottom w:val="single" w:sz="4" w:space="0" w:color="000000"/>
            </w:tcBorders>
          </w:tcPr>
          <w:p w14:paraId="2AB1C60A" w14:textId="77777777" w:rsidR="00C77AE3" w:rsidRPr="00A36EE3" w:rsidRDefault="00C77AE3" w:rsidP="00735809">
            <w:pPr>
              <w:pStyle w:val="ListParagraph"/>
              <w:spacing w:before="100" w:beforeAutospacing="1" w:after="100" w:afterAutospacing="1" w:line="240" w:lineRule="auto"/>
              <w:ind w:left="0"/>
              <w:jc w:val="center"/>
              <w:rPr>
                <w:rFonts w:ascii="Times New Roman" w:hAnsi="Times New Roman" w:cs="Times New Roman"/>
                <w:b w:val="0"/>
                <w:bCs w:val="0"/>
                <w:sz w:val="18"/>
                <w:szCs w:val="18"/>
                <w:lang w:val="en-US" w:eastAsia="en-ID"/>
              </w:rPr>
            </w:pPr>
            <w:proofErr w:type="spellStart"/>
            <w:r w:rsidRPr="00A36EE3">
              <w:rPr>
                <w:rStyle w:val="fadeinm1hgl8"/>
                <w:rFonts w:ascii="Times New Roman" w:hAnsi="Times New Roman" w:cs="Times New Roman"/>
                <w:sz w:val="18"/>
                <w:szCs w:val="18"/>
              </w:rPr>
              <w:t>Ancaman</w:t>
            </w:r>
            <w:proofErr w:type="spellEnd"/>
          </w:p>
        </w:tc>
        <w:tc>
          <w:tcPr>
            <w:tcW w:w="684" w:type="dxa"/>
            <w:tcBorders>
              <w:top w:val="single" w:sz="4" w:space="0" w:color="000000"/>
              <w:bottom w:val="single" w:sz="4" w:space="0" w:color="000000"/>
            </w:tcBorders>
          </w:tcPr>
          <w:p w14:paraId="0107477A" w14:textId="77777777" w:rsidR="00C77AE3" w:rsidRPr="00A36EE3" w:rsidRDefault="00C77AE3" w:rsidP="00735809">
            <w:pPr>
              <w:pStyle w:val="ListParagraph"/>
              <w:spacing w:before="100" w:beforeAutospacing="1" w:after="100" w:afterAutospacing="1" w:line="240" w:lineRule="auto"/>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roofErr w:type="spellStart"/>
            <w:r w:rsidRPr="00A36EE3">
              <w:rPr>
                <w:rStyle w:val="fadeinm1hgl8"/>
                <w:rFonts w:ascii="Times New Roman" w:hAnsi="Times New Roman" w:cs="Times New Roman"/>
                <w:b/>
                <w:bCs/>
                <w:sz w:val="18"/>
                <w:szCs w:val="18"/>
              </w:rPr>
              <w:t>Bobot</w:t>
            </w:r>
            <w:proofErr w:type="spellEnd"/>
          </w:p>
        </w:tc>
        <w:tc>
          <w:tcPr>
            <w:tcW w:w="794" w:type="dxa"/>
            <w:tcBorders>
              <w:top w:val="single" w:sz="4" w:space="0" w:color="000000"/>
              <w:bottom w:val="single" w:sz="4" w:space="0" w:color="000000"/>
            </w:tcBorders>
          </w:tcPr>
          <w:p w14:paraId="0F4DBEA2" w14:textId="77777777" w:rsidR="00C77AE3" w:rsidRPr="00A36EE3" w:rsidRDefault="00C77AE3" w:rsidP="00735809">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b/>
                <w:bCs/>
                <w:sz w:val="18"/>
                <w:szCs w:val="18"/>
              </w:rPr>
            </w:pPr>
            <w:r w:rsidRPr="00A36EE3">
              <w:rPr>
                <w:rStyle w:val="fadeinm1hgl8"/>
                <w:rFonts w:ascii="Times New Roman" w:hAnsi="Times New Roman" w:cs="Times New Roman"/>
                <w:b/>
                <w:bCs/>
                <w:sz w:val="18"/>
                <w:szCs w:val="18"/>
              </w:rPr>
              <w:t>Rating</w:t>
            </w:r>
          </w:p>
        </w:tc>
        <w:tc>
          <w:tcPr>
            <w:tcW w:w="526" w:type="dxa"/>
            <w:tcBorders>
              <w:top w:val="single" w:sz="4" w:space="0" w:color="000000"/>
              <w:bottom w:val="single" w:sz="4" w:space="0" w:color="000000"/>
            </w:tcBorders>
          </w:tcPr>
          <w:p w14:paraId="3496FFE1" w14:textId="77777777" w:rsidR="00C77AE3" w:rsidRPr="00A36EE3" w:rsidRDefault="00C77AE3" w:rsidP="00735809">
            <w:pPr>
              <w:pStyle w:val="ListParagraph"/>
              <w:spacing w:before="100" w:beforeAutospacing="1" w:after="100" w:afterAutospacing="1" w:line="240" w:lineRule="auto"/>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36EE3">
              <w:rPr>
                <w:rStyle w:val="fadeinm1hgl8"/>
                <w:rFonts w:ascii="Times New Roman" w:hAnsi="Times New Roman" w:cs="Times New Roman"/>
                <w:b/>
                <w:bCs/>
                <w:sz w:val="18"/>
                <w:szCs w:val="18"/>
              </w:rPr>
              <w:t>Skor</w:t>
            </w:r>
          </w:p>
        </w:tc>
      </w:tr>
      <w:tr w:rsidR="00A36EE3" w:rsidRPr="00A36EE3" w14:paraId="6A2BB8CA" w14:textId="77777777" w:rsidTr="00735809">
        <w:trPr>
          <w:trHeight w:val="144"/>
        </w:trPr>
        <w:tc>
          <w:tcPr>
            <w:cnfStyle w:val="001000000000" w:firstRow="0" w:lastRow="0" w:firstColumn="1" w:lastColumn="0" w:oddVBand="0" w:evenVBand="0" w:oddHBand="0" w:evenHBand="0" w:firstRowFirstColumn="0" w:firstRowLastColumn="0" w:lastRowFirstColumn="0" w:lastRowLastColumn="0"/>
            <w:tcW w:w="2259" w:type="dxa"/>
            <w:tcBorders>
              <w:top w:val="single" w:sz="4" w:space="0" w:color="000000"/>
            </w:tcBorders>
          </w:tcPr>
          <w:p w14:paraId="6A6093A1" w14:textId="77777777" w:rsidR="00C77AE3" w:rsidRPr="00A36EE3" w:rsidRDefault="00C77AE3" w:rsidP="00735809">
            <w:pPr>
              <w:pStyle w:val="ListParagraph"/>
              <w:spacing w:before="100" w:beforeAutospacing="1" w:after="100" w:afterAutospacing="1" w:line="240" w:lineRule="auto"/>
              <w:ind w:left="0"/>
              <w:jc w:val="both"/>
              <w:rPr>
                <w:rFonts w:ascii="Times New Roman" w:hAnsi="Times New Roman" w:cs="Times New Roman"/>
                <w:b w:val="0"/>
                <w:bCs w:val="0"/>
                <w:sz w:val="18"/>
                <w:szCs w:val="18"/>
                <w:lang w:val="en-US" w:eastAsia="en-ID"/>
              </w:rPr>
            </w:pPr>
            <w:proofErr w:type="spellStart"/>
            <w:r w:rsidRPr="00A36EE3">
              <w:rPr>
                <w:rFonts w:ascii="Times New Roman" w:hAnsi="Times New Roman" w:cs="Times New Roman"/>
                <w:b w:val="0"/>
                <w:bCs w:val="0"/>
                <w:sz w:val="18"/>
                <w:szCs w:val="18"/>
                <w:lang w:eastAsia="en-ID"/>
              </w:rPr>
              <w:t>Persaingan</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dengan</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destinasi</w:t>
            </w:r>
            <w:proofErr w:type="spellEnd"/>
            <w:r w:rsidRPr="00A36EE3">
              <w:rPr>
                <w:rFonts w:ascii="Times New Roman" w:hAnsi="Times New Roman" w:cs="Times New Roman"/>
                <w:b w:val="0"/>
                <w:bCs w:val="0"/>
                <w:sz w:val="18"/>
                <w:szCs w:val="18"/>
                <w:lang w:eastAsia="en-ID"/>
              </w:rPr>
              <w:t xml:space="preserve"> lain yang </w:t>
            </w:r>
            <w:proofErr w:type="spellStart"/>
            <w:r w:rsidRPr="00A36EE3">
              <w:rPr>
                <w:rFonts w:ascii="Times New Roman" w:hAnsi="Times New Roman" w:cs="Times New Roman"/>
                <w:b w:val="0"/>
                <w:bCs w:val="0"/>
                <w:sz w:val="18"/>
                <w:szCs w:val="18"/>
                <w:lang w:eastAsia="en-ID"/>
              </w:rPr>
              <w:t>serupa</w:t>
            </w:r>
            <w:proofErr w:type="spellEnd"/>
          </w:p>
        </w:tc>
        <w:tc>
          <w:tcPr>
            <w:tcW w:w="684" w:type="dxa"/>
            <w:tcBorders>
              <w:top w:val="single" w:sz="4" w:space="0" w:color="000000"/>
            </w:tcBorders>
          </w:tcPr>
          <w:p w14:paraId="160C7A3E" w14:textId="77777777" w:rsidR="00C77AE3" w:rsidRPr="00A36EE3" w:rsidRDefault="00C77AE3" w:rsidP="00735809">
            <w:pPr>
              <w:pStyle w:val="ListParagraph"/>
              <w:spacing w:before="100" w:beforeAutospacing="1" w:after="100" w:afterAutospacing="1" w:line="240" w:lineRule="auto"/>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A36EE3">
              <w:rPr>
                <w:rFonts w:ascii="Times New Roman" w:hAnsi="Times New Roman" w:cs="Times New Roman"/>
                <w:sz w:val="18"/>
                <w:szCs w:val="18"/>
              </w:rPr>
              <w:t>0,10</w:t>
            </w:r>
          </w:p>
        </w:tc>
        <w:tc>
          <w:tcPr>
            <w:tcW w:w="794" w:type="dxa"/>
            <w:tcBorders>
              <w:top w:val="single" w:sz="4" w:space="0" w:color="000000"/>
            </w:tcBorders>
          </w:tcPr>
          <w:p w14:paraId="77BA6A25" w14:textId="77777777" w:rsidR="00C77AE3" w:rsidRPr="00A36EE3" w:rsidRDefault="00C77AE3" w:rsidP="00735809">
            <w:pPr>
              <w:pStyle w:val="ListParagraph"/>
              <w:spacing w:before="100" w:beforeAutospacing="1" w:after="100" w:afterAutospacing="1" w:line="240" w:lineRule="auto"/>
              <w:ind w:left="-102" w:hanging="101"/>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2</w:t>
            </w:r>
          </w:p>
        </w:tc>
        <w:tc>
          <w:tcPr>
            <w:tcW w:w="526" w:type="dxa"/>
            <w:tcBorders>
              <w:top w:val="single" w:sz="4" w:space="0" w:color="000000"/>
            </w:tcBorders>
          </w:tcPr>
          <w:p w14:paraId="45871489" w14:textId="77777777" w:rsidR="00C77AE3" w:rsidRPr="00A36EE3" w:rsidRDefault="00C77AE3" w:rsidP="00735809">
            <w:pPr>
              <w:pStyle w:val="ListParagraph"/>
              <w:spacing w:before="100" w:beforeAutospacing="1" w:after="100" w:afterAutospacing="1" w:line="240" w:lineRule="auto"/>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A36EE3">
              <w:rPr>
                <w:rFonts w:ascii="Times New Roman" w:hAnsi="Times New Roman" w:cs="Times New Roman"/>
                <w:sz w:val="18"/>
                <w:szCs w:val="18"/>
              </w:rPr>
              <w:t>0,2</w:t>
            </w:r>
          </w:p>
        </w:tc>
      </w:tr>
      <w:tr w:rsidR="00A36EE3" w:rsidRPr="00A36EE3" w14:paraId="47ADBE7A" w14:textId="77777777" w:rsidTr="0073580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59" w:type="dxa"/>
            <w:tcBorders>
              <w:top w:val="none" w:sz="0" w:space="0" w:color="auto"/>
              <w:bottom w:val="none" w:sz="0" w:space="0" w:color="auto"/>
            </w:tcBorders>
          </w:tcPr>
          <w:p w14:paraId="2A5D023D" w14:textId="77777777" w:rsidR="00C77AE3" w:rsidRPr="00A36EE3" w:rsidRDefault="00C77AE3" w:rsidP="00735809">
            <w:pPr>
              <w:pStyle w:val="ListParagraph"/>
              <w:spacing w:before="100" w:beforeAutospacing="1" w:after="100" w:afterAutospacing="1" w:line="240" w:lineRule="auto"/>
              <w:ind w:left="0"/>
              <w:jc w:val="both"/>
              <w:rPr>
                <w:rFonts w:ascii="Times New Roman" w:hAnsi="Times New Roman" w:cs="Times New Roman"/>
                <w:b w:val="0"/>
                <w:bCs w:val="0"/>
                <w:sz w:val="18"/>
                <w:szCs w:val="18"/>
                <w:lang w:val="en-US" w:eastAsia="en-ID"/>
              </w:rPr>
            </w:pPr>
            <w:proofErr w:type="spellStart"/>
            <w:r w:rsidRPr="00A36EE3">
              <w:rPr>
                <w:rFonts w:ascii="Times New Roman" w:hAnsi="Times New Roman" w:cs="Times New Roman"/>
                <w:b w:val="0"/>
                <w:bCs w:val="0"/>
                <w:sz w:val="18"/>
                <w:szCs w:val="18"/>
                <w:lang w:eastAsia="en-ID"/>
              </w:rPr>
              <w:t>Bencana</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alam</w:t>
            </w:r>
            <w:proofErr w:type="spellEnd"/>
            <w:r w:rsidRPr="00A36EE3">
              <w:rPr>
                <w:rFonts w:ascii="Times New Roman" w:hAnsi="Times New Roman" w:cs="Times New Roman"/>
                <w:b w:val="0"/>
                <w:bCs w:val="0"/>
                <w:sz w:val="18"/>
                <w:szCs w:val="18"/>
                <w:lang w:eastAsia="en-ID"/>
              </w:rPr>
              <w:t xml:space="preserve"> dan </w:t>
            </w:r>
            <w:proofErr w:type="spellStart"/>
            <w:r w:rsidRPr="00A36EE3">
              <w:rPr>
                <w:rFonts w:ascii="Times New Roman" w:hAnsi="Times New Roman" w:cs="Times New Roman"/>
                <w:b w:val="0"/>
                <w:bCs w:val="0"/>
                <w:sz w:val="18"/>
                <w:szCs w:val="18"/>
                <w:lang w:eastAsia="en-ID"/>
              </w:rPr>
              <w:t>cuaca</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ekstrem</w:t>
            </w:r>
            <w:proofErr w:type="spellEnd"/>
          </w:p>
        </w:tc>
        <w:tc>
          <w:tcPr>
            <w:tcW w:w="684" w:type="dxa"/>
            <w:tcBorders>
              <w:top w:val="none" w:sz="0" w:space="0" w:color="auto"/>
              <w:bottom w:val="none" w:sz="0" w:space="0" w:color="auto"/>
            </w:tcBorders>
          </w:tcPr>
          <w:p w14:paraId="4D2BA45E" w14:textId="77777777" w:rsidR="00C77AE3" w:rsidRPr="00A36EE3" w:rsidRDefault="00C77AE3" w:rsidP="00735809">
            <w:pPr>
              <w:pStyle w:val="ListParagraph"/>
              <w:spacing w:before="100" w:beforeAutospacing="1" w:after="100" w:afterAutospacing="1" w:line="240" w:lineRule="auto"/>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36EE3">
              <w:rPr>
                <w:rFonts w:ascii="Times New Roman" w:hAnsi="Times New Roman" w:cs="Times New Roman"/>
                <w:sz w:val="18"/>
                <w:szCs w:val="18"/>
              </w:rPr>
              <w:t>0,08</w:t>
            </w:r>
          </w:p>
        </w:tc>
        <w:tc>
          <w:tcPr>
            <w:tcW w:w="794" w:type="dxa"/>
            <w:tcBorders>
              <w:top w:val="none" w:sz="0" w:space="0" w:color="auto"/>
              <w:bottom w:val="none" w:sz="0" w:space="0" w:color="auto"/>
            </w:tcBorders>
          </w:tcPr>
          <w:p w14:paraId="1E4D8B8F" w14:textId="77777777" w:rsidR="00C77AE3" w:rsidRPr="00A36EE3" w:rsidRDefault="00C77AE3" w:rsidP="00735809">
            <w:pPr>
              <w:pStyle w:val="ListParagraph"/>
              <w:spacing w:before="100" w:beforeAutospacing="1" w:after="100" w:afterAutospacing="1" w:line="240" w:lineRule="auto"/>
              <w:ind w:left="-102" w:hanging="101"/>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1</w:t>
            </w:r>
          </w:p>
        </w:tc>
        <w:tc>
          <w:tcPr>
            <w:tcW w:w="526" w:type="dxa"/>
            <w:tcBorders>
              <w:top w:val="none" w:sz="0" w:space="0" w:color="auto"/>
              <w:bottom w:val="none" w:sz="0" w:space="0" w:color="auto"/>
            </w:tcBorders>
          </w:tcPr>
          <w:p w14:paraId="1FEFA586" w14:textId="77777777" w:rsidR="00C77AE3" w:rsidRPr="00A36EE3" w:rsidRDefault="00C77AE3" w:rsidP="00735809">
            <w:pPr>
              <w:pStyle w:val="ListParagraph"/>
              <w:spacing w:before="100" w:beforeAutospacing="1" w:after="100" w:afterAutospacing="1" w:line="240" w:lineRule="auto"/>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36EE3">
              <w:rPr>
                <w:rFonts w:ascii="Times New Roman" w:hAnsi="Times New Roman" w:cs="Times New Roman"/>
                <w:sz w:val="18"/>
                <w:szCs w:val="18"/>
              </w:rPr>
              <w:t>0,08</w:t>
            </w:r>
          </w:p>
        </w:tc>
      </w:tr>
      <w:tr w:rsidR="00A36EE3" w:rsidRPr="00A36EE3" w14:paraId="62B64D64" w14:textId="77777777" w:rsidTr="00735809">
        <w:trPr>
          <w:trHeight w:val="144"/>
        </w:trPr>
        <w:tc>
          <w:tcPr>
            <w:cnfStyle w:val="001000000000" w:firstRow="0" w:lastRow="0" w:firstColumn="1" w:lastColumn="0" w:oddVBand="0" w:evenVBand="0" w:oddHBand="0" w:evenHBand="0" w:firstRowFirstColumn="0" w:firstRowLastColumn="0" w:lastRowFirstColumn="0" w:lastRowLastColumn="0"/>
            <w:tcW w:w="2259" w:type="dxa"/>
          </w:tcPr>
          <w:p w14:paraId="6F711C05" w14:textId="77777777" w:rsidR="00C77AE3" w:rsidRPr="00A36EE3" w:rsidRDefault="00C77AE3" w:rsidP="00735809">
            <w:pPr>
              <w:pStyle w:val="ListParagraph"/>
              <w:spacing w:before="100" w:beforeAutospacing="1" w:after="100" w:afterAutospacing="1" w:line="240" w:lineRule="auto"/>
              <w:ind w:left="0"/>
              <w:jc w:val="both"/>
              <w:rPr>
                <w:rFonts w:ascii="Times New Roman" w:hAnsi="Times New Roman" w:cs="Times New Roman"/>
                <w:b w:val="0"/>
                <w:bCs w:val="0"/>
                <w:sz w:val="18"/>
                <w:szCs w:val="18"/>
                <w:lang w:val="en-US" w:eastAsia="en-ID"/>
              </w:rPr>
            </w:pPr>
            <w:proofErr w:type="spellStart"/>
            <w:r w:rsidRPr="00A36EE3">
              <w:rPr>
                <w:rFonts w:ascii="Times New Roman" w:hAnsi="Times New Roman" w:cs="Times New Roman"/>
                <w:b w:val="0"/>
                <w:bCs w:val="0"/>
                <w:sz w:val="18"/>
                <w:szCs w:val="18"/>
                <w:lang w:eastAsia="en-ID"/>
              </w:rPr>
              <w:t>Kerusakan</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lingkungan</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akibat</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aktivitas</w:t>
            </w:r>
            <w:proofErr w:type="spellEnd"/>
            <w:r w:rsidRPr="00A36EE3">
              <w:rPr>
                <w:rFonts w:ascii="Times New Roman" w:hAnsi="Times New Roman" w:cs="Times New Roman"/>
                <w:b w:val="0"/>
                <w:bCs w:val="0"/>
                <w:sz w:val="18"/>
                <w:szCs w:val="18"/>
                <w:lang w:eastAsia="en-ID"/>
              </w:rPr>
              <w:t xml:space="preserve"> </w:t>
            </w:r>
            <w:proofErr w:type="spellStart"/>
            <w:r w:rsidRPr="00A36EE3">
              <w:rPr>
                <w:rFonts w:ascii="Times New Roman" w:hAnsi="Times New Roman" w:cs="Times New Roman"/>
                <w:b w:val="0"/>
                <w:bCs w:val="0"/>
                <w:sz w:val="18"/>
                <w:szCs w:val="18"/>
                <w:lang w:eastAsia="en-ID"/>
              </w:rPr>
              <w:t>pendakian</w:t>
            </w:r>
            <w:proofErr w:type="spellEnd"/>
          </w:p>
        </w:tc>
        <w:tc>
          <w:tcPr>
            <w:tcW w:w="684" w:type="dxa"/>
          </w:tcPr>
          <w:p w14:paraId="614CD384" w14:textId="77777777" w:rsidR="00C77AE3" w:rsidRPr="00A36EE3" w:rsidRDefault="00C77AE3" w:rsidP="00735809">
            <w:pPr>
              <w:pStyle w:val="ListParagraph"/>
              <w:spacing w:before="100" w:beforeAutospacing="1" w:after="100" w:afterAutospacing="1" w:line="240" w:lineRule="auto"/>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A36EE3">
              <w:rPr>
                <w:rFonts w:ascii="Times New Roman" w:hAnsi="Times New Roman" w:cs="Times New Roman"/>
                <w:sz w:val="18"/>
                <w:szCs w:val="18"/>
              </w:rPr>
              <w:t>0,12</w:t>
            </w:r>
          </w:p>
        </w:tc>
        <w:tc>
          <w:tcPr>
            <w:tcW w:w="794" w:type="dxa"/>
          </w:tcPr>
          <w:p w14:paraId="5B5B57C7" w14:textId="77777777" w:rsidR="00C77AE3" w:rsidRPr="00A36EE3" w:rsidRDefault="00C77AE3" w:rsidP="00735809">
            <w:pPr>
              <w:pStyle w:val="ListParagraph"/>
              <w:spacing w:before="100" w:beforeAutospacing="1" w:after="100" w:afterAutospacing="1" w:line="240" w:lineRule="auto"/>
              <w:ind w:left="-102" w:hanging="101"/>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2</w:t>
            </w:r>
          </w:p>
        </w:tc>
        <w:tc>
          <w:tcPr>
            <w:tcW w:w="526" w:type="dxa"/>
          </w:tcPr>
          <w:p w14:paraId="5A434B8D" w14:textId="77777777" w:rsidR="00C77AE3" w:rsidRPr="00A36EE3" w:rsidRDefault="00C77AE3" w:rsidP="00735809">
            <w:pPr>
              <w:pStyle w:val="ListParagraph"/>
              <w:spacing w:before="100" w:beforeAutospacing="1" w:after="100" w:afterAutospacing="1" w:line="240" w:lineRule="auto"/>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A36EE3">
              <w:rPr>
                <w:rFonts w:ascii="Times New Roman" w:hAnsi="Times New Roman" w:cs="Times New Roman"/>
                <w:sz w:val="18"/>
                <w:szCs w:val="18"/>
              </w:rPr>
              <w:t>0,24</w:t>
            </w:r>
          </w:p>
        </w:tc>
      </w:tr>
      <w:tr w:rsidR="00A36EE3" w:rsidRPr="00A36EE3" w14:paraId="10A2E3AF" w14:textId="77777777" w:rsidTr="0073580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59" w:type="dxa"/>
            <w:tcBorders>
              <w:top w:val="none" w:sz="0" w:space="0" w:color="auto"/>
              <w:bottom w:val="none" w:sz="0" w:space="0" w:color="auto"/>
            </w:tcBorders>
          </w:tcPr>
          <w:p w14:paraId="06C3E81F" w14:textId="77777777" w:rsidR="00C77AE3" w:rsidRPr="00A36EE3" w:rsidRDefault="00C77AE3" w:rsidP="00735809">
            <w:pPr>
              <w:pStyle w:val="ListParagraph"/>
              <w:spacing w:before="100" w:beforeAutospacing="1" w:after="100" w:afterAutospacing="1" w:line="240" w:lineRule="auto"/>
              <w:ind w:left="0"/>
              <w:jc w:val="both"/>
              <w:rPr>
                <w:rFonts w:ascii="Times New Roman" w:hAnsi="Times New Roman" w:cs="Times New Roman"/>
                <w:b w:val="0"/>
                <w:bCs w:val="0"/>
                <w:sz w:val="18"/>
                <w:szCs w:val="18"/>
                <w:lang w:val="en-US" w:eastAsia="en-ID"/>
              </w:rPr>
            </w:pPr>
            <w:proofErr w:type="spellStart"/>
            <w:r w:rsidRPr="00A36EE3">
              <w:rPr>
                <w:rStyle w:val="fadeinm1hgl8"/>
                <w:rFonts w:ascii="Times New Roman" w:hAnsi="Times New Roman" w:cs="Times New Roman"/>
                <w:b w:val="0"/>
                <w:bCs w:val="0"/>
                <w:sz w:val="18"/>
                <w:szCs w:val="18"/>
              </w:rPr>
              <w:t>Minimnya</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perhatian</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dari</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pemerintah</w:t>
            </w:r>
            <w:proofErr w:type="spellEnd"/>
          </w:p>
        </w:tc>
        <w:tc>
          <w:tcPr>
            <w:tcW w:w="684" w:type="dxa"/>
            <w:tcBorders>
              <w:top w:val="none" w:sz="0" w:space="0" w:color="auto"/>
              <w:bottom w:val="none" w:sz="0" w:space="0" w:color="auto"/>
            </w:tcBorders>
          </w:tcPr>
          <w:p w14:paraId="24ACAB3B" w14:textId="77777777" w:rsidR="00C77AE3" w:rsidRPr="00A36EE3" w:rsidRDefault="00C77AE3" w:rsidP="00735809">
            <w:pPr>
              <w:pStyle w:val="ListParagraph"/>
              <w:spacing w:before="100" w:beforeAutospacing="1" w:after="100" w:afterAutospacing="1" w:line="240" w:lineRule="auto"/>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36EE3">
              <w:rPr>
                <w:rFonts w:ascii="Times New Roman" w:hAnsi="Times New Roman" w:cs="Times New Roman"/>
                <w:sz w:val="18"/>
                <w:szCs w:val="18"/>
              </w:rPr>
              <w:t>0,10</w:t>
            </w:r>
          </w:p>
        </w:tc>
        <w:tc>
          <w:tcPr>
            <w:tcW w:w="794" w:type="dxa"/>
            <w:tcBorders>
              <w:top w:val="none" w:sz="0" w:space="0" w:color="auto"/>
              <w:bottom w:val="none" w:sz="0" w:space="0" w:color="auto"/>
            </w:tcBorders>
          </w:tcPr>
          <w:p w14:paraId="0F31B23B" w14:textId="77777777" w:rsidR="00C77AE3" w:rsidRPr="00A36EE3" w:rsidRDefault="00C77AE3" w:rsidP="00735809">
            <w:pPr>
              <w:pStyle w:val="ListParagraph"/>
              <w:spacing w:before="100" w:beforeAutospacing="1" w:after="100" w:afterAutospacing="1" w:line="240" w:lineRule="auto"/>
              <w:ind w:left="-102" w:hanging="101"/>
              <w:jc w:val="center"/>
              <w:cnfStyle w:val="000000100000" w:firstRow="0" w:lastRow="0" w:firstColumn="0" w:lastColumn="0" w:oddVBand="0" w:evenVBand="0" w:oddHBand="1"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2</w:t>
            </w:r>
          </w:p>
        </w:tc>
        <w:tc>
          <w:tcPr>
            <w:tcW w:w="526" w:type="dxa"/>
            <w:tcBorders>
              <w:top w:val="none" w:sz="0" w:space="0" w:color="auto"/>
              <w:bottom w:val="none" w:sz="0" w:space="0" w:color="auto"/>
            </w:tcBorders>
          </w:tcPr>
          <w:p w14:paraId="008F32F7" w14:textId="77777777" w:rsidR="00C77AE3" w:rsidRPr="00A36EE3" w:rsidRDefault="00C77AE3" w:rsidP="00735809">
            <w:pPr>
              <w:pStyle w:val="ListParagraph"/>
              <w:spacing w:before="100" w:beforeAutospacing="1" w:after="100" w:afterAutospacing="1" w:line="240" w:lineRule="auto"/>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36EE3">
              <w:rPr>
                <w:rFonts w:ascii="Times New Roman" w:hAnsi="Times New Roman" w:cs="Times New Roman"/>
                <w:sz w:val="18"/>
                <w:szCs w:val="18"/>
              </w:rPr>
              <w:t>0,2</w:t>
            </w:r>
          </w:p>
        </w:tc>
      </w:tr>
      <w:tr w:rsidR="00A36EE3" w:rsidRPr="00A36EE3" w14:paraId="40DCE13D" w14:textId="77777777" w:rsidTr="00735809">
        <w:trPr>
          <w:trHeight w:val="144"/>
        </w:trPr>
        <w:tc>
          <w:tcPr>
            <w:cnfStyle w:val="001000000000" w:firstRow="0" w:lastRow="0" w:firstColumn="1" w:lastColumn="0" w:oddVBand="0" w:evenVBand="0" w:oddHBand="0" w:evenHBand="0" w:firstRowFirstColumn="0" w:firstRowLastColumn="0" w:lastRowFirstColumn="0" w:lastRowLastColumn="0"/>
            <w:tcW w:w="2259" w:type="dxa"/>
            <w:tcBorders>
              <w:bottom w:val="single" w:sz="4" w:space="0" w:color="000000"/>
            </w:tcBorders>
          </w:tcPr>
          <w:p w14:paraId="54055BA9" w14:textId="77777777" w:rsidR="00C77AE3" w:rsidRPr="00A36EE3" w:rsidRDefault="00C77AE3" w:rsidP="00735809">
            <w:pPr>
              <w:pStyle w:val="ListParagraph"/>
              <w:spacing w:before="100" w:beforeAutospacing="1" w:after="100" w:afterAutospacing="1" w:line="240" w:lineRule="auto"/>
              <w:ind w:left="0"/>
              <w:jc w:val="both"/>
              <w:rPr>
                <w:rFonts w:ascii="Times New Roman" w:hAnsi="Times New Roman" w:cs="Times New Roman"/>
                <w:b w:val="0"/>
                <w:bCs w:val="0"/>
                <w:sz w:val="18"/>
                <w:szCs w:val="18"/>
                <w:lang w:val="en-US" w:eastAsia="en-ID"/>
              </w:rPr>
            </w:pPr>
            <w:proofErr w:type="spellStart"/>
            <w:r w:rsidRPr="00A36EE3">
              <w:rPr>
                <w:rStyle w:val="fadeinm1hgl8"/>
                <w:rFonts w:ascii="Times New Roman" w:hAnsi="Times New Roman" w:cs="Times New Roman"/>
                <w:b w:val="0"/>
                <w:bCs w:val="0"/>
                <w:sz w:val="18"/>
                <w:szCs w:val="18"/>
              </w:rPr>
              <w:t>Kurangnya</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infrastruktur</w:t>
            </w:r>
            <w:proofErr w:type="spellEnd"/>
            <w:r w:rsidRPr="00A36EE3">
              <w:rPr>
                <w:rStyle w:val="fadeinm1hgl8"/>
                <w:rFonts w:ascii="Times New Roman" w:hAnsi="Times New Roman" w:cs="Times New Roman"/>
                <w:b w:val="0"/>
                <w:bCs w:val="0"/>
                <w:sz w:val="18"/>
                <w:szCs w:val="18"/>
              </w:rPr>
              <w:t xml:space="preserve"> </w:t>
            </w:r>
            <w:proofErr w:type="spellStart"/>
            <w:r w:rsidRPr="00A36EE3">
              <w:rPr>
                <w:rStyle w:val="fadeinm1hgl8"/>
                <w:rFonts w:ascii="Times New Roman" w:hAnsi="Times New Roman" w:cs="Times New Roman"/>
                <w:b w:val="0"/>
                <w:bCs w:val="0"/>
                <w:sz w:val="18"/>
                <w:szCs w:val="18"/>
              </w:rPr>
              <w:t>penunjang</w:t>
            </w:r>
            <w:proofErr w:type="spellEnd"/>
            <w:r w:rsidRPr="00A36EE3">
              <w:rPr>
                <w:rStyle w:val="fadeinm1hgl8"/>
                <w:rFonts w:ascii="Times New Roman" w:hAnsi="Times New Roman" w:cs="Times New Roman"/>
                <w:b w:val="0"/>
                <w:bCs w:val="0"/>
                <w:sz w:val="18"/>
                <w:szCs w:val="18"/>
              </w:rPr>
              <w:t>.</w:t>
            </w:r>
          </w:p>
        </w:tc>
        <w:tc>
          <w:tcPr>
            <w:tcW w:w="684" w:type="dxa"/>
            <w:tcBorders>
              <w:bottom w:val="single" w:sz="4" w:space="0" w:color="000000"/>
            </w:tcBorders>
          </w:tcPr>
          <w:p w14:paraId="6C9A3261" w14:textId="77777777" w:rsidR="00C77AE3" w:rsidRPr="00A36EE3" w:rsidRDefault="00C77AE3" w:rsidP="00735809">
            <w:pPr>
              <w:pStyle w:val="ListParagraph"/>
              <w:spacing w:before="100" w:beforeAutospacing="1" w:after="100" w:afterAutospacing="1" w:line="240" w:lineRule="auto"/>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A36EE3">
              <w:rPr>
                <w:rFonts w:ascii="Times New Roman" w:hAnsi="Times New Roman" w:cs="Times New Roman"/>
                <w:sz w:val="18"/>
                <w:szCs w:val="18"/>
              </w:rPr>
              <w:t>0,10</w:t>
            </w:r>
          </w:p>
        </w:tc>
        <w:tc>
          <w:tcPr>
            <w:tcW w:w="794" w:type="dxa"/>
            <w:tcBorders>
              <w:bottom w:val="single" w:sz="4" w:space="0" w:color="000000"/>
            </w:tcBorders>
          </w:tcPr>
          <w:p w14:paraId="728B9C6F" w14:textId="77777777" w:rsidR="00C77AE3" w:rsidRPr="00A36EE3" w:rsidRDefault="00C77AE3" w:rsidP="00735809">
            <w:pPr>
              <w:pStyle w:val="ListParagraph"/>
              <w:spacing w:before="100" w:beforeAutospacing="1" w:after="100" w:afterAutospacing="1" w:line="240" w:lineRule="auto"/>
              <w:ind w:left="-102" w:hanging="101"/>
              <w:jc w:val="center"/>
              <w:cnfStyle w:val="000000000000" w:firstRow="0" w:lastRow="0" w:firstColumn="0" w:lastColumn="0" w:oddVBand="0" w:evenVBand="0" w:oddHBand="0" w:evenHBand="0" w:firstRowFirstColumn="0" w:firstRowLastColumn="0" w:lastRowFirstColumn="0" w:lastRowLastColumn="0"/>
              <w:rPr>
                <w:rStyle w:val="fadeinm1hgl8"/>
                <w:rFonts w:ascii="Times New Roman" w:hAnsi="Times New Roman" w:cs="Times New Roman"/>
                <w:sz w:val="18"/>
                <w:szCs w:val="18"/>
              </w:rPr>
            </w:pPr>
            <w:r w:rsidRPr="00A36EE3">
              <w:rPr>
                <w:rFonts w:ascii="Times New Roman" w:hAnsi="Times New Roman" w:cs="Times New Roman"/>
                <w:sz w:val="18"/>
                <w:szCs w:val="18"/>
              </w:rPr>
              <w:t>1</w:t>
            </w:r>
          </w:p>
        </w:tc>
        <w:tc>
          <w:tcPr>
            <w:tcW w:w="526" w:type="dxa"/>
            <w:tcBorders>
              <w:bottom w:val="single" w:sz="4" w:space="0" w:color="000000"/>
            </w:tcBorders>
          </w:tcPr>
          <w:p w14:paraId="70FD4F6C" w14:textId="77777777" w:rsidR="00C77AE3" w:rsidRPr="00A36EE3" w:rsidRDefault="00C77AE3" w:rsidP="00735809">
            <w:pPr>
              <w:pStyle w:val="ListParagraph"/>
              <w:spacing w:before="100" w:beforeAutospacing="1" w:after="100" w:afterAutospacing="1" w:line="240" w:lineRule="auto"/>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A36EE3">
              <w:rPr>
                <w:rFonts w:ascii="Times New Roman" w:hAnsi="Times New Roman" w:cs="Times New Roman"/>
                <w:sz w:val="18"/>
                <w:szCs w:val="18"/>
              </w:rPr>
              <w:t>0,1</w:t>
            </w:r>
          </w:p>
        </w:tc>
      </w:tr>
      <w:tr w:rsidR="00A36EE3" w:rsidRPr="00A36EE3" w14:paraId="550D5357" w14:textId="77777777" w:rsidTr="0073580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59" w:type="dxa"/>
            <w:tcBorders>
              <w:top w:val="single" w:sz="4" w:space="0" w:color="000000"/>
              <w:bottom w:val="single" w:sz="4" w:space="0" w:color="000000"/>
            </w:tcBorders>
          </w:tcPr>
          <w:p w14:paraId="74B9B680" w14:textId="77777777" w:rsidR="00C77AE3" w:rsidRPr="00A36EE3" w:rsidRDefault="00C77AE3" w:rsidP="00735809">
            <w:pPr>
              <w:pStyle w:val="ListParagraph"/>
              <w:spacing w:before="100" w:beforeAutospacing="1" w:after="100" w:afterAutospacing="1" w:line="240" w:lineRule="auto"/>
              <w:ind w:left="0"/>
              <w:jc w:val="both"/>
              <w:rPr>
                <w:rStyle w:val="fadeinm1hgl8"/>
                <w:rFonts w:ascii="Times New Roman" w:hAnsi="Times New Roman" w:cs="Times New Roman"/>
                <w:sz w:val="18"/>
                <w:szCs w:val="18"/>
              </w:rPr>
            </w:pPr>
            <w:r w:rsidRPr="00A36EE3">
              <w:rPr>
                <w:rFonts w:ascii="Times New Roman" w:hAnsi="Times New Roman" w:cs="Times New Roman"/>
                <w:sz w:val="18"/>
                <w:szCs w:val="18"/>
                <w:lang w:val="en-US" w:eastAsia="en-ID"/>
              </w:rPr>
              <w:t>T</w:t>
            </w:r>
            <w:proofErr w:type="spellStart"/>
            <w:r w:rsidRPr="00A36EE3">
              <w:rPr>
                <w:rFonts w:ascii="Times New Roman" w:hAnsi="Times New Roman" w:cs="Times New Roman"/>
                <w:sz w:val="18"/>
                <w:szCs w:val="18"/>
                <w:lang w:eastAsia="en-ID"/>
              </w:rPr>
              <w:t>otal</w:t>
            </w:r>
            <w:proofErr w:type="spellEnd"/>
            <w:r w:rsidRPr="00A36EE3">
              <w:rPr>
                <w:rFonts w:ascii="Times New Roman" w:hAnsi="Times New Roman" w:cs="Times New Roman"/>
                <w:sz w:val="18"/>
                <w:szCs w:val="18"/>
                <w:lang w:val="en-US" w:eastAsia="en-ID"/>
              </w:rPr>
              <w:t xml:space="preserve"> </w:t>
            </w:r>
            <w:proofErr w:type="spellStart"/>
            <w:r w:rsidRPr="00A36EE3">
              <w:rPr>
                <w:rFonts w:ascii="Times New Roman" w:hAnsi="Times New Roman" w:cs="Times New Roman"/>
                <w:sz w:val="18"/>
                <w:szCs w:val="18"/>
                <w:lang w:val="en-US" w:eastAsia="en-ID"/>
              </w:rPr>
              <w:t>Ancaman</w:t>
            </w:r>
            <w:proofErr w:type="spellEnd"/>
          </w:p>
        </w:tc>
        <w:tc>
          <w:tcPr>
            <w:tcW w:w="684" w:type="dxa"/>
            <w:tcBorders>
              <w:top w:val="single" w:sz="4" w:space="0" w:color="000000"/>
              <w:bottom w:val="single" w:sz="4" w:space="0" w:color="000000"/>
            </w:tcBorders>
          </w:tcPr>
          <w:p w14:paraId="139B486F" w14:textId="77777777" w:rsidR="00C77AE3" w:rsidRPr="00A36EE3" w:rsidRDefault="00C77AE3" w:rsidP="00735809">
            <w:pPr>
              <w:pStyle w:val="ListParagraph"/>
              <w:spacing w:before="100" w:beforeAutospacing="1" w:after="100" w:afterAutospacing="1" w:line="240" w:lineRule="auto"/>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b/>
                <w:bCs/>
                <w:sz w:val="18"/>
                <w:szCs w:val="18"/>
              </w:rPr>
              <w:t>0,50</w:t>
            </w:r>
          </w:p>
        </w:tc>
        <w:tc>
          <w:tcPr>
            <w:tcW w:w="794" w:type="dxa"/>
            <w:tcBorders>
              <w:top w:val="single" w:sz="4" w:space="0" w:color="000000"/>
              <w:bottom w:val="single" w:sz="4" w:space="0" w:color="000000"/>
            </w:tcBorders>
          </w:tcPr>
          <w:p w14:paraId="47368E95" w14:textId="77777777" w:rsidR="00C77AE3" w:rsidRPr="00A36EE3" w:rsidRDefault="00C77AE3" w:rsidP="00735809">
            <w:pPr>
              <w:pStyle w:val="ListParagraph"/>
              <w:spacing w:before="100" w:beforeAutospacing="1" w:after="100" w:afterAutospacing="1" w:line="240" w:lineRule="auto"/>
              <w:ind w:left="-102" w:hanging="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526" w:type="dxa"/>
            <w:tcBorders>
              <w:top w:val="single" w:sz="4" w:space="0" w:color="000000"/>
              <w:bottom w:val="single" w:sz="4" w:space="0" w:color="000000"/>
            </w:tcBorders>
          </w:tcPr>
          <w:p w14:paraId="1308D62E" w14:textId="77777777" w:rsidR="00C77AE3" w:rsidRPr="00A36EE3" w:rsidRDefault="00C77AE3" w:rsidP="00735809">
            <w:pPr>
              <w:pStyle w:val="ListParagraph"/>
              <w:spacing w:before="100" w:beforeAutospacing="1" w:after="100" w:afterAutospacing="1" w:line="240" w:lineRule="auto"/>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b/>
                <w:bCs/>
                <w:sz w:val="18"/>
                <w:szCs w:val="18"/>
              </w:rPr>
              <w:t>0,82</w:t>
            </w:r>
          </w:p>
        </w:tc>
      </w:tr>
      <w:tr w:rsidR="00A36EE3" w:rsidRPr="00A36EE3" w14:paraId="370182E9" w14:textId="77777777" w:rsidTr="00735809">
        <w:trPr>
          <w:trHeight w:val="144"/>
        </w:trPr>
        <w:tc>
          <w:tcPr>
            <w:cnfStyle w:val="001000000000" w:firstRow="0" w:lastRow="0" w:firstColumn="1" w:lastColumn="0" w:oddVBand="0" w:evenVBand="0" w:oddHBand="0" w:evenHBand="0" w:firstRowFirstColumn="0" w:firstRowLastColumn="0" w:lastRowFirstColumn="0" w:lastRowLastColumn="0"/>
            <w:tcW w:w="3737" w:type="dxa"/>
            <w:gridSpan w:val="3"/>
            <w:tcBorders>
              <w:bottom w:val="single" w:sz="4" w:space="0" w:color="000000"/>
            </w:tcBorders>
          </w:tcPr>
          <w:p w14:paraId="7B430605" w14:textId="77777777" w:rsidR="00C77AE3" w:rsidRPr="00A36EE3" w:rsidRDefault="00C77AE3" w:rsidP="00735809">
            <w:pPr>
              <w:pStyle w:val="ListParagraph"/>
              <w:spacing w:before="100" w:beforeAutospacing="1" w:after="100" w:afterAutospacing="1" w:line="240" w:lineRule="auto"/>
              <w:ind w:left="-102" w:hanging="101"/>
              <w:jc w:val="center"/>
              <w:rPr>
                <w:rFonts w:ascii="Times New Roman" w:hAnsi="Times New Roman" w:cs="Times New Roman"/>
                <w:sz w:val="18"/>
                <w:szCs w:val="18"/>
              </w:rPr>
            </w:pPr>
            <w:proofErr w:type="spellStart"/>
            <w:r w:rsidRPr="00A36EE3">
              <w:rPr>
                <w:rStyle w:val="fadeinm1hgl8"/>
                <w:rFonts w:ascii="Times New Roman" w:hAnsi="Times New Roman" w:cs="Times New Roman"/>
                <w:sz w:val="18"/>
                <w:szCs w:val="18"/>
              </w:rPr>
              <w:t>Jumlah</w:t>
            </w:r>
            <w:proofErr w:type="spellEnd"/>
            <w:r w:rsidRPr="00A36EE3">
              <w:rPr>
                <w:rStyle w:val="fadeinm1hgl8"/>
                <w:rFonts w:ascii="Times New Roman" w:hAnsi="Times New Roman" w:cs="Times New Roman"/>
                <w:sz w:val="18"/>
                <w:szCs w:val="18"/>
              </w:rPr>
              <w:t xml:space="preserve"> O-T</w:t>
            </w:r>
          </w:p>
        </w:tc>
        <w:tc>
          <w:tcPr>
            <w:tcW w:w="526" w:type="dxa"/>
            <w:tcBorders>
              <w:top w:val="single" w:sz="4" w:space="0" w:color="000000"/>
              <w:bottom w:val="single" w:sz="4" w:space="0" w:color="000000"/>
            </w:tcBorders>
          </w:tcPr>
          <w:p w14:paraId="554AF0B7" w14:textId="77777777" w:rsidR="00C77AE3" w:rsidRPr="00A36EE3" w:rsidRDefault="00C77AE3" w:rsidP="00735809">
            <w:pPr>
              <w:pStyle w:val="ListParagraph"/>
              <w:spacing w:before="100" w:beforeAutospacing="1" w:after="100" w:afterAutospacing="1" w:line="240" w:lineRule="auto"/>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36EE3">
              <w:rPr>
                <w:rFonts w:ascii="Times New Roman" w:hAnsi="Times New Roman" w:cs="Times New Roman"/>
                <w:b/>
                <w:bCs/>
                <w:sz w:val="18"/>
                <w:szCs w:val="18"/>
              </w:rPr>
              <w:t>0,9</w:t>
            </w:r>
          </w:p>
        </w:tc>
      </w:tr>
    </w:tbl>
    <w:p w14:paraId="424CEC8C" w14:textId="77777777" w:rsidR="00B2534A" w:rsidRPr="00A36EE3" w:rsidRDefault="00B2534A" w:rsidP="00B2534A">
      <w:pPr>
        <w:spacing w:after="0"/>
        <w:ind w:left="284" w:firstLine="436"/>
        <w:jc w:val="both"/>
        <w:rPr>
          <w:rFonts w:ascii="Times New Roman" w:hAnsi="Times New Roman" w:cs="Times New Roman"/>
          <w:sz w:val="20"/>
          <w:szCs w:val="20"/>
          <w:lang w:eastAsia="en-ID"/>
        </w:rPr>
      </w:pPr>
    </w:p>
    <w:p w14:paraId="101DAD9F" w14:textId="05FAC915" w:rsidR="002330BE" w:rsidRPr="00A36EE3" w:rsidRDefault="008F7CE7" w:rsidP="00A36EE3">
      <w:pPr>
        <w:spacing w:after="0"/>
        <w:ind w:left="284" w:firstLine="436"/>
        <w:jc w:val="both"/>
        <w:rPr>
          <w:rFonts w:ascii="Times New Roman" w:hAnsi="Times New Roman" w:cs="Times New Roman"/>
          <w:sz w:val="20"/>
          <w:szCs w:val="20"/>
          <w:lang w:eastAsia="en-ID"/>
        </w:rPr>
      </w:pPr>
      <w:proofErr w:type="spellStart"/>
      <w:r w:rsidRPr="00A36EE3">
        <w:rPr>
          <w:rFonts w:ascii="Times New Roman" w:hAnsi="Times New Roman" w:cs="Times New Roman"/>
          <w:sz w:val="20"/>
          <w:szCs w:val="20"/>
          <w:lang w:eastAsia="en-ID"/>
        </w:rPr>
        <w:t>Setelah</w:t>
      </w:r>
      <w:proofErr w:type="spellEnd"/>
      <w:r w:rsidRPr="00A36EE3">
        <w:rPr>
          <w:rFonts w:ascii="Times New Roman" w:hAnsi="Times New Roman" w:cs="Times New Roman"/>
          <w:sz w:val="20"/>
          <w:szCs w:val="20"/>
          <w:lang w:eastAsia="en-ID"/>
        </w:rPr>
        <w:t xml:space="preserve"> </w:t>
      </w:r>
      <w:proofErr w:type="spellStart"/>
      <w:r w:rsidRPr="00A36EE3">
        <w:rPr>
          <w:rFonts w:ascii="Times New Roman" w:hAnsi="Times New Roman" w:cs="Times New Roman"/>
          <w:sz w:val="20"/>
          <w:szCs w:val="20"/>
          <w:lang w:eastAsia="en-ID"/>
        </w:rPr>
        <w:t>mengetahui</w:t>
      </w:r>
      <w:proofErr w:type="spellEnd"/>
      <w:r w:rsidRPr="00A36EE3">
        <w:rPr>
          <w:rFonts w:ascii="Times New Roman" w:hAnsi="Times New Roman" w:cs="Times New Roman"/>
          <w:sz w:val="20"/>
          <w:szCs w:val="20"/>
          <w:lang w:eastAsia="en-ID"/>
        </w:rPr>
        <w:t xml:space="preserve"> </w:t>
      </w:r>
      <w:proofErr w:type="spellStart"/>
      <w:r w:rsidRPr="00A36EE3">
        <w:rPr>
          <w:rFonts w:ascii="Times New Roman" w:hAnsi="Times New Roman" w:cs="Times New Roman"/>
          <w:sz w:val="20"/>
          <w:szCs w:val="20"/>
          <w:lang w:eastAsia="en-ID"/>
        </w:rPr>
        <w:t>nilai</w:t>
      </w:r>
      <w:proofErr w:type="spellEnd"/>
      <w:r w:rsidRPr="00A36EE3">
        <w:rPr>
          <w:rFonts w:ascii="Times New Roman" w:hAnsi="Times New Roman" w:cs="Times New Roman"/>
          <w:sz w:val="20"/>
          <w:szCs w:val="20"/>
          <w:lang w:eastAsia="en-ID"/>
        </w:rPr>
        <w:t xml:space="preserve"> </w:t>
      </w:r>
      <w:proofErr w:type="spellStart"/>
      <w:r w:rsidRPr="00A36EE3">
        <w:rPr>
          <w:rFonts w:ascii="Times New Roman" w:hAnsi="Times New Roman" w:cs="Times New Roman"/>
          <w:sz w:val="20"/>
          <w:szCs w:val="20"/>
          <w:lang w:eastAsia="en-ID"/>
        </w:rPr>
        <w:t>matriks</w:t>
      </w:r>
      <w:proofErr w:type="spellEnd"/>
      <w:r w:rsidRPr="00A36EE3">
        <w:rPr>
          <w:rFonts w:ascii="Times New Roman" w:hAnsi="Times New Roman" w:cs="Times New Roman"/>
          <w:sz w:val="20"/>
          <w:szCs w:val="20"/>
          <w:lang w:eastAsia="en-ID"/>
        </w:rPr>
        <w:t xml:space="preserve"> internal dan ek</w:t>
      </w:r>
      <w:r w:rsidRPr="00A36EE3">
        <w:rPr>
          <w:rFonts w:ascii="Times New Roman" w:hAnsi="Times New Roman" w:cs="Times New Roman"/>
          <w:sz w:val="20"/>
          <w:szCs w:val="20"/>
          <w:lang w:val="en-US" w:eastAsia="en-ID"/>
        </w:rPr>
        <w:t>s</w:t>
      </w:r>
      <w:r w:rsidRPr="00A36EE3">
        <w:rPr>
          <w:rFonts w:ascii="Times New Roman" w:hAnsi="Times New Roman" w:cs="Times New Roman"/>
          <w:sz w:val="20"/>
          <w:szCs w:val="20"/>
          <w:lang w:eastAsia="en-ID"/>
        </w:rPr>
        <w:t xml:space="preserve">ternal, </w:t>
      </w:r>
      <w:proofErr w:type="spellStart"/>
      <w:r w:rsidRPr="00A36EE3">
        <w:rPr>
          <w:rFonts w:ascii="Times New Roman" w:hAnsi="Times New Roman" w:cs="Times New Roman"/>
          <w:sz w:val="20"/>
          <w:szCs w:val="20"/>
          <w:lang w:eastAsia="en-ID"/>
        </w:rPr>
        <w:t>selanjutnya</w:t>
      </w:r>
      <w:proofErr w:type="spellEnd"/>
      <w:r w:rsidRPr="00A36EE3">
        <w:rPr>
          <w:rFonts w:ascii="Times New Roman" w:hAnsi="Times New Roman" w:cs="Times New Roman"/>
          <w:sz w:val="20"/>
          <w:szCs w:val="20"/>
          <w:lang w:eastAsia="en-ID"/>
        </w:rPr>
        <w:t xml:space="preserve"> </w:t>
      </w:r>
      <w:proofErr w:type="spellStart"/>
      <w:r w:rsidRPr="00A36EE3">
        <w:rPr>
          <w:rFonts w:ascii="Times New Roman" w:hAnsi="Times New Roman" w:cs="Times New Roman"/>
          <w:sz w:val="20"/>
          <w:szCs w:val="20"/>
          <w:lang w:eastAsia="en-ID"/>
        </w:rPr>
        <w:t>menentukan</w:t>
      </w:r>
      <w:proofErr w:type="spellEnd"/>
      <w:r w:rsidRPr="00A36EE3">
        <w:rPr>
          <w:rFonts w:ascii="Times New Roman" w:hAnsi="Times New Roman" w:cs="Times New Roman"/>
          <w:sz w:val="20"/>
          <w:szCs w:val="20"/>
          <w:lang w:eastAsia="en-ID"/>
        </w:rPr>
        <w:t xml:space="preserve"> </w:t>
      </w:r>
      <w:proofErr w:type="spellStart"/>
      <w:r w:rsidRPr="00A36EE3">
        <w:rPr>
          <w:rFonts w:ascii="Times New Roman" w:hAnsi="Times New Roman" w:cs="Times New Roman"/>
          <w:sz w:val="20"/>
          <w:szCs w:val="20"/>
          <w:lang w:eastAsia="en-ID"/>
        </w:rPr>
        <w:t>posisi</w:t>
      </w:r>
      <w:proofErr w:type="spellEnd"/>
      <w:r w:rsidRPr="00A36EE3">
        <w:rPr>
          <w:rFonts w:ascii="Times New Roman" w:hAnsi="Times New Roman" w:cs="Times New Roman"/>
          <w:sz w:val="20"/>
          <w:szCs w:val="20"/>
          <w:lang w:eastAsia="en-ID"/>
        </w:rPr>
        <w:t xml:space="preserve"> </w:t>
      </w:r>
      <w:proofErr w:type="spellStart"/>
      <w:r w:rsidRPr="00A36EE3">
        <w:rPr>
          <w:rFonts w:ascii="Times New Roman" w:hAnsi="Times New Roman" w:cs="Times New Roman"/>
          <w:sz w:val="20"/>
          <w:szCs w:val="20"/>
          <w:lang w:eastAsia="en-ID"/>
        </w:rPr>
        <w:t>pengembangan</w:t>
      </w:r>
      <w:proofErr w:type="spellEnd"/>
      <w:r w:rsidRPr="00A36EE3">
        <w:rPr>
          <w:rFonts w:ascii="Times New Roman" w:hAnsi="Times New Roman" w:cs="Times New Roman"/>
          <w:sz w:val="20"/>
          <w:szCs w:val="20"/>
          <w:lang w:eastAsia="en-ID"/>
        </w:rPr>
        <w:t xml:space="preserve"> </w:t>
      </w:r>
      <w:proofErr w:type="spellStart"/>
      <w:r w:rsidRPr="00A36EE3">
        <w:rPr>
          <w:rFonts w:ascii="Times New Roman" w:hAnsi="Times New Roman" w:cs="Times New Roman"/>
          <w:sz w:val="20"/>
          <w:szCs w:val="20"/>
          <w:lang w:eastAsia="en-ID"/>
        </w:rPr>
        <w:t>objek</w:t>
      </w:r>
      <w:proofErr w:type="spellEnd"/>
      <w:r w:rsidRPr="00A36EE3">
        <w:rPr>
          <w:rFonts w:ascii="Times New Roman" w:hAnsi="Times New Roman" w:cs="Times New Roman"/>
          <w:sz w:val="20"/>
          <w:szCs w:val="20"/>
          <w:lang w:eastAsia="en-ID"/>
        </w:rPr>
        <w:t xml:space="preserve"> </w:t>
      </w:r>
      <w:proofErr w:type="spellStart"/>
      <w:r w:rsidRPr="00A36EE3">
        <w:rPr>
          <w:rFonts w:ascii="Times New Roman" w:hAnsi="Times New Roman" w:cs="Times New Roman"/>
          <w:sz w:val="20"/>
          <w:szCs w:val="20"/>
          <w:lang w:eastAsia="en-ID"/>
        </w:rPr>
        <w:t>wisata</w:t>
      </w:r>
      <w:proofErr w:type="spellEnd"/>
      <w:r w:rsidRPr="00A36EE3">
        <w:rPr>
          <w:rFonts w:ascii="Times New Roman" w:hAnsi="Times New Roman" w:cs="Times New Roman"/>
          <w:sz w:val="20"/>
          <w:szCs w:val="20"/>
          <w:lang w:eastAsia="en-ID"/>
        </w:rPr>
        <w:t xml:space="preserve"> </w:t>
      </w:r>
      <w:proofErr w:type="spellStart"/>
      <w:r w:rsidRPr="00A36EE3">
        <w:rPr>
          <w:rFonts w:ascii="Times New Roman" w:hAnsi="Times New Roman" w:cs="Times New Roman"/>
          <w:sz w:val="20"/>
          <w:szCs w:val="20"/>
          <w:lang w:eastAsia="en-ID"/>
        </w:rPr>
        <w:t>Pendakian</w:t>
      </w:r>
      <w:proofErr w:type="spellEnd"/>
      <w:r w:rsidRPr="00A36EE3">
        <w:rPr>
          <w:rFonts w:ascii="Times New Roman" w:hAnsi="Times New Roman" w:cs="Times New Roman"/>
          <w:sz w:val="20"/>
          <w:szCs w:val="20"/>
          <w:lang w:eastAsia="en-ID"/>
        </w:rPr>
        <w:t xml:space="preserve"> Bukit Sarah </w:t>
      </w:r>
      <w:proofErr w:type="spellStart"/>
      <w:r w:rsidRPr="00A36EE3">
        <w:rPr>
          <w:rFonts w:ascii="Times New Roman" w:hAnsi="Times New Roman" w:cs="Times New Roman"/>
          <w:sz w:val="20"/>
          <w:szCs w:val="20"/>
          <w:lang w:eastAsia="en-ID"/>
        </w:rPr>
        <w:t>Klopo</w:t>
      </w:r>
      <w:proofErr w:type="spellEnd"/>
      <w:r w:rsidRPr="00A36EE3">
        <w:rPr>
          <w:rFonts w:ascii="Times New Roman" w:hAnsi="Times New Roman" w:cs="Times New Roman"/>
          <w:sz w:val="20"/>
          <w:szCs w:val="20"/>
          <w:lang w:eastAsia="en-ID"/>
        </w:rPr>
        <w:t xml:space="preserve"> </w:t>
      </w:r>
      <w:proofErr w:type="spellStart"/>
      <w:r w:rsidRPr="00A36EE3">
        <w:rPr>
          <w:rFonts w:ascii="Times New Roman" w:hAnsi="Times New Roman" w:cs="Times New Roman"/>
          <w:sz w:val="20"/>
          <w:szCs w:val="20"/>
          <w:lang w:eastAsia="en-ID"/>
        </w:rPr>
        <w:t>menggunakan</w:t>
      </w:r>
      <w:proofErr w:type="spellEnd"/>
      <w:r w:rsidRPr="00A36EE3">
        <w:rPr>
          <w:rFonts w:ascii="Times New Roman" w:hAnsi="Times New Roman" w:cs="Times New Roman"/>
          <w:sz w:val="20"/>
          <w:szCs w:val="20"/>
          <w:lang w:eastAsia="en-ID"/>
        </w:rPr>
        <w:t xml:space="preserve"> diagram </w:t>
      </w:r>
      <w:proofErr w:type="spellStart"/>
      <w:r w:rsidRPr="00A36EE3">
        <w:rPr>
          <w:rFonts w:ascii="Times New Roman" w:hAnsi="Times New Roman" w:cs="Times New Roman"/>
          <w:sz w:val="20"/>
          <w:szCs w:val="20"/>
          <w:lang w:eastAsia="en-ID"/>
        </w:rPr>
        <w:t>cartesius</w:t>
      </w:r>
      <w:proofErr w:type="spellEnd"/>
      <w:r w:rsidRPr="00A36EE3">
        <w:rPr>
          <w:rFonts w:ascii="Times New Roman" w:hAnsi="Times New Roman" w:cs="Times New Roman"/>
          <w:sz w:val="20"/>
          <w:szCs w:val="20"/>
          <w:lang w:eastAsia="en-ID"/>
        </w:rPr>
        <w:t xml:space="preserve"> SWOT. </w:t>
      </w:r>
      <w:r w:rsidRPr="00A36EE3">
        <w:rPr>
          <w:rFonts w:ascii="Times New Roman" w:hAnsi="Times New Roman" w:cs="Times New Roman"/>
          <w:sz w:val="20"/>
          <w:szCs w:val="20"/>
          <w:lang w:val="en-US" w:eastAsia="en-ID"/>
        </w:rPr>
        <w:t xml:space="preserve"> </w:t>
      </w:r>
      <w:proofErr w:type="spellStart"/>
      <w:r w:rsidRPr="00A36EE3">
        <w:rPr>
          <w:rFonts w:ascii="Times New Roman" w:hAnsi="Times New Roman" w:cs="Times New Roman"/>
          <w:sz w:val="20"/>
          <w:szCs w:val="20"/>
          <w:lang w:eastAsia="en-ID"/>
        </w:rPr>
        <w:t>Berikut</w:t>
      </w:r>
      <w:proofErr w:type="spellEnd"/>
      <w:r w:rsidRPr="00A36EE3">
        <w:rPr>
          <w:rFonts w:ascii="Times New Roman" w:hAnsi="Times New Roman" w:cs="Times New Roman"/>
          <w:sz w:val="20"/>
          <w:szCs w:val="20"/>
          <w:lang w:eastAsia="en-ID"/>
        </w:rPr>
        <w:t xml:space="preserve"> </w:t>
      </w:r>
      <w:proofErr w:type="spellStart"/>
      <w:r w:rsidRPr="00A36EE3">
        <w:rPr>
          <w:rFonts w:ascii="Times New Roman" w:hAnsi="Times New Roman" w:cs="Times New Roman"/>
          <w:sz w:val="20"/>
          <w:szCs w:val="20"/>
          <w:lang w:eastAsia="en-ID"/>
        </w:rPr>
        <w:t>ini</w:t>
      </w:r>
      <w:proofErr w:type="spellEnd"/>
      <w:r w:rsidRPr="00A36EE3">
        <w:rPr>
          <w:rFonts w:ascii="Times New Roman" w:hAnsi="Times New Roman" w:cs="Times New Roman"/>
          <w:sz w:val="20"/>
          <w:szCs w:val="20"/>
          <w:lang w:eastAsia="en-ID"/>
        </w:rPr>
        <w:t xml:space="preserve"> diagram </w:t>
      </w:r>
      <w:proofErr w:type="spellStart"/>
      <w:r w:rsidRPr="00A36EE3">
        <w:rPr>
          <w:rFonts w:ascii="Times New Roman" w:hAnsi="Times New Roman" w:cs="Times New Roman"/>
          <w:sz w:val="20"/>
          <w:szCs w:val="20"/>
          <w:lang w:eastAsia="en-ID"/>
        </w:rPr>
        <w:t>cartesius</w:t>
      </w:r>
      <w:proofErr w:type="spellEnd"/>
      <w:r w:rsidRPr="00A36EE3">
        <w:rPr>
          <w:rFonts w:ascii="Times New Roman" w:hAnsi="Times New Roman" w:cs="Times New Roman"/>
          <w:sz w:val="20"/>
          <w:szCs w:val="20"/>
          <w:lang w:eastAsia="en-ID"/>
        </w:rPr>
        <w:t xml:space="preserve"> SWOT.</w:t>
      </w:r>
    </w:p>
    <w:p w14:paraId="6495DC41" w14:textId="77777777" w:rsidR="002330BE" w:rsidRPr="00A36EE3" w:rsidRDefault="002330BE" w:rsidP="002330BE">
      <w:pPr>
        <w:spacing w:after="0"/>
        <w:ind w:left="284" w:firstLine="436"/>
        <w:jc w:val="both"/>
        <w:rPr>
          <w:rFonts w:ascii="Times New Roman" w:hAnsi="Times New Roman" w:cs="Times New Roman"/>
          <w:sz w:val="20"/>
          <w:szCs w:val="20"/>
          <w:lang w:eastAsia="en-ID"/>
        </w:rPr>
      </w:pPr>
    </w:p>
    <w:p w14:paraId="4166EB61" w14:textId="1008A689" w:rsidR="00B2534A" w:rsidRPr="00262228" w:rsidRDefault="00B2534A" w:rsidP="00262228">
      <w:pPr>
        <w:spacing w:after="160" w:line="259" w:lineRule="auto"/>
        <w:ind w:left="284"/>
        <w:jc w:val="center"/>
        <w:rPr>
          <w:rFonts w:ascii="Times New Roman" w:hAnsi="Times New Roman" w:cs="Times New Roman"/>
          <w:b/>
          <w:bCs/>
          <w:sz w:val="18"/>
          <w:szCs w:val="18"/>
        </w:rPr>
      </w:pPr>
      <w:r w:rsidRPr="00A36EE3">
        <w:rPr>
          <w:rFonts w:ascii="Times New Roman" w:hAnsi="Times New Roman" w:cs="Times New Roman"/>
          <w:b/>
          <w:noProof/>
          <w:sz w:val="24"/>
          <w:szCs w:val="24"/>
          <w:lang w:val="en-US"/>
        </w:rPr>
        <w:drawing>
          <wp:inline distT="0" distB="0" distL="0" distR="0" wp14:anchorId="307DB9DE" wp14:editId="51429B69">
            <wp:extent cx="2617177" cy="2135505"/>
            <wp:effectExtent l="38100" t="38100" r="88265" b="93345"/>
            <wp:docPr id="98982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4"/>
                    <a:srcRect t="10822"/>
                    <a:stretch/>
                  </pic:blipFill>
                  <pic:spPr bwMode="auto">
                    <a:xfrm>
                      <a:off x="0" y="0"/>
                      <a:ext cx="2682425" cy="2188744"/>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pic:spPr>
                </pic:pic>
              </a:graphicData>
            </a:graphic>
          </wp:inline>
        </w:drawing>
      </w:r>
    </w:p>
    <w:p w14:paraId="650B49C3" w14:textId="2768A4BB" w:rsidR="00735809" w:rsidRPr="00A36EE3" w:rsidRDefault="00735809" w:rsidP="00735809">
      <w:pPr>
        <w:spacing w:after="0"/>
        <w:ind w:left="284"/>
        <w:jc w:val="center"/>
        <w:rPr>
          <w:rFonts w:ascii="Times New Roman" w:hAnsi="Times New Roman" w:cs="Times New Roman"/>
          <w:sz w:val="20"/>
          <w:szCs w:val="20"/>
          <w:lang w:eastAsia="en-ID"/>
        </w:rPr>
      </w:pPr>
      <w:r w:rsidRPr="00A36EE3">
        <w:rPr>
          <w:rFonts w:ascii="Times New Roman" w:hAnsi="Times New Roman" w:cs="Times New Roman"/>
          <w:b/>
          <w:bCs/>
          <w:sz w:val="18"/>
          <w:szCs w:val="18"/>
        </w:rPr>
        <w:t xml:space="preserve">Gambar </w:t>
      </w:r>
      <w:r w:rsidRPr="00A36EE3">
        <w:rPr>
          <w:rFonts w:ascii="Times New Roman" w:hAnsi="Times New Roman" w:cs="Times New Roman"/>
          <w:b/>
          <w:bCs/>
          <w:sz w:val="18"/>
          <w:szCs w:val="18"/>
        </w:rPr>
        <w:fldChar w:fldCharType="begin"/>
      </w:r>
      <w:r w:rsidRPr="00A36EE3">
        <w:rPr>
          <w:rFonts w:ascii="Times New Roman" w:hAnsi="Times New Roman" w:cs="Times New Roman"/>
          <w:b/>
          <w:bCs/>
          <w:sz w:val="18"/>
          <w:szCs w:val="18"/>
        </w:rPr>
        <w:instrText xml:space="preserve"> SEQ Gambar \* ARABIC \s 1 </w:instrText>
      </w:r>
      <w:r w:rsidRPr="00A36EE3">
        <w:rPr>
          <w:rFonts w:ascii="Times New Roman" w:hAnsi="Times New Roman" w:cs="Times New Roman"/>
          <w:b/>
          <w:bCs/>
          <w:sz w:val="18"/>
          <w:szCs w:val="18"/>
        </w:rPr>
        <w:fldChar w:fldCharType="separate"/>
      </w:r>
      <w:r w:rsidR="00083195">
        <w:rPr>
          <w:rFonts w:ascii="Times New Roman" w:hAnsi="Times New Roman" w:cs="Times New Roman"/>
          <w:b/>
          <w:bCs/>
          <w:noProof/>
          <w:sz w:val="18"/>
          <w:szCs w:val="18"/>
        </w:rPr>
        <w:t>2</w:t>
      </w:r>
      <w:r w:rsidRPr="00A36EE3">
        <w:rPr>
          <w:rFonts w:ascii="Times New Roman" w:hAnsi="Times New Roman" w:cs="Times New Roman"/>
          <w:b/>
          <w:bCs/>
          <w:sz w:val="18"/>
          <w:szCs w:val="18"/>
        </w:rPr>
        <w:fldChar w:fldCharType="end"/>
      </w:r>
      <w:r w:rsidRPr="00A36EE3">
        <w:rPr>
          <w:rFonts w:ascii="Times New Roman" w:hAnsi="Times New Roman" w:cs="Times New Roman"/>
          <w:b/>
          <w:bCs/>
          <w:sz w:val="18"/>
          <w:szCs w:val="18"/>
        </w:rPr>
        <w:t xml:space="preserve"> </w:t>
      </w:r>
      <w:proofErr w:type="spellStart"/>
      <w:r w:rsidRPr="00A36EE3">
        <w:rPr>
          <w:rFonts w:ascii="Times New Roman" w:hAnsi="Times New Roman" w:cs="Times New Roman"/>
          <w:b/>
          <w:bCs/>
          <w:sz w:val="18"/>
          <w:szCs w:val="18"/>
        </w:rPr>
        <w:t>Matriks</w:t>
      </w:r>
      <w:proofErr w:type="spellEnd"/>
      <w:r w:rsidRPr="00A36EE3">
        <w:rPr>
          <w:rFonts w:ascii="Times New Roman" w:hAnsi="Times New Roman" w:cs="Times New Roman"/>
          <w:b/>
          <w:bCs/>
          <w:sz w:val="18"/>
          <w:szCs w:val="18"/>
        </w:rPr>
        <w:t xml:space="preserve"> </w:t>
      </w:r>
      <w:proofErr w:type="spellStart"/>
      <w:r w:rsidRPr="00A36EE3">
        <w:rPr>
          <w:rFonts w:ascii="Times New Roman" w:hAnsi="Times New Roman" w:cs="Times New Roman"/>
          <w:b/>
          <w:bCs/>
          <w:sz w:val="18"/>
          <w:szCs w:val="18"/>
        </w:rPr>
        <w:t>Kuadran</w:t>
      </w:r>
      <w:proofErr w:type="spellEnd"/>
      <w:r w:rsidRPr="00A36EE3">
        <w:rPr>
          <w:rFonts w:ascii="Times New Roman" w:hAnsi="Times New Roman" w:cs="Times New Roman"/>
          <w:b/>
          <w:bCs/>
          <w:sz w:val="18"/>
          <w:szCs w:val="18"/>
        </w:rPr>
        <w:t xml:space="preserve"> SWOT </w:t>
      </w:r>
      <w:proofErr w:type="spellStart"/>
      <w:r w:rsidRPr="00A36EE3">
        <w:rPr>
          <w:rFonts w:ascii="Times New Roman" w:hAnsi="Times New Roman" w:cs="Times New Roman"/>
          <w:b/>
          <w:bCs/>
          <w:sz w:val="18"/>
          <w:szCs w:val="18"/>
        </w:rPr>
        <w:t>Objek</w:t>
      </w:r>
      <w:proofErr w:type="spellEnd"/>
      <w:r w:rsidRPr="00A36EE3">
        <w:rPr>
          <w:rFonts w:ascii="Times New Roman" w:hAnsi="Times New Roman" w:cs="Times New Roman"/>
          <w:b/>
          <w:bCs/>
          <w:sz w:val="18"/>
          <w:szCs w:val="18"/>
        </w:rPr>
        <w:t xml:space="preserve"> </w:t>
      </w:r>
      <w:proofErr w:type="spellStart"/>
      <w:r w:rsidRPr="00A36EE3">
        <w:rPr>
          <w:rFonts w:ascii="Times New Roman" w:hAnsi="Times New Roman" w:cs="Times New Roman"/>
          <w:b/>
          <w:bCs/>
          <w:sz w:val="18"/>
          <w:szCs w:val="18"/>
        </w:rPr>
        <w:t>Wisata</w:t>
      </w:r>
      <w:proofErr w:type="spellEnd"/>
      <w:r w:rsidRPr="00A36EE3">
        <w:rPr>
          <w:rFonts w:ascii="Times New Roman" w:hAnsi="Times New Roman" w:cs="Times New Roman"/>
          <w:b/>
          <w:bCs/>
          <w:sz w:val="18"/>
          <w:szCs w:val="18"/>
        </w:rPr>
        <w:t xml:space="preserve"> </w:t>
      </w:r>
      <w:proofErr w:type="spellStart"/>
      <w:r w:rsidRPr="00A36EE3">
        <w:rPr>
          <w:rFonts w:ascii="Times New Roman" w:hAnsi="Times New Roman" w:cs="Times New Roman"/>
          <w:b/>
          <w:bCs/>
          <w:sz w:val="18"/>
          <w:szCs w:val="18"/>
        </w:rPr>
        <w:t>Pendakian</w:t>
      </w:r>
      <w:proofErr w:type="spellEnd"/>
      <w:r w:rsidRPr="00A36EE3">
        <w:rPr>
          <w:rFonts w:ascii="Times New Roman" w:hAnsi="Times New Roman" w:cs="Times New Roman"/>
          <w:b/>
          <w:bCs/>
          <w:sz w:val="18"/>
          <w:szCs w:val="18"/>
        </w:rPr>
        <w:t xml:space="preserve"> Bukit Sarah </w:t>
      </w:r>
      <w:proofErr w:type="spellStart"/>
      <w:r w:rsidRPr="00A36EE3">
        <w:rPr>
          <w:rFonts w:ascii="Times New Roman" w:hAnsi="Times New Roman" w:cs="Times New Roman"/>
          <w:b/>
          <w:bCs/>
          <w:sz w:val="18"/>
          <w:szCs w:val="18"/>
        </w:rPr>
        <w:t>Klopo</w:t>
      </w:r>
      <w:proofErr w:type="spellEnd"/>
    </w:p>
    <w:p w14:paraId="3A3C7A5E" w14:textId="77777777" w:rsidR="00735809" w:rsidRDefault="00735809" w:rsidP="00A36EE3">
      <w:pPr>
        <w:spacing w:after="0"/>
        <w:ind w:left="284" w:firstLine="436"/>
        <w:jc w:val="both"/>
        <w:rPr>
          <w:rStyle w:val="fadeinm1hgl8"/>
          <w:rFonts w:ascii="Times New Roman" w:hAnsi="Times New Roman" w:cs="Times New Roman"/>
          <w:sz w:val="20"/>
          <w:szCs w:val="20"/>
        </w:rPr>
      </w:pPr>
    </w:p>
    <w:p w14:paraId="60BD25A8" w14:textId="758681E0" w:rsidR="008F7CE7" w:rsidRPr="00A36EE3" w:rsidRDefault="008F7CE7" w:rsidP="00262228">
      <w:pPr>
        <w:spacing w:after="0"/>
        <w:ind w:left="284" w:firstLine="436"/>
        <w:jc w:val="both"/>
        <w:rPr>
          <w:rFonts w:ascii="Times New Roman" w:eastAsia="Times New Roman" w:hAnsi="Times New Roman" w:cs="Times New Roman"/>
          <w:sz w:val="20"/>
          <w:szCs w:val="20"/>
        </w:rPr>
      </w:pPr>
      <w:proofErr w:type="spellStart"/>
      <w:r w:rsidRPr="00A36EE3">
        <w:rPr>
          <w:rStyle w:val="fadeinm1hgl8"/>
          <w:rFonts w:ascii="Times New Roman" w:hAnsi="Times New Roman" w:cs="Times New Roman"/>
          <w:sz w:val="20"/>
          <w:szCs w:val="20"/>
        </w:rPr>
        <w:t>Berdasarkan</w:t>
      </w:r>
      <w:proofErr w:type="spellEnd"/>
      <w:r w:rsidRPr="00A36EE3">
        <w:rPr>
          <w:rStyle w:val="fadeinm1hgl8"/>
          <w:rFonts w:ascii="Times New Roman" w:hAnsi="Times New Roman" w:cs="Times New Roman"/>
          <w:sz w:val="20"/>
          <w:szCs w:val="20"/>
        </w:rPr>
        <w:t xml:space="preserve"> diagram </w:t>
      </w:r>
      <w:r w:rsidRPr="00A36EE3">
        <w:rPr>
          <w:rStyle w:val="fadeinm1hgl8"/>
          <w:rFonts w:ascii="Times New Roman" w:hAnsi="Times New Roman" w:cs="Times New Roman"/>
          <w:sz w:val="20"/>
          <w:szCs w:val="20"/>
          <w:lang w:val="en-US"/>
        </w:rPr>
        <w:t>c</w:t>
      </w:r>
      <w:proofErr w:type="spellStart"/>
      <w:r w:rsidRPr="00A36EE3">
        <w:rPr>
          <w:rStyle w:val="fadeinm1hgl8"/>
          <w:rFonts w:ascii="Times New Roman" w:hAnsi="Times New Roman" w:cs="Times New Roman"/>
          <w:sz w:val="20"/>
          <w:szCs w:val="20"/>
        </w:rPr>
        <w:t>artesius</w:t>
      </w:r>
      <w:proofErr w:type="spellEnd"/>
      <w:r w:rsidRPr="00A36EE3">
        <w:rPr>
          <w:rStyle w:val="fadeinm1hgl8"/>
          <w:rFonts w:ascii="Times New Roman" w:hAnsi="Times New Roman" w:cs="Times New Roman"/>
          <w:sz w:val="20"/>
          <w:szCs w:val="20"/>
        </w:rPr>
        <w:t xml:space="preserve"> SWOT, </w:t>
      </w:r>
      <w:proofErr w:type="spellStart"/>
      <w:r w:rsidRPr="00A36EE3">
        <w:rPr>
          <w:rStyle w:val="fadeinm1hgl8"/>
          <w:rFonts w:ascii="Times New Roman" w:hAnsi="Times New Roman" w:cs="Times New Roman"/>
          <w:sz w:val="20"/>
          <w:szCs w:val="20"/>
        </w:rPr>
        <w:t>posisi</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objek</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wisata</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Pendakian</w:t>
      </w:r>
      <w:proofErr w:type="spellEnd"/>
      <w:r w:rsidRPr="00A36EE3">
        <w:rPr>
          <w:rStyle w:val="fadeinm1hgl8"/>
          <w:rFonts w:ascii="Times New Roman" w:hAnsi="Times New Roman" w:cs="Times New Roman"/>
          <w:sz w:val="20"/>
          <w:szCs w:val="20"/>
        </w:rPr>
        <w:t xml:space="preserve"> Bukit Sarah </w:t>
      </w:r>
      <w:proofErr w:type="spellStart"/>
      <w:r w:rsidRPr="00A36EE3">
        <w:rPr>
          <w:rStyle w:val="fadeinm1hgl8"/>
          <w:rFonts w:ascii="Times New Roman" w:hAnsi="Times New Roman" w:cs="Times New Roman"/>
          <w:sz w:val="20"/>
          <w:szCs w:val="20"/>
        </w:rPr>
        <w:t>Klopo</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berada</w:t>
      </w:r>
      <w:proofErr w:type="spellEnd"/>
      <w:r w:rsidRPr="00A36EE3">
        <w:rPr>
          <w:rStyle w:val="fadeinm1hgl8"/>
          <w:rFonts w:ascii="Times New Roman" w:hAnsi="Times New Roman" w:cs="Times New Roman"/>
          <w:sz w:val="20"/>
          <w:szCs w:val="20"/>
        </w:rPr>
        <w:t xml:space="preserve"> pada </w:t>
      </w:r>
      <w:proofErr w:type="spellStart"/>
      <w:r w:rsidRPr="00A36EE3">
        <w:rPr>
          <w:rStyle w:val="fadeinm1hgl8"/>
          <w:rFonts w:ascii="Times New Roman" w:hAnsi="Times New Roman" w:cs="Times New Roman"/>
          <w:sz w:val="20"/>
          <w:szCs w:val="20"/>
        </w:rPr>
        <w:t>kuadran</w:t>
      </w:r>
      <w:proofErr w:type="spellEnd"/>
      <w:r w:rsidRPr="00A36EE3">
        <w:rPr>
          <w:rStyle w:val="fadeinm1hgl8"/>
          <w:rFonts w:ascii="Times New Roman" w:hAnsi="Times New Roman" w:cs="Times New Roman"/>
          <w:sz w:val="20"/>
          <w:szCs w:val="20"/>
        </w:rPr>
        <w:t xml:space="preserve"> I </w:t>
      </w:r>
      <w:proofErr w:type="spellStart"/>
      <w:r w:rsidRPr="00A36EE3">
        <w:rPr>
          <w:rStyle w:val="fadeinm1hgl8"/>
          <w:rFonts w:ascii="Times New Roman" w:hAnsi="Times New Roman" w:cs="Times New Roman"/>
          <w:sz w:val="20"/>
          <w:szCs w:val="20"/>
        </w:rPr>
        <w:t>dengan</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nilai</w:t>
      </w:r>
      <w:proofErr w:type="spellEnd"/>
      <w:r w:rsidRPr="00A36EE3">
        <w:rPr>
          <w:rStyle w:val="fadeinm1hgl8"/>
          <w:rFonts w:ascii="Times New Roman" w:hAnsi="Times New Roman" w:cs="Times New Roman"/>
          <w:sz w:val="20"/>
          <w:szCs w:val="20"/>
        </w:rPr>
        <w:t xml:space="preserve"> X = 1,29 dan Y = 0,90 yang </w:t>
      </w:r>
      <w:proofErr w:type="spellStart"/>
      <w:r w:rsidRPr="00A36EE3">
        <w:rPr>
          <w:rStyle w:val="fadeinm1hgl8"/>
          <w:rFonts w:ascii="Times New Roman" w:hAnsi="Times New Roman" w:cs="Times New Roman"/>
          <w:sz w:val="20"/>
          <w:szCs w:val="20"/>
        </w:rPr>
        <w:t>menunjukkan</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bahwa</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kondisi</w:t>
      </w:r>
      <w:proofErr w:type="spellEnd"/>
      <w:r w:rsidRPr="00A36EE3">
        <w:rPr>
          <w:rStyle w:val="fadeinm1hgl8"/>
          <w:rFonts w:ascii="Times New Roman" w:hAnsi="Times New Roman" w:cs="Times New Roman"/>
          <w:sz w:val="20"/>
          <w:szCs w:val="20"/>
        </w:rPr>
        <w:t xml:space="preserve"> internal sangat </w:t>
      </w:r>
      <w:proofErr w:type="spellStart"/>
      <w:r w:rsidRPr="00A36EE3">
        <w:rPr>
          <w:rStyle w:val="fadeinm1hgl8"/>
          <w:rFonts w:ascii="Times New Roman" w:hAnsi="Times New Roman" w:cs="Times New Roman"/>
          <w:sz w:val="20"/>
          <w:szCs w:val="20"/>
        </w:rPr>
        <w:t>mendukung</w:t>
      </w:r>
      <w:proofErr w:type="spellEnd"/>
      <w:r w:rsidRPr="00A36EE3">
        <w:rPr>
          <w:rStyle w:val="fadeinm1hgl8"/>
          <w:rFonts w:ascii="Times New Roman" w:hAnsi="Times New Roman" w:cs="Times New Roman"/>
          <w:sz w:val="20"/>
          <w:szCs w:val="20"/>
        </w:rPr>
        <w:t xml:space="preserve"> dan </w:t>
      </w:r>
      <w:proofErr w:type="spellStart"/>
      <w:r w:rsidRPr="00A36EE3">
        <w:rPr>
          <w:rStyle w:val="fadeinm1hgl8"/>
          <w:rFonts w:ascii="Times New Roman" w:hAnsi="Times New Roman" w:cs="Times New Roman"/>
          <w:sz w:val="20"/>
          <w:szCs w:val="20"/>
        </w:rPr>
        <w:t>peluang</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eksternal</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cukup</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besar</w:t>
      </w:r>
      <w:proofErr w:type="spellEnd"/>
      <w:r w:rsidRPr="00A36EE3">
        <w:rPr>
          <w:rStyle w:val="fadeinm1hgl8"/>
          <w:rFonts w:ascii="Times New Roman" w:hAnsi="Times New Roman" w:cs="Times New Roman"/>
          <w:sz w:val="20"/>
          <w:szCs w:val="20"/>
        </w:rPr>
        <w:t xml:space="preserve">. Strategi yang </w:t>
      </w:r>
      <w:proofErr w:type="spellStart"/>
      <w:r w:rsidRPr="00A36EE3">
        <w:rPr>
          <w:rStyle w:val="fadeinm1hgl8"/>
          <w:rFonts w:ascii="Times New Roman" w:hAnsi="Times New Roman" w:cs="Times New Roman"/>
          <w:sz w:val="20"/>
          <w:szCs w:val="20"/>
        </w:rPr>
        <w:t>tepat</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diterapkan</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adalah</w:t>
      </w:r>
      <w:proofErr w:type="spellEnd"/>
      <w:r w:rsidRPr="00A36EE3">
        <w:rPr>
          <w:rStyle w:val="fadeinm1hgl8"/>
          <w:rFonts w:ascii="Times New Roman" w:hAnsi="Times New Roman" w:cs="Times New Roman"/>
          <w:sz w:val="20"/>
          <w:szCs w:val="20"/>
        </w:rPr>
        <w:t xml:space="preserve"> strategi </w:t>
      </w:r>
      <w:proofErr w:type="spellStart"/>
      <w:r w:rsidRPr="00A36EE3">
        <w:rPr>
          <w:rStyle w:val="fadeinm1hgl8"/>
          <w:rFonts w:ascii="Times New Roman" w:hAnsi="Times New Roman" w:cs="Times New Roman"/>
          <w:sz w:val="20"/>
          <w:szCs w:val="20"/>
        </w:rPr>
        <w:t>agresif</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yaitu</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dengan</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memaksimalkan</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kekuatan</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untuk</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menangkap</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peluang</w:t>
      </w:r>
      <w:proofErr w:type="spellEnd"/>
      <w:r w:rsidRPr="00A36EE3">
        <w:rPr>
          <w:rStyle w:val="fadeinm1hgl8"/>
          <w:rFonts w:ascii="Times New Roman" w:hAnsi="Times New Roman" w:cs="Times New Roman"/>
          <w:sz w:val="20"/>
          <w:szCs w:val="20"/>
        </w:rPr>
        <w:t xml:space="preserve"> yang </w:t>
      </w:r>
      <w:proofErr w:type="spellStart"/>
      <w:r w:rsidRPr="00A36EE3">
        <w:rPr>
          <w:rStyle w:val="fadeinm1hgl8"/>
          <w:rFonts w:ascii="Times New Roman" w:hAnsi="Times New Roman" w:cs="Times New Roman"/>
          <w:sz w:val="20"/>
          <w:szCs w:val="20"/>
        </w:rPr>
        <w:t>ada</w:t>
      </w:r>
      <w:proofErr w:type="spellEnd"/>
      <w:r w:rsidRPr="00A36EE3">
        <w:rPr>
          <w:rStyle w:val="fadeinm1hgl8"/>
          <w:rFonts w:ascii="Times New Roman" w:hAnsi="Times New Roman" w:cs="Times New Roman"/>
          <w:sz w:val="20"/>
          <w:szCs w:val="20"/>
        </w:rPr>
        <w:t xml:space="preserve">. Strategi </w:t>
      </w:r>
      <w:proofErr w:type="spellStart"/>
      <w:r w:rsidRPr="00A36EE3">
        <w:rPr>
          <w:rStyle w:val="fadeinm1hgl8"/>
          <w:rFonts w:ascii="Times New Roman" w:hAnsi="Times New Roman" w:cs="Times New Roman"/>
          <w:sz w:val="20"/>
          <w:szCs w:val="20"/>
        </w:rPr>
        <w:t>ini</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dapat</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diwujudkan</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dalam</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bentuk</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pengembangan</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paket</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wisata</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terpadu</w:t>
      </w:r>
      <w:proofErr w:type="spellEnd"/>
      <w:r w:rsidRPr="00A36EE3">
        <w:rPr>
          <w:rStyle w:val="fadeinm1hgl8"/>
          <w:rFonts w:ascii="Times New Roman" w:hAnsi="Times New Roman" w:cs="Times New Roman"/>
          <w:sz w:val="20"/>
          <w:szCs w:val="20"/>
        </w:rPr>
        <w:t xml:space="preserve"> yang </w:t>
      </w:r>
      <w:proofErr w:type="spellStart"/>
      <w:r w:rsidRPr="00A36EE3">
        <w:rPr>
          <w:rStyle w:val="fadeinm1hgl8"/>
          <w:rFonts w:ascii="Times New Roman" w:hAnsi="Times New Roman" w:cs="Times New Roman"/>
          <w:sz w:val="20"/>
          <w:szCs w:val="20"/>
        </w:rPr>
        <w:t>menggabungkan</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daya</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tarik</w:t>
      </w:r>
      <w:proofErr w:type="spellEnd"/>
      <w:r w:rsidRPr="00A36EE3">
        <w:rPr>
          <w:rStyle w:val="fadeinm1hgl8"/>
          <w:rFonts w:ascii="Times New Roman" w:hAnsi="Times New Roman" w:cs="Times New Roman"/>
          <w:sz w:val="20"/>
          <w:szCs w:val="20"/>
        </w:rPr>
        <w:t xml:space="preserve"> sabana, </w:t>
      </w:r>
      <w:proofErr w:type="spellStart"/>
      <w:r w:rsidRPr="00A36EE3">
        <w:rPr>
          <w:rStyle w:val="fadeinm1hgl8"/>
          <w:rFonts w:ascii="Times New Roman" w:hAnsi="Times New Roman" w:cs="Times New Roman"/>
          <w:sz w:val="20"/>
          <w:szCs w:val="20"/>
        </w:rPr>
        <w:t>suasana</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alam</w:t>
      </w:r>
      <w:proofErr w:type="spellEnd"/>
      <w:r w:rsidRPr="00A36EE3">
        <w:rPr>
          <w:rStyle w:val="fadeinm1hgl8"/>
          <w:rFonts w:ascii="Times New Roman" w:hAnsi="Times New Roman" w:cs="Times New Roman"/>
          <w:sz w:val="20"/>
          <w:szCs w:val="20"/>
        </w:rPr>
        <w:t xml:space="preserve"> yang </w:t>
      </w:r>
      <w:proofErr w:type="spellStart"/>
      <w:r w:rsidRPr="00A36EE3">
        <w:rPr>
          <w:rStyle w:val="fadeinm1hgl8"/>
          <w:rFonts w:ascii="Times New Roman" w:hAnsi="Times New Roman" w:cs="Times New Roman"/>
          <w:sz w:val="20"/>
          <w:szCs w:val="20"/>
        </w:rPr>
        <w:t>tenang</w:t>
      </w:r>
      <w:proofErr w:type="spellEnd"/>
      <w:r w:rsidRPr="00A36EE3">
        <w:rPr>
          <w:rStyle w:val="fadeinm1hgl8"/>
          <w:rFonts w:ascii="Times New Roman" w:hAnsi="Times New Roman" w:cs="Times New Roman"/>
          <w:sz w:val="20"/>
          <w:szCs w:val="20"/>
        </w:rPr>
        <w:t xml:space="preserve">, dan </w:t>
      </w:r>
      <w:proofErr w:type="spellStart"/>
      <w:r w:rsidRPr="00A36EE3">
        <w:rPr>
          <w:rStyle w:val="fadeinm1hgl8"/>
          <w:rFonts w:ascii="Times New Roman" w:hAnsi="Times New Roman" w:cs="Times New Roman"/>
          <w:sz w:val="20"/>
          <w:szCs w:val="20"/>
        </w:rPr>
        <w:t>fasilitas</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lengkap</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dengan</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kegiatan</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promosi</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melalui</w:t>
      </w:r>
      <w:proofErr w:type="spellEnd"/>
      <w:r w:rsidRPr="00A36EE3">
        <w:rPr>
          <w:rStyle w:val="fadeinm1hgl8"/>
          <w:rFonts w:ascii="Times New Roman" w:hAnsi="Times New Roman" w:cs="Times New Roman"/>
          <w:sz w:val="20"/>
          <w:szCs w:val="20"/>
        </w:rPr>
        <w:t xml:space="preserve"> event </w:t>
      </w:r>
      <w:proofErr w:type="spellStart"/>
      <w:r w:rsidRPr="00A36EE3">
        <w:rPr>
          <w:rStyle w:val="fadeinm1hgl8"/>
          <w:rFonts w:ascii="Times New Roman" w:hAnsi="Times New Roman" w:cs="Times New Roman"/>
          <w:sz w:val="20"/>
          <w:szCs w:val="20"/>
        </w:rPr>
        <w:t>seperti</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upacara</w:t>
      </w:r>
      <w:proofErr w:type="spellEnd"/>
      <w:r w:rsidRPr="00A36EE3">
        <w:rPr>
          <w:rStyle w:val="fadeinm1hgl8"/>
          <w:rFonts w:ascii="Times New Roman" w:hAnsi="Times New Roman" w:cs="Times New Roman"/>
          <w:sz w:val="20"/>
          <w:szCs w:val="20"/>
        </w:rPr>
        <w:t xml:space="preserve"> HUT RI dan open trip. Strategi ain </w:t>
      </w:r>
      <w:proofErr w:type="spellStart"/>
      <w:r w:rsidRPr="00A36EE3">
        <w:rPr>
          <w:rStyle w:val="fadeinm1hgl8"/>
          <w:rFonts w:ascii="Times New Roman" w:hAnsi="Times New Roman" w:cs="Times New Roman"/>
          <w:sz w:val="20"/>
          <w:szCs w:val="20"/>
        </w:rPr>
        <w:t>adalah</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adanya</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kerja</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sama</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dengan</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organisasi</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lingkungan</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dapat</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diperkuat</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untuk</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menciptakan</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promosi</w:t>
      </w:r>
      <w:proofErr w:type="spellEnd"/>
      <w:r w:rsidRPr="00A36EE3">
        <w:rPr>
          <w:rStyle w:val="fadeinm1hgl8"/>
          <w:rFonts w:ascii="Times New Roman" w:hAnsi="Times New Roman" w:cs="Times New Roman"/>
          <w:sz w:val="20"/>
          <w:szCs w:val="20"/>
        </w:rPr>
        <w:t xml:space="preserve"> yang </w:t>
      </w:r>
      <w:proofErr w:type="spellStart"/>
      <w:r w:rsidRPr="00A36EE3">
        <w:rPr>
          <w:rStyle w:val="fadeinm1hgl8"/>
          <w:rFonts w:ascii="Times New Roman" w:hAnsi="Times New Roman" w:cs="Times New Roman"/>
          <w:sz w:val="20"/>
          <w:szCs w:val="20"/>
        </w:rPr>
        <w:t>edukatif</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serta</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sinergi</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dengan</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pemerintah</w:t>
      </w:r>
      <w:proofErr w:type="spellEnd"/>
      <w:r w:rsidRPr="00A36EE3">
        <w:rPr>
          <w:rStyle w:val="fadeinm1hgl8"/>
          <w:rFonts w:ascii="Times New Roman" w:hAnsi="Times New Roman" w:cs="Times New Roman"/>
          <w:sz w:val="20"/>
          <w:szCs w:val="20"/>
        </w:rPr>
        <w:t xml:space="preserve"> dan </w:t>
      </w:r>
      <w:proofErr w:type="spellStart"/>
      <w:r w:rsidRPr="00A36EE3">
        <w:rPr>
          <w:rStyle w:val="fadeinm1hgl8"/>
          <w:rFonts w:ascii="Times New Roman" w:hAnsi="Times New Roman" w:cs="Times New Roman"/>
          <w:sz w:val="20"/>
          <w:szCs w:val="20"/>
        </w:rPr>
        <w:t>pelaku</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usaha</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lokal</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seperti</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warung</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pemandu</w:t>
      </w:r>
      <w:proofErr w:type="spellEnd"/>
      <w:r w:rsidRPr="00A36EE3">
        <w:rPr>
          <w:rStyle w:val="fadeinm1hgl8"/>
          <w:rFonts w:ascii="Times New Roman" w:hAnsi="Times New Roman" w:cs="Times New Roman"/>
          <w:sz w:val="20"/>
          <w:szCs w:val="20"/>
        </w:rPr>
        <w:t xml:space="preserve">, homestay, dan </w:t>
      </w:r>
      <w:proofErr w:type="spellStart"/>
      <w:r w:rsidRPr="00A36EE3">
        <w:rPr>
          <w:rStyle w:val="fadeinm1hgl8"/>
          <w:rFonts w:ascii="Times New Roman" w:hAnsi="Times New Roman" w:cs="Times New Roman"/>
          <w:sz w:val="20"/>
          <w:szCs w:val="20"/>
        </w:rPr>
        <w:t>transportasi</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khusus</w:t>
      </w:r>
      <w:proofErr w:type="spellEnd"/>
      <w:r w:rsidRPr="00A36EE3">
        <w:rPr>
          <w:rStyle w:val="fadeinm1hgl8"/>
          <w:rFonts w:ascii="Times New Roman" w:hAnsi="Times New Roman" w:cs="Times New Roman"/>
          <w:sz w:val="20"/>
          <w:szCs w:val="20"/>
        </w:rPr>
        <w:t xml:space="preserve">) guna </w:t>
      </w:r>
      <w:proofErr w:type="spellStart"/>
      <w:r w:rsidRPr="00A36EE3">
        <w:rPr>
          <w:rStyle w:val="fadeinm1hgl8"/>
          <w:rFonts w:ascii="Times New Roman" w:hAnsi="Times New Roman" w:cs="Times New Roman"/>
          <w:sz w:val="20"/>
          <w:szCs w:val="20"/>
        </w:rPr>
        <w:t>meningkatkan</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kenyamanan</w:t>
      </w:r>
      <w:proofErr w:type="spellEnd"/>
      <w:r w:rsidRPr="00A36EE3">
        <w:rPr>
          <w:rStyle w:val="fadeinm1hgl8"/>
          <w:rFonts w:ascii="Times New Roman" w:hAnsi="Times New Roman" w:cs="Times New Roman"/>
          <w:sz w:val="20"/>
          <w:szCs w:val="20"/>
        </w:rPr>
        <w:t xml:space="preserve"> dan </w:t>
      </w:r>
      <w:proofErr w:type="spellStart"/>
      <w:r w:rsidRPr="00A36EE3">
        <w:rPr>
          <w:rStyle w:val="fadeinm1hgl8"/>
          <w:rFonts w:ascii="Times New Roman" w:hAnsi="Times New Roman" w:cs="Times New Roman"/>
          <w:sz w:val="20"/>
          <w:szCs w:val="20"/>
        </w:rPr>
        <w:t>aksesibilitas</w:t>
      </w:r>
      <w:proofErr w:type="spellEnd"/>
      <w:r w:rsidRPr="00A36EE3">
        <w:rPr>
          <w:rStyle w:val="fadeinm1hgl8"/>
          <w:rFonts w:ascii="Times New Roman" w:hAnsi="Times New Roman" w:cs="Times New Roman"/>
          <w:sz w:val="20"/>
          <w:szCs w:val="20"/>
        </w:rPr>
        <w:t xml:space="preserve"> </w:t>
      </w:r>
      <w:proofErr w:type="spellStart"/>
      <w:r w:rsidRPr="00A36EE3">
        <w:rPr>
          <w:rStyle w:val="fadeinm1hgl8"/>
          <w:rFonts w:ascii="Times New Roman" w:hAnsi="Times New Roman" w:cs="Times New Roman"/>
          <w:sz w:val="20"/>
          <w:szCs w:val="20"/>
        </w:rPr>
        <w:t>wisatawan</w:t>
      </w:r>
      <w:proofErr w:type="spellEnd"/>
      <w:r w:rsidRPr="00A36EE3">
        <w:rPr>
          <w:rStyle w:val="fadeinm1hgl8"/>
          <w:rFonts w:ascii="Times New Roman" w:hAnsi="Times New Roman" w:cs="Times New Roman"/>
          <w:sz w:val="20"/>
          <w:szCs w:val="20"/>
        </w:rPr>
        <w:t>.</w:t>
      </w:r>
    </w:p>
    <w:p w14:paraId="5EAE6BBF" w14:textId="23F08C7C" w:rsidR="00FB4BCC" w:rsidRPr="00A36EE3" w:rsidRDefault="00FB4BCC" w:rsidP="00A36EE3">
      <w:pPr>
        <w:pStyle w:val="ListParagraph"/>
        <w:numPr>
          <w:ilvl w:val="0"/>
          <w:numId w:val="2"/>
        </w:numPr>
        <w:spacing w:after="0"/>
        <w:ind w:left="284" w:hanging="284"/>
        <w:jc w:val="both"/>
        <w:rPr>
          <w:rFonts w:ascii="Times New Roman" w:hAnsi="Times New Roman" w:cs="Times New Roman"/>
          <w:b/>
          <w:bCs/>
          <w:noProof/>
          <w:sz w:val="20"/>
          <w:szCs w:val="20"/>
          <w:lang w:val="id-ID"/>
        </w:rPr>
      </w:pPr>
      <w:r w:rsidRPr="00A36EE3">
        <w:rPr>
          <w:rFonts w:ascii="Times New Roman" w:hAnsi="Times New Roman" w:cs="Times New Roman"/>
          <w:b/>
          <w:bCs/>
          <w:noProof/>
          <w:sz w:val="20"/>
          <w:szCs w:val="20"/>
          <w:lang w:val="id-ID"/>
        </w:rPr>
        <w:lastRenderedPageBreak/>
        <w:t>Pembahasan</w:t>
      </w:r>
    </w:p>
    <w:p w14:paraId="02B4C1C6" w14:textId="08D7F025" w:rsidR="004215D6" w:rsidRPr="00A36EE3" w:rsidRDefault="004215D6" w:rsidP="00414424">
      <w:pPr>
        <w:pStyle w:val="ListParagraph"/>
        <w:spacing w:before="240" w:after="240"/>
        <w:ind w:left="284" w:firstLine="294"/>
        <w:jc w:val="both"/>
        <w:rPr>
          <w:rFonts w:ascii="Times New Roman" w:hAnsi="Times New Roman" w:cs="Times New Roman"/>
          <w:sz w:val="20"/>
          <w:szCs w:val="20"/>
        </w:rPr>
      </w:pPr>
      <w:proofErr w:type="spellStart"/>
      <w:r w:rsidRPr="00A36EE3">
        <w:rPr>
          <w:rFonts w:ascii="Times New Roman" w:hAnsi="Times New Roman" w:cs="Times New Roman"/>
          <w:sz w:val="20"/>
          <w:szCs w:val="20"/>
        </w:rPr>
        <w:t>Puncak</w:t>
      </w:r>
      <w:proofErr w:type="spellEnd"/>
      <w:r w:rsidRPr="00A36EE3">
        <w:rPr>
          <w:rFonts w:ascii="Times New Roman" w:hAnsi="Times New Roman" w:cs="Times New Roman"/>
          <w:sz w:val="20"/>
          <w:szCs w:val="20"/>
        </w:rPr>
        <w:t xml:space="preserve"> Sarah </w:t>
      </w:r>
      <w:proofErr w:type="spellStart"/>
      <w:r w:rsidRPr="00A36EE3">
        <w:rPr>
          <w:rFonts w:ascii="Times New Roman" w:hAnsi="Times New Roman" w:cs="Times New Roman"/>
          <w:sz w:val="20"/>
          <w:szCs w:val="20"/>
        </w:rPr>
        <w:t>Klopo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merupakan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objek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alam</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terletak</w:t>
      </w:r>
      <w:proofErr w:type="spellEnd"/>
      <w:r w:rsidRPr="00A36EE3">
        <w:rPr>
          <w:rFonts w:ascii="Times New Roman" w:hAnsi="Times New Roman" w:cs="Times New Roman"/>
          <w:sz w:val="20"/>
          <w:szCs w:val="20"/>
        </w:rPr>
        <w:t xml:space="preserve"> di </w:t>
      </w:r>
      <w:proofErr w:type="spellStart"/>
      <w:r w:rsidRPr="00A36EE3">
        <w:rPr>
          <w:rFonts w:ascii="Times New Roman" w:hAnsi="Times New Roman" w:cs="Times New Roman"/>
          <w:sz w:val="20"/>
          <w:szCs w:val="20"/>
        </w:rPr>
        <w:t>Kecamatan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Trawas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Kabupaten</w:t>
      </w:r>
      <w:proofErr w:type="spellEnd"/>
      <w:r w:rsidRPr="00A36EE3">
        <w:rPr>
          <w:rFonts w:ascii="Times New Roman" w:hAnsi="Times New Roman" w:cs="Times New Roman"/>
          <w:sz w:val="20"/>
          <w:szCs w:val="20"/>
        </w:rPr>
        <w:t xml:space="preserve"> Mojokerto, Jawa Timur, pada </w:t>
      </w:r>
      <w:proofErr w:type="spellStart"/>
      <w:r w:rsidRPr="00A36EE3">
        <w:rPr>
          <w:rFonts w:ascii="Times New Roman" w:hAnsi="Times New Roman" w:cs="Times New Roman"/>
          <w:sz w:val="20"/>
          <w:szCs w:val="20"/>
        </w:rPr>
        <w:t>ketinggian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sekitar</w:t>
      </w:r>
      <w:proofErr w:type="spellEnd"/>
      <w:r w:rsidRPr="00A36EE3">
        <w:rPr>
          <w:rFonts w:ascii="Times New Roman" w:hAnsi="Times New Roman" w:cs="Times New Roman"/>
          <w:sz w:val="20"/>
          <w:szCs w:val="20"/>
        </w:rPr>
        <w:t xml:space="preserve"> 1.235 meter di </w:t>
      </w:r>
      <w:proofErr w:type="spellStart"/>
      <w:r w:rsidRPr="00A36EE3">
        <w:rPr>
          <w:rFonts w:ascii="Times New Roman" w:hAnsi="Times New Roman" w:cs="Times New Roman"/>
          <w:sz w:val="20"/>
          <w:szCs w:val="20"/>
        </w:rPr>
        <w:t>atas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permukaan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laut</w:t>
      </w:r>
      <w:proofErr w:type="spellEnd"/>
      <w:r w:rsidRPr="00A36EE3">
        <w:rPr>
          <w:rFonts w:ascii="Times New Roman" w:hAnsi="Times New Roman" w:cs="Times New Roman"/>
          <w:sz w:val="20"/>
          <w:szCs w:val="20"/>
        </w:rPr>
        <w:t xml:space="preserve">. Lokasi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mulai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dibuka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untuk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umum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sejak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tahun</w:t>
      </w:r>
      <w:proofErr w:type="spellEnd"/>
      <w:r w:rsidRPr="00A36EE3">
        <w:rPr>
          <w:rFonts w:ascii="Times New Roman" w:hAnsi="Times New Roman" w:cs="Times New Roman"/>
          <w:sz w:val="20"/>
          <w:szCs w:val="20"/>
        </w:rPr>
        <w:t xml:space="preserve"> 2018 dan </w:t>
      </w:r>
      <w:proofErr w:type="spellStart"/>
      <w:r w:rsidRPr="00A36EE3">
        <w:rPr>
          <w:rFonts w:ascii="Times New Roman" w:hAnsi="Times New Roman" w:cs="Times New Roman"/>
          <w:sz w:val="20"/>
          <w:szCs w:val="20"/>
        </w:rPr>
        <w:t>mencatat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jumlah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pengunjung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sebanyak</w:t>
      </w:r>
      <w:proofErr w:type="spellEnd"/>
      <w:r w:rsidRPr="00A36EE3">
        <w:rPr>
          <w:rFonts w:ascii="Times New Roman" w:hAnsi="Times New Roman" w:cs="Times New Roman"/>
          <w:sz w:val="20"/>
          <w:szCs w:val="20"/>
        </w:rPr>
        <w:t xml:space="preserve"> 875 orang pada </w:t>
      </w:r>
      <w:proofErr w:type="spellStart"/>
      <w:r w:rsidRPr="00A36EE3">
        <w:rPr>
          <w:rFonts w:ascii="Times New Roman" w:hAnsi="Times New Roman" w:cs="Times New Roman"/>
          <w:sz w:val="20"/>
          <w:szCs w:val="20"/>
        </w:rPr>
        <w:t>tahun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pertama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Jumlah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tersebut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mengalami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peningkatan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sebesar</w:t>
      </w:r>
      <w:proofErr w:type="spellEnd"/>
      <w:r w:rsidRPr="00A36EE3">
        <w:rPr>
          <w:rFonts w:ascii="Times New Roman" w:hAnsi="Times New Roman" w:cs="Times New Roman"/>
          <w:sz w:val="20"/>
          <w:szCs w:val="20"/>
        </w:rPr>
        <w:t xml:space="preserve"> 50% pada 2019. Pada </w:t>
      </w:r>
      <w:proofErr w:type="spellStart"/>
      <w:r w:rsidRPr="00A36EE3">
        <w:rPr>
          <w:rFonts w:ascii="Times New Roman" w:hAnsi="Times New Roman" w:cs="Times New Roman"/>
          <w:sz w:val="20"/>
          <w:szCs w:val="20"/>
        </w:rPr>
        <w:t>tahun</w:t>
      </w:r>
      <w:proofErr w:type="spellEnd"/>
      <w:r w:rsidRPr="00A36EE3">
        <w:rPr>
          <w:rFonts w:ascii="Times New Roman" w:hAnsi="Times New Roman" w:cs="Times New Roman"/>
          <w:sz w:val="20"/>
          <w:szCs w:val="20"/>
        </w:rPr>
        <w:t xml:space="preserve"> 2023, </w:t>
      </w:r>
      <w:proofErr w:type="spellStart"/>
      <w:r w:rsidRPr="00A36EE3">
        <w:rPr>
          <w:rFonts w:ascii="Times New Roman" w:hAnsi="Times New Roman" w:cs="Times New Roman"/>
          <w:sz w:val="20"/>
          <w:szCs w:val="20"/>
        </w:rPr>
        <w:t>terjadi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penurunan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signifikan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sebesar</w:t>
      </w:r>
      <w:proofErr w:type="spellEnd"/>
      <w:r w:rsidRPr="00A36EE3">
        <w:rPr>
          <w:rFonts w:ascii="Times New Roman" w:hAnsi="Times New Roman" w:cs="Times New Roman"/>
          <w:sz w:val="20"/>
          <w:szCs w:val="20"/>
        </w:rPr>
        <w:t xml:space="preserve"> 52% </w:t>
      </w:r>
      <w:proofErr w:type="spellStart"/>
      <w:r w:rsidRPr="00A36EE3">
        <w:rPr>
          <w:rFonts w:ascii="Times New Roman" w:hAnsi="Times New Roman" w:cs="Times New Roman"/>
          <w:sz w:val="20"/>
          <w:szCs w:val="20"/>
        </w:rPr>
        <w:t>akibat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bencana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kebakaran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hutan</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pandemi</w:t>
      </w:r>
      <w:proofErr w:type="spellEnd"/>
      <w:r w:rsidRPr="00A36EE3">
        <w:rPr>
          <w:rFonts w:ascii="Times New Roman" w:hAnsi="Times New Roman" w:cs="Times New Roman"/>
          <w:sz w:val="20"/>
          <w:szCs w:val="20"/>
        </w:rPr>
        <w:t xml:space="preserve"> COVID-19 yang </w:t>
      </w:r>
      <w:proofErr w:type="spellStart"/>
      <w:r w:rsidRPr="00A36EE3">
        <w:rPr>
          <w:rFonts w:ascii="Times New Roman" w:hAnsi="Times New Roman" w:cs="Times New Roman"/>
          <w:sz w:val="20"/>
          <w:szCs w:val="20"/>
        </w:rPr>
        <w:t>membatasi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aktivitas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sosial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masyarakat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Kebakaran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terbesar</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terjadi</w:t>
      </w:r>
      <w:proofErr w:type="spellEnd"/>
      <w:r w:rsidRPr="00A36EE3">
        <w:rPr>
          <w:rFonts w:ascii="Times New Roman" w:hAnsi="Times New Roman" w:cs="Times New Roman"/>
          <w:sz w:val="20"/>
          <w:szCs w:val="20"/>
        </w:rPr>
        <w:t xml:space="preserve"> pada November 2023 dan </w:t>
      </w:r>
      <w:proofErr w:type="spellStart"/>
      <w:r w:rsidRPr="00A36EE3">
        <w:rPr>
          <w:rFonts w:ascii="Times New Roman" w:hAnsi="Times New Roman" w:cs="Times New Roman"/>
          <w:sz w:val="20"/>
          <w:szCs w:val="20"/>
        </w:rPr>
        <w:t>menghanguskan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lahan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seluas</w:t>
      </w:r>
      <w:proofErr w:type="spellEnd"/>
      <w:r w:rsidRPr="00A36EE3">
        <w:rPr>
          <w:rFonts w:ascii="Times New Roman" w:hAnsi="Times New Roman" w:cs="Times New Roman"/>
          <w:sz w:val="20"/>
          <w:szCs w:val="20"/>
        </w:rPr>
        <w:t xml:space="preserve"> 45 </w:t>
      </w:r>
      <w:proofErr w:type="spellStart"/>
      <w:r w:rsidRPr="00A36EE3">
        <w:rPr>
          <w:rFonts w:ascii="Times New Roman" w:hAnsi="Times New Roman" w:cs="Times New Roman"/>
          <w:sz w:val="20"/>
          <w:szCs w:val="20"/>
        </w:rPr>
        <w:t>hektar</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mencakup</w:t>
      </w:r>
      <w:proofErr w:type="spellEnd"/>
      <w:r w:rsidRPr="00A36EE3">
        <w:rPr>
          <w:rFonts w:ascii="Times New Roman" w:hAnsi="Times New Roman" w:cs="Times New Roman"/>
          <w:sz w:val="20"/>
          <w:szCs w:val="20"/>
        </w:rPr>
        <w:t xml:space="preserve"> area </w:t>
      </w:r>
      <w:proofErr w:type="spellStart"/>
      <w:r w:rsidRPr="00A36EE3">
        <w:rPr>
          <w:rFonts w:ascii="Times New Roman" w:hAnsi="Times New Roman" w:cs="Times New Roman"/>
          <w:sz w:val="20"/>
          <w:szCs w:val="20"/>
        </w:rPr>
        <w:t>dari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Puncak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Bayangan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hingga</w:t>
      </w:r>
      <w:proofErr w:type="spellEnd"/>
      <w:r w:rsidRPr="00A36EE3">
        <w:rPr>
          <w:rFonts w:ascii="Times New Roman" w:hAnsi="Times New Roman" w:cs="Times New Roman"/>
          <w:sz w:val="20"/>
          <w:szCs w:val="20"/>
        </w:rPr>
        <w:t xml:space="preserve"> Bukit Sarah </w:t>
      </w:r>
      <w:proofErr w:type="spellStart"/>
      <w:r w:rsidRPr="00A36EE3">
        <w:rPr>
          <w:rFonts w:ascii="Times New Roman" w:hAnsi="Times New Roman" w:cs="Times New Roman"/>
          <w:sz w:val="20"/>
          <w:szCs w:val="20"/>
        </w:rPr>
        <w:t>Klopo</w:t>
      </w:r>
      <w:proofErr w:type="spellEnd"/>
      <w:r w:rsidRPr="00A36EE3">
        <w:rPr>
          <w:rFonts w:ascii="Times New Roman" w:hAnsi="Times New Roman" w:cs="Times New Roman"/>
          <w:sz w:val="20"/>
          <w:szCs w:val="20"/>
        </w:rPr>
        <w:t xml:space="preserve"> di Desa </w:t>
      </w:r>
      <w:proofErr w:type="spellStart"/>
      <w:r w:rsidRPr="00A36EE3">
        <w:rPr>
          <w:rFonts w:ascii="Times New Roman" w:hAnsi="Times New Roman" w:cs="Times New Roman"/>
          <w:sz w:val="20"/>
          <w:szCs w:val="20"/>
        </w:rPr>
        <w:t>Kedungudi</w:t>
      </w:r>
      <w:proofErr w:type="spellEnd"/>
      <w:r w:rsidRPr="00A36EE3">
        <w:rPr>
          <w:rFonts w:ascii="Times New Roman" w:hAnsi="Times New Roman" w:cs="Times New Roman"/>
          <w:sz w:val="20"/>
          <w:szCs w:val="20"/>
        </w:rPr>
        <w:t xml:space="preserve">. </w:t>
      </w:r>
      <w:proofErr w:type="spellStart"/>
      <w:r w:rsidR="002330BE" w:rsidRPr="00A36EE3">
        <w:rPr>
          <w:rFonts w:ascii="Times New Roman" w:hAnsi="Times New Roman" w:cs="Times New Roman"/>
          <w:sz w:val="20"/>
          <w:szCs w:val="20"/>
        </w:rPr>
        <w:t>Akibat</w:t>
      </w:r>
      <w:proofErr w:type="spellEnd"/>
      <w:r w:rsidR="002330BE" w:rsidRPr="00A36EE3">
        <w:rPr>
          <w:rFonts w:ascii="Times New Roman" w:hAnsi="Times New Roman" w:cs="Times New Roman"/>
          <w:sz w:val="20"/>
          <w:szCs w:val="20"/>
        </w:rPr>
        <w:t xml:space="preserve"> </w:t>
      </w:r>
      <w:proofErr w:type="spellStart"/>
      <w:r w:rsidR="002330BE" w:rsidRPr="00A36EE3">
        <w:rPr>
          <w:rFonts w:ascii="Times New Roman" w:hAnsi="Times New Roman" w:cs="Times New Roman"/>
          <w:sz w:val="20"/>
          <w:szCs w:val="20"/>
        </w:rPr>
        <w:t>kejadian</w:t>
      </w:r>
      <w:proofErr w:type="spellEnd"/>
      <w:r w:rsidR="002330BE" w:rsidRPr="00A36EE3">
        <w:rPr>
          <w:rFonts w:ascii="Times New Roman" w:hAnsi="Times New Roman" w:cs="Times New Roman"/>
          <w:sz w:val="20"/>
          <w:szCs w:val="20"/>
        </w:rPr>
        <w:t xml:space="preserve"> </w:t>
      </w:r>
      <w:proofErr w:type="spellStart"/>
      <w:r w:rsidR="002330BE" w:rsidRPr="00A36EE3">
        <w:rPr>
          <w:rFonts w:ascii="Times New Roman" w:hAnsi="Times New Roman" w:cs="Times New Roman"/>
          <w:sz w:val="20"/>
          <w:szCs w:val="20"/>
        </w:rPr>
        <w:t>tersebut</w:t>
      </w:r>
      <w:proofErr w:type="spellEnd"/>
      <w:r w:rsidR="002330BE" w:rsidRPr="00A36EE3">
        <w:rPr>
          <w:rFonts w:ascii="Times New Roman" w:hAnsi="Times New Roman" w:cs="Times New Roman"/>
          <w:sz w:val="20"/>
          <w:szCs w:val="20"/>
        </w:rPr>
        <w:t xml:space="preserve"> </w:t>
      </w:r>
      <w:proofErr w:type="spellStart"/>
      <w:r w:rsidR="002330BE" w:rsidRPr="00A36EE3">
        <w:rPr>
          <w:rFonts w:ascii="Times New Roman" w:hAnsi="Times New Roman" w:cs="Times New Roman"/>
          <w:sz w:val="20"/>
          <w:szCs w:val="20"/>
        </w:rPr>
        <w:t>aktivitas</w:t>
      </w:r>
      <w:proofErr w:type="spellEnd"/>
      <w:r w:rsidR="002330BE" w:rsidRPr="00A36EE3">
        <w:rPr>
          <w:rFonts w:ascii="Times New Roman" w:hAnsi="Times New Roman" w:cs="Times New Roman"/>
          <w:sz w:val="20"/>
          <w:szCs w:val="20"/>
        </w:rPr>
        <w:t xml:space="preserve"> </w:t>
      </w:r>
      <w:proofErr w:type="spellStart"/>
      <w:r w:rsidR="002330BE" w:rsidRPr="00A36EE3">
        <w:rPr>
          <w:rFonts w:ascii="Times New Roman" w:hAnsi="Times New Roman" w:cs="Times New Roman"/>
          <w:sz w:val="20"/>
          <w:szCs w:val="20"/>
        </w:rPr>
        <w:t>pendakian</w:t>
      </w:r>
      <w:proofErr w:type="spellEnd"/>
      <w:r w:rsidR="002330BE" w:rsidRPr="00A36EE3">
        <w:rPr>
          <w:rFonts w:ascii="Times New Roman" w:hAnsi="Times New Roman" w:cs="Times New Roman"/>
          <w:sz w:val="20"/>
          <w:szCs w:val="20"/>
        </w:rPr>
        <w:t xml:space="preserve"> </w:t>
      </w:r>
      <w:proofErr w:type="spellStart"/>
      <w:r w:rsidR="002330BE" w:rsidRPr="00A36EE3">
        <w:rPr>
          <w:rFonts w:ascii="Times New Roman" w:hAnsi="Times New Roman" w:cs="Times New Roman"/>
          <w:sz w:val="20"/>
          <w:szCs w:val="20"/>
        </w:rPr>
        <w:t>ditutup</w:t>
      </w:r>
      <w:proofErr w:type="spellEnd"/>
      <w:r w:rsidR="002330BE" w:rsidRPr="00A36EE3">
        <w:rPr>
          <w:rFonts w:ascii="Times New Roman" w:hAnsi="Times New Roman" w:cs="Times New Roman"/>
          <w:sz w:val="20"/>
          <w:szCs w:val="20"/>
        </w:rPr>
        <w:t xml:space="preserve"> </w:t>
      </w:r>
      <w:proofErr w:type="spellStart"/>
      <w:r w:rsidR="002330BE" w:rsidRPr="00A36EE3">
        <w:rPr>
          <w:rFonts w:ascii="Times New Roman" w:hAnsi="Times New Roman" w:cs="Times New Roman"/>
          <w:sz w:val="20"/>
          <w:szCs w:val="20"/>
        </w:rPr>
        <w:t>untuk</w:t>
      </w:r>
      <w:proofErr w:type="spellEnd"/>
      <w:r w:rsidR="002330BE" w:rsidRPr="00A36EE3">
        <w:rPr>
          <w:rFonts w:ascii="Times New Roman" w:hAnsi="Times New Roman" w:cs="Times New Roman"/>
          <w:sz w:val="20"/>
          <w:szCs w:val="20"/>
        </w:rPr>
        <w:t xml:space="preserve"> </w:t>
      </w:r>
      <w:proofErr w:type="spellStart"/>
      <w:r w:rsidR="002330BE" w:rsidRPr="00A36EE3">
        <w:rPr>
          <w:rFonts w:ascii="Times New Roman" w:hAnsi="Times New Roman" w:cs="Times New Roman"/>
          <w:sz w:val="20"/>
          <w:szCs w:val="20"/>
        </w:rPr>
        <w:t>sementara</w:t>
      </w:r>
      <w:proofErr w:type="spellEnd"/>
      <w:r w:rsidR="002330BE" w:rsidRPr="00A36EE3">
        <w:rPr>
          <w:rFonts w:ascii="Times New Roman" w:hAnsi="Times New Roman" w:cs="Times New Roman"/>
          <w:sz w:val="20"/>
          <w:szCs w:val="20"/>
        </w:rPr>
        <w:t xml:space="preserve"> </w:t>
      </w:r>
      <w:proofErr w:type="spellStart"/>
      <w:r w:rsidR="002330BE" w:rsidRPr="00A36EE3">
        <w:rPr>
          <w:rFonts w:ascii="Times New Roman" w:hAnsi="Times New Roman" w:cs="Times New Roman"/>
          <w:sz w:val="20"/>
          <w:szCs w:val="20"/>
        </w:rPr>
        <w:t>waktu</w:t>
      </w:r>
      <w:proofErr w:type="spellEnd"/>
      <w:r w:rsidR="002330BE" w:rsidRPr="00A36EE3">
        <w:rPr>
          <w:rFonts w:ascii="Times New Roman" w:hAnsi="Times New Roman" w:cs="Times New Roman"/>
          <w:sz w:val="20"/>
          <w:szCs w:val="20"/>
        </w:rPr>
        <w:t>.</w:t>
      </w:r>
    </w:p>
    <w:p w14:paraId="55373120" w14:textId="30515402" w:rsidR="004215D6" w:rsidRPr="00A36EE3" w:rsidRDefault="004215D6" w:rsidP="00414424">
      <w:pPr>
        <w:pStyle w:val="ListParagraph"/>
        <w:spacing w:before="240" w:after="240"/>
        <w:ind w:left="284" w:firstLine="294"/>
        <w:jc w:val="both"/>
        <w:rPr>
          <w:rFonts w:ascii="Times New Roman" w:hAnsi="Times New Roman" w:cs="Times New Roman"/>
          <w:sz w:val="20"/>
          <w:szCs w:val="20"/>
        </w:rPr>
      </w:pPr>
      <w:proofErr w:type="spellStart"/>
      <w:r w:rsidRPr="00A36EE3">
        <w:rPr>
          <w:rFonts w:ascii="Times New Roman" w:hAnsi="Times New Roman" w:cs="Times New Roman"/>
          <w:sz w:val="20"/>
          <w:szCs w:val="20"/>
        </w:rPr>
        <w:t>Pengunjung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dikenakan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biaya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tiket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masuk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sebesar</w:t>
      </w:r>
      <w:proofErr w:type="spellEnd"/>
      <w:r w:rsidRPr="00A36EE3">
        <w:rPr>
          <w:rFonts w:ascii="Times New Roman" w:hAnsi="Times New Roman" w:cs="Times New Roman"/>
          <w:sz w:val="20"/>
          <w:szCs w:val="20"/>
        </w:rPr>
        <w:t xml:space="preserve"> Rp15.000 per orang dan </w:t>
      </w:r>
      <w:proofErr w:type="spellStart"/>
      <w:r w:rsidRPr="00A36EE3">
        <w:rPr>
          <w:rFonts w:ascii="Times New Roman" w:hAnsi="Times New Roman" w:cs="Times New Roman"/>
          <w:sz w:val="20"/>
          <w:szCs w:val="20"/>
        </w:rPr>
        <w:t>biaya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parkir</w:t>
      </w:r>
      <w:proofErr w:type="spellEnd"/>
      <w:r w:rsidRPr="00A36EE3">
        <w:rPr>
          <w:rFonts w:ascii="Times New Roman" w:hAnsi="Times New Roman" w:cs="Times New Roman"/>
          <w:sz w:val="20"/>
          <w:szCs w:val="20"/>
        </w:rPr>
        <w:t xml:space="preserve"> Rp10.000. </w:t>
      </w:r>
      <w:proofErr w:type="spellStart"/>
      <w:r w:rsidRPr="00A36EE3">
        <w:rPr>
          <w:rFonts w:ascii="Times New Roman" w:hAnsi="Times New Roman" w:cs="Times New Roman"/>
          <w:sz w:val="20"/>
          <w:szCs w:val="20"/>
        </w:rPr>
        <w:t>Registrasi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dilakukan</w:t>
      </w:r>
      <w:proofErr w:type="spellEnd"/>
      <w:r w:rsidRPr="00A36EE3">
        <w:rPr>
          <w:rFonts w:ascii="Times New Roman" w:hAnsi="Times New Roman" w:cs="Times New Roman"/>
          <w:sz w:val="20"/>
          <w:szCs w:val="20"/>
        </w:rPr>
        <w:t xml:space="preserve"> di basecamp Desa </w:t>
      </w:r>
      <w:proofErr w:type="spellStart"/>
      <w:r w:rsidRPr="00A36EE3">
        <w:rPr>
          <w:rFonts w:ascii="Times New Roman" w:hAnsi="Times New Roman" w:cs="Times New Roman"/>
          <w:sz w:val="20"/>
          <w:szCs w:val="20"/>
        </w:rPr>
        <w:t>Kedungudi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melalui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aplikasi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Tiket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Pendakian</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pembayaran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dilakukan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secara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tunai</w:t>
      </w:r>
      <w:proofErr w:type="spellEnd"/>
      <w:r w:rsidRPr="00A36EE3">
        <w:rPr>
          <w:rFonts w:ascii="Times New Roman" w:hAnsi="Times New Roman" w:cs="Times New Roman"/>
          <w:sz w:val="20"/>
          <w:szCs w:val="20"/>
        </w:rPr>
        <w:t xml:space="preserve"> di </w:t>
      </w:r>
      <w:proofErr w:type="spellStart"/>
      <w:r w:rsidRPr="00A36EE3">
        <w:rPr>
          <w:rFonts w:ascii="Times New Roman" w:hAnsi="Times New Roman" w:cs="Times New Roman"/>
          <w:sz w:val="20"/>
          <w:szCs w:val="20"/>
        </w:rPr>
        <w:t>pos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perizinan</w:t>
      </w:r>
      <w:proofErr w:type="spellEnd"/>
      <w:r w:rsidRPr="00A36EE3">
        <w:rPr>
          <w:rFonts w:ascii="Times New Roman" w:hAnsi="Times New Roman" w:cs="Times New Roman"/>
          <w:sz w:val="20"/>
          <w:szCs w:val="20"/>
        </w:rPr>
        <w:t xml:space="preserve">. Jalur </w:t>
      </w:r>
      <w:proofErr w:type="spellStart"/>
      <w:r w:rsidRPr="00A36EE3">
        <w:rPr>
          <w:rFonts w:ascii="Times New Roman" w:hAnsi="Times New Roman" w:cs="Times New Roman"/>
          <w:sz w:val="20"/>
          <w:szCs w:val="20"/>
        </w:rPr>
        <w:t>pendakian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tergolong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ringan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sehingga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cocok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untuk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pemula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Destinasi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menawarkan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pemandangan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alam</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indah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serta</w:t>
      </w:r>
      <w:proofErr w:type="spellEnd"/>
      <w:r w:rsidRPr="00A36EE3">
        <w:rPr>
          <w:rFonts w:ascii="Times New Roman" w:hAnsi="Times New Roman" w:cs="Times New Roman"/>
          <w:sz w:val="20"/>
          <w:szCs w:val="20"/>
        </w:rPr>
        <w:t xml:space="preserve"> situs-situs </w:t>
      </w:r>
      <w:proofErr w:type="spellStart"/>
      <w:r w:rsidRPr="00A36EE3">
        <w:rPr>
          <w:rFonts w:ascii="Times New Roman" w:hAnsi="Times New Roman" w:cs="Times New Roman"/>
          <w:sz w:val="20"/>
          <w:szCs w:val="20"/>
        </w:rPr>
        <w:t>sejarah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peninggalan</w:t>
      </w:r>
      <w:proofErr w:type="spellEnd"/>
      <w:r w:rsidRPr="00A36EE3">
        <w:rPr>
          <w:rFonts w:ascii="Times New Roman" w:hAnsi="Times New Roman" w:cs="Times New Roman"/>
          <w:sz w:val="20"/>
          <w:szCs w:val="20"/>
        </w:rPr>
        <w:t xml:space="preserve"> Kerajaan </w:t>
      </w:r>
      <w:proofErr w:type="spellStart"/>
      <w:r w:rsidRPr="00A36EE3">
        <w:rPr>
          <w:rFonts w:ascii="Times New Roman" w:hAnsi="Times New Roman" w:cs="Times New Roman"/>
          <w:sz w:val="20"/>
          <w:szCs w:val="20"/>
        </w:rPr>
        <w:t>Majapahit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seperti</w:t>
      </w:r>
      <w:proofErr w:type="spellEnd"/>
      <w:r w:rsidRPr="00A36EE3">
        <w:rPr>
          <w:rFonts w:ascii="Times New Roman" w:hAnsi="Times New Roman" w:cs="Times New Roman"/>
          <w:sz w:val="20"/>
          <w:szCs w:val="20"/>
        </w:rPr>
        <w:t xml:space="preserve"> Candi Guru, Candi Carik, dan Situs </w:t>
      </w:r>
      <w:proofErr w:type="spellStart"/>
      <w:r w:rsidRPr="00A36EE3">
        <w:rPr>
          <w:rFonts w:ascii="Times New Roman" w:hAnsi="Times New Roman" w:cs="Times New Roman"/>
          <w:sz w:val="20"/>
          <w:szCs w:val="20"/>
        </w:rPr>
        <w:t>Watu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Lumpang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Keunikan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menjadi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nilai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tambah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bagi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wisatawan</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mencari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pengalaman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sejarah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sekaligus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petualangan</w:t>
      </w:r>
      <w:proofErr w:type="spellEnd"/>
      <w:r w:rsidRPr="00A36EE3">
        <w:rPr>
          <w:rFonts w:ascii="Times New Roman" w:hAnsi="Times New Roman" w:cs="Times New Roman"/>
          <w:sz w:val="20"/>
          <w:szCs w:val="20"/>
        </w:rPr>
        <w:t xml:space="preserve"> di </w:t>
      </w:r>
      <w:proofErr w:type="spellStart"/>
      <w:r w:rsidRPr="00A36EE3">
        <w:rPr>
          <w:rFonts w:ascii="Times New Roman" w:hAnsi="Times New Roman" w:cs="Times New Roman"/>
          <w:sz w:val="20"/>
          <w:szCs w:val="20"/>
        </w:rPr>
        <w:t>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terbuka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Fasilitas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dasar</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seperti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warung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pendakian</w:t>
      </w:r>
      <w:proofErr w:type="spellEnd"/>
      <w:r w:rsidRPr="00A36EE3">
        <w:rPr>
          <w:rFonts w:ascii="Times New Roman" w:hAnsi="Times New Roman" w:cs="Times New Roman"/>
          <w:sz w:val="20"/>
          <w:szCs w:val="20"/>
        </w:rPr>
        <w:t xml:space="preserve">, gazebo, dan area </w:t>
      </w:r>
      <w:proofErr w:type="spellStart"/>
      <w:r w:rsidRPr="00A36EE3">
        <w:rPr>
          <w:rFonts w:ascii="Times New Roman" w:hAnsi="Times New Roman" w:cs="Times New Roman"/>
          <w:sz w:val="20"/>
          <w:szCs w:val="20"/>
        </w:rPr>
        <w:t>berkemah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tersedia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untuk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menunjang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kenyamanan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pengunjung</w:t>
      </w:r>
      <w:proofErr w:type="spellEnd"/>
      <w:r w:rsidRPr="00A36EE3">
        <w:rPr>
          <w:rFonts w:ascii="Times New Roman" w:hAnsi="Times New Roman" w:cs="Times New Roman"/>
          <w:sz w:val="20"/>
          <w:szCs w:val="20"/>
        </w:rPr>
        <w:t>.</w:t>
      </w:r>
    </w:p>
    <w:p w14:paraId="41648BA4" w14:textId="18501012" w:rsidR="004215D6" w:rsidRPr="00A36EE3" w:rsidRDefault="004215D6" w:rsidP="00414424">
      <w:pPr>
        <w:pStyle w:val="ListParagraph"/>
        <w:spacing w:before="240" w:after="240"/>
        <w:ind w:left="284" w:firstLine="294"/>
        <w:jc w:val="both"/>
        <w:rPr>
          <w:rFonts w:ascii="Times New Roman" w:hAnsi="Times New Roman" w:cs="Times New Roman"/>
          <w:sz w:val="20"/>
          <w:szCs w:val="20"/>
        </w:rPr>
      </w:pPr>
      <w:proofErr w:type="spellStart"/>
      <w:r w:rsidRPr="00A36EE3">
        <w:rPr>
          <w:rFonts w:ascii="Times New Roman" w:hAnsi="Times New Roman" w:cs="Times New Roman"/>
          <w:sz w:val="20"/>
          <w:szCs w:val="20"/>
        </w:rPr>
        <w:t>Penelitian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menelaah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tiga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aspek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utama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menilai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preferensi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yaitu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atraksi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fasilitas</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aksesibilitas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Atraksi</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ditawarkan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tergolong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menarik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berdasarkan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kriteria</w:t>
      </w:r>
      <w:proofErr w:type="spellEnd"/>
      <w:r w:rsidRPr="00A36EE3">
        <w:rPr>
          <w:rFonts w:ascii="Times New Roman" w:hAnsi="Times New Roman" w:cs="Times New Roman"/>
          <w:sz w:val="20"/>
          <w:szCs w:val="20"/>
        </w:rPr>
        <w:t xml:space="preserve"> </w:t>
      </w:r>
      <w:r w:rsidRPr="00A36EE3">
        <w:rPr>
          <w:rFonts w:ascii="Times New Roman" w:hAnsi="Times New Roman" w:cs="Times New Roman"/>
          <w:i/>
          <w:iCs/>
          <w:sz w:val="20"/>
          <w:szCs w:val="20"/>
        </w:rPr>
        <w:t>something to see, something to buy</w:t>
      </w:r>
      <w:r w:rsidRPr="000A7A4C">
        <w:rPr>
          <w:rFonts w:ascii="Times New Roman" w:hAnsi="Times New Roman" w:cs="Times New Roman"/>
          <w:sz w:val="20"/>
          <w:szCs w:val="20"/>
        </w:rPr>
        <w:t xml:space="preserve">, </w:t>
      </w:r>
      <w:r w:rsidRPr="00A36EE3">
        <w:rPr>
          <w:rFonts w:ascii="Times New Roman" w:hAnsi="Times New Roman" w:cs="Times New Roman"/>
          <w:i/>
          <w:iCs/>
          <w:sz w:val="20"/>
          <w:szCs w:val="20"/>
        </w:rPr>
        <w:t>something to do.</w:t>
      </w:r>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dapat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menikmati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keindahan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pemandangan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keragaman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vegetasi</w:t>
      </w:r>
      <w:proofErr w:type="spellEnd"/>
      <w:r w:rsidRPr="00A36EE3">
        <w:rPr>
          <w:rFonts w:ascii="Times New Roman" w:hAnsi="Times New Roman" w:cs="Times New Roman"/>
          <w:sz w:val="20"/>
          <w:szCs w:val="20"/>
        </w:rPr>
        <w:t xml:space="preserve"> dan fauna </w:t>
      </w:r>
      <w:proofErr w:type="spellStart"/>
      <w:r w:rsidRPr="00A36EE3">
        <w:rPr>
          <w:rFonts w:ascii="Times New Roman" w:hAnsi="Times New Roman" w:cs="Times New Roman"/>
          <w:sz w:val="20"/>
          <w:szCs w:val="20"/>
        </w:rPr>
        <w:t>seperti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tupai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kera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burung</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berbagai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jenis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serangga</w:t>
      </w:r>
      <w:proofErr w:type="spellEnd"/>
      <w:r w:rsidRPr="00A36EE3">
        <w:rPr>
          <w:rFonts w:ascii="Times New Roman" w:hAnsi="Times New Roman" w:cs="Times New Roman"/>
          <w:sz w:val="20"/>
          <w:szCs w:val="20"/>
        </w:rPr>
        <w:t xml:space="preserve">. Jalur </w:t>
      </w:r>
      <w:proofErr w:type="spellStart"/>
      <w:r w:rsidRPr="00A36EE3">
        <w:rPr>
          <w:rFonts w:ascii="Times New Roman" w:hAnsi="Times New Roman" w:cs="Times New Roman"/>
          <w:sz w:val="20"/>
          <w:szCs w:val="20"/>
        </w:rPr>
        <w:t>dari</w:t>
      </w:r>
      <w:proofErr w:type="spellEnd"/>
      <w:r w:rsidRPr="00A36EE3">
        <w:rPr>
          <w:rFonts w:ascii="Times New Roman" w:hAnsi="Times New Roman" w:cs="Times New Roman"/>
          <w:sz w:val="20"/>
          <w:szCs w:val="20"/>
        </w:rPr>
        <w:t xml:space="preserve"> basecamp </w:t>
      </w:r>
      <w:proofErr w:type="spellStart"/>
      <w:r w:rsidRPr="00A36EE3">
        <w:rPr>
          <w:rFonts w:ascii="Times New Roman" w:hAnsi="Times New Roman" w:cs="Times New Roman"/>
          <w:sz w:val="20"/>
          <w:szCs w:val="20"/>
        </w:rPr>
        <w:t>hingga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pos</w:t>
      </w:r>
      <w:proofErr w:type="spellEnd"/>
      <w:r w:rsidRPr="00A36EE3">
        <w:rPr>
          <w:rFonts w:ascii="Times New Roman" w:hAnsi="Times New Roman" w:cs="Times New Roman"/>
          <w:sz w:val="20"/>
          <w:szCs w:val="20"/>
        </w:rPr>
        <w:t xml:space="preserve"> 3 </w:t>
      </w:r>
      <w:proofErr w:type="spellStart"/>
      <w:r w:rsidRPr="00A36EE3">
        <w:rPr>
          <w:rFonts w:ascii="Times New Roman" w:hAnsi="Times New Roman" w:cs="Times New Roman"/>
          <w:sz w:val="20"/>
          <w:szCs w:val="20"/>
        </w:rPr>
        <w:t>didominasi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semak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belukar</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pohon</w:t>
      </w:r>
      <w:proofErr w:type="spellEnd"/>
      <w:r w:rsidRPr="00A36EE3">
        <w:rPr>
          <w:rFonts w:ascii="Times New Roman" w:hAnsi="Times New Roman" w:cs="Times New Roman"/>
          <w:sz w:val="20"/>
          <w:szCs w:val="20"/>
        </w:rPr>
        <w:t xml:space="preserve"> pisang. </w:t>
      </w:r>
      <w:proofErr w:type="spellStart"/>
      <w:r w:rsidRPr="00A36EE3">
        <w:rPr>
          <w:rFonts w:ascii="Times New Roman" w:hAnsi="Times New Roman" w:cs="Times New Roman"/>
          <w:sz w:val="20"/>
          <w:szCs w:val="20"/>
        </w:rPr>
        <w:t>Setelah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pos</w:t>
      </w:r>
      <w:proofErr w:type="spellEnd"/>
      <w:r w:rsidRPr="00A36EE3">
        <w:rPr>
          <w:rFonts w:ascii="Times New Roman" w:hAnsi="Times New Roman" w:cs="Times New Roman"/>
          <w:sz w:val="20"/>
          <w:szCs w:val="20"/>
        </w:rPr>
        <w:t xml:space="preserve"> 3, </w:t>
      </w:r>
      <w:proofErr w:type="spellStart"/>
      <w:r w:rsidRPr="00A36EE3">
        <w:rPr>
          <w:rFonts w:ascii="Times New Roman" w:hAnsi="Times New Roman" w:cs="Times New Roman"/>
          <w:sz w:val="20"/>
          <w:szCs w:val="20"/>
        </w:rPr>
        <w:t>pendaki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memasuki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kawasan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hutan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rapat</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berujung</w:t>
      </w:r>
      <w:proofErr w:type="spellEnd"/>
      <w:r w:rsidRPr="00A36EE3">
        <w:rPr>
          <w:rFonts w:ascii="Times New Roman" w:hAnsi="Times New Roman" w:cs="Times New Roman"/>
          <w:sz w:val="20"/>
          <w:szCs w:val="20"/>
        </w:rPr>
        <w:t xml:space="preserve"> pada sabana </w:t>
      </w:r>
      <w:proofErr w:type="spellStart"/>
      <w:r w:rsidRPr="00A36EE3">
        <w:rPr>
          <w:rFonts w:ascii="Times New Roman" w:hAnsi="Times New Roman" w:cs="Times New Roman"/>
          <w:sz w:val="20"/>
          <w:szCs w:val="20"/>
        </w:rPr>
        <w:t>pegunungan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dengan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vegetasi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rumput</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semak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rendah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menuju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puncak</w:t>
      </w:r>
      <w:proofErr w:type="spellEnd"/>
      <w:r w:rsidRPr="00A36EE3">
        <w:rPr>
          <w:rFonts w:ascii="Times New Roman" w:hAnsi="Times New Roman" w:cs="Times New Roman"/>
          <w:sz w:val="20"/>
          <w:szCs w:val="20"/>
        </w:rPr>
        <w:t>.</w:t>
      </w:r>
    </w:p>
    <w:p w14:paraId="494DE573" w14:textId="509699FF" w:rsidR="004215D6" w:rsidRPr="00A36EE3" w:rsidRDefault="004215D6" w:rsidP="00414424">
      <w:pPr>
        <w:pStyle w:val="ListParagraph"/>
        <w:spacing w:before="240" w:after="240"/>
        <w:ind w:left="284" w:firstLine="294"/>
        <w:jc w:val="both"/>
        <w:rPr>
          <w:rFonts w:ascii="Times New Roman" w:hAnsi="Times New Roman" w:cs="Times New Roman"/>
          <w:sz w:val="20"/>
          <w:szCs w:val="20"/>
        </w:rPr>
      </w:pPr>
      <w:proofErr w:type="spellStart"/>
      <w:r w:rsidRPr="00A36EE3">
        <w:rPr>
          <w:rFonts w:ascii="Times New Roman" w:hAnsi="Times New Roman" w:cs="Times New Roman"/>
          <w:sz w:val="20"/>
          <w:szCs w:val="20"/>
        </w:rPr>
        <w:t>Fasilitas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penunjang</w:t>
      </w:r>
      <w:proofErr w:type="spellEnd"/>
      <w:r w:rsidRPr="00A36EE3">
        <w:rPr>
          <w:rFonts w:ascii="Times New Roman" w:hAnsi="Times New Roman" w:cs="Times New Roman"/>
          <w:sz w:val="20"/>
          <w:szCs w:val="20"/>
        </w:rPr>
        <w:t xml:space="preserve"> di Bukit Sarah </w:t>
      </w:r>
      <w:proofErr w:type="spellStart"/>
      <w:r w:rsidRPr="00A36EE3">
        <w:rPr>
          <w:rFonts w:ascii="Times New Roman" w:hAnsi="Times New Roman" w:cs="Times New Roman"/>
          <w:sz w:val="20"/>
          <w:szCs w:val="20"/>
        </w:rPr>
        <w:t>Klopo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masih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belum</w:t>
      </w:r>
      <w:proofErr w:type="spellEnd"/>
      <w:r w:rsidRPr="00A36EE3">
        <w:rPr>
          <w:rFonts w:ascii="Times New Roman" w:hAnsi="Times New Roman" w:cs="Times New Roman"/>
          <w:sz w:val="20"/>
          <w:szCs w:val="20"/>
        </w:rPr>
        <w:t xml:space="preserve"> optimal. </w:t>
      </w:r>
      <w:proofErr w:type="spellStart"/>
      <w:r w:rsidRPr="00A36EE3">
        <w:rPr>
          <w:rFonts w:ascii="Times New Roman" w:hAnsi="Times New Roman" w:cs="Times New Roman"/>
          <w:sz w:val="20"/>
          <w:szCs w:val="20"/>
        </w:rPr>
        <w:t>Kondisi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warung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kurang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bersih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terlihat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dari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adanya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sampah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daun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plastik</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kayu</w:t>
      </w:r>
      <w:proofErr w:type="spellEnd"/>
      <w:r w:rsidRPr="00A36EE3">
        <w:rPr>
          <w:rFonts w:ascii="Times New Roman" w:hAnsi="Times New Roman" w:cs="Times New Roman"/>
          <w:sz w:val="20"/>
          <w:szCs w:val="20"/>
        </w:rPr>
        <w:t xml:space="preserve"> di </w:t>
      </w:r>
      <w:proofErr w:type="spellStart"/>
      <w:r w:rsidRPr="00A36EE3">
        <w:rPr>
          <w:rFonts w:ascii="Times New Roman" w:hAnsi="Times New Roman" w:cs="Times New Roman"/>
          <w:sz w:val="20"/>
          <w:szCs w:val="20"/>
        </w:rPr>
        <w:t>sekitar</w:t>
      </w:r>
      <w:proofErr w:type="spellEnd"/>
      <w:r w:rsidRPr="00A36EE3">
        <w:rPr>
          <w:rFonts w:ascii="Times New Roman" w:hAnsi="Times New Roman" w:cs="Times New Roman"/>
          <w:sz w:val="20"/>
          <w:szCs w:val="20"/>
        </w:rPr>
        <w:t xml:space="preserve"> area. Jenis </w:t>
      </w:r>
      <w:proofErr w:type="spellStart"/>
      <w:r w:rsidRPr="00A36EE3">
        <w:rPr>
          <w:rFonts w:ascii="Times New Roman" w:hAnsi="Times New Roman" w:cs="Times New Roman"/>
          <w:sz w:val="20"/>
          <w:szCs w:val="20"/>
        </w:rPr>
        <w:t>makanan</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dijual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terbatas</w:t>
      </w:r>
      <w:proofErr w:type="spellEnd"/>
      <w:r w:rsidRPr="00A36EE3">
        <w:rPr>
          <w:rFonts w:ascii="Times New Roman" w:hAnsi="Times New Roman" w:cs="Times New Roman"/>
          <w:sz w:val="20"/>
          <w:szCs w:val="20"/>
        </w:rPr>
        <w:t xml:space="preserve"> pada </w:t>
      </w:r>
      <w:proofErr w:type="spellStart"/>
      <w:r w:rsidRPr="00A36EE3">
        <w:rPr>
          <w:rFonts w:ascii="Times New Roman" w:hAnsi="Times New Roman" w:cs="Times New Roman"/>
          <w:sz w:val="20"/>
          <w:szCs w:val="20"/>
        </w:rPr>
        <w:t>bakso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mie</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instan</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makanan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ringan</w:t>
      </w:r>
      <w:proofErr w:type="spellEnd"/>
      <w:r w:rsidRPr="00A36EE3">
        <w:rPr>
          <w:rFonts w:ascii="Times New Roman" w:hAnsi="Times New Roman" w:cs="Times New Roman"/>
          <w:sz w:val="20"/>
          <w:szCs w:val="20"/>
        </w:rPr>
        <w:t>.</w:t>
      </w:r>
      <w:r w:rsidR="000A7A4C">
        <w:rPr>
          <w:rFonts w:ascii="Times New Roman" w:hAnsi="Times New Roman" w:cs="Times New Roman"/>
          <w:sz w:val="20"/>
          <w:szCs w:val="20"/>
        </w:rPr>
        <w:t xml:space="preserve"> </w:t>
      </w:r>
      <w:proofErr w:type="spellStart"/>
      <w:r w:rsidR="000A7A4C">
        <w:rPr>
          <w:rFonts w:ascii="Times New Roman" w:hAnsi="Times New Roman" w:cs="Times New Roman"/>
          <w:sz w:val="20"/>
          <w:szCs w:val="20"/>
        </w:rPr>
        <w:t>T</w:t>
      </w:r>
      <w:r w:rsidRPr="00A36EE3">
        <w:rPr>
          <w:rFonts w:ascii="Times New Roman" w:hAnsi="Times New Roman" w:cs="Times New Roman"/>
          <w:sz w:val="20"/>
          <w:szCs w:val="20"/>
        </w:rPr>
        <w:t>ersedia</w:t>
      </w:r>
      <w:proofErr w:type="spellEnd"/>
      <w:r w:rsidRPr="00A36EE3">
        <w:rPr>
          <w:rFonts w:ascii="Times New Roman" w:hAnsi="Times New Roman" w:cs="Times New Roman"/>
          <w:sz w:val="20"/>
          <w:szCs w:val="20"/>
        </w:rPr>
        <w:t xml:space="preserve"> 10 toilet</w:t>
      </w:r>
      <w:r w:rsidR="000A7A4C">
        <w:rPr>
          <w:rFonts w:ascii="Times New Roman" w:hAnsi="Times New Roman" w:cs="Times New Roman"/>
          <w:sz w:val="20"/>
          <w:szCs w:val="20"/>
        </w:rPr>
        <w:t xml:space="preserve"> </w:t>
      </w:r>
      <w:proofErr w:type="spellStart"/>
      <w:r w:rsidR="000A7A4C">
        <w:rPr>
          <w:rFonts w:ascii="Times New Roman" w:hAnsi="Times New Roman" w:cs="Times New Roman"/>
          <w:sz w:val="20"/>
          <w:szCs w:val="20"/>
        </w:rPr>
        <w:t>namun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hanya</w:t>
      </w:r>
      <w:proofErr w:type="spellEnd"/>
      <w:r w:rsidRPr="00A36EE3">
        <w:rPr>
          <w:rFonts w:ascii="Times New Roman" w:hAnsi="Times New Roman" w:cs="Times New Roman"/>
          <w:sz w:val="20"/>
          <w:szCs w:val="20"/>
        </w:rPr>
        <w:t xml:space="preserve"> 7 yang </w:t>
      </w:r>
      <w:proofErr w:type="spellStart"/>
      <w:r w:rsidRPr="00A36EE3">
        <w:rPr>
          <w:rFonts w:ascii="Times New Roman" w:hAnsi="Times New Roman" w:cs="Times New Roman"/>
          <w:sz w:val="20"/>
          <w:szCs w:val="20"/>
        </w:rPr>
        <w:t>berfungsi</w:t>
      </w:r>
      <w:proofErr w:type="spellEnd"/>
      <w:r w:rsidR="002330BE" w:rsidRPr="00A36EE3">
        <w:rPr>
          <w:rFonts w:ascii="Times New Roman" w:hAnsi="Times New Roman" w:cs="Times New Roman"/>
          <w:sz w:val="20"/>
          <w:szCs w:val="20"/>
        </w:rPr>
        <w:t xml:space="preserve"> </w:t>
      </w:r>
      <w:r w:rsidRPr="00A36EE3">
        <w:rPr>
          <w:rFonts w:ascii="Times New Roman" w:hAnsi="Times New Roman" w:cs="Times New Roman"/>
          <w:sz w:val="20"/>
          <w:szCs w:val="20"/>
        </w:rPr>
        <w:t xml:space="preserve">dan air </w:t>
      </w:r>
      <w:proofErr w:type="spellStart"/>
      <w:r w:rsidRPr="00A36EE3">
        <w:rPr>
          <w:rFonts w:ascii="Times New Roman" w:hAnsi="Times New Roman" w:cs="Times New Roman"/>
          <w:sz w:val="20"/>
          <w:szCs w:val="20"/>
        </w:rPr>
        <w:t>hanya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mengalir</w:t>
      </w:r>
      <w:proofErr w:type="spellEnd"/>
      <w:r w:rsidRPr="00A36EE3">
        <w:rPr>
          <w:rFonts w:ascii="Times New Roman" w:hAnsi="Times New Roman" w:cs="Times New Roman"/>
          <w:sz w:val="20"/>
          <w:szCs w:val="20"/>
        </w:rPr>
        <w:t xml:space="preserve"> pada </w:t>
      </w:r>
      <w:proofErr w:type="spellStart"/>
      <w:r w:rsidRPr="00A36EE3">
        <w:rPr>
          <w:rFonts w:ascii="Times New Roman" w:hAnsi="Times New Roman" w:cs="Times New Roman"/>
          <w:sz w:val="20"/>
          <w:szCs w:val="20"/>
        </w:rPr>
        <w:t>waktu-waktu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tertentu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Musholla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tersedia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namun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belum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dilengkapi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perlengkapan</w:t>
      </w:r>
      <w:proofErr w:type="spellEnd"/>
      <w:r w:rsidRPr="00A36EE3">
        <w:rPr>
          <w:rFonts w:ascii="Times New Roman" w:hAnsi="Times New Roman" w:cs="Times New Roman"/>
          <w:sz w:val="20"/>
          <w:szCs w:val="20"/>
        </w:rPr>
        <w:t xml:space="preserve"> ibadah. Dua </w:t>
      </w:r>
      <w:proofErr w:type="spellStart"/>
      <w:r w:rsidRPr="00A36EE3">
        <w:rPr>
          <w:rFonts w:ascii="Times New Roman" w:hAnsi="Times New Roman" w:cs="Times New Roman"/>
          <w:sz w:val="20"/>
          <w:szCs w:val="20"/>
        </w:rPr>
        <w:t>dari</w:t>
      </w:r>
      <w:proofErr w:type="spellEnd"/>
      <w:r w:rsidRPr="00A36EE3">
        <w:rPr>
          <w:rFonts w:ascii="Times New Roman" w:hAnsi="Times New Roman" w:cs="Times New Roman"/>
          <w:sz w:val="20"/>
          <w:szCs w:val="20"/>
        </w:rPr>
        <w:t xml:space="preserve"> lima gazebo </w:t>
      </w:r>
      <w:proofErr w:type="spellStart"/>
      <w:r w:rsidRPr="00A36EE3">
        <w:rPr>
          <w:rFonts w:ascii="Times New Roman" w:hAnsi="Times New Roman" w:cs="Times New Roman"/>
          <w:sz w:val="20"/>
          <w:szCs w:val="20"/>
        </w:rPr>
        <w:t>berada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kondisi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lapuk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Persewaan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alat</w:t>
      </w:r>
      <w:proofErr w:type="spellEnd"/>
      <w:r w:rsidRPr="00A36EE3">
        <w:rPr>
          <w:rFonts w:ascii="Times New Roman" w:hAnsi="Times New Roman" w:cs="Times New Roman"/>
          <w:sz w:val="20"/>
          <w:szCs w:val="20"/>
        </w:rPr>
        <w:t xml:space="preserve"> outdoor </w:t>
      </w:r>
      <w:proofErr w:type="spellStart"/>
      <w:r w:rsidRPr="00A36EE3">
        <w:rPr>
          <w:rFonts w:ascii="Times New Roman" w:hAnsi="Times New Roman" w:cs="Times New Roman"/>
          <w:sz w:val="20"/>
          <w:szCs w:val="20"/>
        </w:rPr>
        <w:t>belum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tersedia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sehingga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pengunjung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harus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membawa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perlengkapan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sendiri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Keterbatasan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berdampak</w:t>
      </w:r>
      <w:proofErr w:type="spellEnd"/>
      <w:r w:rsidRPr="00A36EE3">
        <w:rPr>
          <w:rFonts w:ascii="Times New Roman" w:hAnsi="Times New Roman" w:cs="Times New Roman"/>
          <w:sz w:val="20"/>
          <w:szCs w:val="20"/>
        </w:rPr>
        <w:t xml:space="preserve"> pada </w:t>
      </w:r>
      <w:proofErr w:type="spellStart"/>
      <w:r w:rsidRPr="00A36EE3">
        <w:rPr>
          <w:rFonts w:ascii="Times New Roman" w:hAnsi="Times New Roman" w:cs="Times New Roman"/>
          <w:sz w:val="20"/>
          <w:szCs w:val="20"/>
        </w:rPr>
        <w:t>kenyamanan</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kepuasan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pengunjung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sebagaimana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ditegaskan</w:t>
      </w:r>
      <w:proofErr w:type="spellEnd"/>
      <w:r w:rsidRPr="00A36EE3">
        <w:rPr>
          <w:rFonts w:ascii="Times New Roman" w:hAnsi="Times New Roman" w:cs="Times New Roman"/>
          <w:sz w:val="20"/>
          <w:szCs w:val="20"/>
        </w:rPr>
        <w:t xml:space="preserve"> oleh </w:t>
      </w:r>
      <w:proofErr w:type="spellStart"/>
      <w:r w:rsidRPr="00A36EE3">
        <w:rPr>
          <w:rFonts w:ascii="Times New Roman" w:hAnsi="Times New Roman" w:cs="Times New Roman"/>
          <w:sz w:val="20"/>
          <w:szCs w:val="20"/>
        </w:rPr>
        <w:t>penelitian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sebelumnya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bahwa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fasilitas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mempengaruhi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tingkat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kepuasan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wisatawan</w:t>
      </w:r>
      <w:proofErr w:type="spellEnd"/>
      <w:r w:rsidRPr="00A36EE3">
        <w:rPr>
          <w:rFonts w:ascii="Times New Roman" w:hAnsi="Times New Roman" w:cs="Times New Roman"/>
          <w:sz w:val="20"/>
          <w:szCs w:val="20"/>
        </w:rPr>
        <w:t>.</w:t>
      </w:r>
    </w:p>
    <w:p w14:paraId="4C684292" w14:textId="13A4DF9A" w:rsidR="004215D6" w:rsidRPr="00A36EE3" w:rsidRDefault="004215D6" w:rsidP="00414424">
      <w:pPr>
        <w:pStyle w:val="ListParagraph"/>
        <w:spacing w:before="240" w:after="240"/>
        <w:ind w:left="284" w:firstLine="294"/>
        <w:jc w:val="both"/>
        <w:rPr>
          <w:rFonts w:ascii="Times New Roman" w:hAnsi="Times New Roman" w:cs="Times New Roman"/>
          <w:sz w:val="20"/>
          <w:szCs w:val="20"/>
        </w:rPr>
      </w:pPr>
      <w:proofErr w:type="spellStart"/>
      <w:r w:rsidRPr="00A36EE3">
        <w:rPr>
          <w:rFonts w:ascii="Times New Roman" w:hAnsi="Times New Roman" w:cs="Times New Roman"/>
          <w:sz w:val="20"/>
          <w:szCs w:val="20"/>
        </w:rPr>
        <w:t>Aksesibilitas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menjadi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tantangan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utama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pengembangan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objek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Lokasi </w:t>
      </w:r>
      <w:proofErr w:type="spellStart"/>
      <w:r w:rsidRPr="00A36EE3">
        <w:rPr>
          <w:rFonts w:ascii="Times New Roman" w:hAnsi="Times New Roman" w:cs="Times New Roman"/>
          <w:sz w:val="20"/>
          <w:szCs w:val="20"/>
        </w:rPr>
        <w:t>berjarak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sekitar</w:t>
      </w:r>
      <w:proofErr w:type="spellEnd"/>
      <w:r w:rsidRPr="00A36EE3">
        <w:rPr>
          <w:rFonts w:ascii="Times New Roman" w:hAnsi="Times New Roman" w:cs="Times New Roman"/>
          <w:sz w:val="20"/>
          <w:szCs w:val="20"/>
        </w:rPr>
        <w:t xml:space="preserve"> 32 km </w:t>
      </w:r>
      <w:proofErr w:type="spellStart"/>
      <w:r w:rsidRPr="00A36EE3">
        <w:rPr>
          <w:rFonts w:ascii="Times New Roman" w:hAnsi="Times New Roman" w:cs="Times New Roman"/>
          <w:sz w:val="20"/>
          <w:szCs w:val="20"/>
        </w:rPr>
        <w:t>dari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pusat</w:t>
      </w:r>
      <w:proofErr w:type="spellEnd"/>
      <w:r w:rsidRPr="00A36EE3">
        <w:rPr>
          <w:rFonts w:ascii="Times New Roman" w:hAnsi="Times New Roman" w:cs="Times New Roman"/>
          <w:sz w:val="20"/>
          <w:szCs w:val="20"/>
        </w:rPr>
        <w:t xml:space="preserve"> Kota Mojokerto, </w:t>
      </w:r>
      <w:proofErr w:type="spellStart"/>
      <w:r w:rsidRPr="00A36EE3">
        <w:rPr>
          <w:rFonts w:ascii="Times New Roman" w:hAnsi="Times New Roman" w:cs="Times New Roman"/>
          <w:sz w:val="20"/>
          <w:szCs w:val="20"/>
        </w:rPr>
        <w:t>dengan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waktu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tempuh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sekitar</w:t>
      </w:r>
      <w:proofErr w:type="spellEnd"/>
      <w:r w:rsidRPr="00A36EE3">
        <w:rPr>
          <w:rFonts w:ascii="Times New Roman" w:hAnsi="Times New Roman" w:cs="Times New Roman"/>
          <w:sz w:val="20"/>
          <w:szCs w:val="20"/>
        </w:rPr>
        <w:t xml:space="preserve"> 55 </w:t>
      </w:r>
      <w:proofErr w:type="spellStart"/>
      <w:r w:rsidRPr="00A36EE3">
        <w:rPr>
          <w:rFonts w:ascii="Times New Roman" w:hAnsi="Times New Roman" w:cs="Times New Roman"/>
          <w:sz w:val="20"/>
          <w:szCs w:val="20"/>
        </w:rPr>
        <w:t>menit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menggunakan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kendaraan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pribadi</w:t>
      </w:r>
      <w:proofErr w:type="spellEnd"/>
      <w:r w:rsidRPr="00A36EE3">
        <w:rPr>
          <w:rFonts w:ascii="Times New Roman" w:hAnsi="Times New Roman" w:cs="Times New Roman"/>
          <w:sz w:val="20"/>
          <w:szCs w:val="20"/>
        </w:rPr>
        <w:t xml:space="preserve">. Jalan </w:t>
      </w:r>
      <w:proofErr w:type="spellStart"/>
      <w:r w:rsidRPr="00A36EE3">
        <w:rPr>
          <w:rFonts w:ascii="Times New Roman" w:hAnsi="Times New Roman" w:cs="Times New Roman"/>
          <w:sz w:val="20"/>
          <w:szCs w:val="20"/>
        </w:rPr>
        <w:t>menuju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lokasi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bervariasi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mulai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dari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aspal</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rusak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beton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hingga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jalan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berbatu</w:t>
      </w:r>
      <w:proofErr w:type="spellEnd"/>
      <w:r w:rsidRPr="00A36EE3">
        <w:rPr>
          <w:rFonts w:ascii="Times New Roman" w:hAnsi="Times New Roman" w:cs="Times New Roman"/>
          <w:sz w:val="20"/>
          <w:szCs w:val="20"/>
        </w:rPr>
        <w:t xml:space="preserve">. </w:t>
      </w:r>
      <w:proofErr w:type="spellStart"/>
      <w:r w:rsidR="002330BE" w:rsidRPr="00A36EE3">
        <w:rPr>
          <w:rFonts w:ascii="Times New Roman" w:hAnsi="Times New Roman" w:cs="Times New Roman"/>
          <w:sz w:val="20"/>
          <w:szCs w:val="20"/>
        </w:rPr>
        <w:t>Sementara</w:t>
      </w:r>
      <w:proofErr w:type="spellEnd"/>
      <w:r w:rsidR="002330BE" w:rsidRPr="00A36EE3">
        <w:rPr>
          <w:rFonts w:ascii="Times New Roman" w:hAnsi="Times New Roman" w:cs="Times New Roman"/>
          <w:sz w:val="20"/>
          <w:szCs w:val="20"/>
        </w:rPr>
        <w:t xml:space="preserve"> </w:t>
      </w:r>
      <w:proofErr w:type="spellStart"/>
      <w:r w:rsidR="002330BE" w:rsidRPr="00A36EE3">
        <w:rPr>
          <w:rFonts w:ascii="Times New Roman" w:hAnsi="Times New Roman" w:cs="Times New Roman"/>
          <w:sz w:val="20"/>
          <w:szCs w:val="20"/>
        </w:rPr>
        <w:t>ini</w:t>
      </w:r>
      <w:proofErr w:type="spellEnd"/>
      <w:r w:rsidR="002330BE" w:rsidRPr="00A36EE3">
        <w:rPr>
          <w:rFonts w:ascii="Times New Roman" w:hAnsi="Times New Roman" w:cs="Times New Roman"/>
          <w:sz w:val="20"/>
          <w:szCs w:val="20"/>
        </w:rPr>
        <w:t xml:space="preserve"> </w:t>
      </w:r>
      <w:proofErr w:type="spellStart"/>
      <w:r w:rsidR="002330BE" w:rsidRPr="00A36EE3">
        <w:rPr>
          <w:rFonts w:ascii="Times New Roman" w:hAnsi="Times New Roman" w:cs="Times New Roman"/>
          <w:sz w:val="20"/>
          <w:szCs w:val="20"/>
        </w:rPr>
        <w:t>t</w:t>
      </w:r>
      <w:r w:rsidRPr="00A36EE3">
        <w:rPr>
          <w:rFonts w:ascii="Times New Roman" w:hAnsi="Times New Roman" w:cs="Times New Roman"/>
          <w:sz w:val="20"/>
          <w:szCs w:val="20"/>
        </w:rPr>
        <w:t>ransportasi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umum</w:t>
      </w:r>
      <w:proofErr w:type="spellEnd"/>
      <w:r w:rsidRPr="00A36EE3">
        <w:rPr>
          <w:rFonts w:ascii="Times New Roman" w:hAnsi="Times New Roman" w:cs="Times New Roman"/>
          <w:sz w:val="20"/>
          <w:szCs w:val="20"/>
        </w:rPr>
        <w:t xml:space="preserve"> </w:t>
      </w:r>
      <w:proofErr w:type="spellStart"/>
      <w:r w:rsidR="002330BE" w:rsidRPr="00A36EE3">
        <w:rPr>
          <w:rFonts w:ascii="Times New Roman" w:hAnsi="Times New Roman" w:cs="Times New Roman"/>
          <w:sz w:val="20"/>
          <w:szCs w:val="20"/>
        </w:rPr>
        <w:t>menuju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w:t>
      </w:r>
      <w:proofErr w:type="spellEnd"/>
      <w:r w:rsidRPr="00A36EE3">
        <w:rPr>
          <w:rFonts w:ascii="Times New Roman" w:hAnsi="Times New Roman" w:cs="Times New Roman"/>
          <w:sz w:val="20"/>
          <w:szCs w:val="20"/>
        </w:rPr>
        <w:t xml:space="preserve"> </w:t>
      </w:r>
      <w:proofErr w:type="spellStart"/>
      <w:r w:rsidR="002330BE" w:rsidRPr="00A36EE3">
        <w:rPr>
          <w:rFonts w:ascii="Times New Roman" w:hAnsi="Times New Roman" w:cs="Times New Roman"/>
          <w:sz w:val="20"/>
          <w:szCs w:val="20"/>
        </w:rPr>
        <w:t>lokasi</w:t>
      </w:r>
      <w:proofErr w:type="spellEnd"/>
      <w:r w:rsidR="002330BE" w:rsidRPr="00A36EE3">
        <w:rPr>
          <w:rFonts w:ascii="Times New Roman" w:hAnsi="Times New Roman" w:cs="Times New Roman"/>
          <w:sz w:val="20"/>
          <w:szCs w:val="20"/>
        </w:rPr>
        <w:t xml:space="preserve"> </w:t>
      </w:r>
      <w:proofErr w:type="spellStart"/>
      <w:r w:rsidR="002330BE" w:rsidRPr="00A36EE3">
        <w:rPr>
          <w:rFonts w:ascii="Times New Roman" w:hAnsi="Times New Roman" w:cs="Times New Roman"/>
          <w:sz w:val="20"/>
          <w:szCs w:val="20"/>
        </w:rPr>
        <w:t>belum</w:t>
      </w:r>
      <w:proofErr w:type="spellEnd"/>
      <w:r w:rsidR="002330BE" w:rsidRPr="00A36EE3">
        <w:rPr>
          <w:rFonts w:ascii="Times New Roman" w:hAnsi="Times New Roman" w:cs="Times New Roman"/>
          <w:sz w:val="20"/>
          <w:szCs w:val="20"/>
        </w:rPr>
        <w:t xml:space="preserve"> </w:t>
      </w:r>
      <w:proofErr w:type="spellStart"/>
      <w:r w:rsidR="002330BE" w:rsidRPr="00A36EE3">
        <w:rPr>
          <w:rFonts w:ascii="Times New Roman" w:hAnsi="Times New Roman" w:cs="Times New Roman"/>
          <w:sz w:val="20"/>
          <w:szCs w:val="20"/>
        </w:rPr>
        <w:t>tersedia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sehingga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pengunjung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harus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menggunakan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mobil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atau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sepeda</w:t>
      </w:r>
      <w:proofErr w:type="spellEnd"/>
      <w:r w:rsidRPr="00A36EE3">
        <w:rPr>
          <w:rFonts w:ascii="Times New Roman" w:hAnsi="Times New Roman" w:cs="Times New Roman"/>
          <w:sz w:val="20"/>
          <w:szCs w:val="20"/>
        </w:rPr>
        <w:t xml:space="preserve"> motor </w:t>
      </w:r>
      <w:proofErr w:type="spellStart"/>
      <w:r w:rsidRPr="00A36EE3">
        <w:rPr>
          <w:rFonts w:ascii="Times New Roman" w:hAnsi="Times New Roman" w:cs="Times New Roman"/>
          <w:sz w:val="20"/>
          <w:szCs w:val="20"/>
        </w:rPr>
        <w:t>pribadi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Kondisi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jalan</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sulit</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kurangnya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sarana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transportasi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publik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menjadi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hambatan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bagi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peningkatan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jumlah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kunjungan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wisatawan</w:t>
      </w:r>
      <w:proofErr w:type="spellEnd"/>
      <w:r w:rsidRPr="00A36EE3">
        <w:rPr>
          <w:rFonts w:ascii="Times New Roman" w:hAnsi="Times New Roman" w:cs="Times New Roman"/>
          <w:sz w:val="20"/>
          <w:szCs w:val="20"/>
        </w:rPr>
        <w:t>.</w:t>
      </w:r>
    </w:p>
    <w:p w14:paraId="56CEB40E" w14:textId="77777777" w:rsidR="004215D6" w:rsidRPr="00A36EE3" w:rsidRDefault="004215D6" w:rsidP="00414424">
      <w:pPr>
        <w:pStyle w:val="ListParagraph"/>
        <w:spacing w:before="240" w:after="240"/>
        <w:ind w:left="284" w:firstLine="294"/>
        <w:jc w:val="both"/>
        <w:rPr>
          <w:rFonts w:ascii="Times New Roman" w:hAnsi="Times New Roman" w:cs="Times New Roman"/>
          <w:sz w:val="20"/>
          <w:szCs w:val="20"/>
        </w:rPr>
      </w:pPr>
      <w:r w:rsidRPr="00A36EE3">
        <w:rPr>
          <w:rFonts w:ascii="Times New Roman" w:hAnsi="Times New Roman" w:cs="Times New Roman"/>
          <w:sz w:val="20"/>
          <w:szCs w:val="20"/>
        </w:rPr>
        <w:t xml:space="preserve">Hasil </w:t>
      </w:r>
      <w:proofErr w:type="spellStart"/>
      <w:r w:rsidRPr="00A36EE3">
        <w:rPr>
          <w:rFonts w:ascii="Times New Roman" w:hAnsi="Times New Roman" w:cs="Times New Roman"/>
          <w:sz w:val="20"/>
          <w:szCs w:val="20"/>
        </w:rPr>
        <w:t>penilaian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terhadap</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potensi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objek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berdasarkan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tiga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variabel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utama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menunjukkan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skor</w:t>
      </w:r>
      <w:proofErr w:type="spellEnd"/>
      <w:r w:rsidRPr="00A36EE3">
        <w:rPr>
          <w:rFonts w:ascii="Times New Roman" w:hAnsi="Times New Roman" w:cs="Times New Roman"/>
          <w:sz w:val="20"/>
          <w:szCs w:val="20"/>
        </w:rPr>
        <w:t xml:space="preserve"> total </w:t>
      </w:r>
      <w:proofErr w:type="spellStart"/>
      <w:r w:rsidRPr="00A36EE3">
        <w:rPr>
          <w:rFonts w:ascii="Times New Roman" w:hAnsi="Times New Roman" w:cs="Times New Roman"/>
          <w:sz w:val="20"/>
          <w:szCs w:val="20"/>
        </w:rPr>
        <w:t>sebesar</w:t>
      </w:r>
      <w:proofErr w:type="spellEnd"/>
      <w:r w:rsidRPr="00A36EE3">
        <w:rPr>
          <w:rFonts w:ascii="Times New Roman" w:hAnsi="Times New Roman" w:cs="Times New Roman"/>
          <w:sz w:val="20"/>
          <w:szCs w:val="20"/>
        </w:rPr>
        <w:t xml:space="preserve"> 6, yang </w:t>
      </w:r>
      <w:proofErr w:type="spellStart"/>
      <w:r w:rsidRPr="00A36EE3">
        <w:rPr>
          <w:rFonts w:ascii="Times New Roman" w:hAnsi="Times New Roman" w:cs="Times New Roman"/>
          <w:sz w:val="20"/>
          <w:szCs w:val="20"/>
        </w:rPr>
        <w:t>termasuk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kategori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cukup</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baik</w:t>
      </w:r>
      <w:proofErr w:type="spellEnd"/>
      <w:r w:rsidRPr="00A36EE3">
        <w:rPr>
          <w:rFonts w:ascii="Times New Roman" w:hAnsi="Times New Roman" w:cs="Times New Roman"/>
          <w:sz w:val="20"/>
          <w:szCs w:val="20"/>
        </w:rPr>
        <w:t xml:space="preserve">. Daya </w:t>
      </w:r>
      <w:proofErr w:type="spellStart"/>
      <w:r w:rsidRPr="00A36EE3">
        <w:rPr>
          <w:rFonts w:ascii="Times New Roman" w:hAnsi="Times New Roman" w:cs="Times New Roman"/>
          <w:sz w:val="20"/>
          <w:szCs w:val="20"/>
        </w:rPr>
        <w:t>tarik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memperoleh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skor</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tertinggi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sebesar</w:t>
      </w:r>
      <w:proofErr w:type="spellEnd"/>
      <w:r w:rsidRPr="00A36EE3">
        <w:rPr>
          <w:rFonts w:ascii="Times New Roman" w:hAnsi="Times New Roman" w:cs="Times New Roman"/>
          <w:sz w:val="20"/>
          <w:szCs w:val="20"/>
        </w:rPr>
        <w:t xml:space="preserve"> 3 </w:t>
      </w:r>
      <w:proofErr w:type="spellStart"/>
      <w:r w:rsidRPr="00A36EE3">
        <w:rPr>
          <w:rFonts w:ascii="Times New Roman" w:hAnsi="Times New Roman" w:cs="Times New Roman"/>
          <w:sz w:val="20"/>
          <w:szCs w:val="20"/>
        </w:rPr>
        <w:t>karena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kawasan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memiliki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keunikan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alam</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budaya</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memikat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Fasilitas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memperoleh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skor</w:t>
      </w:r>
      <w:proofErr w:type="spellEnd"/>
      <w:r w:rsidRPr="00A36EE3">
        <w:rPr>
          <w:rFonts w:ascii="Times New Roman" w:hAnsi="Times New Roman" w:cs="Times New Roman"/>
          <w:sz w:val="20"/>
          <w:szCs w:val="20"/>
        </w:rPr>
        <w:t xml:space="preserve"> 2 </w:t>
      </w:r>
      <w:proofErr w:type="spellStart"/>
      <w:r w:rsidRPr="00A36EE3">
        <w:rPr>
          <w:rFonts w:ascii="Times New Roman" w:hAnsi="Times New Roman" w:cs="Times New Roman"/>
          <w:sz w:val="20"/>
          <w:szCs w:val="20"/>
        </w:rPr>
        <w:t>akibat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keterbatasan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sarana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pendukung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Aksesibilitas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mendapat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skor</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terendah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sebesar</w:t>
      </w:r>
      <w:proofErr w:type="spellEnd"/>
      <w:r w:rsidRPr="00A36EE3">
        <w:rPr>
          <w:rFonts w:ascii="Times New Roman" w:hAnsi="Times New Roman" w:cs="Times New Roman"/>
          <w:sz w:val="20"/>
          <w:szCs w:val="20"/>
        </w:rPr>
        <w:t xml:space="preserve"> 1 </w:t>
      </w:r>
      <w:proofErr w:type="spellStart"/>
      <w:r w:rsidRPr="00A36EE3">
        <w:rPr>
          <w:rFonts w:ascii="Times New Roman" w:hAnsi="Times New Roman" w:cs="Times New Roman"/>
          <w:sz w:val="20"/>
          <w:szCs w:val="20"/>
        </w:rPr>
        <w:t>karena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kondisi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jalan</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keterbatasan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transportasi</w:t>
      </w:r>
      <w:proofErr w:type="spellEnd"/>
      <w:r w:rsidRPr="00A36EE3">
        <w:rPr>
          <w:rFonts w:ascii="Times New Roman" w:hAnsi="Times New Roman" w:cs="Times New Roman"/>
          <w:sz w:val="20"/>
          <w:szCs w:val="20"/>
        </w:rPr>
        <w:t xml:space="preserve">. Nilai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menunjukkan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bahwa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objek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Bukit Sarah </w:t>
      </w:r>
      <w:proofErr w:type="spellStart"/>
      <w:r w:rsidRPr="00A36EE3">
        <w:rPr>
          <w:rFonts w:ascii="Times New Roman" w:hAnsi="Times New Roman" w:cs="Times New Roman"/>
          <w:sz w:val="20"/>
          <w:szCs w:val="20"/>
        </w:rPr>
        <w:t>Klopo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memiliki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potensi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besar</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namun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masih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memerlukan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pengembangan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khususnya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aspek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fasilitas</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akses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Pengelolaan</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lebih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baik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diharapkan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dapat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meningkatkan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saing</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menarik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lebih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banyak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pengunjung</w:t>
      </w:r>
      <w:proofErr w:type="spellEnd"/>
      <w:r w:rsidRPr="00A36EE3">
        <w:rPr>
          <w:rFonts w:ascii="Times New Roman" w:hAnsi="Times New Roman" w:cs="Times New Roman"/>
          <w:sz w:val="20"/>
          <w:szCs w:val="20"/>
        </w:rPr>
        <w:t xml:space="preserve"> di masa </w:t>
      </w:r>
      <w:proofErr w:type="spellStart"/>
      <w:r w:rsidRPr="00A36EE3">
        <w:rPr>
          <w:rFonts w:ascii="Times New Roman" w:hAnsi="Times New Roman" w:cs="Times New Roman"/>
          <w:sz w:val="20"/>
          <w:szCs w:val="20"/>
        </w:rPr>
        <w:t>mendatang</w:t>
      </w:r>
      <w:proofErr w:type="spellEnd"/>
      <w:r w:rsidRPr="00A36EE3">
        <w:rPr>
          <w:rFonts w:ascii="Times New Roman" w:hAnsi="Times New Roman" w:cs="Times New Roman"/>
          <w:sz w:val="20"/>
          <w:szCs w:val="20"/>
        </w:rPr>
        <w:t>.</w:t>
      </w:r>
    </w:p>
    <w:p w14:paraId="52DE4ED5" w14:textId="2018743C" w:rsidR="004215D6" w:rsidRPr="00A36EE3" w:rsidRDefault="004215D6" w:rsidP="00414424">
      <w:pPr>
        <w:pStyle w:val="ListParagraph"/>
        <w:spacing w:before="240" w:after="240"/>
        <w:ind w:left="284" w:firstLine="294"/>
        <w:jc w:val="both"/>
        <w:rPr>
          <w:rFonts w:ascii="Times New Roman" w:hAnsi="Times New Roman" w:cs="Times New Roman"/>
          <w:sz w:val="20"/>
          <w:szCs w:val="20"/>
        </w:rPr>
      </w:pPr>
      <w:r w:rsidRPr="00A36EE3">
        <w:rPr>
          <w:rFonts w:ascii="Times New Roman" w:hAnsi="Times New Roman" w:cs="Times New Roman"/>
          <w:sz w:val="20"/>
          <w:szCs w:val="20"/>
        </w:rPr>
        <w:t xml:space="preserve">Hasil </w:t>
      </w:r>
      <w:proofErr w:type="spellStart"/>
      <w:r w:rsidRPr="00A36EE3">
        <w:rPr>
          <w:rFonts w:ascii="Times New Roman" w:hAnsi="Times New Roman" w:cs="Times New Roman"/>
          <w:sz w:val="20"/>
          <w:szCs w:val="20"/>
        </w:rPr>
        <w:t>analisis</w:t>
      </w:r>
      <w:proofErr w:type="spellEnd"/>
      <w:r w:rsidRPr="00A36EE3">
        <w:rPr>
          <w:rFonts w:ascii="Times New Roman" w:hAnsi="Times New Roman" w:cs="Times New Roman"/>
          <w:sz w:val="20"/>
          <w:szCs w:val="20"/>
        </w:rPr>
        <w:t xml:space="preserve"> SWOT </w:t>
      </w:r>
      <w:proofErr w:type="spellStart"/>
      <w:r w:rsidRPr="00A36EE3">
        <w:rPr>
          <w:rFonts w:ascii="Times New Roman" w:hAnsi="Times New Roman" w:cs="Times New Roman"/>
          <w:sz w:val="20"/>
          <w:szCs w:val="20"/>
        </w:rPr>
        <w:t>menunjukkan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bahwa</w:t>
      </w:r>
      <w:proofErr w:type="spellEnd"/>
      <w:r w:rsidRPr="00A36EE3">
        <w:rPr>
          <w:rFonts w:ascii="Times New Roman" w:hAnsi="Times New Roman" w:cs="Times New Roman"/>
          <w:sz w:val="20"/>
          <w:szCs w:val="20"/>
        </w:rPr>
        <w:t xml:space="preserve"> Bukit Sarah </w:t>
      </w:r>
      <w:proofErr w:type="spellStart"/>
      <w:r w:rsidRPr="00A36EE3">
        <w:rPr>
          <w:rFonts w:ascii="Times New Roman" w:hAnsi="Times New Roman" w:cs="Times New Roman"/>
          <w:sz w:val="20"/>
          <w:szCs w:val="20"/>
        </w:rPr>
        <w:t>Klopo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berada</w:t>
      </w:r>
      <w:proofErr w:type="spellEnd"/>
      <w:r w:rsidRPr="00A36EE3">
        <w:rPr>
          <w:rFonts w:ascii="Times New Roman" w:hAnsi="Times New Roman" w:cs="Times New Roman"/>
          <w:sz w:val="20"/>
          <w:szCs w:val="20"/>
        </w:rPr>
        <w:t xml:space="preserve"> pada </w:t>
      </w:r>
      <w:proofErr w:type="spellStart"/>
      <w:r w:rsidRPr="00A36EE3">
        <w:rPr>
          <w:rFonts w:ascii="Times New Roman" w:hAnsi="Times New Roman" w:cs="Times New Roman"/>
          <w:sz w:val="20"/>
          <w:szCs w:val="20"/>
        </w:rPr>
        <w:t>kuadran</w:t>
      </w:r>
      <w:proofErr w:type="spellEnd"/>
      <w:r w:rsidRPr="00A36EE3">
        <w:rPr>
          <w:rFonts w:ascii="Times New Roman" w:hAnsi="Times New Roman" w:cs="Times New Roman"/>
          <w:sz w:val="20"/>
          <w:szCs w:val="20"/>
        </w:rPr>
        <w:t xml:space="preserve"> I, </w:t>
      </w:r>
      <w:proofErr w:type="spellStart"/>
      <w:r w:rsidRPr="00A36EE3">
        <w:rPr>
          <w:rFonts w:ascii="Times New Roman" w:hAnsi="Times New Roman" w:cs="Times New Roman"/>
          <w:sz w:val="20"/>
          <w:szCs w:val="20"/>
        </w:rPr>
        <w:t>mendukung</w:t>
      </w:r>
      <w:proofErr w:type="spellEnd"/>
      <w:r w:rsidRPr="00A36EE3">
        <w:rPr>
          <w:rFonts w:ascii="Times New Roman" w:hAnsi="Times New Roman" w:cs="Times New Roman"/>
          <w:sz w:val="20"/>
          <w:szCs w:val="20"/>
        </w:rPr>
        <w:t xml:space="preserve"> strategi </w:t>
      </w:r>
      <w:proofErr w:type="spellStart"/>
      <w:r w:rsidRPr="00A36EE3">
        <w:rPr>
          <w:rFonts w:ascii="Times New Roman" w:hAnsi="Times New Roman" w:cs="Times New Roman"/>
          <w:sz w:val="20"/>
          <w:szCs w:val="20"/>
        </w:rPr>
        <w:t>agresif</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memanfaatkan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kekuatan</w:t>
      </w:r>
      <w:proofErr w:type="spellEnd"/>
      <w:r w:rsidRPr="00A36EE3">
        <w:rPr>
          <w:rFonts w:ascii="Times New Roman" w:hAnsi="Times New Roman" w:cs="Times New Roman"/>
          <w:sz w:val="20"/>
          <w:szCs w:val="20"/>
        </w:rPr>
        <w:t xml:space="preserve"> internal </w:t>
      </w:r>
      <w:proofErr w:type="spellStart"/>
      <w:r w:rsidRPr="00A36EE3">
        <w:rPr>
          <w:rFonts w:ascii="Times New Roman" w:hAnsi="Times New Roman" w:cs="Times New Roman"/>
          <w:sz w:val="20"/>
          <w:szCs w:val="20"/>
        </w:rPr>
        <w:t>untuk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meraih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peluang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eksternal</w:t>
      </w:r>
      <w:proofErr w:type="spellEnd"/>
      <w:r w:rsidRPr="00A36EE3">
        <w:rPr>
          <w:rFonts w:ascii="Times New Roman" w:hAnsi="Times New Roman" w:cs="Times New Roman"/>
          <w:sz w:val="20"/>
          <w:szCs w:val="20"/>
        </w:rPr>
        <w:t xml:space="preserve">. Strategi </w:t>
      </w:r>
      <w:proofErr w:type="spellStart"/>
      <w:r w:rsidRPr="00A36EE3">
        <w:rPr>
          <w:rFonts w:ascii="Times New Roman" w:hAnsi="Times New Roman" w:cs="Times New Roman"/>
          <w:sz w:val="20"/>
          <w:szCs w:val="20"/>
        </w:rPr>
        <w:t>utama</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perlu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diterapkan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adalah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perbaikan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fasilitas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dasar</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seperti</w:t>
      </w:r>
      <w:proofErr w:type="spellEnd"/>
      <w:r w:rsidRPr="00A36EE3">
        <w:rPr>
          <w:rFonts w:ascii="Times New Roman" w:hAnsi="Times New Roman" w:cs="Times New Roman"/>
          <w:sz w:val="20"/>
          <w:szCs w:val="20"/>
        </w:rPr>
        <w:t xml:space="preserve"> toilet, </w:t>
      </w:r>
      <w:proofErr w:type="spellStart"/>
      <w:r w:rsidRPr="00A36EE3">
        <w:rPr>
          <w:rFonts w:ascii="Times New Roman" w:hAnsi="Times New Roman" w:cs="Times New Roman"/>
          <w:sz w:val="20"/>
          <w:szCs w:val="20"/>
        </w:rPr>
        <w:t>musholla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tempat</w:t>
      </w:r>
      <w:proofErr w:type="spellEnd"/>
      <w:r w:rsidRPr="00A36EE3">
        <w:rPr>
          <w:rFonts w:ascii="Times New Roman" w:hAnsi="Times New Roman" w:cs="Times New Roman"/>
          <w:sz w:val="20"/>
          <w:szCs w:val="20"/>
        </w:rPr>
        <w:t xml:space="preserve"> wudhu, dan gazebo yang </w:t>
      </w:r>
      <w:proofErr w:type="spellStart"/>
      <w:r w:rsidRPr="00A36EE3">
        <w:rPr>
          <w:rFonts w:ascii="Times New Roman" w:hAnsi="Times New Roman" w:cs="Times New Roman"/>
          <w:sz w:val="20"/>
          <w:szCs w:val="20"/>
        </w:rPr>
        <w:t>saat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kondisi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kurang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layak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Fasilitas</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tidak</w:t>
      </w:r>
      <w:proofErr w:type="spellEnd"/>
      <w:r w:rsidRPr="00A36EE3">
        <w:rPr>
          <w:rFonts w:ascii="Times New Roman" w:hAnsi="Times New Roman" w:cs="Times New Roman"/>
          <w:sz w:val="20"/>
          <w:szCs w:val="20"/>
        </w:rPr>
        <w:t xml:space="preserve"> optimal </w:t>
      </w:r>
      <w:proofErr w:type="spellStart"/>
      <w:r w:rsidRPr="00A36EE3">
        <w:rPr>
          <w:rFonts w:ascii="Times New Roman" w:hAnsi="Times New Roman" w:cs="Times New Roman"/>
          <w:sz w:val="20"/>
          <w:szCs w:val="20"/>
        </w:rPr>
        <w:t>menurunkan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kenyamanan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pengunjung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sehingga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perlu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dilakukan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perbaikan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sanitasi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penambahan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peralatan</w:t>
      </w:r>
      <w:proofErr w:type="spellEnd"/>
      <w:r w:rsidRPr="00A36EE3">
        <w:rPr>
          <w:rFonts w:ascii="Times New Roman" w:hAnsi="Times New Roman" w:cs="Times New Roman"/>
          <w:sz w:val="20"/>
          <w:szCs w:val="20"/>
        </w:rPr>
        <w:t xml:space="preserve"> ibadah, dan </w:t>
      </w:r>
      <w:proofErr w:type="spellStart"/>
      <w:r w:rsidRPr="00A36EE3">
        <w:rPr>
          <w:rFonts w:ascii="Times New Roman" w:hAnsi="Times New Roman" w:cs="Times New Roman"/>
          <w:sz w:val="20"/>
          <w:szCs w:val="20"/>
        </w:rPr>
        <w:t>pembangunan</w:t>
      </w:r>
      <w:proofErr w:type="spellEnd"/>
      <w:r w:rsidRPr="00A36EE3">
        <w:rPr>
          <w:rFonts w:ascii="Times New Roman" w:hAnsi="Times New Roman" w:cs="Times New Roman"/>
          <w:sz w:val="20"/>
          <w:szCs w:val="20"/>
        </w:rPr>
        <w:t xml:space="preserve"> gazebo </w:t>
      </w:r>
      <w:proofErr w:type="spellStart"/>
      <w:r w:rsidRPr="00A36EE3">
        <w:rPr>
          <w:rFonts w:ascii="Times New Roman" w:hAnsi="Times New Roman" w:cs="Times New Roman"/>
          <w:sz w:val="20"/>
          <w:szCs w:val="20"/>
        </w:rPr>
        <w:t>tambahan</w:t>
      </w:r>
      <w:proofErr w:type="spellEnd"/>
      <w:r w:rsidRPr="00A36EE3">
        <w:rPr>
          <w:rFonts w:ascii="Times New Roman" w:hAnsi="Times New Roman" w:cs="Times New Roman"/>
          <w:sz w:val="20"/>
          <w:szCs w:val="20"/>
        </w:rPr>
        <w:t xml:space="preserve">. Hal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sejalan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dengan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penelitian</w:t>
      </w:r>
      <w:proofErr w:type="spellEnd"/>
      <w:r w:rsidRPr="00A36EE3">
        <w:rPr>
          <w:rFonts w:ascii="Times New Roman" w:hAnsi="Times New Roman" w:cs="Times New Roman"/>
          <w:sz w:val="20"/>
          <w:szCs w:val="20"/>
        </w:rPr>
        <w:t xml:space="preserve"> Tamara (2018</w:t>
      </w:r>
      <w:r w:rsidR="00A36EE3" w:rsidRPr="00A36EE3">
        <w:rPr>
          <w:rFonts w:ascii="Times New Roman" w:hAnsi="Times New Roman" w:cs="Times New Roman"/>
          <w:sz w:val="20"/>
          <w:szCs w:val="20"/>
        </w:rPr>
        <w:t>:15</w:t>
      </w:r>
      <w:r w:rsidRPr="00A36EE3">
        <w:rPr>
          <w:rFonts w:ascii="Times New Roman" w:hAnsi="Times New Roman" w:cs="Times New Roman"/>
          <w:sz w:val="20"/>
          <w:szCs w:val="20"/>
        </w:rPr>
        <w:t>) dan Marcelina (20</w:t>
      </w:r>
      <w:r w:rsidR="003C48FF">
        <w:rPr>
          <w:rFonts w:ascii="Times New Roman" w:hAnsi="Times New Roman" w:cs="Times New Roman"/>
          <w:sz w:val="20"/>
          <w:szCs w:val="20"/>
        </w:rPr>
        <w:t>18</w:t>
      </w:r>
      <w:r w:rsidR="00366A4B" w:rsidRPr="00A36EE3">
        <w:rPr>
          <w:rFonts w:ascii="Times New Roman" w:hAnsi="Times New Roman" w:cs="Times New Roman"/>
          <w:sz w:val="20"/>
          <w:szCs w:val="20"/>
        </w:rPr>
        <w:t>:48</w:t>
      </w:r>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menekankan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pentingnya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fasilitas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bersih</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lengkap</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meningkatkan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kepuasan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wisatawan</w:t>
      </w:r>
      <w:proofErr w:type="spellEnd"/>
      <w:r w:rsidRPr="00A36EE3">
        <w:rPr>
          <w:rFonts w:ascii="Times New Roman" w:hAnsi="Times New Roman" w:cs="Times New Roman"/>
          <w:sz w:val="20"/>
          <w:szCs w:val="20"/>
        </w:rPr>
        <w:t>.</w:t>
      </w:r>
    </w:p>
    <w:p w14:paraId="358321BD" w14:textId="5A67A681" w:rsidR="004215D6" w:rsidRPr="00A36EE3" w:rsidRDefault="004215D6" w:rsidP="00414424">
      <w:pPr>
        <w:pStyle w:val="ListParagraph"/>
        <w:spacing w:before="240" w:after="240"/>
        <w:ind w:left="284" w:firstLine="294"/>
        <w:jc w:val="both"/>
        <w:rPr>
          <w:rFonts w:ascii="Times New Roman" w:hAnsi="Times New Roman" w:cs="Times New Roman"/>
          <w:sz w:val="20"/>
          <w:szCs w:val="20"/>
        </w:rPr>
      </w:pPr>
      <w:proofErr w:type="spellStart"/>
      <w:r w:rsidRPr="00A36EE3">
        <w:rPr>
          <w:rFonts w:ascii="Times New Roman" w:hAnsi="Times New Roman" w:cs="Times New Roman"/>
          <w:sz w:val="20"/>
          <w:szCs w:val="20"/>
        </w:rPr>
        <w:lastRenderedPageBreak/>
        <w:t>Kehadiran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pemandu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juga </w:t>
      </w:r>
      <w:proofErr w:type="spellStart"/>
      <w:r w:rsidRPr="00A36EE3">
        <w:rPr>
          <w:rFonts w:ascii="Times New Roman" w:hAnsi="Times New Roman" w:cs="Times New Roman"/>
          <w:sz w:val="20"/>
          <w:szCs w:val="20"/>
        </w:rPr>
        <w:t>menjadi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kebutuhan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penting</w:t>
      </w:r>
      <w:proofErr w:type="spellEnd"/>
      <w:r w:rsidRPr="00A36EE3">
        <w:rPr>
          <w:rFonts w:ascii="Times New Roman" w:hAnsi="Times New Roman" w:cs="Times New Roman"/>
          <w:sz w:val="20"/>
          <w:szCs w:val="20"/>
        </w:rPr>
        <w:t xml:space="preserve">. </w:t>
      </w:r>
      <w:proofErr w:type="spellStart"/>
      <w:r w:rsidR="00D372CB" w:rsidRPr="00A36EE3">
        <w:rPr>
          <w:rFonts w:ascii="Times New Roman" w:hAnsi="Times New Roman" w:cs="Times New Roman"/>
          <w:sz w:val="20"/>
          <w:szCs w:val="20"/>
        </w:rPr>
        <w:t>Kehadiran</w:t>
      </w:r>
      <w:proofErr w:type="spellEnd"/>
      <w:r w:rsidR="00D372CB" w:rsidRPr="00A36EE3">
        <w:rPr>
          <w:rFonts w:ascii="Times New Roman" w:hAnsi="Times New Roman" w:cs="Times New Roman"/>
          <w:sz w:val="20"/>
          <w:szCs w:val="20"/>
        </w:rPr>
        <w:t xml:space="preserve"> </w:t>
      </w:r>
      <w:r w:rsidR="004F7D1E" w:rsidRPr="00A36EE3">
        <w:rPr>
          <w:rFonts w:ascii="Times New Roman" w:hAnsi="Times New Roman" w:cs="Times New Roman"/>
          <w:i/>
          <w:iCs/>
          <w:sz w:val="20"/>
          <w:szCs w:val="20"/>
        </w:rPr>
        <w:t>tour guide</w:t>
      </w:r>
      <w:r w:rsidR="004F7D1E" w:rsidRPr="00A36EE3">
        <w:rPr>
          <w:rFonts w:ascii="Times New Roman" w:hAnsi="Times New Roman" w:cs="Times New Roman"/>
          <w:sz w:val="20"/>
          <w:szCs w:val="20"/>
        </w:rPr>
        <w:t xml:space="preserve"> </w:t>
      </w:r>
      <w:r w:rsidR="00D372CB" w:rsidRPr="00A36EE3">
        <w:rPr>
          <w:rFonts w:ascii="Times New Roman" w:hAnsi="Times New Roman" w:cs="Times New Roman"/>
          <w:sz w:val="20"/>
          <w:szCs w:val="20"/>
        </w:rPr>
        <w:t xml:space="preserve">yang </w:t>
      </w:r>
      <w:proofErr w:type="spellStart"/>
      <w:r w:rsidRPr="00A36EE3">
        <w:rPr>
          <w:rFonts w:ascii="Times New Roman" w:hAnsi="Times New Roman" w:cs="Times New Roman"/>
          <w:sz w:val="20"/>
          <w:szCs w:val="20"/>
        </w:rPr>
        <w:t>berpengalaman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mampu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memberikan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informasi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jalur</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serta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edukasi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sejarah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mengingat</w:t>
      </w:r>
      <w:proofErr w:type="spellEnd"/>
      <w:r w:rsidRPr="00A36EE3">
        <w:rPr>
          <w:rFonts w:ascii="Times New Roman" w:hAnsi="Times New Roman" w:cs="Times New Roman"/>
          <w:sz w:val="20"/>
          <w:szCs w:val="20"/>
        </w:rPr>
        <w:t xml:space="preserve"> </w:t>
      </w:r>
      <w:r w:rsidR="00D372CB" w:rsidRPr="00A36EE3">
        <w:rPr>
          <w:rFonts w:ascii="Times New Roman" w:hAnsi="Times New Roman" w:cs="Times New Roman"/>
          <w:sz w:val="20"/>
          <w:szCs w:val="20"/>
        </w:rPr>
        <w:t xml:space="preserve">di </w:t>
      </w:r>
      <w:proofErr w:type="spellStart"/>
      <w:r w:rsidR="00D372CB" w:rsidRPr="00A36EE3">
        <w:rPr>
          <w:rFonts w:ascii="Times New Roman" w:hAnsi="Times New Roman" w:cs="Times New Roman"/>
          <w:sz w:val="20"/>
          <w:szCs w:val="20"/>
        </w:rPr>
        <w:t>sepanjang</w:t>
      </w:r>
      <w:proofErr w:type="spellEnd"/>
      <w:r w:rsidR="00D372CB" w:rsidRPr="00A36EE3">
        <w:rPr>
          <w:rFonts w:ascii="Times New Roman" w:hAnsi="Times New Roman" w:cs="Times New Roman"/>
          <w:sz w:val="20"/>
          <w:szCs w:val="20"/>
        </w:rPr>
        <w:t xml:space="preserve"> </w:t>
      </w:r>
      <w:proofErr w:type="spellStart"/>
      <w:r w:rsidR="00D372CB" w:rsidRPr="00A36EE3">
        <w:rPr>
          <w:rFonts w:ascii="Times New Roman" w:hAnsi="Times New Roman" w:cs="Times New Roman"/>
          <w:sz w:val="20"/>
          <w:szCs w:val="20"/>
        </w:rPr>
        <w:t>jalur</w:t>
      </w:r>
      <w:proofErr w:type="spellEnd"/>
      <w:r w:rsidR="00D372CB" w:rsidRPr="00A36EE3">
        <w:rPr>
          <w:rFonts w:ascii="Times New Roman" w:hAnsi="Times New Roman" w:cs="Times New Roman"/>
          <w:sz w:val="20"/>
          <w:szCs w:val="20"/>
        </w:rPr>
        <w:t xml:space="preserve"> </w:t>
      </w:r>
      <w:proofErr w:type="spellStart"/>
      <w:r w:rsidR="00D372CB" w:rsidRPr="00A36EE3">
        <w:rPr>
          <w:rFonts w:ascii="Times New Roman" w:hAnsi="Times New Roman" w:cs="Times New Roman"/>
          <w:sz w:val="20"/>
          <w:szCs w:val="20"/>
        </w:rPr>
        <w:t>ini</w:t>
      </w:r>
      <w:proofErr w:type="spellEnd"/>
      <w:r w:rsidR="00D372CB" w:rsidRPr="00A36EE3">
        <w:rPr>
          <w:rFonts w:ascii="Times New Roman" w:hAnsi="Times New Roman" w:cs="Times New Roman"/>
          <w:sz w:val="20"/>
          <w:szCs w:val="20"/>
        </w:rPr>
        <w:t xml:space="preserve"> </w:t>
      </w:r>
      <w:proofErr w:type="spellStart"/>
      <w:r w:rsidR="00D372CB" w:rsidRPr="00A36EE3">
        <w:rPr>
          <w:rFonts w:ascii="Times New Roman" w:hAnsi="Times New Roman" w:cs="Times New Roman"/>
          <w:sz w:val="20"/>
          <w:szCs w:val="20"/>
        </w:rPr>
        <w:t>terdapat</w:t>
      </w:r>
      <w:proofErr w:type="spellEnd"/>
      <w:r w:rsidR="00D372CB" w:rsidRPr="00A36EE3">
        <w:rPr>
          <w:rFonts w:ascii="Times New Roman" w:hAnsi="Times New Roman" w:cs="Times New Roman"/>
          <w:sz w:val="20"/>
          <w:szCs w:val="20"/>
        </w:rPr>
        <w:t xml:space="preserve"> </w:t>
      </w:r>
      <w:r w:rsidRPr="00A36EE3">
        <w:rPr>
          <w:rFonts w:ascii="Times New Roman" w:hAnsi="Times New Roman" w:cs="Times New Roman"/>
          <w:sz w:val="20"/>
          <w:szCs w:val="20"/>
        </w:rPr>
        <w:t xml:space="preserve">situs-situs </w:t>
      </w:r>
      <w:proofErr w:type="spellStart"/>
      <w:r w:rsidRPr="00A36EE3">
        <w:rPr>
          <w:rFonts w:ascii="Times New Roman" w:hAnsi="Times New Roman" w:cs="Times New Roman"/>
          <w:sz w:val="20"/>
          <w:szCs w:val="20"/>
        </w:rPr>
        <w:t>peninggalan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Majapahit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Kolaborasi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dengan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komunitas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pecinta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alam</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warga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lokal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dapat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membentuk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tim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pemandu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profesional</w:t>
      </w:r>
      <w:proofErr w:type="spellEnd"/>
      <w:r w:rsidRPr="00A36EE3">
        <w:rPr>
          <w:rFonts w:ascii="Times New Roman" w:hAnsi="Times New Roman" w:cs="Times New Roman"/>
          <w:sz w:val="20"/>
          <w:szCs w:val="20"/>
        </w:rPr>
        <w:t xml:space="preserve">. </w:t>
      </w:r>
      <w:proofErr w:type="spellStart"/>
      <w:r w:rsidR="00D372CB" w:rsidRPr="00A36EE3">
        <w:rPr>
          <w:rFonts w:ascii="Times New Roman" w:hAnsi="Times New Roman" w:cs="Times New Roman"/>
          <w:sz w:val="20"/>
          <w:szCs w:val="20"/>
        </w:rPr>
        <w:t>P</w:t>
      </w:r>
      <w:r w:rsidRPr="00A36EE3">
        <w:rPr>
          <w:rFonts w:ascii="Times New Roman" w:hAnsi="Times New Roman" w:cs="Times New Roman"/>
          <w:sz w:val="20"/>
          <w:szCs w:val="20"/>
        </w:rPr>
        <w:t>enyediaan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tempat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persewaan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alat</w:t>
      </w:r>
      <w:proofErr w:type="spellEnd"/>
      <w:r w:rsidRPr="00A36EE3">
        <w:rPr>
          <w:rFonts w:ascii="Times New Roman" w:hAnsi="Times New Roman" w:cs="Times New Roman"/>
          <w:sz w:val="20"/>
          <w:szCs w:val="20"/>
        </w:rPr>
        <w:t xml:space="preserve"> outdoor </w:t>
      </w:r>
      <w:proofErr w:type="spellStart"/>
      <w:r w:rsidRPr="00A36EE3">
        <w:rPr>
          <w:rFonts w:ascii="Times New Roman" w:hAnsi="Times New Roman" w:cs="Times New Roman"/>
          <w:sz w:val="20"/>
          <w:szCs w:val="20"/>
        </w:rPr>
        <w:t>seperti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tenda</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peralatan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masak</w:t>
      </w:r>
      <w:proofErr w:type="spellEnd"/>
      <w:r w:rsidRPr="00A36EE3">
        <w:rPr>
          <w:rFonts w:ascii="Times New Roman" w:hAnsi="Times New Roman" w:cs="Times New Roman"/>
          <w:sz w:val="20"/>
          <w:szCs w:val="20"/>
        </w:rPr>
        <w:t xml:space="preserve"> </w:t>
      </w:r>
      <w:r w:rsidR="00D372CB" w:rsidRPr="00A36EE3">
        <w:rPr>
          <w:rFonts w:ascii="Times New Roman" w:hAnsi="Times New Roman" w:cs="Times New Roman"/>
          <w:sz w:val="20"/>
          <w:szCs w:val="20"/>
        </w:rPr>
        <w:t xml:space="preserve">juga </w:t>
      </w:r>
      <w:r w:rsidRPr="00A36EE3">
        <w:rPr>
          <w:rFonts w:ascii="Times New Roman" w:hAnsi="Times New Roman" w:cs="Times New Roman"/>
          <w:sz w:val="20"/>
          <w:szCs w:val="20"/>
        </w:rPr>
        <w:t xml:space="preserve">sangat </w:t>
      </w:r>
      <w:proofErr w:type="spellStart"/>
      <w:r w:rsidRPr="00A36EE3">
        <w:rPr>
          <w:rFonts w:ascii="Times New Roman" w:hAnsi="Times New Roman" w:cs="Times New Roman"/>
          <w:sz w:val="20"/>
          <w:szCs w:val="20"/>
        </w:rPr>
        <w:t>membantu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terutama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bagi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pendaki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pemula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Menurut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Prayogo</w:t>
      </w:r>
      <w:proofErr w:type="spellEnd"/>
      <w:r w:rsidRPr="00A36EE3">
        <w:rPr>
          <w:rFonts w:ascii="Times New Roman" w:hAnsi="Times New Roman" w:cs="Times New Roman"/>
          <w:sz w:val="20"/>
          <w:szCs w:val="20"/>
        </w:rPr>
        <w:t xml:space="preserve"> (2024</w:t>
      </w:r>
      <w:r w:rsidR="00366A4B" w:rsidRPr="00A36EE3">
        <w:rPr>
          <w:rFonts w:ascii="Times New Roman" w:hAnsi="Times New Roman" w:cs="Times New Roman"/>
          <w:sz w:val="20"/>
          <w:szCs w:val="20"/>
        </w:rPr>
        <w:t>:59</w:t>
      </w:r>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keterlibatan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masyarakat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penyediaan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layanan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mendukung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pengalaman</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lebih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lengkap</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berkesan</w:t>
      </w:r>
      <w:proofErr w:type="spellEnd"/>
      <w:r w:rsidRPr="00A36EE3">
        <w:rPr>
          <w:rFonts w:ascii="Times New Roman" w:hAnsi="Times New Roman" w:cs="Times New Roman"/>
          <w:sz w:val="20"/>
          <w:szCs w:val="20"/>
        </w:rPr>
        <w:t>.</w:t>
      </w:r>
    </w:p>
    <w:p w14:paraId="02B219C5" w14:textId="1118C4C6" w:rsidR="004215D6" w:rsidRPr="00A36EE3" w:rsidRDefault="004215D6" w:rsidP="00414424">
      <w:pPr>
        <w:pStyle w:val="ListParagraph"/>
        <w:spacing w:before="240" w:after="240"/>
        <w:ind w:left="284" w:firstLine="294"/>
        <w:jc w:val="both"/>
        <w:rPr>
          <w:rFonts w:ascii="Times New Roman" w:hAnsi="Times New Roman" w:cs="Times New Roman"/>
          <w:sz w:val="20"/>
          <w:szCs w:val="20"/>
        </w:rPr>
      </w:pPr>
      <w:proofErr w:type="spellStart"/>
      <w:r w:rsidRPr="00A36EE3">
        <w:rPr>
          <w:rFonts w:ascii="Times New Roman" w:hAnsi="Times New Roman" w:cs="Times New Roman"/>
          <w:sz w:val="20"/>
          <w:szCs w:val="20"/>
        </w:rPr>
        <w:t>Promosi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juga </w:t>
      </w:r>
      <w:proofErr w:type="spellStart"/>
      <w:r w:rsidRPr="00A36EE3">
        <w:rPr>
          <w:rFonts w:ascii="Times New Roman" w:hAnsi="Times New Roman" w:cs="Times New Roman"/>
          <w:sz w:val="20"/>
          <w:szCs w:val="20"/>
        </w:rPr>
        <w:t>perlu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ditingkatkan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Selama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promosi</w:t>
      </w:r>
      <w:proofErr w:type="spellEnd"/>
      <w:r w:rsidRPr="00A36EE3">
        <w:rPr>
          <w:rFonts w:ascii="Times New Roman" w:hAnsi="Times New Roman" w:cs="Times New Roman"/>
          <w:sz w:val="20"/>
          <w:szCs w:val="20"/>
        </w:rPr>
        <w:t xml:space="preserve"> Bukit Sarah </w:t>
      </w:r>
      <w:proofErr w:type="spellStart"/>
      <w:r w:rsidRPr="00A36EE3">
        <w:rPr>
          <w:rFonts w:ascii="Times New Roman" w:hAnsi="Times New Roman" w:cs="Times New Roman"/>
          <w:sz w:val="20"/>
          <w:szCs w:val="20"/>
        </w:rPr>
        <w:t>Klopo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masih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terbatas</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belum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menjangkau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khalayak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luas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Pengunjung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bahkan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banyak</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belum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mengetahui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sistem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pembelian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tiket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secara</w:t>
      </w:r>
      <w:proofErr w:type="spellEnd"/>
      <w:r w:rsidRPr="00A36EE3">
        <w:rPr>
          <w:rFonts w:ascii="Times New Roman" w:hAnsi="Times New Roman" w:cs="Times New Roman"/>
          <w:sz w:val="20"/>
          <w:szCs w:val="20"/>
        </w:rPr>
        <w:t xml:space="preserve"> online. Strategi </w:t>
      </w:r>
      <w:proofErr w:type="spellStart"/>
      <w:r w:rsidRPr="00A36EE3">
        <w:rPr>
          <w:rFonts w:ascii="Times New Roman" w:hAnsi="Times New Roman" w:cs="Times New Roman"/>
          <w:sz w:val="20"/>
          <w:szCs w:val="20"/>
        </w:rPr>
        <w:t>promosi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melalui</w:t>
      </w:r>
      <w:proofErr w:type="spellEnd"/>
      <w:r w:rsidRPr="00A36EE3">
        <w:rPr>
          <w:rFonts w:ascii="Times New Roman" w:hAnsi="Times New Roman" w:cs="Times New Roman"/>
          <w:sz w:val="20"/>
          <w:szCs w:val="20"/>
        </w:rPr>
        <w:t xml:space="preserve"> media </w:t>
      </w:r>
      <w:proofErr w:type="spellStart"/>
      <w:r w:rsidRPr="00A36EE3">
        <w:rPr>
          <w:rFonts w:ascii="Times New Roman" w:hAnsi="Times New Roman" w:cs="Times New Roman"/>
          <w:sz w:val="20"/>
          <w:szCs w:val="20"/>
        </w:rPr>
        <w:t>sosial</w:t>
      </w:r>
      <w:proofErr w:type="spellEnd"/>
      <w:r w:rsidRPr="00A36EE3">
        <w:rPr>
          <w:rFonts w:ascii="Times New Roman" w:hAnsi="Times New Roman" w:cs="Times New Roman"/>
          <w:sz w:val="20"/>
          <w:szCs w:val="20"/>
        </w:rPr>
        <w:t xml:space="preserve">, website </w:t>
      </w:r>
      <w:proofErr w:type="spellStart"/>
      <w:r w:rsidRPr="00A36EE3">
        <w:rPr>
          <w:rFonts w:ascii="Times New Roman" w:hAnsi="Times New Roman" w:cs="Times New Roman"/>
          <w:sz w:val="20"/>
          <w:szCs w:val="20"/>
        </w:rPr>
        <w:t>pariwisata</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kerja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sama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dengan</w:t>
      </w:r>
      <w:proofErr w:type="spellEnd"/>
      <w:r w:rsidRPr="00A36EE3">
        <w:rPr>
          <w:rFonts w:ascii="Times New Roman" w:hAnsi="Times New Roman" w:cs="Times New Roman"/>
          <w:sz w:val="20"/>
          <w:szCs w:val="20"/>
        </w:rPr>
        <w:t xml:space="preserve"> </w:t>
      </w:r>
      <w:r w:rsidRPr="00A36EE3">
        <w:rPr>
          <w:rFonts w:ascii="Times New Roman" w:hAnsi="Times New Roman" w:cs="Times New Roman"/>
          <w:i/>
          <w:iCs/>
          <w:sz w:val="20"/>
          <w:szCs w:val="20"/>
        </w:rPr>
        <w:t xml:space="preserve">travel influencer </w:t>
      </w:r>
      <w:proofErr w:type="spellStart"/>
      <w:r w:rsidRPr="00A36EE3">
        <w:rPr>
          <w:rFonts w:ascii="Times New Roman" w:hAnsi="Times New Roman" w:cs="Times New Roman"/>
          <w:sz w:val="20"/>
          <w:szCs w:val="20"/>
        </w:rPr>
        <w:t>dapat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menjangkau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lebih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banyak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Satiti</w:t>
      </w:r>
      <w:proofErr w:type="spellEnd"/>
      <w:r w:rsidRPr="00A36EE3">
        <w:rPr>
          <w:rFonts w:ascii="Times New Roman" w:hAnsi="Times New Roman" w:cs="Times New Roman"/>
          <w:sz w:val="20"/>
          <w:szCs w:val="20"/>
        </w:rPr>
        <w:t xml:space="preserve"> (2022</w:t>
      </w:r>
      <w:r w:rsidR="00A36EE3" w:rsidRPr="00A36EE3">
        <w:rPr>
          <w:rFonts w:ascii="Times New Roman" w:hAnsi="Times New Roman" w:cs="Times New Roman"/>
          <w:sz w:val="20"/>
          <w:szCs w:val="20"/>
        </w:rPr>
        <w:t>:2</w:t>
      </w:r>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membuktikan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bahwa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promosi</w:t>
      </w:r>
      <w:proofErr w:type="spellEnd"/>
      <w:r w:rsidRPr="00A36EE3">
        <w:rPr>
          <w:rFonts w:ascii="Times New Roman" w:hAnsi="Times New Roman" w:cs="Times New Roman"/>
          <w:sz w:val="20"/>
          <w:szCs w:val="20"/>
        </w:rPr>
        <w:t xml:space="preserve"> digital </w:t>
      </w:r>
      <w:proofErr w:type="spellStart"/>
      <w:r w:rsidRPr="00A36EE3">
        <w:rPr>
          <w:rFonts w:ascii="Times New Roman" w:hAnsi="Times New Roman" w:cs="Times New Roman"/>
          <w:sz w:val="20"/>
          <w:szCs w:val="20"/>
        </w:rPr>
        <w:t>efektif</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menarik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generasi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muda</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membangun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citra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destinasi</w:t>
      </w:r>
      <w:proofErr w:type="spellEnd"/>
      <w:r w:rsidRPr="00A36EE3">
        <w:rPr>
          <w:rFonts w:ascii="Times New Roman" w:hAnsi="Times New Roman" w:cs="Times New Roman"/>
          <w:sz w:val="20"/>
          <w:szCs w:val="20"/>
        </w:rPr>
        <w:t>.</w:t>
      </w:r>
    </w:p>
    <w:p w14:paraId="05934056" w14:textId="32330A25" w:rsidR="004215D6" w:rsidRPr="00A36EE3" w:rsidRDefault="004215D6" w:rsidP="00414424">
      <w:pPr>
        <w:pStyle w:val="ListParagraph"/>
        <w:spacing w:before="240" w:after="240"/>
        <w:ind w:left="284" w:firstLine="294"/>
        <w:jc w:val="both"/>
        <w:rPr>
          <w:rFonts w:ascii="Times New Roman" w:hAnsi="Times New Roman" w:cs="Times New Roman"/>
          <w:sz w:val="20"/>
          <w:szCs w:val="20"/>
        </w:rPr>
      </w:pPr>
      <w:proofErr w:type="spellStart"/>
      <w:r w:rsidRPr="00A36EE3">
        <w:rPr>
          <w:rFonts w:ascii="Times New Roman" w:hAnsi="Times New Roman" w:cs="Times New Roman"/>
          <w:sz w:val="20"/>
          <w:szCs w:val="20"/>
        </w:rPr>
        <w:t>Diversifikasi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aktivitas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perlu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dilakukan</w:t>
      </w:r>
      <w:proofErr w:type="spellEnd"/>
      <w:r w:rsidRPr="00A36EE3">
        <w:rPr>
          <w:rFonts w:ascii="Times New Roman" w:hAnsi="Times New Roman" w:cs="Times New Roman"/>
          <w:sz w:val="20"/>
          <w:szCs w:val="20"/>
        </w:rPr>
        <w:t xml:space="preserve"> agar Bukit Sarah </w:t>
      </w:r>
      <w:proofErr w:type="spellStart"/>
      <w:r w:rsidRPr="00A36EE3">
        <w:rPr>
          <w:rFonts w:ascii="Times New Roman" w:hAnsi="Times New Roman" w:cs="Times New Roman"/>
          <w:sz w:val="20"/>
          <w:szCs w:val="20"/>
        </w:rPr>
        <w:t>Klopo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tidak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hanya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dikenal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sebagai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tempat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pendakian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Penambahan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sejarah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edukasi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lingkungan</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kegiatan</w:t>
      </w:r>
      <w:proofErr w:type="spellEnd"/>
      <w:r w:rsidRPr="00A36EE3">
        <w:rPr>
          <w:rFonts w:ascii="Times New Roman" w:hAnsi="Times New Roman" w:cs="Times New Roman"/>
          <w:sz w:val="20"/>
          <w:szCs w:val="20"/>
        </w:rPr>
        <w:t xml:space="preserve"> outbound </w:t>
      </w:r>
      <w:proofErr w:type="spellStart"/>
      <w:r w:rsidRPr="00A36EE3">
        <w:rPr>
          <w:rFonts w:ascii="Times New Roman" w:hAnsi="Times New Roman" w:cs="Times New Roman"/>
          <w:sz w:val="20"/>
          <w:szCs w:val="20"/>
        </w:rPr>
        <w:t>akan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menarik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segmen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keluarga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pelajar</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komunitas</w:t>
      </w:r>
      <w:proofErr w:type="spellEnd"/>
      <w:r w:rsidRPr="00A36EE3">
        <w:rPr>
          <w:rFonts w:ascii="Times New Roman" w:hAnsi="Times New Roman" w:cs="Times New Roman"/>
          <w:sz w:val="20"/>
          <w:szCs w:val="20"/>
        </w:rPr>
        <w:t xml:space="preserve">. Hal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terbukti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efektif</w:t>
      </w:r>
      <w:proofErr w:type="spellEnd"/>
      <w:r w:rsidRPr="00A36EE3">
        <w:rPr>
          <w:rFonts w:ascii="Times New Roman" w:hAnsi="Times New Roman" w:cs="Times New Roman"/>
          <w:sz w:val="20"/>
          <w:szCs w:val="20"/>
        </w:rPr>
        <w:t xml:space="preserve"> di </w:t>
      </w:r>
      <w:proofErr w:type="spellStart"/>
      <w:r w:rsidRPr="00A36EE3">
        <w:rPr>
          <w:rFonts w:ascii="Times New Roman" w:hAnsi="Times New Roman" w:cs="Times New Roman"/>
          <w:sz w:val="20"/>
          <w:szCs w:val="20"/>
        </w:rPr>
        <w:t>destinasi</w:t>
      </w:r>
      <w:proofErr w:type="spellEnd"/>
      <w:r w:rsidRPr="00A36EE3">
        <w:rPr>
          <w:rFonts w:ascii="Times New Roman" w:hAnsi="Times New Roman" w:cs="Times New Roman"/>
          <w:sz w:val="20"/>
          <w:szCs w:val="20"/>
        </w:rPr>
        <w:t xml:space="preserve"> lain </w:t>
      </w:r>
      <w:proofErr w:type="spellStart"/>
      <w:r w:rsidRPr="00A36EE3">
        <w:rPr>
          <w:rFonts w:ascii="Times New Roman" w:hAnsi="Times New Roman" w:cs="Times New Roman"/>
          <w:sz w:val="20"/>
          <w:szCs w:val="20"/>
        </w:rPr>
        <w:t>seperti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Gunung</w:t>
      </w:r>
      <w:proofErr w:type="spellEnd"/>
      <w:r w:rsidRPr="00A36EE3">
        <w:rPr>
          <w:rFonts w:ascii="Times New Roman" w:hAnsi="Times New Roman" w:cs="Times New Roman"/>
          <w:sz w:val="20"/>
          <w:szCs w:val="20"/>
        </w:rPr>
        <w:t xml:space="preserve"> Andong (Saputra &amp; </w:t>
      </w:r>
      <w:proofErr w:type="spellStart"/>
      <w:r w:rsidRPr="00A36EE3">
        <w:rPr>
          <w:rFonts w:ascii="Times New Roman" w:hAnsi="Times New Roman" w:cs="Times New Roman"/>
          <w:sz w:val="20"/>
          <w:szCs w:val="20"/>
        </w:rPr>
        <w:t>Rodhiyah</w:t>
      </w:r>
      <w:proofErr w:type="spellEnd"/>
      <w:r w:rsidRPr="00A36EE3">
        <w:rPr>
          <w:rFonts w:ascii="Times New Roman" w:hAnsi="Times New Roman" w:cs="Times New Roman"/>
          <w:sz w:val="20"/>
          <w:szCs w:val="20"/>
        </w:rPr>
        <w:t>, 2016</w:t>
      </w:r>
      <w:r w:rsidR="00A36EE3" w:rsidRPr="00A36EE3">
        <w:rPr>
          <w:rFonts w:ascii="Times New Roman" w:hAnsi="Times New Roman" w:cs="Times New Roman"/>
          <w:sz w:val="20"/>
          <w:szCs w:val="20"/>
        </w:rPr>
        <w:t>:571</w:t>
      </w:r>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berhasil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meningkatkan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kunjungan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dengan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menambah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atraksi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edukatif</w:t>
      </w:r>
      <w:proofErr w:type="spellEnd"/>
      <w:r w:rsidRPr="00A36EE3">
        <w:rPr>
          <w:rFonts w:ascii="Times New Roman" w:hAnsi="Times New Roman" w:cs="Times New Roman"/>
          <w:sz w:val="20"/>
          <w:szCs w:val="20"/>
        </w:rPr>
        <w:t>.</w:t>
      </w:r>
    </w:p>
    <w:p w14:paraId="7D17C555" w14:textId="206CF281" w:rsidR="004215D6" w:rsidRPr="00A36EE3" w:rsidRDefault="004215D6" w:rsidP="00414424">
      <w:pPr>
        <w:pStyle w:val="ListParagraph"/>
        <w:spacing w:before="240" w:after="240"/>
        <w:ind w:left="284" w:firstLine="294"/>
        <w:jc w:val="both"/>
        <w:rPr>
          <w:rFonts w:ascii="Times New Roman" w:hAnsi="Times New Roman" w:cs="Times New Roman"/>
          <w:sz w:val="20"/>
          <w:szCs w:val="20"/>
        </w:rPr>
      </w:pPr>
      <w:proofErr w:type="spellStart"/>
      <w:r w:rsidRPr="00A36EE3">
        <w:rPr>
          <w:rFonts w:ascii="Times New Roman" w:hAnsi="Times New Roman" w:cs="Times New Roman"/>
          <w:sz w:val="20"/>
          <w:szCs w:val="20"/>
        </w:rPr>
        <w:t>Penambahan</w:t>
      </w:r>
      <w:proofErr w:type="spellEnd"/>
      <w:r w:rsidRPr="00A36EE3">
        <w:rPr>
          <w:rFonts w:ascii="Times New Roman" w:hAnsi="Times New Roman" w:cs="Times New Roman"/>
          <w:sz w:val="20"/>
          <w:szCs w:val="20"/>
        </w:rPr>
        <w:t xml:space="preserve"> spot </w:t>
      </w:r>
      <w:proofErr w:type="spellStart"/>
      <w:r w:rsidRPr="00A36EE3">
        <w:rPr>
          <w:rFonts w:ascii="Times New Roman" w:hAnsi="Times New Roman" w:cs="Times New Roman"/>
          <w:sz w:val="20"/>
          <w:szCs w:val="20"/>
        </w:rPr>
        <w:t>foto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menarik</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inspiratif</w:t>
      </w:r>
      <w:proofErr w:type="spellEnd"/>
      <w:r w:rsidRPr="00A36EE3">
        <w:rPr>
          <w:rFonts w:ascii="Times New Roman" w:hAnsi="Times New Roman" w:cs="Times New Roman"/>
          <w:sz w:val="20"/>
          <w:szCs w:val="20"/>
        </w:rPr>
        <w:t xml:space="preserve"> di </w:t>
      </w:r>
      <w:proofErr w:type="spellStart"/>
      <w:r w:rsidRPr="00A36EE3">
        <w:rPr>
          <w:rFonts w:ascii="Times New Roman" w:hAnsi="Times New Roman" w:cs="Times New Roman"/>
          <w:sz w:val="20"/>
          <w:szCs w:val="20"/>
        </w:rPr>
        <w:t>jalur</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pendakian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maupun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puncak</w:t>
      </w:r>
      <w:proofErr w:type="spellEnd"/>
      <w:r w:rsidRPr="00A36EE3">
        <w:rPr>
          <w:rFonts w:ascii="Times New Roman" w:hAnsi="Times New Roman" w:cs="Times New Roman"/>
          <w:sz w:val="20"/>
          <w:szCs w:val="20"/>
        </w:rPr>
        <w:t xml:space="preserve"> juga </w:t>
      </w:r>
      <w:proofErr w:type="spellStart"/>
      <w:r w:rsidRPr="00A36EE3">
        <w:rPr>
          <w:rFonts w:ascii="Times New Roman" w:hAnsi="Times New Roman" w:cs="Times New Roman"/>
          <w:sz w:val="20"/>
          <w:szCs w:val="20"/>
        </w:rPr>
        <w:t>berkontribusi</w:t>
      </w:r>
      <w:proofErr w:type="spellEnd"/>
      <w:r w:rsidRPr="00A36EE3">
        <w:rPr>
          <w:rFonts w:ascii="Times New Roman" w:hAnsi="Times New Roman" w:cs="Times New Roman"/>
          <w:sz w:val="20"/>
          <w:szCs w:val="20"/>
        </w:rPr>
        <w:t xml:space="preserve"> pada </w:t>
      </w:r>
      <w:proofErr w:type="spellStart"/>
      <w:r w:rsidRPr="00A36EE3">
        <w:rPr>
          <w:rFonts w:ascii="Times New Roman" w:hAnsi="Times New Roman" w:cs="Times New Roman"/>
          <w:sz w:val="20"/>
          <w:szCs w:val="20"/>
        </w:rPr>
        <w:t>daya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tarik</w:t>
      </w:r>
      <w:proofErr w:type="spellEnd"/>
      <w:r w:rsidRPr="00A36EE3">
        <w:rPr>
          <w:rFonts w:ascii="Times New Roman" w:hAnsi="Times New Roman" w:cs="Times New Roman"/>
          <w:sz w:val="20"/>
          <w:szCs w:val="20"/>
        </w:rPr>
        <w:t xml:space="preserve"> visual. Spot </w:t>
      </w:r>
      <w:proofErr w:type="spellStart"/>
      <w:r w:rsidRPr="00A36EE3">
        <w:rPr>
          <w:rFonts w:ascii="Times New Roman" w:hAnsi="Times New Roman" w:cs="Times New Roman"/>
          <w:sz w:val="20"/>
          <w:szCs w:val="20"/>
        </w:rPr>
        <w:t>motivasi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seperti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kutipan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tentang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pelestarian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terbukti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mendorong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untuk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membagikan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foto</w:t>
      </w:r>
      <w:proofErr w:type="spellEnd"/>
      <w:r w:rsidRPr="00A36EE3">
        <w:rPr>
          <w:rFonts w:ascii="Times New Roman" w:hAnsi="Times New Roman" w:cs="Times New Roman"/>
          <w:sz w:val="20"/>
          <w:szCs w:val="20"/>
        </w:rPr>
        <w:t xml:space="preserve"> di media </w:t>
      </w:r>
      <w:proofErr w:type="spellStart"/>
      <w:r w:rsidRPr="00A36EE3">
        <w:rPr>
          <w:rFonts w:ascii="Times New Roman" w:hAnsi="Times New Roman" w:cs="Times New Roman"/>
          <w:sz w:val="20"/>
          <w:szCs w:val="20"/>
        </w:rPr>
        <w:t>sosial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seperti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ditunjukkan</w:t>
      </w:r>
      <w:proofErr w:type="spellEnd"/>
      <w:r w:rsidRPr="00A36EE3">
        <w:rPr>
          <w:rFonts w:ascii="Times New Roman" w:hAnsi="Times New Roman" w:cs="Times New Roman"/>
          <w:sz w:val="20"/>
          <w:szCs w:val="20"/>
        </w:rPr>
        <w:t xml:space="preserve"> oleh </w:t>
      </w:r>
      <w:proofErr w:type="spellStart"/>
      <w:r w:rsidRPr="00A36EE3">
        <w:rPr>
          <w:rFonts w:ascii="Times New Roman" w:hAnsi="Times New Roman" w:cs="Times New Roman"/>
          <w:sz w:val="20"/>
          <w:szCs w:val="20"/>
        </w:rPr>
        <w:t>Paliling</w:t>
      </w:r>
      <w:proofErr w:type="spellEnd"/>
      <w:r w:rsidRPr="00A36EE3">
        <w:rPr>
          <w:rFonts w:ascii="Times New Roman" w:hAnsi="Times New Roman" w:cs="Times New Roman"/>
          <w:sz w:val="20"/>
          <w:szCs w:val="20"/>
        </w:rPr>
        <w:t xml:space="preserve"> (202</w:t>
      </w:r>
      <w:r w:rsidR="003C48FF">
        <w:rPr>
          <w:rFonts w:ascii="Times New Roman" w:hAnsi="Times New Roman" w:cs="Times New Roman"/>
          <w:sz w:val="20"/>
          <w:szCs w:val="20"/>
        </w:rPr>
        <w:t>5</w:t>
      </w:r>
      <w:r w:rsidR="00366A4B" w:rsidRPr="00A36EE3">
        <w:rPr>
          <w:rFonts w:ascii="Times New Roman" w:hAnsi="Times New Roman" w:cs="Times New Roman"/>
          <w:sz w:val="20"/>
          <w:szCs w:val="20"/>
        </w:rPr>
        <w:t>:37-38</w:t>
      </w:r>
      <w:r w:rsidRPr="00A36EE3">
        <w:rPr>
          <w:rFonts w:ascii="Times New Roman" w:hAnsi="Times New Roman" w:cs="Times New Roman"/>
          <w:sz w:val="20"/>
          <w:szCs w:val="20"/>
        </w:rPr>
        <w:t xml:space="preserve">). Strategi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mampu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meningkatkan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eksistensi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destinasi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sekaligus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menyampaikan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pesan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edukatif</w:t>
      </w:r>
      <w:proofErr w:type="spellEnd"/>
      <w:r w:rsidRPr="00A36EE3">
        <w:rPr>
          <w:rFonts w:ascii="Times New Roman" w:hAnsi="Times New Roman" w:cs="Times New Roman"/>
          <w:sz w:val="20"/>
          <w:szCs w:val="20"/>
        </w:rPr>
        <w:t>.</w:t>
      </w:r>
    </w:p>
    <w:p w14:paraId="13FA5784" w14:textId="49B77A26" w:rsidR="004215D6" w:rsidRPr="00A36EE3" w:rsidRDefault="004215D6" w:rsidP="00414424">
      <w:pPr>
        <w:pStyle w:val="ListParagraph"/>
        <w:spacing w:before="240" w:after="240"/>
        <w:ind w:left="284" w:firstLine="294"/>
        <w:jc w:val="both"/>
        <w:rPr>
          <w:rFonts w:ascii="Times New Roman" w:hAnsi="Times New Roman" w:cs="Times New Roman"/>
          <w:sz w:val="20"/>
          <w:szCs w:val="20"/>
        </w:rPr>
      </w:pPr>
      <w:proofErr w:type="spellStart"/>
      <w:r w:rsidRPr="00A36EE3">
        <w:rPr>
          <w:rFonts w:ascii="Times New Roman" w:hAnsi="Times New Roman" w:cs="Times New Roman"/>
          <w:sz w:val="20"/>
          <w:szCs w:val="20"/>
        </w:rPr>
        <w:t>Aspek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keamanan</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manajemen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risiko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menjadi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elemen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penting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pengembangan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pendakian</w:t>
      </w:r>
      <w:proofErr w:type="spellEnd"/>
      <w:r w:rsidRPr="00A36EE3">
        <w:rPr>
          <w:rFonts w:ascii="Times New Roman" w:hAnsi="Times New Roman" w:cs="Times New Roman"/>
          <w:sz w:val="20"/>
          <w:szCs w:val="20"/>
        </w:rPr>
        <w:t xml:space="preserve">. Jalur yang </w:t>
      </w:r>
      <w:proofErr w:type="spellStart"/>
      <w:r w:rsidRPr="00A36EE3">
        <w:rPr>
          <w:rFonts w:ascii="Times New Roman" w:hAnsi="Times New Roman" w:cs="Times New Roman"/>
          <w:sz w:val="20"/>
          <w:szCs w:val="20"/>
        </w:rPr>
        <w:t>aman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rambu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evakuasi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serta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pelatihan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bagi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pemandu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meningkatkan</w:t>
      </w:r>
      <w:proofErr w:type="spellEnd"/>
      <w:r w:rsidRPr="00A36EE3">
        <w:rPr>
          <w:rFonts w:ascii="Times New Roman" w:hAnsi="Times New Roman" w:cs="Times New Roman"/>
          <w:sz w:val="20"/>
          <w:szCs w:val="20"/>
        </w:rPr>
        <w:t xml:space="preserve"> rasa </w:t>
      </w:r>
      <w:proofErr w:type="spellStart"/>
      <w:r w:rsidRPr="00A36EE3">
        <w:rPr>
          <w:rFonts w:ascii="Times New Roman" w:hAnsi="Times New Roman" w:cs="Times New Roman"/>
          <w:sz w:val="20"/>
          <w:szCs w:val="20"/>
        </w:rPr>
        <w:t>aman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pengunjung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Menurut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Soekamdi</w:t>
      </w:r>
      <w:proofErr w:type="spellEnd"/>
      <w:r w:rsidRPr="00A36EE3">
        <w:rPr>
          <w:rFonts w:ascii="Times New Roman" w:hAnsi="Times New Roman" w:cs="Times New Roman"/>
          <w:sz w:val="20"/>
          <w:szCs w:val="20"/>
        </w:rPr>
        <w:t xml:space="preserve"> (2023</w:t>
      </w:r>
      <w:r w:rsidR="00A36EE3" w:rsidRPr="00A36EE3">
        <w:rPr>
          <w:rFonts w:ascii="Times New Roman" w:hAnsi="Times New Roman" w:cs="Times New Roman"/>
          <w:sz w:val="20"/>
          <w:szCs w:val="20"/>
        </w:rPr>
        <w:t>:670</w:t>
      </w:r>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manajemen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risiko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profesional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diperlukan</w:t>
      </w:r>
      <w:proofErr w:type="spellEnd"/>
      <w:r w:rsidRPr="00A36EE3">
        <w:rPr>
          <w:rFonts w:ascii="Times New Roman" w:hAnsi="Times New Roman" w:cs="Times New Roman"/>
          <w:sz w:val="20"/>
          <w:szCs w:val="20"/>
        </w:rPr>
        <w:t xml:space="preserve"> di </w:t>
      </w:r>
      <w:proofErr w:type="spellStart"/>
      <w:r w:rsidRPr="00A36EE3">
        <w:rPr>
          <w:rFonts w:ascii="Times New Roman" w:hAnsi="Times New Roman" w:cs="Times New Roman"/>
          <w:sz w:val="20"/>
          <w:szCs w:val="20"/>
        </w:rPr>
        <w:t>kawasan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ekowisata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untuk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menjaga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keselamatan</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kepercayaan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wisatawan</w:t>
      </w:r>
      <w:proofErr w:type="spellEnd"/>
      <w:r w:rsidRPr="00A36EE3">
        <w:rPr>
          <w:rFonts w:ascii="Times New Roman" w:hAnsi="Times New Roman" w:cs="Times New Roman"/>
          <w:sz w:val="20"/>
          <w:szCs w:val="20"/>
        </w:rPr>
        <w:t>.</w:t>
      </w:r>
    </w:p>
    <w:p w14:paraId="05FC2113" w14:textId="53763644" w:rsidR="004215D6" w:rsidRPr="00A36EE3" w:rsidRDefault="004215D6" w:rsidP="00414424">
      <w:pPr>
        <w:pStyle w:val="ListParagraph"/>
        <w:spacing w:before="240" w:after="240"/>
        <w:ind w:left="284" w:firstLine="294"/>
        <w:jc w:val="both"/>
        <w:rPr>
          <w:rFonts w:ascii="Times New Roman" w:hAnsi="Times New Roman" w:cs="Times New Roman"/>
          <w:sz w:val="20"/>
          <w:szCs w:val="20"/>
        </w:rPr>
      </w:pPr>
      <w:proofErr w:type="spellStart"/>
      <w:r w:rsidRPr="00A36EE3">
        <w:rPr>
          <w:rFonts w:ascii="Times New Roman" w:hAnsi="Times New Roman" w:cs="Times New Roman"/>
          <w:sz w:val="20"/>
          <w:szCs w:val="20"/>
        </w:rPr>
        <w:t>Pengembangan</w:t>
      </w:r>
      <w:proofErr w:type="spellEnd"/>
      <w:r w:rsidRPr="00A36EE3">
        <w:rPr>
          <w:rFonts w:ascii="Times New Roman" w:hAnsi="Times New Roman" w:cs="Times New Roman"/>
          <w:sz w:val="20"/>
          <w:szCs w:val="20"/>
        </w:rPr>
        <w:t xml:space="preserve"> Bukit Sarah </w:t>
      </w:r>
      <w:proofErr w:type="spellStart"/>
      <w:r w:rsidRPr="00A36EE3">
        <w:rPr>
          <w:rFonts w:ascii="Times New Roman" w:hAnsi="Times New Roman" w:cs="Times New Roman"/>
          <w:sz w:val="20"/>
          <w:szCs w:val="20"/>
        </w:rPr>
        <w:t>Klopo</w:t>
      </w:r>
      <w:proofErr w:type="spellEnd"/>
      <w:r w:rsidRPr="00A36EE3">
        <w:rPr>
          <w:rFonts w:ascii="Times New Roman" w:hAnsi="Times New Roman" w:cs="Times New Roman"/>
          <w:sz w:val="20"/>
          <w:szCs w:val="20"/>
        </w:rPr>
        <w:t xml:space="preserve"> juga </w:t>
      </w:r>
      <w:proofErr w:type="spellStart"/>
      <w:r w:rsidRPr="00A36EE3">
        <w:rPr>
          <w:rFonts w:ascii="Times New Roman" w:hAnsi="Times New Roman" w:cs="Times New Roman"/>
          <w:sz w:val="20"/>
          <w:szCs w:val="20"/>
        </w:rPr>
        <w:t>harus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berbasis</w:t>
      </w:r>
      <w:proofErr w:type="spellEnd"/>
      <w:r w:rsidRPr="00A36EE3">
        <w:rPr>
          <w:rFonts w:ascii="Times New Roman" w:hAnsi="Times New Roman" w:cs="Times New Roman"/>
          <w:sz w:val="20"/>
          <w:szCs w:val="20"/>
        </w:rPr>
        <w:t xml:space="preserve"> pada </w:t>
      </w:r>
      <w:proofErr w:type="spellStart"/>
      <w:r w:rsidRPr="00A36EE3">
        <w:rPr>
          <w:rFonts w:ascii="Times New Roman" w:hAnsi="Times New Roman" w:cs="Times New Roman"/>
          <w:sz w:val="20"/>
          <w:szCs w:val="20"/>
        </w:rPr>
        <w:t>prinsip</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pariwisata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berkelanjutan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Pengelolaan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sampah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penggunaan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energi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ramah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lingkungan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serta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edukasi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konservasi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menjadi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prioritas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Pemerintah</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masyarakat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lokal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khususnya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generasi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muda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perlu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dilibatkan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menjaga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kelestarian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kawasan</w:t>
      </w:r>
      <w:proofErr w:type="spellEnd"/>
      <w:r w:rsidRPr="00A36EE3">
        <w:rPr>
          <w:rFonts w:ascii="Times New Roman" w:hAnsi="Times New Roman" w:cs="Times New Roman"/>
          <w:sz w:val="20"/>
          <w:szCs w:val="20"/>
        </w:rPr>
        <w:t xml:space="preserve"> (Maak, 2022</w:t>
      </w:r>
      <w:r w:rsidR="00366A4B" w:rsidRPr="00A36EE3">
        <w:rPr>
          <w:rFonts w:ascii="Times New Roman" w:hAnsi="Times New Roman" w:cs="Times New Roman"/>
          <w:sz w:val="20"/>
          <w:szCs w:val="20"/>
        </w:rPr>
        <w:t>:102</w:t>
      </w:r>
      <w:r w:rsidRPr="00A36EE3">
        <w:rPr>
          <w:rFonts w:ascii="Times New Roman" w:hAnsi="Times New Roman" w:cs="Times New Roman"/>
          <w:sz w:val="20"/>
          <w:szCs w:val="20"/>
        </w:rPr>
        <w:t xml:space="preserve">). Ini </w:t>
      </w:r>
      <w:proofErr w:type="spellStart"/>
      <w:r w:rsidRPr="00A36EE3">
        <w:rPr>
          <w:rFonts w:ascii="Times New Roman" w:hAnsi="Times New Roman" w:cs="Times New Roman"/>
          <w:sz w:val="20"/>
          <w:szCs w:val="20"/>
        </w:rPr>
        <w:t>menciptakan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nilai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ekonomi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lokal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sekaligus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membangun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kesadaran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lingkungan</w:t>
      </w:r>
      <w:proofErr w:type="spellEnd"/>
      <w:r w:rsidRPr="00A36EE3">
        <w:rPr>
          <w:rFonts w:ascii="Times New Roman" w:hAnsi="Times New Roman" w:cs="Times New Roman"/>
          <w:sz w:val="20"/>
          <w:szCs w:val="20"/>
        </w:rPr>
        <w:t>.</w:t>
      </w:r>
    </w:p>
    <w:p w14:paraId="348D7945" w14:textId="56CFDCA0" w:rsidR="004215D6" w:rsidRPr="00A36EE3" w:rsidRDefault="004215D6" w:rsidP="00414424">
      <w:pPr>
        <w:pStyle w:val="ListParagraph"/>
        <w:spacing w:before="240" w:after="240"/>
        <w:ind w:left="284" w:firstLine="294"/>
        <w:jc w:val="both"/>
        <w:rPr>
          <w:rFonts w:ascii="Times New Roman" w:hAnsi="Times New Roman" w:cs="Times New Roman"/>
          <w:sz w:val="20"/>
          <w:szCs w:val="20"/>
        </w:rPr>
      </w:pPr>
      <w:proofErr w:type="spellStart"/>
      <w:r w:rsidRPr="00A36EE3">
        <w:rPr>
          <w:rFonts w:ascii="Times New Roman" w:hAnsi="Times New Roman" w:cs="Times New Roman"/>
          <w:sz w:val="20"/>
          <w:szCs w:val="20"/>
        </w:rPr>
        <w:t>Penguatan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kelembagaan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melalui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pembentukan</w:t>
      </w:r>
      <w:proofErr w:type="spellEnd"/>
      <w:r w:rsidRPr="00A36EE3">
        <w:rPr>
          <w:rFonts w:ascii="Times New Roman" w:hAnsi="Times New Roman" w:cs="Times New Roman"/>
          <w:sz w:val="20"/>
          <w:szCs w:val="20"/>
        </w:rPr>
        <w:t xml:space="preserve"> Badan </w:t>
      </w:r>
      <w:proofErr w:type="spellStart"/>
      <w:r w:rsidRPr="00A36EE3">
        <w:rPr>
          <w:rFonts w:ascii="Times New Roman" w:hAnsi="Times New Roman" w:cs="Times New Roman"/>
          <w:sz w:val="20"/>
          <w:szCs w:val="20"/>
        </w:rPr>
        <w:t>Pengelola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sangat </w:t>
      </w:r>
      <w:proofErr w:type="spellStart"/>
      <w:r w:rsidRPr="00A36EE3">
        <w:rPr>
          <w:rFonts w:ascii="Times New Roman" w:hAnsi="Times New Roman" w:cs="Times New Roman"/>
          <w:sz w:val="20"/>
          <w:szCs w:val="20"/>
        </w:rPr>
        <w:t>penting</w:t>
      </w:r>
      <w:proofErr w:type="spellEnd"/>
      <w:r w:rsidRPr="00A36EE3">
        <w:rPr>
          <w:rFonts w:ascii="Times New Roman" w:hAnsi="Times New Roman" w:cs="Times New Roman"/>
          <w:sz w:val="20"/>
          <w:szCs w:val="20"/>
        </w:rPr>
        <w:t xml:space="preserve">. Lembaga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harus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melibatkan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pemerintah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desa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komunitas</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pelaku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usaha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lokal</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untuk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menciptakan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koordinasi</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efektif</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Alfianor</w:t>
      </w:r>
      <w:proofErr w:type="spellEnd"/>
      <w:r w:rsidRPr="00A36EE3">
        <w:rPr>
          <w:rFonts w:ascii="Times New Roman" w:hAnsi="Times New Roman" w:cs="Times New Roman"/>
          <w:sz w:val="20"/>
          <w:szCs w:val="20"/>
        </w:rPr>
        <w:t xml:space="preserve"> (2020</w:t>
      </w:r>
      <w:r w:rsidR="00366A4B" w:rsidRPr="00A36EE3">
        <w:rPr>
          <w:rFonts w:ascii="Times New Roman" w:hAnsi="Times New Roman" w:cs="Times New Roman"/>
          <w:sz w:val="20"/>
          <w:szCs w:val="20"/>
        </w:rPr>
        <w:t>:</w:t>
      </w:r>
      <w:r w:rsidR="00A36EE3" w:rsidRPr="00A36EE3">
        <w:rPr>
          <w:rFonts w:ascii="Times New Roman" w:hAnsi="Times New Roman" w:cs="Times New Roman"/>
          <w:sz w:val="20"/>
          <w:szCs w:val="20"/>
        </w:rPr>
        <w:t>17</w:t>
      </w:r>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menekankan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pentingnya</w:t>
      </w:r>
      <w:proofErr w:type="spellEnd"/>
      <w:r w:rsidRPr="00A36EE3">
        <w:rPr>
          <w:rFonts w:ascii="Times New Roman" w:hAnsi="Times New Roman" w:cs="Times New Roman"/>
          <w:sz w:val="20"/>
          <w:szCs w:val="20"/>
        </w:rPr>
        <w:t xml:space="preserve"> tata </w:t>
      </w:r>
      <w:proofErr w:type="spellStart"/>
      <w:r w:rsidRPr="00A36EE3">
        <w:rPr>
          <w:rFonts w:ascii="Times New Roman" w:hAnsi="Times New Roman" w:cs="Times New Roman"/>
          <w:sz w:val="20"/>
          <w:szCs w:val="20"/>
        </w:rPr>
        <w:t>kelola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kelembagaan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menjamin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keberlanjutan</w:t>
      </w:r>
      <w:proofErr w:type="spellEnd"/>
      <w:r w:rsidRPr="00A36EE3">
        <w:rPr>
          <w:rFonts w:ascii="Times New Roman" w:hAnsi="Times New Roman" w:cs="Times New Roman"/>
          <w:sz w:val="20"/>
          <w:szCs w:val="20"/>
        </w:rPr>
        <w:t xml:space="preserve"> program </w:t>
      </w:r>
      <w:proofErr w:type="spellStart"/>
      <w:r w:rsidRPr="00A36EE3">
        <w:rPr>
          <w:rFonts w:ascii="Times New Roman" w:hAnsi="Times New Roman" w:cs="Times New Roman"/>
          <w:sz w:val="20"/>
          <w:szCs w:val="20"/>
        </w:rPr>
        <w:t>pariwisata</w:t>
      </w:r>
      <w:proofErr w:type="spellEnd"/>
      <w:r w:rsidRPr="00A36EE3">
        <w:rPr>
          <w:rFonts w:ascii="Times New Roman" w:hAnsi="Times New Roman" w:cs="Times New Roman"/>
          <w:sz w:val="20"/>
          <w:szCs w:val="20"/>
        </w:rPr>
        <w:t>.</w:t>
      </w:r>
    </w:p>
    <w:p w14:paraId="32721BB7" w14:textId="2E1A58E4" w:rsidR="004215D6" w:rsidRPr="00A36EE3" w:rsidRDefault="004215D6" w:rsidP="00414424">
      <w:pPr>
        <w:pStyle w:val="ListParagraph"/>
        <w:spacing w:before="240" w:after="240"/>
        <w:ind w:left="284" w:firstLine="294"/>
        <w:jc w:val="both"/>
        <w:rPr>
          <w:rFonts w:ascii="Times New Roman" w:hAnsi="Times New Roman" w:cs="Times New Roman"/>
          <w:sz w:val="20"/>
          <w:szCs w:val="20"/>
        </w:rPr>
      </w:pPr>
      <w:proofErr w:type="spellStart"/>
      <w:r w:rsidRPr="00A36EE3">
        <w:rPr>
          <w:rFonts w:ascii="Times New Roman" w:hAnsi="Times New Roman" w:cs="Times New Roman"/>
          <w:sz w:val="20"/>
          <w:szCs w:val="20"/>
        </w:rPr>
        <w:t>Evaluasi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berkala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menjadi</w:t>
      </w:r>
      <w:proofErr w:type="spellEnd"/>
      <w:r w:rsidRPr="00A36EE3">
        <w:rPr>
          <w:rFonts w:ascii="Times New Roman" w:hAnsi="Times New Roman" w:cs="Times New Roman"/>
          <w:sz w:val="20"/>
          <w:szCs w:val="20"/>
        </w:rPr>
        <w:t xml:space="preserve"> strategi </w:t>
      </w:r>
      <w:proofErr w:type="spellStart"/>
      <w:r w:rsidRPr="00A36EE3">
        <w:rPr>
          <w:rFonts w:ascii="Times New Roman" w:hAnsi="Times New Roman" w:cs="Times New Roman"/>
          <w:sz w:val="20"/>
          <w:szCs w:val="20"/>
        </w:rPr>
        <w:t>terakhir</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penting</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dilakukan</w:t>
      </w:r>
      <w:proofErr w:type="spellEnd"/>
      <w:r w:rsidRPr="00A36EE3">
        <w:rPr>
          <w:rFonts w:ascii="Times New Roman" w:hAnsi="Times New Roman" w:cs="Times New Roman"/>
          <w:sz w:val="20"/>
          <w:szCs w:val="20"/>
        </w:rPr>
        <w:t xml:space="preserve"> agar </w:t>
      </w:r>
      <w:proofErr w:type="spellStart"/>
      <w:r w:rsidRPr="00A36EE3">
        <w:rPr>
          <w:rFonts w:ascii="Times New Roman" w:hAnsi="Times New Roman" w:cs="Times New Roman"/>
          <w:sz w:val="20"/>
          <w:szCs w:val="20"/>
        </w:rPr>
        <w:t>setiap</w:t>
      </w:r>
      <w:proofErr w:type="spellEnd"/>
      <w:r w:rsidRPr="00A36EE3">
        <w:rPr>
          <w:rFonts w:ascii="Times New Roman" w:hAnsi="Times New Roman" w:cs="Times New Roman"/>
          <w:sz w:val="20"/>
          <w:szCs w:val="20"/>
        </w:rPr>
        <w:t xml:space="preserve"> program </w:t>
      </w:r>
      <w:proofErr w:type="spellStart"/>
      <w:r w:rsidRPr="00A36EE3">
        <w:rPr>
          <w:rFonts w:ascii="Times New Roman" w:hAnsi="Times New Roman" w:cs="Times New Roman"/>
          <w:sz w:val="20"/>
          <w:szCs w:val="20"/>
        </w:rPr>
        <w:t>pengembangan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tetap</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relevan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Evaluasi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aspek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fasilitas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layanan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tarik</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sumber</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daya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manusia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membantu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merespons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perubahan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kebutuhan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secara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cepat</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akurat</w:t>
      </w:r>
      <w:proofErr w:type="spellEnd"/>
      <w:r w:rsidRPr="00A36EE3">
        <w:rPr>
          <w:rFonts w:ascii="Times New Roman" w:hAnsi="Times New Roman" w:cs="Times New Roman"/>
          <w:sz w:val="20"/>
          <w:szCs w:val="20"/>
        </w:rPr>
        <w:t xml:space="preserve"> (Monika, 2023</w:t>
      </w:r>
      <w:r w:rsidR="00366A4B" w:rsidRPr="00A36EE3">
        <w:rPr>
          <w:rFonts w:ascii="Times New Roman" w:hAnsi="Times New Roman" w:cs="Times New Roman"/>
          <w:sz w:val="20"/>
          <w:szCs w:val="20"/>
        </w:rPr>
        <w:t>:24</w:t>
      </w:r>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Partisipasi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masyarakat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dalam</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evaluasi</w:t>
      </w:r>
      <w:proofErr w:type="spellEnd"/>
      <w:r w:rsidRPr="00A36EE3">
        <w:rPr>
          <w:rFonts w:ascii="Times New Roman" w:hAnsi="Times New Roman" w:cs="Times New Roman"/>
          <w:sz w:val="20"/>
          <w:szCs w:val="20"/>
        </w:rPr>
        <w:t xml:space="preserve"> juga </w:t>
      </w:r>
      <w:proofErr w:type="spellStart"/>
      <w:r w:rsidRPr="00A36EE3">
        <w:rPr>
          <w:rFonts w:ascii="Times New Roman" w:hAnsi="Times New Roman" w:cs="Times New Roman"/>
          <w:sz w:val="20"/>
          <w:szCs w:val="20"/>
        </w:rPr>
        <w:t>memperkuat</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transparansi</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kepercayaan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publik</w:t>
      </w:r>
      <w:proofErr w:type="spellEnd"/>
      <w:r w:rsidRPr="00A36EE3">
        <w:rPr>
          <w:rFonts w:ascii="Times New Roman" w:hAnsi="Times New Roman" w:cs="Times New Roman"/>
          <w:sz w:val="20"/>
          <w:szCs w:val="20"/>
        </w:rPr>
        <w:t>.</w:t>
      </w:r>
    </w:p>
    <w:p w14:paraId="3973C782" w14:textId="7EEBF508" w:rsidR="00C7067C" w:rsidRPr="00A36EE3" w:rsidRDefault="004215D6" w:rsidP="00414424">
      <w:pPr>
        <w:pStyle w:val="ListParagraph"/>
        <w:spacing w:before="240" w:after="240"/>
        <w:ind w:left="284" w:firstLine="294"/>
        <w:jc w:val="both"/>
        <w:rPr>
          <w:rFonts w:ascii="Times New Roman" w:hAnsi="Times New Roman" w:cs="Times New Roman"/>
          <w:sz w:val="20"/>
          <w:szCs w:val="20"/>
        </w:rPr>
      </w:pPr>
      <w:proofErr w:type="spellStart"/>
      <w:r w:rsidRPr="00A36EE3">
        <w:rPr>
          <w:rFonts w:ascii="Times New Roman" w:hAnsi="Times New Roman" w:cs="Times New Roman"/>
          <w:sz w:val="20"/>
          <w:szCs w:val="20"/>
        </w:rPr>
        <w:t>Pelaksanaan</w:t>
      </w:r>
      <w:proofErr w:type="spellEnd"/>
      <w:r w:rsidRPr="00A36EE3">
        <w:rPr>
          <w:rFonts w:ascii="Times New Roman" w:hAnsi="Times New Roman" w:cs="Times New Roman"/>
          <w:sz w:val="20"/>
          <w:szCs w:val="20"/>
        </w:rPr>
        <w:t xml:space="preserve"> strategi yang </w:t>
      </w:r>
      <w:proofErr w:type="spellStart"/>
      <w:r w:rsidRPr="00A36EE3">
        <w:rPr>
          <w:rFonts w:ascii="Times New Roman" w:hAnsi="Times New Roman" w:cs="Times New Roman"/>
          <w:sz w:val="20"/>
          <w:szCs w:val="20"/>
        </w:rPr>
        <w:t>konsisten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dengan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melibatkan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seluruh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pemangku</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kepentingan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adalah</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kunci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keberhasilan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pengembangan</w:t>
      </w:r>
      <w:proofErr w:type="spellEnd"/>
      <w:r w:rsidRPr="00A36EE3">
        <w:rPr>
          <w:rFonts w:ascii="Times New Roman" w:hAnsi="Times New Roman" w:cs="Times New Roman"/>
          <w:sz w:val="20"/>
          <w:szCs w:val="20"/>
        </w:rPr>
        <w:t xml:space="preserve"> Bukit Sarah </w:t>
      </w:r>
      <w:proofErr w:type="spellStart"/>
      <w:r w:rsidRPr="00A36EE3">
        <w:rPr>
          <w:rFonts w:ascii="Times New Roman" w:hAnsi="Times New Roman" w:cs="Times New Roman"/>
          <w:sz w:val="20"/>
          <w:szCs w:val="20"/>
        </w:rPr>
        <w:t>Klopo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Kombinasi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antara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peningkatan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fasilitas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promosi</w:t>
      </w:r>
      <w:proofErr w:type="spellEnd"/>
      <w:r w:rsidRPr="00A36EE3">
        <w:rPr>
          <w:rFonts w:ascii="Times New Roman" w:hAnsi="Times New Roman" w:cs="Times New Roman"/>
          <w:sz w:val="20"/>
          <w:szCs w:val="20"/>
        </w:rPr>
        <w:t xml:space="preserve"> digital, </w:t>
      </w:r>
      <w:proofErr w:type="spellStart"/>
      <w:r w:rsidRPr="00A36EE3">
        <w:rPr>
          <w:rFonts w:ascii="Times New Roman" w:hAnsi="Times New Roman" w:cs="Times New Roman"/>
          <w:sz w:val="20"/>
          <w:szCs w:val="20"/>
        </w:rPr>
        <w:t>diversifikasi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aktivitas</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pengelolaan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risiko</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pelestarian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lingkungan</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penguatan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kelembagaan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menjadikan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kawasan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ini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sebagai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destinasi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alam</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budaya</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unggul</w:t>
      </w:r>
      <w:proofErr w:type="spellEnd"/>
      <w:r w:rsidRPr="00A36EE3">
        <w:rPr>
          <w:rFonts w:ascii="Times New Roman" w:hAnsi="Times New Roman" w:cs="Times New Roman"/>
          <w:sz w:val="20"/>
          <w:szCs w:val="20"/>
        </w:rPr>
        <w:t xml:space="preserve"> dan </w:t>
      </w:r>
      <w:proofErr w:type="spellStart"/>
      <w:r w:rsidRPr="00A36EE3">
        <w:rPr>
          <w:rFonts w:ascii="Times New Roman" w:hAnsi="Times New Roman" w:cs="Times New Roman"/>
          <w:sz w:val="20"/>
          <w:szCs w:val="20"/>
        </w:rPr>
        <w:t>berkelanjutan</w:t>
      </w:r>
      <w:proofErr w:type="spellEnd"/>
      <w:r w:rsidRPr="00A36EE3">
        <w:rPr>
          <w:rFonts w:ascii="Times New Roman" w:hAnsi="Times New Roman" w:cs="Times New Roman"/>
          <w:sz w:val="20"/>
          <w:szCs w:val="20"/>
        </w:rPr>
        <w:t>.</w:t>
      </w:r>
    </w:p>
    <w:p w14:paraId="763E94AC" w14:textId="31F59958" w:rsidR="009946D8" w:rsidRPr="00A36EE3" w:rsidRDefault="009946D8" w:rsidP="0015200B">
      <w:pPr>
        <w:spacing w:after="160"/>
        <w:rPr>
          <w:rFonts w:ascii="Times New Roman" w:hAnsi="Times New Roman" w:cs="Times New Roman"/>
          <w:b/>
          <w:bCs/>
          <w:sz w:val="20"/>
          <w:szCs w:val="20"/>
          <w:lang w:val="en-US"/>
        </w:rPr>
      </w:pPr>
      <w:r w:rsidRPr="00A36EE3">
        <w:rPr>
          <w:rFonts w:ascii="Times New Roman" w:hAnsi="Times New Roman" w:cs="Times New Roman"/>
          <w:b/>
          <w:bCs/>
          <w:sz w:val="20"/>
          <w:szCs w:val="20"/>
          <w:lang w:val="en-US"/>
        </w:rPr>
        <w:t>PENUTUP</w:t>
      </w:r>
    </w:p>
    <w:p w14:paraId="1EC34C46" w14:textId="413A06DC" w:rsidR="00FB4BCC" w:rsidRPr="00A36EE3" w:rsidRDefault="00FB4BCC" w:rsidP="00A36EE3">
      <w:pPr>
        <w:pStyle w:val="ListParagraph"/>
        <w:numPr>
          <w:ilvl w:val="0"/>
          <w:numId w:val="1"/>
        </w:numPr>
        <w:spacing w:after="0"/>
        <w:ind w:left="284" w:hanging="284"/>
        <w:jc w:val="both"/>
        <w:rPr>
          <w:rFonts w:ascii="Times New Roman" w:hAnsi="Times New Roman" w:cs="Times New Roman"/>
          <w:b/>
          <w:bCs/>
          <w:sz w:val="20"/>
          <w:szCs w:val="20"/>
        </w:rPr>
      </w:pPr>
      <w:proofErr w:type="spellStart"/>
      <w:r w:rsidRPr="00A36EE3">
        <w:rPr>
          <w:rFonts w:ascii="Times New Roman" w:hAnsi="Times New Roman" w:cs="Times New Roman"/>
          <w:b/>
          <w:sz w:val="20"/>
          <w:szCs w:val="20"/>
        </w:rPr>
        <w:t>S</w:t>
      </w:r>
      <w:r w:rsidR="009946D8" w:rsidRPr="00A36EE3">
        <w:rPr>
          <w:rFonts w:ascii="Times New Roman" w:hAnsi="Times New Roman" w:cs="Times New Roman"/>
          <w:b/>
          <w:sz w:val="20"/>
          <w:szCs w:val="20"/>
        </w:rPr>
        <w:t>impulan</w:t>
      </w:r>
      <w:proofErr w:type="spellEnd"/>
    </w:p>
    <w:p w14:paraId="6A260D52" w14:textId="02AAE28B" w:rsidR="00191177" w:rsidRPr="00A36EE3" w:rsidRDefault="004215D6" w:rsidP="00A36EE3">
      <w:pPr>
        <w:pStyle w:val="ListParagraph"/>
        <w:spacing w:after="0"/>
        <w:ind w:left="284" w:firstLine="294"/>
        <w:jc w:val="both"/>
        <w:rPr>
          <w:rFonts w:ascii="Times New Roman" w:eastAsia="Book Antiqua" w:hAnsi="Times New Roman" w:cs="Times New Roman"/>
          <w:sz w:val="20"/>
          <w:szCs w:val="20"/>
        </w:rPr>
      </w:pPr>
      <w:proofErr w:type="spellStart"/>
      <w:r w:rsidRPr="00A36EE3">
        <w:rPr>
          <w:rFonts w:ascii="Times New Roman" w:eastAsia="Book Antiqua" w:hAnsi="Times New Roman" w:cs="Times New Roman"/>
          <w:sz w:val="20"/>
          <w:szCs w:val="20"/>
        </w:rPr>
        <w:t>Berdasarkan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hasil</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penelitian</w:t>
      </w:r>
      <w:proofErr w:type="spellEnd"/>
      <w:r w:rsidRPr="00A36EE3">
        <w:rPr>
          <w:rFonts w:ascii="Times New Roman" w:eastAsia="Book Antiqua" w:hAnsi="Times New Roman" w:cs="Times New Roman"/>
          <w:sz w:val="20"/>
          <w:szCs w:val="20"/>
        </w:rPr>
        <w:t xml:space="preserve"> dan </w:t>
      </w:r>
      <w:proofErr w:type="spellStart"/>
      <w:r w:rsidRPr="00A36EE3">
        <w:rPr>
          <w:rFonts w:ascii="Times New Roman" w:eastAsia="Book Antiqua" w:hAnsi="Times New Roman" w:cs="Times New Roman"/>
          <w:sz w:val="20"/>
          <w:szCs w:val="20"/>
        </w:rPr>
        <w:t>pembahasan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mengenai</w:t>
      </w:r>
      <w:proofErr w:type="spellEnd"/>
      <w:r w:rsidRPr="00A36EE3">
        <w:rPr>
          <w:rFonts w:ascii="Times New Roman" w:eastAsia="Book Antiqua" w:hAnsi="Times New Roman" w:cs="Times New Roman"/>
          <w:sz w:val="20"/>
          <w:szCs w:val="20"/>
        </w:rPr>
        <w:t xml:space="preserve"> Strategi </w:t>
      </w:r>
      <w:proofErr w:type="spellStart"/>
      <w:r w:rsidRPr="00A36EE3">
        <w:rPr>
          <w:rFonts w:ascii="Times New Roman" w:eastAsia="Book Antiqua" w:hAnsi="Times New Roman" w:cs="Times New Roman"/>
          <w:sz w:val="20"/>
          <w:szCs w:val="20"/>
        </w:rPr>
        <w:t>Pengembangan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Objek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Pendakian</w:t>
      </w:r>
      <w:proofErr w:type="spellEnd"/>
      <w:r w:rsidRPr="00A36EE3">
        <w:rPr>
          <w:rFonts w:ascii="Times New Roman" w:eastAsia="Book Antiqua" w:hAnsi="Times New Roman" w:cs="Times New Roman"/>
          <w:sz w:val="20"/>
          <w:szCs w:val="20"/>
        </w:rPr>
        <w:t xml:space="preserve"> Bukit Sarah </w:t>
      </w:r>
      <w:proofErr w:type="spellStart"/>
      <w:r w:rsidRPr="00A36EE3">
        <w:rPr>
          <w:rFonts w:ascii="Times New Roman" w:eastAsia="Book Antiqua" w:hAnsi="Times New Roman" w:cs="Times New Roman"/>
          <w:sz w:val="20"/>
          <w:szCs w:val="20"/>
        </w:rPr>
        <w:t>Klopo</w:t>
      </w:r>
      <w:proofErr w:type="spellEnd"/>
      <w:r w:rsidRPr="00A36EE3">
        <w:rPr>
          <w:rFonts w:ascii="Times New Roman" w:eastAsia="Book Antiqua" w:hAnsi="Times New Roman" w:cs="Times New Roman"/>
          <w:sz w:val="20"/>
          <w:szCs w:val="20"/>
        </w:rPr>
        <w:t xml:space="preserve"> di </w:t>
      </w:r>
      <w:proofErr w:type="spellStart"/>
      <w:r w:rsidRPr="00A36EE3">
        <w:rPr>
          <w:rFonts w:ascii="Times New Roman" w:eastAsia="Book Antiqua" w:hAnsi="Times New Roman" w:cs="Times New Roman"/>
          <w:sz w:val="20"/>
          <w:szCs w:val="20"/>
        </w:rPr>
        <w:t>Kabupaten</w:t>
      </w:r>
      <w:proofErr w:type="spellEnd"/>
      <w:r w:rsidRPr="00A36EE3">
        <w:rPr>
          <w:rFonts w:ascii="Times New Roman" w:eastAsia="Book Antiqua" w:hAnsi="Times New Roman" w:cs="Times New Roman"/>
          <w:sz w:val="20"/>
          <w:szCs w:val="20"/>
        </w:rPr>
        <w:t xml:space="preserve"> Mojokerto, </w:t>
      </w:r>
      <w:proofErr w:type="spellStart"/>
      <w:r w:rsidRPr="00A36EE3">
        <w:rPr>
          <w:rFonts w:ascii="Times New Roman" w:eastAsia="Book Antiqua" w:hAnsi="Times New Roman" w:cs="Times New Roman"/>
          <w:sz w:val="20"/>
          <w:szCs w:val="20"/>
        </w:rPr>
        <w:t>kesimpulan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dari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penelitian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ini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adalah</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potensi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objek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tersebut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termasuk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dalam</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kategori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cukup</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baik</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ditunjukkan</w:t>
      </w:r>
      <w:proofErr w:type="spellEnd"/>
      <w:r w:rsidRPr="00A36EE3">
        <w:rPr>
          <w:rFonts w:ascii="Times New Roman" w:eastAsia="Book Antiqua" w:hAnsi="Times New Roman" w:cs="Times New Roman"/>
          <w:sz w:val="20"/>
          <w:szCs w:val="20"/>
        </w:rPr>
        <w:t xml:space="preserve"> oleh </w:t>
      </w:r>
      <w:proofErr w:type="spellStart"/>
      <w:r w:rsidRPr="00A36EE3">
        <w:rPr>
          <w:rFonts w:ascii="Times New Roman" w:eastAsia="Book Antiqua" w:hAnsi="Times New Roman" w:cs="Times New Roman"/>
          <w:sz w:val="20"/>
          <w:szCs w:val="20"/>
        </w:rPr>
        <w:t>adanya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atraksi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dengan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daya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tarik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tinggi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untuk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dikembangkan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lebih</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lanjut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Pengembangan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masih</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terkendala</w:t>
      </w:r>
      <w:proofErr w:type="spellEnd"/>
      <w:r w:rsidRPr="00A36EE3">
        <w:rPr>
          <w:rFonts w:ascii="Times New Roman" w:eastAsia="Book Antiqua" w:hAnsi="Times New Roman" w:cs="Times New Roman"/>
          <w:sz w:val="20"/>
          <w:szCs w:val="20"/>
        </w:rPr>
        <w:t xml:space="preserve"> oleh </w:t>
      </w:r>
      <w:proofErr w:type="spellStart"/>
      <w:r w:rsidRPr="00A36EE3">
        <w:rPr>
          <w:rFonts w:ascii="Times New Roman" w:eastAsia="Book Antiqua" w:hAnsi="Times New Roman" w:cs="Times New Roman"/>
          <w:sz w:val="20"/>
          <w:szCs w:val="20"/>
        </w:rPr>
        <w:t>kondisi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fasilitas</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belum</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memadai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serta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aksesibilitas</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tergolong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sulit</w:t>
      </w:r>
      <w:proofErr w:type="spellEnd"/>
      <w:r w:rsidRPr="00A36EE3">
        <w:rPr>
          <w:rFonts w:ascii="Times New Roman" w:eastAsia="Book Antiqua" w:hAnsi="Times New Roman" w:cs="Times New Roman"/>
          <w:sz w:val="20"/>
          <w:szCs w:val="20"/>
        </w:rPr>
        <w:t xml:space="preserve">. Strategi </w:t>
      </w:r>
      <w:proofErr w:type="spellStart"/>
      <w:r w:rsidRPr="00A36EE3">
        <w:rPr>
          <w:rFonts w:ascii="Times New Roman" w:eastAsia="Book Antiqua" w:hAnsi="Times New Roman" w:cs="Times New Roman"/>
          <w:sz w:val="20"/>
          <w:szCs w:val="20"/>
        </w:rPr>
        <w:t>pengembangan</w:t>
      </w:r>
      <w:proofErr w:type="spellEnd"/>
      <w:r w:rsidRPr="00A36EE3">
        <w:rPr>
          <w:rFonts w:ascii="Times New Roman" w:eastAsia="Book Antiqua" w:hAnsi="Times New Roman" w:cs="Times New Roman"/>
          <w:sz w:val="20"/>
          <w:szCs w:val="20"/>
        </w:rPr>
        <w:t xml:space="preserve"> yang </w:t>
      </w:r>
      <w:proofErr w:type="spellStart"/>
      <w:r w:rsidRPr="00A36EE3">
        <w:rPr>
          <w:rFonts w:ascii="Times New Roman" w:eastAsia="Book Antiqua" w:hAnsi="Times New Roman" w:cs="Times New Roman"/>
          <w:sz w:val="20"/>
          <w:szCs w:val="20"/>
        </w:rPr>
        <w:t>tepat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untuk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objek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ini</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adalah</w:t>
      </w:r>
      <w:proofErr w:type="spellEnd"/>
      <w:r w:rsidRPr="00A36EE3">
        <w:rPr>
          <w:rFonts w:ascii="Times New Roman" w:eastAsia="Book Antiqua" w:hAnsi="Times New Roman" w:cs="Times New Roman"/>
          <w:sz w:val="20"/>
          <w:szCs w:val="20"/>
        </w:rPr>
        <w:t xml:space="preserve"> strategi </w:t>
      </w:r>
      <w:proofErr w:type="spellStart"/>
      <w:r w:rsidRPr="00A36EE3">
        <w:rPr>
          <w:rFonts w:ascii="Times New Roman" w:eastAsia="Book Antiqua" w:hAnsi="Times New Roman" w:cs="Times New Roman"/>
          <w:sz w:val="20"/>
          <w:szCs w:val="20"/>
        </w:rPr>
        <w:t>agresif</w:t>
      </w:r>
      <w:proofErr w:type="spellEnd"/>
      <w:r w:rsidRPr="00A36EE3">
        <w:rPr>
          <w:rFonts w:ascii="Times New Roman" w:eastAsia="Book Antiqua" w:hAnsi="Times New Roman" w:cs="Times New Roman"/>
          <w:sz w:val="20"/>
          <w:szCs w:val="20"/>
        </w:rPr>
        <w:t xml:space="preserve"> (S-O), </w:t>
      </w:r>
      <w:proofErr w:type="spellStart"/>
      <w:r w:rsidRPr="00A36EE3">
        <w:rPr>
          <w:rFonts w:ascii="Times New Roman" w:eastAsia="Book Antiqua" w:hAnsi="Times New Roman" w:cs="Times New Roman"/>
          <w:sz w:val="20"/>
          <w:szCs w:val="20"/>
        </w:rPr>
        <w:t>berdasarkan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hasil</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analisis</w:t>
      </w:r>
      <w:proofErr w:type="spellEnd"/>
      <w:r w:rsidRPr="00A36EE3">
        <w:rPr>
          <w:rFonts w:ascii="Times New Roman" w:eastAsia="Book Antiqua" w:hAnsi="Times New Roman" w:cs="Times New Roman"/>
          <w:sz w:val="20"/>
          <w:szCs w:val="20"/>
        </w:rPr>
        <w:t xml:space="preserve"> SWOT yang </w:t>
      </w:r>
      <w:proofErr w:type="spellStart"/>
      <w:r w:rsidRPr="00A36EE3">
        <w:rPr>
          <w:rFonts w:ascii="Times New Roman" w:eastAsia="Book Antiqua" w:hAnsi="Times New Roman" w:cs="Times New Roman"/>
          <w:sz w:val="20"/>
          <w:szCs w:val="20"/>
        </w:rPr>
        <w:t>menunjukkan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bahwa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objek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wisata</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Pendakian</w:t>
      </w:r>
      <w:proofErr w:type="spellEnd"/>
      <w:r w:rsidRPr="00A36EE3">
        <w:rPr>
          <w:rFonts w:ascii="Times New Roman" w:eastAsia="Book Antiqua" w:hAnsi="Times New Roman" w:cs="Times New Roman"/>
          <w:sz w:val="20"/>
          <w:szCs w:val="20"/>
        </w:rPr>
        <w:t xml:space="preserve"> Bukit Sarah </w:t>
      </w:r>
      <w:proofErr w:type="spellStart"/>
      <w:r w:rsidRPr="00A36EE3">
        <w:rPr>
          <w:rFonts w:ascii="Times New Roman" w:eastAsia="Book Antiqua" w:hAnsi="Times New Roman" w:cs="Times New Roman"/>
          <w:sz w:val="20"/>
          <w:szCs w:val="20"/>
        </w:rPr>
        <w:t>Klopo</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berada</w:t>
      </w:r>
      <w:proofErr w:type="spellEnd"/>
      <w:r w:rsidRPr="00A36EE3">
        <w:rPr>
          <w:rFonts w:ascii="Times New Roman" w:eastAsia="Book Antiqua" w:hAnsi="Times New Roman" w:cs="Times New Roman"/>
          <w:sz w:val="20"/>
          <w:szCs w:val="20"/>
        </w:rPr>
        <w:t xml:space="preserve"> pada </w:t>
      </w:r>
      <w:proofErr w:type="spellStart"/>
      <w:r w:rsidRPr="00A36EE3">
        <w:rPr>
          <w:rFonts w:ascii="Times New Roman" w:eastAsia="Book Antiqua" w:hAnsi="Times New Roman" w:cs="Times New Roman"/>
          <w:sz w:val="20"/>
          <w:szCs w:val="20"/>
        </w:rPr>
        <w:t>Kuadran</w:t>
      </w:r>
      <w:proofErr w:type="spellEnd"/>
      <w:r w:rsidRPr="00A36EE3">
        <w:rPr>
          <w:rFonts w:ascii="Times New Roman" w:eastAsia="Book Antiqua" w:hAnsi="Times New Roman" w:cs="Times New Roman"/>
          <w:sz w:val="20"/>
          <w:szCs w:val="20"/>
        </w:rPr>
        <w:t xml:space="preserve"> I, di mana </w:t>
      </w:r>
      <w:proofErr w:type="spellStart"/>
      <w:r w:rsidRPr="00A36EE3">
        <w:rPr>
          <w:rFonts w:ascii="Times New Roman" w:eastAsia="Book Antiqua" w:hAnsi="Times New Roman" w:cs="Times New Roman"/>
          <w:sz w:val="20"/>
          <w:szCs w:val="20"/>
        </w:rPr>
        <w:t>kekuatan</w:t>
      </w:r>
      <w:proofErr w:type="spellEnd"/>
      <w:r w:rsidRPr="00A36EE3">
        <w:rPr>
          <w:rFonts w:ascii="Times New Roman" w:eastAsia="Book Antiqua" w:hAnsi="Times New Roman" w:cs="Times New Roman"/>
          <w:sz w:val="20"/>
          <w:szCs w:val="20"/>
        </w:rPr>
        <w:t xml:space="preserve"> internal </w:t>
      </w:r>
      <w:proofErr w:type="spellStart"/>
      <w:r w:rsidRPr="00A36EE3">
        <w:rPr>
          <w:rFonts w:ascii="Times New Roman" w:eastAsia="Book Antiqua" w:hAnsi="Times New Roman" w:cs="Times New Roman"/>
          <w:sz w:val="20"/>
          <w:szCs w:val="20"/>
        </w:rPr>
        <w:t>dapat</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dimanfaatkan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secara</w:t>
      </w:r>
      <w:proofErr w:type="spellEnd"/>
      <w:r w:rsidRPr="00A36EE3">
        <w:rPr>
          <w:rFonts w:ascii="Times New Roman" w:eastAsia="Book Antiqua" w:hAnsi="Times New Roman" w:cs="Times New Roman"/>
          <w:sz w:val="20"/>
          <w:szCs w:val="20"/>
        </w:rPr>
        <w:t xml:space="preserve"> optimal </w:t>
      </w:r>
      <w:proofErr w:type="spellStart"/>
      <w:r w:rsidRPr="00A36EE3">
        <w:rPr>
          <w:rFonts w:ascii="Times New Roman" w:eastAsia="Book Antiqua" w:hAnsi="Times New Roman" w:cs="Times New Roman"/>
          <w:sz w:val="20"/>
          <w:szCs w:val="20"/>
        </w:rPr>
        <w:t>untuk</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meraih</w:t>
      </w:r>
      <w:proofErr w:type="spellEnd"/>
      <w:r w:rsidRPr="00A36EE3">
        <w:rPr>
          <w:rFonts w:ascii="Times New Roman" w:eastAsia="Book Antiqua" w:hAnsi="Times New Roman" w:cs="Times New Roman"/>
          <w:sz w:val="20"/>
          <w:szCs w:val="20"/>
        </w:rPr>
        <w:t xml:space="preserve"> dan </w:t>
      </w:r>
      <w:proofErr w:type="spellStart"/>
      <w:r w:rsidRPr="00A36EE3">
        <w:rPr>
          <w:rFonts w:ascii="Times New Roman" w:eastAsia="Book Antiqua" w:hAnsi="Times New Roman" w:cs="Times New Roman"/>
          <w:sz w:val="20"/>
          <w:szCs w:val="20"/>
        </w:rPr>
        <w:t>mengembangkan</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peluang</w:t>
      </w:r>
      <w:proofErr w:type="spellEnd"/>
      <w:r w:rsidRPr="00A36EE3">
        <w:rPr>
          <w:rFonts w:ascii="Times New Roman" w:eastAsia="Book Antiqua" w:hAnsi="Times New Roman" w:cs="Times New Roman"/>
          <w:sz w:val="20"/>
          <w:szCs w:val="20"/>
        </w:rPr>
        <w:t xml:space="preserve"> </w:t>
      </w:r>
      <w:proofErr w:type="spellStart"/>
      <w:r w:rsidRPr="00A36EE3">
        <w:rPr>
          <w:rFonts w:ascii="Times New Roman" w:eastAsia="Book Antiqua" w:hAnsi="Times New Roman" w:cs="Times New Roman"/>
          <w:sz w:val="20"/>
          <w:szCs w:val="20"/>
        </w:rPr>
        <w:t>eksternal</w:t>
      </w:r>
      <w:proofErr w:type="spellEnd"/>
      <w:r w:rsidRPr="00A36EE3">
        <w:rPr>
          <w:rFonts w:ascii="Times New Roman" w:eastAsia="Book Antiqua" w:hAnsi="Times New Roman" w:cs="Times New Roman"/>
          <w:sz w:val="20"/>
          <w:szCs w:val="20"/>
        </w:rPr>
        <w:t>.</w:t>
      </w:r>
    </w:p>
    <w:p w14:paraId="476C6411" w14:textId="77777777" w:rsidR="00414424" w:rsidRDefault="00414424">
      <w:pPr>
        <w:spacing w:after="160" w:line="259" w:lineRule="auto"/>
        <w:rPr>
          <w:rFonts w:ascii="Times New Roman" w:hAnsi="Times New Roman" w:cs="Times New Roman"/>
          <w:b/>
          <w:bCs/>
          <w:sz w:val="20"/>
          <w:szCs w:val="20"/>
        </w:rPr>
      </w:pPr>
      <w:r>
        <w:rPr>
          <w:rFonts w:ascii="Times New Roman" w:hAnsi="Times New Roman" w:cs="Times New Roman"/>
          <w:b/>
          <w:bCs/>
          <w:sz w:val="20"/>
          <w:szCs w:val="20"/>
        </w:rPr>
        <w:br w:type="page"/>
      </w:r>
    </w:p>
    <w:p w14:paraId="316BC3A6" w14:textId="47ACB36E" w:rsidR="009946D8" w:rsidRPr="00A36EE3" w:rsidRDefault="009946D8" w:rsidP="00A36EE3">
      <w:pPr>
        <w:pStyle w:val="ListParagraph"/>
        <w:numPr>
          <w:ilvl w:val="0"/>
          <w:numId w:val="1"/>
        </w:numPr>
        <w:spacing w:after="0"/>
        <w:ind w:left="284" w:hanging="284"/>
        <w:jc w:val="both"/>
        <w:rPr>
          <w:rFonts w:ascii="Times New Roman" w:hAnsi="Times New Roman" w:cs="Times New Roman"/>
          <w:b/>
          <w:bCs/>
          <w:sz w:val="20"/>
          <w:szCs w:val="20"/>
        </w:rPr>
      </w:pPr>
      <w:r w:rsidRPr="00A36EE3">
        <w:rPr>
          <w:rFonts w:ascii="Times New Roman" w:hAnsi="Times New Roman" w:cs="Times New Roman"/>
          <w:b/>
          <w:bCs/>
          <w:sz w:val="20"/>
          <w:szCs w:val="20"/>
        </w:rPr>
        <w:lastRenderedPageBreak/>
        <w:t>Saran</w:t>
      </w:r>
    </w:p>
    <w:p w14:paraId="4579C842" w14:textId="0591DAC8" w:rsidR="00F840D9" w:rsidRPr="00A36EE3" w:rsidRDefault="00F840D9" w:rsidP="00A36EE3">
      <w:pPr>
        <w:pStyle w:val="ListParagraph"/>
        <w:numPr>
          <w:ilvl w:val="0"/>
          <w:numId w:val="7"/>
        </w:numPr>
        <w:pBdr>
          <w:top w:val="nil"/>
          <w:left w:val="nil"/>
          <w:bottom w:val="nil"/>
          <w:right w:val="nil"/>
          <w:between w:val="nil"/>
        </w:pBdr>
        <w:spacing w:after="0"/>
        <w:ind w:left="567" w:hanging="207"/>
        <w:jc w:val="both"/>
        <w:rPr>
          <w:rFonts w:ascii="Times New Roman" w:hAnsi="Times New Roman" w:cs="Times New Roman"/>
          <w:sz w:val="20"/>
          <w:szCs w:val="20"/>
          <w:lang w:val="en-US"/>
        </w:rPr>
      </w:pPr>
      <w:r w:rsidRPr="00A36EE3">
        <w:rPr>
          <w:rFonts w:ascii="Times New Roman" w:hAnsi="Times New Roman" w:cs="Times New Roman"/>
          <w:sz w:val="20"/>
          <w:szCs w:val="20"/>
          <w:lang w:val="en-US"/>
        </w:rPr>
        <w:t xml:space="preserve">Bagi </w:t>
      </w:r>
      <w:proofErr w:type="spellStart"/>
      <w:r w:rsidRPr="00A36EE3">
        <w:rPr>
          <w:rFonts w:ascii="Times New Roman" w:hAnsi="Times New Roman" w:cs="Times New Roman"/>
          <w:sz w:val="20"/>
          <w:szCs w:val="20"/>
          <w:lang w:val="en-US"/>
        </w:rPr>
        <w:t>pengelola</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perlu</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meningkatkan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kualitas</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sanitasi</w:t>
      </w:r>
      <w:proofErr w:type="spellEnd"/>
      <w:r w:rsidRPr="00A36EE3">
        <w:rPr>
          <w:rFonts w:ascii="Times New Roman" w:hAnsi="Times New Roman" w:cs="Times New Roman"/>
          <w:sz w:val="20"/>
          <w:szCs w:val="20"/>
          <w:lang w:val="en-US"/>
        </w:rPr>
        <w:t xml:space="preserve"> air, </w:t>
      </w:r>
      <w:proofErr w:type="spellStart"/>
      <w:r w:rsidRPr="00A36EE3">
        <w:rPr>
          <w:rFonts w:ascii="Times New Roman" w:hAnsi="Times New Roman" w:cs="Times New Roman"/>
          <w:sz w:val="20"/>
          <w:szCs w:val="20"/>
          <w:lang w:val="en-US"/>
        </w:rPr>
        <w:t>menambah</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peralatan</w:t>
      </w:r>
      <w:proofErr w:type="spellEnd"/>
      <w:r w:rsidRPr="00A36EE3">
        <w:rPr>
          <w:rFonts w:ascii="Times New Roman" w:hAnsi="Times New Roman" w:cs="Times New Roman"/>
          <w:sz w:val="20"/>
          <w:szCs w:val="20"/>
          <w:lang w:val="en-US"/>
        </w:rPr>
        <w:t xml:space="preserve"> ibadah, </w:t>
      </w:r>
      <w:proofErr w:type="spellStart"/>
      <w:r w:rsidRPr="00A36EE3">
        <w:rPr>
          <w:rFonts w:ascii="Times New Roman" w:hAnsi="Times New Roman" w:cs="Times New Roman"/>
          <w:sz w:val="20"/>
          <w:szCs w:val="20"/>
          <w:lang w:val="en-US"/>
        </w:rPr>
        <w:t>menyediakan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layanan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seperti</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persewaan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alat</w:t>
      </w:r>
      <w:proofErr w:type="spellEnd"/>
      <w:r w:rsidRPr="00A36EE3">
        <w:rPr>
          <w:rFonts w:ascii="Times New Roman" w:hAnsi="Times New Roman" w:cs="Times New Roman"/>
          <w:sz w:val="20"/>
          <w:szCs w:val="20"/>
          <w:lang w:val="en-US"/>
        </w:rPr>
        <w:t xml:space="preserve"> outdoor dan </w:t>
      </w:r>
      <w:proofErr w:type="spellStart"/>
      <w:r w:rsidRPr="00A36EE3">
        <w:rPr>
          <w:rFonts w:ascii="Times New Roman" w:hAnsi="Times New Roman" w:cs="Times New Roman"/>
          <w:sz w:val="20"/>
          <w:szCs w:val="20"/>
          <w:lang w:val="en-US"/>
        </w:rPr>
        <w:t>pemandu</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wisata</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serta</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bekerja</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sama</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dengan</w:t>
      </w:r>
      <w:proofErr w:type="spellEnd"/>
      <w:r w:rsidRPr="00A36EE3">
        <w:rPr>
          <w:rFonts w:ascii="Times New Roman" w:hAnsi="Times New Roman" w:cs="Times New Roman"/>
          <w:sz w:val="20"/>
          <w:szCs w:val="20"/>
          <w:lang w:val="en-US"/>
        </w:rPr>
        <w:t xml:space="preserve"> </w:t>
      </w:r>
      <w:r w:rsidRPr="00A36EE3">
        <w:rPr>
          <w:rFonts w:ascii="Times New Roman" w:hAnsi="Times New Roman" w:cs="Times New Roman"/>
          <w:i/>
          <w:iCs/>
          <w:sz w:val="20"/>
          <w:szCs w:val="20"/>
          <w:lang w:val="en-US"/>
        </w:rPr>
        <w:t>influencer</w:t>
      </w:r>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dalam</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promosi</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untuk</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menarik</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lebih</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banyak</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pengunjung</w:t>
      </w:r>
      <w:proofErr w:type="spellEnd"/>
      <w:r w:rsidRPr="00A36EE3">
        <w:rPr>
          <w:rFonts w:ascii="Times New Roman" w:hAnsi="Times New Roman" w:cs="Times New Roman"/>
          <w:sz w:val="20"/>
          <w:szCs w:val="20"/>
          <w:lang w:val="en-US"/>
        </w:rPr>
        <w:t>.</w:t>
      </w:r>
    </w:p>
    <w:p w14:paraId="44538FD7" w14:textId="5F0E8B77" w:rsidR="00F840D9" w:rsidRPr="00A36EE3" w:rsidRDefault="00D372CB" w:rsidP="00A36EE3">
      <w:pPr>
        <w:pStyle w:val="ListParagraph"/>
        <w:numPr>
          <w:ilvl w:val="0"/>
          <w:numId w:val="7"/>
        </w:numPr>
        <w:pBdr>
          <w:top w:val="nil"/>
          <w:left w:val="nil"/>
          <w:bottom w:val="nil"/>
          <w:right w:val="nil"/>
          <w:between w:val="nil"/>
        </w:pBdr>
        <w:spacing w:after="0"/>
        <w:ind w:left="567" w:hanging="207"/>
        <w:jc w:val="both"/>
        <w:rPr>
          <w:rFonts w:ascii="Times New Roman" w:hAnsi="Times New Roman" w:cs="Times New Roman"/>
          <w:sz w:val="20"/>
          <w:szCs w:val="20"/>
          <w:lang w:val="en-US"/>
        </w:rPr>
      </w:pPr>
      <w:r w:rsidRPr="00A36EE3">
        <w:rPr>
          <w:rFonts w:ascii="Times New Roman" w:hAnsi="Times New Roman" w:cs="Times New Roman"/>
          <w:sz w:val="20"/>
          <w:szCs w:val="20"/>
          <w:lang w:val="en-US"/>
        </w:rPr>
        <w:t xml:space="preserve">Bagi </w:t>
      </w:r>
      <w:proofErr w:type="spellStart"/>
      <w:r w:rsidRPr="00A36EE3">
        <w:rPr>
          <w:rFonts w:ascii="Times New Roman" w:hAnsi="Times New Roman" w:cs="Times New Roman"/>
          <w:sz w:val="20"/>
          <w:szCs w:val="20"/>
          <w:lang w:val="en-US"/>
        </w:rPr>
        <w:t>pemerintah</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diperlukan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dukungan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nyata</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dalam</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bentuk</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perbaikan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infrastruktur</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jalan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menuju</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lokasi</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wisata</w:t>
      </w:r>
      <w:proofErr w:type="spellEnd"/>
      <w:r w:rsidRPr="00A36EE3">
        <w:rPr>
          <w:rFonts w:ascii="Times New Roman" w:hAnsi="Times New Roman" w:cs="Times New Roman"/>
          <w:sz w:val="20"/>
          <w:szCs w:val="20"/>
          <w:lang w:val="en-US"/>
        </w:rPr>
        <w:t xml:space="preserve"> dan </w:t>
      </w:r>
      <w:proofErr w:type="spellStart"/>
      <w:r w:rsidRPr="00A36EE3">
        <w:rPr>
          <w:rFonts w:ascii="Times New Roman" w:hAnsi="Times New Roman" w:cs="Times New Roman"/>
          <w:sz w:val="20"/>
          <w:szCs w:val="20"/>
          <w:lang w:val="en-US"/>
        </w:rPr>
        <w:t>penyediaan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transportasi</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umum</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atau</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alternatif</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akses</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lainnya</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serta</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penguatan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pengelolaan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kelembagaan</w:t>
      </w:r>
      <w:proofErr w:type="spellEnd"/>
      <w:r w:rsidRPr="00A36EE3">
        <w:rPr>
          <w:rFonts w:ascii="Times New Roman" w:hAnsi="Times New Roman" w:cs="Times New Roman"/>
          <w:sz w:val="20"/>
          <w:szCs w:val="20"/>
          <w:lang w:val="en-US"/>
        </w:rPr>
        <w:t>.</w:t>
      </w:r>
    </w:p>
    <w:p w14:paraId="761AB12A" w14:textId="6957B93C" w:rsidR="00C7067C" w:rsidRPr="00A36EE3" w:rsidRDefault="00F840D9" w:rsidP="00A36EE3">
      <w:pPr>
        <w:pStyle w:val="ListParagraph"/>
        <w:numPr>
          <w:ilvl w:val="0"/>
          <w:numId w:val="7"/>
        </w:numPr>
        <w:pBdr>
          <w:top w:val="nil"/>
          <w:left w:val="nil"/>
          <w:bottom w:val="nil"/>
          <w:right w:val="nil"/>
          <w:between w:val="nil"/>
        </w:pBdr>
        <w:spacing w:after="0"/>
        <w:ind w:left="567" w:hanging="207"/>
        <w:jc w:val="both"/>
        <w:rPr>
          <w:rFonts w:ascii="Times New Roman" w:hAnsi="Times New Roman" w:cs="Times New Roman"/>
          <w:sz w:val="20"/>
          <w:szCs w:val="20"/>
          <w:lang w:val="en-US"/>
        </w:rPr>
      </w:pPr>
      <w:r w:rsidRPr="00A36EE3">
        <w:rPr>
          <w:rFonts w:ascii="Times New Roman" w:hAnsi="Times New Roman" w:cs="Times New Roman"/>
          <w:sz w:val="20"/>
          <w:szCs w:val="20"/>
          <w:lang w:val="en-US"/>
        </w:rPr>
        <w:t xml:space="preserve">Bagi </w:t>
      </w:r>
      <w:proofErr w:type="spellStart"/>
      <w:r w:rsidRPr="00A36EE3">
        <w:rPr>
          <w:rFonts w:ascii="Times New Roman" w:hAnsi="Times New Roman" w:cs="Times New Roman"/>
          <w:sz w:val="20"/>
          <w:szCs w:val="20"/>
          <w:lang w:val="en-US"/>
        </w:rPr>
        <w:t>Pengunjung</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diharapkan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untuk</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ikut</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menjaga</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kelestarian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lingkungan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selama</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kegiatan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pendakian</w:t>
      </w:r>
      <w:proofErr w:type="spellEnd"/>
      <w:r w:rsidRPr="00A36EE3">
        <w:rPr>
          <w:rFonts w:ascii="Times New Roman" w:hAnsi="Times New Roman" w:cs="Times New Roman"/>
          <w:sz w:val="20"/>
          <w:szCs w:val="20"/>
          <w:lang w:val="en-US"/>
        </w:rPr>
        <w:t xml:space="preserve"> dan </w:t>
      </w:r>
      <w:proofErr w:type="spellStart"/>
      <w:r w:rsidRPr="00A36EE3">
        <w:rPr>
          <w:rFonts w:ascii="Times New Roman" w:hAnsi="Times New Roman" w:cs="Times New Roman"/>
          <w:sz w:val="20"/>
          <w:szCs w:val="20"/>
          <w:lang w:val="en-US"/>
        </w:rPr>
        <w:t>menghormati</w:t>
      </w:r>
      <w:proofErr w:type="spellEnd"/>
      <w:r w:rsidRPr="00A36EE3">
        <w:rPr>
          <w:rFonts w:ascii="Times New Roman" w:hAnsi="Times New Roman" w:cs="Times New Roman"/>
          <w:sz w:val="20"/>
          <w:szCs w:val="20"/>
          <w:lang w:val="en-US"/>
        </w:rPr>
        <w:t xml:space="preserve"> situs-situs </w:t>
      </w:r>
      <w:proofErr w:type="spellStart"/>
      <w:r w:rsidRPr="00A36EE3">
        <w:rPr>
          <w:rFonts w:ascii="Times New Roman" w:hAnsi="Times New Roman" w:cs="Times New Roman"/>
          <w:sz w:val="20"/>
          <w:szCs w:val="20"/>
          <w:lang w:val="en-US"/>
        </w:rPr>
        <w:t>bersejarah</w:t>
      </w:r>
      <w:proofErr w:type="spellEnd"/>
      <w:r w:rsidRPr="00A36EE3">
        <w:rPr>
          <w:rFonts w:ascii="Times New Roman" w:hAnsi="Times New Roman" w:cs="Times New Roman"/>
          <w:sz w:val="20"/>
          <w:szCs w:val="20"/>
          <w:lang w:val="en-US"/>
        </w:rPr>
        <w:t xml:space="preserve"> di </w:t>
      </w:r>
      <w:proofErr w:type="spellStart"/>
      <w:r w:rsidRPr="00A36EE3">
        <w:rPr>
          <w:rFonts w:ascii="Times New Roman" w:hAnsi="Times New Roman" w:cs="Times New Roman"/>
          <w:sz w:val="20"/>
          <w:szCs w:val="20"/>
          <w:lang w:val="en-US"/>
        </w:rPr>
        <w:t>sepanjang</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jalur</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Pengunjung</w:t>
      </w:r>
      <w:proofErr w:type="spellEnd"/>
      <w:r w:rsidRPr="00A36EE3">
        <w:rPr>
          <w:rFonts w:ascii="Times New Roman" w:hAnsi="Times New Roman" w:cs="Times New Roman"/>
          <w:sz w:val="20"/>
          <w:szCs w:val="20"/>
          <w:lang w:val="en-US"/>
        </w:rPr>
        <w:t xml:space="preserve"> juga </w:t>
      </w:r>
      <w:proofErr w:type="spellStart"/>
      <w:r w:rsidRPr="00A36EE3">
        <w:rPr>
          <w:rFonts w:ascii="Times New Roman" w:hAnsi="Times New Roman" w:cs="Times New Roman"/>
          <w:sz w:val="20"/>
          <w:szCs w:val="20"/>
          <w:lang w:val="en-US"/>
        </w:rPr>
        <w:t>diimbau</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untuk</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merencanakan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kunjungan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dengan</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baik</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mengikuti</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prosedur</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registrasi</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serta</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membawa</w:t>
      </w:r>
      <w:proofErr w:type="spellEnd"/>
      <w:r w:rsidRPr="00A36EE3">
        <w:rPr>
          <w:rFonts w:ascii="Times New Roman" w:hAnsi="Times New Roman" w:cs="Times New Roman"/>
          <w:sz w:val="20"/>
          <w:szCs w:val="20"/>
          <w:lang w:val="en-US"/>
        </w:rPr>
        <w:t xml:space="preserve"> </w:t>
      </w:r>
      <w:proofErr w:type="spellStart"/>
      <w:r w:rsidRPr="00A36EE3">
        <w:rPr>
          <w:rFonts w:ascii="Times New Roman" w:hAnsi="Times New Roman" w:cs="Times New Roman"/>
          <w:sz w:val="20"/>
          <w:szCs w:val="20"/>
          <w:lang w:val="en-US"/>
        </w:rPr>
        <w:t>perlengkapan</w:t>
      </w:r>
      <w:proofErr w:type="spellEnd"/>
      <w:r w:rsidRPr="00A36EE3">
        <w:rPr>
          <w:rFonts w:ascii="Times New Roman" w:hAnsi="Times New Roman" w:cs="Times New Roman"/>
          <w:sz w:val="20"/>
          <w:szCs w:val="20"/>
          <w:lang w:val="en-US"/>
        </w:rPr>
        <w:t xml:space="preserve"> yang </w:t>
      </w:r>
      <w:proofErr w:type="spellStart"/>
      <w:r w:rsidRPr="00A36EE3">
        <w:rPr>
          <w:rFonts w:ascii="Times New Roman" w:hAnsi="Times New Roman" w:cs="Times New Roman"/>
          <w:sz w:val="20"/>
          <w:szCs w:val="20"/>
          <w:lang w:val="en-US"/>
        </w:rPr>
        <w:t>memadai</w:t>
      </w:r>
      <w:proofErr w:type="spellEnd"/>
      <w:r w:rsidRPr="00A36EE3">
        <w:rPr>
          <w:rFonts w:ascii="Times New Roman" w:hAnsi="Times New Roman" w:cs="Times New Roman"/>
          <w:sz w:val="20"/>
          <w:szCs w:val="20"/>
          <w:lang w:val="en-US"/>
        </w:rPr>
        <w:t xml:space="preserve"> demi </w:t>
      </w:r>
      <w:proofErr w:type="spellStart"/>
      <w:r w:rsidRPr="00A36EE3">
        <w:rPr>
          <w:rFonts w:ascii="Times New Roman" w:hAnsi="Times New Roman" w:cs="Times New Roman"/>
          <w:sz w:val="20"/>
          <w:szCs w:val="20"/>
          <w:lang w:val="en-US"/>
        </w:rPr>
        <w:t>keselamatan</w:t>
      </w:r>
      <w:proofErr w:type="spellEnd"/>
      <w:r w:rsidRPr="00A36EE3">
        <w:rPr>
          <w:rFonts w:ascii="Times New Roman" w:hAnsi="Times New Roman" w:cs="Times New Roman"/>
          <w:sz w:val="20"/>
          <w:szCs w:val="20"/>
          <w:lang w:val="en-US"/>
        </w:rPr>
        <w:t xml:space="preserve"> dan </w:t>
      </w:r>
      <w:proofErr w:type="spellStart"/>
      <w:r w:rsidRPr="00A36EE3">
        <w:rPr>
          <w:rFonts w:ascii="Times New Roman" w:hAnsi="Times New Roman" w:cs="Times New Roman"/>
          <w:sz w:val="20"/>
          <w:szCs w:val="20"/>
          <w:lang w:val="en-US"/>
        </w:rPr>
        <w:t>kenyamanan</w:t>
      </w:r>
      <w:proofErr w:type="spellEnd"/>
      <w:r w:rsidRPr="00A36EE3">
        <w:rPr>
          <w:rFonts w:ascii="Times New Roman" w:hAnsi="Times New Roman" w:cs="Times New Roman"/>
          <w:sz w:val="20"/>
          <w:szCs w:val="20"/>
          <w:lang w:val="en-US"/>
        </w:rPr>
        <w:t>.</w:t>
      </w:r>
    </w:p>
    <w:p w14:paraId="317C0EFD" w14:textId="77777777" w:rsidR="00F840D9" w:rsidRPr="00A36EE3" w:rsidRDefault="00F840D9" w:rsidP="00F840D9">
      <w:pPr>
        <w:pStyle w:val="ListParagraph"/>
        <w:pBdr>
          <w:top w:val="nil"/>
          <w:left w:val="nil"/>
          <w:bottom w:val="nil"/>
          <w:right w:val="nil"/>
          <w:between w:val="nil"/>
        </w:pBdr>
        <w:spacing w:after="0"/>
        <w:ind w:left="567"/>
        <w:jc w:val="both"/>
        <w:rPr>
          <w:rFonts w:ascii="Times New Roman" w:hAnsi="Times New Roman" w:cs="Times New Roman"/>
          <w:sz w:val="20"/>
          <w:szCs w:val="20"/>
          <w:lang w:val="en-US"/>
        </w:rPr>
      </w:pPr>
    </w:p>
    <w:p w14:paraId="38EA1A23" w14:textId="0B40F7D1" w:rsidR="006E496E" w:rsidRPr="00A36EE3" w:rsidRDefault="00E166BF" w:rsidP="00A36EE3">
      <w:pPr>
        <w:spacing w:after="0" w:line="240" w:lineRule="auto"/>
        <w:jc w:val="both"/>
        <w:rPr>
          <w:rFonts w:ascii="Times New Roman" w:hAnsi="Times New Roman" w:cs="Times New Roman"/>
          <w:b/>
          <w:sz w:val="20"/>
          <w:szCs w:val="20"/>
        </w:rPr>
      </w:pPr>
      <w:r w:rsidRPr="00A36EE3">
        <w:rPr>
          <w:rFonts w:ascii="Times New Roman" w:hAnsi="Times New Roman" w:cs="Times New Roman"/>
          <w:b/>
          <w:sz w:val="20"/>
          <w:szCs w:val="20"/>
        </w:rPr>
        <w:t>Daftar Pustaka</w:t>
      </w:r>
      <w:bookmarkStart w:id="12" w:name="_Hlk202967613"/>
      <w:r w:rsidR="006E496E" w:rsidRPr="00A36EE3">
        <w:rPr>
          <w:rFonts w:ascii="Times New Roman" w:hAnsi="Times New Roman" w:cs="Times New Roman"/>
          <w:b/>
          <w:sz w:val="20"/>
          <w:szCs w:val="20"/>
        </w:rPr>
        <w:fldChar w:fldCharType="begin" w:fldLock="1"/>
      </w:r>
      <w:r w:rsidR="006E496E" w:rsidRPr="00A36EE3">
        <w:rPr>
          <w:rFonts w:ascii="Times New Roman" w:hAnsi="Times New Roman" w:cs="Times New Roman"/>
          <w:b/>
          <w:sz w:val="20"/>
          <w:szCs w:val="20"/>
        </w:rPr>
        <w:instrText xml:space="preserve">ADDIN Mendeley Bibliography CSL_BIBLIOGRAPHY </w:instrText>
      </w:r>
      <w:r w:rsidR="006E496E" w:rsidRPr="00A36EE3">
        <w:rPr>
          <w:rFonts w:ascii="Times New Roman" w:hAnsi="Times New Roman" w:cs="Times New Roman"/>
          <w:b/>
          <w:sz w:val="20"/>
          <w:szCs w:val="20"/>
        </w:rPr>
        <w:fldChar w:fldCharType="separate"/>
      </w:r>
    </w:p>
    <w:p w14:paraId="16759D65" w14:textId="14925B4C" w:rsidR="00366A4B" w:rsidRPr="00A36EE3" w:rsidRDefault="00366A4B" w:rsidP="00735809">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A36EE3">
        <w:rPr>
          <w:rFonts w:ascii="Times New Roman" w:hAnsi="Times New Roman" w:cs="Times New Roman"/>
          <w:sz w:val="20"/>
          <w:szCs w:val="20"/>
        </w:rPr>
        <w:t xml:space="preserve">Alfianor, R., Safitri, N. A., &amp; Hidayati, A. (2020). Identifikasi Peran Kelembagaan dalam Kegiatan Pariwisata Kabupaten Tabalong. </w:t>
      </w:r>
      <w:r w:rsidRPr="00A36EE3">
        <w:rPr>
          <w:rFonts w:ascii="Times New Roman" w:hAnsi="Times New Roman" w:cs="Times New Roman"/>
          <w:i/>
          <w:iCs/>
          <w:sz w:val="20"/>
          <w:szCs w:val="20"/>
        </w:rPr>
        <w:t>Jurnal Ruang</w:t>
      </w:r>
      <w:r w:rsidRPr="00A36EE3">
        <w:rPr>
          <w:rFonts w:ascii="Times New Roman" w:hAnsi="Times New Roman" w:cs="Times New Roman"/>
          <w:sz w:val="20"/>
          <w:szCs w:val="20"/>
        </w:rPr>
        <w:t>, 6(1), 17.</w:t>
      </w:r>
    </w:p>
    <w:p w14:paraId="0266CD24" w14:textId="07626D53" w:rsidR="00366A4B" w:rsidRPr="00A36EE3" w:rsidRDefault="00366A4B" w:rsidP="00A36EE3">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A36EE3">
        <w:rPr>
          <w:rFonts w:ascii="Times New Roman" w:hAnsi="Times New Roman" w:cs="Times New Roman"/>
          <w:sz w:val="20"/>
          <w:szCs w:val="20"/>
        </w:rPr>
        <w:t xml:space="preserve">Maak, C. S., Muga, M. P. L., &amp; Kiak, N. T. (2022). Strategi pengembangan ekowisata terhadap ekonomi lokal pada Desa Wisata Fatumnasi. </w:t>
      </w:r>
      <w:r w:rsidRPr="00A36EE3">
        <w:rPr>
          <w:rFonts w:ascii="Times New Roman" w:hAnsi="Times New Roman" w:cs="Times New Roman"/>
          <w:i/>
          <w:iCs/>
          <w:sz w:val="20"/>
          <w:szCs w:val="20"/>
        </w:rPr>
        <w:t>OECONOMICUS Journal of Economics</w:t>
      </w:r>
      <w:r w:rsidRPr="00A36EE3">
        <w:rPr>
          <w:rFonts w:ascii="Times New Roman" w:hAnsi="Times New Roman" w:cs="Times New Roman"/>
          <w:sz w:val="20"/>
          <w:szCs w:val="20"/>
        </w:rPr>
        <w:t>, 6(2), 102.</w:t>
      </w:r>
    </w:p>
    <w:p w14:paraId="6448E5B9" w14:textId="7B87460B" w:rsidR="00366A4B" w:rsidRPr="00A36EE3" w:rsidRDefault="00366A4B" w:rsidP="00A36EE3">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A36EE3">
        <w:rPr>
          <w:rFonts w:ascii="Times New Roman" w:hAnsi="Times New Roman" w:cs="Times New Roman"/>
          <w:sz w:val="20"/>
          <w:szCs w:val="20"/>
        </w:rPr>
        <w:t xml:space="preserve">Marcelina, S. D., Febryano, I. G., Setiawan, A., &amp; Yuwono, S. B. (2018). Persepsi wisatawan terhadap fasilitas wisata di pusat latihan gajah Taman Nasional Way Kambas. </w:t>
      </w:r>
      <w:r w:rsidRPr="00A36EE3">
        <w:rPr>
          <w:rFonts w:ascii="Times New Roman" w:hAnsi="Times New Roman" w:cs="Times New Roman"/>
          <w:i/>
          <w:iCs/>
          <w:sz w:val="20"/>
          <w:szCs w:val="20"/>
        </w:rPr>
        <w:t>Jurnal Belantara</w:t>
      </w:r>
      <w:r w:rsidRPr="00A36EE3">
        <w:rPr>
          <w:rFonts w:ascii="Times New Roman" w:hAnsi="Times New Roman" w:cs="Times New Roman"/>
          <w:sz w:val="20"/>
          <w:szCs w:val="20"/>
        </w:rPr>
        <w:t>, 1(2), 48.</w:t>
      </w:r>
    </w:p>
    <w:p w14:paraId="4619FE11" w14:textId="3040A83D" w:rsidR="00366A4B" w:rsidRPr="00A36EE3" w:rsidRDefault="00366A4B" w:rsidP="00A36EE3">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A36EE3">
        <w:rPr>
          <w:rFonts w:ascii="Times New Roman" w:hAnsi="Times New Roman" w:cs="Times New Roman"/>
          <w:sz w:val="20"/>
          <w:szCs w:val="20"/>
        </w:rPr>
        <w:t xml:space="preserve">Monika, T., &amp; Prakoso, A. A. (2023). Evaluasi pengembangan desa wisata, studi kasus pada desa wisata Pacarejo Gunungkidul. </w:t>
      </w:r>
      <w:r w:rsidRPr="00A36EE3">
        <w:rPr>
          <w:rFonts w:ascii="Times New Roman" w:hAnsi="Times New Roman" w:cs="Times New Roman"/>
          <w:i/>
          <w:iCs/>
          <w:sz w:val="20"/>
          <w:szCs w:val="20"/>
        </w:rPr>
        <w:t>Journal of Tourism and Economic</w:t>
      </w:r>
      <w:r w:rsidRPr="00A36EE3">
        <w:rPr>
          <w:rFonts w:ascii="Times New Roman" w:hAnsi="Times New Roman" w:cs="Times New Roman"/>
          <w:sz w:val="20"/>
          <w:szCs w:val="20"/>
        </w:rPr>
        <w:t>, 6(1), 24.</w:t>
      </w:r>
    </w:p>
    <w:p w14:paraId="7AD6912F" w14:textId="043DFA6E" w:rsidR="00366A4B" w:rsidRPr="00A36EE3" w:rsidRDefault="00366A4B" w:rsidP="00A36EE3">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A36EE3">
        <w:rPr>
          <w:rFonts w:ascii="Times New Roman" w:hAnsi="Times New Roman" w:cs="Times New Roman"/>
          <w:sz w:val="20"/>
          <w:szCs w:val="20"/>
        </w:rPr>
        <w:t xml:space="preserve">Paliling, F., &amp; Allo, F. K. (2025). Inovasi Pengembangan Wisata Air Terjun Sarambu Di Ponglu. </w:t>
      </w:r>
      <w:r w:rsidRPr="00A36EE3">
        <w:rPr>
          <w:rFonts w:ascii="Times New Roman" w:hAnsi="Times New Roman" w:cs="Times New Roman"/>
          <w:i/>
          <w:iCs/>
          <w:sz w:val="20"/>
          <w:szCs w:val="20"/>
        </w:rPr>
        <w:t>BERNAS: Jurnal Pengabdian Kepada Masyarakat</w:t>
      </w:r>
      <w:r w:rsidRPr="00A36EE3">
        <w:rPr>
          <w:rFonts w:ascii="Times New Roman" w:hAnsi="Times New Roman" w:cs="Times New Roman"/>
          <w:sz w:val="20"/>
          <w:szCs w:val="20"/>
        </w:rPr>
        <w:t>, 6(1), 37-38.</w:t>
      </w:r>
    </w:p>
    <w:p w14:paraId="60399608" w14:textId="53740659" w:rsidR="00366A4B" w:rsidRPr="00A36EE3" w:rsidRDefault="00366A4B" w:rsidP="00A36EE3">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A36EE3">
        <w:rPr>
          <w:rFonts w:ascii="Times New Roman" w:hAnsi="Times New Roman" w:cs="Times New Roman"/>
          <w:sz w:val="20"/>
          <w:szCs w:val="20"/>
        </w:rPr>
        <w:t xml:space="preserve">Prayogo, M. D. (2024). Pelatihan Public Speaking Menuju Tour Guide Profesional Bagi Pelaku Pariwisata Kampung Adat Segunung Jombang. </w:t>
      </w:r>
      <w:r w:rsidRPr="00A36EE3">
        <w:rPr>
          <w:rFonts w:ascii="Times New Roman" w:hAnsi="Times New Roman" w:cs="Times New Roman"/>
          <w:i/>
          <w:iCs/>
          <w:sz w:val="20"/>
          <w:szCs w:val="20"/>
        </w:rPr>
        <w:t>ABDI MASSA: Jurnal Pengabdian Nasional</w:t>
      </w:r>
      <w:r w:rsidRPr="00A36EE3">
        <w:rPr>
          <w:rFonts w:ascii="Times New Roman" w:hAnsi="Times New Roman" w:cs="Times New Roman"/>
          <w:sz w:val="20"/>
          <w:szCs w:val="20"/>
        </w:rPr>
        <w:t xml:space="preserve"> (e-ISSN: 2797-0493), 4(05), 59.</w:t>
      </w:r>
    </w:p>
    <w:p w14:paraId="738BD65F" w14:textId="06C05D43" w:rsidR="00366A4B" w:rsidRPr="00A36EE3" w:rsidRDefault="00366A4B" w:rsidP="00A36EE3">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A36EE3">
        <w:rPr>
          <w:rFonts w:ascii="Times New Roman" w:hAnsi="Times New Roman" w:cs="Times New Roman"/>
          <w:sz w:val="20"/>
          <w:szCs w:val="20"/>
        </w:rPr>
        <w:t>Saputra, M. R., &amp; Rodhiyah, R. (2016). Strategi pengembangan wisata di kawasan Gunung Andong Magelang</w:t>
      </w:r>
      <w:r w:rsidRPr="00A36EE3">
        <w:rPr>
          <w:rFonts w:ascii="Times New Roman" w:hAnsi="Times New Roman" w:cs="Times New Roman"/>
          <w:i/>
          <w:iCs/>
          <w:sz w:val="20"/>
          <w:szCs w:val="20"/>
        </w:rPr>
        <w:t>. Jurnal Ilmu Administrasi Bisnis</w:t>
      </w:r>
      <w:r w:rsidRPr="00A36EE3">
        <w:rPr>
          <w:rFonts w:ascii="Times New Roman" w:hAnsi="Times New Roman" w:cs="Times New Roman"/>
          <w:sz w:val="20"/>
          <w:szCs w:val="20"/>
        </w:rPr>
        <w:t>, 5(4), 571.</w:t>
      </w:r>
    </w:p>
    <w:p w14:paraId="7FFBD4FD" w14:textId="6F98654D" w:rsidR="00366A4B" w:rsidRPr="00A36EE3" w:rsidRDefault="00366A4B" w:rsidP="00A36EE3">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A36EE3">
        <w:rPr>
          <w:rFonts w:ascii="Times New Roman" w:hAnsi="Times New Roman" w:cs="Times New Roman"/>
          <w:sz w:val="20"/>
          <w:szCs w:val="20"/>
        </w:rPr>
        <w:t>Satiti, E. N. (2022). Peran Influencer Dalam Meningkatkan Kunjungan Pada Obyek Wisata Pemandian Air Panas Gucci Tegal Jawatengah</w:t>
      </w:r>
      <w:r w:rsidRPr="00A36EE3">
        <w:rPr>
          <w:rFonts w:ascii="Times New Roman" w:hAnsi="Times New Roman" w:cs="Times New Roman"/>
          <w:i/>
          <w:iCs/>
          <w:sz w:val="20"/>
          <w:szCs w:val="20"/>
        </w:rPr>
        <w:t>. Jumbiwira: Jurnal Manajemen Bisnis Kewirausahaan</w:t>
      </w:r>
      <w:r w:rsidRPr="00A36EE3">
        <w:rPr>
          <w:rFonts w:ascii="Times New Roman" w:hAnsi="Times New Roman" w:cs="Times New Roman"/>
          <w:sz w:val="20"/>
          <w:szCs w:val="20"/>
        </w:rPr>
        <w:t xml:space="preserve">, 1(1), </w:t>
      </w:r>
      <w:r w:rsidR="00A36EE3" w:rsidRPr="00A36EE3">
        <w:rPr>
          <w:rFonts w:ascii="Times New Roman" w:hAnsi="Times New Roman" w:cs="Times New Roman"/>
          <w:sz w:val="20"/>
          <w:szCs w:val="20"/>
        </w:rPr>
        <w:t>2</w:t>
      </w:r>
      <w:r w:rsidRPr="00A36EE3">
        <w:rPr>
          <w:rFonts w:ascii="Times New Roman" w:hAnsi="Times New Roman" w:cs="Times New Roman"/>
          <w:sz w:val="20"/>
          <w:szCs w:val="20"/>
        </w:rPr>
        <w:t>.</w:t>
      </w:r>
    </w:p>
    <w:p w14:paraId="09CF25B5" w14:textId="65A2D8BF" w:rsidR="00366A4B" w:rsidRPr="00A36EE3" w:rsidRDefault="00366A4B" w:rsidP="00A36EE3">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A36EE3">
        <w:rPr>
          <w:rFonts w:ascii="Times New Roman" w:hAnsi="Times New Roman" w:cs="Times New Roman"/>
          <w:sz w:val="20"/>
          <w:szCs w:val="20"/>
        </w:rPr>
        <w:t xml:space="preserve">Soekmadi, R., Harini, E. K. S., Rachmawati, E., </w:t>
      </w:r>
      <w:r w:rsidRPr="00A36EE3">
        <w:rPr>
          <w:rFonts w:ascii="Times New Roman" w:hAnsi="Times New Roman" w:cs="Times New Roman"/>
          <w:sz w:val="20"/>
          <w:szCs w:val="20"/>
        </w:rPr>
        <w:t xml:space="preserve">Hikmah, Z., &amp; Rahayuningsih, T. (2023). Tata Kelola Bahaya Ekowisata di Kawasan Rawan Bencana di Taman Nasional Gunung Rinjani. </w:t>
      </w:r>
      <w:r w:rsidRPr="00A36EE3">
        <w:rPr>
          <w:rFonts w:ascii="Times New Roman" w:hAnsi="Times New Roman" w:cs="Times New Roman"/>
          <w:i/>
          <w:iCs/>
          <w:sz w:val="20"/>
          <w:szCs w:val="20"/>
        </w:rPr>
        <w:t>Policy Brief Pertanian, Kelautan, dan Biosains Tropika,</w:t>
      </w:r>
      <w:r w:rsidRPr="00A36EE3">
        <w:rPr>
          <w:rFonts w:ascii="Times New Roman" w:hAnsi="Times New Roman" w:cs="Times New Roman"/>
          <w:sz w:val="20"/>
          <w:szCs w:val="20"/>
        </w:rPr>
        <w:t xml:space="preserve"> 5(3), 67</w:t>
      </w:r>
      <w:r w:rsidR="00A36EE3" w:rsidRPr="00A36EE3">
        <w:rPr>
          <w:rFonts w:ascii="Times New Roman" w:hAnsi="Times New Roman" w:cs="Times New Roman"/>
          <w:sz w:val="20"/>
          <w:szCs w:val="20"/>
        </w:rPr>
        <w:t>0</w:t>
      </w:r>
      <w:r w:rsidRPr="00A36EE3">
        <w:rPr>
          <w:rFonts w:ascii="Times New Roman" w:hAnsi="Times New Roman" w:cs="Times New Roman"/>
          <w:sz w:val="20"/>
          <w:szCs w:val="20"/>
        </w:rPr>
        <w:t>.</w:t>
      </w:r>
    </w:p>
    <w:p w14:paraId="3DB7A6BD" w14:textId="585D9059" w:rsidR="00D372CB" w:rsidRPr="00A36EE3" w:rsidRDefault="00D372CB" w:rsidP="00A36EE3">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A36EE3">
        <w:rPr>
          <w:rFonts w:ascii="Times New Roman" w:hAnsi="Times New Roman" w:cs="Times New Roman"/>
          <w:sz w:val="20"/>
          <w:szCs w:val="20"/>
        </w:rPr>
        <w:t>Tahiri, A., Kovaçi, I., Lekiqi, B., &amp; Rexhepi, A. (2021). Tourism and hotel industry: Definition, concepts and development–the case of kosovo. </w:t>
      </w:r>
      <w:r w:rsidRPr="00A36EE3">
        <w:rPr>
          <w:rFonts w:ascii="Times New Roman" w:hAnsi="Times New Roman" w:cs="Times New Roman"/>
          <w:i/>
          <w:iCs/>
          <w:sz w:val="20"/>
          <w:szCs w:val="20"/>
        </w:rPr>
        <w:t>Quality-Access to Success</w:t>
      </w:r>
      <w:r w:rsidRPr="00A36EE3">
        <w:rPr>
          <w:rFonts w:ascii="Times New Roman" w:hAnsi="Times New Roman" w:cs="Times New Roman"/>
          <w:sz w:val="20"/>
          <w:szCs w:val="20"/>
        </w:rPr>
        <w:t>, </w:t>
      </w:r>
      <w:r w:rsidRPr="00A36EE3">
        <w:rPr>
          <w:rFonts w:ascii="Times New Roman" w:hAnsi="Times New Roman" w:cs="Times New Roman"/>
          <w:i/>
          <w:iCs/>
          <w:sz w:val="20"/>
          <w:szCs w:val="20"/>
        </w:rPr>
        <w:t>22</w:t>
      </w:r>
      <w:r w:rsidRPr="00A36EE3">
        <w:rPr>
          <w:rFonts w:ascii="Times New Roman" w:hAnsi="Times New Roman" w:cs="Times New Roman"/>
          <w:sz w:val="20"/>
          <w:szCs w:val="20"/>
        </w:rPr>
        <w:t>(182), 110.</w:t>
      </w:r>
    </w:p>
    <w:p w14:paraId="6A3B6773" w14:textId="77A8DC8D" w:rsidR="00366A4B" w:rsidRPr="00A36EE3" w:rsidRDefault="006E496E" w:rsidP="00A36EE3">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A36EE3">
        <w:rPr>
          <w:rFonts w:ascii="Times New Roman" w:hAnsi="Times New Roman" w:cs="Times New Roman"/>
          <w:b/>
          <w:sz w:val="20"/>
          <w:szCs w:val="20"/>
        </w:rPr>
        <w:fldChar w:fldCharType="end"/>
      </w:r>
      <w:r w:rsidR="00366A4B" w:rsidRPr="00A36EE3">
        <w:rPr>
          <w:rFonts w:ascii="Times New Roman" w:hAnsi="Times New Roman" w:cs="Times New Roman"/>
          <w:sz w:val="20"/>
          <w:szCs w:val="20"/>
        </w:rPr>
        <w:t xml:space="preserve"> Tamara, D. S. Y. O., &amp; </w:t>
      </w:r>
      <w:proofErr w:type="spellStart"/>
      <w:r w:rsidR="00366A4B" w:rsidRPr="00A36EE3">
        <w:rPr>
          <w:rFonts w:ascii="Times New Roman" w:hAnsi="Times New Roman" w:cs="Times New Roman"/>
          <w:sz w:val="20"/>
          <w:szCs w:val="20"/>
        </w:rPr>
        <w:t>Murtini</w:t>
      </w:r>
      <w:proofErr w:type="spellEnd"/>
      <w:r w:rsidR="00366A4B" w:rsidRPr="00A36EE3">
        <w:rPr>
          <w:rFonts w:ascii="Times New Roman" w:hAnsi="Times New Roman" w:cs="Times New Roman"/>
          <w:sz w:val="20"/>
          <w:szCs w:val="20"/>
        </w:rPr>
        <w:t xml:space="preserve">, S. (2018). </w:t>
      </w:r>
      <w:proofErr w:type="spellStart"/>
      <w:r w:rsidR="00366A4B" w:rsidRPr="00A36EE3">
        <w:rPr>
          <w:rFonts w:ascii="Times New Roman" w:hAnsi="Times New Roman" w:cs="Times New Roman"/>
          <w:sz w:val="20"/>
          <w:szCs w:val="20"/>
        </w:rPr>
        <w:t>Analisis</w:t>
      </w:r>
      <w:proofErr w:type="spellEnd"/>
      <w:r w:rsidR="00366A4B" w:rsidRPr="00A36EE3">
        <w:rPr>
          <w:rFonts w:ascii="Times New Roman" w:hAnsi="Times New Roman" w:cs="Times New Roman"/>
          <w:sz w:val="20"/>
          <w:szCs w:val="20"/>
        </w:rPr>
        <w:t xml:space="preserve"> strategi </w:t>
      </w:r>
      <w:proofErr w:type="spellStart"/>
      <w:r w:rsidR="00366A4B" w:rsidRPr="00A36EE3">
        <w:rPr>
          <w:rFonts w:ascii="Times New Roman" w:hAnsi="Times New Roman" w:cs="Times New Roman"/>
          <w:sz w:val="20"/>
          <w:szCs w:val="20"/>
        </w:rPr>
        <w:t>pengembangan</w:t>
      </w:r>
      <w:proofErr w:type="spellEnd"/>
      <w:r w:rsidR="00366A4B" w:rsidRPr="00A36EE3">
        <w:rPr>
          <w:rFonts w:ascii="Times New Roman" w:hAnsi="Times New Roman" w:cs="Times New Roman"/>
          <w:sz w:val="20"/>
          <w:szCs w:val="20"/>
        </w:rPr>
        <w:t xml:space="preserve"> </w:t>
      </w:r>
      <w:proofErr w:type="spellStart"/>
      <w:r w:rsidR="00366A4B" w:rsidRPr="00A36EE3">
        <w:rPr>
          <w:rFonts w:ascii="Times New Roman" w:hAnsi="Times New Roman" w:cs="Times New Roman"/>
          <w:sz w:val="20"/>
          <w:szCs w:val="20"/>
        </w:rPr>
        <w:t>obyek</w:t>
      </w:r>
      <w:proofErr w:type="spellEnd"/>
      <w:r w:rsidR="00366A4B" w:rsidRPr="00A36EE3">
        <w:rPr>
          <w:rFonts w:ascii="Times New Roman" w:hAnsi="Times New Roman" w:cs="Times New Roman"/>
          <w:sz w:val="20"/>
          <w:szCs w:val="20"/>
        </w:rPr>
        <w:t xml:space="preserve"> </w:t>
      </w:r>
      <w:proofErr w:type="spellStart"/>
      <w:r w:rsidR="00366A4B" w:rsidRPr="00A36EE3">
        <w:rPr>
          <w:rFonts w:ascii="Times New Roman" w:hAnsi="Times New Roman" w:cs="Times New Roman"/>
          <w:sz w:val="20"/>
          <w:szCs w:val="20"/>
        </w:rPr>
        <w:t>wisata</w:t>
      </w:r>
      <w:proofErr w:type="spellEnd"/>
      <w:r w:rsidR="00366A4B" w:rsidRPr="00A36EE3">
        <w:rPr>
          <w:rFonts w:ascii="Times New Roman" w:hAnsi="Times New Roman" w:cs="Times New Roman"/>
          <w:sz w:val="20"/>
          <w:szCs w:val="20"/>
        </w:rPr>
        <w:t xml:space="preserve"> situs </w:t>
      </w:r>
      <w:proofErr w:type="spellStart"/>
      <w:r w:rsidR="00366A4B" w:rsidRPr="00A36EE3">
        <w:rPr>
          <w:rFonts w:ascii="Times New Roman" w:hAnsi="Times New Roman" w:cs="Times New Roman"/>
          <w:sz w:val="20"/>
          <w:szCs w:val="20"/>
        </w:rPr>
        <w:t>Jolotundo</w:t>
      </w:r>
      <w:proofErr w:type="spellEnd"/>
      <w:r w:rsidR="00366A4B" w:rsidRPr="00A36EE3">
        <w:rPr>
          <w:rFonts w:ascii="Times New Roman" w:hAnsi="Times New Roman" w:cs="Times New Roman"/>
          <w:sz w:val="20"/>
          <w:szCs w:val="20"/>
        </w:rPr>
        <w:t xml:space="preserve"> </w:t>
      </w:r>
      <w:proofErr w:type="spellStart"/>
      <w:r w:rsidR="00366A4B" w:rsidRPr="00A36EE3">
        <w:rPr>
          <w:rFonts w:ascii="Times New Roman" w:hAnsi="Times New Roman" w:cs="Times New Roman"/>
          <w:sz w:val="20"/>
          <w:szCs w:val="20"/>
        </w:rPr>
        <w:t>sebagai</w:t>
      </w:r>
      <w:proofErr w:type="spellEnd"/>
      <w:r w:rsidR="00366A4B" w:rsidRPr="00A36EE3">
        <w:rPr>
          <w:rFonts w:ascii="Times New Roman" w:hAnsi="Times New Roman" w:cs="Times New Roman"/>
          <w:sz w:val="20"/>
          <w:szCs w:val="20"/>
        </w:rPr>
        <w:t xml:space="preserve"> </w:t>
      </w:r>
      <w:proofErr w:type="spellStart"/>
      <w:r w:rsidR="00366A4B" w:rsidRPr="00A36EE3">
        <w:rPr>
          <w:rFonts w:ascii="Times New Roman" w:hAnsi="Times New Roman" w:cs="Times New Roman"/>
          <w:sz w:val="20"/>
          <w:szCs w:val="20"/>
        </w:rPr>
        <w:t>obyek</w:t>
      </w:r>
      <w:proofErr w:type="spellEnd"/>
      <w:r w:rsidR="00366A4B" w:rsidRPr="00A36EE3">
        <w:rPr>
          <w:rFonts w:ascii="Times New Roman" w:hAnsi="Times New Roman" w:cs="Times New Roman"/>
          <w:sz w:val="20"/>
          <w:szCs w:val="20"/>
        </w:rPr>
        <w:t xml:space="preserve"> </w:t>
      </w:r>
      <w:proofErr w:type="spellStart"/>
      <w:r w:rsidR="00366A4B" w:rsidRPr="00A36EE3">
        <w:rPr>
          <w:rFonts w:ascii="Times New Roman" w:hAnsi="Times New Roman" w:cs="Times New Roman"/>
          <w:sz w:val="20"/>
          <w:szCs w:val="20"/>
        </w:rPr>
        <w:t>wisata</w:t>
      </w:r>
      <w:proofErr w:type="spellEnd"/>
      <w:r w:rsidR="00366A4B" w:rsidRPr="00A36EE3">
        <w:rPr>
          <w:rFonts w:ascii="Times New Roman" w:hAnsi="Times New Roman" w:cs="Times New Roman"/>
          <w:sz w:val="20"/>
          <w:szCs w:val="20"/>
        </w:rPr>
        <w:t xml:space="preserve"> di </w:t>
      </w:r>
      <w:proofErr w:type="spellStart"/>
      <w:r w:rsidR="00366A4B" w:rsidRPr="00A36EE3">
        <w:rPr>
          <w:rFonts w:ascii="Times New Roman" w:hAnsi="Times New Roman" w:cs="Times New Roman"/>
          <w:sz w:val="20"/>
          <w:szCs w:val="20"/>
        </w:rPr>
        <w:t>kawasan</w:t>
      </w:r>
      <w:proofErr w:type="spellEnd"/>
      <w:r w:rsidR="00366A4B" w:rsidRPr="00A36EE3">
        <w:rPr>
          <w:rFonts w:ascii="Times New Roman" w:hAnsi="Times New Roman" w:cs="Times New Roman"/>
          <w:sz w:val="20"/>
          <w:szCs w:val="20"/>
        </w:rPr>
        <w:t xml:space="preserve"> </w:t>
      </w:r>
      <w:proofErr w:type="spellStart"/>
      <w:r w:rsidR="00366A4B" w:rsidRPr="00A36EE3">
        <w:rPr>
          <w:rFonts w:ascii="Times New Roman" w:hAnsi="Times New Roman" w:cs="Times New Roman"/>
          <w:sz w:val="20"/>
          <w:szCs w:val="20"/>
        </w:rPr>
        <w:t>peruntukan</w:t>
      </w:r>
      <w:proofErr w:type="spellEnd"/>
      <w:r w:rsidR="00366A4B" w:rsidRPr="00A36EE3">
        <w:rPr>
          <w:rFonts w:ascii="Times New Roman" w:hAnsi="Times New Roman" w:cs="Times New Roman"/>
          <w:sz w:val="20"/>
          <w:szCs w:val="20"/>
        </w:rPr>
        <w:t xml:space="preserve"> </w:t>
      </w:r>
      <w:proofErr w:type="spellStart"/>
      <w:r w:rsidR="00366A4B" w:rsidRPr="00A36EE3">
        <w:rPr>
          <w:rFonts w:ascii="Times New Roman" w:hAnsi="Times New Roman" w:cs="Times New Roman"/>
          <w:sz w:val="20"/>
          <w:szCs w:val="20"/>
        </w:rPr>
        <w:t>pariwisata</w:t>
      </w:r>
      <w:proofErr w:type="spellEnd"/>
      <w:r w:rsidR="00366A4B" w:rsidRPr="00A36EE3">
        <w:rPr>
          <w:rFonts w:ascii="Times New Roman" w:hAnsi="Times New Roman" w:cs="Times New Roman"/>
          <w:sz w:val="20"/>
          <w:szCs w:val="20"/>
        </w:rPr>
        <w:t xml:space="preserve"> </w:t>
      </w:r>
      <w:proofErr w:type="spellStart"/>
      <w:r w:rsidR="00366A4B" w:rsidRPr="00A36EE3">
        <w:rPr>
          <w:rFonts w:ascii="Times New Roman" w:hAnsi="Times New Roman" w:cs="Times New Roman"/>
          <w:sz w:val="20"/>
          <w:szCs w:val="20"/>
        </w:rPr>
        <w:t>Budaya</w:t>
      </w:r>
      <w:proofErr w:type="spellEnd"/>
      <w:r w:rsidR="00366A4B" w:rsidRPr="00A36EE3">
        <w:rPr>
          <w:rFonts w:ascii="Times New Roman" w:hAnsi="Times New Roman" w:cs="Times New Roman"/>
          <w:sz w:val="20"/>
          <w:szCs w:val="20"/>
        </w:rPr>
        <w:t xml:space="preserve"> </w:t>
      </w:r>
      <w:proofErr w:type="spellStart"/>
      <w:r w:rsidR="00366A4B" w:rsidRPr="00A36EE3">
        <w:rPr>
          <w:rFonts w:ascii="Times New Roman" w:hAnsi="Times New Roman" w:cs="Times New Roman"/>
          <w:sz w:val="20"/>
          <w:szCs w:val="20"/>
        </w:rPr>
        <w:t>Kabupaten</w:t>
      </w:r>
      <w:proofErr w:type="spellEnd"/>
      <w:r w:rsidR="00366A4B" w:rsidRPr="00A36EE3">
        <w:rPr>
          <w:rFonts w:ascii="Times New Roman" w:hAnsi="Times New Roman" w:cs="Times New Roman"/>
          <w:sz w:val="20"/>
          <w:szCs w:val="20"/>
        </w:rPr>
        <w:t xml:space="preserve"> Mojokerto. </w:t>
      </w:r>
      <w:r w:rsidR="00366A4B" w:rsidRPr="00A36EE3">
        <w:rPr>
          <w:rFonts w:ascii="Times New Roman" w:hAnsi="Times New Roman" w:cs="Times New Roman"/>
          <w:i/>
          <w:iCs/>
          <w:sz w:val="20"/>
          <w:szCs w:val="20"/>
        </w:rPr>
        <w:t>Swara Bhumi,</w:t>
      </w:r>
      <w:r w:rsidR="00366A4B" w:rsidRPr="00A36EE3">
        <w:rPr>
          <w:rFonts w:ascii="Times New Roman" w:hAnsi="Times New Roman" w:cs="Times New Roman"/>
          <w:sz w:val="20"/>
          <w:szCs w:val="20"/>
        </w:rPr>
        <w:t xml:space="preserve"> 5(5), 1</w:t>
      </w:r>
      <w:r w:rsidR="00A36EE3" w:rsidRPr="00A36EE3">
        <w:rPr>
          <w:rFonts w:ascii="Times New Roman" w:hAnsi="Times New Roman" w:cs="Times New Roman"/>
          <w:sz w:val="20"/>
          <w:szCs w:val="20"/>
        </w:rPr>
        <w:t>5</w:t>
      </w:r>
      <w:r w:rsidR="00366A4B" w:rsidRPr="00A36EE3">
        <w:rPr>
          <w:rFonts w:ascii="Times New Roman" w:hAnsi="Times New Roman" w:cs="Times New Roman"/>
          <w:sz w:val="20"/>
          <w:szCs w:val="20"/>
        </w:rPr>
        <w:t>.</w:t>
      </w:r>
    </w:p>
    <w:p w14:paraId="02A2BD14" w14:textId="6EE3D72E" w:rsidR="001D43D7" w:rsidRPr="003C48FF" w:rsidRDefault="00D372CB" w:rsidP="003C48FF">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Wiyata</w:t>
      </w:r>
      <w:proofErr w:type="spellEnd"/>
      <w:r w:rsidRPr="00A36EE3">
        <w:rPr>
          <w:rFonts w:ascii="Times New Roman" w:hAnsi="Times New Roman" w:cs="Times New Roman"/>
          <w:sz w:val="20"/>
          <w:szCs w:val="20"/>
        </w:rPr>
        <w:t xml:space="preserve">, A. S., &amp; </w:t>
      </w:r>
      <w:proofErr w:type="spellStart"/>
      <w:r w:rsidRPr="00A36EE3">
        <w:rPr>
          <w:rFonts w:ascii="Times New Roman" w:hAnsi="Times New Roman" w:cs="Times New Roman"/>
          <w:sz w:val="20"/>
          <w:szCs w:val="20"/>
        </w:rPr>
        <w:t>Sudaryono</w:t>
      </w:r>
      <w:proofErr w:type="spellEnd"/>
      <w:r w:rsidRPr="00A36EE3">
        <w:rPr>
          <w:rFonts w:ascii="Times New Roman" w:hAnsi="Times New Roman" w:cs="Times New Roman"/>
          <w:sz w:val="20"/>
          <w:szCs w:val="20"/>
        </w:rPr>
        <w:t>, L. (2015). Faktor-</w:t>
      </w:r>
      <w:proofErr w:type="spellStart"/>
      <w:r w:rsidRPr="00A36EE3">
        <w:rPr>
          <w:rFonts w:ascii="Times New Roman" w:hAnsi="Times New Roman" w:cs="Times New Roman"/>
          <w:sz w:val="20"/>
          <w:szCs w:val="20"/>
        </w:rPr>
        <w:t>faktor</w:t>
      </w:r>
      <w:proofErr w:type="spellEnd"/>
      <w:r w:rsidRPr="00A36EE3">
        <w:rPr>
          <w:rFonts w:ascii="Times New Roman" w:hAnsi="Times New Roman" w:cs="Times New Roman"/>
          <w:sz w:val="20"/>
          <w:szCs w:val="20"/>
        </w:rPr>
        <w:t xml:space="preserve"> Yang </w:t>
      </w:r>
      <w:proofErr w:type="spellStart"/>
      <w:r w:rsidRPr="00A36EE3">
        <w:rPr>
          <w:rFonts w:ascii="Times New Roman" w:hAnsi="Times New Roman" w:cs="Times New Roman"/>
          <w:sz w:val="20"/>
          <w:szCs w:val="20"/>
        </w:rPr>
        <w:t>Mempengaruhi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Kunjungan</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Diberbagai</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Objek</w:t>
      </w:r>
      <w:proofErr w:type="spellEnd"/>
      <w:r w:rsidRPr="00A36EE3">
        <w:rPr>
          <w:rFonts w:ascii="Times New Roman" w:hAnsi="Times New Roman" w:cs="Times New Roman"/>
          <w:sz w:val="20"/>
          <w:szCs w:val="20"/>
        </w:rPr>
        <w:t xml:space="preserve"> </w:t>
      </w:r>
      <w:proofErr w:type="spellStart"/>
      <w:r w:rsidRPr="00A36EE3">
        <w:rPr>
          <w:rFonts w:ascii="Times New Roman" w:hAnsi="Times New Roman" w:cs="Times New Roman"/>
          <w:sz w:val="20"/>
          <w:szCs w:val="20"/>
        </w:rPr>
        <w:t>Wisata</w:t>
      </w:r>
      <w:proofErr w:type="spellEnd"/>
      <w:r w:rsidRPr="00A36EE3">
        <w:rPr>
          <w:rFonts w:ascii="Times New Roman" w:hAnsi="Times New Roman" w:cs="Times New Roman"/>
          <w:sz w:val="20"/>
          <w:szCs w:val="20"/>
        </w:rPr>
        <w:t xml:space="preserve"> di </w:t>
      </w:r>
      <w:proofErr w:type="spellStart"/>
      <w:r w:rsidRPr="00A36EE3">
        <w:rPr>
          <w:rFonts w:ascii="Times New Roman" w:hAnsi="Times New Roman" w:cs="Times New Roman"/>
          <w:sz w:val="20"/>
          <w:szCs w:val="20"/>
        </w:rPr>
        <w:t>Kabupaten</w:t>
      </w:r>
      <w:proofErr w:type="spellEnd"/>
      <w:r w:rsidRPr="00A36EE3">
        <w:rPr>
          <w:rFonts w:ascii="Times New Roman" w:hAnsi="Times New Roman" w:cs="Times New Roman"/>
          <w:sz w:val="20"/>
          <w:szCs w:val="20"/>
        </w:rPr>
        <w:t xml:space="preserve"> Mojokerto. </w:t>
      </w:r>
      <w:r w:rsidRPr="00A36EE3">
        <w:rPr>
          <w:rFonts w:ascii="Times New Roman" w:hAnsi="Times New Roman" w:cs="Times New Roman"/>
          <w:i/>
          <w:iCs/>
          <w:sz w:val="20"/>
          <w:szCs w:val="20"/>
        </w:rPr>
        <w:t>Swara Bhumi,</w:t>
      </w:r>
      <w:r w:rsidRPr="00A36EE3">
        <w:rPr>
          <w:rFonts w:ascii="Times New Roman" w:hAnsi="Times New Roman" w:cs="Times New Roman"/>
          <w:sz w:val="20"/>
          <w:szCs w:val="20"/>
        </w:rPr>
        <w:t xml:space="preserve"> 1(1), 162.</w:t>
      </w:r>
      <w:bookmarkEnd w:id="12"/>
    </w:p>
    <w:sectPr w:rsidR="001D43D7" w:rsidRPr="003C48FF" w:rsidSect="00FB4BCC">
      <w:headerReference w:type="default" r:id="rId15"/>
      <w:pgSz w:w="11907" w:h="16839" w:code="9"/>
      <w:pgMar w:top="1247" w:right="1134" w:bottom="28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9620" w14:textId="77777777" w:rsidR="00D9073C" w:rsidRDefault="00D9073C" w:rsidP="00FB4BCC">
      <w:pPr>
        <w:spacing w:after="0" w:line="240" w:lineRule="auto"/>
      </w:pPr>
      <w:r>
        <w:separator/>
      </w:r>
    </w:p>
  </w:endnote>
  <w:endnote w:type="continuationSeparator" w:id="0">
    <w:p w14:paraId="14B3EFF4" w14:textId="77777777" w:rsidR="00D9073C" w:rsidRDefault="00D9073C" w:rsidP="00FB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679499062"/>
      <w:docPartObj>
        <w:docPartGallery w:val="Page Numbers (Bottom of Page)"/>
        <w:docPartUnique/>
      </w:docPartObj>
    </w:sdtPr>
    <w:sdtEndPr>
      <w:rPr>
        <w:noProof/>
      </w:rPr>
    </w:sdtEndPr>
    <w:sdtContent>
      <w:p w14:paraId="3ABBBDA1" w14:textId="74519738" w:rsidR="00ED6AC0" w:rsidRPr="0007531B" w:rsidRDefault="00087778">
        <w:pPr>
          <w:pStyle w:val="Footer"/>
          <w:jc w:val="center"/>
          <w:rPr>
            <w:rFonts w:ascii="Times New Roman" w:hAnsi="Times New Roman" w:cs="Times New Roman"/>
            <w:sz w:val="20"/>
            <w:szCs w:val="20"/>
          </w:rPr>
        </w:pPr>
        <w:r w:rsidRPr="0007531B">
          <w:rPr>
            <w:rFonts w:ascii="Times New Roman" w:hAnsi="Times New Roman" w:cs="Times New Roman"/>
            <w:sz w:val="20"/>
            <w:szCs w:val="20"/>
          </w:rPr>
          <w:fldChar w:fldCharType="begin"/>
        </w:r>
        <w:r w:rsidRPr="0007531B">
          <w:rPr>
            <w:rFonts w:ascii="Times New Roman" w:hAnsi="Times New Roman" w:cs="Times New Roman"/>
            <w:sz w:val="20"/>
            <w:szCs w:val="20"/>
          </w:rPr>
          <w:instrText xml:space="preserve"> PAGE   \* MERGEFORMAT </w:instrText>
        </w:r>
        <w:r w:rsidRPr="0007531B">
          <w:rPr>
            <w:rFonts w:ascii="Times New Roman" w:hAnsi="Times New Roman" w:cs="Times New Roman"/>
            <w:sz w:val="20"/>
            <w:szCs w:val="20"/>
          </w:rPr>
          <w:fldChar w:fldCharType="separate"/>
        </w:r>
        <w:r w:rsidR="0052756C">
          <w:rPr>
            <w:rFonts w:ascii="Times New Roman" w:hAnsi="Times New Roman" w:cs="Times New Roman"/>
            <w:noProof/>
            <w:sz w:val="20"/>
            <w:szCs w:val="20"/>
          </w:rPr>
          <w:t>6</w:t>
        </w:r>
        <w:r w:rsidRPr="0007531B">
          <w:rPr>
            <w:rFonts w:ascii="Times New Roman" w:hAnsi="Times New Roman" w:cs="Times New Roman"/>
            <w:noProof/>
            <w:sz w:val="20"/>
            <w:szCs w:val="20"/>
          </w:rPr>
          <w:fldChar w:fldCharType="end"/>
        </w:r>
      </w:p>
    </w:sdtContent>
  </w:sdt>
  <w:p w14:paraId="4F66A174" w14:textId="77777777" w:rsidR="00ED6AC0" w:rsidRPr="0007531B" w:rsidRDefault="00ED6AC0">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D9D5" w14:textId="77777777" w:rsidR="00D9073C" w:rsidRDefault="00D9073C" w:rsidP="00FB4BCC">
      <w:pPr>
        <w:spacing w:after="0" w:line="240" w:lineRule="auto"/>
      </w:pPr>
      <w:r>
        <w:separator/>
      </w:r>
    </w:p>
  </w:footnote>
  <w:footnote w:type="continuationSeparator" w:id="0">
    <w:p w14:paraId="39022C19" w14:textId="77777777" w:rsidR="00D9073C" w:rsidRDefault="00D9073C" w:rsidP="00FB4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92ED" w14:textId="77777777" w:rsidR="00ED6AC0" w:rsidRDefault="00000000">
    <w:pPr>
      <w:pStyle w:val="Header"/>
    </w:pPr>
    <w:r>
      <w:rPr>
        <w:noProof/>
        <w:lang w:val="en-US"/>
      </w:rPr>
      <w:pict w14:anchorId="3D189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7" o:spid="_x0000_s1026" type="#_x0000_t75" alt="" style="position:absolute;margin-left:0;margin-top:0;width:345pt;height:406.5pt;z-index:-251658240;mso-wrap-edited:f;mso-width-percent:0;mso-height-percent:0;mso-position-horizontal:center;mso-position-horizontal-relative:margin;mso-position-vertical:center;mso-position-vertical-relative:margin;mso-width-percent:0;mso-height-percent:0" o:allowincell="f">
          <v:imagedata r:id="rId1" o:title="logo-unesa-hitam-putih-png-transparan-jasalogocepat-01-01-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BDB1" w14:textId="5BD28C03" w:rsidR="00F1377F" w:rsidRPr="00F1377F" w:rsidRDefault="00000000" w:rsidP="00F1377F">
    <w:pPr>
      <w:pStyle w:val="Header"/>
      <w:jc w:val="center"/>
      <w:rPr>
        <w:rFonts w:ascii="Times New Roman" w:hAnsi="Times New Roman" w:cs="Times New Roman"/>
        <w:i/>
        <w:iCs/>
        <w:sz w:val="20"/>
        <w:szCs w:val="20"/>
        <w:shd w:val="clear" w:color="auto" w:fill="FFFFFF"/>
      </w:rPr>
    </w:pPr>
    <w:bookmarkStart w:id="0" w:name="_Hlk172314749"/>
    <w:bookmarkStart w:id="1" w:name="_Hlk172314750"/>
    <w:bookmarkStart w:id="2" w:name="_Hlk172587654"/>
    <w:bookmarkStart w:id="3" w:name="_Hlk172587655"/>
    <w:bookmarkStart w:id="4" w:name="_Hlk172587668"/>
    <w:bookmarkStart w:id="5" w:name="_Hlk172587669"/>
    <w:r>
      <w:rPr>
        <w:rFonts w:ascii="Times New Roman" w:hAnsi="Times New Roman" w:cs="Times New Roman"/>
        <w:i/>
        <w:noProof/>
        <w:sz w:val="20"/>
        <w:szCs w:val="20"/>
        <w:lang w:val="en-US"/>
      </w:rPr>
      <w:pict w14:anchorId="74A6B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8" o:spid="_x0000_s1027" type="#_x0000_t75" alt="" style="position:absolute;left:0;text-align:left;margin-left:0;margin-top:0;width:345pt;height:406.5pt;z-index:-251657216;mso-wrap-edited:f;mso-width-percent:0;mso-height-percent:0;mso-position-horizontal:center;mso-position-horizontal-relative:margin;mso-position-vertical:center;mso-position-vertical-relative:margin;mso-width-percent:0;mso-height-percent:0" o:allowincell="f">
          <v:imagedata r:id="rId1" o:title="logo-unesa-hitam-putih-png-transparan-jasalogocepat-01-01-removebg-preview" gain="19661f" blacklevel="22938f"/>
          <w10:wrap anchorx="margin" anchory="margin"/>
        </v:shape>
      </w:pict>
    </w:r>
    <w:bookmarkEnd w:id="0"/>
    <w:bookmarkEnd w:id="1"/>
    <w:bookmarkEnd w:id="2"/>
    <w:bookmarkEnd w:id="3"/>
    <w:bookmarkEnd w:id="4"/>
    <w:bookmarkEnd w:id="5"/>
    <w:r w:rsidR="005D3D77">
      <w:rPr>
        <w:rFonts w:ascii="Times New Roman" w:hAnsi="Times New Roman" w:cs="Times New Roman"/>
        <w:i/>
        <w:iCs/>
        <w:sz w:val="20"/>
        <w:szCs w:val="20"/>
        <w:shd w:val="clear" w:color="auto" w:fill="FFFFFF"/>
      </w:rPr>
      <w:t xml:space="preserve">Strategi </w:t>
    </w:r>
    <w:proofErr w:type="spellStart"/>
    <w:r w:rsidR="005D3D77">
      <w:rPr>
        <w:rFonts w:ascii="Times New Roman" w:hAnsi="Times New Roman" w:cs="Times New Roman"/>
        <w:i/>
        <w:iCs/>
        <w:sz w:val="20"/>
        <w:szCs w:val="20"/>
        <w:shd w:val="clear" w:color="auto" w:fill="FFFFFF"/>
      </w:rPr>
      <w:t>Pengembangan</w:t>
    </w:r>
    <w:proofErr w:type="spellEnd"/>
    <w:r w:rsidR="005D3D77">
      <w:rPr>
        <w:rFonts w:ascii="Times New Roman" w:hAnsi="Times New Roman" w:cs="Times New Roman"/>
        <w:i/>
        <w:iCs/>
        <w:sz w:val="20"/>
        <w:szCs w:val="20"/>
        <w:shd w:val="clear" w:color="auto" w:fill="FFFFFF"/>
      </w:rPr>
      <w:t xml:space="preserve"> </w:t>
    </w:r>
    <w:proofErr w:type="spellStart"/>
    <w:r w:rsidR="005D3D77">
      <w:rPr>
        <w:rFonts w:ascii="Times New Roman" w:hAnsi="Times New Roman" w:cs="Times New Roman"/>
        <w:i/>
        <w:iCs/>
        <w:sz w:val="20"/>
        <w:szCs w:val="20"/>
        <w:shd w:val="clear" w:color="auto" w:fill="FFFFFF"/>
      </w:rPr>
      <w:t>Objek</w:t>
    </w:r>
    <w:proofErr w:type="spellEnd"/>
    <w:r w:rsidR="005D3D77">
      <w:rPr>
        <w:rFonts w:ascii="Times New Roman" w:hAnsi="Times New Roman" w:cs="Times New Roman"/>
        <w:i/>
        <w:iCs/>
        <w:sz w:val="20"/>
        <w:szCs w:val="20"/>
        <w:shd w:val="clear" w:color="auto" w:fill="FFFFFF"/>
      </w:rPr>
      <w:t xml:space="preserve"> </w:t>
    </w:r>
    <w:proofErr w:type="spellStart"/>
    <w:r w:rsidR="005D3D77">
      <w:rPr>
        <w:rFonts w:ascii="Times New Roman" w:hAnsi="Times New Roman" w:cs="Times New Roman"/>
        <w:i/>
        <w:iCs/>
        <w:sz w:val="20"/>
        <w:szCs w:val="20"/>
        <w:shd w:val="clear" w:color="auto" w:fill="FFFFFF"/>
      </w:rPr>
      <w:t>Wisata</w:t>
    </w:r>
    <w:proofErr w:type="spellEnd"/>
    <w:r w:rsidR="005D3D77">
      <w:rPr>
        <w:rFonts w:ascii="Times New Roman" w:hAnsi="Times New Roman" w:cs="Times New Roman"/>
        <w:i/>
        <w:iCs/>
        <w:sz w:val="20"/>
        <w:szCs w:val="20"/>
        <w:shd w:val="clear" w:color="auto" w:fill="FFFFFF"/>
      </w:rPr>
      <w:t xml:space="preserve"> </w:t>
    </w:r>
    <w:proofErr w:type="spellStart"/>
    <w:r w:rsidR="005D3D77">
      <w:rPr>
        <w:rFonts w:ascii="Times New Roman" w:hAnsi="Times New Roman" w:cs="Times New Roman"/>
        <w:i/>
        <w:iCs/>
        <w:sz w:val="20"/>
        <w:szCs w:val="20"/>
        <w:shd w:val="clear" w:color="auto" w:fill="FFFFFF"/>
      </w:rPr>
      <w:t>Pendakian</w:t>
    </w:r>
    <w:proofErr w:type="spellEnd"/>
    <w:r w:rsidR="005D3D77">
      <w:rPr>
        <w:rFonts w:ascii="Times New Roman" w:hAnsi="Times New Roman" w:cs="Times New Roman"/>
        <w:i/>
        <w:iCs/>
        <w:sz w:val="20"/>
        <w:szCs w:val="20"/>
        <w:shd w:val="clear" w:color="auto" w:fill="FFFFFF"/>
      </w:rPr>
      <w:t xml:space="preserve"> Bukit Sarah </w:t>
    </w:r>
    <w:proofErr w:type="spellStart"/>
    <w:r w:rsidR="005D3D77">
      <w:rPr>
        <w:rFonts w:ascii="Times New Roman" w:hAnsi="Times New Roman" w:cs="Times New Roman"/>
        <w:i/>
        <w:iCs/>
        <w:sz w:val="20"/>
        <w:szCs w:val="20"/>
        <w:shd w:val="clear" w:color="auto" w:fill="FFFFFF"/>
      </w:rPr>
      <w:t>Klopo</w:t>
    </w:r>
    <w:proofErr w:type="spellEnd"/>
    <w:r w:rsidR="005D3D77">
      <w:rPr>
        <w:rFonts w:ascii="Times New Roman" w:hAnsi="Times New Roman" w:cs="Times New Roman"/>
        <w:i/>
        <w:iCs/>
        <w:sz w:val="20"/>
        <w:szCs w:val="20"/>
        <w:shd w:val="clear" w:color="auto" w:fill="FFFFFF"/>
      </w:rPr>
      <w:t xml:space="preserve"> di </w:t>
    </w:r>
    <w:proofErr w:type="spellStart"/>
    <w:r w:rsidR="005D3D77">
      <w:rPr>
        <w:rFonts w:ascii="Times New Roman" w:hAnsi="Times New Roman" w:cs="Times New Roman"/>
        <w:i/>
        <w:iCs/>
        <w:sz w:val="20"/>
        <w:szCs w:val="20"/>
        <w:shd w:val="clear" w:color="auto" w:fill="FFFFFF"/>
      </w:rPr>
      <w:t>Kabupaten</w:t>
    </w:r>
    <w:proofErr w:type="spellEnd"/>
    <w:r w:rsidR="005D3D77">
      <w:rPr>
        <w:rFonts w:ascii="Times New Roman" w:hAnsi="Times New Roman" w:cs="Times New Roman"/>
        <w:i/>
        <w:iCs/>
        <w:sz w:val="20"/>
        <w:szCs w:val="20"/>
        <w:shd w:val="clear" w:color="auto" w:fill="FFFFFF"/>
      </w:rPr>
      <w:t xml:space="preserve"> Mojokerto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7690" w14:textId="77777777" w:rsidR="00ED6AC0" w:rsidRDefault="00000000">
    <w:pPr>
      <w:pStyle w:val="Header"/>
    </w:pPr>
    <w:r>
      <w:rPr>
        <w:noProof/>
        <w:lang w:val="en-US"/>
      </w:rPr>
      <w:pict w14:anchorId="3B94B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6" o:spid="_x0000_s1025" type="#_x0000_t75" alt="" style="position:absolute;margin-left:0;margin-top:0;width:345pt;height:406.5pt;z-index:-251659264;mso-wrap-edited:f;mso-width-percent:0;mso-height-percent:0;mso-position-horizontal:center;mso-position-horizontal-relative:margin;mso-position-vertical:center;mso-position-vertical-relative:margin;mso-width-percent:0;mso-height-percent:0" o:allowincell="f">
          <v:imagedata r:id="rId1" o:title="logo-unesa-hitam-putih-png-transparan-jasalogocepat-01-01-removebg-previe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6A0E" w14:textId="77777777" w:rsidR="00ED6AC0" w:rsidRPr="00085DC1" w:rsidRDefault="00087778" w:rsidP="00797C5B">
    <w:pPr>
      <w:pStyle w:val="Header"/>
      <w:jc w:val="center"/>
      <w:rPr>
        <w:i/>
        <w:iCs/>
      </w:rPr>
    </w:pPr>
    <w:r>
      <w:rPr>
        <w:rFonts w:ascii="Times New Roman" w:hAnsi="Times New Roman" w:cs="Times New Roman"/>
        <w:i/>
        <w:iCs/>
        <w:noProof/>
        <w:sz w:val="20"/>
        <w:szCs w:val="20"/>
        <w:lang w:val="en-US"/>
      </w:rPr>
      <w:drawing>
        <wp:anchor distT="0" distB="0" distL="114300" distR="114300" simplePos="0" relativeHeight="251656192" behindDoc="1" locked="0" layoutInCell="0" allowOverlap="1" wp14:anchorId="172A7797" wp14:editId="533A9C38">
          <wp:simplePos x="0" y="0"/>
          <wp:positionH relativeFrom="margin">
            <wp:align>center</wp:align>
          </wp:positionH>
          <wp:positionV relativeFrom="margin">
            <wp:align>center</wp:align>
          </wp:positionV>
          <wp:extent cx="4381500" cy="5162550"/>
          <wp:effectExtent l="0" t="0" r="0" b="0"/>
          <wp:wrapNone/>
          <wp:docPr id="768759132" name="Picture 768759132"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6038"/>
    <w:multiLevelType w:val="hybridMultilevel"/>
    <w:tmpl w:val="9AF2B0C0"/>
    <w:lvl w:ilvl="0" w:tplc="477CD0F8">
      <w:start w:val="1"/>
      <w:numFmt w:val="decimal"/>
      <w:lvlText w:val="%1."/>
      <w:lvlJc w:val="left"/>
      <w:pPr>
        <w:ind w:left="1080" w:hanging="360"/>
      </w:pPr>
      <w:rPr>
        <w:b/>
        <w:bCs/>
        <w:color w:val="auto"/>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5E2C193E">
      <w:start w:val="1"/>
      <w:numFmt w:val="upperLetter"/>
      <w:lvlText w:val="%4."/>
      <w:lvlJc w:val="left"/>
      <w:pPr>
        <w:ind w:left="3240" w:hanging="360"/>
      </w:pPr>
      <w:rPr>
        <w:rFonts w:hint="default"/>
        <w:color w:val="auto"/>
      </w:r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0B06123"/>
    <w:multiLevelType w:val="hybridMultilevel"/>
    <w:tmpl w:val="84342672"/>
    <w:lvl w:ilvl="0" w:tplc="7C64991A">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 w15:restartNumberingAfterBreak="0">
    <w:nsid w:val="11B457F0"/>
    <w:multiLevelType w:val="hybridMultilevel"/>
    <w:tmpl w:val="51D49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90B77"/>
    <w:multiLevelType w:val="hybridMultilevel"/>
    <w:tmpl w:val="52166E32"/>
    <w:lvl w:ilvl="0" w:tplc="2026A39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C5D1F62"/>
    <w:multiLevelType w:val="hybridMultilevel"/>
    <w:tmpl w:val="66E4A912"/>
    <w:lvl w:ilvl="0" w:tplc="38090019">
      <w:start w:val="1"/>
      <w:numFmt w:val="lowerLetter"/>
      <w:lvlText w:val="%1."/>
      <w:lvlJc w:val="left"/>
      <w:pPr>
        <w:ind w:left="1364" w:hanging="360"/>
      </w:p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5" w15:restartNumberingAfterBreak="0">
    <w:nsid w:val="2CAD3250"/>
    <w:multiLevelType w:val="hybridMultilevel"/>
    <w:tmpl w:val="CF1AB15A"/>
    <w:lvl w:ilvl="0" w:tplc="45903BBE">
      <w:start w:val="1"/>
      <w:numFmt w:val="decimal"/>
      <w:lvlText w:val="%1."/>
      <w:lvlJc w:val="left"/>
      <w:pPr>
        <w:ind w:left="644" w:hanging="360"/>
      </w:pPr>
      <w:rPr>
        <w:rFonts w:hint="default"/>
        <w:b/>
        <w:bCs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866431D"/>
    <w:multiLevelType w:val="hybridMultilevel"/>
    <w:tmpl w:val="3B302202"/>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A310AF4"/>
    <w:multiLevelType w:val="hybridMultilevel"/>
    <w:tmpl w:val="AC609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A948D9"/>
    <w:multiLevelType w:val="hybridMultilevel"/>
    <w:tmpl w:val="BF047C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BE44605"/>
    <w:multiLevelType w:val="hybridMultilevel"/>
    <w:tmpl w:val="E2E650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C372969"/>
    <w:multiLevelType w:val="hybridMultilevel"/>
    <w:tmpl w:val="7284A256"/>
    <w:lvl w:ilvl="0" w:tplc="D64469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903369516">
    <w:abstractNumId w:val="10"/>
  </w:num>
  <w:num w:numId="2" w16cid:durableId="42026588">
    <w:abstractNumId w:val="6"/>
  </w:num>
  <w:num w:numId="3" w16cid:durableId="568345624">
    <w:abstractNumId w:val="9"/>
  </w:num>
  <w:num w:numId="4" w16cid:durableId="7098840">
    <w:abstractNumId w:val="5"/>
  </w:num>
  <w:num w:numId="5" w16cid:durableId="1548451292">
    <w:abstractNumId w:val="3"/>
  </w:num>
  <w:num w:numId="6" w16cid:durableId="2125078881">
    <w:abstractNumId w:val="7"/>
  </w:num>
  <w:num w:numId="7" w16cid:durableId="1982616493">
    <w:abstractNumId w:val="2"/>
  </w:num>
  <w:num w:numId="8" w16cid:durableId="1542747846">
    <w:abstractNumId w:val="4"/>
  </w:num>
  <w:num w:numId="9" w16cid:durableId="72167703">
    <w:abstractNumId w:val="0"/>
  </w:num>
  <w:num w:numId="10" w16cid:durableId="393311510">
    <w:abstractNumId w:val="1"/>
  </w:num>
  <w:num w:numId="11" w16cid:durableId="52036363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BCC"/>
    <w:rsid w:val="00005917"/>
    <w:rsid w:val="00007D5C"/>
    <w:rsid w:val="000558DD"/>
    <w:rsid w:val="00057F36"/>
    <w:rsid w:val="00080864"/>
    <w:rsid w:val="00083195"/>
    <w:rsid w:val="000862AE"/>
    <w:rsid w:val="00087778"/>
    <w:rsid w:val="0009108B"/>
    <w:rsid w:val="000A7A4C"/>
    <w:rsid w:val="000E6FC4"/>
    <w:rsid w:val="000F036A"/>
    <w:rsid w:val="000F2919"/>
    <w:rsid w:val="00113939"/>
    <w:rsid w:val="00115F6A"/>
    <w:rsid w:val="00143DEC"/>
    <w:rsid w:val="0015200B"/>
    <w:rsid w:val="00163119"/>
    <w:rsid w:val="00163D2C"/>
    <w:rsid w:val="0016432B"/>
    <w:rsid w:val="001752DF"/>
    <w:rsid w:val="00184736"/>
    <w:rsid w:val="00184BE4"/>
    <w:rsid w:val="00191177"/>
    <w:rsid w:val="001D2E19"/>
    <w:rsid w:val="001D43D7"/>
    <w:rsid w:val="001F4069"/>
    <w:rsid w:val="0021157F"/>
    <w:rsid w:val="00224FC2"/>
    <w:rsid w:val="002330BE"/>
    <w:rsid w:val="00241804"/>
    <w:rsid w:val="00246AB7"/>
    <w:rsid w:val="00250DCA"/>
    <w:rsid w:val="00254FDC"/>
    <w:rsid w:val="0025669F"/>
    <w:rsid w:val="00262228"/>
    <w:rsid w:val="00272271"/>
    <w:rsid w:val="00273EAF"/>
    <w:rsid w:val="00280705"/>
    <w:rsid w:val="002B1A43"/>
    <w:rsid w:val="002E0FB2"/>
    <w:rsid w:val="002E153C"/>
    <w:rsid w:val="002E2808"/>
    <w:rsid w:val="002F4988"/>
    <w:rsid w:val="003032F7"/>
    <w:rsid w:val="00314CB0"/>
    <w:rsid w:val="00314FD3"/>
    <w:rsid w:val="00322121"/>
    <w:rsid w:val="00322991"/>
    <w:rsid w:val="003405BB"/>
    <w:rsid w:val="00343700"/>
    <w:rsid w:val="003511F3"/>
    <w:rsid w:val="00366580"/>
    <w:rsid w:val="00366A4B"/>
    <w:rsid w:val="00372C6B"/>
    <w:rsid w:val="00374040"/>
    <w:rsid w:val="00375A42"/>
    <w:rsid w:val="00377967"/>
    <w:rsid w:val="00390AF6"/>
    <w:rsid w:val="003B14D1"/>
    <w:rsid w:val="003B37A4"/>
    <w:rsid w:val="003C2A30"/>
    <w:rsid w:val="003C48FF"/>
    <w:rsid w:val="003D05D0"/>
    <w:rsid w:val="003F49D4"/>
    <w:rsid w:val="003F6575"/>
    <w:rsid w:val="00411059"/>
    <w:rsid w:val="00414424"/>
    <w:rsid w:val="004210F8"/>
    <w:rsid w:val="004215D6"/>
    <w:rsid w:val="00421FC0"/>
    <w:rsid w:val="00427CB6"/>
    <w:rsid w:val="0045220B"/>
    <w:rsid w:val="004A11F7"/>
    <w:rsid w:val="004A1F87"/>
    <w:rsid w:val="004A515A"/>
    <w:rsid w:val="004A75AC"/>
    <w:rsid w:val="004B4A69"/>
    <w:rsid w:val="004E4425"/>
    <w:rsid w:val="004F7D1E"/>
    <w:rsid w:val="0052756C"/>
    <w:rsid w:val="00546DB4"/>
    <w:rsid w:val="0055656B"/>
    <w:rsid w:val="00567B51"/>
    <w:rsid w:val="00584CC9"/>
    <w:rsid w:val="005A3A45"/>
    <w:rsid w:val="005B1FBE"/>
    <w:rsid w:val="005B77BD"/>
    <w:rsid w:val="005C2C60"/>
    <w:rsid w:val="005D3D77"/>
    <w:rsid w:val="0064640C"/>
    <w:rsid w:val="0065049F"/>
    <w:rsid w:val="00662002"/>
    <w:rsid w:val="00663B41"/>
    <w:rsid w:val="006754FF"/>
    <w:rsid w:val="0067671B"/>
    <w:rsid w:val="00683AEE"/>
    <w:rsid w:val="006911A7"/>
    <w:rsid w:val="006A341F"/>
    <w:rsid w:val="006D086E"/>
    <w:rsid w:val="006E496E"/>
    <w:rsid w:val="006E4AB7"/>
    <w:rsid w:val="006F27AA"/>
    <w:rsid w:val="006F63ED"/>
    <w:rsid w:val="007239DB"/>
    <w:rsid w:val="00735809"/>
    <w:rsid w:val="00750AE9"/>
    <w:rsid w:val="007518FB"/>
    <w:rsid w:val="007709B0"/>
    <w:rsid w:val="00793CCB"/>
    <w:rsid w:val="007B3936"/>
    <w:rsid w:val="007C3883"/>
    <w:rsid w:val="007D13F2"/>
    <w:rsid w:val="007F155F"/>
    <w:rsid w:val="008030DE"/>
    <w:rsid w:val="0081214A"/>
    <w:rsid w:val="008151DA"/>
    <w:rsid w:val="00832663"/>
    <w:rsid w:val="00856D3E"/>
    <w:rsid w:val="00856F4E"/>
    <w:rsid w:val="00864026"/>
    <w:rsid w:val="0086667B"/>
    <w:rsid w:val="00895205"/>
    <w:rsid w:val="00897E43"/>
    <w:rsid w:val="008C2AF7"/>
    <w:rsid w:val="008E339C"/>
    <w:rsid w:val="008F7CE7"/>
    <w:rsid w:val="00907012"/>
    <w:rsid w:val="0090729D"/>
    <w:rsid w:val="009220C1"/>
    <w:rsid w:val="009302E0"/>
    <w:rsid w:val="0093236E"/>
    <w:rsid w:val="00932E23"/>
    <w:rsid w:val="009462EF"/>
    <w:rsid w:val="00964846"/>
    <w:rsid w:val="00966EEB"/>
    <w:rsid w:val="00973A8F"/>
    <w:rsid w:val="0098406E"/>
    <w:rsid w:val="009946D8"/>
    <w:rsid w:val="0099561C"/>
    <w:rsid w:val="009A4636"/>
    <w:rsid w:val="009C4C04"/>
    <w:rsid w:val="009D296E"/>
    <w:rsid w:val="009E791A"/>
    <w:rsid w:val="00A36EE3"/>
    <w:rsid w:val="00A40B99"/>
    <w:rsid w:val="00A75344"/>
    <w:rsid w:val="00A93FBA"/>
    <w:rsid w:val="00AA7B57"/>
    <w:rsid w:val="00AB2E05"/>
    <w:rsid w:val="00AB6BC4"/>
    <w:rsid w:val="00AD2065"/>
    <w:rsid w:val="00AD360E"/>
    <w:rsid w:val="00AD5E47"/>
    <w:rsid w:val="00AD7708"/>
    <w:rsid w:val="00AE40B3"/>
    <w:rsid w:val="00AE5782"/>
    <w:rsid w:val="00B10929"/>
    <w:rsid w:val="00B20D5A"/>
    <w:rsid w:val="00B22404"/>
    <w:rsid w:val="00B224EA"/>
    <w:rsid w:val="00B2534A"/>
    <w:rsid w:val="00B26D1F"/>
    <w:rsid w:val="00B308D1"/>
    <w:rsid w:val="00B30E7F"/>
    <w:rsid w:val="00B36C16"/>
    <w:rsid w:val="00B40FDC"/>
    <w:rsid w:val="00B44705"/>
    <w:rsid w:val="00B45C30"/>
    <w:rsid w:val="00B93FA0"/>
    <w:rsid w:val="00BA70FA"/>
    <w:rsid w:val="00BC09D8"/>
    <w:rsid w:val="00BD6213"/>
    <w:rsid w:val="00BE10B8"/>
    <w:rsid w:val="00C17D77"/>
    <w:rsid w:val="00C34603"/>
    <w:rsid w:val="00C7067C"/>
    <w:rsid w:val="00C77AE3"/>
    <w:rsid w:val="00C77B39"/>
    <w:rsid w:val="00C81B80"/>
    <w:rsid w:val="00C92715"/>
    <w:rsid w:val="00C96993"/>
    <w:rsid w:val="00CC4E5A"/>
    <w:rsid w:val="00CD7745"/>
    <w:rsid w:val="00CE4C0E"/>
    <w:rsid w:val="00CE6E8B"/>
    <w:rsid w:val="00D2269A"/>
    <w:rsid w:val="00D31474"/>
    <w:rsid w:val="00D372CB"/>
    <w:rsid w:val="00D424A5"/>
    <w:rsid w:val="00D5782E"/>
    <w:rsid w:val="00D714A5"/>
    <w:rsid w:val="00D73DDC"/>
    <w:rsid w:val="00D75D4B"/>
    <w:rsid w:val="00D9073C"/>
    <w:rsid w:val="00DC00F5"/>
    <w:rsid w:val="00DF2A48"/>
    <w:rsid w:val="00DF4829"/>
    <w:rsid w:val="00E038E9"/>
    <w:rsid w:val="00E166BF"/>
    <w:rsid w:val="00E2677F"/>
    <w:rsid w:val="00E41883"/>
    <w:rsid w:val="00E95688"/>
    <w:rsid w:val="00E95E0A"/>
    <w:rsid w:val="00E97BB7"/>
    <w:rsid w:val="00ED1B34"/>
    <w:rsid w:val="00ED5788"/>
    <w:rsid w:val="00ED6AC0"/>
    <w:rsid w:val="00EE273E"/>
    <w:rsid w:val="00EE2A8F"/>
    <w:rsid w:val="00EF0994"/>
    <w:rsid w:val="00F0278D"/>
    <w:rsid w:val="00F1377F"/>
    <w:rsid w:val="00F3255B"/>
    <w:rsid w:val="00F47F2C"/>
    <w:rsid w:val="00F57A13"/>
    <w:rsid w:val="00F840D9"/>
    <w:rsid w:val="00F86C6B"/>
    <w:rsid w:val="00FB4BCC"/>
    <w:rsid w:val="00FD7D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7EC"/>
  <w15:docId w15:val="{4BD97BE8-08E6-4E9D-89BA-306855C6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BCC"/>
    <w:pPr>
      <w:spacing w:after="200" w:line="276" w:lineRule="auto"/>
    </w:pPr>
    <w:rPr>
      <w:kern w:val="0"/>
      <w:lang w:val="en-ID"/>
      <w14:ligatures w14:val="none"/>
    </w:rPr>
  </w:style>
  <w:style w:type="paragraph" w:styleId="Heading1">
    <w:name w:val="heading 1"/>
    <w:basedOn w:val="Normal"/>
    <w:next w:val="Normal"/>
    <w:link w:val="Heading1Char"/>
    <w:uiPriority w:val="9"/>
    <w:qFormat/>
    <w:rsid w:val="00FB4B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4B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4B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B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B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B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4B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B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B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B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BCC"/>
    <w:rPr>
      <w:rFonts w:eastAsiaTheme="majorEastAsia" w:cstheme="majorBidi"/>
      <w:color w:val="272727" w:themeColor="text1" w:themeTint="D8"/>
    </w:rPr>
  </w:style>
  <w:style w:type="paragraph" w:styleId="Title">
    <w:name w:val="Title"/>
    <w:basedOn w:val="Normal"/>
    <w:next w:val="Normal"/>
    <w:link w:val="TitleChar"/>
    <w:uiPriority w:val="10"/>
    <w:qFormat/>
    <w:rsid w:val="00FB4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BCC"/>
    <w:pPr>
      <w:spacing w:before="160"/>
      <w:jc w:val="center"/>
    </w:pPr>
    <w:rPr>
      <w:i/>
      <w:iCs/>
      <w:color w:val="404040" w:themeColor="text1" w:themeTint="BF"/>
    </w:rPr>
  </w:style>
  <w:style w:type="character" w:customStyle="1" w:styleId="QuoteChar">
    <w:name w:val="Quote Char"/>
    <w:basedOn w:val="DefaultParagraphFont"/>
    <w:link w:val="Quote"/>
    <w:uiPriority w:val="29"/>
    <w:rsid w:val="00FB4BCC"/>
    <w:rPr>
      <w:i/>
      <w:iCs/>
      <w:color w:val="404040" w:themeColor="text1" w:themeTint="BF"/>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34"/>
    <w:qFormat/>
    <w:rsid w:val="00FB4BCC"/>
    <w:pPr>
      <w:ind w:left="720"/>
      <w:contextualSpacing/>
    </w:pPr>
  </w:style>
  <w:style w:type="character" w:styleId="IntenseEmphasis">
    <w:name w:val="Intense Emphasis"/>
    <w:basedOn w:val="DefaultParagraphFont"/>
    <w:uiPriority w:val="21"/>
    <w:qFormat/>
    <w:rsid w:val="00FB4BCC"/>
    <w:rPr>
      <w:i/>
      <w:iCs/>
      <w:color w:val="2F5496" w:themeColor="accent1" w:themeShade="BF"/>
    </w:rPr>
  </w:style>
  <w:style w:type="paragraph" w:styleId="IntenseQuote">
    <w:name w:val="Intense Quote"/>
    <w:basedOn w:val="Normal"/>
    <w:next w:val="Normal"/>
    <w:link w:val="IntenseQuoteChar"/>
    <w:uiPriority w:val="30"/>
    <w:qFormat/>
    <w:rsid w:val="00FB4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BCC"/>
    <w:rPr>
      <w:i/>
      <w:iCs/>
      <w:color w:val="2F5496" w:themeColor="accent1" w:themeShade="BF"/>
    </w:rPr>
  </w:style>
  <w:style w:type="character" w:styleId="IntenseReference">
    <w:name w:val="Intense Reference"/>
    <w:basedOn w:val="DefaultParagraphFont"/>
    <w:uiPriority w:val="32"/>
    <w:qFormat/>
    <w:rsid w:val="00FB4BCC"/>
    <w:rPr>
      <w:b/>
      <w:bCs/>
      <w:smallCaps/>
      <w:color w:val="2F5496" w:themeColor="accent1" w:themeShade="BF"/>
      <w:spacing w:val="5"/>
    </w:rPr>
  </w:style>
  <w:style w:type="paragraph" w:styleId="Header">
    <w:name w:val="header"/>
    <w:basedOn w:val="Normal"/>
    <w:link w:val="HeaderChar"/>
    <w:uiPriority w:val="99"/>
    <w:unhideWhenUsed/>
    <w:rsid w:val="00FB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BCC"/>
    <w:rPr>
      <w:kern w:val="0"/>
      <w:lang w:val="en-ID"/>
      <w14:ligatures w14:val="none"/>
    </w:rPr>
  </w:style>
  <w:style w:type="paragraph" w:styleId="Footer">
    <w:name w:val="footer"/>
    <w:basedOn w:val="Normal"/>
    <w:link w:val="FooterChar"/>
    <w:uiPriority w:val="99"/>
    <w:unhideWhenUsed/>
    <w:rsid w:val="00FB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BCC"/>
    <w:rPr>
      <w:kern w:val="0"/>
      <w:lang w:val="en-ID"/>
      <w14:ligatures w14:val="none"/>
    </w:rPr>
  </w:style>
  <w:style w:type="character" w:styleId="Hyperlink">
    <w:name w:val="Hyperlink"/>
    <w:basedOn w:val="DefaultParagraphFont"/>
    <w:uiPriority w:val="99"/>
    <w:unhideWhenUsed/>
    <w:rsid w:val="00FB4BCC"/>
    <w:rPr>
      <w:color w:val="0563C1" w:themeColor="hyperlink"/>
      <w:u w:val="single"/>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34"/>
    <w:qFormat/>
    <w:rsid w:val="00FB4BCC"/>
  </w:style>
  <w:style w:type="table" w:styleId="TableGrid">
    <w:name w:val="Table Grid"/>
    <w:basedOn w:val="TableNormal"/>
    <w:uiPriority w:val="59"/>
    <w:rsid w:val="00FB4BC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B4BCC"/>
    <w:rPr>
      <w:color w:val="605E5C"/>
      <w:shd w:val="clear" w:color="auto" w:fill="E1DFDD"/>
    </w:rPr>
  </w:style>
  <w:style w:type="table" w:customStyle="1" w:styleId="PlainTable21">
    <w:name w:val="Plain Table 21"/>
    <w:basedOn w:val="TableNormal"/>
    <w:uiPriority w:val="42"/>
    <w:rsid w:val="004110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057F36"/>
    <w:rPr>
      <w:b/>
      <w:bCs/>
    </w:rPr>
  </w:style>
  <w:style w:type="paragraph" w:styleId="Caption">
    <w:name w:val="caption"/>
    <w:basedOn w:val="Normal"/>
    <w:next w:val="Normal"/>
    <w:link w:val="CaptionChar"/>
    <w:uiPriority w:val="35"/>
    <w:unhideWhenUsed/>
    <w:qFormat/>
    <w:rsid w:val="006911A7"/>
    <w:pPr>
      <w:spacing w:line="240" w:lineRule="auto"/>
    </w:pPr>
    <w:rPr>
      <w:i/>
      <w:iCs/>
      <w:color w:val="44546A" w:themeColor="text2"/>
      <w:sz w:val="18"/>
      <w:szCs w:val="18"/>
      <w:lang w:val="id-ID"/>
    </w:rPr>
  </w:style>
  <w:style w:type="character" w:styleId="Emphasis">
    <w:name w:val="Emphasis"/>
    <w:basedOn w:val="DefaultParagraphFont"/>
    <w:uiPriority w:val="20"/>
    <w:qFormat/>
    <w:rsid w:val="006911A7"/>
    <w:rPr>
      <w:i/>
      <w:iCs/>
    </w:rPr>
  </w:style>
  <w:style w:type="character" w:customStyle="1" w:styleId="CaptionChar">
    <w:name w:val="Caption Char"/>
    <w:basedOn w:val="DefaultParagraphFont"/>
    <w:link w:val="Caption"/>
    <w:uiPriority w:val="35"/>
    <w:rsid w:val="006911A7"/>
    <w:rPr>
      <w:i/>
      <w:iCs/>
      <w:color w:val="44546A" w:themeColor="text2"/>
      <w:kern w:val="0"/>
      <w:sz w:val="18"/>
      <w:szCs w:val="18"/>
      <w14:ligatures w14:val="none"/>
    </w:rPr>
  </w:style>
  <w:style w:type="paragraph" w:styleId="NormalWeb">
    <w:name w:val="Normal (Web)"/>
    <w:basedOn w:val="Normal"/>
    <w:uiPriority w:val="99"/>
    <w:unhideWhenUsed/>
    <w:rsid w:val="00B224EA"/>
    <w:pPr>
      <w:spacing w:before="100" w:beforeAutospacing="1" w:after="100" w:afterAutospacing="1" w:line="240" w:lineRule="auto"/>
    </w:pPr>
    <w:rPr>
      <w:rFonts w:ascii="Times New Roman" w:eastAsia="Times New Roman" w:hAnsi="Times New Roman" w:cs="Times New Roman"/>
      <w:sz w:val="24"/>
      <w:szCs w:val="24"/>
      <w:lang w:val="id-ID"/>
    </w:rPr>
  </w:style>
  <w:style w:type="paragraph" w:styleId="TOCHeading">
    <w:name w:val="TOC Heading"/>
    <w:basedOn w:val="Heading1"/>
    <w:next w:val="Normal"/>
    <w:uiPriority w:val="39"/>
    <w:unhideWhenUsed/>
    <w:qFormat/>
    <w:rsid w:val="00B224EA"/>
    <w:pPr>
      <w:spacing w:before="240" w:after="0" w:line="259" w:lineRule="auto"/>
      <w:outlineLvl w:val="9"/>
    </w:pPr>
    <w:rPr>
      <w:sz w:val="32"/>
      <w:szCs w:val="32"/>
      <w:lang w:val="id-ID"/>
    </w:rPr>
  </w:style>
  <w:style w:type="paragraph" w:styleId="TOC1">
    <w:name w:val="toc 1"/>
    <w:basedOn w:val="Normal"/>
    <w:next w:val="Normal"/>
    <w:autoRedefine/>
    <w:uiPriority w:val="39"/>
    <w:unhideWhenUsed/>
    <w:rsid w:val="00B224EA"/>
    <w:pPr>
      <w:spacing w:after="100" w:line="259" w:lineRule="auto"/>
    </w:pPr>
    <w:rPr>
      <w:lang w:val="id-ID"/>
    </w:rPr>
  </w:style>
  <w:style w:type="paragraph" w:styleId="TOC2">
    <w:name w:val="toc 2"/>
    <w:basedOn w:val="Normal"/>
    <w:next w:val="Normal"/>
    <w:autoRedefine/>
    <w:uiPriority w:val="39"/>
    <w:unhideWhenUsed/>
    <w:rsid w:val="00B224EA"/>
    <w:pPr>
      <w:tabs>
        <w:tab w:val="left" w:pos="660"/>
        <w:tab w:val="right" w:leader="dot" w:pos="9344"/>
      </w:tabs>
      <w:spacing w:after="100" w:line="259" w:lineRule="auto"/>
      <w:ind w:left="220"/>
    </w:pPr>
    <w:rPr>
      <w:rFonts w:ascii="Book Antiqua" w:hAnsi="Book Antiqua" w:cs="Times New Roman"/>
      <w:noProof/>
      <w:sz w:val="24"/>
      <w:szCs w:val="24"/>
      <w:lang w:val="id-ID"/>
    </w:rPr>
  </w:style>
  <w:style w:type="paragraph" w:styleId="Bibliography">
    <w:name w:val="Bibliography"/>
    <w:basedOn w:val="Normal"/>
    <w:next w:val="Normal"/>
    <w:uiPriority w:val="37"/>
    <w:unhideWhenUsed/>
    <w:rsid w:val="00B224EA"/>
    <w:pPr>
      <w:spacing w:after="0" w:line="480" w:lineRule="auto"/>
      <w:ind w:left="720" w:hanging="720"/>
    </w:pPr>
    <w:rPr>
      <w:lang w:val="id-ID"/>
    </w:rPr>
  </w:style>
  <w:style w:type="paragraph" w:styleId="TableofFigures">
    <w:name w:val="table of figures"/>
    <w:basedOn w:val="Normal"/>
    <w:next w:val="Normal"/>
    <w:uiPriority w:val="99"/>
    <w:unhideWhenUsed/>
    <w:rsid w:val="00B224EA"/>
    <w:pPr>
      <w:spacing w:after="0" w:line="259" w:lineRule="auto"/>
    </w:pPr>
    <w:rPr>
      <w:lang w:val="id-ID"/>
    </w:rPr>
  </w:style>
  <w:style w:type="character" w:styleId="CommentReference">
    <w:name w:val="annotation reference"/>
    <w:basedOn w:val="DefaultParagraphFont"/>
    <w:uiPriority w:val="99"/>
    <w:semiHidden/>
    <w:unhideWhenUsed/>
    <w:rsid w:val="00B224EA"/>
    <w:rPr>
      <w:sz w:val="16"/>
      <w:szCs w:val="16"/>
    </w:rPr>
  </w:style>
  <w:style w:type="paragraph" w:styleId="CommentText">
    <w:name w:val="annotation text"/>
    <w:basedOn w:val="Normal"/>
    <w:link w:val="CommentTextChar"/>
    <w:uiPriority w:val="99"/>
    <w:semiHidden/>
    <w:unhideWhenUsed/>
    <w:rsid w:val="00B224EA"/>
    <w:pPr>
      <w:spacing w:after="160" w:line="240" w:lineRule="auto"/>
    </w:pPr>
    <w:rPr>
      <w:sz w:val="20"/>
      <w:szCs w:val="20"/>
      <w:lang w:val="id-ID"/>
    </w:rPr>
  </w:style>
  <w:style w:type="character" w:customStyle="1" w:styleId="CommentTextChar">
    <w:name w:val="Comment Text Char"/>
    <w:basedOn w:val="DefaultParagraphFont"/>
    <w:link w:val="CommentText"/>
    <w:uiPriority w:val="99"/>
    <w:semiHidden/>
    <w:rsid w:val="00B224E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224EA"/>
    <w:rPr>
      <w:b/>
      <w:bCs/>
    </w:rPr>
  </w:style>
  <w:style w:type="character" w:customStyle="1" w:styleId="CommentSubjectChar">
    <w:name w:val="Comment Subject Char"/>
    <w:basedOn w:val="CommentTextChar"/>
    <w:link w:val="CommentSubject"/>
    <w:uiPriority w:val="99"/>
    <w:semiHidden/>
    <w:rsid w:val="00B224EA"/>
    <w:rPr>
      <w:b/>
      <w:bCs/>
      <w:kern w:val="0"/>
      <w:sz w:val="20"/>
      <w:szCs w:val="20"/>
      <w14:ligatures w14:val="none"/>
    </w:rPr>
  </w:style>
  <w:style w:type="paragraph" w:styleId="BalloonText">
    <w:name w:val="Balloon Text"/>
    <w:basedOn w:val="Normal"/>
    <w:link w:val="BalloonTextChar"/>
    <w:uiPriority w:val="99"/>
    <w:semiHidden/>
    <w:unhideWhenUsed/>
    <w:rsid w:val="00B224EA"/>
    <w:pPr>
      <w:spacing w:after="0" w:line="240" w:lineRule="auto"/>
    </w:pPr>
    <w:rPr>
      <w:rFonts w:ascii="Segoe UI" w:hAnsi="Segoe UI" w:cs="Segoe UI"/>
      <w:sz w:val="18"/>
      <w:szCs w:val="18"/>
      <w:lang w:val="id-ID"/>
    </w:rPr>
  </w:style>
  <w:style w:type="character" w:customStyle="1" w:styleId="BalloonTextChar">
    <w:name w:val="Balloon Text Char"/>
    <w:basedOn w:val="DefaultParagraphFont"/>
    <w:link w:val="BalloonText"/>
    <w:uiPriority w:val="99"/>
    <w:semiHidden/>
    <w:rsid w:val="00B224EA"/>
    <w:rPr>
      <w:rFonts w:ascii="Segoe UI" w:hAnsi="Segoe UI" w:cs="Segoe UI"/>
      <w:kern w:val="0"/>
      <w:sz w:val="18"/>
      <w:szCs w:val="18"/>
      <w14:ligatures w14:val="none"/>
    </w:rPr>
  </w:style>
  <w:style w:type="character" w:customStyle="1" w:styleId="overflow-hidden">
    <w:name w:val="overflow-hidden"/>
    <w:basedOn w:val="DefaultParagraphFont"/>
    <w:rsid w:val="00B224EA"/>
  </w:style>
  <w:style w:type="paragraph" w:customStyle="1" w:styleId="Lampiran">
    <w:name w:val="Lampiran"/>
    <w:basedOn w:val="Caption"/>
    <w:link w:val="LampiranChar"/>
    <w:qFormat/>
    <w:rsid w:val="00B224EA"/>
    <w:pPr>
      <w:spacing w:after="0" w:line="360" w:lineRule="auto"/>
    </w:pPr>
    <w:rPr>
      <w:rFonts w:ascii="Times New Roman" w:hAnsi="Times New Roman"/>
      <w:b/>
      <w:i w:val="0"/>
      <w:sz w:val="24"/>
    </w:rPr>
  </w:style>
  <w:style w:type="character" w:customStyle="1" w:styleId="LampiranChar">
    <w:name w:val="Lampiran Char"/>
    <w:basedOn w:val="CaptionChar"/>
    <w:link w:val="Lampiran"/>
    <w:rsid w:val="00B224EA"/>
    <w:rPr>
      <w:rFonts w:ascii="Times New Roman" w:hAnsi="Times New Roman"/>
      <w:b/>
      <w:i w:val="0"/>
      <w:iCs/>
      <w:color w:val="44546A" w:themeColor="text2"/>
      <w:kern w:val="0"/>
      <w:sz w:val="24"/>
      <w:szCs w:val="18"/>
      <w14:ligatures w14:val="none"/>
    </w:rPr>
  </w:style>
  <w:style w:type="character" w:styleId="PlaceholderText">
    <w:name w:val="Placeholder Text"/>
    <w:basedOn w:val="DefaultParagraphFont"/>
    <w:uiPriority w:val="99"/>
    <w:semiHidden/>
    <w:rsid w:val="00B224EA"/>
    <w:rPr>
      <w:color w:val="808080"/>
    </w:rPr>
  </w:style>
  <w:style w:type="paragraph" w:styleId="Revision">
    <w:name w:val="Revision"/>
    <w:hidden/>
    <w:uiPriority w:val="99"/>
    <w:semiHidden/>
    <w:rsid w:val="0099561C"/>
    <w:pPr>
      <w:spacing w:after="0" w:line="240" w:lineRule="auto"/>
    </w:pPr>
    <w:rPr>
      <w:kern w:val="0"/>
      <w:lang w:val="en-ID"/>
      <w14:ligatures w14:val="none"/>
    </w:rPr>
  </w:style>
  <w:style w:type="paragraph" w:styleId="BodyText">
    <w:name w:val="Body Text"/>
    <w:basedOn w:val="Normal"/>
    <w:link w:val="BodyTextChar"/>
    <w:uiPriority w:val="1"/>
    <w:qFormat/>
    <w:rsid w:val="005D3D77"/>
    <w:pPr>
      <w:widowControl w:val="0"/>
      <w:autoSpaceDE w:val="0"/>
      <w:autoSpaceDN w:val="0"/>
      <w:spacing w:after="0" w:line="240" w:lineRule="auto"/>
      <w:jc w:val="both"/>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5D3D77"/>
    <w:rPr>
      <w:rFonts w:ascii="Times New Roman" w:eastAsia="Times New Roman" w:hAnsi="Times New Roman" w:cs="Times New Roman"/>
      <w:kern w:val="0"/>
      <w:sz w:val="20"/>
      <w:szCs w:val="20"/>
      <w:lang w:val="id"/>
      <w14:ligatures w14:val="none"/>
    </w:rPr>
  </w:style>
  <w:style w:type="paragraph" w:customStyle="1" w:styleId="TableParagraph">
    <w:name w:val="Table Paragraph"/>
    <w:basedOn w:val="Normal"/>
    <w:uiPriority w:val="1"/>
    <w:qFormat/>
    <w:rsid w:val="005D3D77"/>
    <w:pPr>
      <w:widowControl w:val="0"/>
      <w:autoSpaceDE w:val="0"/>
      <w:autoSpaceDN w:val="0"/>
      <w:spacing w:after="0" w:line="240" w:lineRule="auto"/>
      <w:ind w:left="107"/>
      <w:jc w:val="center"/>
    </w:pPr>
    <w:rPr>
      <w:rFonts w:ascii="Times New Roman" w:eastAsia="Times New Roman" w:hAnsi="Times New Roman" w:cs="Times New Roman"/>
      <w:lang w:val="id"/>
    </w:rPr>
  </w:style>
  <w:style w:type="character" w:customStyle="1" w:styleId="fadeinm1hgl8">
    <w:name w:val="_fadein_m1hgl_8"/>
    <w:basedOn w:val="DefaultParagraphFont"/>
    <w:rsid w:val="008F7CE7"/>
  </w:style>
  <w:style w:type="character" w:customStyle="1" w:styleId="UnresolvedMention2">
    <w:name w:val="Unresolved Mention2"/>
    <w:basedOn w:val="DefaultParagraphFont"/>
    <w:uiPriority w:val="99"/>
    <w:semiHidden/>
    <w:unhideWhenUsed/>
    <w:rsid w:val="00152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86264">
      <w:bodyDiv w:val="1"/>
      <w:marLeft w:val="0"/>
      <w:marRight w:val="0"/>
      <w:marTop w:val="0"/>
      <w:marBottom w:val="0"/>
      <w:divBdr>
        <w:top w:val="none" w:sz="0" w:space="0" w:color="auto"/>
        <w:left w:val="none" w:sz="0" w:space="0" w:color="auto"/>
        <w:bottom w:val="none" w:sz="0" w:space="0" w:color="auto"/>
        <w:right w:val="none" w:sz="0" w:space="0" w:color="auto"/>
      </w:divBdr>
    </w:div>
    <w:div w:id="149641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974BB-E4C2-42D0-9D59-201CA4BA1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4592</Words>
  <Characters>26175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Novita Dewi</dc:creator>
  <cp:keywords/>
  <dc:description/>
  <cp:lastModifiedBy>acer</cp:lastModifiedBy>
  <cp:revision>17</cp:revision>
  <cp:lastPrinted>2025-07-15T13:27:00Z</cp:lastPrinted>
  <dcterms:created xsi:type="dcterms:W3CDTF">2025-07-09T06:54:00Z</dcterms:created>
  <dcterms:modified xsi:type="dcterms:W3CDTF">2025-07-15T13:39:00Z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id="eibKHlen"/&gt;&lt;style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905e462b-ded7-34dc-aa4c-437146e1a5ce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