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4C54" w14:textId="77777777" w:rsidR="007F0268" w:rsidRPr="00A23F72" w:rsidRDefault="007F0268" w:rsidP="009B2F20">
      <w:pPr>
        <w:pStyle w:val="Stylepapertitle14pt"/>
        <w:spacing w:after="0"/>
        <w:rPr>
          <w:b/>
          <w:sz w:val="22"/>
          <w:szCs w:val="22"/>
          <w:lang w:val="id-ID"/>
        </w:rPr>
      </w:pPr>
      <w:r w:rsidRPr="00A23F72">
        <w:rPr>
          <w:b/>
          <w:sz w:val="22"/>
          <w:szCs w:val="22"/>
          <w:lang w:val="id-ID"/>
        </w:rPr>
        <w:t>KAJIAN KERENTANAN SOSIAL DAN EKONOMI MASYARAKAT AKIBAT BENCANA BANJIR DI DESA KADEMANGAN KECAMATAN MOJOAGUNG KABUPATEN JOMBANG</w:t>
      </w:r>
    </w:p>
    <w:p w14:paraId="41972BAD" w14:textId="77777777" w:rsidR="007F0268" w:rsidRPr="00A23F72" w:rsidRDefault="007F0268" w:rsidP="00C6538F">
      <w:pPr>
        <w:pStyle w:val="StyleAuthorBold"/>
        <w:rPr>
          <w:lang w:val="id-ID"/>
        </w:rPr>
      </w:pPr>
      <w:r w:rsidRPr="00A23F72">
        <w:rPr>
          <w:lang w:val="id-ID"/>
        </w:rPr>
        <w:t>Anggi Eka Ramadhani</w:t>
      </w:r>
    </w:p>
    <w:p w14:paraId="5F735AAC" w14:textId="77777777" w:rsidR="007F0268" w:rsidRPr="00A23F72" w:rsidRDefault="007F0268" w:rsidP="00053983">
      <w:pPr>
        <w:pStyle w:val="Afiliasi"/>
        <w:rPr>
          <w:lang w:val="en-US"/>
        </w:rPr>
      </w:pPr>
      <w:r w:rsidRPr="00A23F72">
        <w:t xml:space="preserve">Mahasiswa Prodi S1 Pendidikan Geografi, Fakultas Ilmu Sosial dan Ilmu Politik, Universitas Negeri Surabaya, </w:t>
      </w:r>
      <w:hyperlink r:id="rId8" w:history="1">
        <w:r w:rsidRPr="00A23F72">
          <w:rPr>
            <w:rStyle w:val="Hyperlink"/>
          </w:rPr>
          <w:t>anggieka.21048@mhs.unesa.ac.id</w:t>
        </w:r>
      </w:hyperlink>
      <w:r w:rsidRPr="00A23F72">
        <w:t xml:space="preserve"> </w:t>
      </w:r>
    </w:p>
    <w:p w14:paraId="676A559E" w14:textId="038B13DC" w:rsidR="007F0268" w:rsidRPr="00A23F72" w:rsidRDefault="007F0268" w:rsidP="00053983">
      <w:pPr>
        <w:pStyle w:val="StyleAuthorBold"/>
      </w:pPr>
      <w:r w:rsidRPr="00A23F72">
        <w:rPr>
          <w:lang w:val="id-ID"/>
        </w:rPr>
        <w:t>Lidya Lestari Sitohang</w:t>
      </w:r>
    </w:p>
    <w:p w14:paraId="75638622" w14:textId="77777777" w:rsidR="007F0268" w:rsidRPr="00A23F72" w:rsidRDefault="007F0268" w:rsidP="00053983">
      <w:pPr>
        <w:pStyle w:val="Afiliasi"/>
      </w:pPr>
      <w:r w:rsidRPr="00A23F72">
        <w:t>Dosen Pembimbing Mahasiswa S1 Pendidikan Geografi, Fakultas Ilmu Sosial dan Ilmu Politik, Universitas Negeri Surabaya</w:t>
      </w:r>
    </w:p>
    <w:p w14:paraId="230638AD" w14:textId="75817625" w:rsidR="00526041" w:rsidRDefault="007F0268" w:rsidP="00526041">
      <w:pPr>
        <w:pStyle w:val="Afiliasi"/>
      </w:pPr>
      <w:hyperlink r:id="rId9" w:history="1">
        <w:r w:rsidRPr="00A23F72">
          <w:rPr>
            <w:rStyle w:val="Hyperlink"/>
          </w:rPr>
          <w:t>lidyasitohang@unesa.ac.id</w:t>
        </w:r>
      </w:hyperlink>
      <w:r w:rsidRPr="00A23F72">
        <w:t xml:space="preserve"> </w:t>
      </w:r>
    </w:p>
    <w:p w14:paraId="70785A64" w14:textId="77777777" w:rsidR="00526041" w:rsidRPr="00A23F72" w:rsidRDefault="00526041" w:rsidP="00526041">
      <w:pPr>
        <w:pStyle w:val="Afiliasi"/>
      </w:pPr>
    </w:p>
    <w:p w14:paraId="3B187838" w14:textId="77777777" w:rsidR="007F0268" w:rsidRPr="00A23F72" w:rsidRDefault="007F0268" w:rsidP="00C6538F">
      <w:pPr>
        <w:pStyle w:val="StyleAuthorBold"/>
        <w:rPr>
          <w:lang w:val="id-ID"/>
        </w:rPr>
      </w:pPr>
      <w:r w:rsidRPr="00A23F72">
        <w:rPr>
          <w:lang w:val="id-ID"/>
        </w:rPr>
        <w:t xml:space="preserve">Abstrak </w:t>
      </w:r>
    </w:p>
    <w:p w14:paraId="34C8CD91" w14:textId="12B32E36" w:rsidR="007F0268" w:rsidRPr="00A23F72" w:rsidRDefault="00047534" w:rsidP="00FD4A03">
      <w:pPr>
        <w:ind w:left="567" w:right="569" w:firstLine="709"/>
        <w:jc w:val="both"/>
        <w:rPr>
          <w:rFonts w:eastAsia="Times"/>
          <w:lang w:val="en-ID"/>
        </w:rPr>
      </w:pPr>
      <w:r w:rsidRPr="00047534">
        <w:rPr>
          <w:rFonts w:eastAsia="Times"/>
          <w:lang w:val="en-ID"/>
        </w:rPr>
        <w:t>Desa Kademangan yang berada di Kabupaten Jombang merupakan wilayah yang sering dilanda banjir setiap tahunnya. Bencana ini dipicu oleh curah hujan tinggi, aliran air yang berasal dari daerah hulu seperti Wonosalam dan Kandangan. Adapun letak geografis desa yang berada di antara dua sungai besar yaitu Sungai Pancir Gunting dan Sungai Catak Banteng. Penelitian ini bertujuan untuk menganalisis tingkat kerentanan sosial dan ekonomi akibat bencana banjir serta strategi masyarakat di Desa Kademangan, Kecamatan Mojoagung, Kabupaten Jombang. Penelitian ini menggunakan analisis deskriptif kuantitatif. Penelitian dilakukan melalui pengumpulan data sekunder yang bersumber dari monografi desa, data primer yang diperoleh melalui 91 responden. Parameter yang digunakan untuk mengukur kerentanan sosial mengacu pada Perka BNPB Nomor 2 Tahun 2012, yang mencakup kepadatan penduduk, jenis kelamin, kelompok umur rentan, dan penduduk penyandang disabilitas. Sementara kerentanan ekonomi didasarkan pada parameter penduduk pra-sejahtera dan luas lahan pertanian. Hasil penelitian kerentanan sosial dan ekonomi diklasifikasikan dalam tiga tingkat kerentanan rendah, sedang, tinggi. Tingkat kerentanan sosial tertinggi berada di Kebondalem dan Pekunden. Sedangkan kerentanan sosial rendah berada di Kademangan. Tingkat kerentanan ekonomi tertinggi berada di Kebondalem. Sedangkan kerentanan ekonomi rendah berada di Kademangan</w:t>
      </w:r>
      <w:r>
        <w:rPr>
          <w:rFonts w:eastAsia="Times"/>
          <w:lang w:val="en-ID"/>
        </w:rPr>
        <w:t xml:space="preserve"> dan Pekunden.</w:t>
      </w:r>
    </w:p>
    <w:p w14:paraId="1683099F" w14:textId="77777777" w:rsidR="007F0268" w:rsidRPr="00A23F72" w:rsidRDefault="007F0268" w:rsidP="00AD062E">
      <w:pPr>
        <w:ind w:left="567" w:right="569" w:firstLine="709"/>
        <w:jc w:val="both"/>
        <w:rPr>
          <w:rFonts w:eastAsia="Times"/>
          <w:lang w:val="en-ID"/>
        </w:rPr>
      </w:pPr>
    </w:p>
    <w:p w14:paraId="4E868205" w14:textId="155329D4" w:rsidR="00C91C5D" w:rsidRDefault="007F0268" w:rsidP="006425E3">
      <w:pPr>
        <w:pStyle w:val="abstrak"/>
        <w:rPr>
          <w:szCs w:val="20"/>
        </w:rPr>
      </w:pPr>
      <w:r w:rsidRPr="00A23F72">
        <w:rPr>
          <w:b/>
          <w:szCs w:val="20"/>
          <w:lang w:val="id-ID"/>
        </w:rPr>
        <w:t xml:space="preserve">Kata Kunci: </w:t>
      </w:r>
      <w:r w:rsidRPr="00A23F72">
        <w:rPr>
          <w:szCs w:val="20"/>
        </w:rPr>
        <w:t>Bencana Banjir, Kerentanan Sosial Ekonomi, Strategi.</w:t>
      </w:r>
    </w:p>
    <w:p w14:paraId="156B7F30" w14:textId="77777777" w:rsidR="00526041" w:rsidRPr="00C91C5D" w:rsidRDefault="00526041" w:rsidP="006425E3">
      <w:pPr>
        <w:pStyle w:val="abstrak"/>
        <w:rPr>
          <w:szCs w:val="20"/>
        </w:rPr>
      </w:pPr>
    </w:p>
    <w:p w14:paraId="06E31B34" w14:textId="77777777" w:rsidR="007F0268" w:rsidRPr="00A23F72" w:rsidRDefault="007F0268" w:rsidP="00C6538F">
      <w:pPr>
        <w:pStyle w:val="StyleAuthorBold"/>
        <w:rPr>
          <w:lang w:val="id-ID"/>
        </w:rPr>
      </w:pPr>
      <w:r w:rsidRPr="00A23F72">
        <w:rPr>
          <w:lang w:val="id-ID"/>
        </w:rPr>
        <w:t>Abstract</w:t>
      </w:r>
    </w:p>
    <w:p w14:paraId="519754A2" w14:textId="13B7548A" w:rsidR="007F0268" w:rsidRPr="00A23F72" w:rsidRDefault="00C91C5D" w:rsidP="00047534">
      <w:pPr>
        <w:ind w:left="567" w:right="569" w:firstLine="709"/>
        <w:jc w:val="both"/>
        <w:rPr>
          <w:rFonts w:eastAsia="Times"/>
          <w:i/>
          <w:lang w:val="en-ID"/>
        </w:rPr>
      </w:pPr>
      <w:r w:rsidRPr="00C91C5D">
        <w:rPr>
          <w:rFonts w:eastAsia="Times"/>
          <w:i/>
          <w:lang w:val="en-ID"/>
        </w:rPr>
        <w:t xml:space="preserve">Kademangan </w:t>
      </w:r>
      <w:r w:rsidR="00047534" w:rsidRPr="00047534">
        <w:rPr>
          <w:rFonts w:eastAsia="Times"/>
          <w:i/>
          <w:lang w:val="en-ID"/>
        </w:rPr>
        <w:t xml:space="preserve">Village, located in Jombang Regency, is an area that is often hit by floods every year. This disaster is triggered by high rainfall, water flow from upstream areas such as Wonosalam and Kandangan. The geographical location of the village is between two large rivers, namely the Pancir Gunting River and the Catak Banteng River. This study aims to analyze the level of social and economic vulnerability due to flood disasters and community strategies in Kademangan Village, Mojoagung District, Jombang Regency. This study uses quantitative descriptive analysis. The study was conducted through the collection of secondary data sourced from village </w:t>
      </w:r>
      <w:proofErr w:type="gramStart"/>
      <w:r w:rsidR="00047534" w:rsidRPr="00047534">
        <w:rPr>
          <w:rFonts w:eastAsia="Times"/>
          <w:i/>
          <w:lang w:val="en-ID"/>
        </w:rPr>
        <w:t>monographs,</w:t>
      </w:r>
      <w:proofErr w:type="gramEnd"/>
      <w:r w:rsidR="00047534" w:rsidRPr="00047534">
        <w:rPr>
          <w:rFonts w:eastAsia="Times"/>
          <w:i/>
          <w:lang w:val="en-ID"/>
        </w:rPr>
        <w:t xml:space="preserve"> primary data obtained from 91 respondents. The parameters used to measure social vulnerability refer to BNPB Regulation Number 2 of 2012, which includes population density, gender, vulnerable age groups, and people with disabilities. Meanwhile, economic vulnerability is based on the pre-prosperous population and the area of agricultural land. The results of the social and economic vulnerability study are classified into three levels of vulnerability, low, medium, and high. The highest level of social vulnerability is in Kebondalem and Pekunden. While low social vulnerability is in Kademangan. The highest level of economic vulnerability is in Kebondalem. While low economic vulnerability is in Kademangan and Pekunden.</w:t>
      </w:r>
    </w:p>
    <w:p w14:paraId="3596B447" w14:textId="77777777" w:rsidR="007F0268" w:rsidRPr="00A23F72" w:rsidRDefault="007F0268" w:rsidP="00FD4A03">
      <w:pPr>
        <w:ind w:left="567" w:right="569" w:firstLine="709"/>
        <w:jc w:val="both"/>
        <w:rPr>
          <w:rFonts w:eastAsia="Times"/>
          <w:i/>
          <w:lang w:val="en-ID"/>
        </w:rPr>
      </w:pPr>
      <w:r w:rsidRPr="00A23F72">
        <w:rPr>
          <w:rFonts w:eastAsia="Times"/>
          <w:i/>
          <w:lang w:val="en-ID"/>
        </w:rPr>
        <w:t xml:space="preserve"> </w:t>
      </w:r>
    </w:p>
    <w:p w14:paraId="2A82F37B" w14:textId="77777777" w:rsidR="007F0268" w:rsidRDefault="007F0268" w:rsidP="00FD4A03">
      <w:pPr>
        <w:ind w:left="567" w:right="569"/>
        <w:jc w:val="both"/>
        <w:rPr>
          <w:rFonts w:eastAsia="Times"/>
          <w:bCs/>
          <w:i/>
          <w:iCs/>
          <w:lang w:val="en-ID"/>
        </w:rPr>
      </w:pPr>
      <w:proofErr w:type="gramStart"/>
      <w:r w:rsidRPr="00A23F72">
        <w:rPr>
          <w:rFonts w:eastAsia="Times"/>
          <w:b/>
          <w:i/>
          <w:iCs/>
        </w:rPr>
        <w:t>Keywords :</w:t>
      </w:r>
      <w:proofErr w:type="gramEnd"/>
      <w:r w:rsidR="00C91C5D">
        <w:rPr>
          <w:rFonts w:eastAsia="Times"/>
          <w:b/>
          <w:i/>
          <w:iCs/>
        </w:rPr>
        <w:t xml:space="preserve"> </w:t>
      </w:r>
      <w:r w:rsidR="00C91C5D" w:rsidRPr="00C91C5D">
        <w:rPr>
          <w:rFonts w:eastAsia="Times"/>
          <w:bCs/>
          <w:i/>
          <w:iCs/>
          <w:lang w:val="en-ID"/>
        </w:rPr>
        <w:t>Flood Disaster, Socio-Economic Vulnerability, Strategy.</w:t>
      </w:r>
    </w:p>
    <w:p w14:paraId="2B8E05E4" w14:textId="77777777" w:rsidR="00526041" w:rsidRDefault="00526041" w:rsidP="00526041">
      <w:pPr>
        <w:ind w:right="569"/>
        <w:jc w:val="both"/>
        <w:rPr>
          <w:rFonts w:eastAsia="Times"/>
          <w:bCs/>
          <w:i/>
          <w:iCs/>
          <w:lang w:val="en-ID"/>
        </w:rPr>
      </w:pPr>
    </w:p>
    <w:p w14:paraId="718ED112" w14:textId="16D4B3DB" w:rsidR="00526041" w:rsidRPr="00C91C5D" w:rsidRDefault="00526041" w:rsidP="00FD4A03">
      <w:pPr>
        <w:ind w:left="567" w:right="569"/>
        <w:jc w:val="both"/>
        <w:rPr>
          <w:rFonts w:eastAsia="Times"/>
          <w:bCs/>
          <w:i/>
          <w:lang w:val="en-ID"/>
        </w:rPr>
        <w:sectPr w:rsidR="00526041" w:rsidRPr="00C91C5D" w:rsidSect="007F0268">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0EF7921C" w14:textId="77777777" w:rsidR="007F0268" w:rsidRPr="00A23F72" w:rsidRDefault="007F0268" w:rsidP="00337271">
      <w:pPr>
        <w:jc w:val="both"/>
        <w:rPr>
          <w:lang w:val="id-ID"/>
        </w:rPr>
        <w:sectPr w:rsidR="007F0268" w:rsidRPr="00A23F72" w:rsidSect="007F0268">
          <w:type w:val="continuous"/>
          <w:pgSz w:w="11909" w:h="16834" w:code="9"/>
          <w:pgMar w:top="1418" w:right="1134" w:bottom="1418" w:left="1134" w:header="720" w:footer="720" w:gutter="0"/>
          <w:cols w:space="720"/>
          <w:docGrid w:linePitch="360"/>
        </w:sectPr>
      </w:pPr>
    </w:p>
    <w:p w14:paraId="4AACE54F" w14:textId="77777777" w:rsidR="007F0268" w:rsidRPr="00A23F72" w:rsidRDefault="007F0268" w:rsidP="00FE1766">
      <w:pPr>
        <w:pStyle w:val="Heading1"/>
        <w:numPr>
          <w:ilvl w:val="0"/>
          <w:numId w:val="0"/>
        </w:numPr>
        <w:jc w:val="both"/>
        <w:rPr>
          <w:b/>
          <w:lang w:val="id-ID"/>
        </w:rPr>
      </w:pPr>
      <w:r w:rsidRPr="00A23F72">
        <w:rPr>
          <w:b/>
          <w:lang w:val="id-ID"/>
        </w:rPr>
        <w:t xml:space="preserve">PENDAHULUAN </w:t>
      </w:r>
    </w:p>
    <w:p w14:paraId="65E5D6D2" w14:textId="6AD7D632" w:rsidR="007F0268" w:rsidRPr="00A23F72" w:rsidRDefault="007F0268" w:rsidP="00C36317">
      <w:pPr>
        <w:pStyle w:val="BodyText"/>
        <w:spacing w:line="276" w:lineRule="auto"/>
        <w:ind w:firstLine="426"/>
        <w:rPr>
          <w:lang w:val="en-ID"/>
        </w:rPr>
      </w:pPr>
      <w:r w:rsidRPr="00A23F72">
        <w:rPr>
          <w:lang w:val="en-ID"/>
        </w:rPr>
        <w:t xml:space="preserve">Kabupaten di Jawa Timur yang sering terdampak banjir salah satunya yaitu Kabupaten Jombang. Curah hujan di provinsi jawa timur tentunya memiliki variasi dari kriteria rendah hingga tinggi, di Kabupaten Jombang </w:t>
      </w:r>
      <w:r w:rsidRPr="00A23F72">
        <w:rPr>
          <w:lang w:val="en-ID"/>
        </w:rPr>
        <w:t xml:space="preserve">terdapat kriteria hujan sangat tinggi yang berkisar &gt; 300 mm perbulan </w:t>
      </w:r>
      <w:sdt>
        <w:sdtPr>
          <w:rPr>
            <w:color w:val="000000"/>
            <w:lang w:val="en-ID"/>
          </w:rPr>
          <w:tag w:val="MENDELEY_CITATION_v3_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"/>
          <w:id w:val="-1303383799"/>
          <w:placeholder>
            <w:docPart w:val="93CF48F81E174CEBA32B44C5A04A0B8D"/>
          </w:placeholder>
        </w:sdtPr>
        <w:sdtEndPr>
          <w:rPr>
            <w:lang w:val="en-US"/>
          </w:rPr>
        </w:sdtEndPr>
        <w:sdtContent>
          <w:r w:rsidR="00782EDE" w:rsidRPr="00782EDE">
            <w:rPr>
              <w:color w:val="000000"/>
            </w:rPr>
            <w:t>(BMKG, 2024)</w:t>
          </w:r>
        </w:sdtContent>
      </w:sdt>
      <w:r>
        <w:rPr>
          <w:lang w:val="en-ID"/>
        </w:rPr>
        <w:t xml:space="preserve">. </w:t>
      </w:r>
      <w:r w:rsidRPr="00A23F72">
        <w:rPr>
          <w:lang w:val="en-ID"/>
        </w:rPr>
        <w:t xml:space="preserve">Kabupaten Jombang masuk dalam kategori rawan berpotensi banjir. Menurut </w:t>
      </w:r>
      <w:sdt>
        <w:sdtPr>
          <w:rPr>
            <w:color w:val="000000"/>
            <w:lang w:val="en-ID"/>
          </w:rPr>
          <w:tag w:val="MENDELEY_CITATION_v3_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"/>
          <w:id w:val="-1282259834"/>
          <w:placeholder>
            <w:docPart w:val="504DCD2F14A347CEAB147B4BE63DC4EC"/>
          </w:placeholder>
        </w:sdtPr>
        <w:sdtContent>
          <w:r w:rsidR="00782EDE" w:rsidRPr="00782EDE">
            <w:rPr>
              <w:color w:val="000000"/>
              <w:lang w:val="en-ID"/>
            </w:rPr>
            <w:t>(Badan Nasional Penanggulangan Bencana, 2021)</w:t>
          </w:r>
        </w:sdtContent>
      </w:sdt>
      <w:r>
        <w:rPr>
          <w:lang w:val="en-ID"/>
        </w:rPr>
        <w:t xml:space="preserve"> </w:t>
      </w:r>
      <w:r w:rsidRPr="00A23F72">
        <w:rPr>
          <w:lang w:val="en-ID"/>
        </w:rPr>
        <w:t xml:space="preserve">potensi luas bahaya banjir Kabupaten Jombang masuk dalam kategori tinggi dengan total 54.714 Ha. Kecamatan Mojoagung </w:t>
      </w:r>
      <w:r w:rsidRPr="00A23F72">
        <w:rPr>
          <w:lang w:val="en-ID"/>
        </w:rPr>
        <w:lastRenderedPageBreak/>
        <w:t xml:space="preserve">adalah salah satu kecamatan yang terletak di Kabupaten Jombang. Permasalahan yang muncul pada wilayah Kecamatan Mojoagung ini adalah banjir rutin setiap tahunnya. Data yang dirilis BNPB 2019, terdapat beberapa desa di Kecamatan Mojoagung yang terendam banjir salah satunya yaitu Desa Kademangan </w:t>
      </w:r>
      <w:sdt>
        <w:sdtPr>
          <w:rPr>
            <w:color w:val="000000"/>
            <w:lang w:val="en-ID"/>
          </w:rPr>
          <w:tag w:val="MENDELEY_CITATION_v3_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"/>
          <w:id w:val="1306741790"/>
          <w:placeholder>
            <w:docPart w:val="6B984B6CF32C448D94B2343F5A48128D"/>
          </w:placeholder>
        </w:sdtPr>
        <w:sdtContent>
          <w:r w:rsidR="00782EDE" w:rsidRPr="00782EDE">
            <w:rPr>
              <w:color w:val="000000"/>
              <w:lang w:val="en-ID"/>
            </w:rPr>
            <w:t>(Fauziyah, 2022)</w:t>
          </w:r>
        </w:sdtContent>
      </w:sdt>
      <w:r w:rsidRPr="00A23F72">
        <w:rPr>
          <w:lang w:val="en-ID"/>
        </w:rPr>
        <w:t xml:space="preserve">. </w:t>
      </w:r>
    </w:p>
    <w:p w14:paraId="3D6F2F4C" w14:textId="1F550FCF" w:rsidR="007F0268" w:rsidRPr="00A23F72" w:rsidRDefault="007F0268" w:rsidP="00C36317">
      <w:pPr>
        <w:pStyle w:val="BodyText"/>
        <w:spacing w:line="276" w:lineRule="auto"/>
        <w:ind w:firstLine="426"/>
        <w:rPr>
          <w:lang w:val="en-ID"/>
        </w:rPr>
      </w:pPr>
      <w:r w:rsidRPr="00A23F72">
        <w:rPr>
          <w:lang w:val="en-ID"/>
        </w:rPr>
        <w:t xml:space="preserve">Desa Kademangan berada di salah satu Kecamatan Mojoagung, Kabupaten Jombang yang merupakan wilayah sering dilanda banjir.  Letak geografis Desa Kademangan diapit oleh dua sungai besar. Di bagian sebelah barat terdapat sungai Catak Banteng yang aliran airnya berasal dari Sungai Konto Kandangan. Sedangkan bagian sebelah timur terdapat Sungai Pancir Gunting yang aliran airnya berasal dari wilayah Wonosalam Kabupaten Jombang </w:t>
      </w:r>
      <w:sdt>
        <w:sdtPr>
          <w:rPr>
            <w:color w:val="000000"/>
            <w:lang w:val="en-ID"/>
          </w:rPr>
          <w:tag w:val="MENDELEY_CITATION_v3_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"/>
          <w:id w:val="-1159156173"/>
          <w:placeholder>
            <w:docPart w:val="DefaultPlaceholder_-1854013440"/>
          </w:placeholder>
        </w:sdtPr>
        <w:sdtEndPr>
          <w:rPr>
            <w:lang w:val="en-US"/>
          </w:rPr>
        </w:sdtEndPr>
        <w:sdtContent>
          <w:r w:rsidR="00782EDE" w:rsidRPr="00782EDE">
            <w:rPr>
              <w:color w:val="000000"/>
            </w:rPr>
            <w:t>(Budianto, 2024)</w:t>
          </w:r>
        </w:sdtContent>
      </w:sdt>
      <w:r>
        <w:rPr>
          <w:lang w:val="en-ID"/>
        </w:rPr>
        <w:t>.</w:t>
      </w:r>
      <w:r w:rsidRPr="00A23F72">
        <w:rPr>
          <w:lang w:val="en-ID"/>
        </w:rPr>
        <w:t xml:space="preserve"> Dalam kurun waktu satu tahun banjir di desa ini tercatat pernah terjadi hingga 18 kali dengan memiliki ketinggian yang bervariasi yaitu 30cm, 60 cm, hingga mencapai 3 meter, dengan durasi banjir terlama mencapai 48 jam, namun air biasanya mulai surut hanya dalam hitungan jam saja, sehingga tidak menyebabkan genangan berkepanjangan selama berhari-hari </w:t>
      </w:r>
      <w:sdt>
        <w:sdtPr>
          <w:rPr>
            <w:color w:val="000000"/>
            <w:lang w:val="en-ID"/>
          </w:rPr>
          <w:tag w:val="MENDELEY_CITATION_v3_eyJjaXRhdGlvbklEIjoiTUVOREVMRVlfQ0lUQVRJT05fYmM5MDAwNzktNGM1YS00ZjBiLWEzNjUtZTA2YzExN2IzYzk3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
          <w:id w:val="781779533"/>
          <w:placeholder>
            <w:docPart w:val="DefaultPlaceholder_-1854013440"/>
          </w:placeholder>
        </w:sdtPr>
        <w:sdtEndPr>
          <w:rPr>
            <w:lang w:val="en-US"/>
          </w:rPr>
        </w:sdtEndPr>
        <w:sdtContent>
          <w:r w:rsidR="00782EDE" w:rsidRPr="00782EDE">
            <w:rPr>
              <w:rFonts w:eastAsia="Times New Roman"/>
              <w:color w:val="000000"/>
            </w:rPr>
            <w:t>(Handayani &amp; Salsadillah, 2022)</w:t>
          </w:r>
        </w:sdtContent>
      </w:sdt>
      <w:r>
        <w:rPr>
          <w:lang w:val="en-ID"/>
        </w:rPr>
        <w:t>.</w:t>
      </w:r>
    </w:p>
    <w:p w14:paraId="6D765DDC" w14:textId="54F808E6" w:rsidR="007F0268" w:rsidRPr="00A23F72" w:rsidRDefault="007F0268" w:rsidP="00EA39E5">
      <w:pPr>
        <w:pStyle w:val="BodyText"/>
        <w:spacing w:line="276" w:lineRule="auto"/>
        <w:ind w:firstLine="426"/>
        <w:rPr>
          <w:lang w:val="id-ID"/>
        </w:rPr>
      </w:pPr>
      <w:r w:rsidRPr="00A23F72">
        <w:rPr>
          <w:lang w:val="id-ID"/>
        </w:rPr>
        <w:t>Dalam Banjir terbesar yang pernah melanda Desa Kademangan terjadi pada tahun 1991, 2013, dan 2017. Kejadian banjir besar tercatat pada tahun 2013, dengan ketinggian air yang pada saat itu mencapai atap rumah</w:t>
      </w:r>
      <w:r>
        <w:rPr>
          <w:lang w:val="id-ID"/>
        </w:rPr>
        <w:t xml:space="preserve"> </w:t>
      </w:r>
      <w:sdt>
        <w:sdtPr>
          <w:rPr>
            <w:color w:val="000000"/>
            <w:lang w:val="id-ID"/>
          </w:rPr>
          <w:tag w:val="MENDELEY_CITATION_v3_eyJjaXRhdGlvbklEIjoiTUVOREVMRVlfQ0lUQVRJT05fNzVjYzYxOTYtYjI0Yy00MWYzLTgyMTAtZjUyZGM0NGNjOTBk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
          <w:id w:val="298270062"/>
          <w:placeholder>
            <w:docPart w:val="DefaultPlaceholder_-1854013440"/>
          </w:placeholder>
        </w:sdtPr>
        <w:sdtEndPr>
          <w:rPr>
            <w:lang w:val="en-US"/>
          </w:rPr>
        </w:sdtEndPr>
        <w:sdtContent>
          <w:r w:rsidR="00782EDE" w:rsidRPr="00782EDE">
            <w:rPr>
              <w:rFonts w:eastAsia="Times New Roman"/>
              <w:color w:val="000000"/>
            </w:rPr>
            <w:t>(Handayani &amp; Salsadillah, 2022)</w:t>
          </w:r>
        </w:sdtContent>
      </w:sdt>
      <w:r>
        <w:rPr>
          <w:lang w:val="id-ID"/>
        </w:rPr>
        <w:t>.</w:t>
      </w:r>
      <w:r w:rsidRPr="00A23F72">
        <w:rPr>
          <w:lang w:val="id-ID"/>
        </w:rPr>
        <w:t xml:space="preserve"> Keadaan bencana banjir juga diperparah dengan beberapa permasalahan yang dihadapi oleh pemerintah Desa Kademangan, seperti hambatan sosial dalam pengelolaan banjir dan pembuangan sampah, kurangnya pengawasan pengelolaan sampah oleh perangkat masyarakat desa, distribusi tanggul yang tidak merata di sepanjang jalur sungai, dan lain-lain. </w:t>
      </w:r>
      <w:sdt>
        <w:sdtPr>
          <w:rPr>
            <w:color w:val="000000"/>
            <w:lang w:val="id-ID"/>
          </w:rPr>
          <w:tag w:val="MENDELEY_CITATION_v3_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"/>
          <w:id w:val="-598718603"/>
          <w:placeholder>
            <w:docPart w:val="DefaultPlaceholder_-1854013440"/>
          </w:placeholder>
        </w:sdtPr>
        <w:sdtEndPr>
          <w:rPr>
            <w:lang w:val="en-US"/>
          </w:rPr>
        </w:sdtEndPr>
        <w:sdtContent>
          <w:r w:rsidR="00782EDE" w:rsidRPr="00782EDE">
            <w:rPr>
              <w:rFonts w:eastAsia="Times New Roman"/>
              <w:color w:val="000000"/>
            </w:rPr>
            <w:t>(Anggraini &amp; Agustina, 2021)</w:t>
          </w:r>
        </w:sdtContent>
      </w:sdt>
      <w:r>
        <w:rPr>
          <w:lang w:val="id-ID"/>
        </w:rPr>
        <w:t>.</w:t>
      </w:r>
      <w:r w:rsidRPr="00A23F72">
        <w:rPr>
          <w:lang w:val="id-ID"/>
        </w:rPr>
        <w:t xml:space="preserve"> Akibatnya, banjir di Desa Kademangan belum teratasi dengan baik dan kerusakan semakin meluas.</w:t>
      </w:r>
    </w:p>
    <w:p w14:paraId="70FBA64C" w14:textId="33FF5A7A" w:rsidR="007F0268" w:rsidRPr="00A23F72" w:rsidRDefault="007F0268" w:rsidP="00C36317">
      <w:pPr>
        <w:pStyle w:val="BodyText"/>
        <w:spacing w:line="276" w:lineRule="auto"/>
        <w:ind w:firstLine="426"/>
        <w:rPr>
          <w:lang w:val="en-ID"/>
        </w:rPr>
      </w:pPr>
      <w:r w:rsidRPr="00A23F72">
        <w:rPr>
          <w:lang w:val="en-ID"/>
        </w:rPr>
        <w:t xml:space="preserve">Banjir yang sering terjadi akan berdampak luas pada masyarakat. Dampak tersebut tidak hanya pada kerusakan fisik dan infrastruktur, melainkan juga pada aspek sosial dan ekonomi masyarakat. Dampak sosial yang terjadi seperti gangguan kesehatan, gangguan aktivitas sosial, dan gangguan psikologi masyarakat. Sedangkan dampak perekonomian terdapat banyaknya kerusakan pada lahan pertanian dan matinya hewan peternakan </w:t>
      </w:r>
      <w:sdt>
        <w:sdtPr>
          <w:rPr>
            <w:color w:val="000000"/>
            <w:lang w:val="en-ID"/>
          </w:rPr>
          <w:tag w:val="MENDELEY_CITATION_v3_eyJjaXRhdGlvbklEIjoiTUVOREVMRVlfQ0lUQVRJT05fN2ZjYTY1NWItNWJlMS00OTIxLWI0MGEtYjUyOGNlYWZiMzFi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
          <w:id w:val="-477535006"/>
          <w:placeholder>
            <w:docPart w:val="DefaultPlaceholder_-1854013440"/>
          </w:placeholder>
        </w:sdtPr>
        <w:sdtEndPr>
          <w:rPr>
            <w:lang w:val="en-US"/>
          </w:rPr>
        </w:sdtEndPr>
        <w:sdtContent>
          <w:r w:rsidR="00782EDE" w:rsidRPr="00782EDE">
            <w:rPr>
              <w:rFonts w:eastAsia="Times New Roman"/>
              <w:color w:val="000000"/>
            </w:rPr>
            <w:t>(Handayani &amp; Salsadillah, 2022)</w:t>
          </w:r>
        </w:sdtContent>
      </w:sdt>
      <w:r w:rsidRPr="00A23F72">
        <w:rPr>
          <w:lang w:val="en-ID"/>
        </w:rPr>
        <w:t>. Mayoritas masyarakat Desa Kademangan bekerja di sektor informal seperti pedagang kecil, petani, industri kecil, dan buruh harian. Sehingga masyarakat desa dapat kehilangan mata pencaharian sementara. Terutama pada sektor pertanian, terdapat kurang lebih 80% lahan terdampak sehingga mengakibatkan gagal panen. Terdapat juga industri rumah tangga berupa pembuatan layah atau cobek yang ikut terkena imbas dari dampak banjir.</w:t>
      </w:r>
    </w:p>
    <w:p w14:paraId="0127A8AD" w14:textId="77777777" w:rsidR="007F0268" w:rsidRPr="00A23F72" w:rsidRDefault="007F0268" w:rsidP="00C379B1">
      <w:pPr>
        <w:pStyle w:val="BodyText"/>
        <w:spacing w:line="276" w:lineRule="auto"/>
        <w:ind w:firstLine="426"/>
        <w:rPr>
          <w:lang w:val="en-ID"/>
        </w:rPr>
      </w:pPr>
      <w:r w:rsidRPr="00A23F72">
        <w:rPr>
          <w:lang w:val="en-ID"/>
        </w:rPr>
        <w:t xml:space="preserve">Rawannya Desa Kademangan terhadap bencana banjir memicu terjadinya peningkatan kerentanan yang semakin meluas. Menurut (Badan Nasional Penanggulangan Bencana, 2021) kerentanan merupakan kondisi dari suatu masyarakat yang mengarah atau menyebabkan ketidakmampuan dalam menghadapi bencana atau ancaman. Kerentanan banjir mengacu pada kondisi yang menentukan seberapa besar kemungkinan atau tingkat keparahan dampak yang akan terjadi. Semakin besar kerentanan suatu komunitas, semakin besar pula dampak yang mungkin mereka alami ketika bencana terjadi. </w:t>
      </w:r>
    </w:p>
    <w:p w14:paraId="697E9A16" w14:textId="1268B0E6" w:rsidR="007F0268" w:rsidRPr="00A23F72" w:rsidRDefault="007F0268" w:rsidP="00C379B1">
      <w:pPr>
        <w:pStyle w:val="BodyText"/>
        <w:spacing w:line="276" w:lineRule="auto"/>
        <w:ind w:firstLine="426"/>
      </w:pPr>
      <w:r w:rsidRPr="00A23F72">
        <w:rPr>
          <w:lang w:val="en-ID"/>
        </w:rPr>
        <w:t xml:space="preserve">Tingkat kerentanan sosial dan ekonomi yang tinggi dapat memperbesar risiko terjadinya bencana di suatu wilayah. Menurut Rahmaningtyas dan Setyono, (2015) kerentanan sosial mencerminkan kelemahan masyarakat dalam menghadapi bencana, sementara menurut Josiana dan </w:t>
      </w:r>
      <w:r w:rsidRPr="00A23F72">
        <w:t xml:space="preserve">Hizbaron, (2019) kerentanan ekonomi merujuk pada kapasitas ekonomi individu atau komunitas yang berpengaruh terhadap tingkat kerentanan terhadap bencana. Kerentanan sosial menurut </w:t>
      </w:r>
      <w:sdt>
        <w:sdtPr>
          <w:rPr>
            <w:color w:val="000000"/>
          </w:rPr>
          <w:tag w:val="MENDELEY_CITATION_v3_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"/>
          <w:id w:val="-1603030315"/>
          <w:placeholder>
            <w:docPart w:val="9CE3B2D62F254621999D8B2E6A643626"/>
          </w:placeholder>
        </w:sdtPr>
        <w:sdtContent>
          <w:r w:rsidR="00782EDE" w:rsidRPr="00782EDE">
            <w:rPr>
              <w:color w:val="000000"/>
            </w:rPr>
            <w:t>(Perka BNPB Nomor 02 Tahun 2012, 2012)</w:t>
          </w:r>
        </w:sdtContent>
      </w:sdt>
      <w:r w:rsidRPr="00A23F72">
        <w:t xml:space="preserve"> dapat dinilai dari kepadatan penduduk, rasio jenis kelamin, rasio kelompok umur, serta rasio penduduk disabilitas. Sedangkan kerentanan ekonomi menurut (</w:t>
      </w:r>
      <w:sdt>
        <w:sdtPr>
          <w:rPr>
            <w:color w:val="000000"/>
          </w:rPr>
          <w:tag w:val="MENDELEY_CITATION_v3_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
          <w:id w:val="1180622125"/>
          <w:placeholder>
            <w:docPart w:val="9CE3B2D62F254621999D8B2E6A643626"/>
          </w:placeholder>
        </w:sdtPr>
        <w:sdtContent>
          <w:r w:rsidR="00782EDE" w:rsidRPr="00782EDE">
            <w:rPr>
              <w:color w:val="000000"/>
            </w:rPr>
            <w:t>Priyana, 2020)</w:t>
          </w:r>
        </w:sdtContent>
      </w:sdt>
      <w:r w:rsidRPr="00A23F72">
        <w:t xml:space="preserve">; Rahmat dan Giyarsih, 2014) dapat dinilai dari rasio penduduk pra-sejahtera dan luas lahan pertanian, karena unit analisis yang dilakukan adalah desa </w:t>
      </w:r>
      <w:sdt>
        <w:sdtPr>
          <w:rPr>
            <w:color w:val="000000"/>
          </w:rPr>
          <w:tag w:val="MENDELEY_CITATION_v3_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"/>
          <w:id w:val="-71348928"/>
          <w:placeholder>
            <w:docPart w:val="9CE3B2D62F254621999D8B2E6A643626"/>
          </w:placeholder>
        </w:sdtPr>
        <w:sdtContent>
          <w:r w:rsidR="00782EDE" w:rsidRPr="00782EDE">
            <w:rPr>
              <w:color w:val="000000"/>
            </w:rPr>
            <w:t>(Pahleviannur et al., 2023)</w:t>
          </w:r>
        </w:sdtContent>
      </w:sdt>
      <w:r w:rsidRPr="00A23F72">
        <w:t>.</w:t>
      </w:r>
    </w:p>
    <w:p w14:paraId="38EA2266" w14:textId="511807A8" w:rsidR="007F0268" w:rsidRDefault="007F0268" w:rsidP="004F38F1">
      <w:pPr>
        <w:pStyle w:val="BodyText"/>
        <w:spacing w:line="276" w:lineRule="auto"/>
        <w:ind w:firstLine="426"/>
        <w:rPr>
          <w:lang w:val="en-ID"/>
        </w:rPr>
      </w:pPr>
      <w:r w:rsidRPr="00A23F72">
        <w:rPr>
          <w:lang w:val="en-ID"/>
        </w:rPr>
        <w:t xml:space="preserve">Bencana banjir sangat </w:t>
      </w:r>
      <w:r w:rsidR="00526041" w:rsidRPr="00526041">
        <w:rPr>
          <w:lang w:val="en-ID"/>
        </w:rPr>
        <w:t>merugikan masyarakat Desa Kademangan, serta terganggunya aktivitas sosial dan ekonomi di desa tersebut. Berdasarkan latar belakang tersebut, adapun perumusan masalah yang diangkat pada penelitian ini adalah bagaimana tingkat kerentanan sosial dan ekonomi masyarakat akibat bencana banjir di Desa Kademangan, Kecamatan Mojoagung, Kabupaten Jombang?</w:t>
      </w:r>
    </w:p>
    <w:p w14:paraId="3B65058C" w14:textId="77777777" w:rsidR="00526041" w:rsidRPr="004F38F1" w:rsidRDefault="00526041" w:rsidP="004F38F1">
      <w:pPr>
        <w:pStyle w:val="BodyText"/>
        <w:spacing w:line="276" w:lineRule="auto"/>
        <w:ind w:firstLine="426"/>
        <w:rPr>
          <w:lang w:val="en-ID"/>
        </w:rPr>
      </w:pPr>
    </w:p>
    <w:p w14:paraId="09367149" w14:textId="77777777" w:rsidR="007F0268" w:rsidRPr="00A23F72" w:rsidRDefault="007F0268" w:rsidP="00A7320D">
      <w:pPr>
        <w:pStyle w:val="BodyText"/>
        <w:spacing w:line="276" w:lineRule="auto"/>
        <w:ind w:firstLine="0"/>
        <w:rPr>
          <w:b/>
          <w:lang w:val="id-ID"/>
        </w:rPr>
      </w:pPr>
      <w:r w:rsidRPr="00A23F72">
        <w:rPr>
          <w:b/>
          <w:lang w:val="id-ID"/>
        </w:rPr>
        <w:t>METODE</w:t>
      </w:r>
    </w:p>
    <w:p w14:paraId="08A4A2EA" w14:textId="7A6CAA7A" w:rsidR="007F0268" w:rsidRPr="00A23F72" w:rsidRDefault="007F0268" w:rsidP="00B953B8">
      <w:pPr>
        <w:pStyle w:val="BodyText"/>
        <w:spacing w:line="276" w:lineRule="auto"/>
        <w:ind w:firstLine="426"/>
        <w:rPr>
          <w:szCs w:val="24"/>
          <w:lang w:val="fi-FI"/>
        </w:rPr>
      </w:pPr>
      <w:r w:rsidRPr="00A23F72">
        <w:rPr>
          <w:szCs w:val="24"/>
          <w:lang w:val="en-ID"/>
        </w:rPr>
        <w:t>Jenis</w:t>
      </w:r>
      <w:r w:rsidR="00526041">
        <w:rPr>
          <w:szCs w:val="24"/>
          <w:lang w:val="en-ID"/>
        </w:rPr>
        <w:t xml:space="preserve"> </w:t>
      </w:r>
      <w:r w:rsidR="00C511FB">
        <w:rPr>
          <w:szCs w:val="24"/>
          <w:lang w:val="fi-FI"/>
        </w:rPr>
        <w:t>ini</w:t>
      </w:r>
      <w:r w:rsidRPr="00A23F72">
        <w:rPr>
          <w:szCs w:val="24"/>
          <w:lang w:val="fi-FI"/>
        </w:rPr>
        <w:t xml:space="preserve"> </w:t>
      </w:r>
      <w:r w:rsidR="00526041" w:rsidRPr="00526041">
        <w:rPr>
          <w:szCs w:val="24"/>
          <w:lang w:val="fi-FI"/>
        </w:rPr>
        <w:t>menggunakan jenis penelitian deskriptif kuantitatif. Penelitian tentang kerentanan sosial dan ekonomi bencana banjir menggunakan metode analisis data sekunder. Metode ini digunakan untuk mengumpulkan data sekunder guna mengetahui data monografi di Desa Kademangan. Selain itu, penelitian ini juga menggunakan metode survey, yang digunakan untuk pengumpulan data dengan menggunakan sampel dari populasi yang ada. Metode ini dapat menggunakan teknik kuesioner dan wawancara sebagai instrumen dari penelitian. Penelitian ini digunakan untuk pengambilan data di Desa Kademangan, Kecamatan Mojoagung, Kabupaten Jombang. Sehingga, sampel penelitian ini terdiri atas tiga dusun yang berada di satu desa, meliputi Dusun Kebondalem, Dusun Pekunden, dan Dusun Kademangan yang disajikan pada Gambar 1.</w:t>
      </w:r>
    </w:p>
    <w:p w14:paraId="2F0A90A0" w14:textId="77777777" w:rsidR="007F0268" w:rsidRPr="00A23F72" w:rsidRDefault="007F0268" w:rsidP="003875A1">
      <w:pPr>
        <w:pStyle w:val="BodyText"/>
        <w:spacing w:line="276" w:lineRule="auto"/>
        <w:ind w:hanging="142"/>
        <w:rPr>
          <w:szCs w:val="24"/>
          <w:lang w:val="fi-FI"/>
        </w:rPr>
      </w:pPr>
      <w:r w:rsidRPr="00A23F72">
        <w:rPr>
          <w:rFonts w:eastAsia="MS Mincho"/>
          <w:noProof/>
          <w:spacing w:val="0"/>
          <w:lang w:val="fi-FI"/>
        </w:rPr>
        <w:lastRenderedPageBreak/>
        <w:drawing>
          <wp:inline distT="0" distB="0" distL="0" distR="0" wp14:anchorId="58A678FB" wp14:editId="4E229014">
            <wp:extent cx="3082257" cy="2179320"/>
            <wp:effectExtent l="0" t="0" r="4445" b="0"/>
            <wp:docPr id="7951246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24656" name="Picture 7951246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9647" cy="2198686"/>
                    </a:xfrm>
                    <a:prstGeom prst="rect">
                      <a:avLst/>
                    </a:prstGeom>
                  </pic:spPr>
                </pic:pic>
              </a:graphicData>
            </a:graphic>
          </wp:inline>
        </w:drawing>
      </w:r>
    </w:p>
    <w:p w14:paraId="435B04A5" w14:textId="77777777" w:rsidR="007F0268" w:rsidRPr="00A23F72" w:rsidRDefault="007F0268" w:rsidP="007F0268">
      <w:pPr>
        <w:ind w:left="284" w:hanging="294"/>
        <w:rPr>
          <w:iCs/>
          <w:sz w:val="16"/>
        </w:rPr>
      </w:pPr>
      <w:bookmarkStart w:id="0" w:name="_Hlk200571946"/>
      <w:r w:rsidRPr="00A23F72">
        <w:rPr>
          <w:b/>
          <w:iCs/>
          <w:sz w:val="16"/>
        </w:rPr>
        <w:t>Gambar 1</w:t>
      </w:r>
      <w:r w:rsidRPr="00A23F72">
        <w:rPr>
          <w:iCs/>
          <w:sz w:val="16"/>
        </w:rPr>
        <w:t>. Peta Lokasi Penelitian Desa Kademangan</w:t>
      </w:r>
    </w:p>
    <w:p w14:paraId="15CE0277" w14:textId="77777777" w:rsidR="007F0268" w:rsidRPr="00A23F72" w:rsidRDefault="007F0268" w:rsidP="007F0268">
      <w:pPr>
        <w:ind w:left="284" w:hanging="294"/>
        <w:rPr>
          <w:i/>
          <w:iCs/>
          <w:sz w:val="16"/>
          <w:lang w:val="en-ID"/>
        </w:rPr>
      </w:pPr>
      <w:proofErr w:type="gramStart"/>
      <w:r w:rsidRPr="00A23F72">
        <w:rPr>
          <w:i/>
          <w:iCs/>
          <w:sz w:val="16"/>
          <w:lang w:val="en-ID"/>
        </w:rPr>
        <w:t>Sumber :</w:t>
      </w:r>
      <w:proofErr w:type="gramEnd"/>
      <w:r w:rsidRPr="00A23F72">
        <w:rPr>
          <w:i/>
          <w:iCs/>
          <w:sz w:val="16"/>
          <w:lang w:val="en-ID"/>
        </w:rPr>
        <w:t xml:space="preserve"> Peneliti, 2024</w:t>
      </w:r>
      <w:bookmarkEnd w:id="0"/>
    </w:p>
    <w:p w14:paraId="1B413E83" w14:textId="77777777" w:rsidR="007F0268" w:rsidRPr="00A23F72" w:rsidRDefault="007F0268" w:rsidP="006D74E8">
      <w:pPr>
        <w:ind w:left="720"/>
        <w:rPr>
          <w:i/>
          <w:iCs/>
          <w:sz w:val="16"/>
          <w:lang w:val="en-ID"/>
        </w:rPr>
      </w:pPr>
    </w:p>
    <w:p w14:paraId="3F564114" w14:textId="05C0E041" w:rsidR="00526041" w:rsidRPr="00526041" w:rsidRDefault="007F0268" w:rsidP="00526041">
      <w:pPr>
        <w:pStyle w:val="BodyText"/>
        <w:spacing w:line="276" w:lineRule="auto"/>
        <w:ind w:firstLine="426"/>
        <w:rPr>
          <w:szCs w:val="24"/>
          <w:lang w:val="id-ID"/>
        </w:rPr>
      </w:pPr>
      <w:r w:rsidRPr="00A23F72">
        <w:rPr>
          <w:szCs w:val="24"/>
          <w:lang w:val="id-ID"/>
        </w:rPr>
        <w:t>Data responden</w:t>
      </w:r>
      <w:r w:rsidR="00526041" w:rsidRPr="00526041">
        <w:rPr>
          <w:szCs w:val="24"/>
          <w:lang w:val="id-ID"/>
        </w:rPr>
        <w:t xml:space="preserve"> dalam penelitian ini berjumlah 91 yang diambil dari sebagian populasi tertentu dengan menggunakan rumus Slovin. Jumlah sampel penelitian ini di 3 dusun. Setiap dusun memiliki jumlah sampel yang berbeda-beda. Di Dusun Kebondalem memiliki 51 responden, Dusun Pekunden memiliki 27 responden, dan Dusun Kademangan memiliki 13 responden. Untuk menemukan responden penelitian diambil secara </w:t>
      </w:r>
      <w:r w:rsidR="00526041" w:rsidRPr="003875A1">
        <w:rPr>
          <w:i/>
          <w:iCs/>
          <w:szCs w:val="24"/>
          <w:lang w:val="id-ID"/>
        </w:rPr>
        <w:t>Purposive Sampling</w:t>
      </w:r>
      <w:r w:rsidR="00526041" w:rsidRPr="00526041">
        <w:rPr>
          <w:szCs w:val="24"/>
          <w:lang w:val="id-ID"/>
        </w:rPr>
        <w:t xml:space="preserve"> pada setiap masing-masing dusun, karena teknik penentuan sampel berdasarkan pertimbangan tertentu, dan digunakan sebagai sampel jika dianggap sepadan dengan ciri-ciri sampel yang ditentukan, terutama pada responden yang rumahnya terdampak banjir.</w:t>
      </w:r>
    </w:p>
    <w:p w14:paraId="18F5641D" w14:textId="3072BF2B" w:rsidR="007F0268" w:rsidRPr="00A23F72" w:rsidRDefault="00526041" w:rsidP="00526041">
      <w:pPr>
        <w:pStyle w:val="BodyText"/>
        <w:spacing w:line="276" w:lineRule="auto"/>
        <w:ind w:firstLine="426"/>
        <w:rPr>
          <w:szCs w:val="24"/>
          <w:lang w:val="id-ID"/>
        </w:rPr>
      </w:pPr>
      <w:r w:rsidRPr="00526041">
        <w:rPr>
          <w:szCs w:val="24"/>
          <w:lang w:val="id-ID"/>
        </w:rPr>
        <w:t xml:space="preserve">Data primer berasal dari kuesioner, sedangkan data sekunder berasal dari data monografi Desa Kademangan. Dalam melakukan analisis kerentanan banjir, teknik analisis yang digunakan adalah </w:t>
      </w:r>
      <w:r w:rsidR="003875A1">
        <w:rPr>
          <w:szCs w:val="24"/>
          <w:lang w:val="id-ID"/>
        </w:rPr>
        <w:t>m</w:t>
      </w:r>
      <w:r w:rsidRPr="00526041">
        <w:rPr>
          <w:szCs w:val="24"/>
          <w:lang w:val="id-ID"/>
        </w:rPr>
        <w:t>enghitung kerentanan dengan masing-masing parameter. Parameter yang digunakan dalam penelitian ini di adaptasi dari Perka BNPB Nomor 2 Tahun 2012. Parameter yang digunakan untuk menilai kerentanan sosial yang terdiri dari kepadatan penduduk, rasio jenis kelamin, rasio kelompok umur, dan rasio penduduk disabilitas. Sedangkan kerentanan ekonomi diadaptasi dari (Priyana, 2020); Rahmat dan Giyarsih, 2014) yang terdiri dari rasio penduduk pra-sejahtera dan luas lahan pertanian, karena unit analisis yang dilakukan adalah desa.</w:t>
      </w:r>
    </w:p>
    <w:p w14:paraId="190E65C8" w14:textId="77777777" w:rsidR="007F0268" w:rsidRPr="00A23F72" w:rsidRDefault="007F0268" w:rsidP="00005CD3">
      <w:pPr>
        <w:pStyle w:val="BodyText"/>
        <w:spacing w:line="276" w:lineRule="auto"/>
        <w:ind w:firstLine="426"/>
        <w:rPr>
          <w:szCs w:val="24"/>
          <w:lang w:val="id-ID"/>
        </w:rPr>
      </w:pPr>
    </w:p>
    <w:p w14:paraId="58637ACD" w14:textId="77777777" w:rsidR="007F0268" w:rsidRPr="00A23F72" w:rsidRDefault="007F0268" w:rsidP="00A7320D">
      <w:pPr>
        <w:pStyle w:val="BodyText"/>
        <w:spacing w:line="276" w:lineRule="auto"/>
        <w:ind w:firstLine="0"/>
        <w:rPr>
          <w:b/>
        </w:rPr>
      </w:pPr>
      <w:r w:rsidRPr="00A23F72">
        <w:rPr>
          <w:b/>
          <w:lang w:val="id-ID"/>
        </w:rPr>
        <w:t>HASIL PENELITIAN</w:t>
      </w:r>
    </w:p>
    <w:p w14:paraId="7B6AFFCF" w14:textId="77777777" w:rsidR="007F0268" w:rsidRDefault="007F0268" w:rsidP="008B666E">
      <w:pPr>
        <w:pStyle w:val="BodyText"/>
        <w:spacing w:line="276" w:lineRule="auto"/>
        <w:ind w:firstLine="0"/>
        <w:rPr>
          <w:b/>
          <w:bCs/>
          <w:i/>
          <w:lang w:val="id-ID"/>
        </w:rPr>
      </w:pPr>
      <w:bookmarkStart w:id="1" w:name="_Hlk166563095"/>
      <w:r w:rsidRPr="00A23F72">
        <w:rPr>
          <w:b/>
          <w:bCs/>
          <w:i/>
          <w:lang w:val="id-ID"/>
        </w:rPr>
        <w:t>Kerentanan Sosial</w:t>
      </w:r>
      <w:bookmarkEnd w:id="1"/>
    </w:p>
    <w:p w14:paraId="52E49345" w14:textId="77777777" w:rsidR="007F0268" w:rsidRPr="008B666E" w:rsidRDefault="007F0268" w:rsidP="008B666E">
      <w:pPr>
        <w:spacing w:line="276" w:lineRule="auto"/>
        <w:ind w:firstLine="289"/>
        <w:jc w:val="both"/>
        <w:rPr>
          <w:spacing w:val="-1"/>
        </w:rPr>
      </w:pPr>
      <w:r w:rsidRPr="008B666E">
        <w:rPr>
          <w:spacing w:val="-1"/>
        </w:rPr>
        <w:t xml:space="preserve">Analisis kerentanan sosial terhadap bencana banjir di Desa Kademangan dilakukan dengan menggunakan empat parameter utama, yaitu kepadatan penduduk, rasio jenis kelamin, rasio kelompok usia rentan, dan rasio penduduk disabilitas. Parameter ini diadaptasi dari (Perka BNPB Nomor 02 Tahun 2012). Data untuk masing-masing parameter diperoleh dari sumber data sekunder, kemudian dihitung persentasenya dan diklasifikasikan ke dalam tiga </w:t>
      </w:r>
      <w:r w:rsidRPr="008B666E">
        <w:rPr>
          <w:spacing w:val="-1"/>
        </w:rPr>
        <w:t xml:space="preserve">tingkat kerentanan: rendah, sedang, dan tinggi. Selanjutnya, hasil klasifikasi tersebut digunakan untuk menyusun peta kerentanan sosial di wilayah penelitian. </w:t>
      </w:r>
    </w:p>
    <w:p w14:paraId="25F2ADA3" w14:textId="77777777" w:rsidR="007F0268" w:rsidRDefault="007F0268" w:rsidP="008B666E">
      <w:pPr>
        <w:spacing w:line="276" w:lineRule="auto"/>
        <w:ind w:firstLine="289"/>
        <w:jc w:val="both"/>
        <w:rPr>
          <w:spacing w:val="-1"/>
        </w:rPr>
      </w:pPr>
      <w:r w:rsidRPr="008B666E">
        <w:rPr>
          <w:spacing w:val="-1"/>
        </w:rPr>
        <w:t xml:space="preserve">Kepadatan penduduk dapat dilihat dari jumlah penduduk yang bertempat tinggal di suatu wilayah per-satuan luas. Rumus perhitungannya </w:t>
      </w:r>
      <w:proofErr w:type="gramStart"/>
      <w:r w:rsidRPr="008B666E">
        <w:rPr>
          <w:spacing w:val="-1"/>
        </w:rPr>
        <w:t>yaitu :</w:t>
      </w:r>
      <w:proofErr w:type="gramEnd"/>
    </w:p>
    <w:p w14:paraId="69FC0B72" w14:textId="77777777" w:rsidR="007F0268" w:rsidRPr="008B666E" w:rsidRDefault="007F0268" w:rsidP="008B666E">
      <w:pPr>
        <w:ind w:firstLine="289"/>
        <w:jc w:val="both"/>
        <w:rPr>
          <w:spacing w:val="-1"/>
        </w:rPr>
      </w:pPr>
    </w:p>
    <w:p w14:paraId="05500E54" w14:textId="7FCC0893" w:rsidR="007F0268" w:rsidRPr="003875A1" w:rsidRDefault="00526041" w:rsidP="008B666E">
      <w:pPr>
        <w:pStyle w:val="BodyText"/>
        <w:spacing w:line="276" w:lineRule="auto"/>
        <w:ind w:firstLine="0"/>
        <w:rPr>
          <w:iCs/>
          <w:color w:val="0D0D0D"/>
          <w:spacing w:val="0"/>
          <w:kern w:val="2"/>
          <w:sz w:val="16"/>
          <w:szCs w:val="16"/>
          <w:lang w:val="en-ID"/>
          <w14:ligatures w14:val="standardContextual"/>
        </w:rPr>
      </w:pPr>
      <w:bookmarkStart w:id="2" w:name="_Toc199017790"/>
      <w:bookmarkStart w:id="3" w:name="_Toc199017920"/>
      <w:bookmarkStart w:id="4" w:name="_Toc199018075"/>
      <m:oMathPara>
        <m:oMath>
          <m:r>
            <m:rPr>
              <m:sty m:val="p"/>
            </m:rPr>
            <w:rPr>
              <w:rFonts w:ascii="Cambria Math" w:eastAsia="Calibri" w:hAnsi="Cambria Math"/>
              <w:color w:val="0D0D0D"/>
              <w:spacing w:val="0"/>
              <w:kern w:val="2"/>
              <w:sz w:val="16"/>
              <w:szCs w:val="16"/>
              <w:lang w:val="en-ID"/>
              <w14:ligatures w14:val="standardContextual"/>
            </w:rPr>
            <m:t xml:space="preserve">Kepadatan Penduduk= </m:t>
          </m:r>
          <m:f>
            <m:fPr>
              <m:ctrlPr>
                <w:rPr>
                  <w:rFonts w:ascii="Cambria Math" w:eastAsia="Calibri" w:hAnsi="Cambria Math"/>
                  <w:iCs/>
                  <w:color w:val="0D0D0D"/>
                  <w:spacing w:val="0"/>
                  <w:kern w:val="2"/>
                  <w:sz w:val="16"/>
                  <w:szCs w:val="16"/>
                  <w:lang w:val="en-ID"/>
                  <w14:ligatures w14:val="standardContextual"/>
                </w:rPr>
              </m:ctrlPr>
            </m:fPr>
            <m:num>
              <m:r>
                <m:rPr>
                  <m:sty m:val="p"/>
                </m:rPr>
                <w:rPr>
                  <w:rFonts w:ascii="Cambria Math" w:eastAsia="Calibri" w:hAnsi="Cambria Math"/>
                  <w:color w:val="0D0D0D"/>
                  <w:spacing w:val="0"/>
                  <w:kern w:val="2"/>
                  <w:sz w:val="16"/>
                  <w:szCs w:val="16"/>
                  <w:lang w:val="en-ID"/>
                  <w14:ligatures w14:val="standardContextual"/>
                </w:rPr>
                <m:t>∑ Penduduk</m:t>
              </m:r>
            </m:num>
            <m:den>
              <m:r>
                <m:rPr>
                  <m:sty m:val="p"/>
                </m:rPr>
                <w:rPr>
                  <w:rFonts w:ascii="Cambria Math" w:eastAsia="Calibri" w:hAnsi="Cambria Math"/>
                  <w:color w:val="0D0D0D"/>
                  <w:spacing w:val="0"/>
                  <w:kern w:val="2"/>
                  <w:sz w:val="16"/>
                  <w:szCs w:val="16"/>
                  <w:lang w:val="en-ID"/>
                  <w14:ligatures w14:val="standardContextual"/>
                </w:rPr>
                <m:t>Luas Wilayah</m:t>
              </m:r>
            </m:den>
          </m:f>
        </m:oMath>
      </m:oMathPara>
      <w:bookmarkEnd w:id="2"/>
      <w:bookmarkEnd w:id="3"/>
      <w:bookmarkEnd w:id="4"/>
    </w:p>
    <w:p w14:paraId="6B424DEE" w14:textId="77777777" w:rsidR="007F0268" w:rsidRPr="008B666E" w:rsidRDefault="007F0268" w:rsidP="008B666E">
      <w:pPr>
        <w:pStyle w:val="BodyText"/>
        <w:spacing w:line="276" w:lineRule="auto"/>
        <w:ind w:firstLine="0"/>
        <w:rPr>
          <w:i/>
          <w:iCs/>
          <w:color w:val="0D0D0D"/>
          <w:spacing w:val="0"/>
          <w:kern w:val="2"/>
          <w:sz w:val="14"/>
          <w:szCs w:val="14"/>
          <w:lang w:val="en-ID"/>
          <w14:ligatures w14:val="standardContextual"/>
        </w:rPr>
      </w:pPr>
    </w:p>
    <w:p w14:paraId="69B4A41C" w14:textId="77777777" w:rsidR="007F0268" w:rsidRDefault="007F0268" w:rsidP="008B666E">
      <w:pPr>
        <w:pStyle w:val="BodyText"/>
        <w:spacing w:line="276" w:lineRule="auto"/>
        <w:ind w:firstLine="0"/>
        <w:jc w:val="center"/>
        <w:rPr>
          <w:iCs/>
          <w:color w:val="0D0D0D"/>
          <w:spacing w:val="0"/>
          <w:kern w:val="2"/>
          <w:sz w:val="16"/>
          <w:szCs w:val="16"/>
          <w:lang w:val="en-ID"/>
          <w14:ligatures w14:val="standardContextual"/>
        </w:rPr>
      </w:pPr>
      <w:r w:rsidRPr="00A23F72">
        <w:rPr>
          <w:b/>
          <w:bCs/>
          <w:iCs/>
          <w:color w:val="0D0D0D"/>
          <w:spacing w:val="0"/>
          <w:kern w:val="2"/>
          <w:sz w:val="16"/>
          <w:szCs w:val="16"/>
          <w:lang w:val="en-ID"/>
          <w14:ligatures w14:val="standardContextual"/>
        </w:rPr>
        <w:t>Tabel 1</w:t>
      </w:r>
      <w:r w:rsidRPr="00A23F72">
        <w:rPr>
          <w:iCs/>
          <w:color w:val="0D0D0D"/>
          <w:spacing w:val="0"/>
          <w:kern w:val="2"/>
          <w:sz w:val="16"/>
          <w:szCs w:val="16"/>
          <w:lang w:val="en-ID"/>
          <w14:ligatures w14:val="standardContextual"/>
        </w:rPr>
        <w:t>. Jumlah Penduduk Berdasarkan Jenis Kelamin (Jiwa)</w:t>
      </w:r>
    </w:p>
    <w:tbl>
      <w:tblPr>
        <w:tblStyle w:val="PlainTable2"/>
        <w:tblpPr w:leftFromText="180" w:rightFromText="180" w:vertAnchor="text" w:horzAnchor="margin" w:tblpXSpec="right" w:tblpY="36"/>
        <w:tblW w:w="4512" w:type="dxa"/>
        <w:tblLook w:val="04A0" w:firstRow="1" w:lastRow="0" w:firstColumn="1" w:lastColumn="0" w:noHBand="0" w:noVBand="1"/>
      </w:tblPr>
      <w:tblGrid>
        <w:gridCol w:w="943"/>
        <w:gridCol w:w="813"/>
        <w:gridCol w:w="814"/>
        <w:gridCol w:w="1191"/>
        <w:gridCol w:w="751"/>
      </w:tblGrid>
      <w:tr w:rsidR="007F0268" w:rsidRPr="00A23F72" w14:paraId="6DA5E7C1" w14:textId="77777777" w:rsidTr="008B666E">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43" w:type="dxa"/>
            <w:vAlign w:val="center"/>
          </w:tcPr>
          <w:p w14:paraId="5208C1BA" w14:textId="77777777" w:rsidR="007F0268" w:rsidRPr="00A23F72" w:rsidRDefault="007F0268" w:rsidP="008B666E">
            <w:pPr>
              <w:spacing w:line="276" w:lineRule="auto"/>
              <w:contextualSpacing/>
              <w:rPr>
                <w:rFonts w:ascii="Times New Roman" w:eastAsia="Calibri" w:hAnsi="Times New Roman" w:cs="Times New Roman"/>
                <w:sz w:val="12"/>
                <w:szCs w:val="12"/>
              </w:rPr>
            </w:pPr>
            <w:bookmarkStart w:id="5" w:name="_Hlk201875962"/>
            <w:r w:rsidRPr="00A23F72">
              <w:rPr>
                <w:rFonts w:ascii="Times New Roman" w:eastAsia="Calibri" w:hAnsi="Times New Roman" w:cs="Times New Roman"/>
                <w:sz w:val="12"/>
                <w:szCs w:val="12"/>
              </w:rPr>
              <w:t>Dusun</w:t>
            </w:r>
          </w:p>
        </w:tc>
        <w:tc>
          <w:tcPr>
            <w:tcW w:w="813" w:type="dxa"/>
            <w:vAlign w:val="center"/>
          </w:tcPr>
          <w:p w14:paraId="34FCEA91"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w:t>
            </w:r>
          </w:p>
        </w:tc>
        <w:tc>
          <w:tcPr>
            <w:tcW w:w="814" w:type="dxa"/>
            <w:vAlign w:val="center"/>
          </w:tcPr>
          <w:p w14:paraId="65BF8907"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Luas Wilayah (Km</w:t>
            </w:r>
            <w:r w:rsidRPr="00A23F72">
              <w:rPr>
                <w:rFonts w:ascii="Times New Roman" w:eastAsia="Calibri" w:hAnsi="Times New Roman" w:cs="Times New Roman"/>
                <w:sz w:val="12"/>
                <w:szCs w:val="12"/>
                <w:vertAlign w:val="superscript"/>
              </w:rPr>
              <w:t>2</w:t>
            </w:r>
            <w:r w:rsidRPr="00A23F72">
              <w:rPr>
                <w:rFonts w:ascii="Times New Roman" w:eastAsia="Calibri" w:hAnsi="Times New Roman" w:cs="Times New Roman"/>
                <w:sz w:val="12"/>
                <w:szCs w:val="12"/>
              </w:rPr>
              <w:t>)</w:t>
            </w:r>
          </w:p>
        </w:tc>
        <w:tc>
          <w:tcPr>
            <w:tcW w:w="1191" w:type="dxa"/>
            <w:vAlign w:val="center"/>
          </w:tcPr>
          <w:p w14:paraId="7FF8AEE6"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Kepadatan Penduduk</w:t>
            </w:r>
          </w:p>
        </w:tc>
        <w:tc>
          <w:tcPr>
            <w:tcW w:w="751" w:type="dxa"/>
            <w:vAlign w:val="center"/>
          </w:tcPr>
          <w:p w14:paraId="025ABA33"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7F0268" w:rsidRPr="00A23F72" w14:paraId="1AC14B5D" w14:textId="77777777" w:rsidTr="008B666E">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43" w:type="dxa"/>
            <w:vAlign w:val="center"/>
          </w:tcPr>
          <w:p w14:paraId="10B8BDEC" w14:textId="77777777" w:rsidR="007F0268" w:rsidRPr="00B83614" w:rsidRDefault="007F0268" w:rsidP="008B666E">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Kebondalem</w:t>
            </w:r>
          </w:p>
        </w:tc>
        <w:tc>
          <w:tcPr>
            <w:tcW w:w="813" w:type="dxa"/>
            <w:vAlign w:val="center"/>
          </w:tcPr>
          <w:p w14:paraId="1A5AB305"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2.150</w:t>
            </w:r>
          </w:p>
        </w:tc>
        <w:tc>
          <w:tcPr>
            <w:tcW w:w="814" w:type="dxa"/>
            <w:vAlign w:val="center"/>
          </w:tcPr>
          <w:p w14:paraId="249287B5"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0,8</w:t>
            </w:r>
          </w:p>
        </w:tc>
        <w:tc>
          <w:tcPr>
            <w:tcW w:w="1191" w:type="dxa"/>
            <w:vAlign w:val="center"/>
          </w:tcPr>
          <w:p w14:paraId="246CE9C5"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2.687</w:t>
            </w:r>
          </w:p>
        </w:tc>
        <w:tc>
          <w:tcPr>
            <w:tcW w:w="751" w:type="dxa"/>
            <w:vAlign w:val="center"/>
          </w:tcPr>
          <w:p w14:paraId="0150FB32"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r>
      <w:tr w:rsidR="007F0268" w:rsidRPr="00A23F72" w14:paraId="3ADAAF80" w14:textId="77777777" w:rsidTr="008B666E">
        <w:trPr>
          <w:trHeight w:val="254"/>
        </w:trPr>
        <w:tc>
          <w:tcPr>
            <w:cnfStyle w:val="001000000000" w:firstRow="0" w:lastRow="0" w:firstColumn="1" w:lastColumn="0" w:oddVBand="0" w:evenVBand="0" w:oddHBand="0" w:evenHBand="0" w:firstRowFirstColumn="0" w:firstRowLastColumn="0" w:lastRowFirstColumn="0" w:lastRowLastColumn="0"/>
            <w:tcW w:w="943" w:type="dxa"/>
            <w:vAlign w:val="center"/>
          </w:tcPr>
          <w:p w14:paraId="0474E9FC" w14:textId="77777777" w:rsidR="007F0268" w:rsidRPr="00B83614" w:rsidRDefault="007F0268" w:rsidP="008B666E">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Pekunden</w:t>
            </w:r>
          </w:p>
        </w:tc>
        <w:tc>
          <w:tcPr>
            <w:tcW w:w="813" w:type="dxa"/>
            <w:vAlign w:val="center"/>
          </w:tcPr>
          <w:p w14:paraId="14411432"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1.623</w:t>
            </w:r>
          </w:p>
        </w:tc>
        <w:tc>
          <w:tcPr>
            <w:tcW w:w="814" w:type="dxa"/>
            <w:vAlign w:val="center"/>
          </w:tcPr>
          <w:p w14:paraId="1FB0815E"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0,68</w:t>
            </w:r>
          </w:p>
        </w:tc>
        <w:tc>
          <w:tcPr>
            <w:tcW w:w="1191" w:type="dxa"/>
            <w:vAlign w:val="center"/>
          </w:tcPr>
          <w:p w14:paraId="515FC202"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2.387</w:t>
            </w:r>
          </w:p>
        </w:tc>
        <w:tc>
          <w:tcPr>
            <w:tcW w:w="751" w:type="dxa"/>
            <w:vAlign w:val="center"/>
          </w:tcPr>
          <w:p w14:paraId="61A2BA87"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r>
      <w:tr w:rsidR="007F0268" w:rsidRPr="00A23F72" w14:paraId="16CA8FD8" w14:textId="77777777" w:rsidTr="008B666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43" w:type="dxa"/>
            <w:vAlign w:val="center"/>
          </w:tcPr>
          <w:p w14:paraId="728B8EE6" w14:textId="77777777" w:rsidR="007F0268" w:rsidRPr="00B83614" w:rsidRDefault="007F0268" w:rsidP="008B666E">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Kademangan</w:t>
            </w:r>
          </w:p>
        </w:tc>
        <w:tc>
          <w:tcPr>
            <w:tcW w:w="813" w:type="dxa"/>
            <w:vAlign w:val="center"/>
          </w:tcPr>
          <w:p w14:paraId="6EF5FFBE"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1.472</w:t>
            </w:r>
          </w:p>
        </w:tc>
        <w:tc>
          <w:tcPr>
            <w:tcW w:w="814" w:type="dxa"/>
            <w:vAlign w:val="center"/>
          </w:tcPr>
          <w:p w14:paraId="6E611554"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0,45</w:t>
            </w:r>
          </w:p>
        </w:tc>
        <w:tc>
          <w:tcPr>
            <w:tcW w:w="1191" w:type="dxa"/>
            <w:vAlign w:val="center"/>
          </w:tcPr>
          <w:p w14:paraId="1D7C3AB8"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3.271</w:t>
            </w:r>
          </w:p>
        </w:tc>
        <w:tc>
          <w:tcPr>
            <w:tcW w:w="751" w:type="dxa"/>
            <w:vAlign w:val="center"/>
          </w:tcPr>
          <w:p w14:paraId="41E55A6B"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r>
    </w:tbl>
    <w:bookmarkEnd w:id="5"/>
    <w:p w14:paraId="73FD0431" w14:textId="77777777" w:rsidR="007F0268" w:rsidRPr="00A23F72" w:rsidRDefault="007F0268" w:rsidP="008B666E">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4C96CAE1" w14:textId="77777777" w:rsidR="007F0268" w:rsidRDefault="007F0268" w:rsidP="008B666E">
      <w:pPr>
        <w:spacing w:before="240" w:after="240" w:line="276" w:lineRule="auto"/>
        <w:ind w:firstLine="426"/>
        <w:jc w:val="both"/>
        <w:rPr>
          <w:lang w:val="id-ID"/>
        </w:rPr>
      </w:pPr>
      <w:r w:rsidRPr="00A23F72">
        <w:rPr>
          <w:lang w:val="id-ID"/>
        </w:rPr>
        <w:t>Rasio</w:t>
      </w:r>
      <w:r>
        <w:rPr>
          <w:lang w:val="id-ID"/>
        </w:rPr>
        <w:t xml:space="preserve"> </w:t>
      </w:r>
      <w:r w:rsidRPr="00A23F72">
        <w:rPr>
          <w:lang w:val="id-ID"/>
        </w:rPr>
        <w:t xml:space="preserve">jenis kelamin yaitu ketika perbandingan jumlah laki-laki dengan jumlah penduduk perempuan per-100 penduduk </w:t>
      </w:r>
      <w:r>
        <w:rPr>
          <w:lang w:val="id-ID"/>
        </w:rPr>
        <w:t>p</w:t>
      </w:r>
      <w:r w:rsidRPr="00A23F72">
        <w:rPr>
          <w:lang w:val="id-ID"/>
        </w:rPr>
        <w:t>erempuan. Rumus perhitungannya yaitu :</w:t>
      </w:r>
    </w:p>
    <w:p w14:paraId="4FF1F5F9" w14:textId="77777777" w:rsidR="007F0268" w:rsidRPr="003875A1" w:rsidRDefault="007F0268" w:rsidP="008B666E">
      <w:pPr>
        <w:spacing w:before="240" w:line="276" w:lineRule="auto"/>
        <w:ind w:firstLine="426"/>
        <w:jc w:val="both"/>
        <w:rPr>
          <w:sz w:val="16"/>
          <w:szCs w:val="16"/>
        </w:rPr>
      </w:pPr>
      <m:oMathPara>
        <m:oMath>
          <m:r>
            <m:rPr>
              <m:sty m:val="p"/>
            </m:rPr>
            <w:rPr>
              <w:rFonts w:ascii="Cambria Math" w:hAnsi="Cambria Math"/>
              <w:sz w:val="16"/>
              <w:szCs w:val="16"/>
            </w:rPr>
            <m:t>Persentase Jenis Kelamin</m:t>
          </m:r>
          <m:r>
            <w:rPr>
              <w:rFonts w:ascii="Cambria Math" w:hAnsi="Cambria Math"/>
              <w:sz w:val="16"/>
              <w:szCs w:val="16"/>
            </w:rPr>
            <m:t xml:space="preserve">= </m:t>
          </m:r>
          <m:f>
            <m:fPr>
              <m:ctrlPr>
                <w:rPr>
                  <w:rFonts w:ascii="Cambria Math" w:hAnsi="Cambria Math"/>
                  <w:iCs/>
                  <w:sz w:val="16"/>
                  <w:szCs w:val="16"/>
                </w:rPr>
              </m:ctrlPr>
            </m:fPr>
            <m:num>
              <m:nary>
                <m:naryPr>
                  <m:chr m:val="∑"/>
                  <m:subHide m:val="1"/>
                  <m:supHide m:val="1"/>
                  <m:ctrlPr>
                    <w:rPr>
                      <w:rFonts w:ascii="Cambria Math" w:hAnsi="Cambria Math"/>
                      <w:sz w:val="16"/>
                      <w:szCs w:val="16"/>
                    </w:rPr>
                  </m:ctrlPr>
                </m:naryPr>
                <m:sub/>
                <m:sup/>
                <m:e>
                  <m:r>
                    <m:rPr>
                      <m:sty m:val="p"/>
                    </m:rPr>
                    <w:rPr>
                      <w:rFonts w:ascii="Cambria Math" w:hAnsi="Cambria Math"/>
                      <w:sz w:val="16"/>
                      <w:szCs w:val="16"/>
                    </w:rPr>
                    <m:t>Penduduk</m:t>
                  </m:r>
                </m:e>
              </m:nary>
              <m:r>
                <m:rPr>
                  <m:sty m:val="p"/>
                </m:rPr>
                <w:rPr>
                  <w:rFonts w:ascii="Cambria Math" w:hAnsi="Cambria Math"/>
                  <w:sz w:val="16"/>
                  <w:szCs w:val="16"/>
                </w:rPr>
                <m:t xml:space="preserve">Laki-laki </m:t>
              </m:r>
            </m:num>
            <m:den>
              <m:r>
                <m:rPr>
                  <m:sty m:val="p"/>
                </m:rPr>
                <w:rPr>
                  <w:rFonts w:ascii="Cambria Math" w:hAnsi="Cambria Math"/>
                  <w:sz w:val="16"/>
                  <w:szCs w:val="16"/>
                </w:rPr>
                <m:t>∑Penduduk Perempuan</m:t>
              </m:r>
            </m:den>
          </m:f>
          <m:r>
            <w:rPr>
              <w:rFonts w:ascii="Cambria Math" w:hAnsi="Cambria Math"/>
              <w:sz w:val="16"/>
              <w:szCs w:val="16"/>
            </w:rPr>
            <m:t xml:space="preserve"> x 100</m:t>
          </m:r>
        </m:oMath>
      </m:oMathPara>
    </w:p>
    <w:p w14:paraId="1076424D" w14:textId="77777777" w:rsidR="007F0268" w:rsidRDefault="007F0268" w:rsidP="008B666E">
      <w:pPr>
        <w:pStyle w:val="BodyText"/>
        <w:spacing w:line="240" w:lineRule="auto"/>
        <w:ind w:firstLine="0"/>
        <w:jc w:val="center"/>
        <w:rPr>
          <w:b/>
          <w:bCs/>
          <w:iCs/>
          <w:color w:val="0D0D0D"/>
          <w:spacing w:val="0"/>
          <w:kern w:val="2"/>
          <w:sz w:val="16"/>
          <w:szCs w:val="16"/>
          <w:lang w:val="en-ID"/>
          <w14:ligatures w14:val="standardContextual"/>
        </w:rPr>
      </w:pPr>
    </w:p>
    <w:p w14:paraId="23DA4C95" w14:textId="77777777" w:rsidR="007F0268" w:rsidRDefault="007F0268" w:rsidP="008B666E">
      <w:pPr>
        <w:pStyle w:val="BodyText"/>
        <w:spacing w:line="240" w:lineRule="auto"/>
        <w:ind w:firstLine="0"/>
        <w:jc w:val="center"/>
        <w:rPr>
          <w:iCs/>
          <w:color w:val="0D0D0D"/>
          <w:spacing w:val="0"/>
          <w:kern w:val="2"/>
          <w:sz w:val="16"/>
          <w:szCs w:val="16"/>
          <w:lang w:val="en-ID"/>
          <w14:ligatures w14:val="standardContextual"/>
        </w:rPr>
      </w:pPr>
      <w:r w:rsidRPr="00A23F72">
        <w:rPr>
          <w:b/>
          <w:bCs/>
          <w:iCs/>
          <w:color w:val="0D0D0D"/>
          <w:spacing w:val="0"/>
          <w:kern w:val="2"/>
          <w:sz w:val="16"/>
          <w:szCs w:val="16"/>
          <w:lang w:val="en-ID"/>
          <w14:ligatures w14:val="standardContextual"/>
        </w:rPr>
        <w:t>Tabel 2</w:t>
      </w:r>
      <w:r w:rsidRPr="00A23F72">
        <w:rPr>
          <w:iCs/>
          <w:color w:val="0D0D0D"/>
          <w:spacing w:val="0"/>
          <w:kern w:val="2"/>
          <w:sz w:val="16"/>
          <w:szCs w:val="16"/>
          <w:lang w:val="en-ID"/>
          <w14:ligatures w14:val="standardContextual"/>
        </w:rPr>
        <w:t>. Jumlah Rasio Jenis Kelamin</w:t>
      </w:r>
    </w:p>
    <w:tbl>
      <w:tblPr>
        <w:tblStyle w:val="PlainTable2"/>
        <w:tblpPr w:leftFromText="180" w:rightFromText="180" w:vertAnchor="text" w:horzAnchor="margin" w:tblpXSpec="right" w:tblpY="58"/>
        <w:tblW w:w="4653" w:type="dxa"/>
        <w:tblLayout w:type="fixed"/>
        <w:tblLook w:val="04A0" w:firstRow="1" w:lastRow="0" w:firstColumn="1" w:lastColumn="0" w:noHBand="0" w:noVBand="1"/>
      </w:tblPr>
      <w:tblGrid>
        <w:gridCol w:w="987"/>
        <w:gridCol w:w="726"/>
        <w:gridCol w:w="637"/>
        <w:gridCol w:w="725"/>
        <w:gridCol w:w="1057"/>
        <w:gridCol w:w="521"/>
      </w:tblGrid>
      <w:tr w:rsidR="007F0268" w:rsidRPr="00A23F72" w14:paraId="75B7B33A" w14:textId="77777777" w:rsidTr="008B666E">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987" w:type="dxa"/>
            <w:vAlign w:val="center"/>
          </w:tcPr>
          <w:p w14:paraId="08B8A3FC" w14:textId="77777777" w:rsidR="007F0268" w:rsidRPr="00A23F72" w:rsidRDefault="007F0268" w:rsidP="008B666E">
            <w:pPr>
              <w:spacing w:line="276" w:lineRule="auto"/>
              <w:contextualSpacing/>
              <w:rPr>
                <w:rFonts w:ascii="Times New Roman" w:eastAsia="Calibri" w:hAnsi="Times New Roman" w:cs="Times New Roman"/>
                <w:sz w:val="12"/>
                <w:szCs w:val="12"/>
              </w:rPr>
            </w:pPr>
            <w:bookmarkStart w:id="6" w:name="_Hlk203523783"/>
            <w:r w:rsidRPr="00A23F72">
              <w:rPr>
                <w:rFonts w:ascii="Times New Roman" w:eastAsia="Calibri" w:hAnsi="Times New Roman" w:cs="Times New Roman"/>
                <w:sz w:val="12"/>
                <w:szCs w:val="12"/>
              </w:rPr>
              <w:t>Dusun</w:t>
            </w:r>
          </w:p>
        </w:tc>
        <w:tc>
          <w:tcPr>
            <w:tcW w:w="726" w:type="dxa"/>
            <w:vAlign w:val="center"/>
          </w:tcPr>
          <w:p w14:paraId="2E77A256"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w:t>
            </w:r>
          </w:p>
        </w:tc>
        <w:tc>
          <w:tcPr>
            <w:tcW w:w="637" w:type="dxa"/>
            <w:vAlign w:val="center"/>
          </w:tcPr>
          <w:p w14:paraId="3E9B8207"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Laki-Laki</w:t>
            </w:r>
          </w:p>
        </w:tc>
        <w:tc>
          <w:tcPr>
            <w:tcW w:w="725" w:type="dxa"/>
            <w:vAlign w:val="center"/>
          </w:tcPr>
          <w:p w14:paraId="6ED816A4"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Perempuan</w:t>
            </w:r>
          </w:p>
        </w:tc>
        <w:tc>
          <w:tcPr>
            <w:tcW w:w="1057" w:type="dxa"/>
            <w:vAlign w:val="center"/>
          </w:tcPr>
          <w:p w14:paraId="72E97215"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Persentase Jenis Kelamin</w:t>
            </w:r>
          </w:p>
        </w:tc>
        <w:tc>
          <w:tcPr>
            <w:tcW w:w="521" w:type="dxa"/>
            <w:vAlign w:val="center"/>
          </w:tcPr>
          <w:p w14:paraId="00CA8E0A" w14:textId="77777777" w:rsidR="007F0268" w:rsidRPr="00A23F72" w:rsidRDefault="007F0268" w:rsidP="008B666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7F0268" w:rsidRPr="00A23F72" w14:paraId="32B652C0" w14:textId="77777777" w:rsidTr="008B666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87" w:type="dxa"/>
          </w:tcPr>
          <w:p w14:paraId="2363AE9C" w14:textId="77777777" w:rsidR="007F0268" w:rsidRPr="00B83614" w:rsidRDefault="007F0268" w:rsidP="00B83614">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Kebondalem</w:t>
            </w:r>
          </w:p>
        </w:tc>
        <w:tc>
          <w:tcPr>
            <w:tcW w:w="726" w:type="dxa"/>
            <w:vAlign w:val="center"/>
          </w:tcPr>
          <w:p w14:paraId="422E6353"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2.150</w:t>
            </w:r>
          </w:p>
        </w:tc>
        <w:tc>
          <w:tcPr>
            <w:tcW w:w="637" w:type="dxa"/>
            <w:vAlign w:val="center"/>
          </w:tcPr>
          <w:p w14:paraId="08A53A07"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1.114</w:t>
            </w:r>
          </w:p>
        </w:tc>
        <w:tc>
          <w:tcPr>
            <w:tcW w:w="725" w:type="dxa"/>
            <w:vAlign w:val="center"/>
          </w:tcPr>
          <w:p w14:paraId="45AFCDF9"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1.036</w:t>
            </w:r>
          </w:p>
        </w:tc>
        <w:tc>
          <w:tcPr>
            <w:tcW w:w="1057" w:type="dxa"/>
            <w:vAlign w:val="center"/>
          </w:tcPr>
          <w:p w14:paraId="047DA27A"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108</w:t>
            </w:r>
          </w:p>
        </w:tc>
        <w:tc>
          <w:tcPr>
            <w:tcW w:w="521" w:type="dxa"/>
            <w:vAlign w:val="center"/>
          </w:tcPr>
          <w:p w14:paraId="62CECDB4"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7F0268" w:rsidRPr="00A23F72" w14:paraId="33CB3B57" w14:textId="77777777" w:rsidTr="008B666E">
        <w:trPr>
          <w:trHeight w:val="260"/>
        </w:trPr>
        <w:tc>
          <w:tcPr>
            <w:cnfStyle w:val="001000000000" w:firstRow="0" w:lastRow="0" w:firstColumn="1" w:lastColumn="0" w:oddVBand="0" w:evenVBand="0" w:oddHBand="0" w:evenHBand="0" w:firstRowFirstColumn="0" w:firstRowLastColumn="0" w:lastRowFirstColumn="0" w:lastRowLastColumn="0"/>
            <w:tcW w:w="987" w:type="dxa"/>
          </w:tcPr>
          <w:p w14:paraId="179159DB" w14:textId="77777777" w:rsidR="007F0268" w:rsidRPr="00B83614" w:rsidRDefault="007F0268" w:rsidP="00B83614">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Pekunden</w:t>
            </w:r>
          </w:p>
        </w:tc>
        <w:tc>
          <w:tcPr>
            <w:tcW w:w="726" w:type="dxa"/>
            <w:vAlign w:val="center"/>
          </w:tcPr>
          <w:p w14:paraId="3E30F2B0"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1.623</w:t>
            </w:r>
          </w:p>
        </w:tc>
        <w:tc>
          <w:tcPr>
            <w:tcW w:w="637" w:type="dxa"/>
            <w:vAlign w:val="center"/>
          </w:tcPr>
          <w:p w14:paraId="76DB1264"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826</w:t>
            </w:r>
          </w:p>
        </w:tc>
        <w:tc>
          <w:tcPr>
            <w:tcW w:w="725" w:type="dxa"/>
            <w:vAlign w:val="center"/>
          </w:tcPr>
          <w:p w14:paraId="4D5D78F8"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797</w:t>
            </w:r>
          </w:p>
        </w:tc>
        <w:tc>
          <w:tcPr>
            <w:tcW w:w="1057" w:type="dxa"/>
            <w:vAlign w:val="center"/>
          </w:tcPr>
          <w:p w14:paraId="15F698A4"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104</w:t>
            </w:r>
          </w:p>
        </w:tc>
        <w:tc>
          <w:tcPr>
            <w:tcW w:w="521" w:type="dxa"/>
            <w:vAlign w:val="center"/>
          </w:tcPr>
          <w:p w14:paraId="304A7730" w14:textId="77777777" w:rsidR="007F0268" w:rsidRPr="00A23F72" w:rsidRDefault="007F0268" w:rsidP="008B666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7F0268" w:rsidRPr="00A23F72" w14:paraId="2716299C" w14:textId="77777777" w:rsidTr="008B666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87" w:type="dxa"/>
          </w:tcPr>
          <w:p w14:paraId="16B03659" w14:textId="77777777" w:rsidR="007F0268" w:rsidRPr="00B83614" w:rsidRDefault="007F0268" w:rsidP="00B83614">
            <w:pPr>
              <w:spacing w:line="276" w:lineRule="auto"/>
              <w:contextualSpacing/>
              <w:rPr>
                <w:rFonts w:ascii="Times New Roman" w:eastAsia="Calibri" w:hAnsi="Times New Roman" w:cs="Times New Roman"/>
                <w:b w:val="0"/>
                <w:bCs w:val="0"/>
                <w:sz w:val="12"/>
                <w:szCs w:val="12"/>
              </w:rPr>
            </w:pPr>
            <w:r w:rsidRPr="00B83614">
              <w:rPr>
                <w:rFonts w:ascii="Times New Roman" w:eastAsia="Calibri" w:hAnsi="Times New Roman" w:cs="Times New Roman"/>
                <w:b w:val="0"/>
                <w:bCs w:val="0"/>
                <w:sz w:val="12"/>
                <w:szCs w:val="12"/>
              </w:rPr>
              <w:t>Kademangan</w:t>
            </w:r>
          </w:p>
        </w:tc>
        <w:tc>
          <w:tcPr>
            <w:tcW w:w="726" w:type="dxa"/>
            <w:vAlign w:val="center"/>
          </w:tcPr>
          <w:p w14:paraId="0121C196"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1.472</w:t>
            </w:r>
          </w:p>
        </w:tc>
        <w:tc>
          <w:tcPr>
            <w:tcW w:w="637" w:type="dxa"/>
            <w:vAlign w:val="center"/>
          </w:tcPr>
          <w:p w14:paraId="070C5563"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743</w:t>
            </w:r>
          </w:p>
        </w:tc>
        <w:tc>
          <w:tcPr>
            <w:tcW w:w="725" w:type="dxa"/>
            <w:vAlign w:val="center"/>
          </w:tcPr>
          <w:p w14:paraId="7F346BC9"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729</w:t>
            </w:r>
          </w:p>
        </w:tc>
        <w:tc>
          <w:tcPr>
            <w:tcW w:w="1057" w:type="dxa"/>
            <w:vAlign w:val="center"/>
          </w:tcPr>
          <w:p w14:paraId="19180BE6"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102</w:t>
            </w:r>
          </w:p>
        </w:tc>
        <w:tc>
          <w:tcPr>
            <w:tcW w:w="521" w:type="dxa"/>
            <w:vAlign w:val="center"/>
          </w:tcPr>
          <w:p w14:paraId="4A8D3AD0" w14:textId="77777777" w:rsidR="007F0268" w:rsidRPr="00A23F72" w:rsidRDefault="007F0268" w:rsidP="008B666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bl>
    <w:bookmarkEnd w:id="6"/>
    <w:p w14:paraId="18471CAB" w14:textId="77777777" w:rsidR="007F0268" w:rsidRDefault="007F0268" w:rsidP="008B666E">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7B237B2C" w14:textId="77777777" w:rsidR="007F0268" w:rsidRPr="00A23F72" w:rsidRDefault="007F0268" w:rsidP="008B666E">
      <w:pPr>
        <w:pStyle w:val="BodyText"/>
        <w:spacing w:line="276" w:lineRule="auto"/>
        <w:ind w:firstLine="0"/>
        <w:jc w:val="center"/>
        <w:rPr>
          <w:i/>
          <w:color w:val="0D0D0D"/>
          <w:spacing w:val="0"/>
          <w:kern w:val="2"/>
          <w:sz w:val="16"/>
          <w:szCs w:val="16"/>
          <w:lang w:val="en-ID"/>
          <w14:ligatures w14:val="standardContextual"/>
        </w:rPr>
      </w:pPr>
    </w:p>
    <w:p w14:paraId="1B3949E3" w14:textId="77777777" w:rsidR="007F0268" w:rsidRDefault="007F0268" w:rsidP="008B666E">
      <w:pPr>
        <w:spacing w:line="276" w:lineRule="auto"/>
        <w:ind w:firstLine="426"/>
        <w:jc w:val="both"/>
        <w:rPr>
          <w:lang w:val="id-ID"/>
        </w:rPr>
      </w:pPr>
      <w:r w:rsidRPr="00A23F72">
        <w:rPr>
          <w:lang w:val="id-ID"/>
        </w:rPr>
        <w:t>Kelompok umur rentan yaitu perbandingan umur lansia dengan jumlah penduduk keseluruhan. Rumus perhitungannya yaitu :</w:t>
      </w:r>
    </w:p>
    <w:p w14:paraId="7FD44986" w14:textId="77777777" w:rsidR="007F0268" w:rsidRPr="00A23F72" w:rsidRDefault="007F0268" w:rsidP="008B666E">
      <w:pPr>
        <w:spacing w:line="120" w:lineRule="auto"/>
        <w:ind w:firstLine="425"/>
        <w:jc w:val="both"/>
        <w:rPr>
          <w:lang w:val="id-ID"/>
        </w:rPr>
      </w:pPr>
    </w:p>
    <w:p w14:paraId="0E15A580" w14:textId="24D36BDE" w:rsidR="007F0268" w:rsidRPr="003875A1" w:rsidRDefault="007F0268" w:rsidP="008B666E">
      <w:pPr>
        <w:pStyle w:val="BodyText"/>
        <w:spacing w:line="276" w:lineRule="auto"/>
        <w:ind w:firstLine="0"/>
        <w:jc w:val="center"/>
        <w:rPr>
          <w:kern w:val="2"/>
          <w:sz w:val="16"/>
          <w:szCs w:val="16"/>
          <w:lang w:val="en-ID"/>
          <w14:ligatures w14:val="standardContextual"/>
        </w:rPr>
      </w:pPr>
      <m:oMathPara>
        <m:oMath>
          <m:r>
            <m:rPr>
              <m:sty m:val="p"/>
            </m:rPr>
            <w:rPr>
              <w:rFonts w:ascii="Cambria Math" w:eastAsia="Calibri" w:hAnsi="Cambria Math"/>
              <w:kern w:val="2"/>
              <w:sz w:val="16"/>
              <w:szCs w:val="16"/>
              <w:lang w:val="en-ID"/>
              <w14:ligatures w14:val="standardContextual"/>
            </w:rPr>
            <m:t>Persentase Kel</m:t>
          </m:r>
          <m:r>
            <m:rPr>
              <m:sty m:val="p"/>
            </m:rPr>
            <w:rPr>
              <w:rFonts w:ascii="Cambria Math" w:eastAsia="Calibri" w:hAnsi="Cambria Math"/>
              <w:kern w:val="2"/>
              <w:sz w:val="16"/>
              <w:szCs w:val="16"/>
              <w:lang w:val="en-ID"/>
              <w14:ligatures w14:val="standardContextual"/>
            </w:rPr>
            <m:t xml:space="preserve">. </m:t>
          </m:r>
          <m:r>
            <m:rPr>
              <m:sty m:val="p"/>
            </m:rPr>
            <w:rPr>
              <w:rFonts w:ascii="Cambria Math" w:eastAsia="Calibri" w:hAnsi="Cambria Math"/>
              <w:kern w:val="2"/>
              <w:sz w:val="16"/>
              <w:szCs w:val="16"/>
              <w:lang w:val="en-ID"/>
              <w14:ligatures w14:val="standardContextual"/>
            </w:rPr>
            <m:t>Umur</m:t>
          </m:r>
          <m:r>
            <w:rPr>
              <w:rFonts w:ascii="Cambria Math" w:eastAsia="Calibri" w:hAnsi="Cambria Math"/>
              <w:kern w:val="2"/>
              <w:sz w:val="16"/>
              <w:szCs w:val="16"/>
              <w:lang w:val="en-ID"/>
              <w14:ligatures w14:val="standardContextual"/>
            </w:rPr>
            <m:t xml:space="preserve">= </m:t>
          </m:r>
          <m:f>
            <m:fPr>
              <m:ctrlPr>
                <w:rPr>
                  <w:rFonts w:ascii="Cambria Math" w:eastAsia="Calibri" w:hAnsi="Cambria Math"/>
                  <w:iCs/>
                  <w:kern w:val="2"/>
                  <w:sz w:val="16"/>
                  <w:szCs w:val="16"/>
                  <w:lang w:val="en-ID"/>
                  <w14:ligatures w14:val="standardContextual"/>
                </w:rPr>
              </m:ctrlPr>
            </m:fPr>
            <m:num>
              <m:r>
                <m:rPr>
                  <m:sty m:val="p"/>
                </m:rPr>
                <w:rPr>
                  <w:rFonts w:ascii="Cambria Math" w:eastAsia="Calibri" w:hAnsi="Cambria Math"/>
                  <w:kern w:val="2"/>
                  <w:sz w:val="16"/>
                  <w:szCs w:val="16"/>
                  <w:lang w:val="en-ID"/>
                  <w14:ligatures w14:val="standardContextual"/>
                </w:rPr>
                <m:t xml:space="preserve">∑Penduduk Lansia (&gt;65 tahun) </m:t>
              </m:r>
            </m:num>
            <m:den>
              <m:r>
                <m:rPr>
                  <m:sty m:val="p"/>
                </m:rPr>
                <w:rPr>
                  <w:rFonts w:ascii="Cambria Math" w:eastAsia="Calibri" w:hAnsi="Cambria Math"/>
                  <w:kern w:val="2"/>
                  <w:sz w:val="16"/>
                  <w:szCs w:val="16"/>
                  <w:lang w:val="en-ID"/>
                  <w14:ligatures w14:val="standardContextual"/>
                </w:rPr>
                <m:t xml:space="preserve">∑Penduduk </m:t>
              </m:r>
            </m:den>
          </m:f>
          <m:r>
            <w:rPr>
              <w:rFonts w:ascii="Cambria Math" w:eastAsia="Calibri" w:hAnsi="Cambria Math"/>
              <w:kern w:val="2"/>
              <w:sz w:val="16"/>
              <w:szCs w:val="16"/>
              <w:lang w:val="en-ID"/>
              <w14:ligatures w14:val="standardContextual"/>
            </w:rPr>
            <m:t xml:space="preserve"> x 100</m:t>
          </m:r>
        </m:oMath>
      </m:oMathPara>
    </w:p>
    <w:p w14:paraId="6F7AD0E0" w14:textId="77777777" w:rsidR="007F0268" w:rsidRDefault="007F0268" w:rsidP="008B666E">
      <w:pPr>
        <w:pStyle w:val="BodyText"/>
        <w:spacing w:line="276" w:lineRule="auto"/>
        <w:ind w:firstLine="0"/>
        <w:jc w:val="center"/>
        <w:rPr>
          <w:kern w:val="2"/>
          <w:sz w:val="14"/>
          <w:szCs w:val="14"/>
          <w:lang w:val="en-ID"/>
          <w14:ligatures w14:val="standardContextual"/>
        </w:rPr>
      </w:pPr>
    </w:p>
    <w:p w14:paraId="55AC161D" w14:textId="77777777" w:rsidR="007F0268" w:rsidRPr="00A23F72" w:rsidRDefault="007F0268" w:rsidP="00B83614">
      <w:pPr>
        <w:pStyle w:val="BodyText"/>
        <w:spacing w:line="276" w:lineRule="auto"/>
        <w:ind w:firstLine="0"/>
        <w:jc w:val="center"/>
        <w:rPr>
          <w:iCs/>
          <w:color w:val="0D0D0D"/>
          <w:spacing w:val="0"/>
          <w:kern w:val="2"/>
          <w:sz w:val="16"/>
          <w:szCs w:val="16"/>
          <w:lang w:val="en-ID"/>
          <w14:ligatures w14:val="standardContextual"/>
        </w:rPr>
      </w:pPr>
      <w:r w:rsidRPr="00A23F72">
        <w:rPr>
          <w:b/>
          <w:bCs/>
          <w:iCs/>
          <w:color w:val="0D0D0D"/>
          <w:spacing w:val="0"/>
          <w:kern w:val="2"/>
          <w:sz w:val="16"/>
          <w:szCs w:val="16"/>
          <w:lang w:val="en-ID"/>
          <w14:ligatures w14:val="standardContextual"/>
        </w:rPr>
        <w:t>Tabel 3</w:t>
      </w:r>
      <w:r w:rsidRPr="00A23F72">
        <w:rPr>
          <w:iCs/>
          <w:color w:val="0D0D0D"/>
          <w:spacing w:val="0"/>
          <w:kern w:val="2"/>
          <w:sz w:val="16"/>
          <w:szCs w:val="16"/>
          <w:lang w:val="en-ID"/>
          <w14:ligatures w14:val="standardContextual"/>
        </w:rPr>
        <w:t>. Jumlah Kelompok Umur Rentan</w:t>
      </w:r>
    </w:p>
    <w:tbl>
      <w:tblPr>
        <w:tblStyle w:val="PlainTable2"/>
        <w:tblW w:w="4686" w:type="dxa"/>
        <w:tblLook w:val="04A0" w:firstRow="1" w:lastRow="0" w:firstColumn="1" w:lastColumn="0" w:noHBand="0" w:noVBand="1"/>
      </w:tblPr>
      <w:tblGrid>
        <w:gridCol w:w="1205"/>
        <w:gridCol w:w="1009"/>
        <w:gridCol w:w="787"/>
        <w:gridCol w:w="1017"/>
        <w:gridCol w:w="668"/>
      </w:tblGrid>
      <w:tr w:rsidR="007F0268" w:rsidRPr="00A23F72" w14:paraId="48343DE1" w14:textId="77777777" w:rsidTr="004E6284">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1205" w:type="dxa"/>
            <w:vAlign w:val="center"/>
          </w:tcPr>
          <w:p w14:paraId="45D93060" w14:textId="77777777" w:rsidR="007F0268" w:rsidRPr="00A23F72" w:rsidRDefault="007F0268" w:rsidP="004E6284">
            <w:pPr>
              <w:spacing w:line="276" w:lineRule="auto"/>
              <w:contextualSpacing/>
              <w:rPr>
                <w:rFonts w:ascii="Times New Roman" w:eastAsia="Calibri" w:hAnsi="Times New Roman" w:cs="Times New Roman"/>
                <w:sz w:val="12"/>
                <w:szCs w:val="12"/>
              </w:rPr>
            </w:pPr>
            <w:r w:rsidRPr="00A23F72">
              <w:rPr>
                <w:rFonts w:ascii="Times New Roman" w:eastAsia="Calibri" w:hAnsi="Times New Roman" w:cs="Times New Roman"/>
                <w:sz w:val="12"/>
                <w:szCs w:val="12"/>
              </w:rPr>
              <w:t>Dusun</w:t>
            </w:r>
          </w:p>
        </w:tc>
        <w:tc>
          <w:tcPr>
            <w:tcW w:w="1009" w:type="dxa"/>
            <w:vAlign w:val="center"/>
          </w:tcPr>
          <w:p w14:paraId="3821A48C"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w:t>
            </w:r>
          </w:p>
        </w:tc>
        <w:tc>
          <w:tcPr>
            <w:tcW w:w="787" w:type="dxa"/>
            <w:vAlign w:val="center"/>
          </w:tcPr>
          <w:p w14:paraId="7DB2683F"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Usia Rentan</w:t>
            </w:r>
          </w:p>
        </w:tc>
        <w:tc>
          <w:tcPr>
            <w:tcW w:w="1017" w:type="dxa"/>
            <w:vAlign w:val="center"/>
          </w:tcPr>
          <w:p w14:paraId="40562D7A"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Persentase Usia Rentan</w:t>
            </w:r>
          </w:p>
        </w:tc>
        <w:tc>
          <w:tcPr>
            <w:tcW w:w="668" w:type="dxa"/>
            <w:vAlign w:val="center"/>
          </w:tcPr>
          <w:p w14:paraId="451B6D13"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7F0268" w:rsidRPr="00A23F72" w14:paraId="062FF14E" w14:textId="77777777" w:rsidTr="004E628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05" w:type="dxa"/>
          </w:tcPr>
          <w:p w14:paraId="1736C1A0"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Kebondalem</w:t>
            </w:r>
          </w:p>
        </w:tc>
        <w:tc>
          <w:tcPr>
            <w:tcW w:w="1009" w:type="dxa"/>
          </w:tcPr>
          <w:p w14:paraId="2AAEC548"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2.150</w:t>
            </w:r>
          </w:p>
        </w:tc>
        <w:tc>
          <w:tcPr>
            <w:tcW w:w="787" w:type="dxa"/>
          </w:tcPr>
          <w:p w14:paraId="0DD330CD"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331</w:t>
            </w:r>
          </w:p>
        </w:tc>
        <w:tc>
          <w:tcPr>
            <w:tcW w:w="1017" w:type="dxa"/>
          </w:tcPr>
          <w:p w14:paraId="7A03F38C"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15</w:t>
            </w:r>
          </w:p>
        </w:tc>
        <w:tc>
          <w:tcPr>
            <w:tcW w:w="668" w:type="dxa"/>
          </w:tcPr>
          <w:p w14:paraId="04A34237"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7F0268" w:rsidRPr="00A23F72" w14:paraId="493DB2AA" w14:textId="77777777" w:rsidTr="004E6284">
        <w:trPr>
          <w:trHeight w:val="188"/>
        </w:trPr>
        <w:tc>
          <w:tcPr>
            <w:cnfStyle w:val="001000000000" w:firstRow="0" w:lastRow="0" w:firstColumn="1" w:lastColumn="0" w:oddVBand="0" w:evenVBand="0" w:oddHBand="0" w:evenHBand="0" w:firstRowFirstColumn="0" w:firstRowLastColumn="0" w:lastRowFirstColumn="0" w:lastRowLastColumn="0"/>
            <w:tcW w:w="1205" w:type="dxa"/>
          </w:tcPr>
          <w:p w14:paraId="7848EF16"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Pekunden</w:t>
            </w:r>
          </w:p>
        </w:tc>
        <w:tc>
          <w:tcPr>
            <w:tcW w:w="1009" w:type="dxa"/>
          </w:tcPr>
          <w:p w14:paraId="21091036"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1.623</w:t>
            </w:r>
          </w:p>
        </w:tc>
        <w:tc>
          <w:tcPr>
            <w:tcW w:w="787" w:type="dxa"/>
          </w:tcPr>
          <w:p w14:paraId="73BFACC6"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219</w:t>
            </w:r>
          </w:p>
        </w:tc>
        <w:tc>
          <w:tcPr>
            <w:tcW w:w="1017" w:type="dxa"/>
          </w:tcPr>
          <w:p w14:paraId="1B541ADF"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13</w:t>
            </w:r>
          </w:p>
        </w:tc>
        <w:tc>
          <w:tcPr>
            <w:tcW w:w="668" w:type="dxa"/>
          </w:tcPr>
          <w:p w14:paraId="0497A911"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7F0268" w:rsidRPr="00A23F72" w14:paraId="72FDA1BB" w14:textId="77777777" w:rsidTr="004E628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05" w:type="dxa"/>
          </w:tcPr>
          <w:p w14:paraId="5EFBF428"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Kademangan</w:t>
            </w:r>
          </w:p>
        </w:tc>
        <w:tc>
          <w:tcPr>
            <w:tcW w:w="1009" w:type="dxa"/>
          </w:tcPr>
          <w:p w14:paraId="02D2788E"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1.472</w:t>
            </w:r>
          </w:p>
        </w:tc>
        <w:tc>
          <w:tcPr>
            <w:tcW w:w="787" w:type="dxa"/>
          </w:tcPr>
          <w:p w14:paraId="5F6780C7"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196</w:t>
            </w:r>
          </w:p>
        </w:tc>
        <w:tc>
          <w:tcPr>
            <w:tcW w:w="1017" w:type="dxa"/>
          </w:tcPr>
          <w:p w14:paraId="20C43E0B"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13</w:t>
            </w:r>
          </w:p>
        </w:tc>
        <w:tc>
          <w:tcPr>
            <w:tcW w:w="668" w:type="dxa"/>
          </w:tcPr>
          <w:p w14:paraId="238CFE1F"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bl>
    <w:p w14:paraId="0732852A" w14:textId="77777777" w:rsidR="007F0268" w:rsidRDefault="007F0268" w:rsidP="00B83614">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382B440C" w14:textId="77777777" w:rsidR="007F0268" w:rsidRPr="00A23F72" w:rsidRDefault="007F0268" w:rsidP="00AA41E6">
      <w:pPr>
        <w:pStyle w:val="BodyText"/>
        <w:spacing w:line="276" w:lineRule="auto"/>
        <w:ind w:firstLine="0"/>
        <w:jc w:val="center"/>
        <w:rPr>
          <w:i/>
          <w:color w:val="0D0D0D"/>
          <w:spacing w:val="0"/>
          <w:kern w:val="2"/>
          <w:sz w:val="16"/>
          <w:szCs w:val="16"/>
          <w:lang w:val="en-ID"/>
          <w14:ligatures w14:val="standardContextual"/>
        </w:rPr>
      </w:pPr>
    </w:p>
    <w:p w14:paraId="5D5A559A" w14:textId="39933457" w:rsidR="00526041" w:rsidRDefault="007F0268" w:rsidP="00AA41E6">
      <w:pPr>
        <w:spacing w:line="276" w:lineRule="auto"/>
        <w:ind w:firstLine="426"/>
        <w:jc w:val="both"/>
        <w:rPr>
          <w:lang w:val="id-ID"/>
        </w:rPr>
      </w:pPr>
      <w:r w:rsidRPr="00A23F72">
        <w:rPr>
          <w:lang w:val="id-ID"/>
        </w:rPr>
        <w:t>Penduduk disabilitas yaitu perbandingan jumlah penduduk disabilitas dengan jumlah penduduk keseluruhan. Rumus perhitungannya yaitu :</w:t>
      </w:r>
    </w:p>
    <w:p w14:paraId="7871AC13" w14:textId="77777777" w:rsidR="00AA41E6" w:rsidRDefault="00AA41E6" w:rsidP="00AA41E6">
      <w:pPr>
        <w:ind w:firstLine="426"/>
        <w:jc w:val="both"/>
        <w:rPr>
          <w:lang w:val="id-ID"/>
        </w:rPr>
      </w:pPr>
    </w:p>
    <w:p w14:paraId="7C5A15BC" w14:textId="77777777" w:rsidR="006425E3" w:rsidRDefault="006425E3" w:rsidP="006425E3">
      <w:pPr>
        <w:spacing w:line="120" w:lineRule="auto"/>
        <w:ind w:firstLine="425"/>
        <w:jc w:val="both"/>
        <w:rPr>
          <w:lang w:val="id-ID"/>
        </w:rPr>
      </w:pPr>
    </w:p>
    <w:p w14:paraId="3BD08B11" w14:textId="7EABEA41" w:rsidR="006425E3" w:rsidRPr="003875A1" w:rsidRDefault="006425E3" w:rsidP="00B83614">
      <w:pPr>
        <w:spacing w:line="276" w:lineRule="auto"/>
        <w:ind w:firstLine="426"/>
        <w:jc w:val="both"/>
        <w:rPr>
          <w:sz w:val="16"/>
          <w:szCs w:val="16"/>
          <w:lang w:val="id-ID"/>
        </w:rPr>
      </w:pPr>
      <m:oMathPara>
        <m:oMath>
          <m:r>
            <m:rPr>
              <m:sty m:val="p"/>
            </m:rPr>
            <w:rPr>
              <w:rFonts w:ascii="Cambria Math" w:eastAsia="Calibri" w:hAnsi="Cambria Math"/>
              <w:kern w:val="2"/>
              <w:sz w:val="16"/>
              <w:szCs w:val="16"/>
              <w:lang w:val="en-ID"/>
              <w14:ligatures w14:val="standardContextual"/>
            </w:rPr>
            <m:t>Persentase Pnd. Disabilitas</m:t>
          </m:r>
          <m:r>
            <w:rPr>
              <w:rFonts w:ascii="Cambria Math" w:eastAsia="Calibri" w:hAnsi="Cambria Math"/>
              <w:kern w:val="2"/>
              <w:sz w:val="16"/>
              <w:szCs w:val="16"/>
              <w:lang w:val="en-ID"/>
              <w14:ligatures w14:val="standardContextual"/>
            </w:rPr>
            <m:t xml:space="preserve">= </m:t>
          </m:r>
          <m:f>
            <m:fPr>
              <m:ctrlPr>
                <w:rPr>
                  <w:rFonts w:ascii="Cambria Math" w:eastAsia="Calibri" w:hAnsi="Cambria Math"/>
                  <w:iCs/>
                  <w:kern w:val="2"/>
                  <w:sz w:val="16"/>
                  <w:szCs w:val="16"/>
                  <w:lang w:val="en-ID"/>
                  <w14:ligatures w14:val="standardContextual"/>
                </w:rPr>
              </m:ctrlPr>
            </m:fPr>
            <m:num>
              <m:r>
                <m:rPr>
                  <m:sty m:val="p"/>
                </m:rPr>
                <w:rPr>
                  <w:rFonts w:ascii="Cambria Math" w:eastAsia="Calibri" w:hAnsi="Cambria Math"/>
                  <w:kern w:val="2"/>
                  <w:sz w:val="16"/>
                  <w:szCs w:val="16"/>
                  <w:lang w:val="en-ID"/>
                  <w14:ligatures w14:val="standardContextual"/>
                </w:rPr>
                <m:t xml:space="preserve">∑Penduduk Disabilitas </m:t>
              </m:r>
            </m:num>
            <m:den>
              <m:r>
                <m:rPr>
                  <m:sty m:val="p"/>
                </m:rPr>
                <w:rPr>
                  <w:rFonts w:ascii="Cambria Math" w:eastAsia="Calibri" w:hAnsi="Cambria Math"/>
                  <w:kern w:val="2"/>
                  <w:sz w:val="16"/>
                  <w:szCs w:val="16"/>
                  <w:lang w:val="en-ID"/>
                  <w14:ligatures w14:val="standardContextual"/>
                </w:rPr>
                <m:t xml:space="preserve">∑Penduduk </m:t>
              </m:r>
            </m:den>
          </m:f>
          <m:r>
            <w:rPr>
              <w:rFonts w:ascii="Cambria Math" w:eastAsia="Calibri" w:hAnsi="Cambria Math"/>
              <w:kern w:val="2"/>
              <w:sz w:val="16"/>
              <w:szCs w:val="16"/>
              <w:lang w:val="en-ID"/>
              <w14:ligatures w14:val="standardContextual"/>
            </w:rPr>
            <m:t xml:space="preserve"> x 100%</m:t>
          </m:r>
        </m:oMath>
      </m:oMathPara>
    </w:p>
    <w:p w14:paraId="600F6C8A" w14:textId="77777777" w:rsidR="007F0268" w:rsidRDefault="007F0268" w:rsidP="00AB1B4B">
      <w:pPr>
        <w:spacing w:line="120" w:lineRule="auto"/>
        <w:ind w:firstLine="425"/>
        <w:jc w:val="both"/>
        <w:rPr>
          <w:lang w:val="id-ID"/>
        </w:rPr>
      </w:pPr>
    </w:p>
    <w:p w14:paraId="4E388987" w14:textId="77777777" w:rsidR="00526041" w:rsidRDefault="00526041" w:rsidP="00AB1B4B">
      <w:pPr>
        <w:spacing w:line="120" w:lineRule="auto"/>
        <w:ind w:firstLine="425"/>
        <w:jc w:val="both"/>
        <w:rPr>
          <w:lang w:val="id-ID"/>
        </w:rPr>
      </w:pPr>
    </w:p>
    <w:p w14:paraId="3D014CCB" w14:textId="77777777" w:rsidR="00526041" w:rsidRDefault="00526041" w:rsidP="00AB1B4B">
      <w:pPr>
        <w:spacing w:line="120" w:lineRule="auto"/>
        <w:ind w:firstLine="425"/>
        <w:jc w:val="both"/>
        <w:rPr>
          <w:lang w:val="id-ID"/>
        </w:rPr>
      </w:pPr>
    </w:p>
    <w:p w14:paraId="7334A071" w14:textId="77777777" w:rsidR="00526041" w:rsidRDefault="00526041" w:rsidP="00AB1B4B">
      <w:pPr>
        <w:spacing w:line="120" w:lineRule="auto"/>
        <w:ind w:firstLine="425"/>
        <w:jc w:val="both"/>
        <w:rPr>
          <w:lang w:val="id-ID"/>
        </w:rPr>
      </w:pPr>
    </w:p>
    <w:p w14:paraId="11052EDA" w14:textId="77777777" w:rsidR="00526041" w:rsidRDefault="00526041" w:rsidP="00AB1B4B">
      <w:pPr>
        <w:spacing w:line="120" w:lineRule="auto"/>
        <w:ind w:firstLine="425"/>
        <w:jc w:val="both"/>
        <w:rPr>
          <w:lang w:val="id-ID"/>
        </w:rPr>
      </w:pPr>
    </w:p>
    <w:p w14:paraId="72D6DF7E" w14:textId="77777777" w:rsidR="00526041" w:rsidRDefault="00526041" w:rsidP="00AA41E6">
      <w:pPr>
        <w:spacing w:line="120" w:lineRule="auto"/>
        <w:jc w:val="both"/>
        <w:rPr>
          <w:lang w:val="id-ID"/>
        </w:rPr>
      </w:pPr>
    </w:p>
    <w:p w14:paraId="4AC3CAB7" w14:textId="77777777" w:rsidR="007F0268" w:rsidRPr="00A23F72" w:rsidRDefault="007F0268" w:rsidP="00B83614">
      <w:pPr>
        <w:pStyle w:val="BodyText"/>
        <w:spacing w:line="276" w:lineRule="auto"/>
        <w:ind w:firstLine="0"/>
        <w:jc w:val="center"/>
        <w:rPr>
          <w:iCs/>
          <w:color w:val="0D0D0D"/>
          <w:spacing w:val="0"/>
          <w:kern w:val="2"/>
          <w:sz w:val="16"/>
          <w:szCs w:val="16"/>
          <w:lang w:val="en-ID"/>
          <w14:ligatures w14:val="standardContextual"/>
        </w:rPr>
      </w:pPr>
      <w:r w:rsidRPr="00A23F72">
        <w:rPr>
          <w:b/>
          <w:bCs/>
          <w:iCs/>
          <w:color w:val="0D0D0D"/>
          <w:spacing w:val="0"/>
          <w:kern w:val="2"/>
          <w:sz w:val="16"/>
          <w:szCs w:val="16"/>
          <w:lang w:val="en-ID"/>
          <w14:ligatures w14:val="standardContextual"/>
        </w:rPr>
        <w:lastRenderedPageBreak/>
        <w:t>Tabel 4</w:t>
      </w:r>
      <w:r w:rsidRPr="00A23F72">
        <w:rPr>
          <w:iCs/>
          <w:color w:val="0D0D0D"/>
          <w:spacing w:val="0"/>
          <w:kern w:val="2"/>
          <w:sz w:val="16"/>
          <w:szCs w:val="16"/>
          <w:lang w:val="en-ID"/>
          <w14:ligatures w14:val="standardContextual"/>
        </w:rPr>
        <w:t>. Jumlah Penduduk Disabilitas</w:t>
      </w:r>
    </w:p>
    <w:tbl>
      <w:tblPr>
        <w:tblStyle w:val="PlainTable2"/>
        <w:tblW w:w="4666" w:type="dxa"/>
        <w:tblLook w:val="04A0" w:firstRow="1" w:lastRow="0" w:firstColumn="1" w:lastColumn="0" w:noHBand="0" w:noVBand="1"/>
      </w:tblPr>
      <w:tblGrid>
        <w:gridCol w:w="1132"/>
        <w:gridCol w:w="948"/>
        <w:gridCol w:w="979"/>
        <w:gridCol w:w="979"/>
        <w:gridCol w:w="628"/>
      </w:tblGrid>
      <w:tr w:rsidR="007F0268" w:rsidRPr="00A23F72" w14:paraId="09D40977" w14:textId="77777777" w:rsidTr="004E6284">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132" w:type="dxa"/>
            <w:vAlign w:val="center"/>
          </w:tcPr>
          <w:p w14:paraId="5444AD7D" w14:textId="77777777" w:rsidR="007F0268" w:rsidRPr="00A23F72" w:rsidRDefault="007F0268" w:rsidP="004E6284">
            <w:pPr>
              <w:spacing w:line="276" w:lineRule="auto"/>
              <w:contextualSpacing/>
              <w:rPr>
                <w:rFonts w:ascii="Times New Roman" w:eastAsia="Calibri" w:hAnsi="Times New Roman" w:cs="Times New Roman"/>
                <w:sz w:val="12"/>
                <w:szCs w:val="12"/>
              </w:rPr>
            </w:pPr>
            <w:r w:rsidRPr="00A23F72">
              <w:rPr>
                <w:rFonts w:ascii="Times New Roman" w:eastAsia="Calibri" w:hAnsi="Times New Roman" w:cs="Times New Roman"/>
                <w:sz w:val="12"/>
                <w:szCs w:val="12"/>
              </w:rPr>
              <w:t>Dusun</w:t>
            </w:r>
          </w:p>
        </w:tc>
        <w:tc>
          <w:tcPr>
            <w:tcW w:w="948" w:type="dxa"/>
            <w:vAlign w:val="center"/>
          </w:tcPr>
          <w:p w14:paraId="69C07A89"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w:t>
            </w:r>
          </w:p>
        </w:tc>
        <w:tc>
          <w:tcPr>
            <w:tcW w:w="979" w:type="dxa"/>
            <w:vAlign w:val="center"/>
          </w:tcPr>
          <w:p w14:paraId="1829C9B7"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 Disabilitas</w:t>
            </w:r>
          </w:p>
        </w:tc>
        <w:tc>
          <w:tcPr>
            <w:tcW w:w="979" w:type="dxa"/>
            <w:vAlign w:val="center"/>
          </w:tcPr>
          <w:p w14:paraId="162C3332"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Persentase Penduduk Disabilitas</w:t>
            </w:r>
          </w:p>
        </w:tc>
        <w:tc>
          <w:tcPr>
            <w:tcW w:w="628" w:type="dxa"/>
            <w:vAlign w:val="center"/>
          </w:tcPr>
          <w:p w14:paraId="38B4C41B"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7F0268" w:rsidRPr="00A23F72" w14:paraId="381C483F" w14:textId="77777777" w:rsidTr="004E628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132" w:type="dxa"/>
          </w:tcPr>
          <w:p w14:paraId="267BE2EA"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Kebondalem</w:t>
            </w:r>
          </w:p>
        </w:tc>
        <w:tc>
          <w:tcPr>
            <w:tcW w:w="948" w:type="dxa"/>
          </w:tcPr>
          <w:p w14:paraId="79BCE5D3"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2.150</w:t>
            </w:r>
          </w:p>
        </w:tc>
        <w:tc>
          <w:tcPr>
            <w:tcW w:w="979" w:type="dxa"/>
          </w:tcPr>
          <w:p w14:paraId="5EC9C00B"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11</w:t>
            </w:r>
          </w:p>
        </w:tc>
        <w:tc>
          <w:tcPr>
            <w:tcW w:w="979" w:type="dxa"/>
          </w:tcPr>
          <w:p w14:paraId="7CD95184"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0,51</w:t>
            </w:r>
          </w:p>
        </w:tc>
        <w:tc>
          <w:tcPr>
            <w:tcW w:w="628" w:type="dxa"/>
          </w:tcPr>
          <w:p w14:paraId="381927E5"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w:t>
            </w:r>
          </w:p>
        </w:tc>
      </w:tr>
      <w:tr w:rsidR="007F0268" w:rsidRPr="00A23F72" w14:paraId="47BEB27A" w14:textId="77777777" w:rsidTr="004E6284">
        <w:trPr>
          <w:trHeight w:val="188"/>
        </w:trPr>
        <w:tc>
          <w:tcPr>
            <w:cnfStyle w:val="001000000000" w:firstRow="0" w:lastRow="0" w:firstColumn="1" w:lastColumn="0" w:oddVBand="0" w:evenVBand="0" w:oddHBand="0" w:evenHBand="0" w:firstRowFirstColumn="0" w:firstRowLastColumn="0" w:lastRowFirstColumn="0" w:lastRowLastColumn="0"/>
            <w:tcW w:w="1132" w:type="dxa"/>
          </w:tcPr>
          <w:p w14:paraId="300C5A60"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Pekunden</w:t>
            </w:r>
          </w:p>
        </w:tc>
        <w:tc>
          <w:tcPr>
            <w:tcW w:w="948" w:type="dxa"/>
          </w:tcPr>
          <w:p w14:paraId="64F3E545"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1.623</w:t>
            </w:r>
          </w:p>
        </w:tc>
        <w:tc>
          <w:tcPr>
            <w:tcW w:w="979" w:type="dxa"/>
          </w:tcPr>
          <w:p w14:paraId="7BAF8472"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8</w:t>
            </w:r>
          </w:p>
        </w:tc>
        <w:tc>
          <w:tcPr>
            <w:tcW w:w="979" w:type="dxa"/>
          </w:tcPr>
          <w:p w14:paraId="1778F756"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0,49</w:t>
            </w:r>
          </w:p>
        </w:tc>
        <w:tc>
          <w:tcPr>
            <w:tcW w:w="628" w:type="dxa"/>
          </w:tcPr>
          <w:p w14:paraId="16B563B4"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w:t>
            </w:r>
          </w:p>
        </w:tc>
      </w:tr>
      <w:tr w:rsidR="007F0268" w:rsidRPr="00A23F72" w14:paraId="612C3F57" w14:textId="77777777" w:rsidTr="004E628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132" w:type="dxa"/>
          </w:tcPr>
          <w:p w14:paraId="79D1D419"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Kademangan</w:t>
            </w:r>
          </w:p>
        </w:tc>
        <w:tc>
          <w:tcPr>
            <w:tcW w:w="948" w:type="dxa"/>
          </w:tcPr>
          <w:p w14:paraId="01C2C4DD"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1.472</w:t>
            </w:r>
          </w:p>
        </w:tc>
        <w:tc>
          <w:tcPr>
            <w:tcW w:w="979" w:type="dxa"/>
          </w:tcPr>
          <w:p w14:paraId="2806F67A"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5</w:t>
            </w:r>
          </w:p>
        </w:tc>
        <w:tc>
          <w:tcPr>
            <w:tcW w:w="979" w:type="dxa"/>
          </w:tcPr>
          <w:p w14:paraId="2E2A75E6"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0,33</w:t>
            </w:r>
          </w:p>
        </w:tc>
        <w:tc>
          <w:tcPr>
            <w:tcW w:w="628" w:type="dxa"/>
          </w:tcPr>
          <w:p w14:paraId="2DF9BF4A"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bl>
    <w:p w14:paraId="7986D50D" w14:textId="77777777" w:rsidR="007F0268" w:rsidRDefault="007F0268" w:rsidP="00B83614">
      <w:pPr>
        <w:pStyle w:val="BodyText"/>
        <w:spacing w:line="276" w:lineRule="auto"/>
        <w:ind w:firstLine="0"/>
        <w:jc w:val="center"/>
        <w:rPr>
          <w:i/>
          <w:color w:val="0D0D0D"/>
          <w:spacing w:val="0"/>
          <w:kern w:val="2"/>
          <w:sz w:val="16"/>
          <w:szCs w:val="16"/>
          <w:lang w:val="en-ID"/>
          <w14:ligatures w14:val="standardContextual"/>
        </w:rPr>
      </w:pPr>
      <w:bookmarkStart w:id="7" w:name="_Hlk203317080"/>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44A85BDE" w14:textId="77777777" w:rsidR="007F0268" w:rsidRPr="00A23F72" w:rsidRDefault="007F0268" w:rsidP="00AB1B4B">
      <w:pPr>
        <w:pStyle w:val="BodyText"/>
        <w:spacing w:line="120" w:lineRule="auto"/>
        <w:ind w:firstLine="0"/>
        <w:jc w:val="center"/>
        <w:rPr>
          <w:i/>
          <w:color w:val="0D0D0D"/>
          <w:spacing w:val="0"/>
          <w:kern w:val="2"/>
          <w:sz w:val="16"/>
          <w:szCs w:val="16"/>
          <w:lang w:val="en-ID"/>
          <w14:ligatures w14:val="standardContextual"/>
        </w:rPr>
      </w:pPr>
    </w:p>
    <w:bookmarkEnd w:id="7"/>
    <w:p w14:paraId="09D92F24" w14:textId="2EAD516B" w:rsidR="007F0268" w:rsidRPr="00A23F72" w:rsidRDefault="007F0268" w:rsidP="00B83614">
      <w:pPr>
        <w:spacing w:line="276" w:lineRule="auto"/>
        <w:ind w:firstLine="426"/>
        <w:jc w:val="both"/>
        <w:rPr>
          <w:lang w:val="id-ID"/>
        </w:rPr>
      </w:pPr>
      <w:r w:rsidRPr="00A23F72">
        <w:rPr>
          <w:lang w:val="id-ID"/>
        </w:rPr>
        <w:t xml:space="preserve">Setelah dihitung menggunakan rumus dari BPS, maka langkah yang dilakukam selanjutnya yaitu pemetaan terhadap tingkat kerentanan sosial. </w:t>
      </w:r>
      <w:r w:rsidRPr="00A23F72">
        <w:rPr>
          <w:lang w:val="en-ID"/>
        </w:rPr>
        <w:t xml:space="preserve">Pemetaan tingkat kerentanan sosial dilakukan melalui analisis data sekunder. Peta kerentanan sosial ini disusun melalui analisis overlay dengan keempat parameter tersebut, yang kemudian diolah menggunakan teknik pembobotan dan SIG. Hasil overlay ini diklasifikasikan ke dalam tiga tingkat kerentanan yaitu rendah, sedang, dan tinggi. Proses perhitungan dan pengolahan peta kerentanan sosial dan hasilnya dijelaskan melalui rumus dan tabel berikut </w:t>
      </w:r>
      <w:proofErr w:type="gramStart"/>
      <w:r w:rsidRPr="00A23F72">
        <w:rPr>
          <w:lang w:val="en-ID"/>
        </w:rPr>
        <w:t xml:space="preserve">ini </w:t>
      </w:r>
      <w:r>
        <w:rPr>
          <w:lang w:val="en-ID"/>
        </w:rPr>
        <w:t>:</w:t>
      </w:r>
      <w:proofErr w:type="gramEnd"/>
    </w:p>
    <w:p w14:paraId="6BF2233C" w14:textId="77777777" w:rsidR="007F0268" w:rsidRDefault="007F0268" w:rsidP="00B83614">
      <w:pPr>
        <w:jc w:val="both"/>
        <w:rPr>
          <w:lang w:val="id-ID"/>
        </w:rPr>
      </w:pPr>
      <w:r w:rsidRPr="00A23F72">
        <w:rPr>
          <w:lang w:val="id-ID"/>
        </w:rPr>
        <w:t>Rumus Parameter Kerentanan Sosial :</w:t>
      </w:r>
    </w:p>
    <w:p w14:paraId="433EA69D" w14:textId="77777777" w:rsidR="007F0268" w:rsidRPr="00A23F72" w:rsidRDefault="007F0268" w:rsidP="006425E3">
      <w:pPr>
        <w:spacing w:line="120" w:lineRule="auto"/>
        <w:jc w:val="both"/>
        <w:rPr>
          <w:lang w:val="id-ID"/>
        </w:rPr>
      </w:pPr>
    </w:p>
    <w:p w14:paraId="558AAB94" w14:textId="77777777" w:rsidR="007F0268" w:rsidRPr="00B83614" w:rsidRDefault="00000000" w:rsidP="00B83614">
      <w:pPr>
        <w:spacing w:line="276" w:lineRule="auto"/>
        <w:ind w:firstLine="426"/>
        <w:jc w:val="both"/>
        <w:rPr>
          <w:iCs/>
          <w:sz w:val="16"/>
          <w:szCs w:val="16"/>
          <w:lang w:val="en-ID"/>
        </w:rPr>
      </w:pPr>
      <m:oMathPara>
        <m:oMath>
          <m:d>
            <m:dPr>
              <m:ctrlPr>
                <w:rPr>
                  <w:rFonts w:ascii="Cambria Math" w:hAnsi="Cambria Math"/>
                  <w:iCs/>
                  <w:sz w:val="16"/>
                  <w:szCs w:val="16"/>
                  <w:lang w:val="en-ID"/>
                </w:rPr>
              </m:ctrlPr>
            </m:dPr>
            <m:e>
              <m:r>
                <m:rPr>
                  <m:sty m:val="p"/>
                </m:rPr>
                <w:rPr>
                  <w:rFonts w:ascii="Cambria Math" w:hAnsi="Cambria Math"/>
                  <w:sz w:val="16"/>
                  <w:szCs w:val="16"/>
                  <w:lang w:val="en-ID"/>
                </w:rPr>
                <m:t>55 x Kepadatan Penduduk</m:t>
              </m:r>
            </m:e>
          </m:d>
          <m:r>
            <m:rPr>
              <m:sty m:val="p"/>
            </m:rPr>
            <w:rPr>
              <w:rFonts w:ascii="Cambria Math" w:hAnsi="Cambria Math"/>
              <w:sz w:val="16"/>
              <w:szCs w:val="16"/>
              <w:lang w:val="en-ID"/>
            </w:rPr>
            <m:t>+</m:t>
          </m:r>
          <m:d>
            <m:dPr>
              <m:ctrlPr>
                <w:rPr>
                  <w:rFonts w:ascii="Cambria Math" w:hAnsi="Cambria Math"/>
                  <w:iCs/>
                  <w:sz w:val="16"/>
                  <w:szCs w:val="16"/>
                  <w:lang w:val="en-ID"/>
                </w:rPr>
              </m:ctrlPr>
            </m:dPr>
            <m:e>
              <m:r>
                <m:rPr>
                  <m:sty m:val="p"/>
                </m:rPr>
                <w:rPr>
                  <w:rFonts w:ascii="Cambria Math" w:hAnsi="Cambria Math"/>
                  <w:sz w:val="16"/>
                  <w:szCs w:val="16"/>
                  <w:lang w:val="en-ID"/>
                </w:rPr>
                <m:t>15 x Rasio Jenis Kelamin</m:t>
              </m:r>
            </m:e>
          </m:d>
          <m:r>
            <m:rPr>
              <m:sty m:val="p"/>
            </m:rPr>
            <w:rPr>
              <w:rFonts w:ascii="Cambria Math" w:hAnsi="Cambria Math"/>
              <w:sz w:val="16"/>
              <w:szCs w:val="16"/>
              <w:lang w:val="en-ID"/>
            </w:rPr>
            <m:t>+</m:t>
          </m:r>
          <m:d>
            <m:dPr>
              <m:ctrlPr>
                <w:rPr>
                  <w:rFonts w:ascii="Cambria Math" w:hAnsi="Cambria Math"/>
                  <w:iCs/>
                  <w:sz w:val="16"/>
                  <w:szCs w:val="16"/>
                  <w:lang w:val="en-ID"/>
                </w:rPr>
              </m:ctrlPr>
            </m:dPr>
            <m:e>
              <m:r>
                <m:rPr>
                  <m:sty m:val="p"/>
                </m:rPr>
                <w:rPr>
                  <w:rFonts w:ascii="Cambria Math" w:hAnsi="Cambria Math"/>
                  <w:sz w:val="16"/>
                  <w:szCs w:val="16"/>
                  <w:lang w:val="en-ID"/>
                </w:rPr>
                <m:t>15 x Rasio Kelompok Umur Rentan</m:t>
              </m:r>
            </m:e>
          </m:d>
          <m:r>
            <m:rPr>
              <m:sty m:val="p"/>
            </m:rPr>
            <w:rPr>
              <w:rFonts w:ascii="Cambria Math" w:hAnsi="Cambria Math"/>
              <w:sz w:val="16"/>
              <w:szCs w:val="16"/>
              <w:lang w:val="en-ID"/>
            </w:rPr>
            <m:t>+</m:t>
          </m:r>
          <m:d>
            <m:dPr>
              <m:ctrlPr>
                <w:rPr>
                  <w:rFonts w:ascii="Cambria Math" w:hAnsi="Cambria Math"/>
                  <w:iCs/>
                  <w:sz w:val="16"/>
                  <w:szCs w:val="16"/>
                  <w:lang w:val="en-ID"/>
                </w:rPr>
              </m:ctrlPr>
            </m:dPr>
            <m:e>
              <m:r>
                <m:rPr>
                  <m:sty m:val="p"/>
                </m:rPr>
                <w:rPr>
                  <w:rFonts w:ascii="Cambria Math" w:hAnsi="Cambria Math"/>
                  <w:sz w:val="16"/>
                  <w:szCs w:val="16"/>
                  <w:lang w:val="en-ID"/>
                </w:rPr>
                <m:t>15 x Rasio Penduduk Disabilitas</m:t>
              </m:r>
            </m:e>
          </m:d>
        </m:oMath>
      </m:oMathPara>
    </w:p>
    <w:p w14:paraId="43E51EBD" w14:textId="77777777" w:rsidR="007F0268" w:rsidRPr="00B83614" w:rsidRDefault="007F0268" w:rsidP="006425E3">
      <w:pPr>
        <w:spacing w:line="120" w:lineRule="auto"/>
        <w:ind w:firstLine="425"/>
        <w:jc w:val="both"/>
        <w:rPr>
          <w:lang w:val="id-ID"/>
        </w:rPr>
      </w:pPr>
    </w:p>
    <w:p w14:paraId="47D9078F" w14:textId="77777777" w:rsidR="007F0268" w:rsidRPr="00A23F72" w:rsidRDefault="007F0268" w:rsidP="00B83614">
      <w:pPr>
        <w:pStyle w:val="BodyText"/>
        <w:spacing w:line="276" w:lineRule="auto"/>
        <w:ind w:firstLine="0"/>
        <w:jc w:val="center"/>
        <w:rPr>
          <w:iCs/>
          <w:color w:val="0D0D0D"/>
          <w:spacing w:val="0"/>
          <w:kern w:val="2"/>
          <w:sz w:val="16"/>
          <w:szCs w:val="16"/>
          <w:lang w:val="en-ID"/>
          <w14:ligatures w14:val="standardContextual"/>
        </w:rPr>
      </w:pPr>
      <w:bookmarkStart w:id="8" w:name="_Hlk203317009"/>
      <w:r w:rsidRPr="00A23F72">
        <w:rPr>
          <w:b/>
          <w:bCs/>
          <w:iCs/>
          <w:color w:val="0D0D0D"/>
          <w:spacing w:val="0"/>
          <w:kern w:val="2"/>
          <w:sz w:val="16"/>
          <w:szCs w:val="16"/>
          <w:lang w:val="en-ID"/>
          <w14:ligatures w14:val="standardContextual"/>
        </w:rPr>
        <w:t>Tabel 5</w:t>
      </w:r>
      <w:r w:rsidRPr="00A23F72">
        <w:rPr>
          <w:iCs/>
          <w:color w:val="0D0D0D"/>
          <w:spacing w:val="0"/>
          <w:kern w:val="2"/>
          <w:sz w:val="16"/>
          <w:szCs w:val="16"/>
          <w:lang w:val="en-ID"/>
          <w14:ligatures w14:val="standardContextual"/>
        </w:rPr>
        <w:t>. Hasil Parameter Kerentanan Sosial</w:t>
      </w:r>
    </w:p>
    <w:tbl>
      <w:tblPr>
        <w:tblStyle w:val="PlainTable2"/>
        <w:tblpPr w:leftFromText="180" w:rightFromText="180" w:vertAnchor="text" w:horzAnchor="margin" w:tblpY="58"/>
        <w:tblW w:w="4666" w:type="dxa"/>
        <w:tblLayout w:type="fixed"/>
        <w:tblLook w:val="04A0" w:firstRow="1" w:lastRow="0" w:firstColumn="1" w:lastColumn="0" w:noHBand="0" w:noVBand="1"/>
      </w:tblPr>
      <w:tblGrid>
        <w:gridCol w:w="998"/>
        <w:gridCol w:w="529"/>
        <w:gridCol w:w="599"/>
        <w:gridCol w:w="537"/>
        <w:gridCol w:w="693"/>
        <w:gridCol w:w="551"/>
        <w:gridCol w:w="759"/>
      </w:tblGrid>
      <w:tr w:rsidR="007F0268" w:rsidRPr="00A23F72" w14:paraId="01DF36EE" w14:textId="77777777" w:rsidTr="00B83614">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98" w:type="dxa"/>
            <w:vMerge w:val="restart"/>
            <w:vAlign w:val="center"/>
          </w:tcPr>
          <w:bookmarkEnd w:id="8"/>
          <w:p w14:paraId="6C03DD0D" w14:textId="77777777" w:rsidR="007F0268" w:rsidRPr="00A23F72" w:rsidRDefault="007F0268" w:rsidP="00B83614">
            <w:pPr>
              <w:spacing w:after="160" w:line="276" w:lineRule="auto"/>
              <w:contextualSpacing/>
              <w:rPr>
                <w:rFonts w:ascii="Times New Roman" w:eastAsia="Calibri" w:hAnsi="Times New Roman" w:cs="Times New Roman"/>
                <w:sz w:val="12"/>
                <w:szCs w:val="12"/>
              </w:rPr>
            </w:pPr>
            <w:r w:rsidRPr="00A23F72">
              <w:rPr>
                <w:rFonts w:ascii="Times New Roman" w:eastAsia="Calibri" w:hAnsi="Times New Roman" w:cs="Times New Roman"/>
                <w:sz w:val="12"/>
                <w:szCs w:val="12"/>
              </w:rPr>
              <w:t>Desa</w:t>
            </w:r>
          </w:p>
        </w:tc>
        <w:tc>
          <w:tcPr>
            <w:tcW w:w="2358" w:type="dxa"/>
            <w:gridSpan w:val="4"/>
            <w:vAlign w:val="center"/>
          </w:tcPr>
          <w:p w14:paraId="6B442F56" w14:textId="77777777" w:rsidR="007F0268" w:rsidRPr="00A23F72" w:rsidRDefault="007F0268" w:rsidP="00B8361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 Kerentanan</w:t>
            </w:r>
          </w:p>
        </w:tc>
        <w:tc>
          <w:tcPr>
            <w:tcW w:w="551" w:type="dxa"/>
            <w:vMerge w:val="restart"/>
            <w:vAlign w:val="center"/>
          </w:tcPr>
          <w:p w14:paraId="31D8DA93" w14:textId="77777777" w:rsidR="007F0268" w:rsidRPr="00A23F72" w:rsidRDefault="007F0268" w:rsidP="00B8361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Rumus</w:t>
            </w:r>
          </w:p>
        </w:tc>
        <w:tc>
          <w:tcPr>
            <w:tcW w:w="759" w:type="dxa"/>
            <w:vMerge w:val="restart"/>
            <w:vAlign w:val="center"/>
          </w:tcPr>
          <w:p w14:paraId="6745F545" w14:textId="77777777" w:rsidR="007F0268" w:rsidRPr="00A23F72" w:rsidRDefault="007F0268" w:rsidP="00B8361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Kelas Kerentanan Sosial</w:t>
            </w:r>
          </w:p>
        </w:tc>
      </w:tr>
      <w:tr w:rsidR="007F0268" w:rsidRPr="00A23F72" w14:paraId="5A858AF8" w14:textId="77777777" w:rsidTr="00B8361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98" w:type="dxa"/>
            <w:vMerge/>
            <w:vAlign w:val="center"/>
          </w:tcPr>
          <w:p w14:paraId="6B4AFA49" w14:textId="77777777" w:rsidR="007F0268" w:rsidRPr="00A23F72" w:rsidRDefault="007F0268" w:rsidP="00B83614">
            <w:pPr>
              <w:spacing w:after="160" w:line="276" w:lineRule="auto"/>
              <w:contextualSpacing/>
              <w:rPr>
                <w:rFonts w:ascii="Times New Roman" w:eastAsia="Calibri" w:hAnsi="Times New Roman" w:cs="Times New Roman"/>
                <w:sz w:val="12"/>
                <w:szCs w:val="12"/>
              </w:rPr>
            </w:pPr>
          </w:p>
        </w:tc>
        <w:tc>
          <w:tcPr>
            <w:tcW w:w="529" w:type="dxa"/>
            <w:vAlign w:val="center"/>
          </w:tcPr>
          <w:p w14:paraId="3670BAB5"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0"/>
                <w:szCs w:val="10"/>
              </w:rPr>
            </w:pPr>
            <w:r w:rsidRPr="00A23F72">
              <w:rPr>
                <w:rFonts w:ascii="Times New Roman" w:eastAsia="Calibri" w:hAnsi="Times New Roman" w:cs="Times New Roman"/>
                <w:sz w:val="10"/>
                <w:szCs w:val="10"/>
              </w:rPr>
              <w:t>Kepadatan Penduduk</w:t>
            </w:r>
          </w:p>
        </w:tc>
        <w:tc>
          <w:tcPr>
            <w:tcW w:w="599" w:type="dxa"/>
            <w:vAlign w:val="center"/>
          </w:tcPr>
          <w:p w14:paraId="1DB789CC"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0"/>
                <w:szCs w:val="10"/>
              </w:rPr>
            </w:pPr>
            <w:r w:rsidRPr="00A23F72">
              <w:rPr>
                <w:rFonts w:ascii="Times New Roman" w:eastAsia="Calibri" w:hAnsi="Times New Roman" w:cs="Times New Roman"/>
                <w:sz w:val="10"/>
                <w:szCs w:val="10"/>
              </w:rPr>
              <w:t>Jenis Kelamin</w:t>
            </w:r>
          </w:p>
        </w:tc>
        <w:tc>
          <w:tcPr>
            <w:tcW w:w="537" w:type="dxa"/>
            <w:vAlign w:val="center"/>
          </w:tcPr>
          <w:p w14:paraId="252E1AFF"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0"/>
                <w:szCs w:val="10"/>
              </w:rPr>
            </w:pPr>
            <w:r w:rsidRPr="00A23F72">
              <w:rPr>
                <w:rFonts w:ascii="Times New Roman" w:eastAsia="Calibri" w:hAnsi="Times New Roman" w:cs="Times New Roman"/>
                <w:sz w:val="10"/>
                <w:szCs w:val="10"/>
              </w:rPr>
              <w:t>Umur Rentan</w:t>
            </w:r>
          </w:p>
        </w:tc>
        <w:tc>
          <w:tcPr>
            <w:tcW w:w="693" w:type="dxa"/>
            <w:vAlign w:val="center"/>
          </w:tcPr>
          <w:p w14:paraId="74CE71D7"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0"/>
                <w:szCs w:val="10"/>
              </w:rPr>
            </w:pPr>
            <w:r w:rsidRPr="00A23F72">
              <w:rPr>
                <w:rFonts w:ascii="Times New Roman" w:eastAsia="Calibri" w:hAnsi="Times New Roman" w:cs="Times New Roman"/>
                <w:sz w:val="10"/>
                <w:szCs w:val="10"/>
              </w:rPr>
              <w:t>Penduduk Disabilitas</w:t>
            </w:r>
          </w:p>
        </w:tc>
        <w:tc>
          <w:tcPr>
            <w:tcW w:w="551" w:type="dxa"/>
            <w:vMerge/>
            <w:vAlign w:val="center"/>
          </w:tcPr>
          <w:p w14:paraId="2EF230B4"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759" w:type="dxa"/>
            <w:vMerge/>
            <w:vAlign w:val="center"/>
          </w:tcPr>
          <w:p w14:paraId="1C433CF0"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7F0268" w:rsidRPr="00A23F72" w14:paraId="198B188D" w14:textId="77777777" w:rsidTr="00B83614">
        <w:trPr>
          <w:trHeight w:val="304"/>
        </w:trPr>
        <w:tc>
          <w:tcPr>
            <w:cnfStyle w:val="001000000000" w:firstRow="0" w:lastRow="0" w:firstColumn="1" w:lastColumn="0" w:oddVBand="0" w:evenVBand="0" w:oddHBand="0" w:evenHBand="0" w:firstRowFirstColumn="0" w:firstRowLastColumn="0" w:lastRowFirstColumn="0" w:lastRowLastColumn="0"/>
            <w:tcW w:w="998" w:type="dxa"/>
            <w:vAlign w:val="center"/>
          </w:tcPr>
          <w:p w14:paraId="50312662" w14:textId="77777777" w:rsidR="007F0268" w:rsidRPr="00A23F72" w:rsidRDefault="007F0268" w:rsidP="00B83614">
            <w:pPr>
              <w:spacing w:after="160" w:line="276" w:lineRule="auto"/>
              <w:contextualSpacing/>
              <w:rPr>
                <w:rFonts w:ascii="Times New Roman" w:eastAsia="Calibri" w:hAnsi="Times New Roman" w:cs="Times New Roman"/>
                <w:b w:val="0"/>
                <w:bCs w:val="0"/>
                <w:sz w:val="12"/>
                <w:szCs w:val="12"/>
              </w:rPr>
            </w:pPr>
            <w:r w:rsidRPr="00A23F72">
              <w:rPr>
                <w:rFonts w:ascii="Times New Roman" w:eastAsia="Calibri" w:hAnsi="Times New Roman" w:cs="Times New Roman"/>
                <w:b w:val="0"/>
                <w:bCs w:val="0"/>
                <w:sz w:val="12"/>
                <w:szCs w:val="12"/>
              </w:rPr>
              <w:t>Kebondalem</w:t>
            </w:r>
          </w:p>
        </w:tc>
        <w:tc>
          <w:tcPr>
            <w:tcW w:w="529" w:type="dxa"/>
            <w:vAlign w:val="center"/>
          </w:tcPr>
          <w:p w14:paraId="089A52B9"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c>
          <w:tcPr>
            <w:tcW w:w="599" w:type="dxa"/>
            <w:vAlign w:val="center"/>
          </w:tcPr>
          <w:p w14:paraId="236443DF"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537" w:type="dxa"/>
            <w:vAlign w:val="center"/>
          </w:tcPr>
          <w:p w14:paraId="588C927C"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693" w:type="dxa"/>
            <w:vAlign w:val="center"/>
          </w:tcPr>
          <w:p w14:paraId="23DC7C09"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w:t>
            </w:r>
          </w:p>
        </w:tc>
        <w:tc>
          <w:tcPr>
            <w:tcW w:w="551" w:type="dxa"/>
            <w:vAlign w:val="center"/>
          </w:tcPr>
          <w:p w14:paraId="5C8F28B4"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225</w:t>
            </w:r>
          </w:p>
        </w:tc>
        <w:tc>
          <w:tcPr>
            <w:tcW w:w="759" w:type="dxa"/>
            <w:vAlign w:val="center"/>
          </w:tcPr>
          <w:p w14:paraId="7B196D82"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III</w:t>
            </w:r>
          </w:p>
        </w:tc>
      </w:tr>
      <w:tr w:rsidR="007F0268" w:rsidRPr="00A23F72" w14:paraId="04589060" w14:textId="77777777" w:rsidTr="00B8361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98" w:type="dxa"/>
            <w:vAlign w:val="center"/>
          </w:tcPr>
          <w:p w14:paraId="0839AAAC" w14:textId="77777777" w:rsidR="007F0268" w:rsidRPr="00A23F72" w:rsidRDefault="007F0268" w:rsidP="00B83614">
            <w:pPr>
              <w:spacing w:after="160" w:line="276" w:lineRule="auto"/>
              <w:contextualSpacing/>
              <w:rPr>
                <w:rFonts w:ascii="Times New Roman" w:eastAsia="Calibri" w:hAnsi="Times New Roman" w:cs="Times New Roman"/>
                <w:b w:val="0"/>
                <w:bCs w:val="0"/>
                <w:sz w:val="12"/>
                <w:szCs w:val="12"/>
              </w:rPr>
            </w:pPr>
            <w:r w:rsidRPr="00A23F72">
              <w:rPr>
                <w:rFonts w:ascii="Times New Roman" w:eastAsia="Calibri" w:hAnsi="Times New Roman" w:cs="Times New Roman"/>
                <w:b w:val="0"/>
                <w:bCs w:val="0"/>
                <w:sz w:val="12"/>
                <w:szCs w:val="12"/>
              </w:rPr>
              <w:t>Pekunden</w:t>
            </w:r>
          </w:p>
        </w:tc>
        <w:tc>
          <w:tcPr>
            <w:tcW w:w="529" w:type="dxa"/>
            <w:vAlign w:val="center"/>
          </w:tcPr>
          <w:p w14:paraId="27554CF8"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c>
          <w:tcPr>
            <w:tcW w:w="599" w:type="dxa"/>
            <w:vAlign w:val="center"/>
          </w:tcPr>
          <w:p w14:paraId="0E76A0AF"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537" w:type="dxa"/>
            <w:vAlign w:val="center"/>
          </w:tcPr>
          <w:p w14:paraId="77FF2433"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693" w:type="dxa"/>
            <w:vAlign w:val="center"/>
          </w:tcPr>
          <w:p w14:paraId="121CB570"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w:t>
            </w:r>
          </w:p>
        </w:tc>
        <w:tc>
          <w:tcPr>
            <w:tcW w:w="551" w:type="dxa"/>
            <w:vAlign w:val="center"/>
          </w:tcPr>
          <w:p w14:paraId="7269355E"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225</w:t>
            </w:r>
          </w:p>
        </w:tc>
        <w:tc>
          <w:tcPr>
            <w:tcW w:w="759" w:type="dxa"/>
            <w:vAlign w:val="center"/>
          </w:tcPr>
          <w:p w14:paraId="49315361" w14:textId="77777777" w:rsidR="007F0268" w:rsidRPr="00A23F72" w:rsidRDefault="007F0268" w:rsidP="00B8361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III</w:t>
            </w:r>
          </w:p>
        </w:tc>
      </w:tr>
      <w:tr w:rsidR="007F0268" w:rsidRPr="00A23F72" w14:paraId="4CF63239" w14:textId="77777777" w:rsidTr="00B83614">
        <w:trPr>
          <w:trHeight w:val="304"/>
        </w:trPr>
        <w:tc>
          <w:tcPr>
            <w:cnfStyle w:val="001000000000" w:firstRow="0" w:lastRow="0" w:firstColumn="1" w:lastColumn="0" w:oddVBand="0" w:evenVBand="0" w:oddHBand="0" w:evenHBand="0" w:firstRowFirstColumn="0" w:firstRowLastColumn="0" w:lastRowFirstColumn="0" w:lastRowLastColumn="0"/>
            <w:tcW w:w="998" w:type="dxa"/>
            <w:vAlign w:val="center"/>
          </w:tcPr>
          <w:p w14:paraId="54A76813" w14:textId="77777777" w:rsidR="007F0268" w:rsidRPr="00A23F72" w:rsidRDefault="007F0268" w:rsidP="00B83614">
            <w:pPr>
              <w:spacing w:after="160" w:line="276" w:lineRule="auto"/>
              <w:contextualSpacing/>
              <w:rPr>
                <w:rFonts w:ascii="Times New Roman" w:eastAsia="Calibri" w:hAnsi="Times New Roman" w:cs="Times New Roman"/>
                <w:b w:val="0"/>
                <w:bCs w:val="0"/>
                <w:sz w:val="12"/>
                <w:szCs w:val="12"/>
              </w:rPr>
            </w:pPr>
            <w:r w:rsidRPr="00A23F72">
              <w:rPr>
                <w:rFonts w:ascii="Times New Roman" w:eastAsia="Calibri" w:hAnsi="Times New Roman" w:cs="Times New Roman"/>
                <w:b w:val="0"/>
                <w:bCs w:val="0"/>
                <w:sz w:val="12"/>
                <w:szCs w:val="12"/>
              </w:rPr>
              <w:t>Kademangan</w:t>
            </w:r>
          </w:p>
        </w:tc>
        <w:tc>
          <w:tcPr>
            <w:tcW w:w="529" w:type="dxa"/>
            <w:vAlign w:val="center"/>
          </w:tcPr>
          <w:p w14:paraId="35507965"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w:t>
            </w:r>
          </w:p>
        </w:tc>
        <w:tc>
          <w:tcPr>
            <w:tcW w:w="599" w:type="dxa"/>
            <w:vAlign w:val="center"/>
          </w:tcPr>
          <w:p w14:paraId="6B4DDF05"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537" w:type="dxa"/>
            <w:vAlign w:val="center"/>
          </w:tcPr>
          <w:p w14:paraId="2571C006"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693" w:type="dxa"/>
            <w:vAlign w:val="center"/>
          </w:tcPr>
          <w:p w14:paraId="17E06DBD"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c>
          <w:tcPr>
            <w:tcW w:w="551" w:type="dxa"/>
            <w:vAlign w:val="center"/>
          </w:tcPr>
          <w:p w14:paraId="17DEB10C"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210</w:t>
            </w:r>
          </w:p>
        </w:tc>
        <w:tc>
          <w:tcPr>
            <w:tcW w:w="759" w:type="dxa"/>
            <w:vAlign w:val="center"/>
          </w:tcPr>
          <w:p w14:paraId="553AD47A" w14:textId="77777777" w:rsidR="007F0268" w:rsidRPr="00A23F72" w:rsidRDefault="007F0268" w:rsidP="00B8361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I</w:t>
            </w:r>
          </w:p>
        </w:tc>
      </w:tr>
    </w:tbl>
    <w:p w14:paraId="1BF18FBF" w14:textId="77777777" w:rsidR="007F0268" w:rsidRDefault="007F0268" w:rsidP="00B83614">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1D246077" w14:textId="77777777" w:rsidR="007F0268" w:rsidRPr="00A23F72" w:rsidRDefault="007F0268" w:rsidP="006425E3">
      <w:pPr>
        <w:pStyle w:val="BodyText"/>
        <w:spacing w:line="120" w:lineRule="auto"/>
        <w:ind w:firstLine="0"/>
        <w:jc w:val="center"/>
        <w:rPr>
          <w:i/>
          <w:color w:val="0D0D0D"/>
          <w:spacing w:val="0"/>
          <w:kern w:val="2"/>
          <w:sz w:val="16"/>
          <w:szCs w:val="16"/>
          <w:lang w:val="en-ID"/>
          <w14:ligatures w14:val="standardContextual"/>
        </w:rPr>
      </w:pPr>
    </w:p>
    <w:tbl>
      <w:tblPr>
        <w:tblStyle w:val="PlainTable2"/>
        <w:tblpPr w:leftFromText="180" w:rightFromText="180" w:vertAnchor="text" w:horzAnchor="margin" w:tblpXSpec="right" w:tblpY="950"/>
        <w:tblW w:w="4681" w:type="dxa"/>
        <w:tblLook w:val="04A0" w:firstRow="1" w:lastRow="0" w:firstColumn="1" w:lastColumn="0" w:noHBand="0" w:noVBand="1"/>
      </w:tblPr>
      <w:tblGrid>
        <w:gridCol w:w="1199"/>
        <w:gridCol w:w="945"/>
        <w:gridCol w:w="860"/>
        <w:gridCol w:w="1012"/>
        <w:gridCol w:w="665"/>
      </w:tblGrid>
      <w:tr w:rsidR="006425E3" w:rsidRPr="00A23F72" w14:paraId="214A6CA5" w14:textId="77777777" w:rsidTr="006425E3">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199" w:type="dxa"/>
            <w:vAlign w:val="center"/>
          </w:tcPr>
          <w:p w14:paraId="789E382A" w14:textId="77777777" w:rsidR="006425E3" w:rsidRPr="00A23F72" w:rsidRDefault="006425E3" w:rsidP="006425E3">
            <w:pPr>
              <w:spacing w:line="276" w:lineRule="auto"/>
              <w:contextualSpacing/>
              <w:rPr>
                <w:rFonts w:ascii="Times New Roman" w:eastAsia="Calibri" w:hAnsi="Times New Roman" w:cs="Times New Roman"/>
                <w:sz w:val="12"/>
                <w:szCs w:val="12"/>
              </w:rPr>
            </w:pPr>
            <w:bookmarkStart w:id="9" w:name="_Hlk200656981"/>
            <w:r w:rsidRPr="00A23F72">
              <w:rPr>
                <w:rFonts w:ascii="Times New Roman" w:eastAsia="Calibri" w:hAnsi="Times New Roman" w:cs="Times New Roman"/>
                <w:sz w:val="12"/>
                <w:szCs w:val="12"/>
              </w:rPr>
              <w:t>Dusun</w:t>
            </w:r>
          </w:p>
        </w:tc>
        <w:tc>
          <w:tcPr>
            <w:tcW w:w="945" w:type="dxa"/>
            <w:vAlign w:val="center"/>
          </w:tcPr>
          <w:p w14:paraId="68DDA089" w14:textId="77777777" w:rsidR="006425E3" w:rsidRPr="00A23F72" w:rsidRDefault="006425E3" w:rsidP="006425E3">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Luas Lahan Pertanian (Km2)</w:t>
            </w:r>
          </w:p>
        </w:tc>
        <w:tc>
          <w:tcPr>
            <w:tcW w:w="860" w:type="dxa"/>
            <w:vAlign w:val="center"/>
          </w:tcPr>
          <w:p w14:paraId="19649C96" w14:textId="77777777" w:rsidR="006425E3" w:rsidRPr="00A23F72" w:rsidRDefault="006425E3" w:rsidP="006425E3">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Luas Wilayah (Km2)</w:t>
            </w:r>
          </w:p>
        </w:tc>
        <w:tc>
          <w:tcPr>
            <w:tcW w:w="1012" w:type="dxa"/>
            <w:vAlign w:val="center"/>
          </w:tcPr>
          <w:p w14:paraId="43D7E0C9" w14:textId="77777777" w:rsidR="006425E3" w:rsidRPr="00A23F72" w:rsidRDefault="006425E3" w:rsidP="006425E3">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Persentase Lahan Pertanian</w:t>
            </w:r>
          </w:p>
        </w:tc>
        <w:tc>
          <w:tcPr>
            <w:tcW w:w="665" w:type="dxa"/>
            <w:vAlign w:val="center"/>
          </w:tcPr>
          <w:p w14:paraId="4BD764FF" w14:textId="77777777" w:rsidR="006425E3" w:rsidRPr="00A23F72" w:rsidRDefault="006425E3" w:rsidP="006425E3">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6425E3" w:rsidRPr="00A23F72" w14:paraId="30F1C8FF" w14:textId="77777777" w:rsidTr="006425E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99" w:type="dxa"/>
          </w:tcPr>
          <w:p w14:paraId="3F36BFE5" w14:textId="77777777" w:rsidR="006425E3" w:rsidRPr="00A23F72" w:rsidRDefault="006425E3" w:rsidP="006425E3">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Kebondalem</w:t>
            </w:r>
          </w:p>
        </w:tc>
        <w:tc>
          <w:tcPr>
            <w:tcW w:w="945" w:type="dxa"/>
          </w:tcPr>
          <w:p w14:paraId="326C98BF"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0,56</w:t>
            </w:r>
          </w:p>
        </w:tc>
        <w:tc>
          <w:tcPr>
            <w:tcW w:w="860" w:type="dxa"/>
          </w:tcPr>
          <w:p w14:paraId="0B2CA817"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0,8</w:t>
            </w:r>
          </w:p>
        </w:tc>
        <w:tc>
          <w:tcPr>
            <w:tcW w:w="1012" w:type="dxa"/>
          </w:tcPr>
          <w:p w14:paraId="4B391F85"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70</w:t>
            </w:r>
          </w:p>
        </w:tc>
        <w:tc>
          <w:tcPr>
            <w:tcW w:w="665" w:type="dxa"/>
          </w:tcPr>
          <w:p w14:paraId="697B0EC0"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6425E3" w:rsidRPr="00A23F72" w14:paraId="0869DC00" w14:textId="77777777" w:rsidTr="006425E3">
        <w:trPr>
          <w:trHeight w:val="170"/>
        </w:trPr>
        <w:tc>
          <w:tcPr>
            <w:cnfStyle w:val="001000000000" w:firstRow="0" w:lastRow="0" w:firstColumn="1" w:lastColumn="0" w:oddVBand="0" w:evenVBand="0" w:oddHBand="0" w:evenHBand="0" w:firstRowFirstColumn="0" w:firstRowLastColumn="0" w:lastRowFirstColumn="0" w:lastRowLastColumn="0"/>
            <w:tcW w:w="1199" w:type="dxa"/>
          </w:tcPr>
          <w:p w14:paraId="46B8B208" w14:textId="77777777" w:rsidR="006425E3" w:rsidRPr="00A23F72" w:rsidRDefault="006425E3" w:rsidP="006425E3">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Pekunden</w:t>
            </w:r>
          </w:p>
        </w:tc>
        <w:tc>
          <w:tcPr>
            <w:tcW w:w="945" w:type="dxa"/>
          </w:tcPr>
          <w:p w14:paraId="3692BD1D" w14:textId="77777777" w:rsidR="006425E3" w:rsidRPr="00A23F72" w:rsidRDefault="006425E3" w:rsidP="006425E3">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0,45</w:t>
            </w:r>
          </w:p>
        </w:tc>
        <w:tc>
          <w:tcPr>
            <w:tcW w:w="860" w:type="dxa"/>
          </w:tcPr>
          <w:p w14:paraId="366DE411" w14:textId="77777777" w:rsidR="006425E3" w:rsidRPr="00A23F72" w:rsidRDefault="006425E3" w:rsidP="006425E3">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0,68</w:t>
            </w:r>
          </w:p>
        </w:tc>
        <w:tc>
          <w:tcPr>
            <w:tcW w:w="1012" w:type="dxa"/>
          </w:tcPr>
          <w:p w14:paraId="30D3348C" w14:textId="77777777" w:rsidR="006425E3" w:rsidRPr="00A23F72" w:rsidRDefault="006425E3" w:rsidP="006425E3">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66,17</w:t>
            </w:r>
          </w:p>
        </w:tc>
        <w:tc>
          <w:tcPr>
            <w:tcW w:w="665" w:type="dxa"/>
          </w:tcPr>
          <w:p w14:paraId="3193A691" w14:textId="77777777" w:rsidR="006425E3" w:rsidRPr="00A23F72" w:rsidRDefault="006425E3" w:rsidP="006425E3">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6425E3" w:rsidRPr="00A23F72" w14:paraId="10BC19B4" w14:textId="77777777" w:rsidTr="006425E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99" w:type="dxa"/>
          </w:tcPr>
          <w:p w14:paraId="60299EE0" w14:textId="77777777" w:rsidR="006425E3" w:rsidRPr="00A23F72" w:rsidRDefault="006425E3" w:rsidP="006425E3">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Kademangan</w:t>
            </w:r>
          </w:p>
        </w:tc>
        <w:tc>
          <w:tcPr>
            <w:tcW w:w="945" w:type="dxa"/>
          </w:tcPr>
          <w:p w14:paraId="37C0DE07"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0,25</w:t>
            </w:r>
          </w:p>
        </w:tc>
        <w:tc>
          <w:tcPr>
            <w:tcW w:w="860" w:type="dxa"/>
          </w:tcPr>
          <w:p w14:paraId="7D128689"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0,45</w:t>
            </w:r>
          </w:p>
        </w:tc>
        <w:tc>
          <w:tcPr>
            <w:tcW w:w="1012" w:type="dxa"/>
          </w:tcPr>
          <w:p w14:paraId="4AC0275C"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55,5</w:t>
            </w:r>
          </w:p>
        </w:tc>
        <w:tc>
          <w:tcPr>
            <w:tcW w:w="665" w:type="dxa"/>
          </w:tcPr>
          <w:p w14:paraId="48B2DC59" w14:textId="77777777" w:rsidR="006425E3" w:rsidRPr="00A23F72" w:rsidRDefault="006425E3" w:rsidP="006425E3">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bl>
    <w:bookmarkEnd w:id="9"/>
    <w:p w14:paraId="4003A2EA" w14:textId="77777777" w:rsidR="007F0268" w:rsidRDefault="007F0268" w:rsidP="00B83614">
      <w:pPr>
        <w:ind w:firstLine="426"/>
        <w:jc w:val="both"/>
        <w:rPr>
          <w:lang w:val="id-ID"/>
        </w:rPr>
      </w:pPr>
      <w:r w:rsidRPr="00A23F72">
        <w:rPr>
          <w:lang w:val="id-ID"/>
        </w:rPr>
        <w:t>Setelah dihitung dengan rumus parameter kerentanan sosial diketahui hasil bahwa, tingkat kerentanan sosial di Desa Kademangan termasuk dalam golongan kerentanan rendah dan kerentanan tinggi. Kerentanan rendah berada di Dusun Kademangan dengan Persentase penduduk disabilitas 0,33%, Persentase kelompok umur rentan 13%, Persentase jenis kelamin 102%, dan dengan kepadatan penduduk 3.271 jiwa/km2. Sedangkan kerentanan tinggi berada di Dusun Kebondalem dan Dusun Pekunden. Dusun Kebondalem dengan Persentase penduduk disabilitas 0,51%, Persentase kelompok umur rentan 15%, Persentase jenis kelamin 108%, dengan kepadatan penduduk 2.687 jiwa/ km2. Lalu untuk Dusun Pekunden dengan Persentase penduduk disabilitas 0,49%, Persentase kelompok umur rentan 13%, Persentase jenis kelamin 104%, dengan kepadatan penduduk 2.387 jiwa/km2. Hasil analisis kerentanan sosial di Desa Kademangan menunjukkan bahwa Dusun Kebondalem dan Dusun Pekunden tergolong memiliki tingkat potensi kerentanan yang lebih tinggi terhadap bencana banjir. Setelah seluruh parameter sosial dihitung dan dijumlahkan, diperoleh skor akhir dengan rentang tertentu yang ditampilkan dalam tabel berikut:</w:t>
      </w:r>
    </w:p>
    <w:p w14:paraId="44DE0C59" w14:textId="77777777" w:rsidR="00AA41E6" w:rsidRDefault="00AA41E6" w:rsidP="00B83614">
      <w:pPr>
        <w:ind w:firstLine="426"/>
        <w:jc w:val="both"/>
        <w:rPr>
          <w:lang w:val="id-ID"/>
        </w:rPr>
      </w:pPr>
    </w:p>
    <w:p w14:paraId="668DD268" w14:textId="77777777" w:rsidR="007F0268" w:rsidRDefault="007F0268" w:rsidP="00B83614">
      <w:pPr>
        <w:spacing w:line="120" w:lineRule="auto"/>
        <w:ind w:firstLine="425"/>
        <w:jc w:val="both"/>
        <w:rPr>
          <w:lang w:val="id-ID"/>
        </w:rPr>
      </w:pPr>
    </w:p>
    <w:p w14:paraId="69CDD318" w14:textId="569D89F6" w:rsidR="007F0268" w:rsidRPr="00A23F72" w:rsidRDefault="008D1B07" w:rsidP="008D1B07">
      <w:pPr>
        <w:spacing w:line="276" w:lineRule="auto"/>
        <w:ind w:left="426" w:hanging="283"/>
        <w:jc w:val="both"/>
        <w:rPr>
          <w:iCs/>
          <w:sz w:val="16"/>
          <w:szCs w:val="16"/>
          <w:lang w:val="en-ID"/>
        </w:rPr>
      </w:pPr>
      <w:r>
        <w:rPr>
          <w:b/>
          <w:bCs/>
          <w:iCs/>
          <w:sz w:val="16"/>
          <w:szCs w:val="16"/>
          <w:lang w:val="en-ID"/>
        </w:rPr>
        <w:t xml:space="preserve">  </w:t>
      </w:r>
      <w:r w:rsidR="007F0268" w:rsidRPr="00A23F72">
        <w:rPr>
          <w:b/>
          <w:bCs/>
          <w:iCs/>
          <w:sz w:val="16"/>
          <w:szCs w:val="16"/>
          <w:lang w:val="en-ID"/>
        </w:rPr>
        <w:t xml:space="preserve">Tabel </w:t>
      </w:r>
      <w:r w:rsidR="007F0268">
        <w:rPr>
          <w:b/>
          <w:bCs/>
          <w:iCs/>
          <w:sz w:val="16"/>
          <w:szCs w:val="16"/>
          <w:lang w:val="en-ID"/>
        </w:rPr>
        <w:t>6</w:t>
      </w:r>
      <w:r w:rsidR="007F0268" w:rsidRPr="00A23F72">
        <w:rPr>
          <w:iCs/>
          <w:sz w:val="16"/>
          <w:szCs w:val="16"/>
          <w:lang w:val="en-ID"/>
        </w:rPr>
        <w:t>. Hasil Pengel</w:t>
      </w:r>
      <w:r>
        <w:rPr>
          <w:iCs/>
          <w:sz w:val="16"/>
          <w:szCs w:val="16"/>
          <w:lang w:val="en-ID"/>
        </w:rPr>
        <w:t xml:space="preserve">ompokan Skor </w:t>
      </w:r>
      <w:r w:rsidR="007F0268" w:rsidRPr="00A23F72">
        <w:rPr>
          <w:iCs/>
          <w:sz w:val="16"/>
          <w:szCs w:val="16"/>
          <w:lang w:val="en-ID"/>
        </w:rPr>
        <w:t>Parameter Kerentanan Sosial</w:t>
      </w:r>
    </w:p>
    <w:tbl>
      <w:tblPr>
        <w:tblStyle w:val="PlainTable2"/>
        <w:tblpPr w:leftFromText="180" w:rightFromText="180" w:vertAnchor="text" w:horzAnchor="margin" w:tblpXSpec="right" w:tblpY="-22"/>
        <w:tblW w:w="4578" w:type="dxa"/>
        <w:tblLook w:val="04A0" w:firstRow="1" w:lastRow="0" w:firstColumn="1" w:lastColumn="0" w:noHBand="0" w:noVBand="1"/>
      </w:tblPr>
      <w:tblGrid>
        <w:gridCol w:w="623"/>
        <w:gridCol w:w="1220"/>
        <w:gridCol w:w="759"/>
        <w:gridCol w:w="1976"/>
      </w:tblGrid>
      <w:tr w:rsidR="007F0268" w:rsidRPr="00A23F72" w14:paraId="16046D79" w14:textId="77777777" w:rsidTr="004E628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623" w:type="dxa"/>
            <w:vAlign w:val="center"/>
          </w:tcPr>
          <w:p w14:paraId="18282E77" w14:textId="77777777" w:rsidR="007F0268" w:rsidRPr="00A23F72" w:rsidRDefault="007F0268" w:rsidP="004E6284">
            <w:pPr>
              <w:spacing w:after="160" w:line="276" w:lineRule="auto"/>
              <w:contextualSpacing/>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Kelas</w:t>
            </w:r>
          </w:p>
        </w:tc>
        <w:tc>
          <w:tcPr>
            <w:tcW w:w="1220" w:type="dxa"/>
            <w:vAlign w:val="center"/>
          </w:tcPr>
          <w:p w14:paraId="588B508A" w14:textId="77777777" w:rsidR="007F0268" w:rsidRPr="00A23F72"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Rentang Skor</w:t>
            </w:r>
          </w:p>
        </w:tc>
        <w:tc>
          <w:tcPr>
            <w:tcW w:w="759" w:type="dxa"/>
            <w:vAlign w:val="center"/>
          </w:tcPr>
          <w:p w14:paraId="739D98A5" w14:textId="77777777" w:rsidR="007F0268" w:rsidRPr="00A23F72"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Kategori</w:t>
            </w:r>
          </w:p>
        </w:tc>
        <w:tc>
          <w:tcPr>
            <w:tcW w:w="1976" w:type="dxa"/>
            <w:vAlign w:val="center"/>
          </w:tcPr>
          <w:p w14:paraId="7FF5DBF6" w14:textId="77777777" w:rsidR="007F0268" w:rsidRPr="00A23F72"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Lokasi (Dusun)</w:t>
            </w:r>
          </w:p>
        </w:tc>
      </w:tr>
      <w:tr w:rsidR="007F0268" w:rsidRPr="00A23F72" w14:paraId="47D7AA6A" w14:textId="77777777" w:rsidTr="004E6284">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23" w:type="dxa"/>
            <w:vAlign w:val="center"/>
          </w:tcPr>
          <w:p w14:paraId="42E86D3C" w14:textId="77777777" w:rsidR="007F0268" w:rsidRPr="00A23F72" w:rsidRDefault="007F0268" w:rsidP="004E6284">
            <w:pPr>
              <w:spacing w:after="160" w:line="276" w:lineRule="auto"/>
              <w:contextualSpacing/>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I</w:t>
            </w:r>
          </w:p>
        </w:tc>
        <w:tc>
          <w:tcPr>
            <w:tcW w:w="1220" w:type="dxa"/>
            <w:vAlign w:val="center"/>
          </w:tcPr>
          <w:p w14:paraId="69B36C10"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210 – 214</w:t>
            </w:r>
          </w:p>
        </w:tc>
        <w:tc>
          <w:tcPr>
            <w:tcW w:w="759" w:type="dxa"/>
            <w:vAlign w:val="center"/>
          </w:tcPr>
          <w:p w14:paraId="234596C7"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Rendah</w:t>
            </w:r>
          </w:p>
        </w:tc>
        <w:tc>
          <w:tcPr>
            <w:tcW w:w="1976" w:type="dxa"/>
            <w:vAlign w:val="center"/>
          </w:tcPr>
          <w:p w14:paraId="3FB61886"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Kademangan</w:t>
            </w:r>
          </w:p>
        </w:tc>
      </w:tr>
      <w:tr w:rsidR="007F0268" w:rsidRPr="00A23F72" w14:paraId="66766144" w14:textId="77777777" w:rsidTr="004E6284">
        <w:trPr>
          <w:trHeight w:val="337"/>
        </w:trPr>
        <w:tc>
          <w:tcPr>
            <w:cnfStyle w:val="001000000000" w:firstRow="0" w:lastRow="0" w:firstColumn="1" w:lastColumn="0" w:oddVBand="0" w:evenVBand="0" w:oddHBand="0" w:evenHBand="0" w:firstRowFirstColumn="0" w:firstRowLastColumn="0" w:lastRowFirstColumn="0" w:lastRowLastColumn="0"/>
            <w:tcW w:w="623" w:type="dxa"/>
            <w:vAlign w:val="center"/>
          </w:tcPr>
          <w:p w14:paraId="37B18744" w14:textId="77777777" w:rsidR="007F0268" w:rsidRPr="00A23F72" w:rsidRDefault="007F0268" w:rsidP="004E6284">
            <w:pPr>
              <w:spacing w:after="160" w:line="276" w:lineRule="auto"/>
              <w:contextualSpacing/>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II</w:t>
            </w:r>
          </w:p>
        </w:tc>
        <w:tc>
          <w:tcPr>
            <w:tcW w:w="1220" w:type="dxa"/>
            <w:vAlign w:val="center"/>
          </w:tcPr>
          <w:p w14:paraId="309EFE9E" w14:textId="77777777" w:rsidR="007F0268" w:rsidRPr="00A23F72"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215 – 219</w:t>
            </w:r>
          </w:p>
        </w:tc>
        <w:tc>
          <w:tcPr>
            <w:tcW w:w="759" w:type="dxa"/>
            <w:vAlign w:val="center"/>
          </w:tcPr>
          <w:p w14:paraId="5E9AAEBD" w14:textId="77777777" w:rsidR="007F0268" w:rsidRPr="00A23F72"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Sedang</w:t>
            </w:r>
          </w:p>
        </w:tc>
        <w:tc>
          <w:tcPr>
            <w:tcW w:w="1976" w:type="dxa"/>
            <w:vAlign w:val="center"/>
          </w:tcPr>
          <w:p w14:paraId="6F2E8377" w14:textId="77777777" w:rsidR="007F0268" w:rsidRPr="00A23F72"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w:t>
            </w:r>
          </w:p>
        </w:tc>
      </w:tr>
      <w:tr w:rsidR="007F0268" w:rsidRPr="00A23F72" w14:paraId="7CCE9971" w14:textId="77777777" w:rsidTr="004E6284">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23" w:type="dxa"/>
            <w:vAlign w:val="center"/>
          </w:tcPr>
          <w:p w14:paraId="667E636A" w14:textId="77777777" w:rsidR="007F0268" w:rsidRPr="00A23F72" w:rsidRDefault="007F0268" w:rsidP="004E6284">
            <w:pPr>
              <w:spacing w:after="160" w:line="276" w:lineRule="auto"/>
              <w:contextualSpacing/>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III</w:t>
            </w:r>
          </w:p>
        </w:tc>
        <w:tc>
          <w:tcPr>
            <w:tcW w:w="1220" w:type="dxa"/>
            <w:vAlign w:val="center"/>
          </w:tcPr>
          <w:p w14:paraId="19B8C110"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220 - 225</w:t>
            </w:r>
          </w:p>
        </w:tc>
        <w:tc>
          <w:tcPr>
            <w:tcW w:w="759" w:type="dxa"/>
            <w:vAlign w:val="center"/>
          </w:tcPr>
          <w:p w14:paraId="5FD33756"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Tinggi</w:t>
            </w:r>
          </w:p>
        </w:tc>
        <w:tc>
          <w:tcPr>
            <w:tcW w:w="1976" w:type="dxa"/>
            <w:vAlign w:val="center"/>
          </w:tcPr>
          <w:p w14:paraId="44FEC4BE" w14:textId="77777777" w:rsidR="007F0268" w:rsidRPr="00A23F72"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A23F72">
              <w:rPr>
                <w:rFonts w:ascii="Times New Roman" w:eastAsia="Times New Roman" w:hAnsi="Times New Roman" w:cs="Times New Roman"/>
                <w:sz w:val="12"/>
                <w:szCs w:val="12"/>
              </w:rPr>
              <w:t>Kebondalem, Pekunden</w:t>
            </w:r>
          </w:p>
        </w:tc>
      </w:tr>
    </w:tbl>
    <w:p w14:paraId="1CE17DE3" w14:textId="77777777" w:rsidR="007F0268" w:rsidRDefault="007F0268" w:rsidP="00B83614">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11A72E6E" w14:textId="77777777" w:rsidR="007F0268" w:rsidRPr="00A23F72" w:rsidRDefault="007F0268" w:rsidP="00B83614">
      <w:pPr>
        <w:pStyle w:val="BodyText"/>
        <w:spacing w:line="276" w:lineRule="auto"/>
        <w:ind w:firstLine="0"/>
        <w:jc w:val="center"/>
        <w:rPr>
          <w:i/>
          <w:color w:val="0D0D0D"/>
          <w:spacing w:val="0"/>
          <w:kern w:val="2"/>
          <w:sz w:val="16"/>
          <w:szCs w:val="16"/>
          <w:lang w:val="en-ID"/>
          <w14:ligatures w14:val="standardContextual"/>
        </w:rPr>
      </w:pPr>
    </w:p>
    <w:p w14:paraId="55ACF7F1" w14:textId="77777777" w:rsidR="007F0268" w:rsidRPr="00A23F72" w:rsidRDefault="007F0268" w:rsidP="00B83614">
      <w:pPr>
        <w:pStyle w:val="BodyText"/>
        <w:spacing w:line="276" w:lineRule="auto"/>
        <w:ind w:firstLine="0"/>
        <w:rPr>
          <w:b/>
          <w:bCs/>
          <w:i/>
          <w:lang w:val="id-ID"/>
        </w:rPr>
      </w:pPr>
      <w:r w:rsidRPr="00A23F72">
        <w:rPr>
          <w:b/>
          <w:bCs/>
          <w:i/>
          <w:lang w:val="id-ID"/>
        </w:rPr>
        <w:t>Kerentanan Ekonomi</w:t>
      </w:r>
    </w:p>
    <w:p w14:paraId="67B0CB6A" w14:textId="1F7F3C92" w:rsidR="007F0268" w:rsidRPr="00B83614" w:rsidRDefault="007F0268" w:rsidP="00B83614">
      <w:pPr>
        <w:spacing w:line="276" w:lineRule="auto"/>
        <w:ind w:firstLine="426"/>
        <w:jc w:val="both"/>
        <w:rPr>
          <w:b/>
          <w:bCs/>
          <w:i/>
          <w:spacing w:val="-1"/>
        </w:rPr>
      </w:pPr>
      <w:r w:rsidRPr="00B83614">
        <w:rPr>
          <w:spacing w:val="-1"/>
          <w:lang w:val="id-ID"/>
        </w:rPr>
        <w:t>Kerentanan ekonomi terhadap bencana banjir di Desa Kademangan dianalisis berdasarkan dua parameter yaitu penduduk pra-sejahtera dan luas lahan pertanian yang diadaptasi dari (Priyana, 2020; Rahmat dan Giyarsih, 2014). Kedua data tersebut diperoleh dari data sekunder yang kemudian dihitung persentasenya dan diklasifikasikan ke dalam tiga kategori kelas rendah, sedang, tinggi, dan diolah untuk menyusun peta kerentanan ekonomi di wilayah tersebut.</w:t>
      </w:r>
    </w:p>
    <w:p w14:paraId="04788CCF" w14:textId="77777777" w:rsidR="007F0268" w:rsidRDefault="007F0268" w:rsidP="00B83614">
      <w:pPr>
        <w:spacing w:line="276" w:lineRule="auto"/>
        <w:ind w:firstLine="426"/>
        <w:jc w:val="both"/>
        <w:rPr>
          <w:lang w:val="id-ID"/>
        </w:rPr>
      </w:pPr>
      <w:r w:rsidRPr="00B83614">
        <w:rPr>
          <w:lang w:val="id-ID"/>
        </w:rPr>
        <w:t>Rasio penduduk pra-sejahtera yaitu perbandingan KK pra-sejahtera dengan jumlah KK di suatu wilayah. Rumus perhitungannya yaitu :</w:t>
      </w:r>
    </w:p>
    <w:p w14:paraId="1FBE98E0" w14:textId="77777777" w:rsidR="007F0268" w:rsidRPr="00B83614" w:rsidRDefault="007F0268" w:rsidP="00AB1B4B">
      <w:pPr>
        <w:spacing w:line="120" w:lineRule="auto"/>
        <w:ind w:firstLine="425"/>
        <w:jc w:val="both"/>
        <w:rPr>
          <w:lang w:val="id-ID"/>
        </w:rPr>
      </w:pPr>
    </w:p>
    <w:p w14:paraId="6DFB7B46" w14:textId="7BDEB651" w:rsidR="007F0268" w:rsidRPr="003875A1" w:rsidRDefault="007F0268" w:rsidP="00B83614">
      <w:pPr>
        <w:spacing w:line="276" w:lineRule="auto"/>
        <w:ind w:firstLine="426"/>
        <w:jc w:val="both"/>
        <w:rPr>
          <w:sz w:val="16"/>
          <w:szCs w:val="16"/>
          <w:lang w:val="id-ID"/>
        </w:rPr>
      </w:pPr>
      <m:oMathPara>
        <m:oMath>
          <m:r>
            <m:rPr>
              <m:sty m:val="p"/>
            </m:rPr>
            <w:rPr>
              <w:rFonts w:ascii="Cambria Math" w:eastAsia="Calibri" w:hAnsi="Cambria Math"/>
              <w:kern w:val="2"/>
              <w:sz w:val="16"/>
              <w:szCs w:val="16"/>
              <w:lang w:val="en-ID"/>
              <w14:ligatures w14:val="standardContextual"/>
            </w:rPr>
            <m:t>Persentase P</m:t>
          </m:r>
          <m:r>
            <m:rPr>
              <m:sty m:val="p"/>
            </m:rPr>
            <w:rPr>
              <w:rFonts w:ascii="Cambria Math" w:eastAsia="Calibri" w:hAnsi="Cambria Math"/>
              <w:kern w:val="2"/>
              <w:sz w:val="16"/>
              <w:szCs w:val="16"/>
              <w:lang w:val="en-ID"/>
              <w14:ligatures w14:val="standardContextual"/>
            </w:rPr>
            <m:t>nd.</m:t>
          </m:r>
          <m:r>
            <m:rPr>
              <m:sty m:val="p"/>
            </m:rPr>
            <w:rPr>
              <w:rFonts w:ascii="Cambria Math" w:eastAsia="Calibri" w:hAnsi="Cambria Math"/>
              <w:kern w:val="2"/>
              <w:sz w:val="16"/>
              <w:szCs w:val="16"/>
              <w:lang w:val="en-ID"/>
              <w14:ligatures w14:val="standardContextual"/>
            </w:rPr>
            <m:t xml:space="preserve"> Pra-Sejahtera</m:t>
          </m:r>
          <m:r>
            <w:rPr>
              <w:rFonts w:ascii="Cambria Math" w:eastAsia="Calibri" w:hAnsi="Cambria Math"/>
              <w:kern w:val="2"/>
              <w:sz w:val="16"/>
              <w:szCs w:val="16"/>
              <w:lang w:val="en-ID"/>
              <w14:ligatures w14:val="standardContextual"/>
            </w:rPr>
            <m:t xml:space="preserve">= </m:t>
          </m:r>
          <m:f>
            <m:fPr>
              <m:ctrlPr>
                <w:rPr>
                  <w:rFonts w:ascii="Cambria Math" w:eastAsia="Calibri" w:hAnsi="Cambria Math"/>
                  <w:iCs/>
                  <w:kern w:val="2"/>
                  <w:sz w:val="16"/>
                  <w:szCs w:val="16"/>
                  <w:lang w:val="en-ID"/>
                  <w14:ligatures w14:val="standardContextual"/>
                </w:rPr>
              </m:ctrlPr>
            </m:fPr>
            <m:num>
              <m:r>
                <m:rPr>
                  <m:sty m:val="p"/>
                </m:rPr>
                <w:rPr>
                  <w:rFonts w:ascii="Cambria Math" w:eastAsia="Calibri" w:hAnsi="Cambria Math"/>
                  <w:kern w:val="2"/>
                  <w:sz w:val="16"/>
                  <w:szCs w:val="16"/>
                  <w:lang w:val="en-ID"/>
                  <w14:ligatures w14:val="standardContextual"/>
                </w:rPr>
                <m:t xml:space="preserve">∑KK Pra-Sejahtera </m:t>
              </m:r>
            </m:num>
            <m:den>
              <m:r>
                <m:rPr>
                  <m:sty m:val="p"/>
                </m:rPr>
                <w:rPr>
                  <w:rFonts w:ascii="Cambria Math" w:eastAsia="Calibri" w:hAnsi="Cambria Math"/>
                  <w:kern w:val="2"/>
                  <w:sz w:val="16"/>
                  <w:szCs w:val="16"/>
                  <w:lang w:val="en-ID"/>
                  <w14:ligatures w14:val="standardContextual"/>
                </w:rPr>
                <m:t>∑KK</m:t>
              </m:r>
            </m:den>
          </m:f>
          <m:r>
            <w:rPr>
              <w:rFonts w:ascii="Cambria Math" w:eastAsia="Calibri" w:hAnsi="Cambria Math"/>
              <w:kern w:val="2"/>
              <w:sz w:val="16"/>
              <w:szCs w:val="16"/>
              <w:lang w:val="en-ID"/>
              <w14:ligatures w14:val="standardContextual"/>
            </w:rPr>
            <m:t xml:space="preserve"> x 100</m:t>
          </m:r>
        </m:oMath>
      </m:oMathPara>
    </w:p>
    <w:p w14:paraId="63B52B95" w14:textId="77777777" w:rsidR="007F0268" w:rsidRDefault="007F0268" w:rsidP="00AB1B4B">
      <w:pPr>
        <w:pStyle w:val="BodyText"/>
        <w:spacing w:line="120" w:lineRule="auto"/>
        <w:ind w:firstLine="0"/>
        <w:jc w:val="center"/>
        <w:rPr>
          <w:b/>
          <w:bCs/>
          <w:iCs/>
          <w:color w:val="0D0D0D"/>
          <w:spacing w:val="0"/>
          <w:kern w:val="2"/>
          <w:sz w:val="16"/>
          <w:szCs w:val="16"/>
          <w:lang w:val="en-ID"/>
          <w14:ligatures w14:val="standardContextual"/>
        </w:rPr>
      </w:pPr>
    </w:p>
    <w:p w14:paraId="3855D669" w14:textId="2F43DF04" w:rsidR="007F0268" w:rsidRDefault="007F0268" w:rsidP="00AB1B4B">
      <w:pPr>
        <w:pStyle w:val="BodyText"/>
        <w:spacing w:line="276" w:lineRule="auto"/>
        <w:ind w:firstLine="0"/>
        <w:jc w:val="center"/>
        <w:rPr>
          <w:iCs/>
          <w:color w:val="0D0D0D"/>
          <w:spacing w:val="0"/>
          <w:kern w:val="2"/>
          <w:sz w:val="16"/>
          <w:szCs w:val="16"/>
          <w:lang w:val="en-ID"/>
          <w14:ligatures w14:val="standardContextual"/>
        </w:rPr>
      </w:pPr>
      <w:r w:rsidRPr="00A23F72">
        <w:rPr>
          <w:b/>
          <w:bCs/>
          <w:iCs/>
          <w:color w:val="0D0D0D"/>
          <w:spacing w:val="0"/>
          <w:kern w:val="2"/>
          <w:sz w:val="16"/>
          <w:szCs w:val="16"/>
          <w:lang w:val="en-ID"/>
          <w14:ligatures w14:val="standardContextual"/>
        </w:rPr>
        <w:t xml:space="preserve">Tabel </w:t>
      </w:r>
      <w:r>
        <w:rPr>
          <w:b/>
          <w:bCs/>
          <w:iCs/>
          <w:color w:val="0D0D0D"/>
          <w:spacing w:val="0"/>
          <w:kern w:val="2"/>
          <w:sz w:val="16"/>
          <w:szCs w:val="16"/>
          <w:lang w:val="en-ID"/>
          <w14:ligatures w14:val="standardContextual"/>
        </w:rPr>
        <w:t>7</w:t>
      </w:r>
      <w:r w:rsidRPr="00A23F72">
        <w:rPr>
          <w:iCs/>
          <w:color w:val="0D0D0D"/>
          <w:spacing w:val="0"/>
          <w:kern w:val="2"/>
          <w:sz w:val="16"/>
          <w:szCs w:val="16"/>
          <w:lang w:val="en-ID"/>
          <w14:ligatures w14:val="standardContextual"/>
        </w:rPr>
        <w:t xml:space="preserve">. Jumlah </w:t>
      </w:r>
      <w:r w:rsidR="002938CF">
        <w:rPr>
          <w:iCs/>
          <w:color w:val="0D0D0D"/>
          <w:spacing w:val="0"/>
          <w:kern w:val="2"/>
          <w:sz w:val="16"/>
          <w:szCs w:val="16"/>
          <w:lang w:val="en-ID"/>
          <w14:ligatures w14:val="standardContextual"/>
        </w:rPr>
        <w:t>Penduduk Pra-Sejahtera</w:t>
      </w:r>
    </w:p>
    <w:tbl>
      <w:tblPr>
        <w:tblStyle w:val="PlainTable2"/>
        <w:tblW w:w="4621" w:type="dxa"/>
        <w:tblLook w:val="04A0" w:firstRow="1" w:lastRow="0" w:firstColumn="1" w:lastColumn="0" w:noHBand="0" w:noVBand="1"/>
      </w:tblPr>
      <w:tblGrid>
        <w:gridCol w:w="1134"/>
        <w:gridCol w:w="950"/>
        <w:gridCol w:w="950"/>
        <w:gridCol w:w="958"/>
        <w:gridCol w:w="629"/>
      </w:tblGrid>
      <w:tr w:rsidR="007F0268" w:rsidRPr="00A23F72" w14:paraId="7058F3B4" w14:textId="77777777" w:rsidTr="004E628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34" w:type="dxa"/>
          </w:tcPr>
          <w:p w14:paraId="500F4778" w14:textId="77777777" w:rsidR="007F0268" w:rsidRPr="00A23F72" w:rsidRDefault="007F0268" w:rsidP="004E6284">
            <w:pPr>
              <w:spacing w:line="276" w:lineRule="auto"/>
              <w:contextualSpacing/>
              <w:rPr>
                <w:rFonts w:ascii="Times New Roman" w:eastAsia="Calibri" w:hAnsi="Times New Roman" w:cs="Times New Roman"/>
                <w:sz w:val="12"/>
                <w:szCs w:val="12"/>
              </w:rPr>
            </w:pPr>
            <w:bookmarkStart w:id="10" w:name="_Hlk200658439"/>
            <w:r w:rsidRPr="00A23F72">
              <w:rPr>
                <w:rFonts w:ascii="Times New Roman" w:eastAsia="Calibri" w:hAnsi="Times New Roman" w:cs="Times New Roman"/>
                <w:sz w:val="12"/>
                <w:szCs w:val="12"/>
              </w:rPr>
              <w:t>Dusun</w:t>
            </w:r>
          </w:p>
        </w:tc>
        <w:tc>
          <w:tcPr>
            <w:tcW w:w="950" w:type="dxa"/>
          </w:tcPr>
          <w:p w14:paraId="7535B1D0"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 KK</w:t>
            </w:r>
          </w:p>
        </w:tc>
        <w:tc>
          <w:tcPr>
            <w:tcW w:w="950" w:type="dxa"/>
          </w:tcPr>
          <w:p w14:paraId="27F375FF"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Jumlah Penduduk Pra-Sejahtera</w:t>
            </w:r>
          </w:p>
        </w:tc>
        <w:tc>
          <w:tcPr>
            <w:tcW w:w="958" w:type="dxa"/>
          </w:tcPr>
          <w:p w14:paraId="42026DCF"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Hasil Persentase Penduduk Pra-Sejahtera</w:t>
            </w:r>
          </w:p>
        </w:tc>
        <w:tc>
          <w:tcPr>
            <w:tcW w:w="629" w:type="dxa"/>
          </w:tcPr>
          <w:p w14:paraId="723B848C" w14:textId="77777777" w:rsidR="007F0268" w:rsidRPr="00A23F72" w:rsidRDefault="007F0268" w:rsidP="004E628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Kelas</w:t>
            </w:r>
          </w:p>
        </w:tc>
      </w:tr>
      <w:tr w:rsidR="007F0268" w:rsidRPr="00A23F72" w14:paraId="781D04A8" w14:textId="77777777" w:rsidTr="004E628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34" w:type="dxa"/>
          </w:tcPr>
          <w:p w14:paraId="1F8A428B"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Kebondalem</w:t>
            </w:r>
          </w:p>
        </w:tc>
        <w:tc>
          <w:tcPr>
            <w:tcW w:w="950" w:type="dxa"/>
          </w:tcPr>
          <w:p w14:paraId="1627959B"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754</w:t>
            </w:r>
          </w:p>
        </w:tc>
        <w:tc>
          <w:tcPr>
            <w:tcW w:w="950" w:type="dxa"/>
          </w:tcPr>
          <w:p w14:paraId="07A31D40"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311</w:t>
            </w:r>
          </w:p>
        </w:tc>
        <w:tc>
          <w:tcPr>
            <w:tcW w:w="958" w:type="dxa"/>
          </w:tcPr>
          <w:p w14:paraId="17A5CDBC"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42</w:t>
            </w:r>
          </w:p>
        </w:tc>
        <w:tc>
          <w:tcPr>
            <w:tcW w:w="629" w:type="dxa"/>
          </w:tcPr>
          <w:p w14:paraId="4ED26296"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w:t>
            </w:r>
          </w:p>
        </w:tc>
      </w:tr>
      <w:tr w:rsidR="007F0268" w:rsidRPr="00A23F72" w14:paraId="3C9C0C93" w14:textId="77777777" w:rsidTr="004E6284">
        <w:trPr>
          <w:trHeight w:val="180"/>
        </w:trPr>
        <w:tc>
          <w:tcPr>
            <w:cnfStyle w:val="001000000000" w:firstRow="0" w:lastRow="0" w:firstColumn="1" w:lastColumn="0" w:oddVBand="0" w:evenVBand="0" w:oddHBand="0" w:evenHBand="0" w:firstRowFirstColumn="0" w:firstRowLastColumn="0" w:lastRowFirstColumn="0" w:lastRowLastColumn="0"/>
            <w:tcW w:w="1134" w:type="dxa"/>
          </w:tcPr>
          <w:p w14:paraId="0C489E04"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Pekunden</w:t>
            </w:r>
          </w:p>
        </w:tc>
        <w:tc>
          <w:tcPr>
            <w:tcW w:w="950" w:type="dxa"/>
          </w:tcPr>
          <w:p w14:paraId="58E2B207"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535</w:t>
            </w:r>
          </w:p>
        </w:tc>
        <w:tc>
          <w:tcPr>
            <w:tcW w:w="950" w:type="dxa"/>
          </w:tcPr>
          <w:p w14:paraId="0BD4A7B0"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154</w:t>
            </w:r>
          </w:p>
        </w:tc>
        <w:tc>
          <w:tcPr>
            <w:tcW w:w="958" w:type="dxa"/>
          </w:tcPr>
          <w:p w14:paraId="7831C90D"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29</w:t>
            </w:r>
          </w:p>
        </w:tc>
        <w:tc>
          <w:tcPr>
            <w:tcW w:w="629" w:type="dxa"/>
          </w:tcPr>
          <w:p w14:paraId="28FAE7D1" w14:textId="77777777" w:rsidR="007F0268" w:rsidRPr="00A23F72" w:rsidRDefault="007F0268" w:rsidP="004E6284">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r w:rsidR="007F0268" w:rsidRPr="00A23F72" w14:paraId="0A5E6C89" w14:textId="77777777" w:rsidTr="004E6284">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134" w:type="dxa"/>
          </w:tcPr>
          <w:p w14:paraId="499B4077" w14:textId="77777777" w:rsidR="007F0268" w:rsidRPr="00A23F72" w:rsidRDefault="007F0268" w:rsidP="004E6284">
            <w:pPr>
              <w:spacing w:line="276" w:lineRule="auto"/>
              <w:contextualSpacing/>
              <w:jc w:val="left"/>
              <w:rPr>
                <w:rFonts w:ascii="Times New Roman" w:eastAsia="Calibri" w:hAnsi="Times New Roman" w:cs="Times New Roman"/>
                <w:sz w:val="12"/>
                <w:szCs w:val="12"/>
              </w:rPr>
            </w:pPr>
            <w:r w:rsidRPr="00A23F72">
              <w:rPr>
                <w:rFonts w:ascii="Times New Roman" w:eastAsia="Calibri" w:hAnsi="Times New Roman" w:cs="Times New Roman"/>
                <w:sz w:val="12"/>
                <w:szCs w:val="12"/>
              </w:rPr>
              <w:t>Kademangan</w:t>
            </w:r>
          </w:p>
        </w:tc>
        <w:tc>
          <w:tcPr>
            <w:tcW w:w="950" w:type="dxa"/>
          </w:tcPr>
          <w:p w14:paraId="6404DFA2"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502</w:t>
            </w:r>
          </w:p>
        </w:tc>
        <w:tc>
          <w:tcPr>
            <w:tcW w:w="950" w:type="dxa"/>
          </w:tcPr>
          <w:p w14:paraId="2A0431DB"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125</w:t>
            </w:r>
          </w:p>
        </w:tc>
        <w:tc>
          <w:tcPr>
            <w:tcW w:w="958" w:type="dxa"/>
          </w:tcPr>
          <w:p w14:paraId="7DF95687"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25</w:t>
            </w:r>
          </w:p>
        </w:tc>
        <w:tc>
          <w:tcPr>
            <w:tcW w:w="629" w:type="dxa"/>
          </w:tcPr>
          <w:p w14:paraId="61796D2E" w14:textId="77777777" w:rsidR="007F0268" w:rsidRPr="00A23F72" w:rsidRDefault="007F0268" w:rsidP="004E6284">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A23F72">
              <w:rPr>
                <w:rFonts w:ascii="Times New Roman" w:eastAsia="Calibri" w:hAnsi="Times New Roman" w:cs="Times New Roman"/>
                <w:sz w:val="12"/>
                <w:szCs w:val="12"/>
              </w:rPr>
              <w:t>1</w:t>
            </w:r>
          </w:p>
        </w:tc>
      </w:tr>
    </w:tbl>
    <w:bookmarkEnd w:id="10"/>
    <w:p w14:paraId="637669AE" w14:textId="77777777" w:rsidR="007F0268" w:rsidRPr="00A23F72" w:rsidRDefault="007F0268" w:rsidP="00AB1B4B">
      <w:pPr>
        <w:pStyle w:val="BodyText"/>
        <w:spacing w:line="276" w:lineRule="auto"/>
        <w:ind w:firstLine="0"/>
        <w:jc w:val="center"/>
        <w:rPr>
          <w:i/>
          <w:color w:val="0D0D0D"/>
          <w:spacing w:val="0"/>
          <w:kern w:val="2"/>
          <w:sz w:val="16"/>
          <w:szCs w:val="16"/>
          <w:lang w:val="en-ID"/>
          <w14:ligatures w14:val="standardContextual"/>
        </w:rPr>
      </w:pPr>
      <w:proofErr w:type="gramStart"/>
      <w:r w:rsidRPr="00A23F72">
        <w:rPr>
          <w:i/>
          <w:color w:val="0D0D0D"/>
          <w:spacing w:val="0"/>
          <w:kern w:val="2"/>
          <w:sz w:val="16"/>
          <w:szCs w:val="16"/>
          <w:lang w:val="en-ID"/>
          <w14:ligatures w14:val="standardContextual"/>
        </w:rPr>
        <w:t>Sumber :</w:t>
      </w:r>
      <w:proofErr w:type="gramEnd"/>
      <w:r w:rsidRPr="00A23F72">
        <w:rPr>
          <w:i/>
          <w:color w:val="0D0D0D"/>
          <w:spacing w:val="0"/>
          <w:kern w:val="2"/>
          <w:sz w:val="16"/>
          <w:szCs w:val="16"/>
          <w:lang w:val="en-ID"/>
          <w14:ligatures w14:val="standardContextual"/>
        </w:rPr>
        <w:t xml:space="preserve"> Olah Data, 2025</w:t>
      </w:r>
    </w:p>
    <w:p w14:paraId="50C134F7" w14:textId="77777777" w:rsidR="007F0268" w:rsidRDefault="007F0268" w:rsidP="00AB1B4B">
      <w:pPr>
        <w:pStyle w:val="BodyText"/>
        <w:spacing w:line="120" w:lineRule="auto"/>
        <w:ind w:firstLine="0"/>
        <w:jc w:val="center"/>
        <w:rPr>
          <w:iCs/>
          <w:color w:val="0D0D0D"/>
          <w:spacing w:val="0"/>
          <w:kern w:val="2"/>
          <w:sz w:val="16"/>
          <w:szCs w:val="16"/>
          <w:lang w:val="en-ID"/>
          <w14:ligatures w14:val="standardContextual"/>
        </w:rPr>
      </w:pPr>
    </w:p>
    <w:p w14:paraId="1F19D222" w14:textId="77777777" w:rsidR="007F0268" w:rsidRDefault="007F0268" w:rsidP="00AB1B4B">
      <w:pPr>
        <w:spacing w:line="276" w:lineRule="auto"/>
        <w:ind w:firstLine="426"/>
        <w:jc w:val="both"/>
        <w:rPr>
          <w:lang w:val="id-ID"/>
        </w:rPr>
      </w:pPr>
      <w:r w:rsidRPr="00A23F72">
        <w:rPr>
          <w:lang w:val="id-ID"/>
        </w:rPr>
        <w:t>Luas lahan pertanian yaitu perbandingan luas lahan pertanian dengan luas wilayah Desa Kademangan. Rumus perhitungannya yaitu :</w:t>
      </w:r>
    </w:p>
    <w:p w14:paraId="3C9F1321" w14:textId="77777777" w:rsidR="007F0268" w:rsidRPr="003875A1" w:rsidRDefault="007F0268" w:rsidP="00AB1B4B">
      <w:pPr>
        <w:spacing w:line="276" w:lineRule="auto"/>
        <w:ind w:firstLine="426"/>
        <w:jc w:val="both"/>
        <w:rPr>
          <w:sz w:val="16"/>
          <w:szCs w:val="16"/>
        </w:rPr>
      </w:pPr>
      <m:oMathPara>
        <m:oMath>
          <m:r>
            <m:rPr>
              <m:sty m:val="p"/>
            </m:rPr>
            <w:rPr>
              <w:rFonts w:ascii="Cambria Math" w:hAnsi="Cambria Math"/>
              <w:sz w:val="16"/>
              <w:szCs w:val="16"/>
            </w:rPr>
            <m:t>Persentase Luas Lahan Pertanian</m:t>
          </m:r>
          <m:r>
            <w:rPr>
              <w:rFonts w:ascii="Cambria Math" w:hAnsi="Cambria Math"/>
              <w:sz w:val="16"/>
              <w:szCs w:val="16"/>
            </w:rPr>
            <m:t xml:space="preserve">= </m:t>
          </m:r>
          <m:f>
            <m:fPr>
              <m:ctrlPr>
                <w:rPr>
                  <w:rFonts w:ascii="Cambria Math" w:hAnsi="Cambria Math"/>
                  <w:iCs/>
                  <w:sz w:val="16"/>
                  <w:szCs w:val="16"/>
                </w:rPr>
              </m:ctrlPr>
            </m:fPr>
            <m:num>
              <m:r>
                <m:rPr>
                  <m:sty m:val="p"/>
                </m:rPr>
                <w:rPr>
                  <w:rFonts w:ascii="Cambria Math" w:hAnsi="Cambria Math"/>
                  <w:sz w:val="16"/>
                  <w:szCs w:val="16"/>
                </w:rPr>
                <m:t xml:space="preserve">Luas Lahan Pertanian </m:t>
              </m:r>
            </m:num>
            <m:den>
              <m:r>
                <m:rPr>
                  <m:sty m:val="p"/>
                </m:rPr>
                <w:rPr>
                  <w:rFonts w:ascii="Cambria Math" w:hAnsi="Cambria Math"/>
                  <w:sz w:val="16"/>
                  <w:szCs w:val="16"/>
                </w:rPr>
                <m:t>Luas Wilayah</m:t>
              </m:r>
            </m:den>
          </m:f>
          <m:r>
            <w:rPr>
              <w:rFonts w:ascii="Cambria Math" w:hAnsi="Cambria Math"/>
              <w:sz w:val="16"/>
              <w:szCs w:val="16"/>
            </w:rPr>
            <m:t xml:space="preserve"> x 100</m:t>
          </m:r>
        </m:oMath>
      </m:oMathPara>
    </w:p>
    <w:p w14:paraId="2FC17406" w14:textId="77777777" w:rsidR="006425E3" w:rsidRPr="00A23F72" w:rsidRDefault="006425E3" w:rsidP="006425E3">
      <w:pPr>
        <w:spacing w:line="120" w:lineRule="auto"/>
        <w:jc w:val="both"/>
        <w:rPr>
          <w:lang w:val="id-ID"/>
        </w:rPr>
      </w:pPr>
    </w:p>
    <w:p w14:paraId="4D1F5043" w14:textId="6526DEAF" w:rsidR="007F0268" w:rsidRPr="00A23F72" w:rsidRDefault="007F0268" w:rsidP="006425E3">
      <w:pPr>
        <w:spacing w:line="276" w:lineRule="auto"/>
        <w:rPr>
          <w:iCs/>
          <w:color w:val="0D0D0D"/>
          <w:kern w:val="2"/>
          <w:sz w:val="16"/>
          <w:szCs w:val="16"/>
          <w:lang w:val="en-ID"/>
          <w14:ligatures w14:val="standardContextual"/>
        </w:rPr>
      </w:pPr>
      <w:r w:rsidRPr="00A23F72">
        <w:rPr>
          <w:b/>
          <w:bCs/>
          <w:iCs/>
          <w:color w:val="0D0D0D"/>
          <w:kern w:val="2"/>
          <w:sz w:val="16"/>
          <w:szCs w:val="16"/>
          <w:lang w:val="en-ID"/>
          <w14:ligatures w14:val="standardContextual"/>
        </w:rPr>
        <w:t xml:space="preserve">Tabel </w:t>
      </w:r>
      <w:r w:rsidR="002938CF">
        <w:rPr>
          <w:b/>
          <w:bCs/>
          <w:iCs/>
          <w:color w:val="0D0D0D"/>
          <w:kern w:val="2"/>
          <w:sz w:val="16"/>
          <w:szCs w:val="16"/>
          <w:lang w:val="en-ID"/>
          <w14:ligatures w14:val="standardContextual"/>
        </w:rPr>
        <w:t>8</w:t>
      </w:r>
      <w:r w:rsidRPr="00A23F72">
        <w:rPr>
          <w:iCs/>
          <w:color w:val="0D0D0D"/>
          <w:kern w:val="2"/>
          <w:sz w:val="16"/>
          <w:szCs w:val="16"/>
          <w:lang w:val="en-ID"/>
          <w14:ligatures w14:val="standardContextual"/>
        </w:rPr>
        <w:t>. Jumlah</w:t>
      </w:r>
      <w:r w:rsidR="002938CF">
        <w:rPr>
          <w:iCs/>
          <w:color w:val="0D0D0D"/>
          <w:kern w:val="2"/>
          <w:sz w:val="16"/>
          <w:szCs w:val="16"/>
          <w:lang w:val="en-ID"/>
          <w14:ligatures w14:val="standardContextual"/>
        </w:rPr>
        <w:t xml:space="preserve"> Luas Lahan Pertanian</w:t>
      </w:r>
    </w:p>
    <w:p w14:paraId="45570171" w14:textId="77777777" w:rsidR="007F0268" w:rsidRDefault="007F0268" w:rsidP="00AB1B4B">
      <w:pPr>
        <w:spacing w:line="276" w:lineRule="auto"/>
        <w:ind w:firstLine="284"/>
        <w:rPr>
          <w:i/>
          <w:color w:val="0D0D0D"/>
          <w:kern w:val="2"/>
          <w:sz w:val="16"/>
          <w:szCs w:val="16"/>
          <w:lang w:val="en-ID"/>
          <w14:ligatures w14:val="standardContextual"/>
        </w:rPr>
      </w:pPr>
      <w:proofErr w:type="gramStart"/>
      <w:r w:rsidRPr="00A23F72">
        <w:rPr>
          <w:i/>
          <w:color w:val="0D0D0D"/>
          <w:kern w:val="2"/>
          <w:sz w:val="16"/>
          <w:szCs w:val="16"/>
          <w:lang w:val="en-ID"/>
          <w14:ligatures w14:val="standardContextual"/>
        </w:rPr>
        <w:t>Sumber :</w:t>
      </w:r>
      <w:proofErr w:type="gramEnd"/>
      <w:r w:rsidRPr="00A23F72">
        <w:rPr>
          <w:i/>
          <w:color w:val="0D0D0D"/>
          <w:kern w:val="2"/>
          <w:sz w:val="16"/>
          <w:szCs w:val="16"/>
          <w:lang w:val="en-ID"/>
          <w14:ligatures w14:val="standardContextual"/>
        </w:rPr>
        <w:t xml:space="preserve"> Olah Data, 2025</w:t>
      </w:r>
    </w:p>
    <w:p w14:paraId="783497F6" w14:textId="77777777" w:rsidR="007A2853" w:rsidRPr="00A23F72" w:rsidRDefault="007A2853" w:rsidP="007A2853">
      <w:pPr>
        <w:spacing w:line="120" w:lineRule="auto"/>
        <w:ind w:firstLine="284"/>
        <w:rPr>
          <w:iCs/>
          <w:color w:val="0D0D0D"/>
          <w:kern w:val="2"/>
          <w:sz w:val="16"/>
          <w:szCs w:val="16"/>
          <w:lang w:val="en-ID"/>
          <w14:ligatures w14:val="standardContextual"/>
        </w:rPr>
      </w:pPr>
    </w:p>
    <w:p w14:paraId="35DF237E" w14:textId="77777777" w:rsidR="007F0268" w:rsidRPr="00A23F72" w:rsidRDefault="007F0268" w:rsidP="00AB1B4B">
      <w:pPr>
        <w:pStyle w:val="BodyText"/>
        <w:spacing w:line="276" w:lineRule="auto"/>
        <w:rPr>
          <w:lang w:val="id-ID"/>
        </w:rPr>
      </w:pPr>
      <w:r w:rsidRPr="00A23F72">
        <w:rPr>
          <w:lang w:val="id-ID"/>
        </w:rPr>
        <w:t xml:space="preserve">Setelah dihitung menggunakan rumus dari BPS, maka langkah yang dilakukam selanjutnya yaitu pemetaan terhadap tingkat kerentanan ekonomi. Pemetaan tingkat kerentanan ekonomi dilakukan melalui analisis data sekunder yang berasal dari data monografi Desa Kademangan. Peta kerentanan ekonomi ini disusun melalui analisis overlay dengan kedua parameter tersebut, yang kemudian diolah menggunakan teknik pembobotan dan (SIG). Hasil overlay ini diklasifikasikan ke dalam tiga tingkat kerentanan yaitu rendah, sedang, dan tinggi. Proses </w:t>
      </w:r>
      <w:r w:rsidRPr="00A23F72">
        <w:rPr>
          <w:lang w:val="id-ID"/>
        </w:rPr>
        <w:lastRenderedPageBreak/>
        <w:t xml:space="preserve">perhitungan dan pengolahan peta kerentanan ekonomi dan hasilnya dijelaskan melalui rumus dan tabel berikut ini : </w:t>
      </w:r>
    </w:p>
    <w:p w14:paraId="4C6171A3" w14:textId="77777777" w:rsidR="007F0268" w:rsidRDefault="007F0268" w:rsidP="00AB1B4B">
      <w:pPr>
        <w:pStyle w:val="BodyText"/>
        <w:spacing w:line="276" w:lineRule="auto"/>
        <w:ind w:firstLine="0"/>
        <w:rPr>
          <w:lang w:val="id-ID"/>
        </w:rPr>
      </w:pPr>
      <w:r w:rsidRPr="00A23F72">
        <w:rPr>
          <w:lang w:val="id-ID"/>
        </w:rPr>
        <w:t>Rumus Parameter Kerentanan Ekonomi :</w:t>
      </w:r>
    </w:p>
    <w:p w14:paraId="51516463" w14:textId="77777777" w:rsidR="007F0268" w:rsidRPr="00A23F72" w:rsidRDefault="007F0268" w:rsidP="00AB1B4B">
      <w:pPr>
        <w:pStyle w:val="BodyText"/>
        <w:spacing w:line="120" w:lineRule="auto"/>
        <w:ind w:firstLine="0"/>
        <w:rPr>
          <w:lang w:val="id-ID"/>
        </w:rPr>
      </w:pPr>
    </w:p>
    <w:p w14:paraId="3A851291" w14:textId="77777777" w:rsidR="007F0268" w:rsidRPr="00AB1B4B" w:rsidRDefault="00000000" w:rsidP="008B666E">
      <w:pPr>
        <w:pStyle w:val="BodyText"/>
        <w:spacing w:line="276" w:lineRule="auto"/>
        <w:ind w:firstLine="0"/>
        <w:rPr>
          <w:i/>
          <w:spacing w:val="0"/>
          <w:kern w:val="2"/>
          <w:sz w:val="16"/>
          <w:szCs w:val="16"/>
          <w:lang w:val="en-ID"/>
          <w14:ligatures w14:val="standardContextual"/>
        </w:rPr>
      </w:pPr>
      <m:oMathPara>
        <m:oMath>
          <m:d>
            <m:dPr>
              <m:ctrlPr>
                <w:rPr>
                  <w:rFonts w:ascii="Cambria Math" w:eastAsia="Calibri" w:hAnsi="Cambria Math"/>
                  <w:i/>
                  <w:spacing w:val="0"/>
                  <w:kern w:val="2"/>
                  <w:sz w:val="16"/>
                  <w:szCs w:val="16"/>
                  <w:lang w:val="en-ID"/>
                  <w14:ligatures w14:val="standardContextual"/>
                </w:rPr>
              </m:ctrlPr>
            </m:dPr>
            <m:e>
              <m:r>
                <w:rPr>
                  <w:rFonts w:ascii="Cambria Math" w:eastAsia="Calibri" w:hAnsi="Cambria Math"/>
                  <w:spacing w:val="0"/>
                  <w:kern w:val="2"/>
                  <w:sz w:val="16"/>
                  <w:szCs w:val="16"/>
                  <w:lang w:val="en-ID"/>
                  <w14:ligatures w14:val="standardContextual"/>
                </w:rPr>
                <m:t>50 x Penduduk Pra-Sejahtera</m:t>
              </m:r>
            </m:e>
          </m:d>
          <m:r>
            <w:rPr>
              <w:rFonts w:ascii="Cambria Math" w:eastAsia="Calibri" w:hAnsi="Cambria Math"/>
              <w:spacing w:val="0"/>
              <w:kern w:val="2"/>
              <w:sz w:val="16"/>
              <w:szCs w:val="16"/>
              <w:lang w:val="en-ID"/>
              <w14:ligatures w14:val="standardContextual"/>
            </w:rPr>
            <m:t>+</m:t>
          </m:r>
          <m:d>
            <m:dPr>
              <m:ctrlPr>
                <w:rPr>
                  <w:rFonts w:ascii="Cambria Math" w:eastAsia="Calibri" w:hAnsi="Cambria Math"/>
                  <w:i/>
                  <w:spacing w:val="0"/>
                  <w:kern w:val="2"/>
                  <w:sz w:val="16"/>
                  <w:szCs w:val="16"/>
                  <w:lang w:val="en-ID"/>
                  <w14:ligatures w14:val="standardContextual"/>
                </w:rPr>
              </m:ctrlPr>
            </m:dPr>
            <m:e>
              <m:r>
                <w:rPr>
                  <w:rFonts w:ascii="Cambria Math" w:eastAsia="Calibri" w:hAnsi="Cambria Math"/>
                  <w:spacing w:val="0"/>
                  <w:kern w:val="2"/>
                  <w:sz w:val="16"/>
                  <w:szCs w:val="16"/>
                  <w:lang w:val="en-ID"/>
                  <w14:ligatures w14:val="standardContextual"/>
                </w:rPr>
                <m:t>50 x Luas Lahan Pertanian</m:t>
              </m:r>
            </m:e>
          </m:d>
        </m:oMath>
      </m:oMathPara>
    </w:p>
    <w:p w14:paraId="1E260E08" w14:textId="77777777" w:rsidR="007F0268" w:rsidRPr="00AB1B4B" w:rsidRDefault="007F0268" w:rsidP="00AB1B4B">
      <w:pPr>
        <w:pStyle w:val="BodyText"/>
        <w:spacing w:line="120" w:lineRule="auto"/>
        <w:ind w:firstLine="0"/>
        <w:rPr>
          <w:i/>
          <w:spacing w:val="0"/>
          <w:kern w:val="2"/>
          <w:sz w:val="16"/>
          <w:szCs w:val="16"/>
          <w:lang w:val="en-ID"/>
          <w14:ligatures w14:val="standardContextual"/>
        </w:rPr>
      </w:pPr>
    </w:p>
    <w:p w14:paraId="34F51C14" w14:textId="075EE906" w:rsidR="007F0268" w:rsidRPr="00A23F72" w:rsidRDefault="007F0268" w:rsidP="00AB1B4B">
      <w:pPr>
        <w:spacing w:line="276" w:lineRule="auto"/>
        <w:ind w:firstLine="284"/>
        <w:rPr>
          <w:iCs/>
          <w:color w:val="0D0D0D"/>
          <w:kern w:val="2"/>
          <w:sz w:val="16"/>
          <w:szCs w:val="16"/>
          <w:lang w:val="en-ID"/>
          <w14:ligatures w14:val="standardContextual"/>
        </w:rPr>
      </w:pPr>
      <w:r w:rsidRPr="00A23F72">
        <w:rPr>
          <w:b/>
          <w:bCs/>
          <w:iCs/>
          <w:color w:val="0D0D0D"/>
          <w:kern w:val="2"/>
          <w:sz w:val="16"/>
          <w:szCs w:val="16"/>
          <w:lang w:val="en-ID"/>
          <w14:ligatures w14:val="standardContextual"/>
        </w:rPr>
        <w:t xml:space="preserve">Tabel </w:t>
      </w:r>
      <w:r w:rsidR="002938CF">
        <w:rPr>
          <w:b/>
          <w:bCs/>
          <w:iCs/>
          <w:color w:val="0D0D0D"/>
          <w:kern w:val="2"/>
          <w:sz w:val="16"/>
          <w:szCs w:val="16"/>
          <w:lang w:val="en-ID"/>
          <w14:ligatures w14:val="standardContextual"/>
        </w:rPr>
        <w:t>9</w:t>
      </w:r>
      <w:r w:rsidRPr="00A23F72">
        <w:rPr>
          <w:iCs/>
          <w:color w:val="0D0D0D"/>
          <w:kern w:val="2"/>
          <w:sz w:val="16"/>
          <w:szCs w:val="16"/>
          <w:lang w:val="en-ID"/>
          <w14:ligatures w14:val="standardContextual"/>
        </w:rPr>
        <w:t xml:space="preserve">. </w:t>
      </w:r>
      <w:r w:rsidR="002938CF">
        <w:rPr>
          <w:iCs/>
          <w:color w:val="0D0D0D"/>
          <w:kern w:val="2"/>
          <w:sz w:val="16"/>
          <w:szCs w:val="16"/>
          <w:lang w:val="en-ID"/>
          <w14:ligatures w14:val="standardContextual"/>
        </w:rPr>
        <w:t>Hasil Parameter Kerentanan Ekonomi</w:t>
      </w:r>
    </w:p>
    <w:tbl>
      <w:tblPr>
        <w:tblStyle w:val="PlainTable2"/>
        <w:tblW w:w="4657" w:type="dxa"/>
        <w:tblLook w:val="04A0" w:firstRow="1" w:lastRow="0" w:firstColumn="1" w:lastColumn="0" w:noHBand="0" w:noVBand="1"/>
      </w:tblPr>
      <w:tblGrid>
        <w:gridCol w:w="943"/>
        <w:gridCol w:w="987"/>
        <w:gridCol w:w="1047"/>
        <w:gridCol w:w="676"/>
        <w:gridCol w:w="1004"/>
      </w:tblGrid>
      <w:tr w:rsidR="007F0268" w:rsidRPr="00773D2F" w14:paraId="5B162128" w14:textId="77777777" w:rsidTr="004E628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43" w:type="dxa"/>
            <w:vMerge w:val="restart"/>
            <w:vAlign w:val="center"/>
          </w:tcPr>
          <w:p w14:paraId="3A42F692" w14:textId="77777777" w:rsidR="007F0268" w:rsidRPr="00773D2F" w:rsidRDefault="007F0268" w:rsidP="004E6284">
            <w:pPr>
              <w:spacing w:after="160" w:line="276" w:lineRule="auto"/>
              <w:contextualSpacing/>
              <w:rPr>
                <w:rFonts w:ascii="Times New Roman" w:eastAsia="Calibri" w:hAnsi="Times New Roman" w:cs="Times New Roman"/>
                <w:sz w:val="12"/>
                <w:szCs w:val="12"/>
              </w:rPr>
            </w:pPr>
            <w:r w:rsidRPr="00773D2F">
              <w:rPr>
                <w:rFonts w:ascii="Times New Roman" w:eastAsia="Calibri" w:hAnsi="Times New Roman" w:cs="Times New Roman"/>
                <w:sz w:val="12"/>
                <w:szCs w:val="12"/>
              </w:rPr>
              <w:t>Desa</w:t>
            </w:r>
          </w:p>
        </w:tc>
        <w:tc>
          <w:tcPr>
            <w:tcW w:w="2034" w:type="dxa"/>
            <w:gridSpan w:val="2"/>
            <w:vAlign w:val="center"/>
          </w:tcPr>
          <w:p w14:paraId="35FA0792" w14:textId="77777777" w:rsidR="007F0268" w:rsidRPr="00773D2F"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Kelas Kerentanan</w:t>
            </w:r>
          </w:p>
        </w:tc>
        <w:tc>
          <w:tcPr>
            <w:tcW w:w="676" w:type="dxa"/>
            <w:vMerge w:val="restart"/>
            <w:vAlign w:val="center"/>
          </w:tcPr>
          <w:p w14:paraId="54013F49" w14:textId="77777777" w:rsidR="007F0268" w:rsidRPr="00773D2F"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Hasil Hitung</w:t>
            </w:r>
          </w:p>
        </w:tc>
        <w:tc>
          <w:tcPr>
            <w:tcW w:w="1004" w:type="dxa"/>
            <w:vMerge w:val="restart"/>
            <w:vAlign w:val="center"/>
          </w:tcPr>
          <w:p w14:paraId="4EE5A5CA" w14:textId="77777777" w:rsidR="007F0268" w:rsidRPr="00773D2F" w:rsidRDefault="007F0268" w:rsidP="004E6284">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Hasil Kelas Kerentanan Ekonomi</w:t>
            </w:r>
          </w:p>
        </w:tc>
      </w:tr>
      <w:tr w:rsidR="007F0268" w:rsidRPr="00773D2F" w14:paraId="0363E0ED" w14:textId="77777777" w:rsidTr="004E6284">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43" w:type="dxa"/>
            <w:vMerge/>
          </w:tcPr>
          <w:p w14:paraId="7B02CF26" w14:textId="77777777" w:rsidR="007F0268" w:rsidRPr="00773D2F" w:rsidRDefault="007F0268" w:rsidP="004E6284">
            <w:pPr>
              <w:spacing w:after="160" w:line="276" w:lineRule="auto"/>
              <w:contextualSpacing/>
              <w:rPr>
                <w:rFonts w:ascii="Times New Roman" w:eastAsia="Calibri" w:hAnsi="Times New Roman" w:cs="Times New Roman"/>
                <w:sz w:val="12"/>
                <w:szCs w:val="12"/>
              </w:rPr>
            </w:pPr>
          </w:p>
        </w:tc>
        <w:tc>
          <w:tcPr>
            <w:tcW w:w="987" w:type="dxa"/>
          </w:tcPr>
          <w:p w14:paraId="35D1D9EB"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Penduduk Pra-Sejahtera</w:t>
            </w:r>
          </w:p>
        </w:tc>
        <w:tc>
          <w:tcPr>
            <w:tcW w:w="1047" w:type="dxa"/>
          </w:tcPr>
          <w:p w14:paraId="4EA1E29D"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Luas Lahan Pertanian</w:t>
            </w:r>
          </w:p>
        </w:tc>
        <w:tc>
          <w:tcPr>
            <w:tcW w:w="676" w:type="dxa"/>
            <w:vMerge/>
          </w:tcPr>
          <w:p w14:paraId="337F7D7F"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1004" w:type="dxa"/>
            <w:vMerge/>
          </w:tcPr>
          <w:p w14:paraId="3CFE5085"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7F0268" w:rsidRPr="00773D2F" w14:paraId="0D77764D" w14:textId="77777777" w:rsidTr="004E6284">
        <w:trPr>
          <w:trHeight w:val="279"/>
        </w:trPr>
        <w:tc>
          <w:tcPr>
            <w:cnfStyle w:val="001000000000" w:firstRow="0" w:lastRow="0" w:firstColumn="1" w:lastColumn="0" w:oddVBand="0" w:evenVBand="0" w:oddHBand="0" w:evenHBand="0" w:firstRowFirstColumn="0" w:firstRowLastColumn="0" w:lastRowFirstColumn="0" w:lastRowLastColumn="0"/>
            <w:tcW w:w="943" w:type="dxa"/>
          </w:tcPr>
          <w:p w14:paraId="29B89913" w14:textId="77777777" w:rsidR="007F0268" w:rsidRPr="00773D2F" w:rsidRDefault="007F0268" w:rsidP="004E6284">
            <w:pPr>
              <w:spacing w:after="160" w:line="276" w:lineRule="auto"/>
              <w:contextualSpacing/>
              <w:jc w:val="both"/>
              <w:rPr>
                <w:rFonts w:ascii="Times New Roman" w:eastAsia="Calibri" w:hAnsi="Times New Roman" w:cs="Times New Roman"/>
                <w:sz w:val="12"/>
                <w:szCs w:val="12"/>
              </w:rPr>
            </w:pPr>
            <w:r w:rsidRPr="00773D2F">
              <w:rPr>
                <w:rFonts w:ascii="Times New Roman" w:eastAsia="Calibri" w:hAnsi="Times New Roman" w:cs="Times New Roman"/>
                <w:sz w:val="12"/>
                <w:szCs w:val="12"/>
              </w:rPr>
              <w:t>Kebondalem</w:t>
            </w:r>
          </w:p>
        </w:tc>
        <w:tc>
          <w:tcPr>
            <w:tcW w:w="987" w:type="dxa"/>
          </w:tcPr>
          <w:p w14:paraId="29D5317D"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2</w:t>
            </w:r>
          </w:p>
        </w:tc>
        <w:tc>
          <w:tcPr>
            <w:tcW w:w="1047" w:type="dxa"/>
          </w:tcPr>
          <w:p w14:paraId="72D85C1A"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w:t>
            </w:r>
          </w:p>
        </w:tc>
        <w:tc>
          <w:tcPr>
            <w:tcW w:w="676" w:type="dxa"/>
          </w:tcPr>
          <w:p w14:paraId="71524D86"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150</w:t>
            </w:r>
          </w:p>
        </w:tc>
        <w:tc>
          <w:tcPr>
            <w:tcW w:w="1004" w:type="dxa"/>
          </w:tcPr>
          <w:p w14:paraId="7D750616"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III</w:t>
            </w:r>
          </w:p>
        </w:tc>
      </w:tr>
      <w:tr w:rsidR="007F0268" w:rsidRPr="00773D2F" w14:paraId="2BEFD214" w14:textId="77777777" w:rsidTr="004E628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43" w:type="dxa"/>
          </w:tcPr>
          <w:p w14:paraId="3B0228A3" w14:textId="77777777" w:rsidR="007F0268" w:rsidRPr="00773D2F" w:rsidRDefault="007F0268" w:rsidP="004E6284">
            <w:pPr>
              <w:spacing w:after="160" w:line="276" w:lineRule="auto"/>
              <w:contextualSpacing/>
              <w:jc w:val="both"/>
              <w:rPr>
                <w:rFonts w:ascii="Times New Roman" w:eastAsia="Calibri" w:hAnsi="Times New Roman" w:cs="Times New Roman"/>
                <w:sz w:val="12"/>
                <w:szCs w:val="12"/>
              </w:rPr>
            </w:pPr>
            <w:r w:rsidRPr="00773D2F">
              <w:rPr>
                <w:rFonts w:ascii="Times New Roman" w:eastAsia="Calibri" w:hAnsi="Times New Roman" w:cs="Times New Roman"/>
                <w:sz w:val="12"/>
                <w:szCs w:val="12"/>
              </w:rPr>
              <w:t>Pekunden</w:t>
            </w:r>
          </w:p>
        </w:tc>
        <w:tc>
          <w:tcPr>
            <w:tcW w:w="987" w:type="dxa"/>
          </w:tcPr>
          <w:p w14:paraId="5CDDC5B0"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w:t>
            </w:r>
          </w:p>
        </w:tc>
        <w:tc>
          <w:tcPr>
            <w:tcW w:w="1047" w:type="dxa"/>
          </w:tcPr>
          <w:p w14:paraId="42F5CDEC"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w:t>
            </w:r>
          </w:p>
        </w:tc>
        <w:tc>
          <w:tcPr>
            <w:tcW w:w="676" w:type="dxa"/>
          </w:tcPr>
          <w:p w14:paraId="6AE9C088"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100</w:t>
            </w:r>
          </w:p>
        </w:tc>
        <w:tc>
          <w:tcPr>
            <w:tcW w:w="1004" w:type="dxa"/>
          </w:tcPr>
          <w:p w14:paraId="248C0D88" w14:textId="77777777" w:rsidR="007F0268" w:rsidRPr="00773D2F" w:rsidRDefault="007F0268" w:rsidP="004E6284">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I</w:t>
            </w:r>
          </w:p>
        </w:tc>
      </w:tr>
      <w:tr w:rsidR="007F0268" w:rsidRPr="00773D2F" w14:paraId="4879CBF7" w14:textId="77777777" w:rsidTr="004E6284">
        <w:trPr>
          <w:trHeight w:val="279"/>
        </w:trPr>
        <w:tc>
          <w:tcPr>
            <w:cnfStyle w:val="001000000000" w:firstRow="0" w:lastRow="0" w:firstColumn="1" w:lastColumn="0" w:oddVBand="0" w:evenVBand="0" w:oddHBand="0" w:evenHBand="0" w:firstRowFirstColumn="0" w:firstRowLastColumn="0" w:lastRowFirstColumn="0" w:lastRowLastColumn="0"/>
            <w:tcW w:w="943" w:type="dxa"/>
          </w:tcPr>
          <w:p w14:paraId="2A5B2188" w14:textId="77777777" w:rsidR="007F0268" w:rsidRPr="00773D2F" w:rsidRDefault="007F0268" w:rsidP="004E6284">
            <w:pPr>
              <w:spacing w:after="160" w:line="276" w:lineRule="auto"/>
              <w:contextualSpacing/>
              <w:jc w:val="both"/>
              <w:rPr>
                <w:rFonts w:ascii="Times New Roman" w:eastAsia="Calibri" w:hAnsi="Times New Roman" w:cs="Times New Roman"/>
                <w:sz w:val="12"/>
                <w:szCs w:val="12"/>
              </w:rPr>
            </w:pPr>
            <w:r w:rsidRPr="00773D2F">
              <w:rPr>
                <w:rFonts w:ascii="Times New Roman" w:eastAsia="Calibri" w:hAnsi="Times New Roman" w:cs="Times New Roman"/>
                <w:sz w:val="12"/>
                <w:szCs w:val="12"/>
              </w:rPr>
              <w:t>Kademangan</w:t>
            </w:r>
          </w:p>
        </w:tc>
        <w:tc>
          <w:tcPr>
            <w:tcW w:w="987" w:type="dxa"/>
          </w:tcPr>
          <w:p w14:paraId="05223733"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w:t>
            </w:r>
          </w:p>
        </w:tc>
        <w:tc>
          <w:tcPr>
            <w:tcW w:w="1047" w:type="dxa"/>
          </w:tcPr>
          <w:p w14:paraId="0CAC5C5F"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w:t>
            </w:r>
          </w:p>
        </w:tc>
        <w:tc>
          <w:tcPr>
            <w:tcW w:w="676" w:type="dxa"/>
          </w:tcPr>
          <w:p w14:paraId="4B606EDE"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100</w:t>
            </w:r>
          </w:p>
        </w:tc>
        <w:tc>
          <w:tcPr>
            <w:tcW w:w="1004" w:type="dxa"/>
          </w:tcPr>
          <w:p w14:paraId="4D8A29FE" w14:textId="77777777" w:rsidR="007F0268" w:rsidRPr="00773D2F" w:rsidRDefault="007F0268" w:rsidP="004E6284">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773D2F">
              <w:rPr>
                <w:rFonts w:ascii="Times New Roman" w:eastAsia="Calibri" w:hAnsi="Times New Roman" w:cs="Times New Roman"/>
                <w:sz w:val="12"/>
                <w:szCs w:val="12"/>
              </w:rPr>
              <w:t>I</w:t>
            </w:r>
          </w:p>
        </w:tc>
      </w:tr>
    </w:tbl>
    <w:p w14:paraId="0392A2A5" w14:textId="77777777" w:rsidR="007F0268" w:rsidRDefault="007F0268" w:rsidP="00AB1B4B">
      <w:pPr>
        <w:spacing w:line="276" w:lineRule="auto"/>
        <w:ind w:firstLine="284"/>
        <w:rPr>
          <w:i/>
          <w:color w:val="0D0D0D"/>
          <w:kern w:val="2"/>
          <w:sz w:val="16"/>
          <w:szCs w:val="16"/>
          <w:lang w:val="en-ID"/>
          <w14:ligatures w14:val="standardContextual"/>
        </w:rPr>
      </w:pPr>
      <w:proofErr w:type="gramStart"/>
      <w:r w:rsidRPr="00A23F72">
        <w:rPr>
          <w:i/>
          <w:color w:val="0D0D0D"/>
          <w:kern w:val="2"/>
          <w:sz w:val="16"/>
          <w:szCs w:val="16"/>
          <w:lang w:val="en-ID"/>
          <w14:ligatures w14:val="standardContextual"/>
        </w:rPr>
        <w:t>Sumber :</w:t>
      </w:r>
      <w:proofErr w:type="gramEnd"/>
      <w:r w:rsidRPr="00A23F72">
        <w:rPr>
          <w:i/>
          <w:color w:val="0D0D0D"/>
          <w:kern w:val="2"/>
          <w:sz w:val="16"/>
          <w:szCs w:val="16"/>
          <w:lang w:val="en-ID"/>
          <w14:ligatures w14:val="standardContextual"/>
        </w:rPr>
        <w:t xml:space="preserve"> Olah Data, 2025</w:t>
      </w:r>
    </w:p>
    <w:p w14:paraId="2B76343D" w14:textId="77777777" w:rsidR="007F0268" w:rsidRPr="00A23F72" w:rsidRDefault="007F0268" w:rsidP="007815F8">
      <w:pPr>
        <w:spacing w:line="120" w:lineRule="auto"/>
        <w:ind w:firstLine="284"/>
        <w:rPr>
          <w:iCs/>
          <w:color w:val="0D0D0D"/>
          <w:kern w:val="2"/>
          <w:sz w:val="16"/>
          <w:szCs w:val="16"/>
          <w:lang w:val="en-ID"/>
          <w14:ligatures w14:val="standardContextual"/>
        </w:rPr>
      </w:pPr>
    </w:p>
    <w:p w14:paraId="70BEC6A6" w14:textId="77777777" w:rsidR="007F0268" w:rsidRDefault="007F0268" w:rsidP="002938CF">
      <w:pPr>
        <w:pStyle w:val="BodyText"/>
        <w:spacing w:line="276" w:lineRule="auto"/>
        <w:ind w:firstLine="284"/>
        <w:rPr>
          <w:lang w:val="id-ID"/>
        </w:rPr>
      </w:pPr>
      <w:r w:rsidRPr="00A23F72">
        <w:rPr>
          <w:lang w:val="id-ID"/>
        </w:rPr>
        <w:t>Setelah dihitung dengan rumus parameter kerentanan ekonomi diketahui hasil bahwa tingkat kerentanan ekonomi di Desa Kademangan termasuk dalam golongan kerentanan rendah dan kerentanan tinggi juga. Namun berbalik dengan kerentanan sosial, kerentanan ekonomi rendah berada di Dusun Kademangan dan Dusun Pekunden. Di Dusun Kademangan dengan Persentase penduduk pra-sejahtera 25%, Persentase luas lahan pertanian 55,5%. Sedangkan di Dusun Pekunden</w:t>
      </w:r>
      <w:r>
        <w:rPr>
          <w:lang w:val="id-ID"/>
        </w:rPr>
        <w:t xml:space="preserve"> </w:t>
      </w:r>
      <w:r w:rsidRPr="00A23F72">
        <w:rPr>
          <w:lang w:val="id-ID"/>
        </w:rPr>
        <w:t>Persentase penduduk pra-sejahtera 29%, Persentase luas lahan pertanian 66,17%. Kemudian tingkat kerentanan ekonomi tinggi berada di Dusun Kebondalem dengan Persentase penduduk pra-sejahtera 42%, Persentase luas lahan pertanian 70%. Kesimpulan dari kerentanan ekonomi di Desa Kademangan menunjukkan bahwa Dusun Kebondalem memiliki potensi yang tinggi terhadap bencana banjir. Parameter ekonomi setelah dihitung dan dilakukan penjumlahan dari semua parameter diperoleh hasil rentang skor, dapat dilihat pada tabel 4.12 berikut ini:</w:t>
      </w:r>
    </w:p>
    <w:p w14:paraId="61D7BAE0" w14:textId="77777777" w:rsidR="007F0268" w:rsidRDefault="007F0268" w:rsidP="00AB1B4B">
      <w:pPr>
        <w:pStyle w:val="BodyText"/>
        <w:spacing w:line="120" w:lineRule="auto"/>
        <w:ind w:firstLine="0"/>
        <w:rPr>
          <w:lang w:val="id-ID"/>
        </w:rPr>
      </w:pPr>
    </w:p>
    <w:p w14:paraId="2C2904DC" w14:textId="556CF487" w:rsidR="007F0268" w:rsidRDefault="008D1B07" w:rsidP="008D1B07">
      <w:pPr>
        <w:spacing w:line="276" w:lineRule="auto"/>
        <w:ind w:hanging="142"/>
        <w:rPr>
          <w:iCs/>
          <w:color w:val="0D0D0D"/>
          <w:kern w:val="2"/>
          <w:sz w:val="16"/>
          <w:szCs w:val="16"/>
          <w:lang w:val="en-ID"/>
          <w14:ligatures w14:val="standardContextual"/>
        </w:rPr>
      </w:pPr>
      <w:r>
        <w:rPr>
          <w:b/>
          <w:bCs/>
          <w:iCs/>
          <w:color w:val="0D0D0D"/>
          <w:kern w:val="2"/>
          <w:sz w:val="16"/>
          <w:szCs w:val="16"/>
          <w:lang w:val="en-ID"/>
          <w14:ligatures w14:val="standardContextual"/>
        </w:rPr>
        <w:t xml:space="preserve">  </w:t>
      </w:r>
      <w:r w:rsidR="007F0268" w:rsidRPr="00A23F72">
        <w:rPr>
          <w:b/>
          <w:bCs/>
          <w:iCs/>
          <w:color w:val="0D0D0D"/>
          <w:kern w:val="2"/>
          <w:sz w:val="16"/>
          <w:szCs w:val="16"/>
          <w:lang w:val="en-ID"/>
          <w14:ligatures w14:val="standardContextual"/>
        </w:rPr>
        <w:t xml:space="preserve">Tabel </w:t>
      </w:r>
      <w:r w:rsidR="002938CF">
        <w:rPr>
          <w:b/>
          <w:bCs/>
          <w:iCs/>
          <w:color w:val="0D0D0D"/>
          <w:kern w:val="2"/>
          <w:sz w:val="16"/>
          <w:szCs w:val="16"/>
          <w:lang w:val="en-ID"/>
          <w14:ligatures w14:val="standardContextual"/>
        </w:rPr>
        <w:t>10</w:t>
      </w:r>
      <w:r w:rsidR="007F0268" w:rsidRPr="00A23F72">
        <w:rPr>
          <w:iCs/>
          <w:color w:val="0D0D0D"/>
          <w:kern w:val="2"/>
          <w:sz w:val="16"/>
          <w:szCs w:val="16"/>
          <w:lang w:val="en-ID"/>
          <w14:ligatures w14:val="standardContextual"/>
        </w:rPr>
        <w:t xml:space="preserve">. </w:t>
      </w:r>
      <w:r w:rsidR="002938CF">
        <w:rPr>
          <w:iCs/>
          <w:color w:val="0D0D0D"/>
          <w:kern w:val="2"/>
          <w:sz w:val="16"/>
          <w:szCs w:val="16"/>
          <w:lang w:val="en-ID"/>
          <w14:ligatures w14:val="standardContextual"/>
        </w:rPr>
        <w:t>Hasil Pengel</w:t>
      </w:r>
      <w:r>
        <w:rPr>
          <w:iCs/>
          <w:color w:val="0D0D0D"/>
          <w:kern w:val="2"/>
          <w:sz w:val="16"/>
          <w:szCs w:val="16"/>
          <w:lang w:val="en-ID"/>
          <w14:ligatures w14:val="standardContextual"/>
        </w:rPr>
        <w:t>ompokan Skor</w:t>
      </w:r>
      <w:r w:rsidR="002938CF">
        <w:rPr>
          <w:iCs/>
          <w:color w:val="0D0D0D"/>
          <w:kern w:val="2"/>
          <w:sz w:val="16"/>
          <w:szCs w:val="16"/>
          <w:lang w:val="en-ID"/>
          <w14:ligatures w14:val="standardContextual"/>
        </w:rPr>
        <w:t xml:space="preserve"> Parameter Kerentanan </w:t>
      </w:r>
      <w:r w:rsidR="00744225">
        <w:rPr>
          <w:iCs/>
          <w:color w:val="0D0D0D"/>
          <w:kern w:val="2"/>
          <w:sz w:val="16"/>
          <w:szCs w:val="16"/>
          <w:lang w:val="en-ID"/>
          <w14:ligatures w14:val="standardContextual"/>
        </w:rPr>
        <w:t>Ekonomi</w:t>
      </w:r>
    </w:p>
    <w:tbl>
      <w:tblPr>
        <w:tblStyle w:val="PlainTable2"/>
        <w:tblpPr w:leftFromText="180" w:rightFromText="180" w:vertAnchor="text" w:horzAnchor="margin" w:tblpYSpec="top"/>
        <w:tblW w:w="4574" w:type="dxa"/>
        <w:tblLook w:val="04A0" w:firstRow="1" w:lastRow="0" w:firstColumn="1" w:lastColumn="0" w:noHBand="0" w:noVBand="1"/>
      </w:tblPr>
      <w:tblGrid>
        <w:gridCol w:w="686"/>
        <w:gridCol w:w="1027"/>
        <w:gridCol w:w="946"/>
        <w:gridCol w:w="1915"/>
      </w:tblGrid>
      <w:tr w:rsidR="007F0268" w:rsidRPr="00A23F72" w14:paraId="44636D61" w14:textId="77777777" w:rsidTr="002938CF">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86" w:type="dxa"/>
            <w:vAlign w:val="center"/>
          </w:tcPr>
          <w:p w14:paraId="3CAC2B76" w14:textId="77777777" w:rsidR="007F0268" w:rsidRPr="009A5C66" w:rsidRDefault="007F0268" w:rsidP="002938CF">
            <w:pPr>
              <w:spacing w:after="160" w:line="276" w:lineRule="auto"/>
              <w:contextualSpacing/>
              <w:rPr>
                <w:rFonts w:ascii="Times New Roman" w:eastAsia="Times New Roman" w:hAnsi="Times New Roman" w:cs="Times New Roman"/>
                <w:sz w:val="12"/>
                <w:szCs w:val="12"/>
              </w:rPr>
            </w:pPr>
            <w:bookmarkStart w:id="11" w:name="_Hlk204372465"/>
            <w:r w:rsidRPr="009A5C66">
              <w:rPr>
                <w:rFonts w:ascii="Times New Roman" w:eastAsia="Times New Roman" w:hAnsi="Times New Roman" w:cs="Times New Roman"/>
                <w:sz w:val="12"/>
                <w:szCs w:val="12"/>
              </w:rPr>
              <w:t>Kelas</w:t>
            </w:r>
          </w:p>
        </w:tc>
        <w:tc>
          <w:tcPr>
            <w:tcW w:w="1027" w:type="dxa"/>
            <w:vAlign w:val="center"/>
          </w:tcPr>
          <w:p w14:paraId="340C28E8" w14:textId="77777777" w:rsidR="007F0268" w:rsidRPr="009A5C66" w:rsidRDefault="007F0268" w:rsidP="002938CF">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Rentang Skor</w:t>
            </w:r>
          </w:p>
        </w:tc>
        <w:tc>
          <w:tcPr>
            <w:tcW w:w="946" w:type="dxa"/>
            <w:vAlign w:val="center"/>
          </w:tcPr>
          <w:p w14:paraId="518A1A5B" w14:textId="77777777" w:rsidR="007F0268" w:rsidRPr="009A5C66" w:rsidRDefault="007F0268" w:rsidP="002938CF">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Kategori</w:t>
            </w:r>
          </w:p>
        </w:tc>
        <w:tc>
          <w:tcPr>
            <w:tcW w:w="1915" w:type="dxa"/>
            <w:vAlign w:val="center"/>
          </w:tcPr>
          <w:p w14:paraId="3A21F93D" w14:textId="77777777" w:rsidR="007F0268" w:rsidRPr="009A5C66" w:rsidRDefault="007F0268" w:rsidP="002938CF">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Lokasi (Dusun)</w:t>
            </w:r>
          </w:p>
        </w:tc>
      </w:tr>
      <w:tr w:rsidR="007F0268" w:rsidRPr="00A23F72" w14:paraId="29EEB1E5" w14:textId="77777777" w:rsidTr="002938C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86" w:type="dxa"/>
            <w:vAlign w:val="center"/>
          </w:tcPr>
          <w:p w14:paraId="3568025F" w14:textId="77777777" w:rsidR="007F0268" w:rsidRPr="009A5C66" w:rsidRDefault="007F0268" w:rsidP="002938CF">
            <w:pPr>
              <w:spacing w:after="160" w:line="276" w:lineRule="auto"/>
              <w:contextualSpacing/>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I</w:t>
            </w:r>
          </w:p>
        </w:tc>
        <w:tc>
          <w:tcPr>
            <w:tcW w:w="1027" w:type="dxa"/>
            <w:vAlign w:val="center"/>
          </w:tcPr>
          <w:p w14:paraId="722FD212"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100 - 116</w:t>
            </w:r>
          </w:p>
        </w:tc>
        <w:tc>
          <w:tcPr>
            <w:tcW w:w="946" w:type="dxa"/>
            <w:vAlign w:val="center"/>
          </w:tcPr>
          <w:p w14:paraId="2F9AFB65"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Rendah</w:t>
            </w:r>
          </w:p>
        </w:tc>
        <w:tc>
          <w:tcPr>
            <w:tcW w:w="1915" w:type="dxa"/>
            <w:vAlign w:val="center"/>
          </w:tcPr>
          <w:p w14:paraId="67AB1919"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Pekunden, Kademangan</w:t>
            </w:r>
          </w:p>
        </w:tc>
      </w:tr>
      <w:tr w:rsidR="007F0268" w:rsidRPr="00A23F72" w14:paraId="16A02289" w14:textId="77777777" w:rsidTr="002938CF">
        <w:trPr>
          <w:trHeight w:val="313"/>
        </w:trPr>
        <w:tc>
          <w:tcPr>
            <w:cnfStyle w:val="001000000000" w:firstRow="0" w:lastRow="0" w:firstColumn="1" w:lastColumn="0" w:oddVBand="0" w:evenVBand="0" w:oddHBand="0" w:evenHBand="0" w:firstRowFirstColumn="0" w:firstRowLastColumn="0" w:lastRowFirstColumn="0" w:lastRowLastColumn="0"/>
            <w:tcW w:w="686" w:type="dxa"/>
            <w:vAlign w:val="center"/>
          </w:tcPr>
          <w:p w14:paraId="452B618D" w14:textId="77777777" w:rsidR="007F0268" w:rsidRPr="009A5C66" w:rsidRDefault="007F0268" w:rsidP="002938CF">
            <w:pPr>
              <w:spacing w:after="160" w:line="276" w:lineRule="auto"/>
              <w:contextualSpacing/>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II</w:t>
            </w:r>
          </w:p>
        </w:tc>
        <w:tc>
          <w:tcPr>
            <w:tcW w:w="1027" w:type="dxa"/>
            <w:vAlign w:val="center"/>
          </w:tcPr>
          <w:p w14:paraId="2C4A4361" w14:textId="77777777" w:rsidR="007F0268" w:rsidRPr="009A5C66" w:rsidRDefault="007F0268" w:rsidP="002938CF">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117 – 133</w:t>
            </w:r>
          </w:p>
        </w:tc>
        <w:tc>
          <w:tcPr>
            <w:tcW w:w="946" w:type="dxa"/>
            <w:vAlign w:val="center"/>
          </w:tcPr>
          <w:p w14:paraId="38079BF5" w14:textId="77777777" w:rsidR="007F0268" w:rsidRPr="009A5C66" w:rsidRDefault="007F0268" w:rsidP="002938CF">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Sedang</w:t>
            </w:r>
          </w:p>
        </w:tc>
        <w:tc>
          <w:tcPr>
            <w:tcW w:w="1915" w:type="dxa"/>
            <w:vAlign w:val="center"/>
          </w:tcPr>
          <w:p w14:paraId="16F6D6EE" w14:textId="77777777" w:rsidR="007F0268" w:rsidRPr="009A5C66" w:rsidRDefault="007F0268" w:rsidP="002938CF">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w:t>
            </w:r>
          </w:p>
        </w:tc>
      </w:tr>
      <w:tr w:rsidR="007F0268" w:rsidRPr="00A23F72" w14:paraId="346111F6" w14:textId="77777777" w:rsidTr="002938C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86" w:type="dxa"/>
            <w:vAlign w:val="center"/>
          </w:tcPr>
          <w:p w14:paraId="18598C7B" w14:textId="77777777" w:rsidR="007F0268" w:rsidRPr="009A5C66" w:rsidRDefault="007F0268" w:rsidP="002938CF">
            <w:pPr>
              <w:spacing w:after="160" w:line="276" w:lineRule="auto"/>
              <w:contextualSpacing/>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III</w:t>
            </w:r>
          </w:p>
        </w:tc>
        <w:tc>
          <w:tcPr>
            <w:tcW w:w="1027" w:type="dxa"/>
            <w:vAlign w:val="center"/>
          </w:tcPr>
          <w:p w14:paraId="3E6F12B1"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134 - 150</w:t>
            </w:r>
          </w:p>
        </w:tc>
        <w:tc>
          <w:tcPr>
            <w:tcW w:w="946" w:type="dxa"/>
            <w:vAlign w:val="center"/>
          </w:tcPr>
          <w:p w14:paraId="462CD922"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Tinggi</w:t>
            </w:r>
          </w:p>
        </w:tc>
        <w:tc>
          <w:tcPr>
            <w:tcW w:w="1915" w:type="dxa"/>
            <w:vAlign w:val="center"/>
          </w:tcPr>
          <w:p w14:paraId="4192B61B" w14:textId="77777777" w:rsidR="007F0268" w:rsidRPr="009A5C66" w:rsidRDefault="007F0268" w:rsidP="002938CF">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A5C66">
              <w:rPr>
                <w:rFonts w:ascii="Times New Roman" w:eastAsia="Times New Roman" w:hAnsi="Times New Roman" w:cs="Times New Roman"/>
                <w:sz w:val="12"/>
                <w:szCs w:val="12"/>
              </w:rPr>
              <w:t>Kebondalem</w:t>
            </w:r>
          </w:p>
        </w:tc>
      </w:tr>
    </w:tbl>
    <w:bookmarkEnd w:id="11"/>
    <w:p w14:paraId="0AFAD047" w14:textId="77777777" w:rsidR="007F0268" w:rsidRDefault="007F0268" w:rsidP="00AB1B4B">
      <w:pPr>
        <w:spacing w:line="276" w:lineRule="auto"/>
        <w:ind w:firstLine="284"/>
        <w:rPr>
          <w:i/>
          <w:color w:val="0D0D0D"/>
          <w:kern w:val="2"/>
          <w:sz w:val="16"/>
          <w:szCs w:val="16"/>
          <w:lang w:val="en-ID"/>
          <w14:ligatures w14:val="standardContextual"/>
        </w:rPr>
      </w:pPr>
      <w:proofErr w:type="gramStart"/>
      <w:r w:rsidRPr="00A23F72">
        <w:rPr>
          <w:i/>
          <w:color w:val="0D0D0D"/>
          <w:kern w:val="2"/>
          <w:sz w:val="16"/>
          <w:szCs w:val="16"/>
          <w:lang w:val="en-ID"/>
          <w14:ligatures w14:val="standardContextual"/>
        </w:rPr>
        <w:t>Sumber :</w:t>
      </w:r>
      <w:proofErr w:type="gramEnd"/>
      <w:r w:rsidRPr="00A23F72">
        <w:rPr>
          <w:i/>
          <w:color w:val="0D0D0D"/>
          <w:kern w:val="2"/>
          <w:sz w:val="16"/>
          <w:szCs w:val="16"/>
          <w:lang w:val="en-ID"/>
          <w14:ligatures w14:val="standardContextual"/>
        </w:rPr>
        <w:t xml:space="preserve"> Olah Data, 2025</w:t>
      </w:r>
    </w:p>
    <w:p w14:paraId="5314F953" w14:textId="77777777" w:rsidR="007F0268" w:rsidRPr="00A23F72" w:rsidRDefault="007F0268" w:rsidP="007815F8">
      <w:pPr>
        <w:spacing w:line="120" w:lineRule="auto"/>
        <w:ind w:firstLine="284"/>
        <w:rPr>
          <w:iCs/>
          <w:color w:val="0D0D0D"/>
          <w:kern w:val="2"/>
          <w:sz w:val="16"/>
          <w:szCs w:val="16"/>
          <w:lang w:val="en-ID"/>
          <w14:ligatures w14:val="standardContextual"/>
        </w:rPr>
      </w:pPr>
    </w:p>
    <w:p w14:paraId="4B91863E" w14:textId="77777777" w:rsidR="007F0268" w:rsidRDefault="007F0268" w:rsidP="00322E8A">
      <w:pPr>
        <w:pStyle w:val="BodyText"/>
        <w:spacing w:line="276" w:lineRule="auto"/>
        <w:ind w:firstLine="284"/>
        <w:rPr>
          <w:lang w:val="id-ID"/>
        </w:rPr>
      </w:pPr>
    </w:p>
    <w:p w14:paraId="150BF8CA" w14:textId="77777777" w:rsidR="007F0268" w:rsidRDefault="007F0268" w:rsidP="00322E8A">
      <w:pPr>
        <w:pStyle w:val="BodyText"/>
        <w:spacing w:line="276" w:lineRule="auto"/>
        <w:ind w:firstLine="0"/>
        <w:rPr>
          <w:b/>
          <w:lang w:val="id-ID"/>
        </w:rPr>
      </w:pPr>
      <w:r w:rsidRPr="00A23F72">
        <w:rPr>
          <w:b/>
          <w:lang w:val="id-ID"/>
        </w:rPr>
        <w:t>PE</w:t>
      </w:r>
      <w:r>
        <w:rPr>
          <w:b/>
          <w:lang w:val="id-ID"/>
        </w:rPr>
        <w:t>MBAHASAN</w:t>
      </w:r>
    </w:p>
    <w:p w14:paraId="07541835" w14:textId="77777777" w:rsidR="007F0268" w:rsidRDefault="007F0268" w:rsidP="00322E8A">
      <w:pPr>
        <w:pStyle w:val="BodyText"/>
        <w:spacing w:line="276" w:lineRule="auto"/>
        <w:ind w:firstLine="0"/>
        <w:rPr>
          <w:b/>
          <w:bCs/>
          <w:i/>
          <w:lang w:val="id-ID"/>
        </w:rPr>
      </w:pPr>
      <w:r>
        <w:rPr>
          <w:b/>
          <w:bCs/>
          <w:i/>
          <w:lang w:val="id-ID"/>
        </w:rPr>
        <w:t>Kerentanan Sosial</w:t>
      </w:r>
    </w:p>
    <w:p w14:paraId="6B3EBD81" w14:textId="3F040177" w:rsidR="007F0268" w:rsidRDefault="007F0268" w:rsidP="007A2853">
      <w:pPr>
        <w:pStyle w:val="BodyText"/>
        <w:spacing w:line="276" w:lineRule="auto"/>
        <w:ind w:firstLine="284"/>
        <w:rPr>
          <w:iCs/>
          <w:lang w:val="id-ID"/>
        </w:rPr>
      </w:pPr>
      <w:r w:rsidRPr="00D04827">
        <w:rPr>
          <w:iCs/>
          <w:lang w:val="id-ID"/>
        </w:rPr>
        <w:t xml:space="preserve">Kerentanan sosial </w:t>
      </w:r>
      <w:r w:rsidR="008D1B07">
        <w:rPr>
          <w:iCs/>
          <w:lang w:val="id-ID"/>
        </w:rPr>
        <w:t>adalah</w:t>
      </w:r>
      <w:r w:rsidRPr="00D04827">
        <w:rPr>
          <w:iCs/>
          <w:lang w:val="id-ID"/>
        </w:rPr>
        <w:t xml:space="preserve"> salah satu </w:t>
      </w:r>
      <w:r w:rsidR="008D1B07">
        <w:rPr>
          <w:iCs/>
          <w:lang w:val="id-ID"/>
        </w:rPr>
        <w:t>k</w:t>
      </w:r>
      <w:r w:rsidRPr="00D04827">
        <w:rPr>
          <w:iCs/>
          <w:lang w:val="id-ID"/>
        </w:rPr>
        <w:t>erentanan yang me</w:t>
      </w:r>
      <w:r w:rsidR="008D1B07">
        <w:rPr>
          <w:iCs/>
          <w:lang w:val="id-ID"/>
        </w:rPr>
        <w:t xml:space="preserve">njadi </w:t>
      </w:r>
      <w:r w:rsidRPr="00D04827">
        <w:rPr>
          <w:iCs/>
          <w:lang w:val="id-ID"/>
        </w:rPr>
        <w:t xml:space="preserve">salah satu aspek kunci </w:t>
      </w:r>
      <w:r w:rsidR="00196318">
        <w:rPr>
          <w:iCs/>
          <w:lang w:val="id-ID"/>
        </w:rPr>
        <w:t>untuk</w:t>
      </w:r>
      <w:r w:rsidRPr="00D04827">
        <w:rPr>
          <w:iCs/>
          <w:lang w:val="id-ID"/>
        </w:rPr>
        <w:t xml:space="preserve"> memperkuat kapasitas masyarakat dalam menghadapi potensi bencana.</w:t>
      </w:r>
      <w:r>
        <w:rPr>
          <w:iCs/>
          <w:lang w:val="id-ID"/>
        </w:rPr>
        <w:t xml:space="preserve"> </w:t>
      </w:r>
      <w:r w:rsidRPr="00D04827">
        <w:rPr>
          <w:iCs/>
          <w:lang w:val="id-ID"/>
        </w:rPr>
        <w:t>Dalam penelitian ini, analisis kerentanan sosial dilakukan dengan menggunakan beberapa parameter</w:t>
      </w:r>
      <w:r>
        <w:rPr>
          <w:iCs/>
          <w:lang w:val="id-ID"/>
        </w:rPr>
        <w:t xml:space="preserve"> yang</w:t>
      </w:r>
      <w:r w:rsidRPr="00D04827">
        <w:rPr>
          <w:iCs/>
          <w:lang w:val="id-ID"/>
        </w:rPr>
        <w:t xml:space="preserve"> merujuk pada Pedoman Umum Pengkajian Risiko Bencana berdasarkan Perka BNPB Nomor 2 Tahun 2012. </w:t>
      </w:r>
      <w:r w:rsidR="00AA41E6" w:rsidRPr="00AA41E6">
        <w:rPr>
          <w:iCs/>
          <w:lang w:val="id-ID"/>
        </w:rPr>
        <w:t xml:space="preserve">Hasil analisis dari parameter menunjukkan bahwa wilayah ini memiliki dua kategori tingkat kerentanan saja yaitu, kerentanan rendah dan kerentanan tinggi. Untuk aspek </w:t>
      </w:r>
      <w:r w:rsidR="00AA41E6" w:rsidRPr="00AA41E6">
        <w:rPr>
          <w:iCs/>
          <w:lang w:val="id-ID"/>
        </w:rPr>
        <w:t>kerentanan sosial Dusun Kademangan termasuk dalam kategori rendah.. Sedangkan di dua dusun lainnya termasuk dalam kategori tingkat kerentanan tinggi Dusun Kebondalem dan Dusun Pekunden.</w:t>
      </w:r>
    </w:p>
    <w:p w14:paraId="5D0024B6" w14:textId="77777777" w:rsidR="007A2853" w:rsidRPr="007A2853" w:rsidRDefault="007A2853" w:rsidP="007A2853">
      <w:pPr>
        <w:pStyle w:val="BodyText"/>
        <w:spacing w:line="276" w:lineRule="auto"/>
        <w:ind w:firstLine="284"/>
        <w:rPr>
          <w:iCs/>
          <w:lang w:val="id-ID"/>
        </w:rPr>
      </w:pPr>
    </w:p>
    <w:p w14:paraId="4B09A5FE" w14:textId="77777777" w:rsidR="007F0268" w:rsidRDefault="007F0268" w:rsidP="00322E8A">
      <w:pPr>
        <w:pStyle w:val="BodyText"/>
        <w:numPr>
          <w:ilvl w:val="0"/>
          <w:numId w:val="44"/>
        </w:numPr>
        <w:spacing w:line="276" w:lineRule="auto"/>
        <w:ind w:left="284" w:hanging="284"/>
        <w:rPr>
          <w:iCs/>
          <w:lang w:val="id-ID"/>
        </w:rPr>
      </w:pPr>
      <w:r>
        <w:rPr>
          <w:iCs/>
          <w:lang w:val="id-ID"/>
        </w:rPr>
        <w:t>Kepadatan Penduduk</w:t>
      </w:r>
    </w:p>
    <w:p w14:paraId="4C31D6D7" w14:textId="77777777" w:rsidR="007F0268" w:rsidRDefault="007F0268" w:rsidP="00322E8A">
      <w:pPr>
        <w:pStyle w:val="BodyText"/>
        <w:spacing w:line="276" w:lineRule="auto"/>
        <w:ind w:left="284" w:firstLine="436"/>
        <w:rPr>
          <w:iCs/>
          <w:lang w:val="id-ID"/>
        </w:rPr>
      </w:pPr>
      <w:r w:rsidRPr="003D24A0">
        <w:rPr>
          <w:iCs/>
          <w:lang w:val="id-ID"/>
        </w:rPr>
        <w:t>Tingginya kepadatan penduduk dapat meningkatkan tingkat kerentanan suatu wilayah terhadap bencana banjir, karena semakin banyak jumlah penduduk dalam satu area, maka potensi paparan terhadap bahaya juga semakin besar.</w:t>
      </w:r>
    </w:p>
    <w:p w14:paraId="2F0BE094" w14:textId="0510568F" w:rsidR="007F0268" w:rsidRDefault="007F0268" w:rsidP="00322E8A">
      <w:pPr>
        <w:pStyle w:val="BodyText"/>
        <w:spacing w:line="276" w:lineRule="auto"/>
        <w:ind w:left="284" w:firstLine="436"/>
        <w:rPr>
          <w:iCs/>
          <w:lang w:val="id-ID"/>
        </w:rPr>
      </w:pPr>
      <w:r w:rsidRPr="00DF07E9">
        <w:rPr>
          <w:iCs/>
          <w:lang w:val="id-ID"/>
        </w:rPr>
        <w:t xml:space="preserve">Setelah dihitung melalui pengolahan persentase kepadatan penduduk, hasil kepadatan penduduk tertinggi terdapat di Dusun Kademangan dengan jumlah 3.271 jiwa/ Km2. Sementara di Dusun Kebondalem menempati posisi kedua dari hasil kepadatan penduduk tertinggi setelah Dusun Kademangan dengan jumlah 2.687 jiwa/Km2. Sejalan dengan penelitian </w:t>
      </w:r>
      <w:r w:rsidR="00AD3015">
        <w:rPr>
          <w:iCs/>
          <w:lang w:val="id-ID"/>
        </w:rPr>
        <w:fldChar w:fldCharType="begin" w:fldLock="1"/>
      </w:r>
      <w:r w:rsidR="00AD3015">
        <w:rPr>
          <w:iCs/>
          <w:lang w:val="id-ID"/>
        </w:rPr>
        <w:instrText>ADDIN CSL_CITATION {"citationItems":[{"id":"ITEM-1","itemData":{"abstract":"Abstrak:Penelitian ini diangkat dari latar belakang kondisi sosial dan ekonomi masyarakat yang rentan terhadap bencana banjir di wilayah pesisir Kota Pekalongan. Tujuan dari penelitian ini adalah untuk mengkaji kerentanan sosial dan ekonomi masyarakat melalui pemodelan untuk mengetahui tingkat kerentanan masyarakat dengan bantuan alat Sistem Informasi Geografis.Penelitian ini menggunakan pendekatan analisis kuantitatif dengan metode analisis data berupa scoring analysis, deskriptif kuantitatif dan analisis spasial.Kerentanan sosial yang merupakan kajian dalam penelitian ini diukur dengan kepadatan penduduk, penduduk usia tua dan balita, penduduk wanita dan pemahaman masyarakat terhadap bencana. Sedangkan kerentanan ekonomi diukur dari persentase tingkat kemiskinan. Dari hasil penelitian, 272,9 ha wilayah pesisir Kota Pekalongan atau sekitar 6% dari luas total Kota Pekalongan tergenang air laut pada tahun 2029. Tingkat kerentanan sosial dan ekonomi masyarakat di wilayah pesisir Kota Pekalongan terkategorikan kedalam tiga kelas yaitu kerentanan rendah (1 kelurahan), kerentanan sedang (4 kelurahan) dan kerentanan tinggi (1 kelurahan). Kesimpulan yang dapat diambil adalah model terbentuk dan dapat mempresentasikan kondisi sebenarnya di lapangan sebesar 83,34%. Abstrak: This research is lifted from the background social and economic conditions the vulnerable to flooding in coastal areas Kota Pekalongan.The purpose of this research is to assess susceptibility social and economic the community through modeling determine the level of vulnerability communities with the assistance of Geographical Information System.This research used the quantitative analysis by the method of analysis of data scoring analysis, descriptive quantitative and spatial analysis. Which is vulnerability social studies in this research measured by population density , the old age and baby , the women and community understanding for disasters .While economic vulnerability measured from the percentage of poverty level. The research, 272,9 ha coastal areas Kota Pekalongan or about 6 % of the total Kota Pekalongan flooded the sea in 2029.The vulnerability of the social and economic community in coastal areas Kota Pekalongan in input into three classes low vulnerability (1 village), medium vulnerability (4 village) and hight vulnerability (1 village). A conclusion that can be taken is a model formed and can be presented the true conditions in the field of 83,34 % .Keyword :Disaster, Flood, vul…","author":[{"dropping-particle":"","family":"Puspitotanti","given":"","non-dropping-particle":"","parse-names":false,"suffix":""},{"dropping-particle":"","family":"Karmilah","given":"Mila","non-dropping-particle":"","parse-names":false,"suffix":""}],"container-title":"Jurnal Teknik PWK","id":"ITEM-1","issue":"2","issued":{"date-parts":[["2021"]]},"page":"179 - 197","title":"Kajian kerentanan sosial dan ekonomi terhadap bencana banjir","type":"article-journal","volume":"1"},"uris":["http://www.mendeley.com/documents/?uuid=55724836-a58e-4522-b053-81615b7a08ad"]}],"mendeley":{"formattedCitation":"(Puspitotanti &amp; Karmilah, 2021)","plainTextFormattedCitation":"(Puspitotanti &amp; Karmilah, 2021)","previouslyFormattedCitation":"(Puspitotanti &amp; Karmilah, 2021)"},"properties":{"noteIndex":0},"schema":"https://github.com/citation-style-language/schema/raw/master/csl-citation.json"}</w:instrText>
      </w:r>
      <w:r w:rsidR="00AD3015">
        <w:rPr>
          <w:iCs/>
          <w:lang w:val="id-ID"/>
        </w:rPr>
        <w:fldChar w:fldCharType="separate"/>
      </w:r>
      <w:r w:rsidR="00AD3015" w:rsidRPr="00AD3015">
        <w:rPr>
          <w:iCs/>
          <w:noProof/>
          <w:lang w:val="id-ID"/>
        </w:rPr>
        <w:t>(Puspitotanti &amp; Karmilah, 2021)</w:t>
      </w:r>
      <w:r w:rsidR="00AD3015">
        <w:rPr>
          <w:iCs/>
          <w:lang w:val="id-ID"/>
        </w:rPr>
        <w:fldChar w:fldCharType="end"/>
      </w:r>
      <w:r w:rsidR="00AD3015">
        <w:rPr>
          <w:iCs/>
          <w:lang w:val="id-ID"/>
        </w:rPr>
        <w:t xml:space="preserve"> </w:t>
      </w:r>
      <w:r w:rsidRPr="00DF07E9">
        <w:rPr>
          <w:iCs/>
          <w:lang w:val="id-ID"/>
        </w:rPr>
        <w:t xml:space="preserve">menyatakan bahwa jumlah penduduk menempati posisi tertinggi, karena ketika tingginya jumlah penduduk dapat memunculkan masalah saat proses evakuasi. </w:t>
      </w:r>
      <w:r>
        <w:rPr>
          <w:iCs/>
          <w:lang w:val="id-ID"/>
        </w:rPr>
        <w:t>K</w:t>
      </w:r>
      <w:r w:rsidRPr="00DF07E9">
        <w:rPr>
          <w:iCs/>
          <w:lang w:val="id-ID"/>
        </w:rPr>
        <w:t>etika banjir akan tiba, masyarakat sudah memiliki ilmu titen dengan artian tanda-tanda untuk membaca gejala alam sebelum terjadi bencana. Seperti yang di ungkapkan pada penelitian (Handayani &amp; Salsadillah, 2022) Ilmu titen yang dimaksud yaitu dengan menandai mendung, menandai arah sungai, menandai bulan, dan menandai tempat. Sementara itu, kepadatan penduduk yang rendah berada di Dusun Pekunden dengan jumlah 2.387 jiwa/Km2, yang mempunyai perbedaan selisih dengan hasil persentase Dusun Kebondalem.</w:t>
      </w:r>
    </w:p>
    <w:p w14:paraId="75B36BDF" w14:textId="77777777" w:rsidR="007F0268" w:rsidRDefault="007F0268" w:rsidP="00322E8A">
      <w:pPr>
        <w:pStyle w:val="BodyText"/>
        <w:numPr>
          <w:ilvl w:val="0"/>
          <w:numId w:val="44"/>
        </w:numPr>
        <w:spacing w:line="276" w:lineRule="auto"/>
        <w:ind w:left="284" w:hanging="284"/>
        <w:rPr>
          <w:iCs/>
          <w:lang w:val="id-ID"/>
        </w:rPr>
      </w:pPr>
      <w:r>
        <w:rPr>
          <w:iCs/>
          <w:lang w:val="id-ID"/>
        </w:rPr>
        <w:t>Rasio Jenis Kelamin</w:t>
      </w:r>
    </w:p>
    <w:p w14:paraId="00CB0D8F" w14:textId="65FF5E71" w:rsidR="003875A1" w:rsidRDefault="007F0268" w:rsidP="007A2853">
      <w:pPr>
        <w:pStyle w:val="BodyText"/>
        <w:spacing w:line="276" w:lineRule="auto"/>
        <w:ind w:left="284" w:firstLine="436"/>
        <w:rPr>
          <w:iCs/>
          <w:lang w:val="id-ID"/>
        </w:rPr>
      </w:pPr>
      <w:r w:rsidRPr="00DF07E9">
        <w:rPr>
          <w:iCs/>
          <w:lang w:val="id-ID"/>
        </w:rPr>
        <w:t xml:space="preserve">Menurut penelitian </w:t>
      </w:r>
      <w:r w:rsidR="00AD3015">
        <w:rPr>
          <w:iCs/>
          <w:lang w:val="id-ID"/>
        </w:rPr>
        <w:fldChar w:fldCharType="begin" w:fldLock="1"/>
      </w:r>
      <w:r w:rsidR="00AD3015">
        <w:rPr>
          <w:iCs/>
          <w:lang w:val="id-ID"/>
        </w:rPr>
        <w:instrText>ADDIN CSL_CITATION {"citationItems":[{"id":"ITEM-1","itemData":{"DOI":"10.24036/jce.v3i4.412","abstract":"Beban ganda seringkali menimbulkan kerentanan dan ketidakadilan bagi perempuan, terutama pada keluarga miskin dan mereka yang bekerja sebagai buruh. Artikel ini bertujuan untuk menggambarkan beban ganda perempuan keluarga miskin yang bekerja sebagai buruh pada peternakan ayam. Jenis penelitian ini ialah kualitatif dengan metode deskriptif. Purposive sampling digunakan sebagai teknik dalam penentuan informan penelitian. Data dikumpulkan melalui teknik observasi, wawancara, dan dokumentasi. Sedangkan teknik analisis data pada penelitian ini menggunakan teknik Miles dan Hurben (1984) dengan tahapan reduksi data, penyajian data, dan verfikasi data. Hasil penelitian menunjukkan beban ganda perempuan buruh tidak hanya berkaitan dengan beban kerja fisik dalam mengurus rumah dan bekerja sebagai buruh, tetapi juga beban psikologis berupa cemoohan karena dianggap tidak mampu untuk melakukan pekerjaan rumah tangga dengan baik. Meskipun buruh perempuan mampu membantu memenuhi kebutuhan ekonomi keluarganya, namun mereka harus menanggung beban pekerjaan yang cukup berat sebagai buruh yang bekerja di peternakan ayam, yang mengeluhkan lelah dan pegal-pegal akibat pekerjaannya. Selain itu lingkungan pekerjaan (peternakan ayam) yang kurang nyaman bagi mereka, yaitu bau yang kurang enak di peternakan tersebut. Cemoohan karena tidak mampu melakukan pekerjaan rumah dengan baik pun mereka terima akibat beban ganda yang mereka alami. Lalu waktu untuk berkumpul dengan keluarga pun menjadi berkurang, karena waktu mereka banyak dihabiskan di tempat bekerja. Untuk menghadapi beban ganda yang mereka alami, perempuan buruh membagi waktu nya untuk melakukan semua pekerjaa yang harus mereka kerjakan. Lalu menumbuhkan semangat kerja agar tetap mampu memenuhi kebutuhan keluarga.","author":[{"dropping-particle":"","family":"Chandra","given":"Krisna Yuni","non-dropping-particle":"","parse-names":false,"suffix":""},{"dropping-particle":"","family":"Fatmariza","given":"Fatmariza","non-dropping-particle":"","parse-names":false,"suffix":""}],"container-title":"Journal of Civic Education","id":"ITEM-1","issue":"4","issued":{"date-parts":[["2020"]]},"page":"430-439","title":"Beban Ganda: Kerentanan Perempuan Pada Keluarga Miskin","type":"article-journal","volume":"3"},"uris":["http://www.mendeley.com/documents/?uuid=a273bdd5-9cf0-4e09-bcce-a7f83b9d726e"]}],"mendeley":{"formattedCitation":"(Chandra &amp; Fatmariza, 2020)","plainTextFormattedCitation":"(Chandra &amp; Fatmariza, 2020)","previouslyFormattedCitation":"(Chandra &amp; Fatmariza, 2020)"},"properties":{"noteIndex":0},"schema":"https://github.com/citation-style-language/schema/raw/master/csl-citation.json"}</w:instrText>
      </w:r>
      <w:r w:rsidR="00AD3015">
        <w:rPr>
          <w:iCs/>
          <w:lang w:val="id-ID"/>
        </w:rPr>
        <w:fldChar w:fldCharType="separate"/>
      </w:r>
      <w:r w:rsidR="00AD3015" w:rsidRPr="00AD3015">
        <w:rPr>
          <w:iCs/>
          <w:noProof/>
          <w:lang w:val="id-ID"/>
        </w:rPr>
        <w:t>(Chandra &amp; Fatmariza, 2020)</w:t>
      </w:r>
      <w:r w:rsidR="00AD3015">
        <w:rPr>
          <w:iCs/>
          <w:lang w:val="id-ID"/>
        </w:rPr>
        <w:fldChar w:fldCharType="end"/>
      </w:r>
      <w:r w:rsidR="00AD3015">
        <w:rPr>
          <w:iCs/>
          <w:lang w:val="id-ID"/>
        </w:rPr>
        <w:t xml:space="preserve"> </w:t>
      </w:r>
      <w:r w:rsidRPr="00DF07E9">
        <w:rPr>
          <w:iCs/>
          <w:lang w:val="id-ID"/>
        </w:rPr>
        <w:t>mengungkapkan bahwa kerentanan sosial dalam banyak kasus lebih di pengaruhi oleh faktor jenis kelamin, khususnya pada kelompok perempuan. Hal ini berbeda dari penelitian sebelumnya, di dalam penelitian ini jika dilihat dari data sekunder monografi desa, setiap dusun di Desa Kademangan memiliki jumlah penduduk laki-laki yang lebih banyak dibandingkan dengan jumlah penduduk perempuan. Setelah dihitung melalui pengolahan persentase rasio jenis kelamin, hasil rasio jenis kelamin di Dusun Kebondalem dengan persentase 108%, selanjutnya Dusun Pekunden 104%, dan Dusun Kademangan 102%. Ketiga dusun tersebut menunjukkan nilai kerentanan yang rendah karena masing-masing hasil persentase dalam setiap kelas adalah 1. Hal ini menunjukkan bahwa, setelah dihitung dengan pengolahan persentase, hasil jumlah penduduk laki-laki tetap lebih tinggi jika dibedakan dengan penduduk perempuan.</w:t>
      </w:r>
    </w:p>
    <w:p w14:paraId="1F079CD3" w14:textId="77777777" w:rsidR="007A2853" w:rsidRDefault="007A2853" w:rsidP="007A2853">
      <w:pPr>
        <w:pStyle w:val="BodyText"/>
        <w:spacing w:line="276" w:lineRule="auto"/>
        <w:ind w:firstLine="0"/>
        <w:rPr>
          <w:iCs/>
          <w:lang w:val="id-ID"/>
        </w:rPr>
      </w:pPr>
    </w:p>
    <w:p w14:paraId="1480E86B" w14:textId="77777777" w:rsidR="007F0268" w:rsidRDefault="007F0268" w:rsidP="00322E8A">
      <w:pPr>
        <w:pStyle w:val="BodyText"/>
        <w:numPr>
          <w:ilvl w:val="0"/>
          <w:numId w:val="44"/>
        </w:numPr>
        <w:spacing w:line="276" w:lineRule="auto"/>
        <w:ind w:left="284" w:hanging="284"/>
        <w:rPr>
          <w:iCs/>
          <w:lang w:val="id-ID"/>
        </w:rPr>
      </w:pPr>
      <w:r>
        <w:rPr>
          <w:iCs/>
          <w:lang w:val="id-ID"/>
        </w:rPr>
        <w:lastRenderedPageBreak/>
        <w:t>Rasio Kelompok Umur Rentan</w:t>
      </w:r>
    </w:p>
    <w:p w14:paraId="6B3A5342" w14:textId="0B7C29D3" w:rsidR="007F0268" w:rsidRDefault="007F0268" w:rsidP="006425E3">
      <w:pPr>
        <w:pStyle w:val="BodyText"/>
        <w:spacing w:line="276" w:lineRule="auto"/>
        <w:ind w:left="284" w:firstLine="436"/>
        <w:rPr>
          <w:iCs/>
          <w:lang w:val="id-ID"/>
        </w:rPr>
      </w:pPr>
      <w:r w:rsidRPr="00BE1647">
        <w:rPr>
          <w:iCs/>
          <w:lang w:val="id-ID"/>
        </w:rPr>
        <w:t>Kelompok umur rentan terhadap bencana salah satunya adalah penduduk yang berusia di atas 65 tahun atau biasa disebut lansia.</w:t>
      </w:r>
      <w:r>
        <w:rPr>
          <w:iCs/>
          <w:lang w:val="id-ID"/>
        </w:rPr>
        <w:t xml:space="preserve"> </w:t>
      </w:r>
      <w:r w:rsidRPr="00BE1647">
        <w:rPr>
          <w:iCs/>
          <w:lang w:val="id-ID"/>
        </w:rPr>
        <w:t xml:space="preserve">Rasio kelompok umur rentan dari data monografi Desa Kademangan menunjukkan rasio kelompok umur rentan sebanyak 746 jiwa dari total seluruh penduduk Desa Kademangan sebanyak 5.245 jiwa. Setelah dihitung melalui pengolahan persentase rasio kelompok umur rentan, masing-masing setiap dusun menunjukkan hasil kerentanan rendah dengan nilai 15% di Dusun Kebondalem, nilai 13% di Dusun Pekunden dan Kademangan. ketiga dusun tersebut menunjukkan nilai kerentanan yang rendah karena masing-masing hasil Persentase dalam setiap kelas adalah 1. Namun, berdasarkan hasil validasi lapangan terhadap 91 responden, ditemukan bahwa hanya 14 orang atau sekitar 15% dari responden termasuk dalam kelompok usia di atas 60 tahun di Desa Kademangan. Temuan ini sejalan dengan </w:t>
      </w:r>
      <w:r w:rsidR="00AD3015">
        <w:rPr>
          <w:iCs/>
          <w:lang w:val="id-ID"/>
        </w:rPr>
        <w:fldChar w:fldCharType="begin" w:fldLock="1"/>
      </w:r>
      <w:r w:rsidR="00AD3015">
        <w:rPr>
          <w:iCs/>
          <w:lang w:val="id-ID"/>
        </w:rPr>
        <w:instrText>ADDIN CSL_CITATION {"citationItems":[{"id":"ITEM-1","itemData":{"DOI":"10.24815/jipi.v6i4.28353","ISSN":"2614-0500","abstract":" A disaster often causes survivors to be in a more vulnerable position than before. In the 2016 Pidie Jaya earthquake, five villages experienced a directed impact from the disaster. This study aims to determine the level of social vulnerability and to analyze the dynamics of changes in social vulnerability at the Trienggadeng District level, Pidie Jaya Regency in the period 2015-2021. This research uses descriptive quantitative method. The data used in this study include secondary data and primary data. Respondents in this study amounted to 98 people from communities in five villages in Trienggadeng District. The results of secondary data study show that the value of social vulnerability in the period 2015-2021 which consists of aspects of population density, sex ratio, vulnerable age, poor population, and vulnerability is in the range (54.38-267.71) where Tampui Village into the high class category with a value of (267.71). Meanwhile four other villages fall into the low class category, such as: Kuta Pangwa Village (54.38), Meucat Pangwa (71.09), Mee Pangwa (84.03) and Deah Teumanah (99.95). The aspects identified as triggers for social vulnerability in this study include: poverty rates in Mee Pangwa and Deah Teumanah Villages, solid waste management in all study villages, and population density in Tampui Village. Furthermore, an analysis of primary data shows that there has been an increase in quality and quantity in aspects of sanitation and access to health in the period 2016-2021.","author":[{"dropping-particle":"","family":"Maulidin*","given":"Rinaldy","non-dropping-particle":"","parse-names":false,"suffix":""},{"dropping-particle":"","family":"Indra","given":"Indra","non-dropping-particle":"","parse-names":false,"suffix":""},{"dropping-particle":"","family":"Abubakar","given":"Yusya","non-dropping-particle":"","parse-names":false,"suffix":""}],"container-title":"Jurnal IPA &amp; Pembelajaran IPA","id":"ITEM-1","issue":"4","issued":{"date-parts":[["2022"]]},"page":"341-355","title":"Kajian Tingkat Kerentanan Sosial Terhadap Masyarakat Terdampak Bencana di Kecamatan Trienggadeng Pasca Gempa Bumi Pidie Jaya 2016","type":"article-journal","volume":"6"},"uris":["http://www.mendeley.com/documents/?uuid=ae067a10-5ca2-441f-af62-d73affd44f1a"]}],"mendeley":{"formattedCitation":"(Maulidin* et al., 2022)","manualFormatting":"(Maulidin et al., 2022)","plainTextFormattedCitation":"(Maulidin* et al., 2022)","previouslyFormattedCitation":"(Maulidin* et al., 2022)"},"properties":{"noteIndex":0},"schema":"https://github.com/citation-style-language/schema/raw/master/csl-citation.json"}</w:instrText>
      </w:r>
      <w:r w:rsidR="00AD3015">
        <w:rPr>
          <w:iCs/>
          <w:lang w:val="id-ID"/>
        </w:rPr>
        <w:fldChar w:fldCharType="separate"/>
      </w:r>
      <w:r w:rsidR="00AD3015" w:rsidRPr="00AD3015">
        <w:rPr>
          <w:iCs/>
          <w:noProof/>
          <w:lang w:val="id-ID"/>
        </w:rPr>
        <w:t>(Maulidin et al., 2022)</w:t>
      </w:r>
      <w:r w:rsidR="00AD3015">
        <w:rPr>
          <w:iCs/>
          <w:lang w:val="id-ID"/>
        </w:rPr>
        <w:fldChar w:fldCharType="end"/>
      </w:r>
      <w:r w:rsidR="00AD3015">
        <w:rPr>
          <w:iCs/>
          <w:lang w:val="id-ID"/>
        </w:rPr>
        <w:t xml:space="preserve"> </w:t>
      </w:r>
      <w:r w:rsidRPr="00BE1647">
        <w:rPr>
          <w:iCs/>
          <w:lang w:val="id-ID"/>
        </w:rPr>
        <w:t xml:space="preserve">yang menyatakan bahwa rasio kelompok umur rentan menunjukkan indeks pertumbuhan rendah. Lebih lanjut, dalam penelitian </w:t>
      </w:r>
      <w:r w:rsidR="00AD3015">
        <w:rPr>
          <w:iCs/>
          <w:lang w:val="id-ID"/>
        </w:rPr>
        <w:fldChar w:fldCharType="begin" w:fldLock="1"/>
      </w:r>
      <w:r w:rsidR="00AD3015">
        <w:rPr>
          <w:iCs/>
          <w:lang w:val="id-ID"/>
        </w:rPr>
        <w:instrText>ADDIN CSL_CITATION {"citationItems":[{"id":"ITEM-1","itemData":{"DOI":"10.51143/jksi.v8i1.380","ISSN":"2527-5798","abstract":"ABSTRAKLatar Belakang : Indonesia menjadi wilayah rawan terkena ancaman bencana alam karena letak geografis dan geologi. BPBD Kabupaten Karanganyar mencatat bencana alam yang paling banyak terjadi adalah tanah longsor 250 kasus, angin ribut 231 kasus, dan kebakaran 44 kasus. Korban pasca bencana memiliki reaksi psikologis seperti gangguan mental ringan atau sedang yang merujuk pada PTSD dan gangguan berat yang berupa psikosis, depresi, dan kecemasan tinggi. Tujuan : Mengetahui gambaran tingkat kecemasan lansia di wilayah rawan tanah longsor Desa Kemuning Kecamatan Ngargoyoso. Metode : Jenis penelitian ini adalah deksirptif dengan analisa sederhana. Populasi pada penelitian ini yaitu lansia Desa Kemuning Kecamatan Ngargoyoso. Teknik pengambilan sampel menggunakan teknik purposive sampling. Tingkat kecemasan lansia diukur dengan kuisioner Hamilton Anxiety Rating Scale (HARS). Hasil : Hasil kuisioner HARS tidak ada kecemasan (19,7%), kecemasan ringan (41%), kecemasan sedang (26,5%), kecemasan berat (12,8%)). Kesimpulan : Sebagian besar lansia di wilayah rawan tanah longsor mengalami kecemasan ringan.Kata Kunci : Tanah longsor, Tingkat kecemasan, Lansia.","author":[{"dropping-particle":"","family":"Arta","given":"Kurnia Suci","non-dropping-particle":"","parse-names":false,"suffix":""},{"dropping-particle":"","family":"Prajayanti","given":"Eska Dwi","non-dropping-particle":"","parse-names":false,"suffix":""}],"container-title":"Jurnal Keperawatan Suaka Insan (Jksi)","id":"ITEM-1","issue":"1","issued":{"date-parts":[["2023"]]},"page":"84-89","title":"Tingkat Kecemasan Lansia Di Wilayah Rawan Bencana Tanah Longsor Desa Kemuning Kecamatan Ngargoyoso","type":"article-journal","volume":"8"},"uris":["http://www.mendeley.com/documents/?uuid=ce22815a-e147-4620-af91-33f65489b2f1"]}],"mendeley":{"formattedCitation":"(Arta &amp; Prajayanti, 2023)","plainTextFormattedCitation":"(Arta &amp; Prajayanti, 2023)","previouslyFormattedCitation":"(Arta &amp; Prajayanti, 2023)"},"properties":{"noteIndex":0},"schema":"https://github.com/citation-style-language/schema/raw/master/csl-citation.json"}</w:instrText>
      </w:r>
      <w:r w:rsidR="00AD3015">
        <w:rPr>
          <w:iCs/>
          <w:lang w:val="id-ID"/>
        </w:rPr>
        <w:fldChar w:fldCharType="separate"/>
      </w:r>
      <w:r w:rsidR="00AD3015" w:rsidRPr="00AD3015">
        <w:rPr>
          <w:iCs/>
          <w:noProof/>
          <w:lang w:val="id-ID"/>
        </w:rPr>
        <w:t>(Arta &amp; Prajayanti, 2023)</w:t>
      </w:r>
      <w:r w:rsidR="00AD3015">
        <w:rPr>
          <w:iCs/>
          <w:lang w:val="id-ID"/>
        </w:rPr>
        <w:fldChar w:fldCharType="end"/>
      </w:r>
      <w:r w:rsidR="00AD3015">
        <w:rPr>
          <w:iCs/>
          <w:lang w:val="id-ID"/>
        </w:rPr>
        <w:t xml:space="preserve"> </w:t>
      </w:r>
      <w:r w:rsidRPr="00BE1647">
        <w:rPr>
          <w:iCs/>
          <w:lang w:val="id-ID"/>
        </w:rPr>
        <w:t>kelompok usia rentan ini memiliki risiko lebih tinggi saat proses evakuasi ketika terjadi bencana, karena kemampuan fisik mereka umumnya lebih lemah dibandingkan dengan kelompok usia produktif.</w:t>
      </w:r>
    </w:p>
    <w:p w14:paraId="379906C2" w14:textId="77777777" w:rsidR="007F0268" w:rsidRDefault="007F0268" w:rsidP="00322E8A">
      <w:pPr>
        <w:pStyle w:val="BodyText"/>
        <w:numPr>
          <w:ilvl w:val="0"/>
          <w:numId w:val="44"/>
        </w:numPr>
        <w:spacing w:line="276" w:lineRule="auto"/>
        <w:ind w:left="284" w:hanging="284"/>
        <w:rPr>
          <w:iCs/>
          <w:lang w:val="id-ID"/>
        </w:rPr>
      </w:pPr>
      <w:r>
        <w:rPr>
          <w:iCs/>
          <w:lang w:val="id-ID"/>
        </w:rPr>
        <w:t>Rasio Penduduk Disabilitas</w:t>
      </w:r>
    </w:p>
    <w:p w14:paraId="04A51D04" w14:textId="77777777" w:rsidR="007F0268" w:rsidRDefault="007F0268" w:rsidP="00322E8A">
      <w:pPr>
        <w:pStyle w:val="BodyText"/>
        <w:spacing w:line="276" w:lineRule="auto"/>
        <w:ind w:left="284" w:firstLine="436"/>
        <w:rPr>
          <w:iCs/>
          <w:lang w:val="id-ID"/>
        </w:rPr>
      </w:pPr>
      <w:r w:rsidRPr="00BE1647">
        <w:rPr>
          <w:iCs/>
          <w:lang w:val="id-ID"/>
        </w:rPr>
        <w:t>Semakin besar jumlah penduduk disabilitas, maka semakin tinggi pula tingkat kerentanan sosial terhadap bencana banjir. Rasio penduduk disabilitas dari data monografi Desa Kademangan menunjukkan sebanyak 24 orang dari total seluruh penduduk Desa Kademangan sebanyak 5.245 jiwa. Setelah dihitung melalui pengolahan persentase rasio penduduk disabilitas, masing-masing setiap dusun mendapatkan hasil kerentanan rendah dan sedang. Kerentanan rendah terletak di Dusun Kademangan dengan nilai 0,33%. Walaupun jumlah penduduk disabilitas di Dusun Kademangan tergolong rendah, tetap diperlukan perhatian khusus dalam upaya pengurangan risiko bencana serta proses rehabilitasi, mengingat keterbatasan fisik yang dimiliki kelompok ini. Hal ini sejalan dengan temuan Amanah dalam (Pahleviannur et al., 2023) yang menyatakan bahwa individu dengan disabilitas memerlukan bantuan dari orang lain saat terjadi bencana. Dengan demikian, penyandang disabilitas cenderung memiliki tingkat kerentanan yang lebih tinggi dibandingkan kelompok masyarakat lainnya.</w:t>
      </w:r>
    </w:p>
    <w:p w14:paraId="4D56E271" w14:textId="77777777" w:rsidR="007F0268" w:rsidRDefault="007F0268" w:rsidP="00322E8A">
      <w:pPr>
        <w:pStyle w:val="BodyText"/>
        <w:spacing w:line="276" w:lineRule="auto"/>
        <w:ind w:left="284" w:firstLine="436"/>
        <w:rPr>
          <w:iCs/>
          <w:lang w:val="id-ID"/>
        </w:rPr>
      </w:pPr>
    </w:p>
    <w:p w14:paraId="1939E78A" w14:textId="77777777" w:rsidR="007F0268" w:rsidRDefault="007F0268" w:rsidP="00322E8A">
      <w:pPr>
        <w:pStyle w:val="BodyText"/>
        <w:spacing w:line="276" w:lineRule="auto"/>
        <w:ind w:firstLine="0"/>
        <w:rPr>
          <w:b/>
          <w:bCs/>
          <w:i/>
          <w:lang w:val="id-ID"/>
        </w:rPr>
      </w:pPr>
      <w:r>
        <w:rPr>
          <w:b/>
          <w:bCs/>
          <w:i/>
          <w:lang w:val="id-ID"/>
        </w:rPr>
        <w:t>Kerentanan Ekonomi</w:t>
      </w:r>
    </w:p>
    <w:p w14:paraId="51F3AB1C" w14:textId="004E154C" w:rsidR="007F0268" w:rsidRDefault="007F0268" w:rsidP="00AA41E6">
      <w:pPr>
        <w:pStyle w:val="BodyText"/>
        <w:spacing w:line="276" w:lineRule="auto"/>
        <w:ind w:firstLine="426"/>
        <w:rPr>
          <w:iCs/>
          <w:lang w:val="id-ID"/>
        </w:rPr>
      </w:pPr>
      <w:r w:rsidRPr="008B22FF">
        <w:rPr>
          <w:iCs/>
          <w:lang w:val="id-ID"/>
        </w:rPr>
        <w:t xml:space="preserve">Kerentanan ekonomi merupakan salah satu aspek penting dalam analisis kerentanan terhadap bencana, </w:t>
      </w:r>
      <w:r w:rsidRPr="008B22FF">
        <w:rPr>
          <w:iCs/>
          <w:lang w:val="id-ID"/>
        </w:rPr>
        <w:t xml:space="preserve">karena kondisi ekonomi yang lemah dapat memperburuk dampak yang dirasakan oleh masyarakat. Kerentanan ini menggunakan dua aspek parameter yang diadaptasi dari (Priyana, 2020; Rahmat dan Giyarsih, 2014). </w:t>
      </w:r>
      <w:bookmarkStart w:id="12" w:name="_Hlk204372588"/>
      <w:r w:rsidR="00AA41E6" w:rsidRPr="00AA41E6">
        <w:rPr>
          <w:iCs/>
          <w:lang w:val="id-ID"/>
        </w:rPr>
        <w:t>Hasil dari analisis perhitungan parameter tersebut dituangkan diketahui terdapat dua kategori tingkat kerentanan saja yaitu, kerentanan rendah dan kerentanan tinggi. Untuk aspek kerentanan ekonomi, ketegori kerentanan rendah terletak di Dusun Kademangan dan Dusun Pekunden yang ditandai dengan warna kuning muda pada peta. Sedangkan kategori tingkat kerentanan tinggi ditandai dengan warna kuning tua pada peta yang terdapat di dusun yaitu Dusun Kebondalem.</w:t>
      </w:r>
      <w:bookmarkEnd w:id="12"/>
    </w:p>
    <w:p w14:paraId="6E90FD3E" w14:textId="77777777" w:rsidR="007A2853" w:rsidRPr="00D04827" w:rsidRDefault="007A2853" w:rsidP="00AA41E6">
      <w:pPr>
        <w:pStyle w:val="BodyText"/>
        <w:spacing w:line="276" w:lineRule="auto"/>
        <w:ind w:firstLine="426"/>
        <w:rPr>
          <w:iCs/>
          <w:lang w:val="id-ID"/>
        </w:rPr>
      </w:pPr>
    </w:p>
    <w:p w14:paraId="6C800757" w14:textId="77777777" w:rsidR="007F0268" w:rsidRDefault="007F0268" w:rsidP="007F0268">
      <w:pPr>
        <w:pStyle w:val="BodyText"/>
        <w:numPr>
          <w:ilvl w:val="0"/>
          <w:numId w:val="45"/>
        </w:numPr>
        <w:spacing w:line="276" w:lineRule="auto"/>
        <w:ind w:left="284" w:hanging="284"/>
        <w:rPr>
          <w:iCs/>
          <w:lang w:val="id-ID"/>
        </w:rPr>
      </w:pPr>
      <w:r>
        <w:rPr>
          <w:iCs/>
          <w:lang w:val="id-ID"/>
        </w:rPr>
        <w:t>Penduduk Pra-Sejahtera</w:t>
      </w:r>
    </w:p>
    <w:p w14:paraId="06A67D49" w14:textId="77777777" w:rsidR="007F0268" w:rsidRDefault="007F0268" w:rsidP="007F0268">
      <w:pPr>
        <w:pStyle w:val="BodyText"/>
        <w:spacing w:line="276" w:lineRule="auto"/>
        <w:ind w:left="284" w:firstLine="436"/>
        <w:rPr>
          <w:iCs/>
          <w:lang w:val="id-ID"/>
        </w:rPr>
      </w:pPr>
      <w:r w:rsidRPr="007E3E2C">
        <w:rPr>
          <w:iCs/>
          <w:lang w:val="id-ID"/>
        </w:rPr>
        <w:t>Penduduk pra-sejahtera merupakan salah satu kelompok yang paling rentan secara ekonomi dalam menghadapi bencana. Keterbatasan dalam hal pendapatan, kepemilikan aset, akses terhadap layanan dasar, serta ketergantungan pada sektor ekonomi informal membuat kelompok ini memiliki daya tahan yang rendah ketika terjadi bencana seperti banjir.</w:t>
      </w:r>
    </w:p>
    <w:p w14:paraId="3C21038E" w14:textId="77777777" w:rsidR="007F0268" w:rsidRDefault="007F0268" w:rsidP="007F0268">
      <w:pPr>
        <w:pStyle w:val="BodyText"/>
        <w:spacing w:line="276" w:lineRule="auto"/>
        <w:ind w:left="284" w:firstLine="436"/>
        <w:rPr>
          <w:iCs/>
          <w:lang w:val="id-ID"/>
        </w:rPr>
      </w:pPr>
      <w:r w:rsidRPr="007E3E2C">
        <w:rPr>
          <w:iCs/>
          <w:lang w:val="id-ID"/>
        </w:rPr>
        <w:t>Rasio penduduk pra-sejahtera dari data monografi Desa Kademangan menunjukkan sebanyak 490 KK dari total seluruh KK di Desa Kademangan sebanyak 1.791 KK. Setelah dihitung melalui pengolahan persentase rasio penduduk pra-sejahtera, masing-masing setiap dusun mendapatkan hasil kerentanan rendah dan sedang. Kerentanan rendah terletak di Dusun Kademangan dengan nilai 25 dan Dusun Pekunden dengan nilai 29. Sedangkan kerentanan sedang terletak di Dusun Kebondalem dengan nilai sebesar 42.</w:t>
      </w:r>
      <w:r>
        <w:rPr>
          <w:iCs/>
          <w:lang w:val="id-ID"/>
        </w:rPr>
        <w:t xml:space="preserve"> </w:t>
      </w:r>
      <w:r w:rsidRPr="007E3E2C">
        <w:rPr>
          <w:iCs/>
          <w:lang w:val="id-ID"/>
        </w:rPr>
        <w:t>Berdasarkan parameter kerentanan ekonomi, rasio penduduk pra-sejahtera menunjukkan bahwa semakin besar jumlah keluarga miskin, maka semakin tinggi pula tingkat kerentanan ekonomi (Rahmat dan Giyarsih dalam Pahleviannur et al., 2023).</w:t>
      </w:r>
    </w:p>
    <w:p w14:paraId="5992349A" w14:textId="77777777" w:rsidR="007F0268" w:rsidRDefault="007F0268" w:rsidP="007F0268">
      <w:pPr>
        <w:pStyle w:val="BodyText"/>
        <w:numPr>
          <w:ilvl w:val="0"/>
          <w:numId w:val="45"/>
        </w:numPr>
        <w:spacing w:line="276" w:lineRule="auto"/>
        <w:ind w:left="284" w:hanging="284"/>
        <w:rPr>
          <w:iCs/>
          <w:lang w:val="id-ID"/>
        </w:rPr>
      </w:pPr>
      <w:r>
        <w:rPr>
          <w:iCs/>
          <w:lang w:val="id-ID"/>
        </w:rPr>
        <w:t>Luas Lahan Pertanian</w:t>
      </w:r>
    </w:p>
    <w:p w14:paraId="58F8E5DD" w14:textId="52F88061" w:rsidR="007F0268" w:rsidRDefault="007F0268" w:rsidP="007F0268">
      <w:pPr>
        <w:pStyle w:val="BodyText"/>
        <w:spacing w:line="276" w:lineRule="auto"/>
        <w:ind w:left="284" w:firstLine="436"/>
        <w:rPr>
          <w:iCs/>
          <w:lang w:val="id-ID"/>
        </w:rPr>
      </w:pPr>
      <w:r w:rsidRPr="007E3E2C">
        <w:rPr>
          <w:iCs/>
          <w:lang w:val="id-ID"/>
        </w:rPr>
        <w:t xml:space="preserve">Luasnya lahan pertanian menjadi salah satu parameter utama dalam menilai tingkat kerentanan ekonomi masyarakat, terutama di kawasan pedesaan yang mayoritas penduduknya menggantungkan hidup pada sektor pertanian. Sejalan dengan temuan penelitian </w:t>
      </w:r>
      <w:r w:rsidR="00AD3015">
        <w:rPr>
          <w:iCs/>
          <w:lang w:val="id-ID"/>
        </w:rPr>
        <w:fldChar w:fldCharType="begin" w:fldLock="1"/>
      </w:r>
      <w:r w:rsidR="00AD3015">
        <w:rPr>
          <w:iCs/>
          <w:lang w:val="id-ID"/>
        </w:rPr>
        <w:instrText>ADDIN CSL_CITATION {"citationItems":[{"id":"ITEM-1","itemData":{"ISBN":"9786237018698","abstract":"Dr. Evi susan tasri SE, M. Si Lahir di Lubuk Basung, meraih gelar Sarjana Ekonomi Jurusan ilmu ekonomi dan studi pembangunan Universitas andalas 1998 kemudian menyelesaikan …","author":[{"dropping-particle":"","family":"Tasri","given":"Evi Susanti","non-dropping-particle":"","parse-names":false,"suffix":""},{"dropping-particle":"","family":"Karimi","given":"Kasman","non-dropping-particle":"","parse-names":false,"suffix":""},{"dropping-particle":"","family":"Muslim","given":"Irwan","non-dropping-particle":"","parse-names":false,"suffix":""}],"id":"ITEM-1","issue":"156","issued":{"date-parts":[["2021"]]},"number-of-pages":"1-135","title":"Kerentanan Dan Ketahanan Ekonomi Masyarakat Terhadap Kerusakan Lingkungan","type":"book"},"uris":["http://www.mendeley.com/documents/?uuid=c7345ba4-5194-4371-8281-c50a8157b1ae"]}],"mendeley":{"formattedCitation":"(Tasri et al., 2021)","plainTextFormattedCitation":"(Tasri et al., 2021)","previouslyFormattedCitation":"(Tasri et al., 2021)"},"properties":{"noteIndex":0},"schema":"https://github.com/citation-style-language/schema/raw/master/csl-citation.json"}</w:instrText>
      </w:r>
      <w:r w:rsidR="00AD3015">
        <w:rPr>
          <w:iCs/>
          <w:lang w:val="id-ID"/>
        </w:rPr>
        <w:fldChar w:fldCharType="separate"/>
      </w:r>
      <w:r w:rsidR="00AD3015" w:rsidRPr="00AD3015">
        <w:rPr>
          <w:iCs/>
          <w:noProof/>
          <w:lang w:val="id-ID"/>
        </w:rPr>
        <w:t>(Tasri et al., 2021)</w:t>
      </w:r>
      <w:r w:rsidR="00AD3015">
        <w:rPr>
          <w:iCs/>
          <w:lang w:val="id-ID"/>
        </w:rPr>
        <w:fldChar w:fldCharType="end"/>
      </w:r>
      <w:r w:rsidR="00AD3015">
        <w:rPr>
          <w:iCs/>
          <w:lang w:val="id-ID"/>
        </w:rPr>
        <w:t xml:space="preserve"> </w:t>
      </w:r>
      <w:r w:rsidRPr="007E3E2C">
        <w:rPr>
          <w:iCs/>
          <w:lang w:val="id-ID"/>
        </w:rPr>
        <w:t>yang menyebutkan bahwa sektor pertanian memiliki kontribusi besar terhadap pertumbuhan dan pembangunan ekonomi wilayah.</w:t>
      </w:r>
      <w:r>
        <w:rPr>
          <w:iCs/>
          <w:lang w:val="id-ID"/>
        </w:rPr>
        <w:t xml:space="preserve"> </w:t>
      </w:r>
      <w:r w:rsidRPr="007E3E2C">
        <w:rPr>
          <w:iCs/>
          <w:lang w:val="id-ID"/>
        </w:rPr>
        <w:t>Semakin luas lahan pertanian yang dimiliki suatu daerah, maka semakin tinggi pula tingkat kerentanannya, karena pekerjaan ini sangat dipengaruhi oleh faktor eksternal seperti cuaca, kondisi lahan, serta bencana alam.</w:t>
      </w:r>
    </w:p>
    <w:p w14:paraId="5F973B08" w14:textId="77777777" w:rsidR="007F0268" w:rsidRDefault="007F0268" w:rsidP="007A2853">
      <w:pPr>
        <w:pStyle w:val="BodyText"/>
        <w:spacing w:line="276" w:lineRule="auto"/>
        <w:ind w:left="284" w:firstLine="152"/>
        <w:rPr>
          <w:iCs/>
          <w:lang w:val="id-ID"/>
        </w:rPr>
      </w:pPr>
      <w:r w:rsidRPr="007E3E2C">
        <w:rPr>
          <w:iCs/>
          <w:lang w:val="id-ID"/>
        </w:rPr>
        <w:t xml:space="preserve">Berdasarkan hasil validasi lapangan melalui kuesioner, kebanyakan penduduk memiliki pendapatan </w:t>
      </w:r>
      <w:r w:rsidRPr="007E3E2C">
        <w:rPr>
          <w:iCs/>
          <w:lang w:val="id-ID"/>
        </w:rPr>
        <w:lastRenderedPageBreak/>
        <w:t>&lt; 500.000. Penduduk dengan tingkat pendapatan &lt; Rp500.000/bulan dapat dikategorikan sebagai kelompok yang rentan secara ekonomi. Pendapatan sebesar ini sangat terbatas untuk memenuhi kebutuhan dasar sehari-hari, seperti makanan, tempat tinggal, pendidikan, dan layanan kesehatan.</w:t>
      </w:r>
      <w:r>
        <w:rPr>
          <w:iCs/>
          <w:lang w:val="id-ID"/>
        </w:rPr>
        <w:t xml:space="preserve"> </w:t>
      </w:r>
      <w:r w:rsidRPr="007E3E2C">
        <w:rPr>
          <w:iCs/>
          <w:lang w:val="id-ID"/>
        </w:rPr>
        <w:t xml:space="preserve">Oleh karena itu, penduduk dengan penghasilan di bawah Rp500.000 masuk dalam kategori ekonomi rentan dan perlu mendapatkan perhatian khusus dalam perencanaan mitigasi bencana dan program penguatan kapasitas ekonomi masyarakat. Hal ini sejalan temuan dari (Pahleviannur et al., 2023) bahwa, tingkat kerentanan dalam menghadapi bencana akan meningkat ketika kondisi ekonomi masyarakat menurun. Dari hal tersebut dapat disimpulkan bahwa tingkat kerentanan terhadap ancaman bencana sangat dipengaruhi oleh kondisi finansial individu atau komunitas. </w:t>
      </w:r>
    </w:p>
    <w:p w14:paraId="51EC4EEC" w14:textId="77777777" w:rsidR="007F0268" w:rsidRPr="00A23F72" w:rsidRDefault="007F0268" w:rsidP="00AA41E6">
      <w:pPr>
        <w:spacing w:line="276" w:lineRule="auto"/>
        <w:jc w:val="both"/>
        <w:rPr>
          <w:lang w:val="id-ID"/>
        </w:rPr>
      </w:pPr>
    </w:p>
    <w:p w14:paraId="719CA16E" w14:textId="77777777" w:rsidR="007F0268" w:rsidRPr="00A23F72" w:rsidRDefault="007F0268" w:rsidP="007F0268">
      <w:pPr>
        <w:pStyle w:val="BodyText"/>
        <w:spacing w:line="276" w:lineRule="auto"/>
        <w:ind w:firstLine="0"/>
        <w:rPr>
          <w:b/>
          <w:lang w:val="id-ID"/>
        </w:rPr>
      </w:pPr>
      <w:r w:rsidRPr="00A23F72">
        <w:rPr>
          <w:b/>
          <w:lang w:val="id-ID"/>
        </w:rPr>
        <w:t>PENUTUP</w:t>
      </w:r>
    </w:p>
    <w:p w14:paraId="20E9DB45" w14:textId="05332364" w:rsidR="007F0268" w:rsidRDefault="00836FBA" w:rsidP="007F0268">
      <w:pPr>
        <w:pStyle w:val="BodyText"/>
        <w:spacing w:line="276" w:lineRule="auto"/>
        <w:ind w:firstLine="0"/>
        <w:rPr>
          <w:b/>
          <w:lang w:val="id-ID"/>
        </w:rPr>
      </w:pPr>
      <w:r>
        <w:rPr>
          <w:b/>
          <w:lang w:val="id-ID"/>
        </w:rPr>
        <w:t>Kes</w:t>
      </w:r>
      <w:r w:rsidR="007F0268" w:rsidRPr="00A23F72">
        <w:rPr>
          <w:b/>
          <w:lang w:val="id-ID"/>
        </w:rPr>
        <w:t>impulan</w:t>
      </w:r>
    </w:p>
    <w:p w14:paraId="4314267A" w14:textId="029BCBD0" w:rsidR="007F0268" w:rsidRDefault="007F0268" w:rsidP="00836FBA">
      <w:pPr>
        <w:pStyle w:val="BodyText"/>
        <w:spacing w:line="276" w:lineRule="auto"/>
        <w:ind w:firstLine="426"/>
        <w:rPr>
          <w:bCs/>
          <w:lang w:val="id-ID"/>
        </w:rPr>
      </w:pPr>
      <w:bookmarkStart w:id="13" w:name="_Hlk204378695"/>
      <w:r w:rsidRPr="009165B5">
        <w:rPr>
          <w:bCs/>
          <w:lang w:val="id-ID"/>
        </w:rPr>
        <w:t xml:space="preserve">Hasil analisis menunjukkan </w:t>
      </w:r>
      <w:r w:rsidR="003875A1" w:rsidRPr="003875A1">
        <w:rPr>
          <w:bCs/>
          <w:lang w:val="id-ID"/>
        </w:rPr>
        <w:t>tingkat kerentanan sosial dan ekonomi yang diklasifikasikan dalam tiga tingkat: rendah, sedang, dan tinggi. Kerentanan sosial tertinggi terdapat di Dusun Kebondalem dan Pekunden. Dusun Kebondalem memiliki 0,51% penduduk disabilitas, 15% kelompok usia rentan, 108% rasio jenis kelamin, dan kepadatan penduduk 2.687 jiwa/km². Dusun Pekunden memiliki 0,49% penduduk disabilitas, 13% kelompok usia rentan, 104% rasio jenis kelamin, dan kepadatan 2.387 jiwa/km². Sementara itu, Dusun Kademangan termasuk dalam kategori kerentanan sosial rendah, meski memiliki kepadatan tertinggi (3.271 jiwa/km²), dengan 0,33% penduduk disabilitas, 13% kelompok usia rentan, dan rasio jenis kelamin 102%. Dari sisi ekonomi, kerentanan tertinggi berada di Dusun Kebondalem dengan 42% penduduk pra-sejahtera dan 70% luas lahan pertanian. Dusun Kademangan dan Pekunden tergolong rendah, masing-masing memiliki 25% dan 29% penduduk pra-sejahtera, serta 55,5% dan 66,17% lahan pertanian.</w:t>
      </w:r>
    </w:p>
    <w:bookmarkEnd w:id="13"/>
    <w:p w14:paraId="3B372421" w14:textId="77777777" w:rsidR="00836FBA" w:rsidRPr="009165B5" w:rsidRDefault="00836FBA" w:rsidP="00AA41E6">
      <w:pPr>
        <w:pStyle w:val="BodyText"/>
        <w:spacing w:line="276" w:lineRule="auto"/>
        <w:ind w:firstLine="0"/>
        <w:rPr>
          <w:bCs/>
          <w:lang w:val="id-ID"/>
        </w:rPr>
      </w:pPr>
    </w:p>
    <w:p w14:paraId="7714E883" w14:textId="77777777" w:rsidR="007F0268" w:rsidRPr="00A23F72" w:rsidRDefault="007F0268" w:rsidP="007F0268">
      <w:pPr>
        <w:pStyle w:val="BodyText"/>
        <w:spacing w:line="276" w:lineRule="auto"/>
        <w:ind w:firstLine="0"/>
        <w:rPr>
          <w:b/>
          <w:lang w:val="id-ID"/>
        </w:rPr>
      </w:pPr>
      <w:r w:rsidRPr="00A23F72">
        <w:rPr>
          <w:b/>
          <w:lang w:val="id-ID"/>
        </w:rPr>
        <w:t>Saran</w:t>
      </w:r>
    </w:p>
    <w:p w14:paraId="7828F3C1" w14:textId="6BFA8B5A" w:rsidR="007F0268" w:rsidRDefault="007F0268" w:rsidP="007F0268">
      <w:pPr>
        <w:pStyle w:val="BodyText"/>
        <w:spacing w:line="276" w:lineRule="auto"/>
        <w:ind w:firstLine="426"/>
        <w:rPr>
          <w:lang w:val="id-ID"/>
        </w:rPr>
      </w:pPr>
      <w:r w:rsidRPr="009165B5">
        <w:rPr>
          <w:lang w:val="id-ID"/>
        </w:rPr>
        <w:t xml:space="preserve">Masyarakat diharapkan </w:t>
      </w:r>
      <w:r w:rsidR="003875A1" w:rsidRPr="003875A1">
        <w:rPr>
          <w:lang w:val="id-ID"/>
        </w:rPr>
        <w:t xml:space="preserve">meningkatkan kesiapsiagaan dalam menghadapi banjir secara berkelanjutan dan tidak membuang sampah sembarangan, terutama di sungai. Sampah dapat menghambat aliran air dan memperparah risiko banjir, sekaligus mencerminkan rendahnya kesadaran lingkungan. Oleh karena itu, penting menjaga kebersihan lingkungan sekitar, seperti halaman rumah, selokan, dan bantaran sungai. Untuk mendukung pelestarian lingkungan, disarankan dibentuk program bank sampah guna mengelola sampah rumah tangga secara bijak dan terstruktur. Pemerintah Desa Kademangan diharapkan lebih merata dalam menyalurkan bantuan makanan kepada </w:t>
      </w:r>
      <w:r w:rsidR="003875A1" w:rsidRPr="003875A1">
        <w:rPr>
          <w:lang w:val="id-ID"/>
        </w:rPr>
        <w:t>warga terdampak banjir, terutama di wilayah sulit dijangkau seperti gang sempit. Selain itu, masyarakat mengusulkan pembangunan pintu air di setiap ujung pertigaan sungai guna mengurangi luapan air ke permukiman. Bagi peneliti selanjutnya, disarankan memperluas kajian terhadap kerentanan sosial dan ekonomi akibat banjir dengan menambahkan aspek lain seperti kerentanan fisik dan lingkungan. Meski masih terbatas, hasil penelitian ini diharapkan menjadi acuan dalam upaya pengurangan risiko bencana berbasis kerentanan masyarakat.</w:t>
      </w:r>
    </w:p>
    <w:p w14:paraId="561C3137" w14:textId="77777777" w:rsidR="007F0268" w:rsidRDefault="007F0268" w:rsidP="00322E8A">
      <w:pPr>
        <w:pStyle w:val="BodyText"/>
        <w:spacing w:line="276" w:lineRule="auto"/>
        <w:ind w:left="284" w:firstLine="436"/>
        <w:rPr>
          <w:iCs/>
          <w:lang w:val="id-ID"/>
        </w:rPr>
      </w:pPr>
    </w:p>
    <w:p w14:paraId="1298FFCC" w14:textId="77777777" w:rsidR="007F0268" w:rsidRDefault="007F0268" w:rsidP="007F0268">
      <w:pPr>
        <w:pStyle w:val="BodyText"/>
        <w:spacing w:line="276" w:lineRule="auto"/>
        <w:ind w:firstLine="0"/>
        <w:rPr>
          <w:b/>
          <w:lang w:val="id-ID"/>
        </w:rPr>
      </w:pPr>
      <w:r>
        <w:rPr>
          <w:b/>
          <w:lang w:val="id-ID"/>
        </w:rPr>
        <w:t>DAFTAR PUSTAKA</w:t>
      </w:r>
    </w:p>
    <w:sdt>
      <w:sdtPr>
        <w:rPr>
          <w:i/>
          <w:iCs/>
          <w:color w:val="000000"/>
          <w:sz w:val="16"/>
          <w:lang w:val="en-ID"/>
        </w:rPr>
        <w:tag w:val="MENDELEY_BIBLIOGRAPHY"/>
        <w:id w:val="1749461863"/>
        <w:placeholder>
          <w:docPart w:val="DefaultPlaceholder_-1854013440"/>
        </w:placeholder>
      </w:sdtPr>
      <w:sdtContent>
        <w:p w14:paraId="01D1680D" w14:textId="77777777" w:rsidR="00782EDE" w:rsidRDefault="00782EDE" w:rsidP="00782EDE">
          <w:pPr>
            <w:autoSpaceDE w:val="0"/>
            <w:autoSpaceDN w:val="0"/>
            <w:ind w:hanging="851"/>
            <w:jc w:val="both"/>
            <w:divId w:val="562569235"/>
            <w:rPr>
              <w:rFonts w:eastAsia="Times New Roman"/>
              <w:color w:val="000000"/>
            </w:rPr>
          </w:pPr>
          <w:r w:rsidRPr="00782EDE">
            <w:rPr>
              <w:rFonts w:eastAsia="Times New Roman"/>
              <w:color w:val="000000"/>
            </w:rPr>
            <w:t xml:space="preserve">Anggraini, K. D., &amp; Agustina, I. F. (2021). The Role of Village Governments in Reducing the Risk of Flood Disaster Through Disaster Preparedness Villages. </w:t>
          </w:r>
          <w:r w:rsidRPr="00782EDE">
            <w:rPr>
              <w:rFonts w:eastAsia="Times New Roman"/>
              <w:i/>
              <w:iCs/>
              <w:color w:val="000000"/>
            </w:rPr>
            <w:t>Indonesian Journal of Cultural and Community Development</w:t>
          </w:r>
          <w:r w:rsidRPr="00782EDE">
            <w:rPr>
              <w:rFonts w:eastAsia="Times New Roman"/>
              <w:color w:val="000000"/>
            </w:rPr>
            <w:t xml:space="preserve">, </w:t>
          </w:r>
          <w:r w:rsidRPr="00782EDE">
            <w:rPr>
              <w:rFonts w:eastAsia="Times New Roman"/>
              <w:i/>
              <w:iCs/>
              <w:color w:val="000000"/>
            </w:rPr>
            <w:t>9</w:t>
          </w:r>
          <w:r w:rsidRPr="00782EDE">
            <w:rPr>
              <w:rFonts w:eastAsia="Times New Roman"/>
              <w:color w:val="000000"/>
            </w:rPr>
            <w:t>, 6–9. https://doi.org/10.21070/ijccd2021750</w:t>
          </w:r>
        </w:p>
        <w:p w14:paraId="599173BE" w14:textId="77777777" w:rsidR="00782EDE" w:rsidRPr="00782EDE" w:rsidRDefault="00782EDE" w:rsidP="00782EDE">
          <w:pPr>
            <w:autoSpaceDE w:val="0"/>
            <w:autoSpaceDN w:val="0"/>
            <w:ind w:hanging="851"/>
            <w:jc w:val="both"/>
            <w:divId w:val="227347045"/>
            <w:rPr>
              <w:rFonts w:eastAsia="Times New Roman"/>
              <w:color w:val="000000"/>
            </w:rPr>
          </w:pPr>
          <w:r w:rsidRPr="00782EDE">
            <w:rPr>
              <w:rFonts w:eastAsia="Times New Roman"/>
              <w:color w:val="000000"/>
            </w:rPr>
            <w:t xml:space="preserve">Badan Nasional Penanggulangan Bencana (BNPB). (2021). Dokumen Kajian Risiko Bencana Nasional Provinsi Jawa Timur 2022 - 2026. </w:t>
          </w:r>
          <w:r w:rsidRPr="00782EDE">
            <w:rPr>
              <w:rFonts w:eastAsia="Times New Roman"/>
              <w:i/>
              <w:iCs/>
              <w:color w:val="000000"/>
            </w:rPr>
            <w:t>Kedeputian Bidang Sistem Dan Strategi Direktorat Pemetaan Dan Evaluasi Risiko Bencana</w:t>
          </w:r>
          <w:r w:rsidRPr="00782EDE">
            <w:rPr>
              <w:rFonts w:eastAsia="Times New Roman"/>
              <w:color w:val="000000"/>
            </w:rPr>
            <w:t>, 173.</w:t>
          </w:r>
        </w:p>
        <w:p w14:paraId="3C1222A2" w14:textId="77777777" w:rsidR="00782EDE" w:rsidRPr="00782EDE" w:rsidRDefault="00782EDE" w:rsidP="00782EDE">
          <w:pPr>
            <w:autoSpaceDE w:val="0"/>
            <w:autoSpaceDN w:val="0"/>
            <w:ind w:hanging="851"/>
            <w:jc w:val="both"/>
            <w:divId w:val="641810526"/>
            <w:rPr>
              <w:rFonts w:eastAsia="Times New Roman"/>
              <w:color w:val="000000"/>
            </w:rPr>
          </w:pPr>
          <w:r w:rsidRPr="00782EDE">
            <w:rPr>
              <w:rFonts w:eastAsia="Times New Roman"/>
              <w:color w:val="000000"/>
            </w:rPr>
            <w:t xml:space="preserve">BMKG, J. (2024). </w:t>
          </w:r>
          <w:r w:rsidRPr="00782EDE">
            <w:rPr>
              <w:rFonts w:eastAsia="Times New Roman"/>
              <w:i/>
              <w:iCs/>
              <w:color w:val="000000"/>
            </w:rPr>
            <w:t>BMKG Stasiun Klimatologi Jawa Timur</w:t>
          </w:r>
          <w:r w:rsidRPr="00782EDE">
            <w:rPr>
              <w:rFonts w:eastAsia="Times New Roman"/>
              <w:color w:val="000000"/>
            </w:rPr>
            <w:t>. https://staklim-malang.info/index.php/prakiraan-iklim/prakiraan-bulanan/prakiraan-curah-hujan-bulanan/3-bulan-ke-depan/555561554-prakiraan-bulanan-curah-hujan-bulan-januari-tahun-2025-update-dari-analisis-bulan-oktober-tahun-2024-di-provinsi-jawa-timur</w:t>
          </w:r>
        </w:p>
        <w:p w14:paraId="1EC76CD5" w14:textId="77777777" w:rsidR="00782EDE" w:rsidRDefault="00782EDE" w:rsidP="00782EDE">
          <w:pPr>
            <w:autoSpaceDE w:val="0"/>
            <w:autoSpaceDN w:val="0"/>
            <w:ind w:hanging="851"/>
            <w:jc w:val="both"/>
            <w:divId w:val="720251898"/>
            <w:rPr>
              <w:rFonts w:eastAsia="Times New Roman"/>
              <w:color w:val="000000"/>
            </w:rPr>
          </w:pPr>
          <w:r w:rsidRPr="00782EDE">
            <w:rPr>
              <w:rFonts w:eastAsia="Times New Roman"/>
              <w:color w:val="000000"/>
            </w:rPr>
            <w:t xml:space="preserve">Budianto, E. E. (2024). </w:t>
          </w:r>
          <w:r w:rsidRPr="00782EDE">
            <w:rPr>
              <w:rFonts w:eastAsia="Times New Roman"/>
              <w:i/>
              <w:iCs/>
              <w:color w:val="000000"/>
            </w:rPr>
            <w:t>Banjir 1 Meter Rendam Desa Kademangan Jombang, 500 KK Terdampak</w:t>
          </w:r>
          <w:r w:rsidRPr="00782EDE">
            <w:rPr>
              <w:rFonts w:eastAsia="Times New Roman"/>
              <w:color w:val="000000"/>
            </w:rPr>
            <w:t>. Detikjatim. https://www.detik.com/jatim/berita/d-7227506/banjir-1-meter-rendam-desa-kademangan-jombang-500-kk-terdampak</w:t>
          </w:r>
        </w:p>
        <w:p w14:paraId="63A6E1E5" w14:textId="77777777" w:rsidR="00782EDE" w:rsidRPr="00782EDE" w:rsidRDefault="00782EDE" w:rsidP="00782EDE">
          <w:pPr>
            <w:autoSpaceDE w:val="0"/>
            <w:autoSpaceDN w:val="0"/>
            <w:ind w:hanging="851"/>
            <w:jc w:val="both"/>
            <w:divId w:val="958487240"/>
            <w:rPr>
              <w:rFonts w:eastAsia="Times New Roman"/>
              <w:color w:val="000000"/>
            </w:rPr>
          </w:pPr>
          <w:r w:rsidRPr="00782EDE">
            <w:rPr>
              <w:rFonts w:eastAsia="Times New Roman"/>
              <w:color w:val="000000"/>
            </w:rPr>
            <w:t xml:space="preserve">Fauziyah, R. (2022). Pemetaan Kerawanan Bencana Banjir Dengan Metode Frequency Ratio Di Kecamatan Mojoagung Kabupaten Jombang. </w:t>
          </w:r>
          <w:r w:rsidRPr="00782EDE">
            <w:rPr>
              <w:rFonts w:eastAsia="Times New Roman"/>
              <w:i/>
              <w:iCs/>
              <w:color w:val="000000"/>
            </w:rPr>
            <w:t>Jurnal Pengabdian Sosial Indonesia</w:t>
          </w:r>
          <w:r w:rsidRPr="00782EDE">
            <w:rPr>
              <w:rFonts w:eastAsia="Times New Roman"/>
              <w:color w:val="000000"/>
            </w:rPr>
            <w:t xml:space="preserve">, </w:t>
          </w:r>
          <w:r w:rsidRPr="00782EDE">
            <w:rPr>
              <w:rFonts w:eastAsia="Times New Roman"/>
              <w:i/>
              <w:iCs/>
              <w:color w:val="000000"/>
            </w:rPr>
            <w:t>2</w:t>
          </w:r>
          <w:r w:rsidRPr="00782EDE">
            <w:rPr>
              <w:rFonts w:eastAsia="Times New Roman"/>
              <w:color w:val="000000"/>
            </w:rPr>
            <w:t>(2), 51–63. https://doi.org/10.23960/jpsi/v2i2.51-63</w:t>
          </w:r>
        </w:p>
        <w:p w14:paraId="14350914" w14:textId="77777777" w:rsidR="00782EDE" w:rsidRDefault="00782EDE" w:rsidP="00782EDE">
          <w:pPr>
            <w:autoSpaceDE w:val="0"/>
            <w:autoSpaceDN w:val="0"/>
            <w:ind w:hanging="851"/>
            <w:jc w:val="both"/>
            <w:divId w:val="483397840"/>
            <w:rPr>
              <w:rFonts w:eastAsia="Times New Roman"/>
              <w:color w:val="000000"/>
            </w:rPr>
          </w:pPr>
          <w:r w:rsidRPr="00782EDE">
            <w:rPr>
              <w:rFonts w:eastAsia="Times New Roman"/>
              <w:color w:val="000000"/>
            </w:rPr>
            <w:t xml:space="preserve">Handayani, B. L., &amp; Salsadillah, D. C. (2022). Konstruksi Pengetahuan Masyarakat Tentang Ilmu Titen Dalam Menghadapi Bencana Banjirr Musiman Di Desa Kademangan-Jombang. </w:t>
          </w:r>
          <w:r w:rsidRPr="00782EDE">
            <w:rPr>
              <w:rFonts w:eastAsia="Times New Roman"/>
              <w:i/>
              <w:iCs/>
              <w:color w:val="000000"/>
            </w:rPr>
            <w:t>E-Journal</w:t>
          </w:r>
          <w:r w:rsidRPr="00782EDE">
            <w:rPr>
              <w:rFonts w:eastAsia="Times New Roman"/>
              <w:color w:val="000000"/>
            </w:rPr>
            <w:t xml:space="preserve">, </w:t>
          </w:r>
          <w:r w:rsidRPr="00782EDE">
            <w:rPr>
              <w:rFonts w:eastAsia="Times New Roman"/>
              <w:i/>
              <w:iCs/>
              <w:color w:val="000000"/>
            </w:rPr>
            <w:t>4</w:t>
          </w:r>
          <w:r w:rsidRPr="00782EDE">
            <w:rPr>
              <w:rFonts w:eastAsia="Times New Roman"/>
              <w:color w:val="000000"/>
            </w:rPr>
            <w:t>, 131–140.</w:t>
          </w:r>
        </w:p>
        <w:p w14:paraId="51A9F38B" w14:textId="77777777" w:rsidR="00782EDE" w:rsidRPr="00782EDE" w:rsidRDefault="00782EDE" w:rsidP="00782EDE">
          <w:pPr>
            <w:autoSpaceDE w:val="0"/>
            <w:autoSpaceDN w:val="0"/>
            <w:ind w:hanging="851"/>
            <w:jc w:val="both"/>
            <w:divId w:val="2118525231"/>
            <w:rPr>
              <w:rFonts w:eastAsia="Times New Roman"/>
              <w:color w:val="000000"/>
            </w:rPr>
          </w:pPr>
          <w:r w:rsidRPr="00782EDE">
            <w:rPr>
              <w:rFonts w:eastAsia="Times New Roman"/>
              <w:color w:val="000000"/>
            </w:rPr>
            <w:t xml:space="preserve">Pahleviannur, M. R., Ayuni, I. K., Widiastuti, A. S., Umaroh, R., Aisyah, H. R., Afiyah, Z., Azzahra, I., Chairani, M. S., Dhafita, N. A., Rohmah, N. L., Sudrajat, S., Mardiatno, D., Rachmawati, R., &amp; Rahardjo, N. (2023). Kerentanan Sosial Ekonomi terhadap Bencana Banjir di Hilir DAS Citanduy Bagian Barat Kabupaten Pangandaran Jawa Barat. </w:t>
          </w:r>
          <w:r w:rsidRPr="00782EDE">
            <w:rPr>
              <w:rFonts w:eastAsia="Times New Roman"/>
              <w:i/>
              <w:iCs/>
              <w:color w:val="000000"/>
            </w:rPr>
            <w:t xml:space="preserve">Media </w:t>
          </w:r>
          <w:r w:rsidRPr="00782EDE">
            <w:rPr>
              <w:rFonts w:eastAsia="Times New Roman"/>
              <w:i/>
              <w:iCs/>
              <w:color w:val="000000"/>
            </w:rPr>
            <w:lastRenderedPageBreak/>
            <w:t>Komunikasi Geografi</w:t>
          </w:r>
          <w:r w:rsidRPr="00782EDE">
            <w:rPr>
              <w:rFonts w:eastAsia="Times New Roman"/>
              <w:color w:val="000000"/>
            </w:rPr>
            <w:t xml:space="preserve">, </w:t>
          </w:r>
          <w:r w:rsidRPr="00782EDE">
            <w:rPr>
              <w:rFonts w:eastAsia="Times New Roman"/>
              <w:i/>
              <w:iCs/>
              <w:color w:val="000000"/>
            </w:rPr>
            <w:t>24</w:t>
          </w:r>
          <w:r w:rsidRPr="00782EDE">
            <w:rPr>
              <w:rFonts w:eastAsia="Times New Roman"/>
              <w:color w:val="000000"/>
            </w:rPr>
            <w:t>(2), 189–205. https://doi.org/10.23887/mkg.v24i2.66370</w:t>
          </w:r>
        </w:p>
        <w:p w14:paraId="7FF10CEF" w14:textId="77777777" w:rsidR="00782EDE" w:rsidRPr="00782EDE" w:rsidRDefault="00782EDE" w:rsidP="00782EDE">
          <w:pPr>
            <w:autoSpaceDE w:val="0"/>
            <w:autoSpaceDN w:val="0"/>
            <w:ind w:hanging="851"/>
            <w:jc w:val="both"/>
            <w:divId w:val="1401517344"/>
            <w:rPr>
              <w:rFonts w:eastAsia="Times New Roman"/>
              <w:color w:val="000000"/>
            </w:rPr>
          </w:pPr>
          <w:r w:rsidRPr="00782EDE">
            <w:rPr>
              <w:rFonts w:eastAsia="Times New Roman"/>
              <w:color w:val="000000"/>
            </w:rPr>
            <w:t xml:space="preserve">Perka BNPB Nomor 02 Tahun 2012. (2012). Perka Badan Nasional Penanggulangan Bencana Nomor 02 Tahun 2012. </w:t>
          </w:r>
          <w:r w:rsidRPr="00782EDE">
            <w:rPr>
              <w:rFonts w:eastAsia="Times New Roman"/>
              <w:i/>
              <w:iCs/>
              <w:color w:val="000000"/>
            </w:rPr>
            <w:t>Jurnal Ilmu Tanah Dan Lingkungan</w:t>
          </w:r>
          <w:r w:rsidRPr="00782EDE">
            <w:rPr>
              <w:rFonts w:eastAsia="Times New Roman"/>
              <w:color w:val="000000"/>
            </w:rPr>
            <w:t xml:space="preserve">, </w:t>
          </w:r>
          <w:r w:rsidRPr="00782EDE">
            <w:rPr>
              <w:rFonts w:eastAsia="Times New Roman"/>
              <w:i/>
              <w:iCs/>
              <w:color w:val="000000"/>
            </w:rPr>
            <w:t>16</w:t>
          </w:r>
          <w:r w:rsidRPr="00782EDE">
            <w:rPr>
              <w:rFonts w:eastAsia="Times New Roman"/>
              <w:color w:val="000000"/>
            </w:rPr>
            <w:t>(2), 67. https://doi.org/10.29244/jitl.16.2.67-74</w:t>
          </w:r>
        </w:p>
        <w:p w14:paraId="4ED8795E" w14:textId="77777777" w:rsidR="00384664" w:rsidRDefault="00782EDE" w:rsidP="00384664">
          <w:pPr>
            <w:autoSpaceDE w:val="0"/>
            <w:autoSpaceDN w:val="0"/>
            <w:ind w:hanging="851"/>
            <w:jc w:val="both"/>
            <w:divId w:val="575288063"/>
            <w:rPr>
              <w:rFonts w:eastAsia="Times New Roman"/>
              <w:color w:val="000000"/>
            </w:rPr>
          </w:pPr>
          <w:r w:rsidRPr="00782EDE">
            <w:rPr>
              <w:rFonts w:eastAsia="Times New Roman"/>
              <w:color w:val="000000"/>
            </w:rPr>
            <w:t xml:space="preserve">Priyana, T. dan. (2020). </w:t>
          </w:r>
          <w:r w:rsidRPr="00782EDE">
            <w:rPr>
              <w:rFonts w:eastAsia="Times New Roman"/>
              <w:i/>
              <w:iCs/>
              <w:color w:val="000000"/>
            </w:rPr>
            <w:t>Analisis Kerentanan Sosial Dan Ekonomi Terhadap Bencana Banjir Sungai Dengkeng Di Kecamatan Cawas Kabupaten Klaten</w:t>
          </w:r>
          <w:r w:rsidRPr="00782EDE">
            <w:rPr>
              <w:rFonts w:eastAsia="Times New Roman"/>
              <w:color w:val="000000"/>
            </w:rPr>
            <w:t>.</w:t>
          </w:r>
        </w:p>
        <w:p w14:paraId="7B44C801" w14:textId="77777777" w:rsidR="00384664" w:rsidRDefault="00384664" w:rsidP="00384664">
          <w:pPr>
            <w:autoSpaceDE w:val="0"/>
            <w:autoSpaceDN w:val="0"/>
            <w:ind w:hanging="851"/>
            <w:jc w:val="both"/>
            <w:divId w:val="575288063"/>
            <w:rPr>
              <w:rFonts w:eastAsia="Times New Roman"/>
              <w:color w:val="000000"/>
              <w:lang w:val="en-ID"/>
            </w:rPr>
          </w:pPr>
          <w:r w:rsidRPr="00384664">
            <w:rPr>
              <w:rFonts w:eastAsia="Times New Roman"/>
              <w:color w:val="000000"/>
              <w:lang w:val="en-ID"/>
            </w:rPr>
            <w:t>Puspitotanti, &amp; Karmilah, M. (2021). Kajian kerentanan sosial dan ekonomi terhadap bencana banjir. Jurnal Teknik PWK, 1(2), 179–197.</w:t>
          </w:r>
        </w:p>
        <w:p w14:paraId="40AEC0BD" w14:textId="33A5EBDA" w:rsidR="007A2853" w:rsidRDefault="007A2853" w:rsidP="00384664">
          <w:pPr>
            <w:autoSpaceDE w:val="0"/>
            <w:autoSpaceDN w:val="0"/>
            <w:ind w:hanging="851"/>
            <w:jc w:val="both"/>
            <w:divId w:val="575288063"/>
            <w:rPr>
              <w:rFonts w:eastAsia="Times New Roman"/>
              <w:color w:val="000000"/>
              <w:lang w:val="en-ID"/>
            </w:rPr>
          </w:pPr>
          <w:r>
            <w:t xml:space="preserve">Tasri, E. S., Karimi, K., &amp; Muslim, I. (2021). </w:t>
          </w:r>
          <w:r w:rsidRPr="007A2853">
            <w:rPr>
              <w:i/>
              <w:iCs/>
            </w:rPr>
            <w:t>Kerentanan Dan Ketahanan Ekonomi Masyarakat Terhadap Kerusakan Lingkungan</w:t>
          </w:r>
          <w:r>
            <w:t xml:space="preserve"> (Issue 156).</w:t>
          </w:r>
        </w:p>
        <w:p w14:paraId="3A548CB3" w14:textId="2CF8802D" w:rsidR="007F0268" w:rsidRPr="00836FBA" w:rsidRDefault="00000000" w:rsidP="00836FBA">
          <w:pPr>
            <w:autoSpaceDE w:val="0"/>
            <w:autoSpaceDN w:val="0"/>
            <w:jc w:val="both"/>
            <w:divId w:val="1477255944"/>
            <w:rPr>
              <w:i/>
              <w:iCs/>
              <w:sz w:val="16"/>
              <w:lang w:val="en-ID"/>
            </w:rPr>
          </w:pPr>
        </w:p>
      </w:sdtContent>
    </w:sdt>
    <w:sectPr w:rsidR="007F0268" w:rsidRPr="00836FBA" w:rsidSect="00F264E7">
      <w:headerReference w:type="even" r:id="rId16"/>
      <w:headerReference w:type="default" r:id="rId17"/>
      <w:footerReference w:type="even" r:id="rId18"/>
      <w:footerReference w:type="default" r:id="rId19"/>
      <w:headerReference w:type="first" r:id="rId20"/>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58F3" w14:textId="77777777" w:rsidR="002A4CD4" w:rsidRDefault="002A4CD4" w:rsidP="003D7F74">
      <w:r>
        <w:separator/>
      </w:r>
    </w:p>
  </w:endnote>
  <w:endnote w:type="continuationSeparator" w:id="0">
    <w:p w14:paraId="2C09759B" w14:textId="77777777" w:rsidR="002A4CD4" w:rsidRDefault="002A4CD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A9F" w14:textId="77777777" w:rsidR="007F0268" w:rsidRDefault="007F0268">
    <w:pPr>
      <w:pStyle w:val="Footer"/>
    </w:pPr>
    <w:r>
      <w:fldChar w:fldCharType="begin"/>
    </w:r>
    <w:r>
      <w:instrText xml:space="preserve"> PAGE   \* MERGEFORMAT </w:instrText>
    </w:r>
    <w:r>
      <w:fldChar w:fldCharType="separate"/>
    </w:r>
    <w:r>
      <w:rPr>
        <w:noProof/>
      </w:rPr>
      <w:t>2</w:t>
    </w:r>
    <w:r>
      <w:rPr>
        <w:noProof/>
      </w:rPr>
      <w:fldChar w:fldCharType="end"/>
    </w:r>
  </w:p>
  <w:p w14:paraId="6006100B" w14:textId="77777777" w:rsidR="007F0268" w:rsidRDefault="007F0268"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7971" w14:textId="77777777" w:rsidR="007F0268" w:rsidRDefault="007F0268">
    <w:pPr>
      <w:pStyle w:val="Foo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AB4D80">
      <w:rPr>
        <w:noProof/>
      </w:rPr>
      <w:t>2</w:t>
    </w:r>
    <w:r>
      <w:rPr>
        <w:noProof/>
      </w:rPr>
      <w:fldChar w:fldCharType="end"/>
    </w:r>
  </w:p>
  <w:p w14:paraId="20B4B563" w14:textId="77777777" w:rsidR="00853FBA" w:rsidRDefault="00853FBA" w:rsidP="00CA3482">
    <w:pPr>
      <w:pStyle w:val="Foote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AB4D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8DA7" w14:textId="77777777" w:rsidR="002A4CD4" w:rsidRDefault="002A4CD4" w:rsidP="003D7F74">
      <w:r>
        <w:separator/>
      </w:r>
    </w:p>
  </w:footnote>
  <w:footnote w:type="continuationSeparator" w:id="0">
    <w:p w14:paraId="3C6BEEE3" w14:textId="77777777" w:rsidR="002A4CD4" w:rsidRDefault="002A4CD4"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B5EB" w14:textId="77777777" w:rsidR="007F0268" w:rsidRPr="00A8701E" w:rsidRDefault="007F0268" w:rsidP="00FD4A03">
    <w:pPr>
      <w:pStyle w:val="Header"/>
      <w:rPr>
        <w:i/>
        <w:iCs/>
      </w:rPr>
    </w:pPr>
    <w:r>
      <w:rPr>
        <w:i/>
        <w:iCs/>
      </w:rPr>
      <w:t>K</w:t>
    </w:r>
    <w:r>
      <w:rPr>
        <w:i/>
        <w:iCs/>
        <w:noProof/>
        <w:lang w:val="id-ID" w:eastAsia="id-ID"/>
      </w:rPr>
      <w:t>ajian Kerentanan Sosial dan Ekonomi Masyarakat Akibat Bencana Banjir Di Desa Kademangan Kecamatan Mojoagung Kabupaten Jombang</w:t>
    </w:r>
  </w:p>
  <w:p w14:paraId="7C81DAE6" w14:textId="77777777" w:rsidR="007F0268" w:rsidRPr="00A8701E" w:rsidRDefault="00000000" w:rsidP="00A8701E">
    <w:pPr>
      <w:pStyle w:val="Header"/>
      <w:rPr>
        <w:i/>
        <w:iCs/>
      </w:rPr>
    </w:pPr>
    <w:r>
      <w:rPr>
        <w:i/>
        <w:iCs/>
        <w:noProof/>
        <w:lang w:val="id-ID" w:eastAsia="id-ID"/>
      </w:rPr>
      <w:pict w14:anchorId="3971A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9DEA" w14:textId="77777777" w:rsidR="007F0268" w:rsidRPr="00A8701E" w:rsidRDefault="00000000" w:rsidP="003904DD">
    <w:pPr>
      <w:pStyle w:val="Header"/>
      <w:rPr>
        <w:i/>
        <w:iCs/>
      </w:rPr>
    </w:pPr>
    <w:r>
      <w:rPr>
        <w:i/>
        <w:iCs/>
        <w:noProof/>
        <w:lang w:val="id-ID" w:eastAsia="id-ID"/>
      </w:rPr>
      <w:pict w14:anchorId="4C267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r w:rsidR="007F0268">
      <w:rPr>
        <w:i/>
        <w:iCs/>
        <w:noProof/>
        <w:lang w:val="id-ID" w:eastAsia="id-ID"/>
      </w:rPr>
      <w:t>Kajian Kerentanan Sosial dan Ekonomi Masyarakat Akibat Bencana Banjir Di Desa Kademangan Kecamatan Mojoagung Kabupaten Jombang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0911" w14:textId="77777777" w:rsidR="007F0268" w:rsidRDefault="00000000">
    <w:pPr>
      <w:pStyle w:val="Header"/>
    </w:pPr>
    <w:r>
      <w:rPr>
        <w:noProof/>
        <w:lang w:val="id-ID" w:eastAsia="id-ID"/>
      </w:rPr>
      <w:pict w14:anchorId="4EE02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534A" w14:textId="6C2EB1A8" w:rsidR="00FD4A03" w:rsidRPr="00A8701E" w:rsidRDefault="00FD4A03" w:rsidP="00FD4A03">
    <w:pPr>
      <w:pStyle w:val="Header"/>
      <w:rPr>
        <w:i/>
        <w:iCs/>
      </w:rPr>
    </w:pPr>
    <w:r>
      <w:rPr>
        <w:i/>
        <w:iCs/>
      </w:rPr>
      <w:t>K</w:t>
    </w:r>
    <w:r>
      <w:rPr>
        <w:i/>
        <w:iCs/>
        <w:noProof/>
        <w:lang w:val="id-ID" w:eastAsia="id-ID"/>
      </w:rPr>
      <w:t>ajian Kerentanan Sosial dan Ekonomi Masyarakat Akibat Bencana Banjir Di Desa Kademangan Kecamatan Mojoagung Kabupaten Jombang</w:t>
    </w:r>
  </w:p>
  <w:p w14:paraId="509A7799" w14:textId="08B82CA1" w:rsidR="00853FBA" w:rsidRPr="00A8701E" w:rsidRDefault="00000000" w:rsidP="00A8701E">
    <w:pPr>
      <w:pStyle w:val="Header"/>
      <w:rPr>
        <w:i/>
        <w:iCs/>
      </w:rPr>
    </w:pPr>
    <w:r>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6028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3F68094C" w:rsidR="00853FBA" w:rsidRPr="00A8701E" w:rsidRDefault="00000000"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9264;mso-position-horizontal:center;mso-position-horizontal-relative:margin;mso-position-vertical:center;mso-position-vertical-relative:margin" o:allowincell="f">
          <v:imagedata r:id="rId1" o:title="LOGO BIRU DI ATAS PUTIH" gain="19661f" blacklevel="22938f"/>
          <w10:wrap anchorx="margin" anchory="margin"/>
        </v:shape>
      </w:pict>
    </w:r>
    <w:r w:rsidR="003101F6">
      <w:rPr>
        <w:i/>
        <w:iCs/>
        <w:noProof/>
        <w:lang w:val="id-ID" w:eastAsia="id-ID"/>
      </w:rPr>
      <w:t xml:space="preserve">Kajian Kerentanan Sosial dan Ekonomi </w:t>
    </w:r>
    <w:r w:rsidR="00E47E32">
      <w:rPr>
        <w:i/>
        <w:iCs/>
        <w:noProof/>
        <w:lang w:val="id-ID" w:eastAsia="id-ID"/>
      </w:rPr>
      <w:t xml:space="preserve">Masyarakat </w:t>
    </w:r>
    <w:r w:rsidR="003101F6">
      <w:rPr>
        <w:i/>
        <w:iCs/>
        <w:noProof/>
        <w:lang w:val="id-ID" w:eastAsia="id-ID"/>
      </w:rPr>
      <w:t>Akibat Bencana Banjir Di Desa Kademangan Kecamatan Mojoagung Kabupaten Jombang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6131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E2100"/>
    <w:multiLevelType w:val="hybridMultilevel"/>
    <w:tmpl w:val="2A7AF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9AF51DF"/>
    <w:multiLevelType w:val="hybridMultilevel"/>
    <w:tmpl w:val="8FDA10D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40011DBE"/>
    <w:multiLevelType w:val="hybridMultilevel"/>
    <w:tmpl w:val="AB86A7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33292"/>
    <w:multiLevelType w:val="hybridMultilevel"/>
    <w:tmpl w:val="04A0AA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46619B5"/>
    <w:multiLevelType w:val="hybridMultilevel"/>
    <w:tmpl w:val="D8D4D92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9"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16989"/>
    <w:multiLevelType w:val="hybridMultilevel"/>
    <w:tmpl w:val="D8D4D9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9"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0"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549272340">
    <w:abstractNumId w:val="11"/>
  </w:num>
  <w:num w:numId="2" w16cid:durableId="58789355">
    <w:abstractNumId w:val="32"/>
  </w:num>
  <w:num w:numId="3" w16cid:durableId="1955478707">
    <w:abstractNumId w:val="5"/>
  </w:num>
  <w:num w:numId="4" w16cid:durableId="581062571">
    <w:abstractNumId w:val="18"/>
  </w:num>
  <w:num w:numId="5" w16cid:durableId="202911262">
    <w:abstractNumId w:val="18"/>
  </w:num>
  <w:num w:numId="6" w16cid:durableId="498279998">
    <w:abstractNumId w:val="18"/>
  </w:num>
  <w:num w:numId="7" w16cid:durableId="304704773">
    <w:abstractNumId w:val="18"/>
  </w:num>
  <w:num w:numId="8" w16cid:durableId="1941910039">
    <w:abstractNumId w:val="26"/>
  </w:num>
  <w:num w:numId="9" w16cid:durableId="909194365">
    <w:abstractNumId w:val="33"/>
  </w:num>
  <w:num w:numId="10" w16cid:durableId="2046978130">
    <w:abstractNumId w:val="12"/>
  </w:num>
  <w:num w:numId="11" w16cid:durableId="722219342">
    <w:abstractNumId w:val="3"/>
  </w:num>
  <w:num w:numId="12" w16cid:durableId="1032922176">
    <w:abstractNumId w:val="2"/>
  </w:num>
  <w:num w:numId="13" w16cid:durableId="637997371">
    <w:abstractNumId w:val="20"/>
  </w:num>
  <w:num w:numId="14" w16cid:durableId="1447776257">
    <w:abstractNumId w:val="22"/>
  </w:num>
  <w:num w:numId="15" w16cid:durableId="1877427283">
    <w:abstractNumId w:val="4"/>
  </w:num>
  <w:num w:numId="16" w16cid:durableId="948463631">
    <w:abstractNumId w:val="8"/>
  </w:num>
  <w:num w:numId="17" w16cid:durableId="1117217907">
    <w:abstractNumId w:val="34"/>
  </w:num>
  <w:num w:numId="18" w16cid:durableId="1271670366">
    <w:abstractNumId w:val="15"/>
  </w:num>
  <w:num w:numId="19" w16cid:durableId="715550558">
    <w:abstractNumId w:val="7"/>
  </w:num>
  <w:num w:numId="20" w16cid:durableId="1538199239">
    <w:abstractNumId w:val="25"/>
  </w:num>
  <w:num w:numId="21" w16cid:durableId="1327243187">
    <w:abstractNumId w:val="24"/>
  </w:num>
  <w:num w:numId="22" w16cid:durableId="643389089">
    <w:abstractNumId w:val="40"/>
  </w:num>
  <w:num w:numId="23" w16cid:durableId="20970511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2590364">
    <w:abstractNumId w:val="14"/>
  </w:num>
  <w:num w:numId="25" w16cid:durableId="325327497">
    <w:abstractNumId w:val="13"/>
  </w:num>
  <w:num w:numId="26" w16cid:durableId="2048406007">
    <w:abstractNumId w:val="41"/>
  </w:num>
  <w:num w:numId="27" w16cid:durableId="1127578516">
    <w:abstractNumId w:val="10"/>
  </w:num>
  <w:num w:numId="28" w16cid:durableId="521476117">
    <w:abstractNumId w:val="19"/>
  </w:num>
  <w:num w:numId="29" w16cid:durableId="1021858114">
    <w:abstractNumId w:val="31"/>
  </w:num>
  <w:num w:numId="30" w16cid:durableId="469708329">
    <w:abstractNumId w:val="28"/>
  </w:num>
  <w:num w:numId="31" w16cid:durableId="218173391">
    <w:abstractNumId w:val="23"/>
  </w:num>
  <w:num w:numId="32" w16cid:durableId="834610939">
    <w:abstractNumId w:val="30"/>
  </w:num>
  <w:num w:numId="33" w16cid:durableId="1585725038">
    <w:abstractNumId w:val="35"/>
  </w:num>
  <w:num w:numId="34" w16cid:durableId="42415078">
    <w:abstractNumId w:val="38"/>
  </w:num>
  <w:num w:numId="35" w16cid:durableId="2125876643">
    <w:abstractNumId w:val="9"/>
  </w:num>
  <w:num w:numId="36" w16cid:durableId="2120907074">
    <w:abstractNumId w:val="17"/>
  </w:num>
  <w:num w:numId="37" w16cid:durableId="1038361683">
    <w:abstractNumId w:val="37"/>
  </w:num>
  <w:num w:numId="38" w16cid:durableId="1631589749">
    <w:abstractNumId w:val="29"/>
  </w:num>
  <w:num w:numId="39" w16cid:durableId="537082270">
    <w:abstractNumId w:val="0"/>
  </w:num>
  <w:num w:numId="40" w16cid:durableId="1622035575">
    <w:abstractNumId w:val="1"/>
  </w:num>
  <w:num w:numId="41" w16cid:durableId="756174985">
    <w:abstractNumId w:val="16"/>
  </w:num>
  <w:num w:numId="42" w16cid:durableId="1313214609">
    <w:abstractNumId w:val="6"/>
  </w:num>
  <w:num w:numId="43" w16cid:durableId="703940305">
    <w:abstractNumId w:val="21"/>
  </w:num>
  <w:num w:numId="44" w16cid:durableId="2060398781">
    <w:abstractNumId w:val="27"/>
  </w:num>
  <w:num w:numId="45" w16cid:durableId="18678644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05CD3"/>
    <w:rsid w:val="00025D19"/>
    <w:rsid w:val="00026E30"/>
    <w:rsid w:val="0003112C"/>
    <w:rsid w:val="00035810"/>
    <w:rsid w:val="00042F4D"/>
    <w:rsid w:val="00044790"/>
    <w:rsid w:val="00047534"/>
    <w:rsid w:val="00053983"/>
    <w:rsid w:val="00064D39"/>
    <w:rsid w:val="0008184D"/>
    <w:rsid w:val="000A2263"/>
    <w:rsid w:val="000A7E74"/>
    <w:rsid w:val="000A7F83"/>
    <w:rsid w:val="000B1DA8"/>
    <w:rsid w:val="000B43D3"/>
    <w:rsid w:val="000B44D1"/>
    <w:rsid w:val="000B7A0D"/>
    <w:rsid w:val="000C0A6A"/>
    <w:rsid w:val="000C2745"/>
    <w:rsid w:val="000C77E9"/>
    <w:rsid w:val="000D34DD"/>
    <w:rsid w:val="000D7F6B"/>
    <w:rsid w:val="000E1483"/>
    <w:rsid w:val="000F27AB"/>
    <w:rsid w:val="000F5881"/>
    <w:rsid w:val="001009DF"/>
    <w:rsid w:val="00102516"/>
    <w:rsid w:val="00102A59"/>
    <w:rsid w:val="001116F9"/>
    <w:rsid w:val="00112A9B"/>
    <w:rsid w:val="00114BA7"/>
    <w:rsid w:val="0012147F"/>
    <w:rsid w:val="00130D07"/>
    <w:rsid w:val="0013466E"/>
    <w:rsid w:val="0013576D"/>
    <w:rsid w:val="00136FF5"/>
    <w:rsid w:val="00140997"/>
    <w:rsid w:val="001467FF"/>
    <w:rsid w:val="00153E72"/>
    <w:rsid w:val="0015597D"/>
    <w:rsid w:val="00160EF8"/>
    <w:rsid w:val="0016117F"/>
    <w:rsid w:val="001611F1"/>
    <w:rsid w:val="001779ED"/>
    <w:rsid w:val="00185466"/>
    <w:rsid w:val="00191BD6"/>
    <w:rsid w:val="00196318"/>
    <w:rsid w:val="001A04BF"/>
    <w:rsid w:val="001A3300"/>
    <w:rsid w:val="001A4739"/>
    <w:rsid w:val="001A7F73"/>
    <w:rsid w:val="001B1104"/>
    <w:rsid w:val="001B49AB"/>
    <w:rsid w:val="001B60E8"/>
    <w:rsid w:val="001B73D6"/>
    <w:rsid w:val="001D2092"/>
    <w:rsid w:val="001F3587"/>
    <w:rsid w:val="00212C93"/>
    <w:rsid w:val="00216249"/>
    <w:rsid w:val="002214AF"/>
    <w:rsid w:val="002243FB"/>
    <w:rsid w:val="0023558B"/>
    <w:rsid w:val="00236894"/>
    <w:rsid w:val="00245690"/>
    <w:rsid w:val="0025532E"/>
    <w:rsid w:val="00261A67"/>
    <w:rsid w:val="00273556"/>
    <w:rsid w:val="00286599"/>
    <w:rsid w:val="002938CF"/>
    <w:rsid w:val="002A2DFD"/>
    <w:rsid w:val="002A4CD4"/>
    <w:rsid w:val="002A70E9"/>
    <w:rsid w:val="002C25AB"/>
    <w:rsid w:val="002C493E"/>
    <w:rsid w:val="002C587F"/>
    <w:rsid w:val="002E0670"/>
    <w:rsid w:val="002E405D"/>
    <w:rsid w:val="002E694E"/>
    <w:rsid w:val="002F4163"/>
    <w:rsid w:val="0030349F"/>
    <w:rsid w:val="00303BD8"/>
    <w:rsid w:val="00306002"/>
    <w:rsid w:val="003101F6"/>
    <w:rsid w:val="0031490D"/>
    <w:rsid w:val="0031733B"/>
    <w:rsid w:val="0032072E"/>
    <w:rsid w:val="00322E8A"/>
    <w:rsid w:val="00337271"/>
    <w:rsid w:val="003438BC"/>
    <w:rsid w:val="00350483"/>
    <w:rsid w:val="003507A9"/>
    <w:rsid w:val="00350AE6"/>
    <w:rsid w:val="00352DB7"/>
    <w:rsid w:val="0035612B"/>
    <w:rsid w:val="00356460"/>
    <w:rsid w:val="003634E3"/>
    <w:rsid w:val="00363BB7"/>
    <w:rsid w:val="00372333"/>
    <w:rsid w:val="00376BA1"/>
    <w:rsid w:val="00384664"/>
    <w:rsid w:val="00386AA9"/>
    <w:rsid w:val="003872A5"/>
    <w:rsid w:val="003875A1"/>
    <w:rsid w:val="003904DD"/>
    <w:rsid w:val="003927D7"/>
    <w:rsid w:val="00392836"/>
    <w:rsid w:val="003B12ED"/>
    <w:rsid w:val="003B1B13"/>
    <w:rsid w:val="003C0D0A"/>
    <w:rsid w:val="003D24A0"/>
    <w:rsid w:val="003D7F74"/>
    <w:rsid w:val="003E3AF7"/>
    <w:rsid w:val="003F2C15"/>
    <w:rsid w:val="003F6BAB"/>
    <w:rsid w:val="00401726"/>
    <w:rsid w:val="00405B3C"/>
    <w:rsid w:val="0041135B"/>
    <w:rsid w:val="00416A4E"/>
    <w:rsid w:val="004238A3"/>
    <w:rsid w:val="004323A7"/>
    <w:rsid w:val="0043320E"/>
    <w:rsid w:val="004407D8"/>
    <w:rsid w:val="00444E86"/>
    <w:rsid w:val="00455EE1"/>
    <w:rsid w:val="00462BC6"/>
    <w:rsid w:val="004633EA"/>
    <w:rsid w:val="00464293"/>
    <w:rsid w:val="004714CE"/>
    <w:rsid w:val="0047397E"/>
    <w:rsid w:val="00495712"/>
    <w:rsid w:val="004A20BA"/>
    <w:rsid w:val="004A2412"/>
    <w:rsid w:val="004A730A"/>
    <w:rsid w:val="004B09F5"/>
    <w:rsid w:val="004D0E62"/>
    <w:rsid w:val="004D122B"/>
    <w:rsid w:val="004D2E2F"/>
    <w:rsid w:val="004F38F1"/>
    <w:rsid w:val="004F4A5B"/>
    <w:rsid w:val="005116B0"/>
    <w:rsid w:val="00511ADD"/>
    <w:rsid w:val="005203FF"/>
    <w:rsid w:val="005251AF"/>
    <w:rsid w:val="00526041"/>
    <w:rsid w:val="0053544A"/>
    <w:rsid w:val="005362C7"/>
    <w:rsid w:val="00536D28"/>
    <w:rsid w:val="005376AC"/>
    <w:rsid w:val="00551528"/>
    <w:rsid w:val="00552487"/>
    <w:rsid w:val="0055471C"/>
    <w:rsid w:val="00554733"/>
    <w:rsid w:val="00565E29"/>
    <w:rsid w:val="0057337F"/>
    <w:rsid w:val="00581055"/>
    <w:rsid w:val="00583042"/>
    <w:rsid w:val="0058390D"/>
    <w:rsid w:val="00586C51"/>
    <w:rsid w:val="00587B98"/>
    <w:rsid w:val="00590746"/>
    <w:rsid w:val="0059337C"/>
    <w:rsid w:val="0059706C"/>
    <w:rsid w:val="005A034D"/>
    <w:rsid w:val="005A36A3"/>
    <w:rsid w:val="005A4D86"/>
    <w:rsid w:val="005A7678"/>
    <w:rsid w:val="005B410A"/>
    <w:rsid w:val="005B71A1"/>
    <w:rsid w:val="005C5CC0"/>
    <w:rsid w:val="005E17EE"/>
    <w:rsid w:val="005F6DD9"/>
    <w:rsid w:val="00610388"/>
    <w:rsid w:val="00610931"/>
    <w:rsid w:val="006112A5"/>
    <w:rsid w:val="006129BD"/>
    <w:rsid w:val="00623263"/>
    <w:rsid w:val="00633690"/>
    <w:rsid w:val="0063384A"/>
    <w:rsid w:val="006423C6"/>
    <w:rsid w:val="006425E3"/>
    <w:rsid w:val="00654B8D"/>
    <w:rsid w:val="006576CD"/>
    <w:rsid w:val="00660B5D"/>
    <w:rsid w:val="00663057"/>
    <w:rsid w:val="00682907"/>
    <w:rsid w:val="00690909"/>
    <w:rsid w:val="006927FE"/>
    <w:rsid w:val="00693B10"/>
    <w:rsid w:val="006978F0"/>
    <w:rsid w:val="006A14F3"/>
    <w:rsid w:val="006B23E5"/>
    <w:rsid w:val="006C48FE"/>
    <w:rsid w:val="006C6FCB"/>
    <w:rsid w:val="006D63CD"/>
    <w:rsid w:val="006D74E8"/>
    <w:rsid w:val="006E19C4"/>
    <w:rsid w:val="006E3D5E"/>
    <w:rsid w:val="006F15AE"/>
    <w:rsid w:val="006F57D8"/>
    <w:rsid w:val="00703AF0"/>
    <w:rsid w:val="0071191E"/>
    <w:rsid w:val="00711FA3"/>
    <w:rsid w:val="00713010"/>
    <w:rsid w:val="00713A69"/>
    <w:rsid w:val="00722D51"/>
    <w:rsid w:val="007238C8"/>
    <w:rsid w:val="00726E49"/>
    <w:rsid w:val="00737362"/>
    <w:rsid w:val="00737D63"/>
    <w:rsid w:val="00744225"/>
    <w:rsid w:val="00744959"/>
    <w:rsid w:val="0074730F"/>
    <w:rsid w:val="00747AF8"/>
    <w:rsid w:val="00756980"/>
    <w:rsid w:val="00757F3E"/>
    <w:rsid w:val="00762CFA"/>
    <w:rsid w:val="00763792"/>
    <w:rsid w:val="00765B86"/>
    <w:rsid w:val="00771E49"/>
    <w:rsid w:val="00773D2F"/>
    <w:rsid w:val="00775821"/>
    <w:rsid w:val="007815F8"/>
    <w:rsid w:val="0078290C"/>
    <w:rsid w:val="00782EDE"/>
    <w:rsid w:val="007857E7"/>
    <w:rsid w:val="007872D9"/>
    <w:rsid w:val="00790830"/>
    <w:rsid w:val="00794F15"/>
    <w:rsid w:val="007A2853"/>
    <w:rsid w:val="007A2EA7"/>
    <w:rsid w:val="007A4086"/>
    <w:rsid w:val="007A4BA5"/>
    <w:rsid w:val="007B2A43"/>
    <w:rsid w:val="007C1BE6"/>
    <w:rsid w:val="007D1046"/>
    <w:rsid w:val="007D62F7"/>
    <w:rsid w:val="007D7805"/>
    <w:rsid w:val="007E2EC4"/>
    <w:rsid w:val="007E3E2C"/>
    <w:rsid w:val="007F0268"/>
    <w:rsid w:val="00804860"/>
    <w:rsid w:val="00806455"/>
    <w:rsid w:val="008307C3"/>
    <w:rsid w:val="0083182D"/>
    <w:rsid w:val="00836FBA"/>
    <w:rsid w:val="00837E00"/>
    <w:rsid w:val="00840074"/>
    <w:rsid w:val="00853FBA"/>
    <w:rsid w:val="00863FAE"/>
    <w:rsid w:val="00867B98"/>
    <w:rsid w:val="00872554"/>
    <w:rsid w:val="0089037D"/>
    <w:rsid w:val="00890DF0"/>
    <w:rsid w:val="00891BA0"/>
    <w:rsid w:val="00894196"/>
    <w:rsid w:val="008A4955"/>
    <w:rsid w:val="008A7ACE"/>
    <w:rsid w:val="008B22FF"/>
    <w:rsid w:val="008B37F4"/>
    <w:rsid w:val="008B44B7"/>
    <w:rsid w:val="008B666E"/>
    <w:rsid w:val="008B7E8B"/>
    <w:rsid w:val="008C357B"/>
    <w:rsid w:val="008C4051"/>
    <w:rsid w:val="008C43E8"/>
    <w:rsid w:val="008D1B07"/>
    <w:rsid w:val="008D51F3"/>
    <w:rsid w:val="008D545A"/>
    <w:rsid w:val="008E7C3C"/>
    <w:rsid w:val="008F096D"/>
    <w:rsid w:val="008F1184"/>
    <w:rsid w:val="008F6E7E"/>
    <w:rsid w:val="00910089"/>
    <w:rsid w:val="009165B5"/>
    <w:rsid w:val="009209F4"/>
    <w:rsid w:val="00924916"/>
    <w:rsid w:val="00925D41"/>
    <w:rsid w:val="009264C8"/>
    <w:rsid w:val="00926F89"/>
    <w:rsid w:val="0093792D"/>
    <w:rsid w:val="009455E0"/>
    <w:rsid w:val="00947315"/>
    <w:rsid w:val="00950DBA"/>
    <w:rsid w:val="00961D9C"/>
    <w:rsid w:val="0096437B"/>
    <w:rsid w:val="0096558D"/>
    <w:rsid w:val="00971B16"/>
    <w:rsid w:val="0097272C"/>
    <w:rsid w:val="00985574"/>
    <w:rsid w:val="00992CDB"/>
    <w:rsid w:val="009944C4"/>
    <w:rsid w:val="00996A94"/>
    <w:rsid w:val="00996E90"/>
    <w:rsid w:val="009A4892"/>
    <w:rsid w:val="009A5C66"/>
    <w:rsid w:val="009B00CB"/>
    <w:rsid w:val="009B2F20"/>
    <w:rsid w:val="009B58FC"/>
    <w:rsid w:val="009B68E6"/>
    <w:rsid w:val="009C5A43"/>
    <w:rsid w:val="009D7220"/>
    <w:rsid w:val="009E23D9"/>
    <w:rsid w:val="00A06851"/>
    <w:rsid w:val="00A221E9"/>
    <w:rsid w:val="00A22FB7"/>
    <w:rsid w:val="00A23F72"/>
    <w:rsid w:val="00A24E58"/>
    <w:rsid w:val="00A27DC0"/>
    <w:rsid w:val="00A411B0"/>
    <w:rsid w:val="00A4251D"/>
    <w:rsid w:val="00A52EEF"/>
    <w:rsid w:val="00A557AD"/>
    <w:rsid w:val="00A7320D"/>
    <w:rsid w:val="00A86426"/>
    <w:rsid w:val="00A8701E"/>
    <w:rsid w:val="00A9233E"/>
    <w:rsid w:val="00AA1C1E"/>
    <w:rsid w:val="00AA41E6"/>
    <w:rsid w:val="00AB1636"/>
    <w:rsid w:val="00AB1B4B"/>
    <w:rsid w:val="00AB4D80"/>
    <w:rsid w:val="00AB749D"/>
    <w:rsid w:val="00AC69BA"/>
    <w:rsid w:val="00AD062E"/>
    <w:rsid w:val="00AD3015"/>
    <w:rsid w:val="00AD7DA7"/>
    <w:rsid w:val="00AE044C"/>
    <w:rsid w:val="00AE08FF"/>
    <w:rsid w:val="00AE2694"/>
    <w:rsid w:val="00B063D7"/>
    <w:rsid w:val="00B10F84"/>
    <w:rsid w:val="00B16456"/>
    <w:rsid w:val="00B40225"/>
    <w:rsid w:val="00B479D5"/>
    <w:rsid w:val="00B57A1C"/>
    <w:rsid w:val="00B81288"/>
    <w:rsid w:val="00B83614"/>
    <w:rsid w:val="00B84020"/>
    <w:rsid w:val="00B87C54"/>
    <w:rsid w:val="00B90850"/>
    <w:rsid w:val="00B953B8"/>
    <w:rsid w:val="00BA11DD"/>
    <w:rsid w:val="00BA2601"/>
    <w:rsid w:val="00BD1FE2"/>
    <w:rsid w:val="00BD2AB6"/>
    <w:rsid w:val="00BD2B92"/>
    <w:rsid w:val="00BE1647"/>
    <w:rsid w:val="00BE4D17"/>
    <w:rsid w:val="00BF4BF8"/>
    <w:rsid w:val="00BF64F5"/>
    <w:rsid w:val="00C14053"/>
    <w:rsid w:val="00C20BB1"/>
    <w:rsid w:val="00C30FA3"/>
    <w:rsid w:val="00C36317"/>
    <w:rsid w:val="00C37220"/>
    <w:rsid w:val="00C379B1"/>
    <w:rsid w:val="00C37B81"/>
    <w:rsid w:val="00C37BF5"/>
    <w:rsid w:val="00C41FBD"/>
    <w:rsid w:val="00C46A82"/>
    <w:rsid w:val="00C511FB"/>
    <w:rsid w:val="00C56E60"/>
    <w:rsid w:val="00C572F9"/>
    <w:rsid w:val="00C60D16"/>
    <w:rsid w:val="00C620A3"/>
    <w:rsid w:val="00C6538F"/>
    <w:rsid w:val="00C66897"/>
    <w:rsid w:val="00C90E44"/>
    <w:rsid w:val="00C91C5D"/>
    <w:rsid w:val="00C93837"/>
    <w:rsid w:val="00C94E19"/>
    <w:rsid w:val="00CA203E"/>
    <w:rsid w:val="00CA3482"/>
    <w:rsid w:val="00CA767A"/>
    <w:rsid w:val="00CA7E7D"/>
    <w:rsid w:val="00CB2EF7"/>
    <w:rsid w:val="00CE4542"/>
    <w:rsid w:val="00CE54E0"/>
    <w:rsid w:val="00CE5966"/>
    <w:rsid w:val="00CF398E"/>
    <w:rsid w:val="00CF3A0D"/>
    <w:rsid w:val="00D01529"/>
    <w:rsid w:val="00D02E8D"/>
    <w:rsid w:val="00D04827"/>
    <w:rsid w:val="00D11A1F"/>
    <w:rsid w:val="00D11DC4"/>
    <w:rsid w:val="00D168D1"/>
    <w:rsid w:val="00D216D7"/>
    <w:rsid w:val="00D224F4"/>
    <w:rsid w:val="00D41C66"/>
    <w:rsid w:val="00D43C02"/>
    <w:rsid w:val="00D51E98"/>
    <w:rsid w:val="00D525C2"/>
    <w:rsid w:val="00D530E5"/>
    <w:rsid w:val="00D54201"/>
    <w:rsid w:val="00D55A94"/>
    <w:rsid w:val="00D571A7"/>
    <w:rsid w:val="00D62E14"/>
    <w:rsid w:val="00D63126"/>
    <w:rsid w:val="00D7266C"/>
    <w:rsid w:val="00D7405C"/>
    <w:rsid w:val="00D81382"/>
    <w:rsid w:val="00D84219"/>
    <w:rsid w:val="00D86E27"/>
    <w:rsid w:val="00D97F1A"/>
    <w:rsid w:val="00DB2FED"/>
    <w:rsid w:val="00DB3BF6"/>
    <w:rsid w:val="00DB75B5"/>
    <w:rsid w:val="00DC001E"/>
    <w:rsid w:val="00DC40EA"/>
    <w:rsid w:val="00DC72DC"/>
    <w:rsid w:val="00DD01E5"/>
    <w:rsid w:val="00DD62D1"/>
    <w:rsid w:val="00DF07E9"/>
    <w:rsid w:val="00E02346"/>
    <w:rsid w:val="00E02BE6"/>
    <w:rsid w:val="00E03A9F"/>
    <w:rsid w:val="00E16D9F"/>
    <w:rsid w:val="00E16F01"/>
    <w:rsid w:val="00E22B04"/>
    <w:rsid w:val="00E25740"/>
    <w:rsid w:val="00E433FB"/>
    <w:rsid w:val="00E452F6"/>
    <w:rsid w:val="00E47E32"/>
    <w:rsid w:val="00E52206"/>
    <w:rsid w:val="00E706E9"/>
    <w:rsid w:val="00E77695"/>
    <w:rsid w:val="00E80CBD"/>
    <w:rsid w:val="00E82FE1"/>
    <w:rsid w:val="00E86D84"/>
    <w:rsid w:val="00E919BD"/>
    <w:rsid w:val="00E92A90"/>
    <w:rsid w:val="00E93803"/>
    <w:rsid w:val="00EA2255"/>
    <w:rsid w:val="00EA310E"/>
    <w:rsid w:val="00EA39E5"/>
    <w:rsid w:val="00EB3A79"/>
    <w:rsid w:val="00EC1A5E"/>
    <w:rsid w:val="00EC406E"/>
    <w:rsid w:val="00ED13D6"/>
    <w:rsid w:val="00ED1558"/>
    <w:rsid w:val="00ED2CCD"/>
    <w:rsid w:val="00ED6F90"/>
    <w:rsid w:val="00EF2EBB"/>
    <w:rsid w:val="00EF3989"/>
    <w:rsid w:val="00EF635D"/>
    <w:rsid w:val="00F03CE6"/>
    <w:rsid w:val="00F040BA"/>
    <w:rsid w:val="00F101D9"/>
    <w:rsid w:val="00F11AE3"/>
    <w:rsid w:val="00F12242"/>
    <w:rsid w:val="00F12B2A"/>
    <w:rsid w:val="00F14E62"/>
    <w:rsid w:val="00F16106"/>
    <w:rsid w:val="00F264E7"/>
    <w:rsid w:val="00F4145C"/>
    <w:rsid w:val="00F4482D"/>
    <w:rsid w:val="00F47AAD"/>
    <w:rsid w:val="00F50F8F"/>
    <w:rsid w:val="00F51F45"/>
    <w:rsid w:val="00F6009C"/>
    <w:rsid w:val="00F627D9"/>
    <w:rsid w:val="00F63CFC"/>
    <w:rsid w:val="00F65AB1"/>
    <w:rsid w:val="00F761A3"/>
    <w:rsid w:val="00F812C9"/>
    <w:rsid w:val="00F83E24"/>
    <w:rsid w:val="00F85D40"/>
    <w:rsid w:val="00F87EB9"/>
    <w:rsid w:val="00F934BE"/>
    <w:rsid w:val="00F94C7C"/>
    <w:rsid w:val="00FA5227"/>
    <w:rsid w:val="00FB3E7D"/>
    <w:rsid w:val="00FC16C1"/>
    <w:rsid w:val="00FC7D41"/>
    <w:rsid w:val="00FD0D0F"/>
    <w:rsid w:val="00FD2E40"/>
    <w:rsid w:val="00FD4A03"/>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FEB473EE-C8A5-4A25-A842-E2C4DD4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C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01F6"/>
    <w:rPr>
      <w:color w:val="605E5C"/>
      <w:shd w:val="clear" w:color="auto" w:fill="E1DFDD"/>
    </w:rPr>
  </w:style>
  <w:style w:type="table" w:styleId="PlainTable2">
    <w:name w:val="Plain Table 2"/>
    <w:basedOn w:val="TableNormal"/>
    <w:uiPriority w:val="99"/>
    <w:rsid w:val="00C572F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934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8">
      <w:bodyDiv w:val="1"/>
      <w:marLeft w:val="0"/>
      <w:marRight w:val="0"/>
      <w:marTop w:val="0"/>
      <w:marBottom w:val="0"/>
      <w:divBdr>
        <w:top w:val="none" w:sz="0" w:space="0" w:color="auto"/>
        <w:left w:val="none" w:sz="0" w:space="0" w:color="auto"/>
        <w:bottom w:val="none" w:sz="0" w:space="0" w:color="auto"/>
        <w:right w:val="none" w:sz="0" w:space="0" w:color="auto"/>
      </w:divBdr>
    </w:div>
    <w:div w:id="313801177">
      <w:bodyDiv w:val="1"/>
      <w:marLeft w:val="0"/>
      <w:marRight w:val="0"/>
      <w:marTop w:val="0"/>
      <w:marBottom w:val="0"/>
      <w:divBdr>
        <w:top w:val="none" w:sz="0" w:space="0" w:color="auto"/>
        <w:left w:val="none" w:sz="0" w:space="0" w:color="auto"/>
        <w:bottom w:val="none" w:sz="0" w:space="0" w:color="auto"/>
        <w:right w:val="none" w:sz="0" w:space="0" w:color="auto"/>
      </w:divBdr>
      <w:divsChild>
        <w:div w:id="785930086">
          <w:marLeft w:val="480"/>
          <w:marRight w:val="0"/>
          <w:marTop w:val="0"/>
          <w:marBottom w:val="0"/>
          <w:divBdr>
            <w:top w:val="none" w:sz="0" w:space="0" w:color="auto"/>
            <w:left w:val="none" w:sz="0" w:space="0" w:color="auto"/>
            <w:bottom w:val="none" w:sz="0" w:space="0" w:color="auto"/>
            <w:right w:val="none" w:sz="0" w:space="0" w:color="auto"/>
          </w:divBdr>
        </w:div>
        <w:div w:id="1114668353">
          <w:marLeft w:val="480"/>
          <w:marRight w:val="0"/>
          <w:marTop w:val="0"/>
          <w:marBottom w:val="0"/>
          <w:divBdr>
            <w:top w:val="none" w:sz="0" w:space="0" w:color="auto"/>
            <w:left w:val="none" w:sz="0" w:space="0" w:color="auto"/>
            <w:bottom w:val="none" w:sz="0" w:space="0" w:color="auto"/>
            <w:right w:val="none" w:sz="0" w:space="0" w:color="auto"/>
          </w:divBdr>
        </w:div>
        <w:div w:id="1241989690">
          <w:marLeft w:val="480"/>
          <w:marRight w:val="0"/>
          <w:marTop w:val="0"/>
          <w:marBottom w:val="0"/>
          <w:divBdr>
            <w:top w:val="none" w:sz="0" w:space="0" w:color="auto"/>
            <w:left w:val="none" w:sz="0" w:space="0" w:color="auto"/>
            <w:bottom w:val="none" w:sz="0" w:space="0" w:color="auto"/>
            <w:right w:val="none" w:sz="0" w:space="0" w:color="auto"/>
          </w:divBdr>
        </w:div>
        <w:div w:id="1440643422">
          <w:marLeft w:val="480"/>
          <w:marRight w:val="0"/>
          <w:marTop w:val="0"/>
          <w:marBottom w:val="0"/>
          <w:divBdr>
            <w:top w:val="none" w:sz="0" w:space="0" w:color="auto"/>
            <w:left w:val="none" w:sz="0" w:space="0" w:color="auto"/>
            <w:bottom w:val="none" w:sz="0" w:space="0" w:color="auto"/>
            <w:right w:val="none" w:sz="0" w:space="0" w:color="auto"/>
          </w:divBdr>
        </w:div>
        <w:div w:id="1746223921">
          <w:marLeft w:val="480"/>
          <w:marRight w:val="0"/>
          <w:marTop w:val="0"/>
          <w:marBottom w:val="0"/>
          <w:divBdr>
            <w:top w:val="none" w:sz="0" w:space="0" w:color="auto"/>
            <w:left w:val="none" w:sz="0" w:space="0" w:color="auto"/>
            <w:bottom w:val="none" w:sz="0" w:space="0" w:color="auto"/>
            <w:right w:val="none" w:sz="0" w:space="0" w:color="auto"/>
          </w:divBdr>
        </w:div>
        <w:div w:id="1956057417">
          <w:marLeft w:val="480"/>
          <w:marRight w:val="0"/>
          <w:marTop w:val="0"/>
          <w:marBottom w:val="0"/>
          <w:divBdr>
            <w:top w:val="none" w:sz="0" w:space="0" w:color="auto"/>
            <w:left w:val="none" w:sz="0" w:space="0" w:color="auto"/>
            <w:bottom w:val="none" w:sz="0" w:space="0" w:color="auto"/>
            <w:right w:val="none" w:sz="0" w:space="0" w:color="auto"/>
          </w:divBdr>
        </w:div>
        <w:div w:id="2123651710">
          <w:marLeft w:val="480"/>
          <w:marRight w:val="0"/>
          <w:marTop w:val="0"/>
          <w:marBottom w:val="0"/>
          <w:divBdr>
            <w:top w:val="none" w:sz="0" w:space="0" w:color="auto"/>
            <w:left w:val="none" w:sz="0" w:space="0" w:color="auto"/>
            <w:bottom w:val="none" w:sz="0" w:space="0" w:color="auto"/>
            <w:right w:val="none" w:sz="0" w:space="0" w:color="auto"/>
          </w:divBdr>
        </w:div>
      </w:divsChild>
    </w:div>
    <w:div w:id="450175624">
      <w:bodyDiv w:val="1"/>
      <w:marLeft w:val="0"/>
      <w:marRight w:val="0"/>
      <w:marTop w:val="0"/>
      <w:marBottom w:val="0"/>
      <w:divBdr>
        <w:top w:val="none" w:sz="0" w:space="0" w:color="auto"/>
        <w:left w:val="none" w:sz="0" w:space="0" w:color="auto"/>
        <w:bottom w:val="none" w:sz="0" w:space="0" w:color="auto"/>
        <w:right w:val="none" w:sz="0" w:space="0" w:color="auto"/>
      </w:divBdr>
      <w:divsChild>
        <w:div w:id="432090462">
          <w:marLeft w:val="480"/>
          <w:marRight w:val="0"/>
          <w:marTop w:val="0"/>
          <w:marBottom w:val="0"/>
          <w:divBdr>
            <w:top w:val="none" w:sz="0" w:space="0" w:color="auto"/>
            <w:left w:val="none" w:sz="0" w:space="0" w:color="auto"/>
            <w:bottom w:val="none" w:sz="0" w:space="0" w:color="auto"/>
            <w:right w:val="none" w:sz="0" w:space="0" w:color="auto"/>
          </w:divBdr>
        </w:div>
        <w:div w:id="1015495122">
          <w:marLeft w:val="480"/>
          <w:marRight w:val="0"/>
          <w:marTop w:val="0"/>
          <w:marBottom w:val="0"/>
          <w:divBdr>
            <w:top w:val="none" w:sz="0" w:space="0" w:color="auto"/>
            <w:left w:val="none" w:sz="0" w:space="0" w:color="auto"/>
            <w:bottom w:val="none" w:sz="0" w:space="0" w:color="auto"/>
            <w:right w:val="none" w:sz="0" w:space="0" w:color="auto"/>
          </w:divBdr>
        </w:div>
        <w:div w:id="1070538521">
          <w:marLeft w:val="480"/>
          <w:marRight w:val="0"/>
          <w:marTop w:val="0"/>
          <w:marBottom w:val="0"/>
          <w:divBdr>
            <w:top w:val="none" w:sz="0" w:space="0" w:color="auto"/>
            <w:left w:val="none" w:sz="0" w:space="0" w:color="auto"/>
            <w:bottom w:val="none" w:sz="0" w:space="0" w:color="auto"/>
            <w:right w:val="none" w:sz="0" w:space="0" w:color="auto"/>
          </w:divBdr>
        </w:div>
        <w:div w:id="1127969878">
          <w:marLeft w:val="480"/>
          <w:marRight w:val="0"/>
          <w:marTop w:val="0"/>
          <w:marBottom w:val="0"/>
          <w:divBdr>
            <w:top w:val="none" w:sz="0" w:space="0" w:color="auto"/>
            <w:left w:val="none" w:sz="0" w:space="0" w:color="auto"/>
            <w:bottom w:val="none" w:sz="0" w:space="0" w:color="auto"/>
            <w:right w:val="none" w:sz="0" w:space="0" w:color="auto"/>
          </w:divBdr>
        </w:div>
        <w:div w:id="1383825217">
          <w:marLeft w:val="480"/>
          <w:marRight w:val="0"/>
          <w:marTop w:val="0"/>
          <w:marBottom w:val="0"/>
          <w:divBdr>
            <w:top w:val="none" w:sz="0" w:space="0" w:color="auto"/>
            <w:left w:val="none" w:sz="0" w:space="0" w:color="auto"/>
            <w:bottom w:val="none" w:sz="0" w:space="0" w:color="auto"/>
            <w:right w:val="none" w:sz="0" w:space="0" w:color="auto"/>
          </w:divBdr>
        </w:div>
        <w:div w:id="1953852343">
          <w:marLeft w:val="480"/>
          <w:marRight w:val="0"/>
          <w:marTop w:val="0"/>
          <w:marBottom w:val="0"/>
          <w:divBdr>
            <w:top w:val="none" w:sz="0" w:space="0" w:color="auto"/>
            <w:left w:val="none" w:sz="0" w:space="0" w:color="auto"/>
            <w:bottom w:val="none" w:sz="0" w:space="0" w:color="auto"/>
            <w:right w:val="none" w:sz="0" w:space="0" w:color="auto"/>
          </w:divBdr>
        </w:div>
        <w:div w:id="2071266748">
          <w:marLeft w:val="480"/>
          <w:marRight w:val="0"/>
          <w:marTop w:val="0"/>
          <w:marBottom w:val="0"/>
          <w:divBdr>
            <w:top w:val="none" w:sz="0" w:space="0" w:color="auto"/>
            <w:left w:val="none" w:sz="0" w:space="0" w:color="auto"/>
            <w:bottom w:val="none" w:sz="0" w:space="0" w:color="auto"/>
            <w:right w:val="none" w:sz="0" w:space="0" w:color="auto"/>
          </w:divBdr>
        </w:div>
      </w:divsChild>
    </w:div>
    <w:div w:id="488834891">
      <w:bodyDiv w:val="1"/>
      <w:marLeft w:val="0"/>
      <w:marRight w:val="0"/>
      <w:marTop w:val="0"/>
      <w:marBottom w:val="0"/>
      <w:divBdr>
        <w:top w:val="none" w:sz="0" w:space="0" w:color="auto"/>
        <w:left w:val="none" w:sz="0" w:space="0" w:color="auto"/>
        <w:bottom w:val="none" w:sz="0" w:space="0" w:color="auto"/>
        <w:right w:val="none" w:sz="0" w:space="0" w:color="auto"/>
      </w:divBdr>
    </w:div>
    <w:div w:id="794255425">
      <w:bodyDiv w:val="1"/>
      <w:marLeft w:val="0"/>
      <w:marRight w:val="0"/>
      <w:marTop w:val="0"/>
      <w:marBottom w:val="0"/>
      <w:divBdr>
        <w:top w:val="none" w:sz="0" w:space="0" w:color="auto"/>
        <w:left w:val="none" w:sz="0" w:space="0" w:color="auto"/>
        <w:bottom w:val="none" w:sz="0" w:space="0" w:color="auto"/>
        <w:right w:val="none" w:sz="0" w:space="0" w:color="auto"/>
      </w:divBdr>
      <w:divsChild>
        <w:div w:id="1477255944">
          <w:marLeft w:val="480"/>
          <w:marRight w:val="0"/>
          <w:marTop w:val="0"/>
          <w:marBottom w:val="0"/>
          <w:divBdr>
            <w:top w:val="none" w:sz="0" w:space="0" w:color="auto"/>
            <w:left w:val="none" w:sz="0" w:space="0" w:color="auto"/>
            <w:bottom w:val="none" w:sz="0" w:space="0" w:color="auto"/>
            <w:right w:val="none" w:sz="0" w:space="0" w:color="auto"/>
          </w:divBdr>
          <w:divsChild>
            <w:div w:id="1024751352">
              <w:marLeft w:val="0"/>
              <w:marRight w:val="0"/>
              <w:marTop w:val="0"/>
              <w:marBottom w:val="0"/>
              <w:divBdr>
                <w:top w:val="none" w:sz="0" w:space="0" w:color="auto"/>
                <w:left w:val="none" w:sz="0" w:space="0" w:color="auto"/>
                <w:bottom w:val="none" w:sz="0" w:space="0" w:color="auto"/>
                <w:right w:val="none" w:sz="0" w:space="0" w:color="auto"/>
              </w:divBdr>
              <w:divsChild>
                <w:div w:id="557131309">
                  <w:marLeft w:val="480"/>
                  <w:marRight w:val="0"/>
                  <w:marTop w:val="0"/>
                  <w:marBottom w:val="0"/>
                  <w:divBdr>
                    <w:top w:val="none" w:sz="0" w:space="0" w:color="auto"/>
                    <w:left w:val="none" w:sz="0" w:space="0" w:color="auto"/>
                    <w:bottom w:val="none" w:sz="0" w:space="0" w:color="auto"/>
                    <w:right w:val="none" w:sz="0" w:space="0" w:color="auto"/>
                  </w:divBdr>
                </w:div>
                <w:div w:id="1433697639">
                  <w:marLeft w:val="480"/>
                  <w:marRight w:val="0"/>
                  <w:marTop w:val="0"/>
                  <w:marBottom w:val="0"/>
                  <w:divBdr>
                    <w:top w:val="none" w:sz="0" w:space="0" w:color="auto"/>
                    <w:left w:val="none" w:sz="0" w:space="0" w:color="auto"/>
                    <w:bottom w:val="none" w:sz="0" w:space="0" w:color="auto"/>
                    <w:right w:val="none" w:sz="0" w:space="0" w:color="auto"/>
                  </w:divBdr>
                </w:div>
                <w:div w:id="1642223750">
                  <w:marLeft w:val="480"/>
                  <w:marRight w:val="0"/>
                  <w:marTop w:val="0"/>
                  <w:marBottom w:val="0"/>
                  <w:divBdr>
                    <w:top w:val="none" w:sz="0" w:space="0" w:color="auto"/>
                    <w:left w:val="none" w:sz="0" w:space="0" w:color="auto"/>
                    <w:bottom w:val="none" w:sz="0" w:space="0" w:color="auto"/>
                    <w:right w:val="none" w:sz="0" w:space="0" w:color="auto"/>
                  </w:divBdr>
                </w:div>
                <w:div w:id="1000154916">
                  <w:marLeft w:val="480"/>
                  <w:marRight w:val="0"/>
                  <w:marTop w:val="0"/>
                  <w:marBottom w:val="0"/>
                  <w:divBdr>
                    <w:top w:val="none" w:sz="0" w:space="0" w:color="auto"/>
                    <w:left w:val="none" w:sz="0" w:space="0" w:color="auto"/>
                    <w:bottom w:val="none" w:sz="0" w:space="0" w:color="auto"/>
                    <w:right w:val="none" w:sz="0" w:space="0" w:color="auto"/>
                  </w:divBdr>
                </w:div>
                <w:div w:id="383679194">
                  <w:marLeft w:val="480"/>
                  <w:marRight w:val="0"/>
                  <w:marTop w:val="0"/>
                  <w:marBottom w:val="0"/>
                  <w:divBdr>
                    <w:top w:val="none" w:sz="0" w:space="0" w:color="auto"/>
                    <w:left w:val="none" w:sz="0" w:space="0" w:color="auto"/>
                    <w:bottom w:val="none" w:sz="0" w:space="0" w:color="auto"/>
                    <w:right w:val="none" w:sz="0" w:space="0" w:color="auto"/>
                  </w:divBdr>
                </w:div>
                <w:div w:id="1117219832">
                  <w:marLeft w:val="480"/>
                  <w:marRight w:val="0"/>
                  <w:marTop w:val="0"/>
                  <w:marBottom w:val="0"/>
                  <w:divBdr>
                    <w:top w:val="none" w:sz="0" w:space="0" w:color="auto"/>
                    <w:left w:val="none" w:sz="0" w:space="0" w:color="auto"/>
                    <w:bottom w:val="none" w:sz="0" w:space="0" w:color="auto"/>
                    <w:right w:val="none" w:sz="0" w:space="0" w:color="auto"/>
                  </w:divBdr>
                </w:div>
                <w:div w:id="693307638">
                  <w:marLeft w:val="480"/>
                  <w:marRight w:val="0"/>
                  <w:marTop w:val="0"/>
                  <w:marBottom w:val="0"/>
                  <w:divBdr>
                    <w:top w:val="none" w:sz="0" w:space="0" w:color="auto"/>
                    <w:left w:val="none" w:sz="0" w:space="0" w:color="auto"/>
                    <w:bottom w:val="none" w:sz="0" w:space="0" w:color="auto"/>
                    <w:right w:val="none" w:sz="0" w:space="0" w:color="auto"/>
                  </w:divBdr>
                </w:div>
                <w:div w:id="1524787843">
                  <w:marLeft w:val="480"/>
                  <w:marRight w:val="0"/>
                  <w:marTop w:val="0"/>
                  <w:marBottom w:val="0"/>
                  <w:divBdr>
                    <w:top w:val="none" w:sz="0" w:space="0" w:color="auto"/>
                    <w:left w:val="none" w:sz="0" w:space="0" w:color="auto"/>
                    <w:bottom w:val="none" w:sz="0" w:space="0" w:color="auto"/>
                    <w:right w:val="none" w:sz="0" w:space="0" w:color="auto"/>
                  </w:divBdr>
                </w:div>
                <w:div w:id="1887523412">
                  <w:marLeft w:val="480"/>
                  <w:marRight w:val="0"/>
                  <w:marTop w:val="0"/>
                  <w:marBottom w:val="0"/>
                  <w:divBdr>
                    <w:top w:val="none" w:sz="0" w:space="0" w:color="auto"/>
                    <w:left w:val="none" w:sz="0" w:space="0" w:color="auto"/>
                    <w:bottom w:val="none" w:sz="0" w:space="0" w:color="auto"/>
                    <w:right w:val="none" w:sz="0" w:space="0" w:color="auto"/>
                  </w:divBdr>
                </w:div>
              </w:divsChild>
            </w:div>
            <w:div w:id="1089153285">
              <w:marLeft w:val="0"/>
              <w:marRight w:val="0"/>
              <w:marTop w:val="0"/>
              <w:marBottom w:val="0"/>
              <w:divBdr>
                <w:top w:val="none" w:sz="0" w:space="0" w:color="auto"/>
                <w:left w:val="none" w:sz="0" w:space="0" w:color="auto"/>
                <w:bottom w:val="none" w:sz="0" w:space="0" w:color="auto"/>
                <w:right w:val="none" w:sz="0" w:space="0" w:color="auto"/>
              </w:divBdr>
              <w:divsChild>
                <w:div w:id="562569235">
                  <w:marLeft w:val="480"/>
                  <w:marRight w:val="0"/>
                  <w:marTop w:val="0"/>
                  <w:marBottom w:val="0"/>
                  <w:divBdr>
                    <w:top w:val="none" w:sz="0" w:space="0" w:color="auto"/>
                    <w:left w:val="none" w:sz="0" w:space="0" w:color="auto"/>
                    <w:bottom w:val="none" w:sz="0" w:space="0" w:color="auto"/>
                    <w:right w:val="none" w:sz="0" w:space="0" w:color="auto"/>
                  </w:divBdr>
                </w:div>
                <w:div w:id="227347045">
                  <w:marLeft w:val="480"/>
                  <w:marRight w:val="0"/>
                  <w:marTop w:val="0"/>
                  <w:marBottom w:val="0"/>
                  <w:divBdr>
                    <w:top w:val="none" w:sz="0" w:space="0" w:color="auto"/>
                    <w:left w:val="none" w:sz="0" w:space="0" w:color="auto"/>
                    <w:bottom w:val="none" w:sz="0" w:space="0" w:color="auto"/>
                    <w:right w:val="none" w:sz="0" w:space="0" w:color="auto"/>
                  </w:divBdr>
                </w:div>
                <w:div w:id="641810526">
                  <w:marLeft w:val="480"/>
                  <w:marRight w:val="0"/>
                  <w:marTop w:val="0"/>
                  <w:marBottom w:val="0"/>
                  <w:divBdr>
                    <w:top w:val="none" w:sz="0" w:space="0" w:color="auto"/>
                    <w:left w:val="none" w:sz="0" w:space="0" w:color="auto"/>
                    <w:bottom w:val="none" w:sz="0" w:space="0" w:color="auto"/>
                    <w:right w:val="none" w:sz="0" w:space="0" w:color="auto"/>
                  </w:divBdr>
                </w:div>
                <w:div w:id="720251898">
                  <w:marLeft w:val="480"/>
                  <w:marRight w:val="0"/>
                  <w:marTop w:val="0"/>
                  <w:marBottom w:val="0"/>
                  <w:divBdr>
                    <w:top w:val="none" w:sz="0" w:space="0" w:color="auto"/>
                    <w:left w:val="none" w:sz="0" w:space="0" w:color="auto"/>
                    <w:bottom w:val="none" w:sz="0" w:space="0" w:color="auto"/>
                    <w:right w:val="none" w:sz="0" w:space="0" w:color="auto"/>
                  </w:divBdr>
                </w:div>
                <w:div w:id="958487240">
                  <w:marLeft w:val="480"/>
                  <w:marRight w:val="0"/>
                  <w:marTop w:val="0"/>
                  <w:marBottom w:val="0"/>
                  <w:divBdr>
                    <w:top w:val="none" w:sz="0" w:space="0" w:color="auto"/>
                    <w:left w:val="none" w:sz="0" w:space="0" w:color="auto"/>
                    <w:bottom w:val="none" w:sz="0" w:space="0" w:color="auto"/>
                    <w:right w:val="none" w:sz="0" w:space="0" w:color="auto"/>
                  </w:divBdr>
                </w:div>
                <w:div w:id="483397840">
                  <w:marLeft w:val="480"/>
                  <w:marRight w:val="0"/>
                  <w:marTop w:val="0"/>
                  <w:marBottom w:val="0"/>
                  <w:divBdr>
                    <w:top w:val="none" w:sz="0" w:space="0" w:color="auto"/>
                    <w:left w:val="none" w:sz="0" w:space="0" w:color="auto"/>
                    <w:bottom w:val="none" w:sz="0" w:space="0" w:color="auto"/>
                    <w:right w:val="none" w:sz="0" w:space="0" w:color="auto"/>
                  </w:divBdr>
                </w:div>
                <w:div w:id="2118525231">
                  <w:marLeft w:val="480"/>
                  <w:marRight w:val="0"/>
                  <w:marTop w:val="0"/>
                  <w:marBottom w:val="0"/>
                  <w:divBdr>
                    <w:top w:val="none" w:sz="0" w:space="0" w:color="auto"/>
                    <w:left w:val="none" w:sz="0" w:space="0" w:color="auto"/>
                    <w:bottom w:val="none" w:sz="0" w:space="0" w:color="auto"/>
                    <w:right w:val="none" w:sz="0" w:space="0" w:color="auto"/>
                  </w:divBdr>
                </w:div>
                <w:div w:id="1401517344">
                  <w:marLeft w:val="480"/>
                  <w:marRight w:val="0"/>
                  <w:marTop w:val="0"/>
                  <w:marBottom w:val="0"/>
                  <w:divBdr>
                    <w:top w:val="none" w:sz="0" w:space="0" w:color="auto"/>
                    <w:left w:val="none" w:sz="0" w:space="0" w:color="auto"/>
                    <w:bottom w:val="none" w:sz="0" w:space="0" w:color="auto"/>
                    <w:right w:val="none" w:sz="0" w:space="0" w:color="auto"/>
                  </w:divBdr>
                </w:div>
                <w:div w:id="5752880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11029545">
          <w:marLeft w:val="480"/>
          <w:marRight w:val="0"/>
          <w:marTop w:val="0"/>
          <w:marBottom w:val="0"/>
          <w:divBdr>
            <w:top w:val="none" w:sz="0" w:space="0" w:color="auto"/>
            <w:left w:val="none" w:sz="0" w:space="0" w:color="auto"/>
            <w:bottom w:val="none" w:sz="0" w:space="0" w:color="auto"/>
            <w:right w:val="none" w:sz="0" w:space="0" w:color="auto"/>
          </w:divBdr>
        </w:div>
        <w:div w:id="2053074405">
          <w:marLeft w:val="480"/>
          <w:marRight w:val="0"/>
          <w:marTop w:val="0"/>
          <w:marBottom w:val="0"/>
          <w:divBdr>
            <w:top w:val="none" w:sz="0" w:space="0" w:color="auto"/>
            <w:left w:val="none" w:sz="0" w:space="0" w:color="auto"/>
            <w:bottom w:val="none" w:sz="0" w:space="0" w:color="auto"/>
            <w:right w:val="none" w:sz="0" w:space="0" w:color="auto"/>
          </w:divBdr>
        </w:div>
        <w:div w:id="1967932737">
          <w:marLeft w:val="480"/>
          <w:marRight w:val="0"/>
          <w:marTop w:val="0"/>
          <w:marBottom w:val="0"/>
          <w:divBdr>
            <w:top w:val="none" w:sz="0" w:space="0" w:color="auto"/>
            <w:left w:val="none" w:sz="0" w:space="0" w:color="auto"/>
            <w:bottom w:val="none" w:sz="0" w:space="0" w:color="auto"/>
            <w:right w:val="none" w:sz="0" w:space="0" w:color="auto"/>
          </w:divBdr>
        </w:div>
        <w:div w:id="1621111332">
          <w:marLeft w:val="480"/>
          <w:marRight w:val="0"/>
          <w:marTop w:val="0"/>
          <w:marBottom w:val="0"/>
          <w:divBdr>
            <w:top w:val="none" w:sz="0" w:space="0" w:color="auto"/>
            <w:left w:val="none" w:sz="0" w:space="0" w:color="auto"/>
            <w:bottom w:val="none" w:sz="0" w:space="0" w:color="auto"/>
            <w:right w:val="none" w:sz="0" w:space="0" w:color="auto"/>
          </w:divBdr>
        </w:div>
        <w:div w:id="101002487">
          <w:marLeft w:val="480"/>
          <w:marRight w:val="0"/>
          <w:marTop w:val="0"/>
          <w:marBottom w:val="0"/>
          <w:divBdr>
            <w:top w:val="none" w:sz="0" w:space="0" w:color="auto"/>
            <w:left w:val="none" w:sz="0" w:space="0" w:color="auto"/>
            <w:bottom w:val="none" w:sz="0" w:space="0" w:color="auto"/>
            <w:right w:val="none" w:sz="0" w:space="0" w:color="auto"/>
          </w:divBdr>
        </w:div>
        <w:div w:id="1979727438">
          <w:marLeft w:val="480"/>
          <w:marRight w:val="0"/>
          <w:marTop w:val="0"/>
          <w:marBottom w:val="0"/>
          <w:divBdr>
            <w:top w:val="none" w:sz="0" w:space="0" w:color="auto"/>
            <w:left w:val="none" w:sz="0" w:space="0" w:color="auto"/>
            <w:bottom w:val="none" w:sz="0" w:space="0" w:color="auto"/>
            <w:right w:val="none" w:sz="0" w:space="0" w:color="auto"/>
          </w:divBdr>
        </w:div>
        <w:div w:id="822046314">
          <w:marLeft w:val="480"/>
          <w:marRight w:val="0"/>
          <w:marTop w:val="0"/>
          <w:marBottom w:val="0"/>
          <w:divBdr>
            <w:top w:val="none" w:sz="0" w:space="0" w:color="auto"/>
            <w:left w:val="none" w:sz="0" w:space="0" w:color="auto"/>
            <w:bottom w:val="none" w:sz="0" w:space="0" w:color="auto"/>
            <w:right w:val="none" w:sz="0" w:space="0" w:color="auto"/>
          </w:divBdr>
        </w:div>
        <w:div w:id="1032269163">
          <w:marLeft w:val="480"/>
          <w:marRight w:val="0"/>
          <w:marTop w:val="0"/>
          <w:marBottom w:val="0"/>
          <w:divBdr>
            <w:top w:val="none" w:sz="0" w:space="0" w:color="auto"/>
            <w:left w:val="none" w:sz="0" w:space="0" w:color="auto"/>
            <w:bottom w:val="none" w:sz="0" w:space="0" w:color="auto"/>
            <w:right w:val="none" w:sz="0" w:space="0" w:color="auto"/>
          </w:divBdr>
        </w:div>
      </w:divsChild>
    </w:div>
    <w:div w:id="889002089">
      <w:bodyDiv w:val="1"/>
      <w:marLeft w:val="0"/>
      <w:marRight w:val="0"/>
      <w:marTop w:val="0"/>
      <w:marBottom w:val="0"/>
      <w:divBdr>
        <w:top w:val="none" w:sz="0" w:space="0" w:color="auto"/>
        <w:left w:val="none" w:sz="0" w:space="0" w:color="auto"/>
        <w:bottom w:val="none" w:sz="0" w:space="0" w:color="auto"/>
        <w:right w:val="none" w:sz="0" w:space="0" w:color="auto"/>
      </w:divBdr>
    </w:div>
    <w:div w:id="944575011">
      <w:bodyDiv w:val="1"/>
      <w:marLeft w:val="0"/>
      <w:marRight w:val="0"/>
      <w:marTop w:val="0"/>
      <w:marBottom w:val="0"/>
      <w:divBdr>
        <w:top w:val="none" w:sz="0" w:space="0" w:color="auto"/>
        <w:left w:val="none" w:sz="0" w:space="0" w:color="auto"/>
        <w:bottom w:val="none" w:sz="0" w:space="0" w:color="auto"/>
        <w:right w:val="none" w:sz="0" w:space="0" w:color="auto"/>
      </w:divBdr>
    </w:div>
    <w:div w:id="984775800">
      <w:bodyDiv w:val="1"/>
      <w:marLeft w:val="0"/>
      <w:marRight w:val="0"/>
      <w:marTop w:val="0"/>
      <w:marBottom w:val="0"/>
      <w:divBdr>
        <w:top w:val="none" w:sz="0" w:space="0" w:color="auto"/>
        <w:left w:val="none" w:sz="0" w:space="0" w:color="auto"/>
        <w:bottom w:val="none" w:sz="0" w:space="0" w:color="auto"/>
        <w:right w:val="none" w:sz="0" w:space="0" w:color="auto"/>
      </w:divBdr>
    </w:div>
    <w:div w:id="1022124643">
      <w:bodyDiv w:val="1"/>
      <w:marLeft w:val="0"/>
      <w:marRight w:val="0"/>
      <w:marTop w:val="0"/>
      <w:marBottom w:val="0"/>
      <w:divBdr>
        <w:top w:val="none" w:sz="0" w:space="0" w:color="auto"/>
        <w:left w:val="none" w:sz="0" w:space="0" w:color="auto"/>
        <w:bottom w:val="none" w:sz="0" w:space="0" w:color="auto"/>
        <w:right w:val="none" w:sz="0" w:space="0" w:color="auto"/>
      </w:divBdr>
    </w:div>
    <w:div w:id="1101753620">
      <w:bodyDiv w:val="1"/>
      <w:marLeft w:val="0"/>
      <w:marRight w:val="0"/>
      <w:marTop w:val="0"/>
      <w:marBottom w:val="0"/>
      <w:divBdr>
        <w:top w:val="none" w:sz="0" w:space="0" w:color="auto"/>
        <w:left w:val="none" w:sz="0" w:space="0" w:color="auto"/>
        <w:bottom w:val="none" w:sz="0" w:space="0" w:color="auto"/>
        <w:right w:val="none" w:sz="0" w:space="0" w:color="auto"/>
      </w:divBdr>
    </w:div>
    <w:div w:id="1389764714">
      <w:bodyDiv w:val="1"/>
      <w:marLeft w:val="0"/>
      <w:marRight w:val="0"/>
      <w:marTop w:val="0"/>
      <w:marBottom w:val="0"/>
      <w:divBdr>
        <w:top w:val="none" w:sz="0" w:space="0" w:color="auto"/>
        <w:left w:val="none" w:sz="0" w:space="0" w:color="auto"/>
        <w:bottom w:val="none" w:sz="0" w:space="0" w:color="auto"/>
        <w:right w:val="none" w:sz="0" w:space="0" w:color="auto"/>
      </w:divBdr>
    </w:div>
    <w:div w:id="1390298218">
      <w:bodyDiv w:val="1"/>
      <w:marLeft w:val="0"/>
      <w:marRight w:val="0"/>
      <w:marTop w:val="0"/>
      <w:marBottom w:val="0"/>
      <w:divBdr>
        <w:top w:val="none" w:sz="0" w:space="0" w:color="auto"/>
        <w:left w:val="none" w:sz="0" w:space="0" w:color="auto"/>
        <w:bottom w:val="none" w:sz="0" w:space="0" w:color="auto"/>
        <w:right w:val="none" w:sz="0" w:space="0" w:color="auto"/>
      </w:divBdr>
      <w:divsChild>
        <w:div w:id="999967448">
          <w:marLeft w:val="480"/>
          <w:marRight w:val="0"/>
          <w:marTop w:val="0"/>
          <w:marBottom w:val="0"/>
          <w:divBdr>
            <w:top w:val="none" w:sz="0" w:space="0" w:color="auto"/>
            <w:left w:val="none" w:sz="0" w:space="0" w:color="auto"/>
            <w:bottom w:val="none" w:sz="0" w:space="0" w:color="auto"/>
            <w:right w:val="none" w:sz="0" w:space="0" w:color="auto"/>
          </w:divBdr>
        </w:div>
        <w:div w:id="1135753381">
          <w:marLeft w:val="480"/>
          <w:marRight w:val="0"/>
          <w:marTop w:val="0"/>
          <w:marBottom w:val="0"/>
          <w:divBdr>
            <w:top w:val="none" w:sz="0" w:space="0" w:color="auto"/>
            <w:left w:val="none" w:sz="0" w:space="0" w:color="auto"/>
            <w:bottom w:val="none" w:sz="0" w:space="0" w:color="auto"/>
            <w:right w:val="none" w:sz="0" w:space="0" w:color="auto"/>
          </w:divBdr>
        </w:div>
        <w:div w:id="1136072020">
          <w:marLeft w:val="480"/>
          <w:marRight w:val="0"/>
          <w:marTop w:val="0"/>
          <w:marBottom w:val="0"/>
          <w:divBdr>
            <w:top w:val="none" w:sz="0" w:space="0" w:color="auto"/>
            <w:left w:val="none" w:sz="0" w:space="0" w:color="auto"/>
            <w:bottom w:val="none" w:sz="0" w:space="0" w:color="auto"/>
            <w:right w:val="none" w:sz="0" w:space="0" w:color="auto"/>
          </w:divBdr>
        </w:div>
        <w:div w:id="1153452036">
          <w:marLeft w:val="480"/>
          <w:marRight w:val="0"/>
          <w:marTop w:val="0"/>
          <w:marBottom w:val="0"/>
          <w:divBdr>
            <w:top w:val="none" w:sz="0" w:space="0" w:color="auto"/>
            <w:left w:val="none" w:sz="0" w:space="0" w:color="auto"/>
            <w:bottom w:val="none" w:sz="0" w:space="0" w:color="auto"/>
            <w:right w:val="none" w:sz="0" w:space="0" w:color="auto"/>
          </w:divBdr>
        </w:div>
        <w:div w:id="1745302385">
          <w:marLeft w:val="480"/>
          <w:marRight w:val="0"/>
          <w:marTop w:val="0"/>
          <w:marBottom w:val="0"/>
          <w:divBdr>
            <w:top w:val="none" w:sz="0" w:space="0" w:color="auto"/>
            <w:left w:val="none" w:sz="0" w:space="0" w:color="auto"/>
            <w:bottom w:val="none" w:sz="0" w:space="0" w:color="auto"/>
            <w:right w:val="none" w:sz="0" w:space="0" w:color="auto"/>
          </w:divBdr>
        </w:div>
        <w:div w:id="1745759380">
          <w:marLeft w:val="480"/>
          <w:marRight w:val="0"/>
          <w:marTop w:val="0"/>
          <w:marBottom w:val="0"/>
          <w:divBdr>
            <w:top w:val="none" w:sz="0" w:space="0" w:color="auto"/>
            <w:left w:val="none" w:sz="0" w:space="0" w:color="auto"/>
            <w:bottom w:val="none" w:sz="0" w:space="0" w:color="auto"/>
            <w:right w:val="none" w:sz="0" w:space="0" w:color="auto"/>
          </w:divBdr>
        </w:div>
      </w:divsChild>
    </w:div>
    <w:div w:id="1530072869">
      <w:bodyDiv w:val="1"/>
      <w:marLeft w:val="0"/>
      <w:marRight w:val="0"/>
      <w:marTop w:val="0"/>
      <w:marBottom w:val="0"/>
      <w:divBdr>
        <w:top w:val="none" w:sz="0" w:space="0" w:color="auto"/>
        <w:left w:val="none" w:sz="0" w:space="0" w:color="auto"/>
        <w:bottom w:val="none" w:sz="0" w:space="0" w:color="auto"/>
        <w:right w:val="none" w:sz="0" w:space="0" w:color="auto"/>
      </w:divBdr>
    </w:div>
    <w:div w:id="1902935611">
      <w:bodyDiv w:val="1"/>
      <w:marLeft w:val="0"/>
      <w:marRight w:val="0"/>
      <w:marTop w:val="0"/>
      <w:marBottom w:val="0"/>
      <w:divBdr>
        <w:top w:val="none" w:sz="0" w:space="0" w:color="auto"/>
        <w:left w:val="none" w:sz="0" w:space="0" w:color="auto"/>
        <w:bottom w:val="none" w:sz="0" w:space="0" w:color="auto"/>
        <w:right w:val="none" w:sz="0" w:space="0" w:color="auto"/>
      </w:divBdr>
    </w:div>
    <w:div w:id="1930117100">
      <w:bodyDiv w:val="1"/>
      <w:marLeft w:val="0"/>
      <w:marRight w:val="0"/>
      <w:marTop w:val="0"/>
      <w:marBottom w:val="0"/>
      <w:divBdr>
        <w:top w:val="none" w:sz="0" w:space="0" w:color="auto"/>
        <w:left w:val="none" w:sz="0" w:space="0" w:color="auto"/>
        <w:bottom w:val="none" w:sz="0" w:space="0" w:color="auto"/>
        <w:right w:val="none" w:sz="0" w:space="0" w:color="auto"/>
      </w:divBdr>
    </w:div>
    <w:div w:id="199271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eka.21048@mhs.unesa.ac.id"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lidyasitohang@unesa.ac.id"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D8C1EB-CBA7-4745-B926-20358AFDEA0C}"/>
      </w:docPartPr>
      <w:docPartBody>
        <w:p w:rsidR="00DC6E7B" w:rsidRDefault="003D6FF6">
          <w:r w:rsidRPr="007039B5">
            <w:rPr>
              <w:rStyle w:val="PlaceholderText"/>
            </w:rPr>
            <w:t>Click or tap here to enter text.</w:t>
          </w:r>
        </w:p>
      </w:docPartBody>
    </w:docPart>
    <w:docPart>
      <w:docPartPr>
        <w:name w:val="93CF48F81E174CEBA32B44C5A04A0B8D"/>
        <w:category>
          <w:name w:val="General"/>
          <w:gallery w:val="placeholder"/>
        </w:category>
        <w:types>
          <w:type w:val="bbPlcHdr"/>
        </w:types>
        <w:behaviors>
          <w:behavior w:val="content"/>
        </w:behaviors>
        <w:guid w:val="{13DE8EB4-AAAE-4B58-8D63-05ACE1A82322}"/>
      </w:docPartPr>
      <w:docPartBody>
        <w:p w:rsidR="00F36B46" w:rsidRDefault="0013013F" w:rsidP="0013013F">
          <w:pPr>
            <w:pStyle w:val="93CF48F81E174CEBA32B44C5A04A0B8D"/>
          </w:pPr>
          <w:r w:rsidRPr="007039B5">
            <w:rPr>
              <w:rStyle w:val="PlaceholderText"/>
            </w:rPr>
            <w:t>Click or tap here to enter text.</w:t>
          </w:r>
        </w:p>
      </w:docPartBody>
    </w:docPart>
    <w:docPart>
      <w:docPartPr>
        <w:name w:val="504DCD2F14A347CEAB147B4BE63DC4EC"/>
        <w:category>
          <w:name w:val="General"/>
          <w:gallery w:val="placeholder"/>
        </w:category>
        <w:types>
          <w:type w:val="bbPlcHdr"/>
        </w:types>
        <w:behaviors>
          <w:behavior w:val="content"/>
        </w:behaviors>
        <w:guid w:val="{563B95F4-1EA9-47BD-B4D5-5CC4AAC7ECAB}"/>
      </w:docPartPr>
      <w:docPartBody>
        <w:p w:rsidR="00F36B46" w:rsidRDefault="0013013F" w:rsidP="0013013F">
          <w:pPr>
            <w:pStyle w:val="504DCD2F14A347CEAB147B4BE63DC4EC"/>
          </w:pPr>
          <w:r w:rsidRPr="00FC3FBB">
            <w:rPr>
              <w:rStyle w:val="PlaceholderText"/>
            </w:rPr>
            <w:t>Click or tap here to enter text.</w:t>
          </w:r>
        </w:p>
      </w:docPartBody>
    </w:docPart>
    <w:docPart>
      <w:docPartPr>
        <w:name w:val="6B984B6CF32C448D94B2343F5A48128D"/>
        <w:category>
          <w:name w:val="General"/>
          <w:gallery w:val="placeholder"/>
        </w:category>
        <w:types>
          <w:type w:val="bbPlcHdr"/>
        </w:types>
        <w:behaviors>
          <w:behavior w:val="content"/>
        </w:behaviors>
        <w:guid w:val="{CFC62BC9-904A-4C75-9283-B559B780659A}"/>
      </w:docPartPr>
      <w:docPartBody>
        <w:p w:rsidR="00F36B46" w:rsidRDefault="0013013F" w:rsidP="0013013F">
          <w:pPr>
            <w:pStyle w:val="6B984B6CF32C448D94B2343F5A48128D"/>
          </w:pPr>
          <w:r w:rsidRPr="00FC3FBB">
            <w:rPr>
              <w:rStyle w:val="PlaceholderText"/>
            </w:rPr>
            <w:t>Click or tap here to enter text.</w:t>
          </w:r>
        </w:p>
      </w:docPartBody>
    </w:docPart>
    <w:docPart>
      <w:docPartPr>
        <w:name w:val="9CE3B2D62F254621999D8B2E6A643626"/>
        <w:category>
          <w:name w:val="General"/>
          <w:gallery w:val="placeholder"/>
        </w:category>
        <w:types>
          <w:type w:val="bbPlcHdr"/>
        </w:types>
        <w:behaviors>
          <w:behavior w:val="content"/>
        </w:behaviors>
        <w:guid w:val="{EE4B3D6B-23E3-46DF-A998-5E4FD12870CF}"/>
      </w:docPartPr>
      <w:docPartBody>
        <w:p w:rsidR="00F36B46" w:rsidRDefault="0013013F" w:rsidP="0013013F">
          <w:pPr>
            <w:pStyle w:val="9CE3B2D62F254621999D8B2E6A643626"/>
          </w:pPr>
          <w:r w:rsidRPr="005B5C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B7"/>
    <w:rsid w:val="00112A9B"/>
    <w:rsid w:val="0013013F"/>
    <w:rsid w:val="001709DC"/>
    <w:rsid w:val="00177B77"/>
    <w:rsid w:val="00203081"/>
    <w:rsid w:val="002502C8"/>
    <w:rsid w:val="002C41DC"/>
    <w:rsid w:val="00327B31"/>
    <w:rsid w:val="003D6FF6"/>
    <w:rsid w:val="00423D50"/>
    <w:rsid w:val="00460708"/>
    <w:rsid w:val="00590746"/>
    <w:rsid w:val="005A034D"/>
    <w:rsid w:val="005F6DD9"/>
    <w:rsid w:val="00623263"/>
    <w:rsid w:val="006D2BB7"/>
    <w:rsid w:val="006F77C1"/>
    <w:rsid w:val="00703E3D"/>
    <w:rsid w:val="00762852"/>
    <w:rsid w:val="00771E49"/>
    <w:rsid w:val="008307C3"/>
    <w:rsid w:val="008A7ACE"/>
    <w:rsid w:val="008B37F4"/>
    <w:rsid w:val="008D4E36"/>
    <w:rsid w:val="008F1184"/>
    <w:rsid w:val="00B81288"/>
    <w:rsid w:val="00B87C54"/>
    <w:rsid w:val="00C14053"/>
    <w:rsid w:val="00D41C64"/>
    <w:rsid w:val="00D6531E"/>
    <w:rsid w:val="00DC6E7B"/>
    <w:rsid w:val="00E25680"/>
    <w:rsid w:val="00E452F6"/>
    <w:rsid w:val="00E64B24"/>
    <w:rsid w:val="00F039C2"/>
    <w:rsid w:val="00F36B46"/>
    <w:rsid w:val="00F94C7C"/>
    <w:rsid w:val="00FD4F1A"/>
    <w:rsid w:val="00FF5A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13F"/>
    <w:rPr>
      <w:color w:val="666666"/>
    </w:rPr>
  </w:style>
  <w:style w:type="paragraph" w:customStyle="1" w:styleId="93CF48F81E174CEBA32B44C5A04A0B8D">
    <w:name w:val="93CF48F81E174CEBA32B44C5A04A0B8D"/>
    <w:rsid w:val="0013013F"/>
  </w:style>
  <w:style w:type="paragraph" w:customStyle="1" w:styleId="504DCD2F14A347CEAB147B4BE63DC4EC">
    <w:name w:val="504DCD2F14A347CEAB147B4BE63DC4EC"/>
    <w:rsid w:val="0013013F"/>
  </w:style>
  <w:style w:type="paragraph" w:customStyle="1" w:styleId="6B984B6CF32C448D94B2343F5A48128D">
    <w:name w:val="6B984B6CF32C448D94B2343F5A48128D"/>
    <w:rsid w:val="0013013F"/>
  </w:style>
  <w:style w:type="paragraph" w:customStyle="1" w:styleId="9CE3B2D62F254621999D8B2E6A643626">
    <w:name w:val="9CE3B2D62F254621999D8B2E6A643626"/>
    <w:rsid w:val="00130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C8F179-F98D-4DBA-B6C5-442EEA2479AB}">
  <we:reference id="wa104382081" version="1.55.1.0" store="en-US" storeType="OMEX"/>
  <we:alternateReferences>
    <we:reference id="WA104382081" version="1.55.1.0" store="" storeType="OMEX"/>
  </we:alternateReferences>
  <we:properties>
    <we:property name="MENDELEY_CITATIONS" value="[{&quot;citationID&quot;:&quot;MENDELEY_CITATION_9fc233a9-98eb-4a54-97cf-f354c906ab9b&quot;,&quot;properties&quot;:{&quot;noteIndex&quot;:0},&quot;isEdited&quot;:false,&quot;manualOverride&quot;:{&quot;citeprocText&quot;:&quot;(Priyana, 2020)&quot;,&quot;isManuallyOverridden&quot;:false,&quot;manualOverrideText&quot;:&quot;&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9aa32a27-3095-4393-a1ea-2c410684cc9c&quot;,&quot;properties&quot;:{&quot;noteIndex&quot;:0},&quot;isEdited&quot;:false,&quot;manualOverride&quot;:{&quot;citeprocText&quot;:&quot;(Priyana, 2020)&quot;,&quot;isManuallyOverridden&quot;:false,&quot;manualOverrideText&quot;:&quot;&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50031e99-b756-482d-9f88-62f0cf95718e&quot;,&quot;properties&quot;:{&quot;noteIndex&quot;:0},&quot;isEdited&quot;:false,&quot;manualOverride&quot;:{&quot;citeprocText&quot;:&quot;(BMKG, 2024)&quot;,&quot;isManuallyOverridden&quot;:false,&quot;manualOverrideText&quot;:&quot;&quot;},&quot;citationItems&quot;:[{&quot;id&quot;:&quot;4562d2f8-1e9a-5b05-807b-7a8b119b2bd6&quot;,&quot;itemData&quot;:{&quot;URL&quot;:&quot;https://staklim-malang.info/index.php/prakiraan-iklim/prakiraan-bulanan/prakiraan-curah-hujan-bulanan/3-bulan-ke-depan/555561554-prakiraan-bulanan-curah-hujan-bulan-januari-tahun-2025-update-dari-analisis-bulan-oktober-tahun-2024-di-provinsi-jawa-timur&quot;,&quot;accessed&quot;:{&quot;date-parts&quot;:[[&quot;2025&quot;,&quot;6&quot;,&quot;26&quot;]]},&quot;author&quot;:[{&quot;dropping-particle&quot;:&quot;&quot;,&quot;family&quot;:&quot;BMKG&quot;,&quot;given&quot;:&quot;&quot;,&quot;non-dropping-particle&quot;:&quot;&quot;,&quot;parse-names&quot;:false,&quot;suffix&quot;:&quot;&quot;}],&quot;id&quot;:&quot;4562d2f8-1e9a-5b05-807b-7a8b119b2bd6&quot;,&quot;issued&quot;:{&quot;date-parts&quot;:[[&quot;2024&quot;]]},&quot;title&quot;:&quot;BMKG Stasiun Klimatologi Jawa Timur&quot;,&quot;type&quot;:&quot;webpage&quot;,&quot;container-title-short&quot;:&quot;&quot;},&quot;uris&quot;:[&quot;http://www.mendeley.com/documents/?uuid=d330e877-3208-4f7c-9bfb-b43cd579908e&quot;],&quot;isTemporary&quot;:false,&quot;legacyDesktopId&quot;:&quot;d330e877-3208-4f7c-9bfb-b43cd579908e&quot;}],&quot;citationTag&quot;:&quot;MENDELEY_CITATION_v3_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&quot;},{&quot;citationID&quot;:&quot;MENDELEY_CITATION_d9448cf6-d7cf-404e-91fa-d48be3ea0774&quot;,&quot;properties&quot;:{&quot;noteIndex&quot;:0},&quot;isEdited&quot;:false,&quot;manualOverride&quot;:{&quot;citeprocText&quot;:&quot;(Badan Nasional Penanggulangan Bencana (BNPB), 2021)&quot;,&quot;isManuallyOverridden&quot;:true,&quot;manualOverrideText&quot;:&quot;(Badan Nasional Penanggulangan Bencana, 2021)&quot;},&quot;citationItems&quot;:[{&quot;id&quot;:&quot;697397df-1d46-567b-9756-ddd54832c348&quot;,&quot;itemData&quot;:{&quot;abstract&quot;:&quot;Wilayah Negara Kesatuan Republik Indonesia merupakan daerah rawan bencana. Setidaknya ada 14 ancaman bencana yang dikelompokkan dalam bencana geologi (gempabumi, likuefaksi, tsunami, gunungapi, gerakan tanah/ tanah longsor), bencana hidrometeorologi (banjir, banjir bandang, kekeringan, cuaca ekstrim, gelombang ekstrim, kebakaran hutan dan lahan), dan bencana antropogenik (epidemi/ wabah penyakit, covid-19, dan kegagalan teknologi/ kecelakaan industri). Terkait dengan kebencanaan, Rencana Pembangunan Jangka Menengah Nasional (RPJMN) Tahun 2020-2024 menitikberatkan pada upaya penanganan dan pengurangan kerentanan bencana dan perubahan iklim. Sasaran pengarusutamaan kerentanan bencana untuk lima tahun ke depan adalah meningkatkan ketahanan suatu daerah untuk menghadapi kejadian bencana. Sejalan dengan ini Badan Nasional Penanggulangan Bencana terus melakukan penguatan kelembagaan dan tata kelola pengurangan risiko bencana melalui pengintegrasian perencanaan penanggulangan bencana ke dalam perencanaan pembangunan daerah, salah satunya melalui penyusunan Dokumen Kajian Risiko Bencana&quot;,&quot;author&quot;:[{&quot;dropping-particle&quot;:&quot;&quot;,&quot;family&quot;:&quot;Badan Nasional Penanggulangan Bencana (BNPB)&quot;,&quot;given&quot;:&quot;&quot;,&quot;non-dropping-particle&quot;:&quot;&quot;,&quot;parse-names&quot;:false,&quot;suffix&quot;:&quot;&quot;}],&quot;container-title&quot;:&quot;Kedeputian Bidang Sistem dan Strategi Direktorat Pemetaan dan Evaluasi Risiko Bencana&quot;,&quot;id&quot;:&quot;697397df-1d46-567b-9756-ddd54832c348&quot;,&quot;issued&quot;:{&quot;date-parts&quot;:[[&quot;2021&quot;]]},&quot;page&quot;:&quot;173&quot;,&quot;title&quot;:&quot;Dokumen Kajian Risiko Bencana Nasional Provinsi Jawa Timur 2022 - 2026&quot;,&quot;type&quot;:&quot;article-journal&quot;,&quot;container-title-short&quot;:&quot;&quot;},&quot;uris&quot;:[&quot;http://www.mendeley.com/documents/?uuid=8408893c-fc6a-48a0-bf05-1ff45f298762&quot;],&quot;isTemporary&quot;:false,&quot;legacyDesktopId&quot;:&quot;8408893c-fc6a-48a0-bf05-1ff45f298762&quot;}],&quot;citationTag&quot;:&quot;MENDELEY_CITATION_v3_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&quot;},{&quot;citationID&quot;:&quot;MENDELEY_CITATION_d5dd4273-fc0b-41a4-8dec-b0e806d7c744&quot;,&quot;properties&quot;:{&quot;noteIndex&quot;:0},&quot;isEdited&quot;:false,&quot;manualOverride&quot;:{&quot;citeprocText&quot;:&quot;(Fauziyah, 2022)&quot;,&quot;isManuallyOverridden&quot;:false,&quot;manualOverrideText&quot;:&quot;&quot;},&quot;citationItems&quot;:[{&quot;id&quot;:&quot;cb3b5d7f-081a-5733-9385-f89e0326a139&quot;,&quot;itemData&quot;:{&quot;DOI&quot;:&quot;10.23960/jpsi/v2i2.51-63&quot;,&quot;abstract&quot;:&quot;Informasi terkait bencana banjir di Kecamatan Mojoagung sangat penting agar pemerintah dapat mengambil kebijakan yang tepat dalam menanggulanginya. Kebutuhan dalam memahami tingkat kerawanan banjir sebagai dasar dalam pembangunan serta implementasi kebijakan pengurangan kerusakan akibat bencana. Pemodelan spasial pada pemetaan bahaya dan kerawanan banjir menggambarkan cakupan wilayah serta memberikan informasi mengenai bahaya maupun kerentanan banjir pada suatu wilayah, hal tersebut dapat dijadikan acuan dalam menganalisis resiko bencana. Tujuan yang akan dicapai dalam penelitian ini yaitu memetakan kerawanan bencana banjir dengan Metode Frequency Ratio di Kecamatan Mojoagung Kabupaten Jombang. Jenis penelitian ini bersifat deskriptif kuantitatif yang bermaksud memetakan wilayah rawan terhadap bencana banjir di Kecamatan Mojoagung Kabupaten Jombang dengan menggunakan parameter fisik seperti geomorfologi, hidrologi dan klimatologi. Berdasarkan hasil dan pembahasan dalam penelitian ini dapat disimpulkan bahwa di daerah penelitian wilayah dengan ketinggian rendah memiliki tingkat kerawanan yang sangat tinggi memiliki luas wilayah sebesar 2497.85 Ha dengan presentasi 47% dari wilayah keseluruhan. Karakteristik wilayah rawan banjir tinggi yaitu berada pada daerah kategori curah hujan tinggi hingga sangat tinggi, berada di wilayah lereng landai dan ketinggian 10-15meter, jarak dari sungai kurang dari 300meter, berada di daerah pemukiman dengan nilai TWI lebih besar dari 14 dan memiliki jenis tanah regosol.&quot;,&quot;author&quot;:[{&quot;dropping-particle&quot;:&quot;&quot;,&quot;family&quot;:&quot;Fauziyah&quot;,&quot;given&quot;:&quot;Rita&quot;,&quot;non-dropping-particle&quot;:&quot;&quot;,&quot;parse-names&quot;:false,&quot;suffix&quot;:&quot;&quot;}],&quot;container-title&quot;:&quot;Jurnal Pengabdian Sosial Indonesia&quot;,&quot;id&quot;:&quot;cb3b5d7f-081a-5733-9385-f89e0326a139&quot;,&quot;issue&quot;:&quot;2&quot;,&quot;issued&quot;:{&quot;date-parts&quot;:[[&quot;2022&quot;]]},&quot;page&quot;:&quot;51-63&quot;,&quot;title&quot;:&quot;Pemetaan Kerawanan Bencana Banjir Dengan Metode Frequency Ratio Di Kecamatan Mojoagung Kabupaten Jombang&quot;,&quot;type&quot;:&quot;article-journal&quot;,&quot;volume&quot;:&quot;2&quot;,&quot;container-title-short&quot;:&quot;&quot;},&quot;uris&quot;:[&quot;http://www.mendeley.com/documents/?uuid=eaa336e3-834e-47e3-9e13-2f6dad8156c5&quot;],&quot;isTemporary&quot;:false,&quot;legacyDesktopId&quot;:&quot;eaa336e3-834e-47e3-9e13-2f6dad8156c5&quot;}],&quot;citationTag&quot;:&quot;MENDELEY_CITATION_v3_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&quot;},{&quot;citationID&quot;:&quot;MENDELEY_CITATION_fae705b5-7076-46ba-a862-ed447f76e1c9&quot;,&quot;citationItems&quot;:[{&quot;id&quot;:&quot;1fd6cecb-4444-5676-a80c-8094d4ace8ce&quot;,&quot;itemData&quot;:{&quot;URL&quot;:&quot;https://www.detik.com/jatim/berita/d-7227506/banjir-1-meter-rendam-desa-kademangan-jombang-500-kk-terdampak&quot;,&quot;accessed&quot;:{&quot;date-parts&quot;:[[&quot;2024&quot;,&quot;9&quot;,&quot;30&quot;]]},&quot;author&quot;:[{&quot;dropping-particle&quot;:&quot;&quot;,&quot;family&quot;:&quot;Budianto&quot;,&quot;given&quot;:&quot;Enggran Eko&quot;,&quot;non-dropping-particle&quot;:&quot;&quot;,&quot;parse-names&quot;:false,&quot;suffix&quot;:&quot;&quot;}],&quot;container-title&quot;:&quot;detikjatim&quot;,&quot;id&quot;:&quot;1fd6cecb-4444-5676-a80c-8094d4ace8ce&quot;,&quot;issued&quot;:{&quot;date-parts&quot;:[[&quot;2024&quot;]]},&quot;title&quot;:&quot;Banjir 1 Meter Rendam Desa Kademangan Jombang, 500 KK Terdampak&quot;,&quot;type&quot;:&quot;webpage&quot;},&quot;uris&quot;:[&quot;http://www.mendeley.com/documents/?uuid=4c99e6d8-054b-4672-9a49-cd8e00b18307&quot;],&quot;isTemporary&quot;:false,&quot;legacyDesktopId&quot;:&quot;4c99e6d8-054b-4672-9a49-cd8e00b18307&quot;}],&quot;properties&quot;:{&quot;noteIndex&quot;:0},&quot;isEdited&quot;:false,&quot;manualOverride&quot;:{&quot;citeprocText&quot;:&quot;(Budianto, 2024)&quot;,&quot;isManuallyOverridden&quot;:false,&quot;manualOverrideText&quot;:&quot;&quot;},&quot;citationTag&quot;:&quot;MENDELEY_CITATION_v3_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&quot;},{&quot;citationID&quot;:&quot;MENDELEY_CITATION_bc900079-4c5a-4f0b-a365-e06c117b3c97&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YmM5MDAwNzktNGM1YS00ZjBiLWEzNjUtZTA2YzExN2IzYzk3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75cc6196-b24c-41f3-8210-f52dc44cc90d&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NzVjYzYxOTYtYjI0Yy00MWYzLTgyMTAtZjUyZGM0NGNjOTBk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baaae1e3-5f0d-4512-9519-744d99c0c9e8&quot;,&quot;citationItems&quot;:[{&quot;id&quot;:&quot;43aae2e5-f2f5-5b6e-bf4b-3ecfd31627ee&quot;,&quot;itemData&quot;:{&quot;DOI&quot;:&quot;10.21070/ijccd2021750&quot;,&quot;abstract&quot;:&quot;This study aims to identify and describe the role of the village government in reducing flood risk through the Disaster Alert Village in Kademangan Village, Mojoagung Jombang. The type of research is descriptive qualitative research. Data collection techniques using observation techniques, interviews, and documentation. The technique of determining the informant uses a purpose sampling technique. Data analysis was carried out using data reduction techniques, data presentation, and drawing conclusions. The results showed that the role of the Kademangan village government in reducing flood risk through the Disaster Alert Village, namely: the government's role as a regulator by making regulations to reduce flood risk in Kademangan village by forming an organization Disaster Alert Village. The government's role as a dynamizer is a driving force to move the community to participate in overcoming problems or obstacles that occur by realizing the success of the goals to be achieved. The role of the government as a facilitator is to provide facilities for communities affected by floods.&quot;,&quot;author&quot;:[{&quot;dropping-particle&quot;:&quot;&quot;,&quot;family&quot;:&quot;Anggraini&quot;,&quot;given&quot;:&quot;Kurnia Dwi&quot;,&quot;non-dropping-particle&quot;:&quot;&quot;,&quot;parse-names&quot;:false,&quot;suffix&quot;:&quot;&quot;},{&quot;dropping-particle&quot;:&quot;&quot;,&quot;family&quot;:&quot;Agustina&quot;,&quot;given&quot;:&quot;Isna Fitria&quot;,&quot;non-dropping-particle&quot;:&quot;&quot;,&quot;parse-names&quot;:false,&quot;suffix&quot;:&quot;&quot;}],&quot;container-title&quot;:&quot;Indonesian Journal of Cultural and Community Development&quot;,&quot;id&quot;:&quot;43aae2e5-f2f5-5b6e-bf4b-3ecfd31627ee&quot;,&quot;issued&quot;:{&quot;date-parts&quot;:[[&quot;2021&quot;]]},&quot;page&quot;:&quot;6-9&quot;,&quot;title&quot;:&quot;The Role of Village Governments in Reducing the Risk of Flood Disaster Through Disaster Preparedness Villages&quot;,&quot;type&quot;:&quot;article-journal&quot;,&quot;volume&quot;:&quot;9&quot;},&quot;uris&quot;:[&quot;http://www.mendeley.com/documents/?uuid=4b3833e5-ce0e-4f71-bd6e-cead4b9c8053&quot;],&quot;isTemporary&quot;:false,&quot;legacyDesktopId&quot;:&quot;4b3833e5-ce0e-4f71-bd6e-cead4b9c8053&quot;}],&quot;properties&quot;:{&quot;noteIndex&quot;:0},&quot;isEdited&quot;:false,&quot;manualOverride&quot;:{&quot;citeprocText&quot;:&quot;(Anggraini &amp;#38; Agustina, 2021)&quot;,&quot;isManuallyOverridden&quot;:false,&quot;manualOverrideText&quot;:&quot;&quot;},&quot;citationTag&quot;:&quot;MENDELEY_CITATION_v3_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&quot;},{&quot;citationID&quot;:&quot;MENDELEY_CITATION_7fca655b-5be1-4921-b40a-b528ceafb31b&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N2ZjYTY1NWItNWJlMS00OTIxLWI0MGEtYjUyOGNlYWZiMzFi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b08fc87f-0e37-46e0-bdb1-84f343d1223f&quot;,&quot;properties&quot;:{&quot;noteIndex&quot;:0},&quot;isEdited&quot;:false,&quot;manualOverride&quot;:{&quot;citeprocText&quot;:&quot;(Perka BNPB Nomor 02 Tahun 2012, 2012)&quot;,&quot;isManuallyOverridden&quot;:false,&quot;manualOverrideText&quot;:&quot;&quot;},&quot;citationItems&quot;:[{&quot;id&quot;:&quot;c62320ff-7eb3-5cba-84b3-424b324acee2&quot;,&quot;itemData&quot;:{&quot;DOI&quot;:&quot;10.29244/jitl.16.2.67-74&quot;,&quot;ISSN&quot;:&quot;1410-7333&quot;,&quot;abstract&quot;:&quot;Perlindungan lahan sawah di Kabupaten Garut perlu dilakukan sejak dini, hal ini dimaksudkan untuk menjaga keberadaan lahan sawah serta jati diri Kabupaten Garut sebagai lumbung padi Provinsi Jawa Barat. Upaya ini dilakukan untuk mendukung ketahanan pangan nasional ditengah maraknya isu konversi lahan pertanian. Terutama pada Kawasan Strategis Perkotaan yang pada dasarnya merupakan pusat perekonomian di Kabupaten Garut. Hasil kajian ini diharapkan diperoleh gambaran kondisi aktual lahan sawah di Kawasan Strategis Perkotaan Kabupaten Garut. Penghitungan neraca lahan dilakukan dengan membandingkan kebutuhan dan ketersediaan lahan pada Kawasan Strategis Perkotaan di Kabupaten Garut. Penentuan lahan prioritas dilakukan atas parameter: 1) kelas kesesuaian lahan; 2) intensitas pertanaman (IP); 3) sistem Irigasi; 4) luas hamparan; dan 5) jarak dari bahu jalan. Selanjutnya dilakukan pengelompokan berdasarkan kriteria fisik yang homogen, sehingga diperoleh empat karakteristik tipologi perlindungan lahan sawah di Kawasan Strategis Perkotaan. Sebaran lahan prioritas pertama kemudian di bandingkan dengan pola ruang dalam RTRW Kabupaten Garut tahun 2011-2013, sehingga diperoleh luas lahan prioritas pertama yang sesuai dengan Rencana Tata Ruang Wilayah Kawasan Strategis Perkotaan adalah sebesar 2,079 ha atau setara dengan 25.67% dari luas wilayah. Artinya, jika lahan sawah prioritas pertama ini digunakan sebagai sumber untuk Ruang Terbuka Hijau (RTH) dengan standar minimal 30%, pemerintah hanya tinggal mengakumulasi kekurangan sebesar 4.33%.&quot;,&quot;author&quot;:[{&quot;dropping-particle&quot;:&quot;&quot;,&quot;family&quot;:&quot;Perka BNPB Nomor 02 Tahun 2012&quot;,&quot;given&quot;:&quot;&quot;,&quot;non-dropping-particle&quot;:&quot;&quot;,&quot;parse-names&quot;:false,&quot;suffix&quot;:&quot;&quot;}],&quot;container-title&quot;:&quot;Jurnal Ilmu Tanah dan Lingkungan&quot;,&quot;id&quot;:&quot;c62320ff-7eb3-5cba-84b3-424b324acee2&quot;,&quot;issue&quot;:&quot;2&quot;,&quot;issued&quot;:{&quot;date-parts&quot;:[[&quot;2012&quot;]]},&quot;page&quot;:&quot;67&quot;,&quot;title&quot;:&quot;Perka Badan Nasional Penanggulangan Bencana Nomor 02 Tahun 2012&quot;,&quot;type&quot;:&quot;article-journal&quot;,&quot;volume&quot;:&quot;16&quot;,&quot;container-title-short&quot;:&quot;&quot;},&quot;uris&quot;:[&quot;http://www.mendeley.com/documents/?uuid=8de18a31-073c-431e-a5af-61792f0a6451&quot;],&quot;isTemporary&quot;:false,&quot;legacyDesktopId&quot;:&quot;8de18a31-073c-431e-a5af-61792f0a6451&quot;}],&quot;citationTag&quot;:&quot;MENDELEY_CITATION_v3_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&quot;},{&quot;citationID&quot;:&quot;MENDELEY_CITATION_d0b0dbe2-c108-412f-8e19-5d9c967a47ba&quot;,&quot;properties&quot;:{&quot;noteIndex&quot;:0},&quot;isEdited&quot;:false,&quot;manualOverride&quot;:{&quot;citeprocText&quot;:&quot;(Priyana, 2020)&quot;,&quot;isManuallyOverridden&quot;:true,&quot;manualOverrideText&quot;:&quot;Priyana, 2020)&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Priyana&quot;,&quot;given&quot;:&quot;Tamtono dan&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ff43448e-5999-452d-aab5-8ee9e30dbc56&quot;,&quot;properties&quot;:{&quot;noteIndex&quot;:0},&quot;isEdited&quot;:false,&quot;manualOverride&quot;:{&quot;citeprocText&quot;:&quot;(Pahleviannur et al., 2023)&quot;,&quot;isManuallyOverridden&quot;:false,&quot;manualOverrideText&quot;:&quot;&quot;},&quot;citationItems&quot;:[{&quot;id&quot;:&quot;2890ff23-bcb9-569e-9277-812db074f172&quot;,&quot;itemData&quot;:{&quot;DOI&quot;:&quot;10.23887/mkg.v24i2.66370&quot;,&quot;ISSN&quot;:&quot;0216-8138&quot;,&quot;abstract&quot;:&quot;Bencana banjir merupakan bencana yang paling sering terjadi di Kabupaten Pangandaran Jawa Barat. Wilayah kecamatan di Kabupaten Pangandaran yang terdampak bencana banjir merupakan wilayah yang berada di bagian barat Daerah Aliran Sungai (DAS) Citanduy, meliputi Kecamatan Kalipucang, Padaherang, dan Mangunjaya. Penelitian ini bertujuan untuk mengkaji kerentanan sosial dan ekonomi terhadap bencana banjir di Hilir DAS Citanduy Bagian Barat Kabupaten Pangandaran Jawa Barat. Guna mencapai tujuan tersebut, dilakukan pengumpulan data sekunder yang bersumber dari Badan Pusat Statistik (BPS) dan pengumpulan data primer menggunakan kuesioner dengan responden berjumlah 30 dari masing-masing desa. Teknik pengambilan data primer dilakukan dengan accidental sampling. Parameter yang digunakan dalam penelitian ini diadaptasi dari Perka BNPB Nomor 2 Tahun 2012 tentang Pedoman Umum Pengkajian Risiko Bencana untuk menilai kerentanan sosial, terdiri atas kepadatan penduduk, rasio jenis kelamin, rasio kelompok umur, dan rasio penduduk disabilitas. Parameter kerentanan ekonomi yang digunakan yaitu rasio penduduk pra-sejahtera dan luas lahan pertanian. Hasil penelitian menunjukkan kerentanan sosial tertinggi berada di Desa Sukamaju Kecamatan Mangunjaya, sedangkan kerentanan terendah berada di Desa Banjarharja Kecamatan Kalipucang. Kerentanan ekonomi tertinggi berada di Desa Sukamaju Kecamatan Mangunjaya, sedangkan kerentanan terendah berada di Desa Padaherang Kecamatan Padaherang. Diharapkan penelitian ini dapat dijadikan sebagai salah satu rekomendasi pengurangan risiko bencana banjir terhadap masyarakat berbasis kerentanan sosial dan ekonomi.&quot;,&quot;author&quot;:[{&quot;dropping-particle&quot;:&quot;&quot;,&quot;family&quot;:&quot;Pahleviannur&quot;,&quot;given&quot;:&quot;Muhammad Rizal&quot;,&quot;non-dropping-particle&quot;:&quot;&quot;,&quot;parse-names&quot;:false,&quot;suffix&quot;:&quot;&quot;},{&quot;dropping-particle&quot;:&quot;&quot;,&quot;family&quot;:&quot;Ayuni&quot;,&quot;given&quot;:&quot;Ita Kurata&quot;,&quot;non-dropping-particle&quot;:&quot;&quot;,&quot;parse-names&quot;:false,&quot;suffix&quot;:&quot;&quot;},{&quot;dropping-particle&quot;:&quot;&quot;,&quot;family&quot;:&quot;Widiastuti&quot;,&quot;given&quot;:&quot;Arum Sari&quot;,&quot;non-dropping-particle&quot;:&quot;&quot;,&quot;parse-names&quot;:false,&quot;suffix&quot;:&quot;&quot;},{&quot;dropping-particle&quot;:&quot;&quot;,&quot;family&quot;:&quot;Umaroh&quot;,&quot;given&quot;:&quot;Rokhmatul&quot;,&quot;non-dropping-particle&quot;:&quot;&quot;,&quot;parse-names&quot;:false,&quot;suffix&quot;:&quot;&quot;},{&quot;dropping-particle&quot;:&quot;&quot;,&quot;family&quot;:&quot;Aisyah&quot;,&quot;given&quot;:&quot;Hadian Resky&quot;,&quot;non-dropping-particle&quot;:&quot;&quot;,&quot;parse-names&quot;:false,&quot;suffix&quot;:&quot;&quot;},{&quot;dropping-particle&quot;:&quot;&quot;,&quot;family&quot;:&quot;Afiyah&quot;,&quot;given&quot;:&quot;Zakiyatul&quot;,&quot;non-dropping-particle&quot;:&quot;&quot;,&quot;parse-names&quot;:false,&quot;suffix&quot;:&quot;&quot;},{&quot;dropping-particle&quot;:&quot;&quot;,&quot;family&quot;:&quot;Azzahra&quot;,&quot;given&quot;:&quot;Intan&quot;,&quot;non-dropping-particle&quot;:&quot;&quot;,&quot;parse-names&quot;:false,&quot;suffix&quot;:&quot;&quot;},{&quot;dropping-particle&quot;:&quot;&quot;,&quot;family&quot;:&quot;Chairani&quot;,&quot;given&quot;:&quot;Maulidia Savira&quot;,&quot;non-dropping-particle&quot;:&quot;&quot;,&quot;parse-names&quot;:false,&quot;suffix&quot;:&quot;&quot;},{&quot;dropping-particle&quot;:&quot;&quot;,&quot;family&quot;:&quot;Dhafita&quot;,&quot;given&quot;:&quot;Nadia Anindya&quot;,&quot;non-dropping-particle&quot;:&quot;&quot;,&quot;parse-names&quot;:false,&quot;suffix&quot;:&quot;&quot;},{&quot;dropping-particle&quot;:&quot;&quot;,&quot;family&quot;:&quot;Rohmah&quot;,&quot;given&quot;:&quot;Nabilah Luthfatur&quot;,&quot;non-dropping-particle&quot;:&quot;&quot;,&quot;parse-names&quot;:false,&quot;suffix&quot;:&quot;&quot;},{&quot;dropping-particle&quot;:&quot;&quot;,&quot;family&quot;:&quot;Sudrajat&quot;,&quot;given&quot;:&quot;Sudrajat&quot;,&quot;non-dropping-particle&quot;:&quot;&quot;,&quot;parse-names&quot;:false,&quot;suffix&quot;:&quot;&quot;},{&quot;dropping-particle&quot;:&quot;&quot;,&quot;family&quot;:&quot;Mardiatno&quot;,&quot;given&quot;:&quot;Djati&quot;,&quot;non-dropping-particle&quot;:&quot;&quot;,&quot;parse-names&quot;:false,&quot;suffix&quot;:&quot;&quot;},{&quot;dropping-particle&quot;:&quot;&quot;,&quot;family&quot;:&quot;Rachmawati&quot;,&quot;given&quot;:&quot;Rini&quot;,&quot;non-dropping-particle&quot;:&quot;&quot;,&quot;parse-names&quot;:false,&quot;suffix&quot;:&quot;&quot;},{&quot;dropping-particle&quot;:&quot;&quot;,&quot;family&quot;:&quot;Rahardjo&quot;,&quot;given&quot;:&quot;Noorhadi&quot;,&quot;non-dropping-particle&quot;:&quot;&quot;,&quot;parse-names&quot;:false,&quot;suffix&quot;:&quot;&quot;}],&quot;container-title&quot;:&quot;Media Komunikasi Geografi&quot;,&quot;id&quot;:&quot;2890ff23-bcb9-569e-9277-812db074f172&quot;,&quot;issue&quot;:&quot;2&quot;,&quot;issued&quot;:{&quot;date-parts&quot;:[[&quot;2023&quot;]]},&quot;page&quot;:&quot;189-205&quot;,&quot;title&quot;:&quot;Kerentanan Sosial Ekonomi terhadap Bencana Banjir di Hilir DAS Citanduy Bagian Barat Kabupaten Pangandaran Jawa Barat&quot;,&quot;type&quot;:&quot;article-journal&quot;,&quot;volume&quot;:&quot;24&quot;,&quot;container-title-short&quot;:&quot;&quot;},&quot;uris&quot;:[&quot;http://www.mendeley.com/documents/?uuid=0f034d36-b010-4bc5-8df5-7ef6e604e9fe&quot;],&quot;isTemporary&quot;:false,&quot;legacyDesktopId&quot;:&quot;0f034d36-b010-4bc5-8df5-7ef6e604e9fe&quot;}],&quot;citationTag&quot;:&quot;MENDELEY_CITATION_v3_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&quot;},{&quot;citationID&quot;:&quot;MENDELEY_CITATION_6f5f3ed7-986b-48db-930e-3c43cde26c8e&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uris&quot;:[&quot;http://www.mendeley.com/documents/?uuid=363f2d5f-d087-4333-901e-14e9e921a1ff&quot;],&quot;isTemporary&quot;:false,&quot;legacyDesktopId&quot;:&quot;363f2d5f-d087-4333-901e-14e9e921a1ff&quot;}],&quot;properties&quot;:{&quot;noteIndex&quot;:0},&quot;isEdited&quot;:false,&quot;manualOverride&quot;:{&quot;citeprocText&quot;:&quot;(Priyana, 2020)&quot;,&quot;isManuallyOverridden&quot;:false,&quot;manualOverrideText&quot;:&quot;&quot;},&quot;citationTag&quot;:&quot;MENDELEY_CITATION_v3_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30B3-3ECF-4096-9ED8-8287F768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6712</Words>
  <Characters>38260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Anggi Ramadhani</cp:lastModifiedBy>
  <cp:revision>14</cp:revision>
  <cp:lastPrinted>2024-12-08T16:25:00Z</cp:lastPrinted>
  <dcterms:created xsi:type="dcterms:W3CDTF">2024-07-18T05:27:00Z</dcterms:created>
  <dcterms:modified xsi:type="dcterms:W3CDTF">2025-07-27T06:56:00Z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6630f26f-a9da-3e31-b85b-aa39a2ac756a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