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8225C" w14:textId="4031BC44" w:rsidR="00797C5B" w:rsidRPr="00B9131D" w:rsidRDefault="0002507F" w:rsidP="005859B2">
      <w:pPr>
        <w:spacing w:line="360" w:lineRule="auto"/>
        <w:jc w:val="center"/>
        <w:rPr>
          <w:rFonts w:asciiTheme="majorBidi" w:hAnsiTheme="majorBidi" w:cstheme="majorBidi"/>
          <w:b/>
          <w:bCs/>
          <w:color w:val="000000" w:themeColor="text1"/>
          <w:lang w:val="id-ID"/>
        </w:rPr>
      </w:pPr>
      <w:r w:rsidRPr="00B9131D">
        <w:rPr>
          <w:rFonts w:asciiTheme="majorBidi" w:hAnsiTheme="majorBidi" w:cstheme="majorBidi"/>
          <w:b/>
          <w:bCs/>
          <w:color w:val="000000" w:themeColor="text1"/>
          <w:lang w:val="id-ID"/>
        </w:rPr>
        <w:t>Strategi Masyarakat Dalam Meningkatkan Produksi Tambak Bandeng Di Desa Sumber Rejo Kecamatan Pakal Kota Surabaya</w:t>
      </w:r>
    </w:p>
    <w:p w14:paraId="54CAECC7" w14:textId="77777777" w:rsidR="00797C5B" w:rsidRPr="00B9131D" w:rsidRDefault="00797C5B" w:rsidP="005859B2">
      <w:pPr>
        <w:spacing w:after="0"/>
        <w:jc w:val="center"/>
        <w:rPr>
          <w:rFonts w:asciiTheme="majorBidi" w:hAnsiTheme="majorBidi" w:cstheme="majorBidi"/>
          <w:b/>
          <w:bCs/>
          <w:lang w:val="en-US"/>
        </w:rPr>
      </w:pPr>
    </w:p>
    <w:p w14:paraId="07EA6178" w14:textId="760C3CBC" w:rsidR="00797C5B" w:rsidRPr="00B9131D" w:rsidRDefault="0002507F" w:rsidP="005859B2">
      <w:pPr>
        <w:spacing w:after="0" w:line="240" w:lineRule="auto"/>
        <w:contextualSpacing/>
        <w:jc w:val="center"/>
        <w:rPr>
          <w:rFonts w:asciiTheme="majorBidi" w:hAnsiTheme="majorBidi" w:cstheme="majorBidi"/>
          <w:b/>
          <w:sz w:val="20"/>
          <w:szCs w:val="20"/>
          <w:lang w:val="id-ID"/>
        </w:rPr>
      </w:pPr>
      <w:r w:rsidRPr="00B9131D">
        <w:rPr>
          <w:rFonts w:asciiTheme="majorBidi" w:hAnsiTheme="majorBidi" w:cstheme="majorBidi"/>
          <w:b/>
          <w:sz w:val="20"/>
          <w:szCs w:val="20"/>
          <w:lang w:val="id-ID"/>
        </w:rPr>
        <w:t>Mohammad Adib</w:t>
      </w:r>
    </w:p>
    <w:p w14:paraId="45A9DD89" w14:textId="77777777" w:rsidR="00797C5B" w:rsidRPr="00B9131D" w:rsidRDefault="00797C5B" w:rsidP="005859B2">
      <w:pPr>
        <w:spacing w:after="0" w:line="240" w:lineRule="auto"/>
        <w:contextualSpacing/>
        <w:jc w:val="center"/>
        <w:rPr>
          <w:rFonts w:asciiTheme="majorBidi" w:hAnsiTheme="majorBidi" w:cstheme="majorBidi"/>
          <w:sz w:val="20"/>
          <w:szCs w:val="20"/>
        </w:rPr>
      </w:pPr>
      <w:r w:rsidRPr="00B9131D">
        <w:rPr>
          <w:rFonts w:asciiTheme="majorBidi" w:hAnsiTheme="majorBidi" w:cstheme="majorBidi"/>
          <w:sz w:val="20"/>
          <w:szCs w:val="20"/>
        </w:rPr>
        <w:t>S1 Pendidikan Geografi, Fakultas Ilmu Sosial dan Ilmu Politik, Universitas Negeri Surabaya</w:t>
      </w:r>
    </w:p>
    <w:p w14:paraId="20A4994D" w14:textId="5943A347" w:rsidR="00797C5B" w:rsidRPr="00B9131D" w:rsidRDefault="00797C5B" w:rsidP="005859B2">
      <w:pPr>
        <w:spacing w:after="0" w:line="240" w:lineRule="auto"/>
        <w:contextualSpacing/>
        <w:jc w:val="center"/>
        <w:rPr>
          <w:rFonts w:asciiTheme="majorBidi" w:hAnsiTheme="majorBidi" w:cstheme="majorBidi"/>
          <w:sz w:val="20"/>
          <w:szCs w:val="20"/>
        </w:rPr>
      </w:pPr>
      <w:r w:rsidRPr="00B9131D">
        <w:rPr>
          <w:rFonts w:asciiTheme="majorBidi" w:hAnsiTheme="majorBidi" w:cstheme="majorBidi"/>
          <w:sz w:val="20"/>
          <w:szCs w:val="20"/>
        </w:rPr>
        <w:t xml:space="preserve">Email: </w:t>
      </w:r>
      <w:hyperlink r:id="rId8" w:history="1">
        <w:r w:rsidR="0002507F" w:rsidRPr="00B9131D">
          <w:rPr>
            <w:rStyle w:val="Hyperlink"/>
            <w:rFonts w:asciiTheme="majorBidi" w:hAnsiTheme="majorBidi" w:cstheme="majorBidi"/>
            <w:sz w:val="20"/>
            <w:szCs w:val="20"/>
            <w:lang w:val="id-ID"/>
          </w:rPr>
          <w:t>muhammadadib</w:t>
        </w:r>
        <w:r w:rsidR="0002507F" w:rsidRPr="00B9131D">
          <w:rPr>
            <w:rStyle w:val="Hyperlink"/>
            <w:rFonts w:asciiTheme="majorBidi" w:hAnsiTheme="majorBidi" w:cstheme="majorBidi"/>
            <w:sz w:val="20"/>
            <w:szCs w:val="20"/>
          </w:rPr>
          <w:t>.210</w:t>
        </w:r>
        <w:r w:rsidR="0002507F" w:rsidRPr="00B9131D">
          <w:rPr>
            <w:rStyle w:val="Hyperlink"/>
            <w:rFonts w:asciiTheme="majorBidi" w:hAnsiTheme="majorBidi" w:cstheme="majorBidi"/>
            <w:sz w:val="20"/>
            <w:szCs w:val="20"/>
            <w:lang w:val="id-ID"/>
          </w:rPr>
          <w:t>74</w:t>
        </w:r>
        <w:r w:rsidR="0002507F" w:rsidRPr="00B9131D">
          <w:rPr>
            <w:rStyle w:val="Hyperlink"/>
            <w:rFonts w:asciiTheme="majorBidi" w:hAnsiTheme="majorBidi" w:cstheme="majorBidi"/>
            <w:sz w:val="20"/>
            <w:szCs w:val="20"/>
          </w:rPr>
          <w:t>@mhs.unesa.ac.id</w:t>
        </w:r>
      </w:hyperlink>
    </w:p>
    <w:p w14:paraId="6599F237" w14:textId="77777777" w:rsidR="00797C5B" w:rsidRPr="00B9131D" w:rsidRDefault="00797C5B" w:rsidP="005859B2">
      <w:pPr>
        <w:spacing w:after="0" w:line="360" w:lineRule="auto"/>
        <w:contextualSpacing/>
        <w:jc w:val="center"/>
        <w:rPr>
          <w:rFonts w:asciiTheme="majorBidi" w:hAnsiTheme="majorBidi" w:cstheme="majorBidi"/>
          <w:sz w:val="20"/>
          <w:szCs w:val="20"/>
        </w:rPr>
      </w:pPr>
    </w:p>
    <w:p w14:paraId="5DEE209D" w14:textId="77777777" w:rsidR="00797C5B" w:rsidRPr="00B9131D" w:rsidRDefault="00797C5B" w:rsidP="005859B2">
      <w:pPr>
        <w:spacing w:after="0"/>
        <w:contextualSpacing/>
        <w:jc w:val="center"/>
        <w:rPr>
          <w:rFonts w:asciiTheme="majorBidi" w:hAnsiTheme="majorBidi" w:cstheme="majorBidi"/>
          <w:b/>
          <w:sz w:val="20"/>
          <w:szCs w:val="20"/>
        </w:rPr>
      </w:pPr>
      <w:r w:rsidRPr="00B9131D">
        <w:rPr>
          <w:rFonts w:asciiTheme="majorBidi" w:hAnsiTheme="majorBidi" w:cstheme="majorBidi"/>
          <w:b/>
          <w:sz w:val="20"/>
          <w:szCs w:val="20"/>
        </w:rPr>
        <w:t>Dian Ayu Larasati, S.Pd., M.Sc</w:t>
      </w:r>
    </w:p>
    <w:p w14:paraId="136611D0" w14:textId="77777777" w:rsidR="00797C5B" w:rsidRPr="00B9131D" w:rsidRDefault="00797C5B" w:rsidP="005859B2">
      <w:pPr>
        <w:spacing w:after="0" w:line="360" w:lineRule="auto"/>
        <w:contextualSpacing/>
        <w:jc w:val="center"/>
        <w:rPr>
          <w:rFonts w:asciiTheme="majorBidi" w:hAnsiTheme="majorBidi" w:cstheme="majorBidi"/>
          <w:sz w:val="20"/>
          <w:szCs w:val="20"/>
        </w:rPr>
      </w:pPr>
      <w:r w:rsidRPr="00B9131D">
        <w:rPr>
          <w:rFonts w:asciiTheme="majorBidi" w:hAnsiTheme="majorBidi" w:cstheme="majorBidi"/>
          <w:sz w:val="20"/>
          <w:szCs w:val="20"/>
        </w:rPr>
        <w:t>Dosen Pembimbing Mahasiswa</w:t>
      </w:r>
    </w:p>
    <w:p w14:paraId="4DC605D2" w14:textId="77777777" w:rsidR="00797C5B" w:rsidRPr="00B9131D" w:rsidRDefault="00797C5B" w:rsidP="005859B2">
      <w:pPr>
        <w:spacing w:after="0" w:line="240" w:lineRule="auto"/>
        <w:contextualSpacing/>
        <w:jc w:val="center"/>
        <w:rPr>
          <w:rFonts w:asciiTheme="majorBidi" w:hAnsiTheme="majorBidi" w:cstheme="majorBidi"/>
          <w:sz w:val="20"/>
          <w:szCs w:val="20"/>
        </w:rPr>
      </w:pPr>
    </w:p>
    <w:p w14:paraId="40DA180A" w14:textId="77777777" w:rsidR="00797C5B" w:rsidRPr="00B9131D" w:rsidRDefault="00797C5B" w:rsidP="005859B2">
      <w:pPr>
        <w:spacing w:after="0" w:line="360" w:lineRule="auto"/>
        <w:contextualSpacing/>
        <w:jc w:val="center"/>
        <w:rPr>
          <w:rFonts w:asciiTheme="majorBidi" w:hAnsiTheme="majorBidi" w:cstheme="majorBidi"/>
          <w:b/>
          <w:bCs/>
          <w:sz w:val="20"/>
          <w:szCs w:val="20"/>
        </w:rPr>
      </w:pPr>
      <w:r w:rsidRPr="00B9131D">
        <w:rPr>
          <w:rFonts w:asciiTheme="majorBidi" w:hAnsiTheme="majorBidi" w:cstheme="majorBidi"/>
          <w:b/>
          <w:bCs/>
          <w:sz w:val="20"/>
          <w:szCs w:val="20"/>
        </w:rPr>
        <w:t>Abstrak</w:t>
      </w:r>
    </w:p>
    <w:p w14:paraId="47AB9245" w14:textId="066E70BD" w:rsidR="005D161A" w:rsidRPr="00B9131D" w:rsidRDefault="005D161A" w:rsidP="007A642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 xml:space="preserve">Di </w:t>
      </w:r>
      <w:r w:rsidR="007A6422" w:rsidRPr="00B9131D">
        <w:rPr>
          <w:rFonts w:asciiTheme="majorBidi" w:hAnsiTheme="majorBidi" w:cstheme="majorBidi"/>
          <w:sz w:val="20"/>
          <w:szCs w:val="20"/>
          <w:lang w:val="id-ID"/>
        </w:rPr>
        <w:t>I</w:t>
      </w:r>
      <w:r w:rsidRPr="00B9131D">
        <w:rPr>
          <w:rFonts w:asciiTheme="majorBidi" w:hAnsiTheme="majorBidi" w:cstheme="majorBidi"/>
          <w:sz w:val="20"/>
          <w:szCs w:val="20"/>
          <w:lang w:val="id-ID"/>
        </w:rPr>
        <w:t>ndonesia</w:t>
      </w:r>
      <w:r w:rsidR="007A6422" w:rsidRPr="00B9131D">
        <w:rPr>
          <w:rFonts w:asciiTheme="majorBidi" w:hAnsiTheme="majorBidi" w:cstheme="majorBidi"/>
          <w:sz w:val="20"/>
          <w:szCs w:val="20"/>
          <w:lang w:val="id-ID"/>
        </w:rPr>
        <w:t>,</w:t>
      </w:r>
      <w:r w:rsidR="00DF5A77">
        <w:rPr>
          <w:rFonts w:asciiTheme="majorBidi" w:hAnsiTheme="majorBidi" w:cstheme="majorBidi"/>
          <w:sz w:val="20"/>
          <w:szCs w:val="20"/>
          <w:lang w:val="id-ID"/>
        </w:rPr>
        <w:t xml:space="preserve"> tambak merupakan salah satu sektor penting dalam industri perikanan dan akuakultur, karena </w:t>
      </w:r>
      <w:r w:rsidRPr="00B9131D">
        <w:rPr>
          <w:rFonts w:asciiTheme="majorBidi" w:hAnsiTheme="majorBidi" w:cstheme="majorBidi"/>
          <w:sz w:val="20"/>
          <w:szCs w:val="20"/>
          <w:lang w:val="id-ID"/>
        </w:rPr>
        <w:t>dapat mem</w:t>
      </w:r>
      <w:r w:rsidR="00DF5A77">
        <w:rPr>
          <w:rFonts w:asciiTheme="majorBidi" w:hAnsiTheme="majorBidi" w:cstheme="majorBidi"/>
          <w:sz w:val="20"/>
          <w:szCs w:val="20"/>
          <w:lang w:val="id-ID"/>
        </w:rPr>
        <w:t xml:space="preserve">berikan kontribusi ekonomi </w:t>
      </w:r>
      <w:r w:rsidRPr="00B9131D">
        <w:rPr>
          <w:rFonts w:asciiTheme="majorBidi" w:hAnsiTheme="majorBidi" w:cstheme="majorBidi"/>
          <w:sz w:val="20"/>
          <w:szCs w:val="20"/>
          <w:lang w:val="id-ID"/>
        </w:rPr>
        <w:t xml:space="preserve">besar bagi masyarakat lokal, baik sebagai </w:t>
      </w:r>
      <w:r w:rsidR="007A6422" w:rsidRPr="00B9131D">
        <w:rPr>
          <w:rFonts w:asciiTheme="majorBidi" w:hAnsiTheme="majorBidi" w:cstheme="majorBidi"/>
          <w:sz w:val="20"/>
          <w:szCs w:val="20"/>
          <w:lang w:val="id-ID"/>
        </w:rPr>
        <w:t xml:space="preserve">sumber </w:t>
      </w:r>
      <w:r w:rsidRPr="00B9131D">
        <w:rPr>
          <w:rFonts w:asciiTheme="majorBidi" w:hAnsiTheme="majorBidi" w:cstheme="majorBidi"/>
          <w:sz w:val="20"/>
          <w:szCs w:val="20"/>
          <w:lang w:val="id-ID"/>
        </w:rPr>
        <w:t>pekerjaan la</w:t>
      </w:r>
      <w:r w:rsidR="007A6422" w:rsidRPr="00B9131D">
        <w:rPr>
          <w:rFonts w:asciiTheme="majorBidi" w:hAnsiTheme="majorBidi" w:cstheme="majorBidi"/>
          <w:sz w:val="20"/>
          <w:szCs w:val="20"/>
          <w:lang w:val="id-ID"/>
        </w:rPr>
        <w:t xml:space="preserve">ngsung maupun dalam bidang </w:t>
      </w:r>
      <w:r w:rsidRPr="00B9131D">
        <w:rPr>
          <w:rFonts w:asciiTheme="majorBidi" w:hAnsiTheme="majorBidi" w:cstheme="majorBidi"/>
          <w:sz w:val="20"/>
          <w:szCs w:val="20"/>
          <w:lang w:val="id-ID"/>
        </w:rPr>
        <w:t>perdagangan dan jasa pendukung. Tujuan dari penelitian ini adalah mengetahui strategi peningkatan produksi, mengidentifikasi faktor apa saja yang membantu dan menghambat produksi, mengkaji peran lembaga-lembaga setempat, juga mengevaluasi bagaimana pengaruhnya pada kesejahteraan para petambak.</w:t>
      </w:r>
    </w:p>
    <w:p w14:paraId="1C17476C" w14:textId="77777777"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Penelitian ini menggunakan pendekatan kualitatif dengan desain studi kasus yang dilakukan di Desa Sumber Rejo. Petambak dan lurah setempat merupakan subjek penelitian. Informasi dikumpulkan melalui wawancara mendalam, observasi lapangan, dan dokumentasi berbagai data pendukung. Analisis data dilakukan dengan menggunakan triangulasi sumber dan metode deskriptif untuk meningkatkan keabsahan hasil.</w:t>
      </w:r>
    </w:p>
    <w:p w14:paraId="1DF6553D" w14:textId="6DADF43C" w:rsidR="00013406" w:rsidRPr="00B9131D" w:rsidRDefault="007D1801" w:rsidP="005859B2">
      <w:pPr>
        <w:spacing w:after="0" w:line="240" w:lineRule="auto"/>
        <w:ind w:firstLine="720"/>
        <w:jc w:val="both"/>
        <w:rPr>
          <w:rFonts w:asciiTheme="majorBidi" w:eastAsia="Times New Roman" w:hAnsiTheme="majorBidi" w:cstheme="majorBidi"/>
          <w:sz w:val="20"/>
          <w:szCs w:val="20"/>
        </w:rPr>
      </w:pPr>
      <w:r w:rsidRPr="00B9131D">
        <w:rPr>
          <w:rFonts w:asciiTheme="majorBidi" w:hAnsiTheme="majorBidi" w:cstheme="majorBidi"/>
          <w:sz w:val="20"/>
          <w:szCs w:val="20"/>
          <w:lang w:val="id-ID"/>
        </w:rPr>
        <w:t>Hasil</w:t>
      </w:r>
      <w:r w:rsidR="005D161A" w:rsidRPr="00B9131D">
        <w:rPr>
          <w:rFonts w:asciiTheme="majorBidi" w:hAnsiTheme="majorBidi" w:cstheme="majorBidi"/>
          <w:sz w:val="20"/>
          <w:szCs w:val="20"/>
          <w:lang w:val="id-ID"/>
        </w:rPr>
        <w:t xml:space="preserve"> Penelitian mengungkap bahwa proses pembudidayaan dilakukan mulai dari membenahi fasilitas tambak, memakai pupuk/mes, memasukkan air, menebar bibit, hingga tiba masa panen. Tantangan terbesarnya yaitu sulitnya mendapatkan pupuk bersubsidi lantaran kelompok tani tergolong masih muda, padahal pupuk/mes sangat krusial. Pemerintah desa giat mendukung pendirian kelompok tani serta mengajukan proposal bantuan ke pihak terkait. Efek strategi ini pada peningkatan kesejahteraan petambak belum sepenuhnya terasa, sebab sebagian dari mereka masih memerlukan pekerjaan lain. Demi menjaga pendapatan yang stabil, para petambak berinisiatif melakukan diversifikasi usaha dengan membudidayakan udang vaname sebagai upaya penyesuaian diri.</w:t>
      </w:r>
    </w:p>
    <w:p w14:paraId="0E30C108" w14:textId="1895AEED" w:rsidR="00797C5B" w:rsidRPr="00B9131D" w:rsidRDefault="00797C5B" w:rsidP="005859B2">
      <w:pPr>
        <w:spacing w:after="0" w:line="240" w:lineRule="auto"/>
        <w:jc w:val="both"/>
        <w:rPr>
          <w:rFonts w:asciiTheme="majorBidi" w:eastAsia="Times New Roman" w:hAnsiTheme="majorBidi" w:cstheme="majorBidi"/>
          <w:sz w:val="20"/>
          <w:szCs w:val="20"/>
        </w:rPr>
      </w:pPr>
    </w:p>
    <w:p w14:paraId="7F6A0866" w14:textId="5D50EC78" w:rsidR="00797C5B" w:rsidRPr="00B9131D" w:rsidRDefault="00797C5B" w:rsidP="005859B2">
      <w:pPr>
        <w:spacing w:line="240" w:lineRule="auto"/>
        <w:jc w:val="both"/>
        <w:rPr>
          <w:rFonts w:asciiTheme="majorBidi" w:hAnsiTheme="majorBidi" w:cstheme="majorBidi"/>
          <w:sz w:val="20"/>
          <w:szCs w:val="20"/>
          <w:lang w:val="en-US"/>
        </w:rPr>
      </w:pPr>
      <w:r w:rsidRPr="00B9131D">
        <w:rPr>
          <w:rFonts w:asciiTheme="majorBidi" w:hAnsiTheme="majorBidi" w:cstheme="majorBidi"/>
          <w:b/>
          <w:bCs/>
          <w:sz w:val="20"/>
          <w:szCs w:val="20"/>
          <w:lang w:val="id-ID"/>
        </w:rPr>
        <w:t>Kata kunci</w:t>
      </w:r>
      <w:r w:rsidRPr="00B9131D">
        <w:rPr>
          <w:rFonts w:asciiTheme="majorBidi" w:hAnsiTheme="majorBidi" w:cstheme="majorBidi"/>
          <w:b/>
          <w:sz w:val="20"/>
          <w:szCs w:val="20"/>
          <w:lang w:val="id-ID"/>
        </w:rPr>
        <w:t>:</w:t>
      </w:r>
      <w:r w:rsidRPr="00B9131D">
        <w:rPr>
          <w:rFonts w:asciiTheme="majorBidi" w:hAnsiTheme="majorBidi" w:cstheme="majorBidi"/>
          <w:sz w:val="20"/>
          <w:szCs w:val="20"/>
          <w:lang w:val="id-ID"/>
        </w:rPr>
        <w:t xml:space="preserve"> </w:t>
      </w:r>
      <w:r w:rsidR="007D1801" w:rsidRPr="00B9131D">
        <w:rPr>
          <w:rFonts w:asciiTheme="majorBidi" w:hAnsiTheme="majorBidi" w:cstheme="majorBidi"/>
          <w:sz w:val="20"/>
          <w:szCs w:val="20"/>
          <w:lang w:val="id-ID"/>
        </w:rPr>
        <w:t>Budidaya</w:t>
      </w:r>
      <w:r w:rsidR="005D161A" w:rsidRPr="00B9131D">
        <w:rPr>
          <w:rFonts w:asciiTheme="majorBidi" w:hAnsiTheme="majorBidi" w:cstheme="majorBidi"/>
          <w:sz w:val="20"/>
          <w:szCs w:val="20"/>
          <w:lang w:val="id-ID"/>
        </w:rPr>
        <w:t xml:space="preserve">, Strategi Produksi, </w:t>
      </w:r>
      <w:r w:rsidR="007D1801" w:rsidRPr="00B9131D">
        <w:rPr>
          <w:rFonts w:asciiTheme="majorBidi" w:hAnsiTheme="majorBidi" w:cstheme="majorBidi"/>
          <w:sz w:val="20"/>
          <w:szCs w:val="20"/>
          <w:lang w:val="id-ID"/>
        </w:rPr>
        <w:t>Kesejahteraan Petambak</w:t>
      </w:r>
    </w:p>
    <w:p w14:paraId="21D12F9C" w14:textId="77777777" w:rsidR="00797C5B" w:rsidRPr="00B9131D" w:rsidRDefault="00797C5B" w:rsidP="005859B2">
      <w:pPr>
        <w:spacing w:after="0" w:line="360" w:lineRule="auto"/>
        <w:jc w:val="center"/>
        <w:rPr>
          <w:rFonts w:asciiTheme="majorBidi" w:hAnsiTheme="majorBidi" w:cstheme="majorBidi"/>
          <w:b/>
          <w:bCs/>
          <w:i/>
          <w:iCs/>
          <w:sz w:val="20"/>
          <w:szCs w:val="20"/>
        </w:rPr>
      </w:pPr>
      <w:r w:rsidRPr="00B9131D">
        <w:rPr>
          <w:rFonts w:asciiTheme="majorBidi" w:hAnsiTheme="majorBidi" w:cstheme="majorBidi"/>
          <w:b/>
          <w:bCs/>
          <w:i/>
          <w:iCs/>
          <w:sz w:val="20"/>
          <w:szCs w:val="20"/>
        </w:rPr>
        <w:t>Abstract</w:t>
      </w:r>
    </w:p>
    <w:p w14:paraId="5AFF9F92" w14:textId="227A6779" w:rsidR="005D161A" w:rsidRPr="00B9131D" w:rsidRDefault="00DF5A77" w:rsidP="005859B2">
      <w:pPr>
        <w:spacing w:after="0" w:line="240" w:lineRule="auto"/>
        <w:ind w:firstLine="720"/>
        <w:jc w:val="both"/>
        <w:rPr>
          <w:rFonts w:asciiTheme="majorBidi" w:eastAsia="Times New Roman" w:hAnsiTheme="majorBidi" w:cstheme="majorBidi"/>
          <w:i/>
          <w:iCs/>
          <w:sz w:val="20"/>
          <w:szCs w:val="20"/>
          <w:lang w:val="id-ID"/>
        </w:rPr>
      </w:pPr>
      <w:bookmarkStart w:id="0" w:name="_GoBack"/>
      <w:bookmarkEnd w:id="0"/>
      <w:r w:rsidRPr="00DF5A77">
        <w:rPr>
          <w:rFonts w:asciiTheme="majorBidi" w:eastAsia="Times New Roman" w:hAnsiTheme="majorBidi" w:cstheme="majorBidi"/>
          <w:i/>
          <w:iCs/>
          <w:sz w:val="20"/>
          <w:szCs w:val="20"/>
          <w:lang w:val="id-ID"/>
        </w:rPr>
        <w:t>In Indonesia, ponds are a crucial sector in the fisheries and aquaculture industry, contributing significantly to the local economy, both as a direct source of employment and through trade and supporting services. The objectives of this study are to identify strategies for increasing production, identify factors that facilitate and hinder production, examine the role of local institutions, and evaluate their impact on the welfare of pond farmers.</w:t>
      </w:r>
    </w:p>
    <w:p w14:paraId="1B999A34" w14:textId="77777777" w:rsidR="005D161A" w:rsidRPr="00B9131D" w:rsidRDefault="005D161A" w:rsidP="005859B2">
      <w:pPr>
        <w:spacing w:after="0" w:line="240" w:lineRule="auto"/>
        <w:ind w:firstLine="720"/>
        <w:jc w:val="both"/>
        <w:rPr>
          <w:rFonts w:asciiTheme="majorBidi" w:eastAsia="Times New Roman" w:hAnsiTheme="majorBidi" w:cstheme="majorBidi"/>
          <w:i/>
          <w:iCs/>
          <w:sz w:val="20"/>
          <w:szCs w:val="20"/>
        </w:rPr>
      </w:pPr>
      <w:r w:rsidRPr="00B9131D">
        <w:rPr>
          <w:rFonts w:asciiTheme="majorBidi" w:eastAsia="Times New Roman" w:hAnsiTheme="majorBidi" w:cstheme="majorBidi"/>
          <w:i/>
          <w:iCs/>
          <w:sz w:val="20"/>
          <w:szCs w:val="20"/>
        </w:rPr>
        <w:t>This research employed a qualitative approach with a case study design conducted in Sumber Rejo Village. The subjects were fish farmers and the local village head. Information was collected through in-depth interviews, field observations, and documentation of various supporting data. Data analysis utilized source triangulation and descriptive methods to enhance the validity of the results.</w:t>
      </w:r>
    </w:p>
    <w:p w14:paraId="63EC8917" w14:textId="6058FE85" w:rsidR="005D161A" w:rsidRPr="00B9131D" w:rsidRDefault="007D1801" w:rsidP="007A6422">
      <w:pPr>
        <w:spacing w:after="0" w:line="240" w:lineRule="auto"/>
        <w:ind w:firstLine="720"/>
        <w:jc w:val="both"/>
        <w:rPr>
          <w:rFonts w:asciiTheme="majorBidi" w:eastAsia="Times New Roman" w:hAnsiTheme="majorBidi" w:cstheme="majorBidi"/>
          <w:sz w:val="20"/>
          <w:szCs w:val="20"/>
        </w:rPr>
      </w:pPr>
      <w:r w:rsidRPr="00B9131D">
        <w:rPr>
          <w:rFonts w:asciiTheme="majorBidi" w:eastAsia="Times New Roman" w:hAnsiTheme="majorBidi" w:cstheme="majorBidi"/>
          <w:i/>
          <w:iCs/>
          <w:sz w:val="20"/>
          <w:szCs w:val="20"/>
        </w:rPr>
        <w:t>Research results</w:t>
      </w:r>
      <w:r w:rsidR="005D161A" w:rsidRPr="00B9131D">
        <w:rPr>
          <w:rFonts w:asciiTheme="majorBidi" w:eastAsia="Times New Roman" w:hAnsiTheme="majorBidi" w:cstheme="majorBidi"/>
          <w:i/>
          <w:iCs/>
          <w:sz w:val="20"/>
          <w:szCs w:val="20"/>
        </w:rPr>
        <w:t xml:space="preserve"> revealed that the cultivation process encompasses everything from improving pond facilities, applying fertilizer, adding water, sowing seeds, and finally harvesting. The biggest challenge was the difficulty in obtaining subsidized fertilizer, as the farmer group was relatively young, despite the crucial role of fertilizer. The village government actively supported the establishment of the farmer group and submitted proposals for assistance to relevant parties. The impact of this strategy on improving the welfare of shrimp farmers has not yet been fully felt, as some still need other employment. To maintain a stable income, shrimp farmers have taken the initiative to diversify their businesses by cultivating whiteleg shrimp as a means of adaptation.</w:t>
      </w:r>
      <w:r w:rsidR="00AB2FDA" w:rsidRPr="00B9131D">
        <w:rPr>
          <w:rFonts w:asciiTheme="majorBidi" w:eastAsia="Times New Roman" w:hAnsiTheme="majorBidi" w:cstheme="majorBidi"/>
          <w:sz w:val="20"/>
          <w:szCs w:val="20"/>
        </w:rPr>
        <w:t xml:space="preserve"> </w:t>
      </w:r>
    </w:p>
    <w:p w14:paraId="04F19D9D" w14:textId="77777777" w:rsidR="005D161A" w:rsidRPr="00B9131D" w:rsidRDefault="005D161A" w:rsidP="005859B2">
      <w:pPr>
        <w:spacing w:after="0" w:line="240" w:lineRule="auto"/>
        <w:jc w:val="both"/>
        <w:rPr>
          <w:rFonts w:asciiTheme="majorBidi" w:eastAsia="Times New Roman" w:hAnsiTheme="majorBidi" w:cstheme="majorBidi"/>
          <w:sz w:val="20"/>
          <w:szCs w:val="20"/>
        </w:rPr>
      </w:pPr>
    </w:p>
    <w:p w14:paraId="56E61E88" w14:textId="5D7470D0" w:rsidR="00797C5B" w:rsidRPr="00B9131D" w:rsidRDefault="00797C5B" w:rsidP="005859B2">
      <w:pPr>
        <w:spacing w:after="0" w:line="240" w:lineRule="auto"/>
        <w:jc w:val="both"/>
        <w:rPr>
          <w:rFonts w:asciiTheme="majorBidi" w:eastAsia="Times New Roman" w:hAnsiTheme="majorBidi" w:cstheme="majorBidi"/>
          <w:sz w:val="20"/>
          <w:szCs w:val="20"/>
          <w:lang w:val="id-ID"/>
        </w:rPr>
        <w:sectPr w:rsidR="00797C5B" w:rsidRPr="00B9131D"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B9131D">
        <w:rPr>
          <w:rFonts w:asciiTheme="majorBidi" w:hAnsiTheme="majorBidi" w:cstheme="majorBidi"/>
          <w:b/>
          <w:bCs/>
          <w:i/>
          <w:iCs/>
          <w:sz w:val="20"/>
          <w:szCs w:val="20"/>
        </w:rPr>
        <w:t>Keywords</w:t>
      </w:r>
      <w:r w:rsidRPr="00B9131D">
        <w:rPr>
          <w:rFonts w:asciiTheme="majorBidi" w:hAnsiTheme="majorBidi" w:cstheme="majorBidi"/>
          <w:b/>
          <w:i/>
          <w:iCs/>
          <w:sz w:val="20"/>
          <w:szCs w:val="20"/>
        </w:rPr>
        <w:t>:</w:t>
      </w:r>
      <w:r w:rsidRPr="00B9131D">
        <w:rPr>
          <w:rFonts w:asciiTheme="majorBidi" w:hAnsiTheme="majorBidi" w:cstheme="majorBidi"/>
          <w:i/>
          <w:iCs/>
          <w:sz w:val="20"/>
          <w:szCs w:val="20"/>
        </w:rPr>
        <w:t xml:space="preserve"> </w:t>
      </w:r>
      <w:r w:rsidR="005D161A" w:rsidRPr="00B9131D">
        <w:rPr>
          <w:rFonts w:asciiTheme="majorBidi" w:hAnsiTheme="majorBidi" w:cstheme="majorBidi"/>
          <w:i/>
          <w:iCs/>
          <w:sz w:val="20"/>
          <w:szCs w:val="20"/>
          <w:lang w:val="id-ID"/>
        </w:rPr>
        <w:t xml:space="preserve"> </w:t>
      </w:r>
      <w:r w:rsidR="007D1801" w:rsidRPr="00B9131D">
        <w:rPr>
          <w:rFonts w:asciiTheme="majorBidi" w:hAnsiTheme="majorBidi" w:cstheme="majorBidi"/>
          <w:i/>
          <w:sz w:val="20"/>
          <w:szCs w:val="20"/>
          <w:lang w:val="id-ID"/>
        </w:rPr>
        <w:t>Cultivation, Production Strategy, Farmer Welfare</w:t>
      </w:r>
    </w:p>
    <w:p w14:paraId="00E9F86C" w14:textId="77777777" w:rsidR="005D161A" w:rsidRPr="00B9131D" w:rsidRDefault="00797C5B" w:rsidP="005859B2">
      <w:pPr>
        <w:spacing w:after="0"/>
        <w:contextualSpacing/>
        <w:jc w:val="both"/>
        <w:rPr>
          <w:rFonts w:asciiTheme="majorBidi" w:hAnsiTheme="majorBidi" w:cstheme="majorBidi"/>
          <w:b/>
          <w:sz w:val="20"/>
          <w:szCs w:val="20"/>
          <w:lang w:val="id-ID"/>
        </w:rPr>
      </w:pPr>
      <w:r w:rsidRPr="00B9131D">
        <w:rPr>
          <w:rFonts w:asciiTheme="majorBidi" w:hAnsiTheme="majorBidi" w:cstheme="majorBidi"/>
          <w:b/>
          <w:sz w:val="20"/>
          <w:szCs w:val="20"/>
          <w:lang w:val="id-ID"/>
        </w:rPr>
        <w:lastRenderedPageBreak/>
        <w:t>PENDAHULUAN</w:t>
      </w:r>
    </w:p>
    <w:p w14:paraId="15DA7459" w14:textId="753A826B" w:rsidR="00040801" w:rsidRPr="00B9131D" w:rsidRDefault="00DF5A77" w:rsidP="005859B2">
      <w:pPr>
        <w:spacing w:after="0"/>
        <w:ind w:firstLine="72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Di Indonesia,</w:t>
      </w:r>
      <w:r>
        <w:rPr>
          <w:rFonts w:asciiTheme="majorBidi" w:hAnsiTheme="majorBidi" w:cstheme="majorBidi"/>
          <w:sz w:val="20"/>
          <w:szCs w:val="20"/>
          <w:lang w:val="id-ID"/>
        </w:rPr>
        <w:t xml:space="preserve"> tambak merupakan salah satu sektor penting dalam industri perikanan dan akuakultur, karena </w:t>
      </w:r>
      <w:r w:rsidRPr="00B9131D">
        <w:rPr>
          <w:rFonts w:asciiTheme="majorBidi" w:hAnsiTheme="majorBidi" w:cstheme="majorBidi"/>
          <w:sz w:val="20"/>
          <w:szCs w:val="20"/>
          <w:lang w:val="id-ID"/>
        </w:rPr>
        <w:t>dapat mem</w:t>
      </w:r>
      <w:r>
        <w:rPr>
          <w:rFonts w:asciiTheme="majorBidi" w:hAnsiTheme="majorBidi" w:cstheme="majorBidi"/>
          <w:sz w:val="20"/>
          <w:szCs w:val="20"/>
          <w:lang w:val="id-ID"/>
        </w:rPr>
        <w:t xml:space="preserve">berikan kontribusi ekonomi </w:t>
      </w:r>
      <w:r w:rsidRPr="00B9131D">
        <w:rPr>
          <w:rFonts w:asciiTheme="majorBidi" w:hAnsiTheme="majorBidi" w:cstheme="majorBidi"/>
          <w:sz w:val="20"/>
          <w:szCs w:val="20"/>
          <w:lang w:val="id-ID"/>
        </w:rPr>
        <w:t>besar bagi masyarakat lokal, baik sebagai sumber pekerjaan langsung maupun dalam bidang perdagangan dan jasa pendukung</w:t>
      </w:r>
      <w:r>
        <w:rPr>
          <w:rFonts w:asciiTheme="majorBidi" w:hAnsiTheme="majorBidi" w:cstheme="majorBidi"/>
          <w:sz w:val="20"/>
          <w:szCs w:val="20"/>
          <w:lang w:val="id-ID"/>
        </w:rPr>
        <w:t xml:space="preserve"> </w:t>
      </w:r>
      <w:r w:rsidR="005D161A" w:rsidRPr="00B9131D">
        <w:rPr>
          <w:rFonts w:asciiTheme="majorBidi" w:hAnsiTheme="majorBidi" w:cstheme="majorBidi"/>
          <w:sz w:val="20"/>
          <w:szCs w:val="20"/>
          <w:lang w:val="id-ID"/>
        </w:rPr>
        <w:t xml:space="preserve">(Hapsari dan Nurhayati, 2023). </w:t>
      </w:r>
      <w:r w:rsidR="005D161A" w:rsidRPr="00B9131D">
        <w:rPr>
          <w:rFonts w:asciiTheme="majorBidi" w:hAnsiTheme="majorBidi" w:cstheme="majorBidi"/>
          <w:sz w:val="20"/>
          <w:szCs w:val="20"/>
        </w:rPr>
        <w:t>Bergantung pada letak lokasi geografis, jenis budidaya yang dipraktikkan, dan variabel eksternal seperti cuaca dan pengelolaan, kondisi tambak dapat berubah secara signifikan (Pratama, 2024). Secara umum, tambak dapat ditemukan di daerah pesisir atau rawa. Kerang, ikan nila, udang windu, udang vaname, ikan bandeng, dan spesies lainnya dibudidayakan di tambak, dan setiap spesies membutuhkan serangkaian keadaan lingkungan yang berbeda untuk perkembangan dan pertumbuhannya. (Ningrum, 2018).</w:t>
      </w:r>
      <w:r w:rsidR="005D161A" w:rsidRPr="00B9131D">
        <w:rPr>
          <w:rFonts w:asciiTheme="majorBidi" w:hAnsiTheme="majorBidi" w:cstheme="majorBidi"/>
          <w:sz w:val="20"/>
          <w:szCs w:val="20"/>
          <w:shd w:val="clear" w:color="auto" w:fill="FFFFFF"/>
          <w:lang w:val="id-ID"/>
        </w:rPr>
        <w:t xml:space="preserve"> </w:t>
      </w:r>
    </w:p>
    <w:p w14:paraId="653626EF" w14:textId="77777777" w:rsidR="00040801" w:rsidRPr="00B9131D" w:rsidRDefault="007D1801" w:rsidP="005859B2">
      <w:pPr>
        <w:spacing w:after="0"/>
        <w:ind w:firstLine="72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rPr>
        <w:t>Indonesia dianggap sebagai negara maritim karena merupakan negara kepulauan terbesar keenam di dunia. Luas wilayah indonesia adalah 1.905 juta kilometer persegi. Perairan indonesia yang luas menyimpan potensi besar bagi industri perikan</w:t>
      </w:r>
      <w:r w:rsidR="008E141B" w:rsidRPr="00B9131D">
        <w:rPr>
          <w:rFonts w:asciiTheme="majorBidi" w:hAnsiTheme="majorBidi" w:cstheme="majorBidi"/>
          <w:sz w:val="20"/>
          <w:szCs w:val="20"/>
        </w:rPr>
        <w:t>an dan maritimnya (Amri, 2022).</w:t>
      </w:r>
      <w:r w:rsidR="008E141B" w:rsidRPr="00B9131D">
        <w:rPr>
          <w:rFonts w:asciiTheme="majorBidi" w:hAnsiTheme="majorBidi" w:cstheme="majorBidi"/>
          <w:sz w:val="20"/>
          <w:szCs w:val="20"/>
          <w:lang w:val="id-ID"/>
        </w:rPr>
        <w:t xml:space="preserve"> Salah satu sektor prioritas pembangunan nasional adalah perikanan. Ekspor perikanan indonesia yang meliputi perikanan tangkap, perikanan budidaya air tawar, dan perikanan payau meningkat sebesar 10,1% dalam kurun waktu tahun 2018 ke tahun 2019 sehingga total nilainya menjadi Rp.73.681.883.000,00. Sektor perikanan Indonesia menghasilkan output yang besar sehingga harus</w:t>
      </w:r>
      <w:r w:rsidR="008E141B" w:rsidRPr="00B9131D">
        <w:rPr>
          <w:rFonts w:asciiTheme="majorBidi" w:hAnsiTheme="majorBidi" w:cstheme="majorBidi"/>
          <w:sz w:val="20"/>
          <w:szCs w:val="20"/>
          <w:shd w:val="clear" w:color="auto" w:fill="FFFFFF"/>
          <w:lang w:val="id-ID"/>
        </w:rPr>
        <w:t xml:space="preserve"> </w:t>
      </w:r>
      <w:r w:rsidR="008E141B" w:rsidRPr="00B9131D">
        <w:rPr>
          <w:rFonts w:asciiTheme="majorBidi" w:hAnsiTheme="majorBidi" w:cstheme="majorBidi"/>
          <w:sz w:val="20"/>
          <w:szCs w:val="20"/>
          <w:lang w:val="id-ID"/>
        </w:rPr>
        <w:t>dilindungi dan ditingkatkan agar dapat memberikan kontribusi yang lebih besar bagi pembangunan bangsa (Setiawan et al., 2022).</w:t>
      </w:r>
      <w:r w:rsidR="008E141B" w:rsidRPr="00B9131D">
        <w:rPr>
          <w:rFonts w:asciiTheme="majorBidi" w:hAnsiTheme="majorBidi" w:cstheme="majorBidi"/>
          <w:sz w:val="20"/>
          <w:szCs w:val="20"/>
          <w:shd w:val="clear" w:color="auto" w:fill="FFFFFF"/>
          <w:lang w:val="id-ID"/>
        </w:rPr>
        <w:t xml:space="preserve"> </w:t>
      </w:r>
    </w:p>
    <w:p w14:paraId="7E722732" w14:textId="25AC8D01" w:rsidR="005D161A" w:rsidRPr="00B9131D" w:rsidRDefault="008E141B" w:rsidP="00B9131D">
      <w:pPr>
        <w:spacing w:after="0"/>
        <w:ind w:firstLine="72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Setidaknya terdapat sepuluh sektor ekonomi kelautan yang memiliki prospek bisnis cerah untuk mengembangkan, memajukan dan memakmurkan indonesia. Kesepuluh sektor itu adalah perikanan tangkap, perikanan budidaya, industri pengelolaan hasil perikanan, industri bioteknologi, pertambangan dan energi, pariwisata bahari, tranportasi laut, industri jasa dan maritim, pembangunan pulau-pulau kecil, sumber daya dan nonkonvesional (Mawaldi &amp; Mokodompit, 2024). Dari sepuluh sektor yang diuraikan salah satunya perikanan budidaya mempunyai prospek yang sangat bagus kedepannya. Pengembangan usaha perikanan semakin memegang peran penting dalam pembangunan perikanan. Peningkatan produksi perikanan dapat meningkatkan taraf hidup masyarakat (Dewantari, 2018).</w:t>
      </w:r>
      <w:r w:rsidR="00040801" w:rsidRPr="00B9131D">
        <w:rPr>
          <w:rFonts w:asciiTheme="majorBidi" w:hAnsiTheme="majorBidi" w:cstheme="majorBidi"/>
          <w:sz w:val="20"/>
          <w:szCs w:val="20"/>
          <w:lang w:val="id-ID"/>
        </w:rPr>
        <w:t xml:space="preserve"> Berdasarkan ketentuan dalam undang-undang nomor 31 tahun</w:t>
      </w:r>
      <w:r w:rsidR="006876D2" w:rsidRPr="00B9131D">
        <w:rPr>
          <w:rFonts w:asciiTheme="majorBidi" w:hAnsiTheme="majorBidi" w:cstheme="majorBidi"/>
          <w:sz w:val="20"/>
          <w:szCs w:val="20"/>
          <w:lang w:val="id-ID"/>
        </w:rPr>
        <w:t xml:space="preserve"> </w:t>
      </w:r>
      <w:r w:rsidR="00040801" w:rsidRPr="00B9131D">
        <w:rPr>
          <w:rFonts w:asciiTheme="majorBidi" w:hAnsiTheme="majorBidi" w:cstheme="majorBidi"/>
          <w:sz w:val="20"/>
          <w:szCs w:val="20"/>
          <w:lang w:val="id-ID"/>
        </w:rPr>
        <w:t>200</w:t>
      </w:r>
      <w:r w:rsidR="006876D2" w:rsidRPr="00B9131D">
        <w:rPr>
          <w:rFonts w:asciiTheme="majorBidi" w:hAnsiTheme="majorBidi" w:cstheme="majorBidi"/>
          <w:sz w:val="20"/>
          <w:szCs w:val="20"/>
          <w:lang w:val="id-ID"/>
        </w:rPr>
        <w:t xml:space="preserve">4 </w:t>
      </w:r>
      <w:r w:rsidR="00040801" w:rsidRPr="00B9131D">
        <w:rPr>
          <w:rFonts w:asciiTheme="majorBidi" w:hAnsiTheme="majorBidi" w:cstheme="majorBidi"/>
          <w:sz w:val="20"/>
          <w:szCs w:val="20"/>
          <w:lang w:val="id-ID"/>
        </w:rPr>
        <w:t>tentang perikanan mengatakan bahwa yang dimaksud dengan prasaranan pembudidayaan ikan antara lain adalah kolam, tambak, dan saluran tambak. Kegiatan ini sudah ada sejak zaman kuno diberbagai bagian dunia, dimulai dari sistem tradisional hingga teknik-teknik moderen yang digunakan saat ini (Muchsin, 2023). Sumberdaya perikanan dan kelautan yang dimiliki indonesia sangat beragam, baik jenis dan potensinya, sumberdaya perikanan, baik dalam perikanan tangkap maupun budidaya laut dan payau/tambak, serta energi konvesional, merupakan sumberdaya alam yang dapat diperbarui, sumberdaya perikanan dan kelautan sedang menjadi perhatian utama, karena potensi dan keragamannya sangat potensional untuk menopang pertumbuhan ekonomi dan untuk meningkatkan produksi (susilo et al., 2017).</w:t>
      </w:r>
    </w:p>
    <w:p w14:paraId="20F259B3" w14:textId="333CD2D9"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 xml:space="preserve">Di Surabaya sendiri, tepatnya di Desa Sumber Rejo, yang termasuk dalam Kecamatan Pakal, sebagian besar penduduknya mencari rezeki dengan mengandalkan tambak sebagai sumber pendapatan utama. </w:t>
      </w:r>
      <w:r w:rsidRPr="00B9131D">
        <w:rPr>
          <w:rFonts w:asciiTheme="majorBidi" w:hAnsiTheme="majorBidi" w:cstheme="majorBidi"/>
          <w:sz w:val="20"/>
          <w:szCs w:val="20"/>
        </w:rPr>
        <w:t xml:space="preserve">Bahkan, desa ini dikenal luas sebagai pusat produksi bandeng tambak terbesar di Kecamatan Pakal, seperti yang tertulis di situs web resmi Kelurahan Pakal. Desa ini adalah bukti nyata keberhasilan pemberdayaan masyarakat setempat di bidang perikanan. Melalui berbagai program yang melibatkan partisipasi aktif masyarakat, misalnya seperti </w:t>
      </w:r>
      <w:r w:rsidRPr="00B9131D">
        <w:rPr>
          <w:rFonts w:asciiTheme="majorBidi" w:hAnsiTheme="majorBidi" w:cstheme="majorBidi"/>
          <w:i/>
          <w:iCs/>
          <w:sz w:val="20"/>
          <w:szCs w:val="20"/>
        </w:rPr>
        <w:t>Community Based Aquaculture (CBA)</w:t>
      </w:r>
      <w:r w:rsidRPr="00B9131D">
        <w:rPr>
          <w:rFonts w:asciiTheme="majorBidi" w:hAnsiTheme="majorBidi" w:cstheme="majorBidi"/>
          <w:sz w:val="20"/>
          <w:szCs w:val="20"/>
        </w:rPr>
        <w:t>, warga lokal mendapatkan pelatihan, kemudahan mendapatkan bibit unggul dan pakan ikan berkualitas tinggi, serta bantuan dalam memasarkan hasil panen mereka. Target utamanya sangat jelas, yaitu meningkatkan produktivitas panen bandeng dan meningkatkan kesejahteraan masyarakat. Tapi, meski sudah ada upaya ini, masih ada tantangan yang dihadapi, seperti lahan yang terbatas, perubahan cuaca, dan masalah teknis dalam budidaya. Semua ini perlu dicarikan solusinya. Makanya, penelitian ini diadakan untuk mempelajari bagaimana strategi masyarakat dalam meningkatkan produksi tambak bandeng di Desa Sumber Rejo, Kecamatan Pakal, Surabaya.</w:t>
      </w:r>
    </w:p>
    <w:p w14:paraId="6FB10700" w14:textId="77AB0923"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 xml:space="preserve">Beberapa penelitian terdahulu telah membahas mengenai budidaya tambak bandeng dan pemberdayaan masyarakat. Salah satunya adalah penelitian yang dilakukan oleh </w:t>
      </w:r>
      <w:r w:rsidR="00B9131D" w:rsidRPr="00B9131D">
        <w:rPr>
          <w:rFonts w:asciiTheme="majorBidi" w:hAnsiTheme="majorBidi" w:cstheme="majorBidi"/>
          <w:sz w:val="20"/>
          <w:szCs w:val="20"/>
          <w:lang w:val="id-ID"/>
        </w:rPr>
        <w:t>Sapto Andriyono</w:t>
      </w:r>
      <w:r w:rsidRPr="00B9131D">
        <w:rPr>
          <w:rFonts w:asciiTheme="majorBidi" w:hAnsiTheme="majorBidi" w:cstheme="majorBidi"/>
          <w:sz w:val="20"/>
          <w:szCs w:val="20"/>
          <w:lang w:val="id-ID"/>
        </w:rPr>
        <w:t xml:space="preserve"> dari Universitas Airlangga</w:t>
      </w:r>
      <w:r w:rsidR="00B9131D" w:rsidRPr="00B9131D">
        <w:rPr>
          <w:rFonts w:asciiTheme="majorBidi" w:hAnsiTheme="majorBidi" w:cstheme="majorBidi"/>
          <w:sz w:val="20"/>
          <w:szCs w:val="20"/>
          <w:lang w:val="id-ID"/>
        </w:rPr>
        <w:t xml:space="preserve"> </w:t>
      </w:r>
      <w:r w:rsidR="006876D2" w:rsidRPr="00B9131D">
        <w:rPr>
          <w:rFonts w:asciiTheme="majorBidi" w:hAnsiTheme="majorBidi" w:cstheme="majorBidi"/>
          <w:sz w:val="20"/>
          <w:szCs w:val="20"/>
          <w:lang w:val="id-ID"/>
        </w:rPr>
        <w:t>y</w:t>
      </w:r>
      <w:r w:rsidRPr="00B9131D">
        <w:rPr>
          <w:rFonts w:asciiTheme="majorBidi" w:hAnsiTheme="majorBidi" w:cstheme="majorBidi"/>
          <w:sz w:val="20"/>
          <w:szCs w:val="20"/>
          <w:lang w:val="id-ID"/>
        </w:rPr>
        <w:t>ang menekankan pentingnya pendekatan berbasis masyarakat dalam budidaya tambak bandeng di Surabaya. Penelitian lain yang dilakukan oleh pemerintah Kota Surabaya menunjukkan keberhasilan panen ikan bandeng melalui program pemberdayaan masyarakat berpenghasilan rendah (MBR) di lahan bekas tanah kas desa (BTKD) di Kecamatan Pakal. Selain itu, penelitian yang dilakukan DKPP</w:t>
      </w:r>
      <w:r w:rsidR="00B9131D" w:rsidRPr="00B9131D">
        <w:rPr>
          <w:rFonts w:asciiTheme="majorBidi" w:hAnsiTheme="majorBidi" w:cstheme="majorBidi"/>
          <w:sz w:val="20"/>
          <w:szCs w:val="20"/>
          <w:lang w:val="id-ID"/>
        </w:rPr>
        <w:t xml:space="preserve"> </w:t>
      </w:r>
      <w:r w:rsidR="006876D2" w:rsidRPr="00B9131D">
        <w:rPr>
          <w:rFonts w:asciiTheme="majorBidi" w:hAnsiTheme="majorBidi" w:cstheme="majorBidi"/>
          <w:sz w:val="20"/>
          <w:szCs w:val="20"/>
          <w:lang w:val="id-ID"/>
        </w:rPr>
        <w:t>S</w:t>
      </w:r>
      <w:r w:rsidRPr="00B9131D">
        <w:rPr>
          <w:rFonts w:asciiTheme="majorBidi" w:hAnsiTheme="majorBidi" w:cstheme="majorBidi"/>
          <w:sz w:val="20"/>
          <w:szCs w:val="20"/>
          <w:lang w:val="id-ID"/>
        </w:rPr>
        <w:t xml:space="preserve">urabaya menunjukkan bahwa panen ikan bandeng yang dilakukan di dua lokasi budidaya perikanan milik DKPP mencapai 588,29 kg pada tahun 2024, dengan hasil panen dibagikan kepada warga untuk penanganan stunting. Namun, penelitian-penelitian tersebut belum secara spesifik menganalisis strategi masyarakat dalam meningkatkan produksi tambak bandeng di tingkat desa, khususnya di Desa Sumber Rejo. Oleh karena itu, penelitian ini diharapkan dapat mengisi kekosongan tersebut dan memberikan kontribusi baru dalam pengembangan strategi pemberdayaan masyarakat di sektor perikanan. </w:t>
      </w:r>
    </w:p>
    <w:p w14:paraId="40D7085E" w14:textId="6752D9EB"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K</w:t>
      </w:r>
      <w:r w:rsidRPr="00B9131D">
        <w:rPr>
          <w:rFonts w:asciiTheme="majorBidi" w:hAnsiTheme="majorBidi" w:cstheme="majorBidi"/>
          <w:sz w:val="20"/>
          <w:szCs w:val="20"/>
        </w:rPr>
        <w:t>egiatan perikanan di Desa Sumber Rejo, yang termasuk wilayah Kecamatan Pakal, belum mengalami perkembangan berarti. Salah satu masalah terbesar yang dihadapi pembudidaya adalah susahnya mendapatkan benih ikan yang bermutu baik. Tidak hanya itu, pasokan pupuk juga sangat sedikit. Para pembudidaya sangat mendambakan kemudahan memperoleh benih unggul dan berupaya sekuat tenaga mencari pupuk supaya hasil panen mereka dapat melonjak tajam. Berbagai kajian yang telah dilakukan menemukan bahwa para nelayan tidak hanya harus berhadapan dengan ketidakpastian produksi dan tekanan musim panceklik ikan yang panjang, tetapi juga dihadapkan pada strategi usaha yang mengalami berbagai tekanan usaha dan bentuk pemasaran, penguasaan yang muncul bersamaan dengan perkembangan proses modernisasi disektor perikanan (Mala, 2016). Kajian ini mendesak karena akuakultur berpotensi untuk meningkatkan kondisi sosial, ekonomi, dan lingkungan masyarakat pedesaan secara signifikan, serta secara langsung berkontribusi terhadap kesejahteraan mereka. Selain itu, diharapkan bahwa temuan kajian ini akan memberikan saran penting kepada pemerintah dan pemangku kepentingan lainnya, yang berfungsi sebagai dasar untuk pembuatan kebijakan dan inisiatif guna meningkatkan fasilitas dan infrastruktur di masa mendatang</w:t>
      </w:r>
      <w:r w:rsidR="00E9388E" w:rsidRPr="00B9131D">
        <w:rPr>
          <w:rFonts w:asciiTheme="majorBidi" w:hAnsiTheme="majorBidi" w:cstheme="majorBidi"/>
          <w:sz w:val="20"/>
          <w:szCs w:val="20"/>
        </w:rPr>
        <w:t>.</w:t>
      </w:r>
    </w:p>
    <w:p w14:paraId="3E1B7654" w14:textId="77777777"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rPr>
        <w:t>Peneliti memilih tambak bandeng sebagai subjek penelitian ini karena melihat popularitas tambak bandeng yang tinggi karena beberapa alasan penting. Pertama, kebutuhan produk perikanan seperti ikan bandeng sangat tinggi baik di pasar domestik maupun pasar luar negeri. Kedua, budidaya ikan bandeng sangat penting untuk menjaga ketahanan pangan di seluruh negeri. Ikan ini kaya akan protein dan nutrisi sehingga membantu memenuhi kebutuhan gizi masyarakat. Ketiga ikan bandeng dikenal mudah dibudidayakan dan mampu beradaptasi dengan berbagai kondisi lingkungan. Keempat dengan harga jual terjangkau</w:t>
      </w:r>
      <w:r w:rsidRPr="00B9131D">
        <w:rPr>
          <w:rFonts w:asciiTheme="majorBidi" w:hAnsiTheme="majorBidi" w:cstheme="majorBidi"/>
          <w:sz w:val="20"/>
          <w:szCs w:val="20"/>
          <w:shd w:val="clear" w:color="auto" w:fill="FFFFFF"/>
        </w:rPr>
        <w:t xml:space="preserve"> </w:t>
      </w:r>
      <w:r w:rsidRPr="00B9131D">
        <w:rPr>
          <w:rFonts w:asciiTheme="majorBidi" w:hAnsiTheme="majorBidi" w:cstheme="majorBidi"/>
          <w:sz w:val="20"/>
          <w:szCs w:val="20"/>
        </w:rPr>
        <w:t>dibandingkan dengan jenis ikan lain seperti salmon atau tuna, ini membuat bandeng menjadi pilihan yang baik untuk konsumen dengan berbagai lapisan ekonomi.</w:t>
      </w:r>
    </w:p>
    <w:p w14:paraId="00AB7337" w14:textId="77777777"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rPr>
        <w:t>Penelitian ini secara khusus bertujuan untuk mengkaji strategi yang dijalankan oleh masyarakat dalam upaya meningkatkan produksi tambak bandeng di Desa Sumber Rejo, Kecamatan Pakal, Kota Surabaya. Fokus utama penelitian ini adalah mengungkap berbagai pendekatan yang diadaptasi oleh warga setempat, mengidentifikasi faktor-faktor yang turut menentukan keberhasilan maupun kegagalan, mengkaji peran pemerintah, dan juga untuk mengevaluasi dampaknya terhadap kesejahteraan petambak. Urgensi penelitian ini berasal dari pentingnya sektor perikanan dalam meningkatkan ekonomi dan ketahanan pangan masyarakat pesisir. Penelitian ini diharapkan dapat memberikan kontribusi akademis bagi terciptanya teori akuakultur dan pemberdayaan masyarakat berbasis komunitas. Dalam praktiknya, temuan penelitian ini dapat menjadi acuan untuk penelitian selanjutnya.</w:t>
      </w:r>
    </w:p>
    <w:p w14:paraId="133CE356" w14:textId="6226AC43"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Berdasarkan uraian diatas, penelitian ini akan mempelajari bagaimana usaha para petani tambak di desa Sumber Rejo Kecamatan Pakal dalam meningkatkan produksi tambak ikan bandeng. Penelitian ini merupakan penelitian dalam konteks geografi ekonomi yang mencakup kegiatan ekonomi masyarakat di bidang budidaya tambak. Penulis memilih judul “Strategi Masyarakat Dalam Meningkatkan Produksi Tambak Bandeng Di Desa Sumber Rejo Kecamatan Pakal Kota Surabaya”. Diharapkan penelitian ini dapat memberikan dampak positif bagi pemerintah dan juga masyarakat yang akan memulai usaha budidaya tambak ikan bandeng.</w:t>
      </w:r>
    </w:p>
    <w:p w14:paraId="326F22EA" w14:textId="4B7142E4" w:rsidR="00797C5B" w:rsidRPr="00B9131D" w:rsidRDefault="00797C5B" w:rsidP="005859B2">
      <w:pPr>
        <w:spacing w:after="0" w:line="240" w:lineRule="auto"/>
        <w:jc w:val="both"/>
        <w:rPr>
          <w:rFonts w:asciiTheme="majorBidi" w:hAnsiTheme="majorBidi" w:cstheme="majorBidi"/>
          <w:b/>
          <w:sz w:val="20"/>
          <w:szCs w:val="20"/>
        </w:rPr>
      </w:pPr>
      <w:r w:rsidRPr="00B9131D">
        <w:rPr>
          <w:rFonts w:asciiTheme="majorBidi" w:hAnsiTheme="majorBidi" w:cstheme="majorBidi"/>
          <w:b/>
          <w:sz w:val="20"/>
          <w:szCs w:val="20"/>
        </w:rPr>
        <w:t>METODE PENELITIAN</w:t>
      </w:r>
    </w:p>
    <w:p w14:paraId="53200C27" w14:textId="2DEFD252" w:rsidR="00637E35" w:rsidRPr="00B9131D" w:rsidRDefault="003304CF" w:rsidP="005859B2">
      <w:pPr>
        <w:spacing w:after="0" w:line="240" w:lineRule="auto"/>
        <w:jc w:val="center"/>
        <w:rPr>
          <w:rFonts w:asciiTheme="majorBidi" w:hAnsiTheme="majorBidi" w:cstheme="majorBidi"/>
          <w:sz w:val="20"/>
          <w:szCs w:val="20"/>
          <w:lang w:val="id-ID"/>
        </w:rPr>
      </w:pPr>
      <w:r w:rsidRPr="00B9131D">
        <w:rPr>
          <w:rFonts w:asciiTheme="majorBidi" w:hAnsiTheme="majorBidi" w:cstheme="majorBidi"/>
          <w:noProof/>
          <w:sz w:val="20"/>
          <w:szCs w:val="20"/>
          <w:lang w:val="en-US"/>
        </w:rPr>
        <w:drawing>
          <wp:inline distT="0" distB="0" distL="0" distR="0" wp14:anchorId="013ECE86" wp14:editId="45EC8E4F">
            <wp:extent cx="2835275" cy="200469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KASI PENELITIAN (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5275" cy="2004695"/>
                    </a:xfrm>
                    <a:prstGeom prst="rect">
                      <a:avLst/>
                    </a:prstGeom>
                  </pic:spPr>
                </pic:pic>
              </a:graphicData>
            </a:graphic>
          </wp:inline>
        </w:drawing>
      </w:r>
    </w:p>
    <w:p w14:paraId="72697FBA" w14:textId="10091B0B" w:rsidR="00637E35" w:rsidRPr="00B9131D" w:rsidRDefault="00637E35" w:rsidP="005859B2">
      <w:pPr>
        <w:spacing w:after="0" w:line="240" w:lineRule="auto"/>
        <w:jc w:val="center"/>
        <w:rPr>
          <w:rFonts w:asciiTheme="majorBidi" w:hAnsiTheme="majorBidi" w:cstheme="majorBidi"/>
          <w:sz w:val="20"/>
          <w:szCs w:val="20"/>
          <w:lang w:val="id-ID"/>
        </w:rPr>
      </w:pPr>
      <w:r w:rsidRPr="00B9131D">
        <w:rPr>
          <w:rFonts w:asciiTheme="majorBidi" w:hAnsiTheme="majorBidi" w:cstheme="majorBidi"/>
          <w:sz w:val="20"/>
          <w:szCs w:val="20"/>
          <w:lang w:val="id-ID"/>
        </w:rPr>
        <w:t>Gambar 1. Lokasi Penelitian</w:t>
      </w:r>
    </w:p>
    <w:p w14:paraId="511F73FB" w14:textId="5490F150" w:rsidR="005D161A" w:rsidRPr="00B9131D" w:rsidRDefault="00544205"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Metode penelitian yang digunakan dalam penelitian ini adalah kualitatif deskriptif dengan pendekatan studi kasus</w:t>
      </w:r>
      <w:r w:rsidR="008440EE" w:rsidRPr="00B9131D">
        <w:rPr>
          <w:rFonts w:asciiTheme="majorBidi" w:hAnsiTheme="majorBidi" w:cstheme="majorBidi"/>
          <w:sz w:val="20"/>
          <w:szCs w:val="20"/>
          <w:lang w:val="id-ID"/>
        </w:rPr>
        <w:t xml:space="preserve"> (Poltak &amp; Widjaja, 2024)</w:t>
      </w:r>
      <w:r w:rsidRPr="00B9131D">
        <w:rPr>
          <w:rFonts w:asciiTheme="majorBidi" w:hAnsiTheme="majorBidi" w:cstheme="majorBidi"/>
          <w:sz w:val="20"/>
          <w:szCs w:val="20"/>
          <w:lang w:val="id-ID"/>
        </w:rPr>
        <w:t xml:space="preserve">. Penelitian ini berlokasi di Desa Sumber Rejo Kecamatan Pakal Kota Surabaya dengan pertimbangan bahwa mayoritas warganya disini bekerja sebagai petani tambak. Subjek penelitian ini adalah Kepala Desa (Lurah) dan juga Petani Tambak. Data penelitian bersumber dari hasil wawancara dengan lurah dan petambak (Primer) dan juga </w:t>
      </w:r>
      <w:r w:rsidRPr="00B9131D">
        <w:rPr>
          <w:rFonts w:asciiTheme="majorBidi" w:hAnsiTheme="majorBidi" w:cstheme="majorBidi"/>
          <w:sz w:val="20"/>
          <w:szCs w:val="20"/>
        </w:rPr>
        <w:t>menelusuri referensi buku dan internet yang relevan dengan topik penelitian</w:t>
      </w:r>
      <w:r w:rsidRPr="00B9131D">
        <w:rPr>
          <w:rFonts w:asciiTheme="majorBidi" w:hAnsiTheme="majorBidi" w:cstheme="majorBidi"/>
          <w:sz w:val="20"/>
          <w:szCs w:val="20"/>
          <w:lang w:val="id-ID"/>
        </w:rPr>
        <w:t xml:space="preserve"> (Sekunder)</w:t>
      </w:r>
      <w:r w:rsidR="00B72DFF" w:rsidRPr="00B9131D">
        <w:rPr>
          <w:rFonts w:asciiTheme="majorBidi" w:hAnsiTheme="majorBidi" w:cstheme="majorBidi"/>
          <w:sz w:val="20"/>
          <w:szCs w:val="20"/>
          <w:lang w:val="id-ID"/>
        </w:rPr>
        <w:t xml:space="preserve"> (Haryono, 2020)</w:t>
      </w:r>
      <w:r w:rsidRPr="00B9131D">
        <w:rPr>
          <w:rFonts w:asciiTheme="majorBidi" w:hAnsiTheme="majorBidi" w:cstheme="majorBidi"/>
          <w:sz w:val="20"/>
          <w:szCs w:val="20"/>
          <w:lang w:val="id-ID"/>
        </w:rPr>
        <w:t>. Data penelitian diperoleh melalui hasil observasi, wawancara, dan dokumentasi saat proses penelitian di Desa Sumber Rejo. Dalam penelitian ini peneliti menggunakan teknik analisis data berupa triangulasi dimana data setelah dikumpulkan akan dilakukan reduksi data atau proses memilah kemudian data akan disajikan agar mudah dipahami, terakhir peneliti melakukan penarikan kesimpulan dimana data yang telah direduksi dan disajikan akan dirumuskan sebuah makna</w:t>
      </w:r>
      <w:r w:rsidR="008440EE" w:rsidRPr="00B9131D">
        <w:rPr>
          <w:rFonts w:asciiTheme="majorBidi" w:hAnsiTheme="majorBidi" w:cstheme="majorBidi"/>
          <w:sz w:val="20"/>
          <w:szCs w:val="20"/>
          <w:lang w:val="id-ID"/>
        </w:rPr>
        <w:t xml:space="preserve"> (Nurfajriani et al, 2024)</w:t>
      </w:r>
      <w:r w:rsidRPr="00B9131D">
        <w:rPr>
          <w:rFonts w:asciiTheme="majorBidi" w:hAnsiTheme="majorBidi" w:cstheme="majorBidi"/>
          <w:sz w:val="20"/>
          <w:szCs w:val="20"/>
          <w:lang w:val="id-ID"/>
        </w:rPr>
        <w:t>.</w:t>
      </w:r>
    </w:p>
    <w:p w14:paraId="5A2520EA" w14:textId="4776BE3B" w:rsidR="005D161A" w:rsidRPr="00B9131D" w:rsidRDefault="005D161A" w:rsidP="005859B2">
      <w:pPr>
        <w:spacing w:after="0" w:line="240" w:lineRule="auto"/>
        <w:ind w:firstLine="720"/>
        <w:jc w:val="both"/>
        <w:rPr>
          <w:rFonts w:asciiTheme="majorBidi" w:hAnsiTheme="majorBidi" w:cstheme="majorBidi"/>
          <w:sz w:val="20"/>
          <w:szCs w:val="20"/>
          <w:lang w:val="id-ID"/>
        </w:rPr>
      </w:pPr>
      <w:r w:rsidRPr="00B9131D">
        <w:rPr>
          <w:rFonts w:asciiTheme="majorBidi" w:hAnsiTheme="majorBidi" w:cstheme="majorBidi"/>
          <w:sz w:val="20"/>
          <w:szCs w:val="20"/>
          <w:lang w:val="id-ID"/>
        </w:rPr>
        <w:t xml:space="preserve">Untuk mengkaji keabsahan data, </w:t>
      </w:r>
      <w:r w:rsidR="00AF4AD3" w:rsidRPr="00B9131D">
        <w:rPr>
          <w:rFonts w:asciiTheme="majorBidi" w:hAnsiTheme="majorBidi" w:cstheme="majorBidi"/>
          <w:sz w:val="20"/>
          <w:szCs w:val="20"/>
          <w:lang w:val="id-ID"/>
        </w:rPr>
        <w:t xml:space="preserve"> </w:t>
      </w:r>
      <w:r w:rsidRPr="00B9131D">
        <w:rPr>
          <w:rFonts w:asciiTheme="majorBidi" w:hAnsiTheme="majorBidi" w:cstheme="majorBidi"/>
          <w:sz w:val="20"/>
          <w:szCs w:val="20"/>
          <w:lang w:val="id-ID"/>
        </w:rPr>
        <w:t>Penelitian ini menggunakan triangulasi sumber yang dilakukan dengan melibatkan beberapa informan yang memiliki pengetahuan dan pengalaman berbeda mengenai budidaya tambak di Desa Sumber Rejo Kecamatan Pakal Kota Surabaya seperti petambak, pengelola atau pemilik tambak, pemerintah desa, masyarakat desa yang tidak terlibat secara langsung</w:t>
      </w:r>
      <w:r w:rsidR="00AC6984" w:rsidRPr="00B9131D">
        <w:rPr>
          <w:rFonts w:asciiTheme="majorBidi" w:hAnsiTheme="majorBidi" w:cstheme="majorBidi"/>
          <w:sz w:val="20"/>
          <w:szCs w:val="20"/>
          <w:lang w:val="id-ID"/>
        </w:rPr>
        <w:t xml:space="preserve"> (Husnullail &amp; Jailaini, 2024)</w:t>
      </w:r>
      <w:r w:rsidRPr="00B9131D">
        <w:rPr>
          <w:rFonts w:asciiTheme="majorBidi" w:hAnsiTheme="majorBidi" w:cstheme="majorBidi"/>
          <w:sz w:val="20"/>
          <w:szCs w:val="20"/>
          <w:lang w:val="id-ID"/>
        </w:rPr>
        <w:t>. Kemudian peneliti juga mendokumentasikan dan merekam seluruh proses penelitian agar dapat digunakan sebagai bukti secara visual untuk mendukung data hasil wawancara, terakhir setelah wawancara selesai peneliti mengkonfirmasi ulang kepada informan mengenai hasil wawancara agar interpretasi data sesuai dengan maksud dan pengalaman para petambak</w:t>
      </w:r>
      <w:r w:rsidR="003721AF" w:rsidRPr="00B9131D">
        <w:rPr>
          <w:rFonts w:asciiTheme="majorBidi" w:hAnsiTheme="majorBidi" w:cstheme="majorBidi"/>
          <w:sz w:val="20"/>
          <w:szCs w:val="20"/>
          <w:lang w:val="id-ID"/>
        </w:rPr>
        <w:t xml:space="preserve"> (Amalia, 2022)</w:t>
      </w:r>
      <w:r w:rsidRPr="00B9131D">
        <w:rPr>
          <w:rFonts w:asciiTheme="majorBidi" w:hAnsiTheme="majorBidi" w:cstheme="majorBidi"/>
          <w:sz w:val="20"/>
          <w:szCs w:val="20"/>
          <w:lang w:val="id-ID"/>
        </w:rPr>
        <w:t>. Kegiatan ini dilakukan setelah proses wawancara selesai dilakukan.</w:t>
      </w:r>
      <w:bookmarkStart w:id="7" w:name="_Hlk172470190"/>
    </w:p>
    <w:p w14:paraId="6E428AF3" w14:textId="6055E453" w:rsidR="00797C5B" w:rsidRPr="00B9131D" w:rsidRDefault="00797C5B" w:rsidP="005859B2">
      <w:pPr>
        <w:spacing w:after="0" w:line="240" w:lineRule="auto"/>
        <w:jc w:val="both"/>
        <w:rPr>
          <w:rFonts w:asciiTheme="majorBidi" w:hAnsiTheme="majorBidi" w:cstheme="majorBidi"/>
          <w:sz w:val="20"/>
          <w:szCs w:val="20"/>
          <w:shd w:val="clear" w:color="auto" w:fill="FFFFFF"/>
          <w:lang w:val="id-ID"/>
        </w:rPr>
      </w:pPr>
      <w:r w:rsidRPr="00B9131D">
        <w:rPr>
          <w:rFonts w:asciiTheme="majorBidi" w:hAnsiTheme="majorBidi" w:cstheme="majorBidi"/>
          <w:b/>
          <w:bCs/>
          <w:sz w:val="20"/>
          <w:szCs w:val="20"/>
        </w:rPr>
        <w:t>HASIL PENELITIAN DAN PEMBAHASAN</w:t>
      </w:r>
    </w:p>
    <w:p w14:paraId="2A91350B" w14:textId="77777777" w:rsidR="005D161A" w:rsidRPr="00B9131D" w:rsidRDefault="00797C5B" w:rsidP="005859B2">
      <w:pPr>
        <w:pStyle w:val="ListParagraph"/>
        <w:numPr>
          <w:ilvl w:val="0"/>
          <w:numId w:val="5"/>
        </w:numPr>
        <w:spacing w:after="0"/>
        <w:ind w:left="284" w:hanging="284"/>
        <w:jc w:val="both"/>
        <w:rPr>
          <w:rFonts w:asciiTheme="majorBidi" w:hAnsiTheme="majorBidi" w:cstheme="majorBidi"/>
          <w:b/>
          <w:bCs/>
          <w:sz w:val="20"/>
          <w:szCs w:val="20"/>
        </w:rPr>
      </w:pPr>
      <w:r w:rsidRPr="00B9131D">
        <w:rPr>
          <w:rFonts w:asciiTheme="majorBidi" w:hAnsiTheme="majorBidi" w:cstheme="majorBidi"/>
          <w:b/>
          <w:bCs/>
          <w:sz w:val="20"/>
          <w:szCs w:val="20"/>
        </w:rPr>
        <w:t>Hasil Penelitian</w:t>
      </w:r>
    </w:p>
    <w:p w14:paraId="554CAAAF" w14:textId="5BE82EAA" w:rsidR="005D161A" w:rsidRPr="00B9131D" w:rsidRDefault="005D161A" w:rsidP="005859B2">
      <w:pPr>
        <w:pStyle w:val="ListParagraph"/>
        <w:numPr>
          <w:ilvl w:val="0"/>
          <w:numId w:val="27"/>
        </w:numPr>
        <w:spacing w:after="0"/>
        <w:jc w:val="both"/>
        <w:rPr>
          <w:rFonts w:asciiTheme="majorBidi" w:hAnsiTheme="majorBidi" w:cstheme="majorBidi"/>
          <w:b/>
          <w:bCs/>
          <w:sz w:val="20"/>
          <w:szCs w:val="20"/>
        </w:rPr>
      </w:pPr>
      <w:r w:rsidRPr="00B9131D">
        <w:rPr>
          <w:rFonts w:asciiTheme="majorBidi" w:hAnsiTheme="majorBidi" w:cstheme="majorBidi"/>
          <w:b/>
          <w:bCs/>
          <w:sz w:val="20"/>
          <w:szCs w:val="20"/>
          <w:lang w:val="id-ID"/>
        </w:rPr>
        <w:t>Strategi Yang Dilakukan Para Petani Tambak Di Desa Sumber Rejo Kecamatan Pakal Dalam Meningkatkan Produksi Ikan Bandeng</w:t>
      </w:r>
    </w:p>
    <w:p w14:paraId="67A9DC28" w14:textId="7D67596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rPr>
        <w:t>Dari hasil percakapan yang telah dilakukan, diketahui bahwa strategi utama yang digunakan meliputi pembenahan fasilitas tambak, pemberian pupuk atau mes, pengaturan air, penyebaran bibit ikan, hingga proses pemanenan</w:t>
      </w:r>
      <w:r w:rsidRPr="00B9131D">
        <w:rPr>
          <w:rFonts w:asciiTheme="majorBidi" w:hAnsiTheme="majorBidi" w:cstheme="majorBidi"/>
          <w:sz w:val="20"/>
          <w:szCs w:val="20"/>
          <w:lang w:val="id-ID"/>
        </w:rPr>
        <w:t>. Tindakan-tindakan ini menunjukkan bahwa petambak menyadari prinsip dasar siklus budidaya ikan yang sukses. Hasil akuakultur, dalam hal budidaya, sangat dipengaruhi oleh cara pengelolaan input produksi, seperti benih ikan, kualitas air, pakan ikan, dan pengelolaan lingkungan tambak, bukan hanya oleh faktor biologis. Meskipun masih pada tingkat dasar, petambak di Desa Sumber Rejo menerapkan pengetahuan ini pada budidaya ikan mereka.</w:t>
      </w:r>
    </w:p>
    <w:p w14:paraId="780F6AFE" w14:textId="7777777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i/>
          <w:iCs/>
          <w:sz w:val="20"/>
          <w:szCs w:val="20"/>
          <w:lang w:val="id-ID"/>
        </w:rPr>
        <w:t>Tahap awal yoiku dikeringno sampe 4 bulan sekaligus ndandani infrastruktur tambak supoyo ngilangno limbah tambak  terus di isi air karo ngekeki mes nek mes ditebar pas banyune sekitar 20 cm maringono ditambah perangsang baru benih iwak</w:t>
      </w:r>
    </w:p>
    <w:p w14:paraId="284CD900" w14:textId="7777777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(Tahap awal yaitu pengeringan selama 4 bulan sekaligus memperbaiki infrastruktur tambak berfungsi untuk menghilangkan limbah tambak lalu pengisian air dan pemberian mes untuk mes ditebar saat ketinggian air sudah sekitar 20 cm dan ditambah perangsang baru ditambah benih ikan) (08/W-08/28-04-2025)</w:t>
      </w:r>
    </w:p>
    <w:p w14:paraId="6487229B" w14:textId="3CD5202A" w:rsidR="005D161A" w:rsidRPr="00B9131D" w:rsidRDefault="009859BD"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Kemudian, p</w:t>
      </w:r>
      <w:r w:rsidR="005D161A" w:rsidRPr="00B9131D">
        <w:rPr>
          <w:rFonts w:asciiTheme="majorBidi" w:hAnsiTheme="majorBidi" w:cstheme="majorBidi"/>
          <w:sz w:val="20"/>
          <w:szCs w:val="20"/>
          <w:lang w:val="id-ID"/>
        </w:rPr>
        <w:t>etambak mengisi air di kolam mereka. Sumber airnya beragam, umumnya dari tadahan air hujan, tapi tak jarang juga mengambil langsung dari sungai. Untuk mempermudah pengaliran air sungai ke tambak, mereka memanfaatkan mesin diesel. Para petambak benar-benar memperhatikan kualitas air yang masuk, memastikan air tersebut bagus dan layak untuk memelihara ikan bandeng. Menjaga kadar garam dan oksigen tetap seimbang dengan menambahkan air sangatlah penting, karena ini sangat memengaruhi kondisi kesehatan ikan. Setelah kolam siap, petani ikan baru bisa mulai menyebarkan bibit ikan bandeng. Mereka berhati-hati memilih bibit yang ukurannya sesuai dan menentukan berapa banyak yang dibutuhkan agar ikan dapat tumbuh dengan baik dan cukup makan. Saat terbaik untuk menyebarkan bibit juga bergantung pada musim dan keadaan lingkungan agar bibit ikan memiliki kesempatan hidup yang sebesar-besarnya.</w:t>
      </w:r>
    </w:p>
    <w:p w14:paraId="2A3EF0DE" w14:textId="7777777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i/>
          <w:iCs/>
          <w:sz w:val="20"/>
          <w:szCs w:val="20"/>
          <w:lang w:val="id-ID"/>
        </w:rPr>
        <w:t>Sak durunge tambak diisi banyu gawe banyu udan utowo nek misal ga udan jupuk banyu teko kali gawe mesin desel di isi sampe sekirane ketinggian setengah meter terus di mes koyok dikeki pupuk urea, sp maringunu di isi benur.</w:t>
      </w:r>
    </w:p>
    <w:p w14:paraId="75D3F6DD" w14:textId="7777777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(Sebelumnya tambak di isi air menggunakan air hujan atau kalau semisal tidak hujan mengambil air dari sungai menggunakan mesin diesel di isi sampai sekiranya ketinggian setengah meter lalu diberi pupuk seperti urea dan SP kemudian di isi benur (benih ikan kecil)) (01/W-01/28-04-2025).</w:t>
      </w:r>
    </w:p>
    <w:p w14:paraId="60F7D71A" w14:textId="7777777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Terakhir dari proses-proses budidaya adalah waktu panen yang dilakukan secara teliti, mempertimbangkan berdasarkan ukuran ikan dan kebutuhan pasar. Kualitas waktu panen ini sangat berpengaruh pada kualitas produk dan hasil nelayan. Ikan bandeng biasanya sudah siap panen paling cepat berusia 3 bulan., namun paling lama  berusia 6 bulan. Semuanya penting yang berpengaruh tersebut adalah disertai adanya pupuk sebagai faktor utama pertumbuhan ikan bandeng itu sendiri.</w:t>
      </w:r>
    </w:p>
    <w:p w14:paraId="24196B38" w14:textId="77777777"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i/>
          <w:iCs/>
          <w:sz w:val="20"/>
          <w:szCs w:val="20"/>
          <w:lang w:val="id-ID"/>
        </w:rPr>
        <w:t>Tergantung pupuk e mas nek pupuk e telat paling lama 6 bulan baru panen kalau paling cepat biasanya 3 bulan sudah bisa panen</w:t>
      </w:r>
    </w:p>
    <w:p w14:paraId="2C73CCA9" w14:textId="540377D8" w:rsidR="005D161A" w:rsidRPr="00B9131D" w:rsidRDefault="005D161A" w:rsidP="005859B2">
      <w:pPr>
        <w:spacing w:after="0" w:line="240" w:lineRule="auto"/>
        <w:ind w:firstLine="360"/>
        <w:jc w:val="both"/>
        <w:rPr>
          <w:rFonts w:asciiTheme="majorBidi" w:hAnsiTheme="majorBidi" w:cstheme="majorBidi"/>
          <w:sz w:val="20"/>
          <w:szCs w:val="20"/>
          <w:shd w:val="clear" w:color="auto" w:fill="FFFFFF"/>
          <w:lang w:val="id-ID"/>
        </w:rPr>
      </w:pPr>
      <w:r w:rsidRPr="00B9131D">
        <w:rPr>
          <w:rFonts w:asciiTheme="majorBidi" w:hAnsiTheme="majorBidi" w:cstheme="majorBidi"/>
          <w:sz w:val="20"/>
          <w:szCs w:val="20"/>
          <w:lang w:val="id-ID"/>
        </w:rPr>
        <w:t>(Tergantung pupuknya mas kalau pupuknya telat paling lama 6 bulan baru bisa panen kalau paling cepat biasanya 3 bulan sudah bisa panen) (03/W-03/28-04-2025).</w:t>
      </w:r>
    </w:p>
    <w:p w14:paraId="45C34226" w14:textId="77777777" w:rsidR="005D161A" w:rsidRPr="00B9131D" w:rsidRDefault="005D161A" w:rsidP="005859B2">
      <w:pPr>
        <w:pStyle w:val="ListParagraph"/>
        <w:numPr>
          <w:ilvl w:val="0"/>
          <w:numId w:val="27"/>
        </w:numPr>
        <w:spacing w:after="0" w:line="240" w:lineRule="auto"/>
        <w:jc w:val="both"/>
        <w:rPr>
          <w:rFonts w:asciiTheme="majorBidi" w:hAnsiTheme="majorBidi" w:cstheme="majorBidi"/>
          <w:b/>
          <w:bCs/>
          <w:sz w:val="20"/>
          <w:szCs w:val="20"/>
          <w:lang w:val="id-ID"/>
        </w:rPr>
      </w:pPr>
      <w:r w:rsidRPr="00B9131D">
        <w:rPr>
          <w:rFonts w:asciiTheme="majorBidi" w:hAnsiTheme="majorBidi" w:cstheme="majorBidi"/>
          <w:b/>
          <w:bCs/>
          <w:sz w:val="20"/>
          <w:szCs w:val="20"/>
          <w:lang w:val="id-ID"/>
        </w:rPr>
        <w:t>Faktor Pendukung Dan Penghambat Yang Dihadapi Masyarakat Dalam Pelaksanaan Strategi Peningkatan Produksi Tambak Bandeng</w:t>
      </w:r>
    </w:p>
    <w:p w14:paraId="7196FA4C"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Berdasarkan temuan penelitian saat wawancara dengan petambak di Desa Sumber Rejo bahwa salah satu faktor penghambat adalah sulitnya mendapatkan pupuk atau mes karena harga yang relatif mahal, persebaran yang tidak merata, serta akses lokasi pembelian pupuk yang relatif jauh dari desa. Dari hal tersebut akan berdampak pada perkembangan plankton sebagai pakan alami ikan bandeng.</w:t>
      </w:r>
    </w:p>
    <w:p w14:paraId="7133B65E"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i/>
          <w:iCs/>
          <w:sz w:val="20"/>
          <w:szCs w:val="20"/>
          <w:lang w:val="id-ID"/>
        </w:rPr>
        <w:t>Nek saiki kendala e iku mes terlalu mahal terus panggon dodol mes e iki yo adoh mas dadi nek mes e telat iki perkembangan bandeng e yo lambat</w:t>
      </w:r>
    </w:p>
    <w:p w14:paraId="3A13F823"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(Kalau sekarang kendalanya itu mes telalu mahal terus tempat jual pupuknya ini juga jauh mas jadi kalau pupuknya telat ini perkembangan bandeng juga lambat) (04/W-04/28-04-2025).</w:t>
      </w:r>
    </w:p>
    <w:p w14:paraId="286ABFA9"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Hal ini disebabkan oleh baru terbentuknya kelompok tani pada akhir tahun 2024, sehingga mereka belum memiliki struktur organisasi dan data valid yang dibutuhkan untuk memperoleh alokasi pupuk subsidi dari pemerintah. Kondisi ini menyebabkan petani harus mengandalakan pupuk non-subsidi yang harganya relatif mahal, sehingga menambah beban biaya produksi yang harus mereka tanggung.</w:t>
      </w:r>
    </w:p>
    <w:p w14:paraId="0F972CD8"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i/>
          <w:iCs/>
          <w:sz w:val="20"/>
          <w:szCs w:val="20"/>
          <w:lang w:val="id-ID"/>
        </w:rPr>
        <w:t xml:space="preserve">Kalau data hasil perikanan masih belum terlaporkan karena kelompok tani baru terbentuk di akhir tahun 2024 insyallah di akhir tahun 2025 kita pacu untuk pelaporannya dari hal ini juga mas yang menyebabkan warga kesusahan dalam mengakses pupuk subsidi dan membeli pupuk yang non subsidi dengan harga yang relatif mahal. </w:t>
      </w:r>
    </w:p>
    <w:p w14:paraId="4E537E08" w14:textId="7A811A32"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(Kalau data hasil perikanan masih belum terlaporkan karena kelompok tani baru terbentuk di akhir tahun 2024 insyallah di akhir tahun 2025 kita pacu untuk pelaporannya dari hal ini juga mas yang menyebabkan warga kesusaha</w:t>
      </w:r>
      <w:r w:rsidR="00BF28AD" w:rsidRPr="00B9131D">
        <w:rPr>
          <w:rFonts w:asciiTheme="majorBidi" w:hAnsiTheme="majorBidi" w:cstheme="majorBidi"/>
          <w:sz w:val="20"/>
          <w:szCs w:val="20"/>
          <w:lang w:val="id-ID"/>
        </w:rPr>
        <w:t>n</w:t>
      </w:r>
      <w:r w:rsidRPr="00B9131D">
        <w:rPr>
          <w:rFonts w:asciiTheme="majorBidi" w:hAnsiTheme="majorBidi" w:cstheme="majorBidi"/>
          <w:sz w:val="20"/>
          <w:szCs w:val="20"/>
          <w:lang w:val="id-ID"/>
        </w:rPr>
        <w:t xml:space="preserve"> dalam mengakses pupuk subsidi dan membeli pupuk yang non subsidi dengan harga yang relatif mahal) (05/W-05/28-04-2025).</w:t>
      </w:r>
    </w:p>
    <w:p w14:paraId="5AB21911"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rPr>
        <w:t>Pupuk organik juga memiliki keunggulan dalam menjaga keseimbangan ekosistem tambak secara alami. Tidak seperti pakan buatan yang dapat mencemari tambak jika digunakan berlebihan, mes membantu menjaga kondisi air tetap stabil dan ramah bagi organisme hidup. Hal ini menjadi penting dalam tambak tradisional yang sangat mengandalkan kondisi ekologis alami. Selain mendukung pertumbuhan plankton, pupuk ini juga memperbaiki struktur tanah dasar tambak yang memengaruhi produktivitas jangka panjang. Dengan lingkungan tambak yang sehat, risiko gangguan biologis seperti serangan hama atau penyakit ikan dapat ditekan.</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Petani yang memilih menggunakan metode ini biasanya lebih tahan terhadap perubahan iklim yang ekstrem dan penurunan kualitas air yang mendadak. Hal ini menunjukkan bahwa metode pertanian organik tradisional sangat bermanfaat bagi ekosistem dalam sistem budidaya ikan. Strategi ini sejalan dengan prinsip keberlanjutan yang menjadi fokus utama dalam memajukan sektor perikanan saat ini.</w:t>
      </w:r>
    </w:p>
    <w:p w14:paraId="42EFCFAE"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i/>
          <w:iCs/>
          <w:sz w:val="20"/>
          <w:szCs w:val="20"/>
          <w:lang w:val="id-ID"/>
        </w:rPr>
        <w:t>Tergantung mas belum tentu soalnya hasilnya juga tipis kecuali nek pupuk e lancar insyallah hasilnya juga banyak</w:t>
      </w:r>
    </w:p>
    <w:p w14:paraId="448D70F3" w14:textId="1210EA14"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(Tergantung mas belum tentu soalnya hasilnya juga tipis kecuali kalau pupuknya lancar insyallah hasilnya juga banyak) (02/W-02/28-04-2025).</w:t>
      </w:r>
    </w:p>
    <w:p w14:paraId="05CD0F32" w14:textId="77777777" w:rsidR="005D161A" w:rsidRPr="00B9131D" w:rsidRDefault="005D161A" w:rsidP="005859B2">
      <w:pPr>
        <w:pStyle w:val="ListParagraph"/>
        <w:numPr>
          <w:ilvl w:val="0"/>
          <w:numId w:val="27"/>
        </w:numPr>
        <w:spacing w:after="0" w:line="240" w:lineRule="auto"/>
        <w:jc w:val="both"/>
        <w:rPr>
          <w:rFonts w:asciiTheme="majorBidi" w:hAnsiTheme="majorBidi" w:cstheme="majorBidi"/>
          <w:b/>
          <w:bCs/>
          <w:sz w:val="20"/>
          <w:szCs w:val="20"/>
          <w:lang w:val="id-ID"/>
        </w:rPr>
      </w:pPr>
      <w:r w:rsidRPr="00B9131D">
        <w:rPr>
          <w:rFonts w:asciiTheme="majorBidi" w:hAnsiTheme="majorBidi" w:cstheme="majorBidi"/>
          <w:b/>
          <w:bCs/>
          <w:sz w:val="20"/>
          <w:szCs w:val="20"/>
          <w:lang w:val="id-ID"/>
        </w:rPr>
        <w:t xml:space="preserve">Peran Kelembagaan Dalam Mendukung Strategi Peningkatan Produksi Tambak Bandeng </w:t>
      </w:r>
    </w:p>
    <w:p w14:paraId="70AF347D"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Hasil wawancara dengan lurah Desa Sumber Rejo, mengungkapkan bahwa aparat desa memiliki peran yang signifikan dalam mendukung proses produksi tambak bandeng di wilayah ini. Mereka membentuk kelompok tani yang bertujuan untuk menjadikan sebagai wadah berkumpulnya petambak, memberikan koordinasi langsung, memberikan pelatihan , serta menjadi pendamping usaha produksi bagi petambak di desa tersebut. Walau demikian, kelompok tani di desa tersebut baru terbentu pada akhir tahun 2024, namun dapat memberikan penguatan terhadap kelembagaan usaha produksi tambak.</w:t>
      </w:r>
    </w:p>
    <w:p w14:paraId="2D76028A"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Pemerintah desa secara aktif melakukan sosialisasi tentang cara budidaya ikan yang baik, cara memanfaatkan bantuan pemerintah, dan cara mengelola tambak berkelanjutan. Tujuannya adalah untuk mendukung penyebaran metode pertanian berkelanjutan dan ramah lingkungan . Pemerintah desa juga berperan sebagai penyalur pengajuan permohonan bantuan kepada Dinas Kelautan dan Perikanan Kota Surabaya (DKPP). Bantuan yang dimaksudkan mencakup hal-hal seperti alat produksi akuakultur, pelatihan akuakultur, dan panduan produksi yang dapat membantu meningkatkan hasil dan kesejahteraan para petani akuakultur masyarakat.</w:t>
      </w:r>
    </w:p>
    <w:p w14:paraId="1BAE4622"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i/>
          <w:iCs/>
          <w:sz w:val="20"/>
          <w:szCs w:val="20"/>
          <w:lang w:val="id-ID"/>
        </w:rPr>
        <w:t>kita bekerja sama dengan DKPP untuk memberikan sosialisai terkait produksi ikan kemudian terkait bantuan untuk pupuk yang menjdfi beban dari para petani karena kebijakan dari pemerintah pupuk ini di salurkan kepada petani sawah yang untuk tambak masih diupayakan untuk bisa pembeliannya diluar subsidi.</w:t>
      </w:r>
    </w:p>
    <w:p w14:paraId="77F43954" w14:textId="080DFCF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lang w:val="id-ID"/>
        </w:rPr>
        <w:t xml:space="preserve">(Kita bekerja sama dengan DKPP untuk memberikan sosialisasi terkait produksi ikan kemdian terkait bantuan untuk pupuk yang menjadi beban dari para petani karena kebijakan dari pemerintah pupuk ini disalurkan kepada petani sawah yanh untuk tambak masih diupayakan untuk bisa pembeliannya diluar subsidi) (05/W-05/28-04-2025). </w:t>
      </w:r>
    </w:p>
    <w:p w14:paraId="6F48316A" w14:textId="77777777" w:rsidR="005D161A" w:rsidRPr="00B9131D" w:rsidRDefault="005D161A" w:rsidP="005859B2">
      <w:pPr>
        <w:pStyle w:val="ListParagraph"/>
        <w:numPr>
          <w:ilvl w:val="0"/>
          <w:numId w:val="27"/>
        </w:numPr>
        <w:spacing w:after="0" w:line="240" w:lineRule="auto"/>
        <w:jc w:val="both"/>
        <w:rPr>
          <w:rFonts w:asciiTheme="majorBidi" w:hAnsiTheme="majorBidi" w:cstheme="majorBidi"/>
          <w:b/>
          <w:bCs/>
          <w:sz w:val="20"/>
          <w:szCs w:val="20"/>
          <w:lang w:val="id-ID"/>
        </w:rPr>
      </w:pPr>
      <w:r w:rsidRPr="00B9131D">
        <w:rPr>
          <w:rFonts w:asciiTheme="majorBidi" w:hAnsiTheme="majorBidi" w:cstheme="majorBidi"/>
          <w:b/>
          <w:bCs/>
          <w:sz w:val="20"/>
          <w:szCs w:val="20"/>
          <w:lang w:val="id-ID"/>
        </w:rPr>
        <w:t xml:space="preserve">Dampak Penerapan Strategi Masyarakat Terhadap Peningkatan Produksi Dan Kesejahteraan Petambak Bandeng </w:t>
      </w:r>
    </w:p>
    <w:p w14:paraId="058B207C"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Berdasarkan temuan penelitian dari wawancara dengan petani tambak di Desa Sumber Rejo menunjukkan bahwa hasil dari proses produksi budidaya ikan bervariasi, yang memengaruhi hasil panen dan kesejahteraan mereka . Menurut beberapa informan, hasil yang diperoleh cukup untuk memenuhi kebutuhan sehari-hari.</w:t>
      </w:r>
    </w:p>
    <w:p w14:paraId="5E40656A"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i/>
          <w:iCs/>
          <w:sz w:val="20"/>
          <w:szCs w:val="20"/>
          <w:lang w:val="id-ID"/>
        </w:rPr>
        <w:t>Sejauh ini alhamdulilah cukup mas untuk memenuhi kebutuhan sehari-hari</w:t>
      </w:r>
    </w:p>
    <w:p w14:paraId="62D1D316"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 xml:space="preserve">(Sejauh ini alhamdulillah cukup mas untuk memenuhi kebutuhan sehari-hari) (06/W-06/28-04-2025) </w:t>
      </w:r>
    </w:p>
    <w:p w14:paraId="01BFBD44"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 xml:space="preserve">Akan tetapi, terkadang pendapatan hasil produksi tidak selalu cukup memadai, terkadang hasil produksi dapat mengakibatkan kerentanan dalam ekonomi mereka. </w:t>
      </w:r>
      <w:r w:rsidRPr="00B9131D">
        <w:rPr>
          <w:rFonts w:asciiTheme="majorBidi" w:hAnsiTheme="majorBidi" w:cstheme="majorBidi"/>
          <w:sz w:val="20"/>
          <w:szCs w:val="20"/>
        </w:rPr>
        <w:t>Ketidakpastian hasil produksi yang didapatkan ini dapat terjadi karena beberapa hal seperti masalah pada masukan produksi hingga keadaan alam yang kurang bersahabat.</w:t>
      </w:r>
    </w:p>
    <w:p w14:paraId="7619B2C0"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i/>
          <w:iCs/>
          <w:sz w:val="20"/>
          <w:szCs w:val="20"/>
          <w:lang w:val="id-ID"/>
        </w:rPr>
        <w:t>Nek kanggo masalah ekonomi keluarga kadang-kadang kurang mas soale kebutuhan produksi tambak lebih besar</w:t>
      </w:r>
    </w:p>
    <w:p w14:paraId="54A4C674"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(Kalau untuk masalah ekonomi keluarga terkadang kurang mas soalnya kebutuhan produksi tambak lebih besar) (04/W-04/28-04-2025)</w:t>
      </w:r>
    </w:p>
    <w:p w14:paraId="1246607A" w14:textId="3C6C8ECD"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Karena hasil panen mereka tidak cukup untuk memenuhi kebutuhan sehari-hari, banyak petani menambah penghasilan dengan bekerja sampingan. Hal ini menunjukkan bahwa, meskipun budidaya ikan di kolam memberikan kontribusi finansial, hal itu belum menjadi sumber penghasilan utama bagi sebagian besar petani di masyarakat. Lebih jauh lagi, sebagian hasil panen digunakan untuk memenuhi kebutuhan pangan keluarga, sehingga kolam memiliki fungsi yaitu memberi pasokan sumber pangan bagi keluarga.</w:t>
      </w:r>
    </w:p>
    <w:p w14:paraId="19EC76F4"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i/>
          <w:iCs/>
          <w:sz w:val="20"/>
          <w:szCs w:val="20"/>
          <w:lang w:val="id-ID"/>
        </w:rPr>
        <w:t>Tergantung mas kalau hasil panen sedikit biasanya dikonsumsi sendiri tapi kalau banyak langsung di salurkan ke pengepul</w:t>
      </w:r>
    </w:p>
    <w:p w14:paraId="7671BBAA" w14:textId="39AFBA50" w:rsidR="00865DDE"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(Tergantung mas kalau hasil panen sedikit biasanya dikonsumsi sendiri tapi kalau banyak langsung disalurkan ke pengepul) (04/W-04/28-04-2025</w:t>
      </w:r>
      <w:bookmarkEnd w:id="7"/>
      <w:r w:rsidRPr="00B9131D">
        <w:rPr>
          <w:rFonts w:asciiTheme="majorBidi" w:hAnsiTheme="majorBidi" w:cstheme="majorBidi"/>
          <w:sz w:val="20"/>
          <w:szCs w:val="20"/>
          <w:lang w:val="id-ID"/>
        </w:rPr>
        <w:t>).</w:t>
      </w:r>
    </w:p>
    <w:p w14:paraId="5D4C6786" w14:textId="77777777" w:rsidR="005D161A" w:rsidRPr="00B9131D" w:rsidRDefault="00797C5B" w:rsidP="005859B2">
      <w:pPr>
        <w:pStyle w:val="ListParagraph"/>
        <w:numPr>
          <w:ilvl w:val="0"/>
          <w:numId w:val="4"/>
        </w:numPr>
        <w:spacing w:after="0"/>
        <w:ind w:left="284" w:hanging="284"/>
        <w:jc w:val="both"/>
        <w:rPr>
          <w:rFonts w:asciiTheme="majorBidi" w:hAnsiTheme="majorBidi" w:cstheme="majorBidi"/>
          <w:b/>
          <w:bCs/>
          <w:noProof/>
          <w:sz w:val="20"/>
          <w:szCs w:val="20"/>
          <w:lang w:val="id-ID"/>
        </w:rPr>
      </w:pPr>
      <w:r w:rsidRPr="00B9131D">
        <w:rPr>
          <w:rFonts w:asciiTheme="majorBidi" w:hAnsiTheme="majorBidi" w:cstheme="majorBidi"/>
          <w:b/>
          <w:bCs/>
          <w:noProof/>
          <w:sz w:val="20"/>
          <w:szCs w:val="20"/>
          <w:lang w:val="id-ID"/>
        </w:rPr>
        <w:t>Pembahasan</w:t>
      </w:r>
    </w:p>
    <w:p w14:paraId="2D3D580B" w14:textId="2A93818D" w:rsidR="005D161A" w:rsidRPr="00B9131D" w:rsidRDefault="005D161A" w:rsidP="005859B2">
      <w:pPr>
        <w:pStyle w:val="ListParagraph"/>
        <w:numPr>
          <w:ilvl w:val="0"/>
          <w:numId w:val="32"/>
        </w:numPr>
        <w:spacing w:after="0" w:line="240" w:lineRule="auto"/>
        <w:jc w:val="both"/>
        <w:rPr>
          <w:rFonts w:asciiTheme="majorBidi" w:hAnsiTheme="majorBidi" w:cstheme="majorBidi"/>
          <w:b/>
          <w:bCs/>
          <w:noProof/>
          <w:sz w:val="20"/>
          <w:szCs w:val="20"/>
          <w:lang w:val="id-ID"/>
        </w:rPr>
      </w:pPr>
      <w:r w:rsidRPr="00B9131D">
        <w:rPr>
          <w:rFonts w:asciiTheme="majorBidi" w:hAnsiTheme="majorBidi" w:cstheme="majorBidi"/>
          <w:b/>
          <w:bCs/>
          <w:sz w:val="20"/>
          <w:szCs w:val="20"/>
          <w:lang w:val="id-ID"/>
        </w:rPr>
        <w:t>Strategi Yang Dilakukan Para Petani Tambak Di Desa Sumber Rejo Kecamatan Pakal Dalam Meningkatkan Produksi Ikan Bandeng</w:t>
      </w:r>
    </w:p>
    <w:p w14:paraId="6A552D35" w14:textId="1FD815AD"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rPr>
        <w:t xml:space="preserve">Para petambak di Desa Sumber Rejo melestarikan metode budidaya ikan yang sudah diwariskan secara turun temurun, cara ini selaras dengan keadaan alam di sekitar mereka. </w:t>
      </w:r>
      <w:r w:rsidRPr="00B9131D">
        <w:rPr>
          <w:rFonts w:asciiTheme="majorBidi" w:hAnsiTheme="majorBidi" w:cstheme="majorBidi"/>
          <w:sz w:val="20"/>
          <w:szCs w:val="20"/>
          <w:lang w:val="id-ID"/>
        </w:rPr>
        <w:t xml:space="preserve">Langkah awal yang dilakukan oleh petani tambak adalah  Pengeringan tambak selama 4 bulan tujuannya adalah menghilangkan limbah dan residu dari siklus sebelumnya. Memperbaiki infrastruktur seperti tanggul dan saluran irigasi Penataan ulang tata letak tambak agar mendukung pengelolaan air secara efisisen dan efektif Pengisisan Air dan Pemberian Mes, Air yang digunakan bersal dari tadah hujan (prioritas utama) dan air sungai jika hujan tidak cukup dengan bantuan mesin diesel sebagai alat pompa. Kemudian air di isi hingga mencapai ketinggian  50 cm. Pada ketinggian 20 cm dilakukan pemberian mes/pupuk seperti urea dan SP (superphosphate). Hal ini bertujuan agar meningkatkan kesuburan media tambak dan juga menumbuhkan pakan alami bandeng. Setelah kualitas air dinyatakan siap dan stabil dilakukan penebaran benih ikan yang dipilih berdasarkan ukuran, kesehatan serta kepadatan tebar yang sesuai. Penebaran benih juga disesuaikan dengan kondisi musim dan lingkungan. Hal ini bertujuan agar meminimalkan stres dan kompetisi antar ikan serta meningkatkan tingkat kelangsungan hidup benih. Pemeliharaan ikan bandeng berfokus pada, Manajemen kualitas air, Pemberian pakan tambahan jika diperlukan, Pemantauan pertumbuhan ikan secara berkala. Panen dilakukan ketika ikan mencapai ukuran konsumsi yang sesuai pasar. Hal ini dapat dilakukan ketika ketersediaan dan ketepetan pemberian pupuk serta kondisi lingkungan dan pertumbuhan ikan. Rata-rata waktu panen dilakukan paling cepat ketika bandeng berusia 3 bulan dan paling lambat 6 bulan. Proses panen dilakukan secara hati-hati agar tidak merusak kualitas ikan serta memaksimalkan harga jual dan keuntungan petambak. </w:t>
      </w:r>
    </w:p>
    <w:p w14:paraId="23348ACD"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rPr>
        <w:t>Selain itu, terdapat inovasi lokal yang dikembangkan oleh sebagian petambak dalam menggantikan mes atau pupuk tradisional. Salah satu bahan yang digunakan adalah sari tebu yang diperoleh dari daerah luar seperti Gresik atau Lamongan. Sari tebu tersebut digunakan untuk merangsang pertumbuhan plankton, karena kandungan gulanya dapat mempercepat munculnya pakan alami bandeng. Tindakan ini memperlihatkan bagaimana petani berinisiatif menyesuaikan diri saat sulit mendapatkan pupuk bersubsidi. Bagi sebagian petani muda, memakai sari tebu dianggap lebih hemat biaya dan tidak merusak lingkungan. Hal ini juga menggambarkan cara berinovasi dengan memanfaatkan pengetahuan setempat, seperti yang dijelaskan dalam teori strategi adaptif lokal (Sugiyono, 2019)</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Dalam konteks teori produksi tambak ikan, tahapan-tahapan ini menampilkan bagaimana pemanfaatan sumber daya secara efektif, seperti bibit ikan, pupuk, dan pengelolaan air, akan berdampak pada total hasil panen. Jumlah produksi dalam perikanan sangat bergantung pada hubungan antara sumber daya teknis dan kondisi lingkungan biologi dan fisik. Akan tetapi, saat dijalankan, cara ini juga menunjukkan penyesuaian dengan kondisi daerah. Petani tidak hanya berpegang pada ilmu pengetahuan, tapi juga mempertimbangkan irama alam, pelajaran dari pengalaman sendiri, serta pengetahuan tradisional yang ada di tempat itu. Ini sejalan dengan gagasan strategi adaptasi lokal, yaitu masyarakat menyusun cara untuk bertahan hidup dengan memadukan ilmu yang ada di sekitar mereka dan menyesuaikan diri dengan perubahan sosial serta lingkungan.</w:t>
      </w:r>
    </w:p>
    <w:p w14:paraId="2EFE0278"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Dari kajian tentang geografi ekonomi melihat keberadaan usaha budidaya ikan bandeng sebagai bagian tak terpisahkan dari sistem perekonomian suatu daerah, yang mana sangat bergantung pada sumber daya alam yang tersedia. Letak Desa Sumber Rejo yang strategis, berbatasan langsung dengan pesisir barat Surabaya, dan didukung oleh luasnya lahan tambak, menjadikan desa ini sangat potensial untuk pengembangan budidaya perairan. Dengan demikian, strategi pemeliharaan yang diterapkan oleh para petambak sangat berkaitan erat dengan upaya mereka untuk mengoptimalkan pemanfaatan lahan tersebut, meskipun dihadapkan pada tantangan lingkungan dan fluktuasi cuaca yang berpotensi mengurangi hasil panen.</w:t>
      </w:r>
    </w:p>
    <w:p w14:paraId="119CFB45" w14:textId="77777777" w:rsidR="005D161A" w:rsidRPr="00B9131D" w:rsidRDefault="005D161A" w:rsidP="005859B2">
      <w:pPr>
        <w:spacing w:after="0" w:line="240" w:lineRule="auto"/>
        <w:ind w:firstLine="284"/>
        <w:jc w:val="both"/>
        <w:rPr>
          <w:rFonts w:asciiTheme="majorBidi" w:hAnsiTheme="majorBidi" w:cstheme="majorBidi"/>
          <w:sz w:val="20"/>
          <w:szCs w:val="20"/>
        </w:rPr>
      </w:pPr>
      <w:r w:rsidRPr="00B9131D">
        <w:rPr>
          <w:rFonts w:asciiTheme="majorBidi" w:hAnsiTheme="majorBidi" w:cstheme="majorBidi"/>
          <w:sz w:val="20"/>
          <w:szCs w:val="20"/>
          <w:lang w:val="id-ID"/>
        </w:rPr>
        <w:t xml:space="preserve">Pada intinya, praktik budidaya ikan bandeng yang dilakukan warga di Desa Sumber Rejo ini dapat kita jadikan teladan yang baik dalam mengembangkan akuakultur dengan memaksimalkan potensi unik dari berbagai wilayah pesisir lainnya. </w:t>
      </w:r>
      <w:r w:rsidRPr="00B9131D">
        <w:rPr>
          <w:rFonts w:asciiTheme="majorBidi" w:hAnsiTheme="majorBidi" w:cstheme="majorBidi"/>
          <w:sz w:val="20"/>
          <w:szCs w:val="20"/>
        </w:rPr>
        <w:t>Keberhasilan metode ini bersumber dari kombinasi antara kearifan lokal, adaptasi terhadap lingkungan alam setempat, dan pemanfaatan sumber daya secara efisien. Meski terkesan sederhana, praktik yang dilakukan menunjukkan adanya pengetahuan dan pengelolaan yang rumit dan tersusun rapi. Dalam upaya membangun daerah, potensi lokal seperti ini perlu didukung penuh melalui aturan yang menguntungkan masyarakat kecil. Peningkatan kemampuan, kemudahan mendapatkan sumber daya, serta dukungan dari lembaga terkait sangat penting untuk memperkuat peran petambak dalam perekonomian daerah. Strategi ini menekankan bahwa melibatkan penduduk setempat dan memanfaatkan potensi daerah itu jauh lebih efektif ketimbang memaksakan rancangan dari pemerintah pusat tanpa mempertimbangkan kondisi riil di lapangan. Akhirnya, pembudidayaan ikan bandeng di Desa Sumber Rejo bukan hanya menjadi sumber pendapatan, tetapi juga cerminan dari eratnya hubungan sosial dan kesadaran lingkungan hidup masyarakat pesisir. Maka dari itu, semua unsur masyarakat harus selalu menyokong serta memperkuat sistem produksi perikanan yang berlandaskan pada kearifan lokal secara adil dan berkelanjutan.</w:t>
      </w:r>
    </w:p>
    <w:p w14:paraId="061F14CA" w14:textId="77777777" w:rsidR="005D161A" w:rsidRPr="00B9131D" w:rsidRDefault="005D161A" w:rsidP="005859B2">
      <w:pPr>
        <w:pStyle w:val="ListParagraph"/>
        <w:numPr>
          <w:ilvl w:val="0"/>
          <w:numId w:val="32"/>
        </w:numPr>
        <w:spacing w:after="0" w:line="240" w:lineRule="auto"/>
        <w:jc w:val="both"/>
        <w:rPr>
          <w:rFonts w:asciiTheme="majorBidi" w:hAnsiTheme="majorBidi" w:cstheme="majorBidi"/>
          <w:sz w:val="20"/>
          <w:szCs w:val="20"/>
          <w:lang w:val="id-ID"/>
        </w:rPr>
      </w:pPr>
      <w:r w:rsidRPr="00B9131D">
        <w:rPr>
          <w:rFonts w:asciiTheme="majorBidi" w:hAnsiTheme="majorBidi" w:cstheme="majorBidi"/>
          <w:b/>
          <w:bCs/>
          <w:sz w:val="20"/>
          <w:szCs w:val="20"/>
          <w:lang w:val="id-ID"/>
        </w:rPr>
        <w:t>Faktor Pendukung Dan Penghambat Yang Dihadapi Masyarakat Dalam Pelaksanaan Strategi Peningkatan Produksi Tambak Bandeng</w:t>
      </w:r>
    </w:p>
    <w:p w14:paraId="0B82FC54" w14:textId="59C84C73"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Faktor-faktor yang mendukung produksi tambak bandeng di Desa Sumber Rejo merupakan elemen penting dalam keberlangsungan budidaya yang dilakukan masyarakat. Salah satu faktor pendukung utama yang ditemukan dari hasil penelitian adalah keberadaan pupuk buatan pabrik (dikenal sebagai mes) yang mampu mempercepat pertumbuhan pakan alami di tambak, seperti plankton dan fitoplankton. Ketersediaan pakan alami yang memadai berperan penting dalam mempercepat pertumbuhan bandeng dan menjaganya tetap sehat, yang pada akhirnya memperpendek masa panen. Selain itu, warna air hijau menunjukkan bahwa ekosistem tambak dalam kondisi biologis yang optimal dan produktif. Warna hijau ini menandakan kadar klorofil yang tinggi, yang berkaitan erat dengan keberadaan plankton sebagai sumber pakan. Kestabilan mutu air tambak, mencakup temperatur dan berbagai unsur lainnya, memiliki andil besar dalam kelancaran usaha budidaya. Dalam praktik produksi tambak ikan, beberapa aspek lingkungan seperti temperatur, tingkat keasaman, serta nutrisi air menjadi elemen penting bagi</w:t>
      </w:r>
      <w:r w:rsidRPr="00B9131D">
        <w:rPr>
          <w:rFonts w:asciiTheme="majorBidi" w:hAnsiTheme="majorBidi" w:cstheme="majorBidi"/>
          <w:sz w:val="20"/>
          <w:szCs w:val="20"/>
          <w:shd w:val="clear" w:color="auto" w:fill="FFFFFF"/>
        </w:rPr>
        <w:t xml:space="preserve"> </w:t>
      </w:r>
      <w:r w:rsidRPr="00B9131D">
        <w:rPr>
          <w:rFonts w:asciiTheme="majorBidi" w:hAnsiTheme="majorBidi" w:cstheme="majorBidi"/>
          <w:sz w:val="20"/>
          <w:szCs w:val="20"/>
        </w:rPr>
        <w:t>keberlanjutan hidup ikan. Dengan begitu, ekosistem yang terjaga baik ini menjadi fondasi penting yang mendorong peningkatan perolehan panen ikan bandeng di wilayah itu.</w:t>
      </w:r>
    </w:p>
    <w:p w14:paraId="2E03C3FA" w14:textId="774F8F80"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Para petani tambak di Desa Sumber Rejo seringkali menghadapi tantangan saat menjalankan usaha mereka, meskipun ada banyak hal positif yang mereka rasakan. Namun, kesulitan mendapatkan pupuk bersubsidi dari pemerintah menjadi isu utama yang menghambat kemajuan usaha budidaya mereka, padahal pupuk ini sangat krusial untuk meningkatkan hasil budidaya ikan. Pupuk tersebut memang ada, tetapi warga kesulitan untuk membelinya dengan harga yang sesuai karena mereka belum memiliki organisasi resmi seperti kelompok tani yang terdaftar. Petambak yang tidak tergabung dalam kelompok resmi seringkali kesulitan memperoleh surat rekomendasi, yang umumnya jadi syarat untuk membeli pupuk subsidi dari pemerintah. Sementara itu, harga pupuk biasa di toko sangat mahal dan tidak terjangkau oleh sebagian besar petambak. Akibatnya, mereka terpaksa menggunakan pupuk seadanya, yang akhirnya bisa membuat hasil panen tambak menjadi lebih sedikit. Jika dilihat dari sudut pandang ekonomi wilayah, susahnya mendapatkan dan menyalurkan sarana produksi menjadi masalah utama dalam membangun daerah yang mengandalkan sumber daya alam setempat.</w:t>
      </w:r>
    </w:p>
    <w:p w14:paraId="3C0835F6" w14:textId="3F646BDD" w:rsidR="005D161A" w:rsidRPr="00B9131D" w:rsidRDefault="00CE688B"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lang w:val="id-ID"/>
        </w:rPr>
        <w:t>Di sisi lain, jika dilihat dari sudut pandang penyesuaian diri di tingkat petani, mereka berupaya mencari solusi atas masalah ini dengan berbagai cara, misalnya dengan menggunakan pupuk alami atau mengurangi jumlah bahan yang dipakai. Walaupun mungkin hanya solusi jangka pendek, tindakan ini menggambarkan bagaimana warga setempat berinisiatif untuk beradaptasi dengan tantangan yang ada, meskipun cara ini belum sepenuhnya menyelesaikan masalah mendasar seperti kurangnya bantuan dari lembaga dan sulitnya mendapatkan subsidi.</w:t>
      </w:r>
      <w:r w:rsidR="009859BD" w:rsidRPr="00B9131D">
        <w:rPr>
          <w:rFonts w:asciiTheme="majorBidi" w:hAnsiTheme="majorBidi" w:cstheme="majorBidi"/>
          <w:sz w:val="20"/>
          <w:szCs w:val="20"/>
          <w:lang w:val="id-ID"/>
        </w:rPr>
        <w:t xml:space="preserve"> P</w:t>
      </w:r>
      <w:r w:rsidR="005D161A" w:rsidRPr="00B9131D">
        <w:rPr>
          <w:rFonts w:asciiTheme="majorBidi" w:hAnsiTheme="majorBidi" w:cstheme="majorBidi"/>
          <w:sz w:val="20"/>
          <w:szCs w:val="20"/>
        </w:rPr>
        <w:t>ertanian sangat bergantung pada keseimbangan alam. Namun, kini penggunaan pupuk kimia hasil pabrik telah mengubah cara bertani, menggabungkan cara lama dan baru. Menghadapi perubahan ini, masyarakat mencari jalan keluar, misalnya mencari pupuk alternatif dari penjual mandiri atau membeli bersama agar lebih murah. Cara ini menunjukkan bahwa masyarakat bisa menyesuaikan diri dengan keadaan sulit dan menciptakan cara bertani yang fleksibel. Meski begitu, masalah utama tetap belum terpecahkan, yaitu masih tingginya ketergantungan pada pupuk dasar dan kurangnya bantuan dari pemerintah. Karena pasokan pupuk tidak terjamin, proses produksi jadi mudah terpengaruh oleh naik turunnya harga dan masalah distribusi. Dalam teori produksi perikanan tambak, jika ada masalah dengan bahan baku, hasil panen dan seluruh proses produksi akan terganggu. Oleh sebab itu, penting sekali untuk memiliki lembaga yang kuat agar sistem produksi tambak bisa terus berjalan lancar.</w:t>
      </w:r>
    </w:p>
    <w:p w14:paraId="499A706E" w14:textId="77777777" w:rsidR="005D161A" w:rsidRPr="00B9131D" w:rsidRDefault="005D161A" w:rsidP="005859B2">
      <w:pPr>
        <w:spacing w:after="0" w:line="240" w:lineRule="auto"/>
        <w:ind w:firstLine="284"/>
        <w:jc w:val="both"/>
        <w:rPr>
          <w:rFonts w:asciiTheme="majorBidi" w:hAnsiTheme="majorBidi" w:cstheme="majorBidi"/>
          <w:sz w:val="20"/>
          <w:szCs w:val="20"/>
          <w:lang w:val="id-ID"/>
        </w:rPr>
      </w:pPr>
      <w:r w:rsidRPr="00B9131D">
        <w:rPr>
          <w:rFonts w:asciiTheme="majorBidi" w:hAnsiTheme="majorBidi" w:cstheme="majorBidi"/>
          <w:sz w:val="20"/>
          <w:szCs w:val="20"/>
        </w:rPr>
        <w:t>Lemahnya perolehan pupuk bersubsidi hingga penghujung 2024 salah satunya disebabkan oleh belum adanya wadah kelompok tani yang terstruktur dengan baik. Dalam kajian geografi ekonomi kelembagaan, organisasi semacam kelompok tani ini penting sebagai</w:t>
      </w:r>
      <w:r w:rsidRPr="00B9131D">
        <w:rPr>
          <w:rFonts w:asciiTheme="majorBidi" w:hAnsiTheme="majorBidi" w:cstheme="majorBidi"/>
          <w:sz w:val="20"/>
          <w:szCs w:val="20"/>
          <w:shd w:val="clear" w:color="auto" w:fill="FFFFFF"/>
        </w:rPr>
        <w:t xml:space="preserve"> </w:t>
      </w:r>
      <w:r w:rsidRPr="00B9131D">
        <w:rPr>
          <w:rFonts w:asciiTheme="majorBidi" w:hAnsiTheme="majorBidi" w:cstheme="majorBidi"/>
          <w:sz w:val="20"/>
          <w:szCs w:val="20"/>
        </w:rPr>
        <w:t>sarana penyaluran sumber daya, sekaligus penghubung antara warga dengan pemerintah serta entitas ekonomi lainnya. Sebelumnya, warga sulit mendapatkan jalur resmi untuk meminta bantuan atau rekomendasi pupuk sebelum pemerintah membentuk kelompok tani dan belum ada kerja sama antara LPMK dan RT/RW di Desa Sumber Rejo. Hanya beberapa petani yang mampu memenuhi kebutuhan pupuk sendiri, dan situasi ini menyebabkan kesenjangan akses di antara mereka. Akibatnya, terjadi ketimpangan produktivitas tambak, dan persaingan antar petani pun menurun.</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Untuk</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itu, perlu dibentuk suatu badan yang inklusif dan partisipatif agar dapat memperbaiki sistem budidaya secara kolektif.</w:t>
      </w:r>
    </w:p>
    <w:p w14:paraId="7F5CC42B" w14:textId="77777777" w:rsidR="005D161A" w:rsidRPr="00B9131D" w:rsidRDefault="005D161A" w:rsidP="005859B2">
      <w:pPr>
        <w:spacing w:after="0" w:line="240" w:lineRule="auto"/>
        <w:ind w:firstLine="284"/>
        <w:jc w:val="both"/>
        <w:rPr>
          <w:rFonts w:asciiTheme="majorBidi" w:hAnsiTheme="majorBidi" w:cstheme="majorBidi"/>
          <w:sz w:val="20"/>
          <w:szCs w:val="20"/>
        </w:rPr>
      </w:pPr>
      <w:r w:rsidRPr="00B9131D">
        <w:rPr>
          <w:rFonts w:asciiTheme="majorBidi" w:hAnsiTheme="majorBidi" w:cstheme="majorBidi"/>
          <w:sz w:val="20"/>
          <w:szCs w:val="20"/>
        </w:rPr>
        <w:t>Peneliti juga meneliti permasalahan lain yang terdapat di Desa Sumber Rejo, seperti masih kentalnya nilai individualisme yang melekat pada petambak.</w:t>
      </w:r>
      <w:r w:rsidRPr="00B9131D">
        <w:rPr>
          <w:rFonts w:asciiTheme="majorBidi" w:hAnsiTheme="majorBidi" w:cstheme="majorBidi"/>
          <w:sz w:val="20"/>
          <w:szCs w:val="20"/>
          <w:lang w:val="id-ID"/>
        </w:rPr>
        <w:t xml:space="preserve"> Guna menanggulangi masalah ini, peneliti mengusulkan penguatan budaya gotong royong di kalangan petani, misalnya dengan mendirikan wadah perkumpulan petani yang diadakan secara berkala (apabila perkumpulan petani sudah berjalan dengan baik), mengadakan pelatihan bersama, serta menjalankan kegiatan kerja bakti yang terstruktur dengan sokongan dari pemerintah desa. </w:t>
      </w:r>
      <w:r w:rsidRPr="00B9131D">
        <w:rPr>
          <w:rFonts w:asciiTheme="majorBidi" w:hAnsiTheme="majorBidi" w:cstheme="majorBidi"/>
          <w:sz w:val="20"/>
          <w:szCs w:val="20"/>
        </w:rPr>
        <w:t>Melalui kolaborasi yang lebih kuat, para petani dapat saling berbagi pengetahuan dan pengalaman, mengurangi biaya produksi dengan membeli perlengkapan secara bersama-sama, dan meningkatkan posisi mereka saat memasarkan produk pertanian. Pembentukan koperasi petani yang berskala kecil bisa menjadi langkah jangka panjang untuk meningkatkan kualitas hidup sosial dan ekonomi, sehingga para petani terhubung tidak hanya dalam aspek administratif (seperti pertemuan petani), tetapi juga dalam sistem produksi dan penjualan yang dilakukan secara kolektif.</w:t>
      </w:r>
    </w:p>
    <w:p w14:paraId="00586470" w14:textId="25AF72B9" w:rsidR="005D161A" w:rsidRPr="00B9131D" w:rsidRDefault="005D161A" w:rsidP="005859B2">
      <w:pPr>
        <w:pStyle w:val="ListParagraph"/>
        <w:numPr>
          <w:ilvl w:val="0"/>
          <w:numId w:val="32"/>
        </w:numPr>
        <w:spacing w:after="0" w:line="240" w:lineRule="auto"/>
        <w:jc w:val="both"/>
        <w:rPr>
          <w:rFonts w:asciiTheme="majorBidi" w:hAnsiTheme="majorBidi" w:cstheme="majorBidi"/>
          <w:sz w:val="20"/>
          <w:szCs w:val="20"/>
          <w:lang w:val="id-ID"/>
        </w:rPr>
      </w:pPr>
      <w:r w:rsidRPr="00B9131D">
        <w:rPr>
          <w:rFonts w:asciiTheme="majorBidi" w:hAnsiTheme="majorBidi" w:cstheme="majorBidi"/>
          <w:b/>
          <w:bCs/>
          <w:sz w:val="20"/>
          <w:szCs w:val="20"/>
          <w:lang w:val="id-ID"/>
        </w:rPr>
        <w:t xml:space="preserve">Peran Kelembagaan Dalam Mendukung Strategi Peningkatan Produksi Tambak Bandeng </w:t>
      </w:r>
    </w:p>
    <w:p w14:paraId="1A755464" w14:textId="77777777"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Berdasarkan perbincangan dengan Bapak Lurah Sumber Rejo, terungkap bahwa pemerintah desa memegang peranan penting dalam menjaga dan meningkatkan hasil budidaya ikan bandeng di desa ini. Salah satu upaya yang dilakukan adalah dengan membentuk kelompok tani, yang menjadi tempat berkumpulnya para petambak. Tujuan utama dibentuknya kelompok ini adalah untuk mempererat kerja sama antar petani. Selain itu , tujuan lainnya adalah memberikan pelatihan tentang teknik bercocok tanam yang lebih efisien serta pendampingan langsung kepada petani saat mereka benar-benar bercocok tanam. Pembentukan kelompok tani ini, yang diharapkan selesai pada akhir tahun 2024, sangat penting bagi kemajuan sistem perikanan darat di Desa Sumber Rejo.</w:t>
      </w:r>
      <w:r w:rsidRPr="00B9131D">
        <w:rPr>
          <w:rFonts w:asciiTheme="majorBidi" w:hAnsiTheme="majorBidi" w:cstheme="majorBidi"/>
          <w:sz w:val="20"/>
          <w:szCs w:val="20"/>
          <w:shd w:val="clear" w:color="auto" w:fill="FFFFFF"/>
        </w:rPr>
        <w:t xml:space="preserve"> </w:t>
      </w:r>
    </w:p>
    <w:p w14:paraId="64ECD58D" w14:textId="77777777"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Kegiatan ini dapat dipahami dengan melihat bagaimana masyarakat setempat menyesuaikan diri, atau yang sering disebut sebagai teori adaptasi lokal. Teori ini menyoroti bagaimana warga berupaya beradaptasi dengan perubahan di sekitar mereka, baik itu alam, kondisi sosial, maupun aturan yang berlaku. Contohnya, terbentuknya kelompok tani bisa jadi adalah cara mereka mengatasi masalah, seperti sulitnya mendapatkan bantuan dari pemerintah atau perubahan</w:t>
      </w:r>
      <w:r w:rsidRPr="00B9131D">
        <w:rPr>
          <w:rFonts w:asciiTheme="majorBidi" w:hAnsiTheme="majorBidi" w:cstheme="majorBidi"/>
          <w:sz w:val="20"/>
          <w:szCs w:val="20"/>
          <w:shd w:val="clear" w:color="auto" w:fill="FFFFFF"/>
        </w:rPr>
        <w:t xml:space="preserve"> </w:t>
      </w:r>
      <w:r w:rsidRPr="00B9131D">
        <w:rPr>
          <w:rFonts w:asciiTheme="majorBidi" w:hAnsiTheme="majorBidi" w:cstheme="majorBidi"/>
          <w:sz w:val="20"/>
          <w:szCs w:val="20"/>
        </w:rPr>
        <w:t>aturan subsidi pupuk yang kurang menguntungkan bagi para petambak. Penyesuaian ini tidak hanya soal teknis bertani, tapi juga menyangkut pembentukan organisasi, yang menunjukkan bahwa masyarakat bersama-sama menanggapi perubahan kebijakan yang lebih luas.</w:t>
      </w:r>
    </w:p>
    <w:p w14:paraId="431782F4" w14:textId="77777777"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lang w:val="id-ID"/>
        </w:rPr>
        <w:t xml:space="preserve">Selanjutnya, jika dilihat dari sudut pandang teori produksi perikanan tambak, inisiatif pemerintah desa dalam mengadakan pelatihan budidaya, memberikan bantuan teknis, dan menyelenggarakan sosialisasi terkait pengelolaan tambak yang berkelanjutan, adalah tindakan yang sangat tepat untuk mendorong peningkatan efisiensi serta hasil tambak. </w:t>
      </w:r>
      <w:r w:rsidRPr="00B9131D">
        <w:rPr>
          <w:rFonts w:asciiTheme="majorBidi" w:hAnsiTheme="majorBidi" w:cstheme="majorBidi"/>
          <w:sz w:val="20"/>
          <w:szCs w:val="20"/>
        </w:rPr>
        <w:t>Dengan menggandeng Dinas Kelautan dan Perikanan Kota Surabaya (DKPP), pemerintah desa juga berperan aktif dalam membantu proses pengajuan bantuan yang berupa peralatan produksi akuakultur, program pelatihan, serta arahan teknis dalam budidaya ikan bandeng. Bantuan ini bertujuan untuk mendongkrak hasil produksi, meningkatkan mutu panen, dan juga meningkatkan kondisi ekonomi para petambak.</w:t>
      </w:r>
    </w:p>
    <w:p w14:paraId="0F7BBDC9" w14:textId="77777777"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Berdasarkan kajian geografi ekonomi, pemerintah desa berinisiatif mendiri dalam pembentukan kelompok tani dan menjalin kemitraan aktif dengan berbagai organisasi terkait, sehingga menciptakan sistem produksi yang lebih kuat. Desa Sumber Rejo bukan hanya hanya akan menjadi pusat usaha perikanan, tetapi juga pusat ekonomi penting yang memadukan ekonomi vital dengan sumber daya manusia, teknologi terkini, dan struktur bisnis yang berfungsi dengan baik menjadi satu sistem produksi utuh. Dukungan yang diberikan pemerintah desa melalui program pelatihan dan bimbingan tidak hanya meningkatkan hasil produksi tetapi juga memperbaiki kondisi sosial dan ekonomi di wilayah tersebut, yang pada akhirnya menunjukkan manfaat ekonomi usaha perikanan bagi seluruh masyarakat.</w:t>
      </w:r>
    </w:p>
    <w:p w14:paraId="298B73CE" w14:textId="6031EB8A" w:rsidR="005D161A" w:rsidRPr="00B9131D" w:rsidRDefault="005D161A" w:rsidP="005859B2">
      <w:pPr>
        <w:tabs>
          <w:tab w:val="left" w:pos="2977"/>
        </w:tabs>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Pemerintah desa tak tinggal diam dan turut mencari jalan keluar terkait sulitnya mendapatkan pupuk. Hal ini masih menjadi masalah bagi para petambak karena aturan nasional hanya memberikan subsidi pupuk untuk sawah. Walaupun pupuk untuk tambak belum termasuk yang disubsidi, pemerintah desa bersama Dinas Ketahanan Pangan dan Perikanan (DKPP) sedang mengusahakan cara lain, misalnya dengan menyediakan pupuk yang tidak disubsidi. Usaha ini membuktikan adanya negosiasi kebijakan di tingkat daerah yang didasari oleh kebutuhan nyata dari masyarakat petambak</w:t>
      </w:r>
      <w:r w:rsidR="00CB199B" w:rsidRPr="00B9131D">
        <w:rPr>
          <w:rFonts w:asciiTheme="majorBidi" w:hAnsiTheme="majorBidi" w:cstheme="majorBidi"/>
          <w:sz w:val="20"/>
          <w:szCs w:val="20"/>
        </w:rPr>
        <w:t>.</w:t>
      </w:r>
    </w:p>
    <w:p w14:paraId="36C5B1C6" w14:textId="1DD25820" w:rsidR="005D161A" w:rsidRPr="00B9131D" w:rsidRDefault="005D161A" w:rsidP="005859B2">
      <w:pPr>
        <w:spacing w:after="0" w:line="240" w:lineRule="auto"/>
        <w:ind w:firstLine="284"/>
        <w:jc w:val="both"/>
        <w:rPr>
          <w:rFonts w:asciiTheme="majorBidi" w:hAnsiTheme="majorBidi" w:cstheme="majorBidi"/>
          <w:sz w:val="20"/>
          <w:szCs w:val="20"/>
          <w:shd w:val="clear" w:color="auto" w:fill="FFFFFF"/>
        </w:rPr>
      </w:pPr>
      <w:r w:rsidRPr="00B9131D">
        <w:rPr>
          <w:rFonts w:asciiTheme="majorBidi" w:hAnsiTheme="majorBidi" w:cstheme="majorBidi"/>
          <w:sz w:val="20"/>
          <w:szCs w:val="20"/>
        </w:rPr>
        <w:t>Keterlibatan aktif pemerintah desa dalam mengembangkan budidaya ikan bandeng di Desa Sumber Rejo merupakan ilustrasi nyata penyesuaian di lingkup lokal. Ini bisa dijelaskan memakai teori produksi perikanan dan juga sudut pandang geografi ekonomi. Partisipasi berbagai lembaga setempat sangat penting dalam mendongkrak jumlah panen dan memperkokoh keadaan ekonomi warga yang tinggal di pesisir.</w:t>
      </w:r>
    </w:p>
    <w:p w14:paraId="4DC36B52" w14:textId="77777777" w:rsidR="005D161A" w:rsidRPr="00B9131D" w:rsidRDefault="005D161A" w:rsidP="005859B2">
      <w:pPr>
        <w:pStyle w:val="ListParagraph"/>
        <w:numPr>
          <w:ilvl w:val="0"/>
          <w:numId w:val="32"/>
        </w:numPr>
        <w:spacing w:after="0" w:line="240" w:lineRule="auto"/>
        <w:jc w:val="both"/>
        <w:rPr>
          <w:rFonts w:asciiTheme="majorBidi" w:hAnsiTheme="majorBidi" w:cstheme="majorBidi"/>
          <w:b/>
          <w:bCs/>
          <w:sz w:val="20"/>
          <w:szCs w:val="20"/>
          <w:lang w:val="id-ID"/>
        </w:rPr>
      </w:pPr>
      <w:r w:rsidRPr="00B9131D">
        <w:rPr>
          <w:rFonts w:asciiTheme="majorBidi" w:hAnsiTheme="majorBidi" w:cstheme="majorBidi"/>
          <w:b/>
          <w:bCs/>
          <w:sz w:val="20"/>
          <w:szCs w:val="20"/>
          <w:lang w:val="id-ID"/>
        </w:rPr>
        <w:t xml:space="preserve">Dampak Penerapan Strategi Masyarakat Terhadap Peningkatan Produksi Dan Kesejahteraan Petambak Bandeng </w:t>
      </w:r>
    </w:p>
    <w:p w14:paraId="48693E4D"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rPr>
        <w:t>Setelah berbincang dengan petambak di Desa Sumber Rejo, terlihat bahwa hasil panen terutama</w:t>
      </w:r>
      <w:r w:rsidRPr="00B9131D">
        <w:rPr>
          <w:rFonts w:asciiTheme="majorBidi" w:hAnsiTheme="majorBidi" w:cstheme="majorBidi"/>
          <w:sz w:val="20"/>
          <w:szCs w:val="20"/>
          <w:shd w:val="clear" w:color="auto" w:fill="FFFFFF"/>
        </w:rPr>
        <w:t xml:space="preserve"> </w:t>
      </w:r>
      <w:r w:rsidRPr="00B9131D">
        <w:rPr>
          <w:rFonts w:asciiTheme="majorBidi" w:hAnsiTheme="majorBidi" w:cstheme="majorBidi"/>
          <w:sz w:val="20"/>
          <w:szCs w:val="20"/>
        </w:rPr>
        <w:t>bandeng</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memiliki karakteristik yang sangat beragam.</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Hasil penjualan ikan belum dapat dimanfaatkan secara maksimal untuk memenuhi kebutuhan sehari - hari masyarakat. Petani lain menyatakan meskipun hasil panen mereka mencukupi kebutuhan sehari- hari, namun mereka terkadang mengalami kesulitan akibat biaya produksi yang meningkat dan hasil panen yang tidak menentu.</w:t>
      </w:r>
      <w:r w:rsidRPr="00B9131D">
        <w:rPr>
          <w:rFonts w:asciiTheme="majorBidi" w:hAnsiTheme="majorBidi" w:cstheme="majorBidi"/>
          <w:sz w:val="20"/>
          <w:szCs w:val="20"/>
          <w:lang w:val="id-ID"/>
        </w:rPr>
        <w:t xml:space="preserve"> </w:t>
      </w:r>
      <w:r w:rsidRPr="00B9131D">
        <w:rPr>
          <w:rFonts w:asciiTheme="majorBidi" w:hAnsiTheme="majorBidi" w:cstheme="majorBidi"/>
          <w:sz w:val="20"/>
          <w:szCs w:val="20"/>
        </w:rPr>
        <w:t>Perbedaan hasil panen yang muncul ini menunjukkan betapa pentingnya ide produksi dalam budidaya tambak. Ide ini menekankan bahwa suksesnya usaha perikanan itu dipengaruhi banyak hal, misalnya ketersediaan bahan (makanan, benih, nutrisi), teknik memelihara kolam, serta keadaan alam sekitar semisal cuaca juga mutu air. Apabila bahan kurang atau alam bermasalah, hasil tambak tentu menurun, dan akibatnya cepat dirasakan pada penghasilan petani.</w:t>
      </w:r>
    </w:p>
    <w:p w14:paraId="7475BCE8"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rPr>
        <w:t>Dalam menghadapi panen yang sering tidak bisa diprediksi, petani berusaha beradaptasi dengan pengetahuan tradisional lewat berbagai cara mencari rezeki. Ada banyak petani tambak yang lalu menjajal nasib dengan pekerjaan sampingan, baik di bidang informal atau menanam tanaman lain, agar bisa menambah pendapatan yang tak cukup dari tambak mereka. Kondisi ini menggambarkan kemampuan penduduk dalam menghadapi kesulitan ekonomi di daerahnya, yaitu dengan mengoptimalkan pemanfaatan sumber daya yang ada. Selain itu, sebagian kecil hasil panen kadang-kadang dikonsumsi sendiri oleh keluarga, terutama apabila jumlah panen tidak mencukupi untuk diperdagangkan.</w:t>
      </w:r>
      <w:r w:rsidRPr="00B9131D">
        <w:rPr>
          <w:rFonts w:asciiTheme="majorBidi" w:hAnsiTheme="majorBidi" w:cstheme="majorBidi"/>
          <w:sz w:val="20"/>
          <w:szCs w:val="20"/>
          <w:shd w:val="clear" w:color="auto" w:fill="FFFFFF"/>
          <w:lang w:val="id-ID"/>
        </w:rPr>
        <w:t xml:space="preserve"> </w:t>
      </w:r>
    </w:p>
    <w:p w14:paraId="1C9D45F9"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rPr>
        <w:t>Beberapa</w:t>
      </w:r>
      <w:r w:rsidRPr="00B9131D">
        <w:rPr>
          <w:rFonts w:asciiTheme="majorBidi" w:hAnsiTheme="majorBidi" w:cstheme="majorBidi"/>
          <w:sz w:val="20"/>
          <w:szCs w:val="20"/>
          <w:lang w:val="id-ID"/>
        </w:rPr>
        <w:t xml:space="preserve"> petambak</w:t>
      </w:r>
      <w:r w:rsidRPr="00B9131D">
        <w:rPr>
          <w:rFonts w:asciiTheme="majorBidi" w:hAnsiTheme="majorBidi" w:cstheme="majorBidi"/>
          <w:sz w:val="20"/>
          <w:szCs w:val="20"/>
        </w:rPr>
        <w:t xml:space="preserve"> mulai melakukan diversifikasi komoditas dengan membudidayakan udang vaname di tambak mereka, selain tetap beternak ikan bandeng. Alasan mereka melakukan ini adalah supaya penghasilan tidak hanya bergantung pada satu jenis hasil panen saja, terutama jika hasil bandeng menurun karena cuaca yang berubah-ubah atau kondisi air yang memburuk. Para petambak ini memanfaatkan waktu kosong di antara masa panen bandeng, dan mereka juga mengubah cara mengatur air supaya udang vaname tetap bisa hidup dengan baik di air payau. Meski masih dalam tahap uji coba dan belum banyak yang melakukannya, beberapa petambak mengatakan bahwa panen udang vaname ini cukup menjanjikan sebagai tambahan penghasilan. Cara ini adalah bentuk bagaimana masyarakat yang tinggal di dekat pesisir menyesuaikan diri dengan kondisi ekonomi yang tidak pasti, di mana hasil tambak bisa naik turun, begitu juga dengan harga di pasar. Hal ini sesuai dengan teori tentang strategi adaptif lokal (Sugiyono, 2019) yang menekankan pentingnya menyesuaikan diri berdasarkan pengalaman, serta mendukung prinsip penggunaan lahan yang efisien dalam ilmu geografi ekonomi (Keuning, 2016).</w:t>
      </w:r>
      <w:r w:rsidRPr="00B9131D">
        <w:rPr>
          <w:rFonts w:asciiTheme="majorBidi" w:hAnsiTheme="majorBidi" w:cstheme="majorBidi"/>
          <w:sz w:val="20"/>
          <w:szCs w:val="20"/>
          <w:shd w:val="clear" w:color="auto" w:fill="FFFFFF"/>
          <w:lang w:val="id-ID"/>
        </w:rPr>
        <w:t xml:space="preserve"> </w:t>
      </w:r>
    </w:p>
    <w:p w14:paraId="60209874" w14:textId="77777777"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rPr>
        <w:t>Sebagai bentuk adaptasi terhadap kondisi musiman, beberapa petambak juga memanfaatkan tambak mereka untuk produksi garam saat musim kemarau. Hal ini disampaikan oleh Lurah Desa Sumber Rejo bahwa tambak bandeng di wilayah ini merupakan tambak rambak musim, yang hanya optimal saat musim penghujan. Saat musim kemarau, sumber air berkurang dan kadar garam melonjak naik, ini menciptakan situasi yang kurang menguntungkan para petambak bandeng.</w:t>
      </w:r>
      <w:r w:rsidRPr="00B9131D">
        <w:rPr>
          <w:rFonts w:asciiTheme="majorBidi" w:hAnsiTheme="majorBidi" w:cstheme="majorBidi"/>
          <w:sz w:val="20"/>
          <w:szCs w:val="20"/>
          <w:shd w:val="clear" w:color="auto" w:fill="FFFFFF"/>
        </w:rPr>
        <w:t xml:space="preserve"> </w:t>
      </w:r>
      <w:r w:rsidRPr="00B9131D">
        <w:rPr>
          <w:rFonts w:asciiTheme="majorBidi" w:hAnsiTheme="majorBidi" w:cstheme="majorBidi"/>
          <w:sz w:val="20"/>
          <w:szCs w:val="20"/>
        </w:rPr>
        <w:t>Akibatnya, tak sedikit petambak yang mengalihfungsikan lahan mereka menjadi tambak garam agar tetap memperoleh penghasilan. Strtegi ini menggambarkan bagaimana warga berusaha mencari jalan keluar untuk menyesuaikan diri secara finansial terhadap pergantian musim, yang didasarkan pada keadaan alam serta iklim di daerah tersebut, selaras dengan strategi adaptasi lokal (Sugiyono, 2019) dan kajian geografi ekonomi (Keuning, 2016).</w:t>
      </w:r>
    </w:p>
    <w:p w14:paraId="63C69800" w14:textId="18A6A800" w:rsidR="005D161A" w:rsidRPr="00B9131D" w:rsidRDefault="005D161A" w:rsidP="005859B2">
      <w:pPr>
        <w:spacing w:after="0" w:line="240" w:lineRule="auto"/>
        <w:ind w:firstLine="284"/>
        <w:jc w:val="both"/>
        <w:rPr>
          <w:rFonts w:asciiTheme="majorBidi" w:hAnsiTheme="majorBidi" w:cstheme="majorBidi"/>
          <w:b/>
          <w:bCs/>
          <w:sz w:val="20"/>
          <w:szCs w:val="20"/>
          <w:lang w:val="id-ID"/>
        </w:rPr>
      </w:pPr>
      <w:r w:rsidRPr="0081783E">
        <w:rPr>
          <w:rFonts w:asciiTheme="majorBidi" w:hAnsiTheme="majorBidi" w:cstheme="majorBidi"/>
          <w:sz w:val="20"/>
          <w:szCs w:val="20"/>
          <w:lang w:val="id-ID"/>
        </w:rPr>
        <w:t>Menurut geografi ekonomi, kondisi ini berkaitan dengan lokasi produksi barang, bagaimana barang didistribusikan, dan kondisi sosial</w:t>
      </w:r>
      <w:r w:rsidR="0081783E" w:rsidRPr="0081783E">
        <w:rPr>
          <w:rFonts w:asciiTheme="majorBidi" w:hAnsiTheme="majorBidi" w:cstheme="majorBidi"/>
          <w:sz w:val="20"/>
          <w:szCs w:val="20"/>
          <w:lang w:val="id-ID"/>
        </w:rPr>
        <w:t xml:space="preserve"> ekonomi penduduk secara umum.</w:t>
      </w:r>
      <w:r w:rsidR="0081783E">
        <w:rPr>
          <w:rFonts w:asciiTheme="majorBidi" w:hAnsiTheme="majorBidi" w:cstheme="majorBidi"/>
          <w:sz w:val="20"/>
          <w:szCs w:val="20"/>
          <w:lang w:val="id-ID"/>
        </w:rPr>
        <w:t xml:space="preserve"> </w:t>
      </w:r>
      <w:r w:rsidRPr="0081783E">
        <w:rPr>
          <w:rFonts w:asciiTheme="majorBidi" w:hAnsiTheme="majorBidi" w:cstheme="majorBidi"/>
          <w:sz w:val="20"/>
          <w:szCs w:val="20"/>
          <w:lang w:val="id-ID"/>
        </w:rPr>
        <w:t xml:space="preserve">Desa Sumber Rejo terletak terletak di daerah dengan tingkat komoditas tinggi, yang dicirikan oleh permukaan laut dan musim pergantian yang dekat, serta sistem pemasaran yang relatif lemah. Sebuah saluran untuk menjual hasil panen juga mengurangi jumlah waktu yang dibutuhkan petani untuk mengunjungi pasar yang lebih luas, yang pada akhirnya </w:t>
      </w:r>
      <w:r w:rsidR="0081783E" w:rsidRPr="0081783E">
        <w:rPr>
          <w:rFonts w:asciiTheme="majorBidi" w:hAnsiTheme="majorBidi" w:cstheme="majorBidi"/>
          <w:sz w:val="20"/>
          <w:szCs w:val="20"/>
          <w:lang w:val="id-ID"/>
        </w:rPr>
        <w:t>memb</w:t>
      </w:r>
      <w:r w:rsidR="0081783E">
        <w:rPr>
          <w:rFonts w:asciiTheme="majorBidi" w:hAnsiTheme="majorBidi" w:cstheme="majorBidi"/>
          <w:sz w:val="20"/>
          <w:szCs w:val="20"/>
          <w:lang w:val="id-ID"/>
        </w:rPr>
        <w:t xml:space="preserve">erikan pengauh signifikan terhadap </w:t>
      </w:r>
      <w:r w:rsidR="0081783E" w:rsidRPr="0081783E">
        <w:rPr>
          <w:rFonts w:asciiTheme="majorBidi" w:hAnsiTheme="majorBidi" w:cstheme="majorBidi"/>
          <w:sz w:val="20"/>
          <w:szCs w:val="20"/>
          <w:lang w:val="id-ID"/>
        </w:rPr>
        <w:t>harga jual hasil tani</w:t>
      </w:r>
      <w:r w:rsidR="0081783E">
        <w:rPr>
          <w:rFonts w:asciiTheme="majorBidi" w:hAnsiTheme="majorBidi" w:cstheme="majorBidi"/>
          <w:sz w:val="20"/>
          <w:szCs w:val="20"/>
          <w:lang w:val="id-ID"/>
        </w:rPr>
        <w:t xml:space="preserve"> </w:t>
      </w:r>
      <w:r w:rsidRPr="0081783E">
        <w:rPr>
          <w:rFonts w:asciiTheme="majorBidi" w:hAnsiTheme="majorBidi" w:cstheme="majorBidi"/>
          <w:sz w:val="20"/>
          <w:szCs w:val="20"/>
          <w:lang w:val="id-ID"/>
        </w:rPr>
        <w:t>m</w:t>
      </w:r>
      <w:r w:rsidR="0081783E" w:rsidRPr="0081783E">
        <w:rPr>
          <w:rFonts w:asciiTheme="majorBidi" w:hAnsiTheme="majorBidi" w:cstheme="majorBidi"/>
          <w:sz w:val="20"/>
          <w:szCs w:val="20"/>
          <w:lang w:val="id-ID"/>
        </w:rPr>
        <w:t>erek</w:t>
      </w:r>
      <w:r w:rsidR="0081783E">
        <w:rPr>
          <w:rFonts w:asciiTheme="majorBidi" w:hAnsiTheme="majorBidi" w:cstheme="majorBidi"/>
          <w:sz w:val="20"/>
          <w:szCs w:val="20"/>
          <w:lang w:val="id-ID"/>
        </w:rPr>
        <w:t>a</w:t>
      </w:r>
      <w:r w:rsidRPr="0081783E">
        <w:rPr>
          <w:rFonts w:asciiTheme="majorBidi" w:hAnsiTheme="majorBidi" w:cstheme="majorBidi"/>
          <w:sz w:val="20"/>
          <w:szCs w:val="20"/>
          <w:lang w:val="id-ID"/>
        </w:rPr>
        <w:t>.</w:t>
      </w:r>
      <w:r w:rsidRPr="0081783E">
        <w:rPr>
          <w:rFonts w:asciiTheme="majorBidi" w:hAnsiTheme="majorBidi" w:cstheme="majorBidi"/>
          <w:sz w:val="20"/>
          <w:szCs w:val="20"/>
          <w:shd w:val="clear" w:color="auto" w:fill="FFFFFF"/>
          <w:lang w:val="id-ID"/>
        </w:rPr>
        <w:t>​​</w:t>
      </w:r>
    </w:p>
    <w:p w14:paraId="37BBC124" w14:textId="7DCC2C1F" w:rsidR="004D01F2" w:rsidRPr="00B9131D" w:rsidRDefault="005D161A" w:rsidP="005859B2">
      <w:pPr>
        <w:spacing w:after="0" w:line="240" w:lineRule="auto"/>
        <w:ind w:firstLine="284"/>
        <w:jc w:val="both"/>
        <w:rPr>
          <w:rFonts w:asciiTheme="majorBidi" w:hAnsiTheme="majorBidi" w:cstheme="majorBidi"/>
          <w:b/>
          <w:bCs/>
          <w:sz w:val="20"/>
          <w:szCs w:val="20"/>
          <w:lang w:val="id-ID"/>
        </w:rPr>
      </w:pPr>
      <w:r w:rsidRPr="00B9131D">
        <w:rPr>
          <w:rFonts w:asciiTheme="majorBidi" w:hAnsiTheme="majorBidi" w:cstheme="majorBidi"/>
          <w:sz w:val="20"/>
          <w:szCs w:val="20"/>
        </w:rPr>
        <w:t>Kehidupan sosial ekonomi masyarakat Desa Sumber Rejo seringkali dipengaruhi oleh hasil panen yang tidak menentu, yang berpengaruh langsung pada taraf hidup mereka. Meskipun demikian, penduduk setempat menyesuaikan diri dengan mengatur ekspektasi finansial keluarga dan ketahanan di tingkat desa. Usaha budidaya ikan bandeng, meskipun bukan sumber pendapatan utama, masih memiliki peran yang signifikan dalam sistem ekonomi subsisten dan semi-komersial yang harmonis dengan lingkungan dan wilayah setempa</w:t>
      </w:r>
      <w:r w:rsidRPr="00B9131D">
        <w:rPr>
          <w:rFonts w:asciiTheme="majorBidi" w:hAnsiTheme="majorBidi" w:cstheme="majorBidi"/>
          <w:sz w:val="20"/>
          <w:szCs w:val="20"/>
          <w:lang w:val="id-ID"/>
        </w:rPr>
        <w:t>t.</w:t>
      </w:r>
    </w:p>
    <w:p w14:paraId="38ED63B6" w14:textId="77777777" w:rsidR="00797C5B" w:rsidRPr="00B9131D" w:rsidRDefault="00797C5B" w:rsidP="005859B2">
      <w:pPr>
        <w:spacing w:after="0"/>
        <w:jc w:val="both"/>
        <w:rPr>
          <w:rFonts w:asciiTheme="majorBidi" w:hAnsiTheme="majorBidi" w:cstheme="majorBidi"/>
          <w:b/>
          <w:sz w:val="20"/>
          <w:szCs w:val="20"/>
        </w:rPr>
      </w:pPr>
      <w:r w:rsidRPr="00B9131D">
        <w:rPr>
          <w:rFonts w:asciiTheme="majorBidi" w:hAnsiTheme="majorBidi" w:cstheme="majorBidi"/>
          <w:b/>
          <w:sz w:val="20"/>
          <w:szCs w:val="20"/>
        </w:rPr>
        <w:t>PENUTUP</w:t>
      </w:r>
    </w:p>
    <w:p w14:paraId="6E46D7F1" w14:textId="77777777" w:rsidR="005D161A" w:rsidRPr="00B9131D" w:rsidRDefault="00797C5B" w:rsidP="005859B2">
      <w:pPr>
        <w:pStyle w:val="ListParagraph"/>
        <w:numPr>
          <w:ilvl w:val="0"/>
          <w:numId w:val="3"/>
        </w:numPr>
        <w:spacing w:after="0"/>
        <w:ind w:left="284" w:hanging="284"/>
        <w:jc w:val="both"/>
        <w:rPr>
          <w:rFonts w:asciiTheme="majorBidi" w:hAnsiTheme="majorBidi" w:cstheme="majorBidi"/>
          <w:b/>
          <w:sz w:val="20"/>
          <w:szCs w:val="20"/>
        </w:rPr>
      </w:pPr>
      <w:r w:rsidRPr="00B9131D">
        <w:rPr>
          <w:rFonts w:asciiTheme="majorBidi" w:hAnsiTheme="majorBidi" w:cstheme="majorBidi"/>
          <w:b/>
          <w:sz w:val="20"/>
          <w:szCs w:val="20"/>
        </w:rPr>
        <w:t>Simpulan</w:t>
      </w:r>
    </w:p>
    <w:p w14:paraId="5BBA7FA3" w14:textId="77777777" w:rsidR="005D161A" w:rsidRPr="00B9131D" w:rsidRDefault="005D161A" w:rsidP="005859B2">
      <w:pPr>
        <w:spacing w:after="0"/>
        <w:ind w:firstLine="284"/>
        <w:jc w:val="both"/>
        <w:rPr>
          <w:rFonts w:asciiTheme="majorBidi" w:hAnsiTheme="majorBidi" w:cstheme="majorBidi"/>
          <w:b/>
          <w:sz w:val="20"/>
          <w:szCs w:val="20"/>
        </w:rPr>
      </w:pPr>
      <w:r w:rsidRPr="00B9131D">
        <w:rPr>
          <w:rFonts w:asciiTheme="majorBidi" w:hAnsiTheme="majorBidi" w:cstheme="majorBidi"/>
          <w:sz w:val="20"/>
          <w:szCs w:val="20"/>
          <w:lang w:val="id-ID"/>
        </w:rPr>
        <w:t>Berdasarkan temuan penelitian dan juga pembahasan yang sudah dilakukan dapat disimpulkan beberapa hal sebagai berikut.</w:t>
      </w:r>
    </w:p>
    <w:p w14:paraId="5B99F40E" w14:textId="77777777" w:rsidR="005D161A" w:rsidRPr="00B9131D" w:rsidRDefault="005D161A" w:rsidP="005859B2">
      <w:pPr>
        <w:pStyle w:val="ListParagraph"/>
        <w:numPr>
          <w:ilvl w:val="0"/>
          <w:numId w:val="34"/>
        </w:numPr>
        <w:spacing w:after="0"/>
        <w:jc w:val="both"/>
        <w:rPr>
          <w:rFonts w:asciiTheme="majorBidi" w:hAnsiTheme="majorBidi" w:cstheme="majorBidi"/>
          <w:b/>
          <w:sz w:val="20"/>
          <w:szCs w:val="20"/>
        </w:rPr>
      </w:pPr>
      <w:r w:rsidRPr="00B9131D">
        <w:rPr>
          <w:rFonts w:asciiTheme="majorBidi" w:hAnsiTheme="majorBidi" w:cstheme="majorBidi"/>
          <w:sz w:val="20"/>
          <w:szCs w:val="20"/>
          <w:lang w:val="id-ID"/>
        </w:rPr>
        <w:t>Para petambak menerapkan beberapa kegiatan seperti membenahi fasilitas tambak, memberi pupuk/mes, melakukan pengisisan air, penebaran benih bandeng, sampai tahap panen. Hal ini dilakukan secara terencana dengan menyesuaikan kondisi setempat.</w:t>
      </w:r>
    </w:p>
    <w:p w14:paraId="5CE9AD5D" w14:textId="77777777" w:rsidR="005D161A" w:rsidRPr="00B9131D" w:rsidRDefault="005D161A" w:rsidP="005859B2">
      <w:pPr>
        <w:pStyle w:val="ListParagraph"/>
        <w:numPr>
          <w:ilvl w:val="0"/>
          <w:numId w:val="34"/>
        </w:numPr>
        <w:spacing w:after="0"/>
        <w:jc w:val="both"/>
        <w:rPr>
          <w:rFonts w:asciiTheme="majorBidi" w:hAnsiTheme="majorBidi" w:cstheme="majorBidi"/>
          <w:b/>
          <w:sz w:val="20"/>
          <w:szCs w:val="20"/>
        </w:rPr>
      </w:pPr>
      <w:r w:rsidRPr="00B9131D">
        <w:rPr>
          <w:rFonts w:asciiTheme="majorBidi" w:hAnsiTheme="majorBidi" w:cstheme="majorBidi"/>
          <w:sz w:val="20"/>
          <w:szCs w:val="20"/>
          <w:lang w:val="id-ID"/>
        </w:rPr>
        <w:t xml:space="preserve">Ketersediaan pupuk yang mendukung pertumbuhan plankton sebagai pakan alami menjadi faktor penting dalam kelancaran produksi. Sebaliknya, sulitnya mendapatkan pupuk bersubsidi akibat terbatasnya lembaga desa menjadi kendala utama. </w:t>
      </w:r>
    </w:p>
    <w:p w14:paraId="47D816FF" w14:textId="77777777" w:rsidR="005D161A" w:rsidRPr="00B9131D" w:rsidRDefault="005D161A" w:rsidP="005859B2">
      <w:pPr>
        <w:pStyle w:val="ListParagraph"/>
        <w:numPr>
          <w:ilvl w:val="0"/>
          <w:numId w:val="34"/>
        </w:numPr>
        <w:spacing w:after="0"/>
        <w:jc w:val="both"/>
        <w:rPr>
          <w:rFonts w:asciiTheme="majorBidi" w:hAnsiTheme="majorBidi" w:cstheme="majorBidi"/>
          <w:b/>
          <w:sz w:val="20"/>
          <w:szCs w:val="20"/>
        </w:rPr>
      </w:pPr>
      <w:r w:rsidRPr="00B9131D">
        <w:rPr>
          <w:rFonts w:asciiTheme="majorBidi" w:hAnsiTheme="majorBidi" w:cstheme="majorBidi"/>
          <w:sz w:val="20"/>
          <w:szCs w:val="20"/>
          <w:lang w:val="id-ID"/>
        </w:rPr>
        <w:t>Pemerintah desa turut berperan dalam meningkatkan hasil produksi dengan membentuk kelompok tani, serta mengadakan penyuluhan dan mengajukan bantuan, meskipun kelompok tani ini masih dalam tahap pengembangan.</w:t>
      </w:r>
    </w:p>
    <w:p w14:paraId="1B3510A6" w14:textId="0750976A" w:rsidR="004D01F2" w:rsidRPr="00B9131D" w:rsidRDefault="005D161A" w:rsidP="005859B2">
      <w:pPr>
        <w:pStyle w:val="ListParagraph"/>
        <w:numPr>
          <w:ilvl w:val="0"/>
          <w:numId w:val="34"/>
        </w:numPr>
        <w:spacing w:after="0"/>
        <w:jc w:val="both"/>
        <w:rPr>
          <w:rFonts w:asciiTheme="majorBidi" w:hAnsiTheme="majorBidi" w:cstheme="majorBidi"/>
          <w:b/>
          <w:sz w:val="20"/>
          <w:szCs w:val="20"/>
        </w:rPr>
      </w:pPr>
      <w:r w:rsidRPr="00B9131D">
        <w:rPr>
          <w:rFonts w:asciiTheme="majorBidi" w:hAnsiTheme="majorBidi" w:cstheme="majorBidi"/>
          <w:sz w:val="20"/>
          <w:szCs w:val="20"/>
          <w:lang w:val="id-ID"/>
        </w:rPr>
        <w:t>Strategi yang diterapkan memiliki dampak yang berbeda-beda terhadap produksi dan kesejahteraan. Sebagian petambak masih memerlukan pekerjaan sampingan karena hasil panen belum optimal, namun upaya diversifikasi komoditas seperti udang vaname merupakan bentuk adaptasi ekonomi masyarakat.</w:t>
      </w:r>
    </w:p>
    <w:p w14:paraId="377EDBAE" w14:textId="77777777" w:rsidR="005D161A" w:rsidRPr="00B9131D" w:rsidRDefault="00797C5B" w:rsidP="005859B2">
      <w:pPr>
        <w:pStyle w:val="ListParagraph"/>
        <w:numPr>
          <w:ilvl w:val="0"/>
          <w:numId w:val="3"/>
        </w:numPr>
        <w:spacing w:after="0"/>
        <w:ind w:left="284" w:hanging="284"/>
        <w:jc w:val="both"/>
        <w:rPr>
          <w:rFonts w:asciiTheme="majorBidi" w:hAnsiTheme="majorBidi" w:cstheme="majorBidi"/>
          <w:b/>
          <w:bCs/>
          <w:sz w:val="20"/>
          <w:szCs w:val="20"/>
        </w:rPr>
      </w:pPr>
      <w:r w:rsidRPr="00B9131D">
        <w:rPr>
          <w:rFonts w:asciiTheme="majorBidi" w:hAnsiTheme="majorBidi" w:cstheme="majorBidi"/>
          <w:b/>
          <w:sz w:val="20"/>
          <w:szCs w:val="20"/>
        </w:rPr>
        <w:t>Saran</w:t>
      </w:r>
    </w:p>
    <w:p w14:paraId="36D1788E" w14:textId="77777777" w:rsidR="005D161A" w:rsidRPr="00B9131D" w:rsidRDefault="005D161A" w:rsidP="005859B2">
      <w:pPr>
        <w:pStyle w:val="ListParagraph"/>
        <w:spacing w:after="0"/>
        <w:ind w:left="284" w:firstLine="436"/>
        <w:jc w:val="both"/>
        <w:rPr>
          <w:rFonts w:asciiTheme="majorBidi" w:hAnsiTheme="majorBidi" w:cstheme="majorBidi"/>
          <w:sz w:val="20"/>
          <w:szCs w:val="20"/>
          <w:lang w:val="id-ID"/>
        </w:rPr>
      </w:pPr>
      <w:r w:rsidRPr="00B9131D">
        <w:rPr>
          <w:rFonts w:asciiTheme="majorBidi" w:hAnsiTheme="majorBidi" w:cstheme="majorBidi"/>
          <w:sz w:val="20"/>
          <w:szCs w:val="20"/>
          <w:lang w:val="id-ID"/>
        </w:rPr>
        <w:t>Berdasarkan hasil penelitian, berikut ini merupakan beberapa saran yang dapat diajukan oleh peneliti, yaitu :</w:t>
      </w:r>
    </w:p>
    <w:p w14:paraId="1684D985" w14:textId="77777777" w:rsidR="005D161A" w:rsidRPr="00B9131D" w:rsidRDefault="005D161A" w:rsidP="005859B2">
      <w:pPr>
        <w:pStyle w:val="ListParagraph"/>
        <w:numPr>
          <w:ilvl w:val="0"/>
          <w:numId w:val="36"/>
        </w:numPr>
        <w:spacing w:after="0"/>
        <w:jc w:val="both"/>
        <w:rPr>
          <w:rFonts w:asciiTheme="majorBidi" w:hAnsiTheme="majorBidi" w:cstheme="majorBidi"/>
          <w:sz w:val="20"/>
          <w:szCs w:val="20"/>
          <w:lang w:val="id-ID"/>
        </w:rPr>
      </w:pPr>
      <w:r w:rsidRPr="00B9131D">
        <w:rPr>
          <w:rFonts w:asciiTheme="majorBidi" w:hAnsiTheme="majorBidi" w:cstheme="majorBidi"/>
          <w:sz w:val="20"/>
          <w:szCs w:val="20"/>
          <w:lang w:val="id-ID"/>
        </w:rPr>
        <w:t>Pemerintah desa disarankan untuk mempercepat penguatan kelembagaan kelompok tani agar mampu mengakses bantuan dan subsidi dengan lebih efisien.</w:t>
      </w:r>
    </w:p>
    <w:p w14:paraId="6E51F9C6" w14:textId="77777777" w:rsidR="005D161A" w:rsidRPr="00B9131D" w:rsidRDefault="005D161A" w:rsidP="005859B2">
      <w:pPr>
        <w:pStyle w:val="ListParagraph"/>
        <w:numPr>
          <w:ilvl w:val="0"/>
          <w:numId w:val="36"/>
        </w:numPr>
        <w:spacing w:after="0"/>
        <w:jc w:val="both"/>
        <w:rPr>
          <w:rFonts w:asciiTheme="majorBidi" w:hAnsiTheme="majorBidi" w:cstheme="majorBidi"/>
          <w:sz w:val="20"/>
          <w:szCs w:val="20"/>
          <w:lang w:val="id-ID"/>
        </w:rPr>
      </w:pPr>
      <w:r w:rsidRPr="00B9131D">
        <w:rPr>
          <w:rFonts w:asciiTheme="majorBidi" w:hAnsiTheme="majorBidi" w:cstheme="majorBidi"/>
          <w:sz w:val="20"/>
          <w:szCs w:val="20"/>
          <w:lang w:val="id-ID"/>
        </w:rPr>
        <w:t>Intansi terkait seperti DKPP Kota Surabaya perlu meperluas dan mepermudah distribusi pupuk bersubsidi, terutama untuk kelompok tani baru yang masih dalam tahap pengembangan. Dan juga disarankan untuk menyediakan program subsidi untuk pupuk alternatif berbasis bahan organik lokal, seperti sari tebu, yang dapat digunakan petambak sebagai solusi saat pupuk kimia sulit diakses. Selain itu, pendampingan teknologi tepat guna juga penting, terutama dalam membantu petambak mengelola tambak musiman agar tetap produktif saat musim kemarau, misalnya melalui palatihan produksi garam bersih.</w:t>
      </w:r>
    </w:p>
    <w:p w14:paraId="54C3143B" w14:textId="77777777" w:rsidR="005D161A" w:rsidRPr="00B9131D" w:rsidRDefault="005D161A" w:rsidP="005859B2">
      <w:pPr>
        <w:pStyle w:val="ListParagraph"/>
        <w:numPr>
          <w:ilvl w:val="0"/>
          <w:numId w:val="36"/>
        </w:numPr>
        <w:spacing w:after="0"/>
        <w:jc w:val="both"/>
        <w:rPr>
          <w:rFonts w:asciiTheme="majorBidi" w:hAnsiTheme="majorBidi" w:cstheme="majorBidi"/>
          <w:sz w:val="20"/>
          <w:szCs w:val="20"/>
          <w:lang w:val="id-ID"/>
        </w:rPr>
      </w:pPr>
      <w:r w:rsidRPr="00B9131D">
        <w:rPr>
          <w:rFonts w:asciiTheme="majorBidi" w:hAnsiTheme="majorBidi" w:cstheme="majorBidi"/>
          <w:sz w:val="20"/>
          <w:szCs w:val="20"/>
          <w:lang w:val="id-ID"/>
        </w:rPr>
        <w:t>Diperlukan pelatihan teknis bagi petani mengenai manajemen budidaya, pemeliharaan kualitas tambak, serta teknik diversifikasi komoditas agar produksi tambak lebih optimal.</w:t>
      </w:r>
    </w:p>
    <w:p w14:paraId="7E06EF6B" w14:textId="77777777" w:rsidR="005D161A" w:rsidRPr="00B9131D" w:rsidRDefault="005D161A" w:rsidP="005859B2">
      <w:pPr>
        <w:pStyle w:val="ListParagraph"/>
        <w:numPr>
          <w:ilvl w:val="0"/>
          <w:numId w:val="36"/>
        </w:numPr>
        <w:spacing w:after="0"/>
        <w:jc w:val="both"/>
        <w:rPr>
          <w:rFonts w:asciiTheme="majorBidi" w:hAnsiTheme="majorBidi" w:cstheme="majorBidi"/>
          <w:sz w:val="20"/>
          <w:szCs w:val="20"/>
          <w:lang w:val="id-ID"/>
        </w:rPr>
      </w:pPr>
      <w:r w:rsidRPr="00B9131D">
        <w:rPr>
          <w:rFonts w:asciiTheme="majorBidi" w:hAnsiTheme="majorBidi" w:cstheme="majorBidi"/>
          <w:sz w:val="20"/>
          <w:szCs w:val="20"/>
          <w:lang w:val="id-ID"/>
        </w:rPr>
        <w:t>Para petambak dianjurkan untuk membangun kerjasama antar petambak dalam sismtem pemasaran dan distribusi hasil panen guna meperluas jangkauan pasar dan meningkatkan nilai jual produk.</w:t>
      </w:r>
    </w:p>
    <w:p w14:paraId="2303FB70" w14:textId="77777777" w:rsidR="005D161A" w:rsidRPr="00B9131D" w:rsidRDefault="005D161A" w:rsidP="005859B2">
      <w:pPr>
        <w:pStyle w:val="ListParagraph"/>
        <w:numPr>
          <w:ilvl w:val="0"/>
          <w:numId w:val="36"/>
        </w:numPr>
        <w:spacing w:after="0"/>
        <w:jc w:val="both"/>
        <w:rPr>
          <w:rFonts w:asciiTheme="majorBidi" w:hAnsiTheme="majorBidi" w:cstheme="majorBidi"/>
          <w:sz w:val="20"/>
          <w:szCs w:val="20"/>
          <w:lang w:val="id-ID"/>
        </w:rPr>
      </w:pPr>
      <w:r w:rsidRPr="00B9131D">
        <w:rPr>
          <w:rFonts w:asciiTheme="majorBidi" w:hAnsiTheme="majorBidi" w:cstheme="majorBidi"/>
          <w:sz w:val="20"/>
          <w:szCs w:val="20"/>
          <w:lang w:val="id-ID"/>
        </w:rPr>
        <w:t>Peneliti selanjutnya diharapkan untuk meneliti lebih dalam mengenai kontribusi kelompok tani yang baru terbentuk terhadap keberlanjutan sosial ekonomi masyarakat, serta sejauh mana kelembagaan lokal berperan dalam mendorong transformasi ekonomi dikawasan pesisir.</w:t>
      </w:r>
    </w:p>
    <w:p w14:paraId="7DABF9BC" w14:textId="025B3BFE" w:rsidR="005D161A" w:rsidRPr="00B9131D" w:rsidRDefault="00770385" w:rsidP="005859B2">
      <w:pPr>
        <w:spacing w:after="0"/>
        <w:jc w:val="both"/>
        <w:rPr>
          <w:rFonts w:asciiTheme="majorBidi" w:hAnsiTheme="majorBidi" w:cstheme="majorBidi"/>
          <w:b/>
          <w:sz w:val="20"/>
          <w:szCs w:val="20"/>
        </w:rPr>
      </w:pPr>
      <w:r w:rsidRPr="00B9131D">
        <w:rPr>
          <w:rFonts w:asciiTheme="majorBidi" w:hAnsiTheme="majorBidi" w:cstheme="majorBidi"/>
          <w:b/>
          <w:sz w:val="20"/>
          <w:szCs w:val="20"/>
        </w:rPr>
        <w:t>DAFTAR PUSTAKA</w:t>
      </w:r>
    </w:p>
    <w:p w14:paraId="01192F9B" w14:textId="710EABA5" w:rsidR="003721AF" w:rsidRPr="00B9131D" w:rsidRDefault="003721AF"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A</w:t>
      </w:r>
      <w:r w:rsidRPr="00B9131D">
        <w:rPr>
          <w:rFonts w:asciiTheme="majorBidi" w:hAnsiTheme="majorBidi" w:cstheme="majorBidi"/>
          <w:color w:val="222222"/>
          <w:sz w:val="20"/>
          <w:szCs w:val="20"/>
          <w:lang w:val="id-ID"/>
        </w:rPr>
        <w:t>malia</w:t>
      </w:r>
      <w:r w:rsidRPr="00B9131D">
        <w:rPr>
          <w:rFonts w:asciiTheme="majorBidi" w:hAnsiTheme="majorBidi" w:cstheme="majorBidi"/>
          <w:color w:val="222222"/>
          <w:sz w:val="20"/>
          <w:szCs w:val="20"/>
        </w:rPr>
        <w:t>, S. P. (2022). </w:t>
      </w:r>
      <w:r w:rsidRPr="00B9131D">
        <w:rPr>
          <w:rFonts w:asciiTheme="majorBidi" w:hAnsiTheme="majorBidi" w:cstheme="majorBidi"/>
          <w:i/>
          <w:iCs/>
          <w:color w:val="222222"/>
          <w:sz w:val="20"/>
          <w:szCs w:val="20"/>
        </w:rPr>
        <w:t>Analisis Implementasi Pola Bagi Hasil Pada Petambak Guna Meningkatkan Pendapatan Dalam Perspektif Ekonomi Islam (Studi Pada Petambak Udang Desa Bumi Dipasena Sejahtera Kecamatan Rawajitu Timur Kabupaten Tulang Bawang)</w:t>
      </w:r>
      <w:r w:rsidRPr="00B9131D">
        <w:rPr>
          <w:rFonts w:asciiTheme="majorBidi" w:hAnsiTheme="majorBidi" w:cstheme="majorBidi"/>
          <w:color w:val="222222"/>
          <w:sz w:val="20"/>
          <w:szCs w:val="20"/>
        </w:rPr>
        <w:t> (Doctoral dissertation, U</w:t>
      </w:r>
      <w:r w:rsidRPr="00B9131D">
        <w:rPr>
          <w:rFonts w:asciiTheme="majorBidi" w:hAnsiTheme="majorBidi" w:cstheme="majorBidi"/>
          <w:color w:val="222222"/>
          <w:sz w:val="20"/>
          <w:szCs w:val="20"/>
          <w:lang w:val="id-ID"/>
        </w:rPr>
        <w:t>in</w:t>
      </w:r>
      <w:r w:rsidRPr="00B9131D">
        <w:rPr>
          <w:rFonts w:asciiTheme="majorBidi" w:hAnsiTheme="majorBidi" w:cstheme="majorBidi"/>
          <w:color w:val="222222"/>
          <w:sz w:val="20"/>
          <w:szCs w:val="20"/>
        </w:rPr>
        <w:t xml:space="preserve"> R</w:t>
      </w:r>
      <w:r w:rsidRPr="00B9131D">
        <w:rPr>
          <w:rFonts w:asciiTheme="majorBidi" w:hAnsiTheme="majorBidi" w:cstheme="majorBidi"/>
          <w:color w:val="222222"/>
          <w:sz w:val="20"/>
          <w:szCs w:val="20"/>
          <w:lang w:val="id-ID"/>
        </w:rPr>
        <w:t>aden</w:t>
      </w:r>
      <w:r w:rsidRPr="00B9131D">
        <w:rPr>
          <w:rFonts w:asciiTheme="majorBidi" w:hAnsiTheme="majorBidi" w:cstheme="majorBidi"/>
          <w:color w:val="222222"/>
          <w:sz w:val="20"/>
          <w:szCs w:val="20"/>
        </w:rPr>
        <w:t xml:space="preserve"> </w:t>
      </w:r>
      <w:r w:rsidRPr="00B9131D">
        <w:rPr>
          <w:rFonts w:asciiTheme="majorBidi" w:hAnsiTheme="majorBidi" w:cstheme="majorBidi"/>
          <w:color w:val="222222"/>
          <w:sz w:val="20"/>
          <w:szCs w:val="20"/>
          <w:lang w:val="id-ID"/>
        </w:rPr>
        <w:t>Intan</w:t>
      </w:r>
      <w:r w:rsidRPr="00B9131D">
        <w:rPr>
          <w:rFonts w:asciiTheme="majorBidi" w:hAnsiTheme="majorBidi" w:cstheme="majorBidi"/>
          <w:color w:val="222222"/>
          <w:sz w:val="20"/>
          <w:szCs w:val="20"/>
        </w:rPr>
        <w:t xml:space="preserve"> L</w:t>
      </w:r>
      <w:r w:rsidRPr="00B9131D">
        <w:rPr>
          <w:rFonts w:asciiTheme="majorBidi" w:hAnsiTheme="majorBidi" w:cstheme="majorBidi"/>
          <w:color w:val="222222"/>
          <w:sz w:val="20"/>
          <w:szCs w:val="20"/>
          <w:lang w:val="id-ID"/>
        </w:rPr>
        <w:t>ampung</w:t>
      </w:r>
      <w:r w:rsidRPr="00B9131D">
        <w:rPr>
          <w:rFonts w:asciiTheme="majorBidi" w:hAnsiTheme="majorBidi" w:cstheme="majorBidi"/>
          <w:color w:val="222222"/>
          <w:sz w:val="20"/>
          <w:szCs w:val="20"/>
        </w:rPr>
        <w:t>).</w:t>
      </w:r>
    </w:p>
    <w:p w14:paraId="5ADBD027" w14:textId="19382066" w:rsidR="007D1801" w:rsidRPr="00B9131D" w:rsidRDefault="007D1801" w:rsidP="005859B2">
      <w:pPr>
        <w:spacing w:after="0"/>
        <w:ind w:left="720" w:hanging="720"/>
        <w:jc w:val="both"/>
        <w:rPr>
          <w:rFonts w:asciiTheme="majorBidi" w:hAnsiTheme="majorBidi" w:cstheme="majorBidi"/>
          <w:color w:val="222222"/>
          <w:sz w:val="20"/>
          <w:szCs w:val="20"/>
        </w:rPr>
      </w:pPr>
      <w:r w:rsidRPr="00B9131D">
        <w:rPr>
          <w:rFonts w:asciiTheme="majorBidi" w:hAnsiTheme="majorBidi" w:cstheme="majorBidi"/>
          <w:color w:val="222222"/>
          <w:sz w:val="20"/>
          <w:szCs w:val="20"/>
        </w:rPr>
        <w:t>Amri, S. (2022). </w:t>
      </w:r>
      <w:r w:rsidRPr="00B9131D">
        <w:rPr>
          <w:rFonts w:asciiTheme="majorBidi" w:hAnsiTheme="majorBidi" w:cstheme="majorBidi"/>
          <w:i/>
          <w:iCs/>
          <w:color w:val="222222"/>
          <w:sz w:val="20"/>
          <w:szCs w:val="20"/>
        </w:rPr>
        <w:t>G</w:t>
      </w:r>
      <w:r w:rsidRPr="00B9131D">
        <w:rPr>
          <w:rFonts w:asciiTheme="majorBidi" w:hAnsiTheme="majorBidi" w:cstheme="majorBidi"/>
          <w:i/>
          <w:iCs/>
          <w:color w:val="222222"/>
          <w:sz w:val="20"/>
          <w:szCs w:val="20"/>
          <w:lang w:val="id-ID"/>
        </w:rPr>
        <w:t>ambaran</w:t>
      </w:r>
      <w:r w:rsidRPr="00B9131D">
        <w:rPr>
          <w:rFonts w:asciiTheme="majorBidi" w:hAnsiTheme="majorBidi" w:cstheme="majorBidi"/>
          <w:i/>
          <w:iCs/>
          <w:color w:val="222222"/>
          <w:sz w:val="20"/>
          <w:szCs w:val="20"/>
        </w:rPr>
        <w:t xml:space="preserve"> K</w:t>
      </w:r>
      <w:r w:rsidRPr="00B9131D">
        <w:rPr>
          <w:rFonts w:asciiTheme="majorBidi" w:hAnsiTheme="majorBidi" w:cstheme="majorBidi"/>
          <w:i/>
          <w:iCs/>
          <w:color w:val="222222"/>
          <w:sz w:val="20"/>
          <w:szCs w:val="20"/>
          <w:lang w:val="id-ID"/>
        </w:rPr>
        <w:t>ondisi</w:t>
      </w:r>
      <w:r w:rsidRPr="00B9131D">
        <w:rPr>
          <w:rFonts w:asciiTheme="majorBidi" w:hAnsiTheme="majorBidi" w:cstheme="majorBidi"/>
          <w:i/>
          <w:iCs/>
          <w:color w:val="222222"/>
          <w:sz w:val="20"/>
          <w:szCs w:val="20"/>
        </w:rPr>
        <w:t xml:space="preserve"> P</w:t>
      </w:r>
      <w:r w:rsidRPr="00B9131D">
        <w:rPr>
          <w:rFonts w:asciiTheme="majorBidi" w:hAnsiTheme="majorBidi" w:cstheme="majorBidi"/>
          <w:i/>
          <w:iCs/>
          <w:color w:val="222222"/>
          <w:sz w:val="20"/>
          <w:szCs w:val="20"/>
          <w:lang w:val="id-ID"/>
        </w:rPr>
        <w:t>ola</w:t>
      </w:r>
      <w:r w:rsidRPr="00B9131D">
        <w:rPr>
          <w:rFonts w:asciiTheme="majorBidi" w:hAnsiTheme="majorBidi" w:cstheme="majorBidi"/>
          <w:i/>
          <w:iCs/>
          <w:color w:val="222222"/>
          <w:sz w:val="20"/>
          <w:szCs w:val="20"/>
        </w:rPr>
        <w:t xml:space="preserve"> A</w:t>
      </w:r>
      <w:r w:rsidRPr="00B9131D">
        <w:rPr>
          <w:rFonts w:asciiTheme="majorBidi" w:hAnsiTheme="majorBidi" w:cstheme="majorBidi"/>
          <w:i/>
          <w:iCs/>
          <w:color w:val="222222"/>
          <w:sz w:val="20"/>
          <w:szCs w:val="20"/>
          <w:lang w:val="id-ID"/>
        </w:rPr>
        <w:t>suh</w:t>
      </w:r>
      <w:r w:rsidRPr="00B9131D">
        <w:rPr>
          <w:rFonts w:asciiTheme="majorBidi" w:hAnsiTheme="majorBidi" w:cstheme="majorBidi"/>
          <w:i/>
          <w:iCs/>
          <w:color w:val="222222"/>
          <w:sz w:val="20"/>
          <w:szCs w:val="20"/>
        </w:rPr>
        <w:t xml:space="preserve"> D</w:t>
      </w:r>
      <w:r w:rsidRPr="00B9131D">
        <w:rPr>
          <w:rFonts w:asciiTheme="majorBidi" w:hAnsiTheme="majorBidi" w:cstheme="majorBidi"/>
          <w:i/>
          <w:iCs/>
          <w:color w:val="222222"/>
          <w:sz w:val="20"/>
          <w:szCs w:val="20"/>
          <w:lang w:val="id-ID"/>
        </w:rPr>
        <w:t>engan</w:t>
      </w:r>
      <w:r w:rsidRPr="00B9131D">
        <w:rPr>
          <w:rFonts w:asciiTheme="majorBidi" w:hAnsiTheme="majorBidi" w:cstheme="majorBidi"/>
          <w:i/>
          <w:iCs/>
          <w:color w:val="222222"/>
          <w:sz w:val="20"/>
          <w:szCs w:val="20"/>
        </w:rPr>
        <w:t xml:space="preserve"> K</w:t>
      </w:r>
      <w:r w:rsidRPr="00B9131D">
        <w:rPr>
          <w:rFonts w:asciiTheme="majorBidi" w:hAnsiTheme="majorBidi" w:cstheme="majorBidi"/>
          <w:i/>
          <w:iCs/>
          <w:color w:val="222222"/>
          <w:sz w:val="20"/>
          <w:szCs w:val="20"/>
          <w:lang w:val="id-ID"/>
        </w:rPr>
        <w:t>ejadian</w:t>
      </w:r>
      <w:r w:rsidRPr="00B9131D">
        <w:rPr>
          <w:rFonts w:asciiTheme="majorBidi" w:hAnsiTheme="majorBidi" w:cstheme="majorBidi"/>
          <w:i/>
          <w:iCs/>
          <w:color w:val="222222"/>
          <w:sz w:val="20"/>
          <w:szCs w:val="20"/>
        </w:rPr>
        <w:t xml:space="preserve"> S</w:t>
      </w:r>
      <w:r w:rsidRPr="00B9131D">
        <w:rPr>
          <w:rFonts w:asciiTheme="majorBidi" w:hAnsiTheme="majorBidi" w:cstheme="majorBidi"/>
          <w:i/>
          <w:iCs/>
          <w:color w:val="222222"/>
          <w:sz w:val="20"/>
          <w:szCs w:val="20"/>
          <w:lang w:val="id-ID"/>
        </w:rPr>
        <w:t>tunting</w:t>
      </w:r>
      <w:r w:rsidRPr="00B9131D">
        <w:rPr>
          <w:rFonts w:asciiTheme="majorBidi" w:hAnsiTheme="majorBidi" w:cstheme="majorBidi"/>
          <w:i/>
          <w:iCs/>
          <w:color w:val="222222"/>
          <w:sz w:val="20"/>
          <w:szCs w:val="20"/>
        </w:rPr>
        <w:t xml:space="preserve"> A</w:t>
      </w:r>
      <w:r w:rsidRPr="00B9131D">
        <w:rPr>
          <w:rFonts w:asciiTheme="majorBidi" w:hAnsiTheme="majorBidi" w:cstheme="majorBidi"/>
          <w:i/>
          <w:iCs/>
          <w:color w:val="222222"/>
          <w:sz w:val="20"/>
          <w:szCs w:val="20"/>
          <w:lang w:val="id-ID"/>
        </w:rPr>
        <w:t>nak</w:t>
      </w:r>
      <w:r w:rsidRPr="00B9131D">
        <w:rPr>
          <w:rFonts w:asciiTheme="majorBidi" w:hAnsiTheme="majorBidi" w:cstheme="majorBidi"/>
          <w:i/>
          <w:iCs/>
          <w:color w:val="222222"/>
          <w:sz w:val="20"/>
          <w:szCs w:val="20"/>
        </w:rPr>
        <w:t xml:space="preserve"> U</w:t>
      </w:r>
      <w:r w:rsidRPr="00B9131D">
        <w:rPr>
          <w:rFonts w:asciiTheme="majorBidi" w:hAnsiTheme="majorBidi" w:cstheme="majorBidi"/>
          <w:i/>
          <w:iCs/>
          <w:color w:val="222222"/>
          <w:sz w:val="20"/>
          <w:szCs w:val="20"/>
          <w:lang w:val="id-ID"/>
        </w:rPr>
        <w:t>sia</w:t>
      </w:r>
      <w:r w:rsidRPr="00B9131D">
        <w:rPr>
          <w:rFonts w:asciiTheme="majorBidi" w:hAnsiTheme="majorBidi" w:cstheme="majorBidi"/>
          <w:i/>
          <w:iCs/>
          <w:color w:val="222222"/>
          <w:sz w:val="20"/>
          <w:szCs w:val="20"/>
        </w:rPr>
        <w:t xml:space="preserve"> 6-23 B</w:t>
      </w:r>
      <w:r w:rsidRPr="00B9131D">
        <w:rPr>
          <w:rFonts w:asciiTheme="majorBidi" w:hAnsiTheme="majorBidi" w:cstheme="majorBidi"/>
          <w:i/>
          <w:iCs/>
          <w:color w:val="222222"/>
          <w:sz w:val="20"/>
          <w:szCs w:val="20"/>
          <w:lang w:val="id-ID"/>
        </w:rPr>
        <w:t>ulan</w:t>
      </w:r>
      <w:r w:rsidRPr="00B9131D">
        <w:rPr>
          <w:rFonts w:asciiTheme="majorBidi" w:hAnsiTheme="majorBidi" w:cstheme="majorBidi"/>
          <w:i/>
          <w:iCs/>
          <w:color w:val="222222"/>
          <w:sz w:val="20"/>
          <w:szCs w:val="20"/>
        </w:rPr>
        <w:t xml:space="preserve"> D</w:t>
      </w:r>
      <w:r w:rsidRPr="00B9131D">
        <w:rPr>
          <w:rFonts w:asciiTheme="majorBidi" w:hAnsiTheme="majorBidi" w:cstheme="majorBidi"/>
          <w:i/>
          <w:iCs/>
          <w:color w:val="222222"/>
          <w:sz w:val="20"/>
          <w:szCs w:val="20"/>
          <w:lang w:val="id-ID"/>
        </w:rPr>
        <w:t>i</w:t>
      </w:r>
      <w:r w:rsidRPr="00B9131D">
        <w:rPr>
          <w:rFonts w:asciiTheme="majorBidi" w:hAnsiTheme="majorBidi" w:cstheme="majorBidi"/>
          <w:i/>
          <w:iCs/>
          <w:color w:val="222222"/>
          <w:sz w:val="20"/>
          <w:szCs w:val="20"/>
        </w:rPr>
        <w:t xml:space="preserve"> P</w:t>
      </w:r>
      <w:r w:rsidRPr="00B9131D">
        <w:rPr>
          <w:rFonts w:asciiTheme="majorBidi" w:hAnsiTheme="majorBidi" w:cstheme="majorBidi"/>
          <w:i/>
          <w:iCs/>
          <w:color w:val="222222"/>
          <w:sz w:val="20"/>
          <w:szCs w:val="20"/>
          <w:lang w:val="id-ID"/>
        </w:rPr>
        <w:t>ulau</w:t>
      </w:r>
      <w:r w:rsidRPr="00B9131D">
        <w:rPr>
          <w:rFonts w:asciiTheme="majorBidi" w:hAnsiTheme="majorBidi" w:cstheme="majorBidi"/>
          <w:i/>
          <w:iCs/>
          <w:color w:val="222222"/>
          <w:sz w:val="20"/>
          <w:szCs w:val="20"/>
        </w:rPr>
        <w:t xml:space="preserve"> B</w:t>
      </w:r>
      <w:r w:rsidRPr="00B9131D">
        <w:rPr>
          <w:rFonts w:asciiTheme="majorBidi" w:hAnsiTheme="majorBidi" w:cstheme="majorBidi"/>
          <w:i/>
          <w:iCs/>
          <w:color w:val="222222"/>
          <w:sz w:val="20"/>
          <w:szCs w:val="20"/>
          <w:lang w:val="id-ID"/>
        </w:rPr>
        <w:t>arrang</w:t>
      </w:r>
      <w:r w:rsidRPr="00B9131D">
        <w:rPr>
          <w:rFonts w:asciiTheme="majorBidi" w:hAnsiTheme="majorBidi" w:cstheme="majorBidi"/>
          <w:i/>
          <w:iCs/>
          <w:color w:val="222222"/>
          <w:sz w:val="20"/>
          <w:szCs w:val="20"/>
        </w:rPr>
        <w:t xml:space="preserve"> L</w:t>
      </w:r>
      <w:r w:rsidRPr="00B9131D">
        <w:rPr>
          <w:rFonts w:asciiTheme="majorBidi" w:hAnsiTheme="majorBidi" w:cstheme="majorBidi"/>
          <w:i/>
          <w:iCs/>
          <w:color w:val="222222"/>
          <w:sz w:val="20"/>
          <w:szCs w:val="20"/>
          <w:lang w:val="id-ID"/>
        </w:rPr>
        <w:t>ompo</w:t>
      </w:r>
      <w:r w:rsidRPr="00B9131D">
        <w:rPr>
          <w:rFonts w:asciiTheme="majorBidi" w:hAnsiTheme="majorBidi" w:cstheme="majorBidi"/>
          <w:i/>
          <w:iCs/>
          <w:color w:val="222222"/>
          <w:sz w:val="20"/>
          <w:szCs w:val="20"/>
        </w:rPr>
        <w:t xml:space="preserve"> K</w:t>
      </w:r>
      <w:r w:rsidRPr="00B9131D">
        <w:rPr>
          <w:rFonts w:asciiTheme="majorBidi" w:hAnsiTheme="majorBidi" w:cstheme="majorBidi"/>
          <w:i/>
          <w:iCs/>
          <w:color w:val="222222"/>
          <w:sz w:val="20"/>
          <w:szCs w:val="20"/>
          <w:lang w:val="id-ID"/>
        </w:rPr>
        <w:t>ecamatan</w:t>
      </w:r>
      <w:r w:rsidRPr="00B9131D">
        <w:rPr>
          <w:rFonts w:asciiTheme="majorBidi" w:hAnsiTheme="majorBidi" w:cstheme="majorBidi"/>
          <w:i/>
          <w:iCs/>
          <w:color w:val="222222"/>
          <w:sz w:val="20"/>
          <w:szCs w:val="20"/>
        </w:rPr>
        <w:t xml:space="preserve"> K</w:t>
      </w:r>
      <w:r w:rsidRPr="00B9131D">
        <w:rPr>
          <w:rFonts w:asciiTheme="majorBidi" w:hAnsiTheme="majorBidi" w:cstheme="majorBidi"/>
          <w:i/>
          <w:iCs/>
          <w:color w:val="222222"/>
          <w:sz w:val="20"/>
          <w:szCs w:val="20"/>
          <w:lang w:val="id-ID"/>
        </w:rPr>
        <w:t>epulauan</w:t>
      </w:r>
      <w:r w:rsidRPr="00B9131D">
        <w:rPr>
          <w:rFonts w:asciiTheme="majorBidi" w:hAnsiTheme="majorBidi" w:cstheme="majorBidi"/>
          <w:i/>
          <w:iCs/>
          <w:color w:val="222222"/>
          <w:sz w:val="20"/>
          <w:szCs w:val="20"/>
        </w:rPr>
        <w:t xml:space="preserve"> S</w:t>
      </w:r>
      <w:r w:rsidRPr="00B9131D">
        <w:rPr>
          <w:rFonts w:asciiTheme="majorBidi" w:hAnsiTheme="majorBidi" w:cstheme="majorBidi"/>
          <w:i/>
          <w:iCs/>
          <w:color w:val="222222"/>
          <w:sz w:val="20"/>
          <w:szCs w:val="20"/>
          <w:lang w:val="id-ID"/>
        </w:rPr>
        <w:t>angkarrang</w:t>
      </w:r>
      <w:r w:rsidRPr="00B9131D">
        <w:rPr>
          <w:rFonts w:asciiTheme="majorBidi" w:hAnsiTheme="majorBidi" w:cstheme="majorBidi"/>
          <w:i/>
          <w:iCs/>
          <w:color w:val="222222"/>
          <w:sz w:val="20"/>
          <w:szCs w:val="20"/>
        </w:rPr>
        <w:t xml:space="preserve"> K</w:t>
      </w:r>
      <w:r w:rsidRPr="00B9131D">
        <w:rPr>
          <w:rFonts w:asciiTheme="majorBidi" w:hAnsiTheme="majorBidi" w:cstheme="majorBidi"/>
          <w:i/>
          <w:iCs/>
          <w:color w:val="222222"/>
          <w:sz w:val="20"/>
          <w:szCs w:val="20"/>
          <w:lang w:val="id-ID"/>
        </w:rPr>
        <w:t>ota</w:t>
      </w:r>
      <w:r w:rsidRPr="00B9131D">
        <w:rPr>
          <w:rFonts w:asciiTheme="majorBidi" w:hAnsiTheme="majorBidi" w:cstheme="majorBidi"/>
          <w:i/>
          <w:iCs/>
          <w:color w:val="222222"/>
          <w:sz w:val="20"/>
          <w:szCs w:val="20"/>
        </w:rPr>
        <w:t xml:space="preserve"> M</w:t>
      </w:r>
      <w:r w:rsidRPr="00B9131D">
        <w:rPr>
          <w:rFonts w:asciiTheme="majorBidi" w:hAnsiTheme="majorBidi" w:cstheme="majorBidi"/>
          <w:i/>
          <w:iCs/>
          <w:color w:val="222222"/>
          <w:sz w:val="20"/>
          <w:szCs w:val="20"/>
          <w:lang w:val="id-ID"/>
        </w:rPr>
        <w:t>akassar</w:t>
      </w:r>
      <w:r w:rsidRPr="00B9131D">
        <w:rPr>
          <w:rFonts w:asciiTheme="majorBidi" w:hAnsiTheme="majorBidi" w:cstheme="majorBidi"/>
          <w:i/>
          <w:iCs/>
          <w:color w:val="222222"/>
          <w:sz w:val="20"/>
          <w:szCs w:val="20"/>
        </w:rPr>
        <w:t>= D</w:t>
      </w:r>
      <w:r w:rsidRPr="00B9131D">
        <w:rPr>
          <w:rFonts w:asciiTheme="majorBidi" w:hAnsiTheme="majorBidi" w:cstheme="majorBidi"/>
          <w:i/>
          <w:iCs/>
          <w:color w:val="222222"/>
          <w:sz w:val="20"/>
          <w:szCs w:val="20"/>
          <w:lang w:val="id-ID"/>
        </w:rPr>
        <w:t>escription</w:t>
      </w:r>
      <w:r w:rsidRPr="00B9131D">
        <w:rPr>
          <w:rFonts w:asciiTheme="majorBidi" w:hAnsiTheme="majorBidi" w:cstheme="majorBidi"/>
          <w:i/>
          <w:iCs/>
          <w:color w:val="222222"/>
          <w:sz w:val="20"/>
          <w:szCs w:val="20"/>
        </w:rPr>
        <w:t xml:space="preserve"> O</w:t>
      </w:r>
      <w:r w:rsidRPr="00B9131D">
        <w:rPr>
          <w:rFonts w:asciiTheme="majorBidi" w:hAnsiTheme="majorBidi" w:cstheme="majorBidi"/>
          <w:i/>
          <w:iCs/>
          <w:color w:val="222222"/>
          <w:sz w:val="20"/>
          <w:szCs w:val="20"/>
          <w:lang w:val="id-ID"/>
        </w:rPr>
        <w:t>f</w:t>
      </w:r>
      <w:r w:rsidRPr="00B9131D">
        <w:rPr>
          <w:rFonts w:asciiTheme="majorBidi" w:hAnsiTheme="majorBidi" w:cstheme="majorBidi"/>
          <w:i/>
          <w:iCs/>
          <w:color w:val="222222"/>
          <w:sz w:val="20"/>
          <w:szCs w:val="20"/>
        </w:rPr>
        <w:t xml:space="preserve"> N</w:t>
      </w:r>
      <w:r w:rsidRPr="00B9131D">
        <w:rPr>
          <w:rFonts w:asciiTheme="majorBidi" w:hAnsiTheme="majorBidi" w:cstheme="majorBidi"/>
          <w:i/>
          <w:iCs/>
          <w:color w:val="222222"/>
          <w:sz w:val="20"/>
          <w:szCs w:val="20"/>
          <w:lang w:val="id-ID"/>
        </w:rPr>
        <w:t>utritional</w:t>
      </w:r>
      <w:r w:rsidRPr="00B9131D">
        <w:rPr>
          <w:rFonts w:asciiTheme="majorBidi" w:hAnsiTheme="majorBidi" w:cstheme="majorBidi"/>
          <w:i/>
          <w:iCs/>
          <w:color w:val="222222"/>
          <w:sz w:val="20"/>
          <w:szCs w:val="20"/>
        </w:rPr>
        <w:t xml:space="preserve"> C</w:t>
      </w:r>
      <w:r w:rsidRPr="00B9131D">
        <w:rPr>
          <w:rFonts w:asciiTheme="majorBidi" w:hAnsiTheme="majorBidi" w:cstheme="majorBidi"/>
          <w:i/>
          <w:iCs/>
          <w:color w:val="222222"/>
          <w:sz w:val="20"/>
          <w:szCs w:val="20"/>
          <w:lang w:val="id-ID"/>
        </w:rPr>
        <w:t>are</w:t>
      </w:r>
      <w:r w:rsidRPr="00B9131D">
        <w:rPr>
          <w:rFonts w:asciiTheme="majorBidi" w:hAnsiTheme="majorBidi" w:cstheme="majorBidi"/>
          <w:i/>
          <w:iCs/>
          <w:color w:val="222222"/>
          <w:sz w:val="20"/>
          <w:szCs w:val="20"/>
        </w:rPr>
        <w:t xml:space="preserve"> A</w:t>
      </w:r>
      <w:r w:rsidRPr="00B9131D">
        <w:rPr>
          <w:rFonts w:asciiTheme="majorBidi" w:hAnsiTheme="majorBidi" w:cstheme="majorBidi"/>
          <w:i/>
          <w:iCs/>
          <w:color w:val="222222"/>
          <w:sz w:val="20"/>
          <w:szCs w:val="20"/>
          <w:lang w:val="id-ID"/>
        </w:rPr>
        <w:t>nd</w:t>
      </w:r>
      <w:r w:rsidRPr="00B9131D">
        <w:rPr>
          <w:rFonts w:asciiTheme="majorBidi" w:hAnsiTheme="majorBidi" w:cstheme="majorBidi"/>
          <w:i/>
          <w:iCs/>
          <w:color w:val="222222"/>
          <w:sz w:val="20"/>
          <w:szCs w:val="20"/>
        </w:rPr>
        <w:t xml:space="preserve"> S</w:t>
      </w:r>
      <w:r w:rsidRPr="00B9131D">
        <w:rPr>
          <w:rFonts w:asciiTheme="majorBidi" w:hAnsiTheme="majorBidi" w:cstheme="majorBidi"/>
          <w:i/>
          <w:iCs/>
          <w:color w:val="222222"/>
          <w:sz w:val="20"/>
          <w:szCs w:val="20"/>
          <w:lang w:val="id-ID"/>
        </w:rPr>
        <w:t>tunting</w:t>
      </w:r>
      <w:r w:rsidRPr="00B9131D">
        <w:rPr>
          <w:rFonts w:asciiTheme="majorBidi" w:hAnsiTheme="majorBidi" w:cstheme="majorBidi"/>
          <w:i/>
          <w:iCs/>
          <w:color w:val="222222"/>
          <w:sz w:val="20"/>
          <w:szCs w:val="20"/>
        </w:rPr>
        <w:t xml:space="preserve"> I</w:t>
      </w:r>
      <w:r w:rsidRPr="00B9131D">
        <w:rPr>
          <w:rFonts w:asciiTheme="majorBidi" w:hAnsiTheme="majorBidi" w:cstheme="majorBidi"/>
          <w:i/>
          <w:iCs/>
          <w:color w:val="222222"/>
          <w:sz w:val="20"/>
          <w:szCs w:val="20"/>
          <w:lang w:val="id-ID"/>
        </w:rPr>
        <w:t>n</w:t>
      </w:r>
      <w:r w:rsidRPr="00B9131D">
        <w:rPr>
          <w:rFonts w:asciiTheme="majorBidi" w:hAnsiTheme="majorBidi" w:cstheme="majorBidi"/>
          <w:i/>
          <w:iCs/>
          <w:color w:val="222222"/>
          <w:sz w:val="20"/>
          <w:szCs w:val="20"/>
        </w:rPr>
        <w:t xml:space="preserve"> 6-23 M</w:t>
      </w:r>
      <w:r w:rsidRPr="00B9131D">
        <w:rPr>
          <w:rFonts w:asciiTheme="majorBidi" w:hAnsiTheme="majorBidi" w:cstheme="majorBidi"/>
          <w:i/>
          <w:iCs/>
          <w:color w:val="222222"/>
          <w:sz w:val="20"/>
          <w:szCs w:val="20"/>
          <w:lang w:val="id-ID"/>
        </w:rPr>
        <w:t>onths</w:t>
      </w:r>
      <w:r w:rsidRPr="00B9131D">
        <w:rPr>
          <w:rFonts w:asciiTheme="majorBidi" w:hAnsiTheme="majorBidi" w:cstheme="majorBidi"/>
          <w:i/>
          <w:iCs/>
          <w:color w:val="222222"/>
          <w:sz w:val="20"/>
          <w:szCs w:val="20"/>
        </w:rPr>
        <w:t xml:space="preserve"> I</w:t>
      </w:r>
      <w:r w:rsidRPr="00B9131D">
        <w:rPr>
          <w:rFonts w:asciiTheme="majorBidi" w:hAnsiTheme="majorBidi" w:cstheme="majorBidi"/>
          <w:i/>
          <w:iCs/>
          <w:color w:val="222222"/>
          <w:sz w:val="20"/>
          <w:szCs w:val="20"/>
          <w:lang w:val="id-ID"/>
        </w:rPr>
        <w:t>n</w:t>
      </w:r>
      <w:r w:rsidRPr="00B9131D">
        <w:rPr>
          <w:rFonts w:asciiTheme="majorBidi" w:hAnsiTheme="majorBidi" w:cstheme="majorBidi"/>
          <w:i/>
          <w:iCs/>
          <w:color w:val="222222"/>
          <w:sz w:val="20"/>
          <w:szCs w:val="20"/>
        </w:rPr>
        <w:t xml:space="preserve"> B</w:t>
      </w:r>
      <w:r w:rsidRPr="00B9131D">
        <w:rPr>
          <w:rFonts w:asciiTheme="majorBidi" w:hAnsiTheme="majorBidi" w:cstheme="majorBidi"/>
          <w:i/>
          <w:iCs/>
          <w:color w:val="222222"/>
          <w:sz w:val="20"/>
          <w:szCs w:val="20"/>
          <w:lang w:val="id-ID"/>
        </w:rPr>
        <w:t>arrang</w:t>
      </w:r>
      <w:r w:rsidRPr="00B9131D">
        <w:rPr>
          <w:rFonts w:asciiTheme="majorBidi" w:hAnsiTheme="majorBidi" w:cstheme="majorBidi"/>
          <w:i/>
          <w:iCs/>
          <w:color w:val="222222"/>
          <w:sz w:val="20"/>
          <w:szCs w:val="20"/>
        </w:rPr>
        <w:t xml:space="preserve"> L</w:t>
      </w:r>
      <w:r w:rsidRPr="00B9131D">
        <w:rPr>
          <w:rFonts w:asciiTheme="majorBidi" w:hAnsiTheme="majorBidi" w:cstheme="majorBidi"/>
          <w:i/>
          <w:iCs/>
          <w:color w:val="222222"/>
          <w:sz w:val="20"/>
          <w:szCs w:val="20"/>
          <w:lang w:val="id-ID"/>
        </w:rPr>
        <w:t>ompo</w:t>
      </w:r>
      <w:r w:rsidRPr="00B9131D">
        <w:rPr>
          <w:rFonts w:asciiTheme="majorBidi" w:hAnsiTheme="majorBidi" w:cstheme="majorBidi"/>
          <w:i/>
          <w:iCs/>
          <w:color w:val="222222"/>
          <w:sz w:val="20"/>
          <w:szCs w:val="20"/>
        </w:rPr>
        <w:t xml:space="preserve"> I</w:t>
      </w:r>
      <w:r w:rsidRPr="00B9131D">
        <w:rPr>
          <w:rFonts w:asciiTheme="majorBidi" w:hAnsiTheme="majorBidi" w:cstheme="majorBidi"/>
          <w:i/>
          <w:iCs/>
          <w:color w:val="222222"/>
          <w:sz w:val="20"/>
          <w:szCs w:val="20"/>
          <w:lang w:val="id-ID"/>
        </w:rPr>
        <w:t>sland</w:t>
      </w:r>
      <w:r w:rsidRPr="00B9131D">
        <w:rPr>
          <w:rFonts w:asciiTheme="majorBidi" w:hAnsiTheme="majorBidi" w:cstheme="majorBidi"/>
          <w:i/>
          <w:iCs/>
          <w:color w:val="222222"/>
          <w:sz w:val="20"/>
          <w:szCs w:val="20"/>
        </w:rPr>
        <w:t>, S</w:t>
      </w:r>
      <w:r w:rsidRPr="00B9131D">
        <w:rPr>
          <w:rFonts w:asciiTheme="majorBidi" w:hAnsiTheme="majorBidi" w:cstheme="majorBidi"/>
          <w:i/>
          <w:iCs/>
          <w:color w:val="222222"/>
          <w:sz w:val="20"/>
          <w:szCs w:val="20"/>
          <w:lang w:val="id-ID"/>
        </w:rPr>
        <w:t>angkarrang</w:t>
      </w:r>
      <w:r w:rsidRPr="00B9131D">
        <w:rPr>
          <w:rFonts w:asciiTheme="majorBidi" w:hAnsiTheme="majorBidi" w:cstheme="majorBidi"/>
          <w:i/>
          <w:iCs/>
          <w:color w:val="222222"/>
          <w:sz w:val="20"/>
          <w:szCs w:val="20"/>
        </w:rPr>
        <w:t xml:space="preserve"> S</w:t>
      </w:r>
      <w:r w:rsidRPr="00B9131D">
        <w:rPr>
          <w:rFonts w:asciiTheme="majorBidi" w:hAnsiTheme="majorBidi" w:cstheme="majorBidi"/>
          <w:i/>
          <w:iCs/>
          <w:color w:val="222222"/>
          <w:sz w:val="20"/>
          <w:szCs w:val="20"/>
          <w:lang w:val="id-ID"/>
        </w:rPr>
        <w:t>ubdistrict</w:t>
      </w:r>
      <w:r w:rsidRPr="00B9131D">
        <w:rPr>
          <w:rFonts w:asciiTheme="majorBidi" w:hAnsiTheme="majorBidi" w:cstheme="majorBidi"/>
          <w:i/>
          <w:iCs/>
          <w:color w:val="222222"/>
          <w:sz w:val="20"/>
          <w:szCs w:val="20"/>
        </w:rPr>
        <w:t>, M</w:t>
      </w:r>
      <w:r w:rsidRPr="00B9131D">
        <w:rPr>
          <w:rFonts w:asciiTheme="majorBidi" w:hAnsiTheme="majorBidi" w:cstheme="majorBidi"/>
          <w:i/>
          <w:iCs/>
          <w:color w:val="222222"/>
          <w:sz w:val="20"/>
          <w:szCs w:val="20"/>
          <w:lang w:val="id-ID"/>
        </w:rPr>
        <w:t>akassar</w:t>
      </w:r>
      <w:r w:rsidRPr="00B9131D">
        <w:rPr>
          <w:rFonts w:asciiTheme="majorBidi" w:hAnsiTheme="majorBidi" w:cstheme="majorBidi"/>
          <w:i/>
          <w:iCs/>
          <w:color w:val="222222"/>
          <w:sz w:val="20"/>
          <w:szCs w:val="20"/>
        </w:rPr>
        <w:t xml:space="preserve"> C</w:t>
      </w:r>
      <w:r w:rsidRPr="00B9131D">
        <w:rPr>
          <w:rFonts w:asciiTheme="majorBidi" w:hAnsiTheme="majorBidi" w:cstheme="majorBidi"/>
          <w:i/>
          <w:iCs/>
          <w:color w:val="222222"/>
          <w:sz w:val="20"/>
          <w:szCs w:val="20"/>
          <w:lang w:val="id-ID"/>
        </w:rPr>
        <w:t>ity</w:t>
      </w:r>
      <w:r w:rsidRPr="00B9131D">
        <w:rPr>
          <w:rFonts w:asciiTheme="majorBidi" w:hAnsiTheme="majorBidi" w:cstheme="majorBidi"/>
          <w:color w:val="222222"/>
          <w:sz w:val="20"/>
          <w:szCs w:val="20"/>
          <w:lang w:val="id-ID"/>
        </w:rPr>
        <w:t xml:space="preserve"> </w:t>
      </w:r>
      <w:r w:rsidRPr="00B9131D">
        <w:rPr>
          <w:rFonts w:asciiTheme="majorBidi" w:hAnsiTheme="majorBidi" w:cstheme="majorBidi"/>
          <w:color w:val="222222"/>
          <w:sz w:val="20"/>
          <w:szCs w:val="20"/>
        </w:rPr>
        <w:t>(Doctoral dissertation, Universitas Hasanuddin).</w:t>
      </w:r>
    </w:p>
    <w:p w14:paraId="193FBB07" w14:textId="6543BD30" w:rsidR="00B9131D" w:rsidRPr="00B9131D" w:rsidRDefault="00B9131D" w:rsidP="00B9131D">
      <w:pPr>
        <w:spacing w:after="0"/>
        <w:ind w:left="720" w:hanging="720"/>
        <w:jc w:val="both"/>
        <w:rPr>
          <w:rFonts w:asciiTheme="majorBidi" w:hAnsiTheme="majorBidi" w:cstheme="majorBidi"/>
          <w:color w:val="222222"/>
          <w:sz w:val="20"/>
          <w:szCs w:val="20"/>
          <w:shd w:val="clear" w:color="auto" w:fill="FFFFFF"/>
          <w:lang w:val="id-ID"/>
        </w:rPr>
      </w:pPr>
      <w:r w:rsidRPr="00B9131D">
        <w:rPr>
          <w:rFonts w:asciiTheme="majorBidi" w:hAnsiTheme="majorBidi" w:cstheme="majorBidi"/>
          <w:color w:val="222222"/>
          <w:sz w:val="20"/>
          <w:szCs w:val="20"/>
          <w:shd w:val="clear" w:color="auto" w:fill="FFFFFF"/>
        </w:rPr>
        <w:t>Andriyono, S. (2020, September 15). Community based aquaculture kunci sukses usaha tambak bandeng di Surabaya. Universitas Airlangga. https://unair.ac.id/community-based-aquaculture-kunci-sukses-usaha-tambak-bandeng-di-surabaya/</w:t>
      </w:r>
    </w:p>
    <w:p w14:paraId="5EB33F51" w14:textId="6966A9FC" w:rsidR="00040801" w:rsidRPr="00B9131D" w:rsidRDefault="00040801"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Dewantari, I. Y. (2018). Analisis Peran Sektor Kelautan Terhadap Pendapatan Nasional di Indonesia (Tahun 2000-2016).</w:t>
      </w:r>
    </w:p>
    <w:p w14:paraId="5D4FA70B" w14:textId="43185A8B" w:rsidR="00D60E1D" w:rsidRPr="00B9131D" w:rsidRDefault="00D60E1D" w:rsidP="005859B2">
      <w:pPr>
        <w:spacing w:after="0" w:line="240" w:lineRule="auto"/>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Hapsari, R. E. D. P., &amp; Nurhayati, D. (2023). Peran Penting Perdagangan Internasional Dalam Ekspor Udang Vaname Di Jawa Timur. </w:t>
      </w:r>
      <w:r w:rsidRPr="00B9131D">
        <w:rPr>
          <w:rFonts w:asciiTheme="majorBidi" w:hAnsiTheme="majorBidi" w:cstheme="majorBidi"/>
          <w:i/>
          <w:iCs/>
          <w:color w:val="222222"/>
          <w:sz w:val="20"/>
          <w:szCs w:val="20"/>
        </w:rPr>
        <w:t>Jurnal Ilmiah Manajemen, Ekonomi, &amp; Akuntansi (MEA)</w:t>
      </w:r>
      <w:r w:rsidRPr="00B9131D">
        <w:rPr>
          <w:rFonts w:asciiTheme="majorBidi" w:hAnsiTheme="majorBidi" w:cstheme="majorBidi"/>
          <w:color w:val="222222"/>
          <w:sz w:val="20"/>
          <w:szCs w:val="20"/>
        </w:rPr>
        <w:t>, </w:t>
      </w:r>
      <w:r w:rsidRPr="00B9131D">
        <w:rPr>
          <w:rFonts w:asciiTheme="majorBidi" w:hAnsiTheme="majorBidi" w:cstheme="majorBidi"/>
          <w:i/>
          <w:iCs/>
          <w:color w:val="222222"/>
          <w:sz w:val="20"/>
          <w:szCs w:val="20"/>
        </w:rPr>
        <w:t>7</w:t>
      </w:r>
      <w:r w:rsidRPr="00B9131D">
        <w:rPr>
          <w:rFonts w:asciiTheme="majorBidi" w:hAnsiTheme="majorBidi" w:cstheme="majorBidi"/>
          <w:color w:val="222222"/>
          <w:sz w:val="20"/>
          <w:szCs w:val="20"/>
        </w:rPr>
        <w:t>(3), 1235-1248.</w:t>
      </w:r>
    </w:p>
    <w:p w14:paraId="18564C7B" w14:textId="6F898C80" w:rsidR="00B72DFF" w:rsidRPr="00B9131D" w:rsidRDefault="00B72DFF"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Haryono, C. G. (2020). </w:t>
      </w:r>
      <w:r w:rsidRPr="00B9131D">
        <w:rPr>
          <w:rFonts w:asciiTheme="majorBidi" w:hAnsiTheme="majorBidi" w:cstheme="majorBidi"/>
          <w:i/>
          <w:iCs/>
          <w:color w:val="222222"/>
          <w:sz w:val="20"/>
          <w:szCs w:val="20"/>
        </w:rPr>
        <w:t>Ragam metode penelitian kualitatif komunikasi</w:t>
      </w:r>
      <w:r w:rsidRPr="00B9131D">
        <w:rPr>
          <w:rFonts w:asciiTheme="majorBidi" w:hAnsiTheme="majorBidi" w:cstheme="majorBidi"/>
          <w:color w:val="222222"/>
          <w:sz w:val="20"/>
          <w:szCs w:val="20"/>
        </w:rPr>
        <w:t>. CV Jejak (Jejak Publisher).</w:t>
      </w:r>
    </w:p>
    <w:p w14:paraId="0AE00EE7" w14:textId="48B38BA8" w:rsidR="00AC6984" w:rsidRPr="00B9131D" w:rsidRDefault="00AC6984"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Husnullail, M., &amp; Jailani, M. S. (2024). Teknik pemeriksaan keabsahan data dalam riset ilmiah. </w:t>
      </w:r>
      <w:r w:rsidRPr="00B9131D">
        <w:rPr>
          <w:rFonts w:asciiTheme="majorBidi" w:hAnsiTheme="majorBidi" w:cstheme="majorBidi"/>
          <w:i/>
          <w:iCs/>
          <w:color w:val="222222"/>
          <w:sz w:val="20"/>
          <w:szCs w:val="20"/>
        </w:rPr>
        <w:t>Jurnal Genta Mulia</w:t>
      </w:r>
      <w:r w:rsidRPr="00B9131D">
        <w:rPr>
          <w:rFonts w:asciiTheme="majorBidi" w:hAnsiTheme="majorBidi" w:cstheme="majorBidi"/>
          <w:color w:val="222222"/>
          <w:sz w:val="20"/>
          <w:szCs w:val="20"/>
        </w:rPr>
        <w:t>, </w:t>
      </w:r>
      <w:r w:rsidRPr="00B9131D">
        <w:rPr>
          <w:rFonts w:asciiTheme="majorBidi" w:hAnsiTheme="majorBidi" w:cstheme="majorBidi"/>
          <w:i/>
          <w:iCs/>
          <w:color w:val="222222"/>
          <w:sz w:val="20"/>
          <w:szCs w:val="20"/>
        </w:rPr>
        <w:t>15</w:t>
      </w:r>
      <w:r w:rsidRPr="00B9131D">
        <w:rPr>
          <w:rFonts w:asciiTheme="majorBidi" w:hAnsiTheme="majorBidi" w:cstheme="majorBidi"/>
          <w:color w:val="222222"/>
          <w:sz w:val="20"/>
          <w:szCs w:val="20"/>
        </w:rPr>
        <w:t>(2), 70-78.</w:t>
      </w:r>
    </w:p>
    <w:p w14:paraId="53C84309" w14:textId="595349C3" w:rsidR="00D60E1D" w:rsidRPr="00B9131D" w:rsidRDefault="00D60E1D" w:rsidP="005859B2">
      <w:pPr>
        <w:spacing w:after="0" w:line="240" w:lineRule="auto"/>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 xml:space="preserve">Mala, S. K. (2016). </w:t>
      </w:r>
      <w:r w:rsidRPr="00B9131D">
        <w:rPr>
          <w:rFonts w:asciiTheme="majorBidi" w:hAnsiTheme="majorBidi" w:cstheme="majorBidi"/>
          <w:i/>
          <w:iCs/>
          <w:color w:val="222222"/>
          <w:sz w:val="20"/>
          <w:szCs w:val="20"/>
        </w:rPr>
        <w:t>Peran dan Dinamika Kelompok Dalam Kehidupan Sosial Ekonomi Nelayan (Studi Kasus Di Desa Citemu Kecamatan Mundu Kabupaten Cirebon</w:t>
      </w:r>
      <w:r w:rsidRPr="00B9131D">
        <w:rPr>
          <w:rFonts w:asciiTheme="majorBidi" w:hAnsiTheme="majorBidi" w:cstheme="majorBidi"/>
          <w:color w:val="222222"/>
          <w:sz w:val="20"/>
          <w:szCs w:val="20"/>
        </w:rPr>
        <w:t>). ORASI: Jurnal Dakwah dan Komunikasi, 7(1).</w:t>
      </w:r>
    </w:p>
    <w:p w14:paraId="6B41A730" w14:textId="70F7A961" w:rsidR="00040801" w:rsidRPr="00B9131D" w:rsidRDefault="00040801"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Mawaldi, I., &amp; Mokodompit, E. A. (2024). Pengembangan Industri Maritim di Sulawesi Tenggara (Sultra): Peluang dan Tantangan. </w:t>
      </w:r>
      <w:r w:rsidRPr="00B9131D">
        <w:rPr>
          <w:rFonts w:asciiTheme="majorBidi" w:hAnsiTheme="majorBidi" w:cstheme="majorBidi"/>
          <w:i/>
          <w:iCs/>
          <w:color w:val="222222"/>
          <w:sz w:val="20"/>
          <w:szCs w:val="20"/>
        </w:rPr>
        <w:t>Almufi Jurnal Sosial dan Humaniora</w:t>
      </w:r>
      <w:r w:rsidRPr="00B9131D">
        <w:rPr>
          <w:rFonts w:asciiTheme="majorBidi" w:hAnsiTheme="majorBidi" w:cstheme="majorBidi"/>
          <w:color w:val="222222"/>
          <w:sz w:val="20"/>
          <w:szCs w:val="20"/>
        </w:rPr>
        <w:t>, </w:t>
      </w:r>
      <w:r w:rsidRPr="00B9131D">
        <w:rPr>
          <w:rFonts w:asciiTheme="majorBidi" w:hAnsiTheme="majorBidi" w:cstheme="majorBidi"/>
          <w:i/>
          <w:iCs/>
          <w:color w:val="222222"/>
          <w:sz w:val="20"/>
          <w:szCs w:val="20"/>
        </w:rPr>
        <w:t>1</w:t>
      </w:r>
      <w:r w:rsidRPr="00B9131D">
        <w:rPr>
          <w:rFonts w:asciiTheme="majorBidi" w:hAnsiTheme="majorBidi" w:cstheme="majorBidi"/>
          <w:color w:val="222222"/>
          <w:sz w:val="20"/>
          <w:szCs w:val="20"/>
        </w:rPr>
        <w:t>(3), 371-376.</w:t>
      </w:r>
    </w:p>
    <w:p w14:paraId="6829D7F6" w14:textId="4CE36D38" w:rsidR="00040801" w:rsidRPr="00B9131D" w:rsidRDefault="00040801"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Muchsin, H. (2023). Potensi Usaha Budidaya Ikan Bandeng terhadap Peningkatan Taraf Hidup Masyarakat Lanrisang Kabupaten Pinrang (Doctoral dissertation, IAIN PAREPARE).</w:t>
      </w:r>
    </w:p>
    <w:p w14:paraId="2C1FC795" w14:textId="016796E4" w:rsidR="00D60E1D" w:rsidRPr="00B9131D" w:rsidRDefault="00D60E1D" w:rsidP="005859B2">
      <w:pPr>
        <w:spacing w:after="0" w:line="240" w:lineRule="auto"/>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N</w:t>
      </w:r>
      <w:r w:rsidRPr="00B9131D">
        <w:rPr>
          <w:rFonts w:asciiTheme="majorBidi" w:hAnsiTheme="majorBidi" w:cstheme="majorBidi"/>
          <w:color w:val="222222"/>
          <w:sz w:val="20"/>
          <w:szCs w:val="20"/>
          <w:lang w:val="id-ID"/>
        </w:rPr>
        <w:t>ingrum</w:t>
      </w:r>
      <w:r w:rsidRPr="00B9131D">
        <w:rPr>
          <w:rFonts w:asciiTheme="majorBidi" w:hAnsiTheme="majorBidi" w:cstheme="majorBidi"/>
          <w:color w:val="222222"/>
          <w:sz w:val="20"/>
          <w:szCs w:val="20"/>
        </w:rPr>
        <w:t>, D. W. (2018). </w:t>
      </w:r>
      <w:r w:rsidRPr="00B9131D">
        <w:rPr>
          <w:rFonts w:asciiTheme="majorBidi" w:hAnsiTheme="majorBidi" w:cstheme="majorBidi"/>
          <w:i/>
          <w:iCs/>
          <w:color w:val="222222"/>
          <w:sz w:val="20"/>
          <w:szCs w:val="20"/>
        </w:rPr>
        <w:t>Analisis Faktor-Faktor yang Mempengaruhi Alih Fungsi Tambak Ikan Bandeng Menjadi Tambak Udang Vannamei Guna Meningkatkan Kesejahteraan Petani Dalam Perspektif Ekonomi Islam (Studi Kasus Pada Petani Tambak Desa Muara Gading Mas Kecamatan Labuhan Maringgai Lampung Timur)</w:t>
      </w:r>
      <w:r w:rsidRPr="00B9131D">
        <w:rPr>
          <w:rFonts w:asciiTheme="majorBidi" w:hAnsiTheme="majorBidi" w:cstheme="majorBidi"/>
          <w:color w:val="222222"/>
          <w:sz w:val="20"/>
          <w:szCs w:val="20"/>
        </w:rPr>
        <w:t> (Doctoral dissertation, UIN Raden Intan Lampung).</w:t>
      </w:r>
    </w:p>
    <w:p w14:paraId="7E1452DC" w14:textId="4FDBB7FF" w:rsidR="008440EE" w:rsidRDefault="008440EE" w:rsidP="005859B2">
      <w:pPr>
        <w:spacing w:after="0" w:line="240" w:lineRule="auto"/>
        <w:ind w:left="720" w:hanging="720"/>
        <w:jc w:val="both"/>
        <w:rPr>
          <w:rFonts w:asciiTheme="majorBidi" w:hAnsiTheme="majorBidi" w:cstheme="majorBidi"/>
          <w:color w:val="222222"/>
          <w:sz w:val="20"/>
          <w:szCs w:val="20"/>
        </w:rPr>
      </w:pPr>
      <w:r w:rsidRPr="00B9131D">
        <w:rPr>
          <w:rFonts w:asciiTheme="majorBidi" w:hAnsiTheme="majorBidi" w:cstheme="majorBidi"/>
          <w:color w:val="222222"/>
          <w:sz w:val="20"/>
          <w:szCs w:val="20"/>
        </w:rPr>
        <w:t>Nurfajriani, W. V., Ilhami, M. W., Mahendra, A., Afgani, M. W., &amp; Sirodj, R. A. (2024). Triangulasi data dalam analisis data kualitatif. </w:t>
      </w:r>
      <w:r w:rsidRPr="00B9131D">
        <w:rPr>
          <w:rFonts w:asciiTheme="majorBidi" w:hAnsiTheme="majorBidi" w:cstheme="majorBidi"/>
          <w:i/>
          <w:iCs/>
          <w:color w:val="222222"/>
          <w:sz w:val="20"/>
          <w:szCs w:val="20"/>
        </w:rPr>
        <w:t>Jurnal Ilmiah Wahana Pendidikan</w:t>
      </w:r>
      <w:r w:rsidRPr="00B9131D">
        <w:rPr>
          <w:rFonts w:asciiTheme="majorBidi" w:hAnsiTheme="majorBidi" w:cstheme="majorBidi"/>
          <w:color w:val="222222"/>
          <w:sz w:val="20"/>
          <w:szCs w:val="20"/>
        </w:rPr>
        <w:t>, </w:t>
      </w:r>
      <w:r w:rsidRPr="00B9131D">
        <w:rPr>
          <w:rFonts w:asciiTheme="majorBidi" w:hAnsiTheme="majorBidi" w:cstheme="majorBidi"/>
          <w:i/>
          <w:iCs/>
          <w:color w:val="222222"/>
          <w:sz w:val="20"/>
          <w:szCs w:val="20"/>
        </w:rPr>
        <w:t>10</w:t>
      </w:r>
      <w:r w:rsidRPr="00B9131D">
        <w:rPr>
          <w:rFonts w:asciiTheme="majorBidi" w:hAnsiTheme="majorBidi" w:cstheme="majorBidi"/>
          <w:color w:val="222222"/>
          <w:sz w:val="20"/>
          <w:szCs w:val="20"/>
        </w:rPr>
        <w:t>(17), 826-833.</w:t>
      </w:r>
    </w:p>
    <w:p w14:paraId="3B2E97C4" w14:textId="59FA6A30" w:rsidR="00B9131D" w:rsidRPr="00B9131D" w:rsidRDefault="00B9131D" w:rsidP="0081783E">
      <w:pPr>
        <w:spacing w:after="0" w:line="240" w:lineRule="auto"/>
        <w:ind w:left="720" w:hanging="720"/>
        <w:jc w:val="both"/>
        <w:rPr>
          <w:rFonts w:asciiTheme="majorBidi" w:hAnsiTheme="majorBidi" w:cstheme="majorBidi"/>
          <w:color w:val="222222"/>
          <w:sz w:val="20"/>
          <w:szCs w:val="20"/>
          <w:shd w:val="clear" w:color="auto" w:fill="FFFFFF"/>
          <w:lang w:val="id-ID"/>
        </w:rPr>
      </w:pPr>
      <w:r>
        <w:rPr>
          <w:rFonts w:asciiTheme="majorBidi" w:hAnsiTheme="majorBidi" w:cstheme="majorBidi"/>
          <w:color w:val="222222"/>
          <w:sz w:val="20"/>
          <w:szCs w:val="20"/>
          <w:lang w:val="id-ID"/>
        </w:rPr>
        <w:t>Pemerintah Kota Surabaya. (2024)</w:t>
      </w:r>
      <w:r w:rsidR="0081783E">
        <w:rPr>
          <w:rFonts w:asciiTheme="majorBidi" w:hAnsiTheme="majorBidi" w:cstheme="majorBidi"/>
          <w:color w:val="222222"/>
          <w:sz w:val="20"/>
          <w:szCs w:val="20"/>
          <w:lang w:val="id-ID"/>
        </w:rPr>
        <w:t>. Panen ikan bandeng 588 kg, DKPP Surabaya bagikan ke warga untuk penanganan stunting. Pemerintah Kota Surabaya. https://surabaya.go.id/id/berita/78899/panen-ikan-bandeng-588-kg-dkpp-surabaya-bagikan-ke-warga-untuk-penanganan-stunting</w:t>
      </w:r>
    </w:p>
    <w:p w14:paraId="44CD112B" w14:textId="20DC1AC4" w:rsidR="008440EE" w:rsidRPr="00B9131D" w:rsidRDefault="008440EE" w:rsidP="005859B2">
      <w:pPr>
        <w:spacing w:after="0" w:line="240" w:lineRule="auto"/>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Poltak, H., &amp; Widjaja, R. R. (2024). Pendekatan metode studi kasus dalam riset kualitatif. </w:t>
      </w:r>
      <w:r w:rsidRPr="00B9131D">
        <w:rPr>
          <w:rFonts w:asciiTheme="majorBidi" w:hAnsiTheme="majorBidi" w:cstheme="majorBidi"/>
          <w:i/>
          <w:iCs/>
          <w:color w:val="222222"/>
          <w:sz w:val="20"/>
          <w:szCs w:val="20"/>
        </w:rPr>
        <w:t>Local Engineering</w:t>
      </w:r>
      <w:r w:rsidRPr="00B9131D">
        <w:rPr>
          <w:rFonts w:asciiTheme="majorBidi" w:hAnsiTheme="majorBidi" w:cstheme="majorBidi"/>
          <w:color w:val="222222"/>
          <w:sz w:val="20"/>
          <w:szCs w:val="20"/>
        </w:rPr>
        <w:t>, </w:t>
      </w:r>
      <w:r w:rsidRPr="00B9131D">
        <w:rPr>
          <w:rFonts w:asciiTheme="majorBidi" w:hAnsiTheme="majorBidi" w:cstheme="majorBidi"/>
          <w:i/>
          <w:iCs/>
          <w:color w:val="222222"/>
          <w:sz w:val="20"/>
          <w:szCs w:val="20"/>
        </w:rPr>
        <w:t>2</w:t>
      </w:r>
      <w:r w:rsidRPr="00B9131D">
        <w:rPr>
          <w:rFonts w:asciiTheme="majorBidi" w:hAnsiTheme="majorBidi" w:cstheme="majorBidi"/>
          <w:color w:val="222222"/>
          <w:sz w:val="20"/>
          <w:szCs w:val="20"/>
        </w:rPr>
        <w:t>(1), 31-34.</w:t>
      </w:r>
    </w:p>
    <w:p w14:paraId="54E4C985" w14:textId="2A5A91ED" w:rsidR="008E141B" w:rsidRPr="00B9131D" w:rsidRDefault="00D60E1D"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P</w:t>
      </w:r>
      <w:r w:rsidRPr="00B9131D">
        <w:rPr>
          <w:rFonts w:asciiTheme="majorBidi" w:hAnsiTheme="majorBidi" w:cstheme="majorBidi"/>
          <w:color w:val="222222"/>
          <w:sz w:val="20"/>
          <w:szCs w:val="20"/>
          <w:lang w:val="id-ID"/>
        </w:rPr>
        <w:t>ratama</w:t>
      </w:r>
      <w:r w:rsidRPr="00B9131D">
        <w:rPr>
          <w:rFonts w:asciiTheme="majorBidi" w:hAnsiTheme="majorBidi" w:cstheme="majorBidi"/>
          <w:color w:val="222222"/>
          <w:sz w:val="20"/>
          <w:szCs w:val="20"/>
        </w:rPr>
        <w:t>, N. R. (2024). </w:t>
      </w:r>
      <w:r w:rsidRPr="00B9131D">
        <w:rPr>
          <w:rFonts w:asciiTheme="majorBidi" w:hAnsiTheme="majorBidi" w:cstheme="majorBidi"/>
          <w:i/>
          <w:iCs/>
          <w:color w:val="222222"/>
          <w:sz w:val="20"/>
          <w:szCs w:val="20"/>
        </w:rPr>
        <w:t>S</w:t>
      </w:r>
      <w:r w:rsidRPr="00B9131D">
        <w:rPr>
          <w:rFonts w:asciiTheme="majorBidi" w:hAnsiTheme="majorBidi" w:cstheme="majorBidi"/>
          <w:i/>
          <w:iCs/>
          <w:color w:val="222222"/>
          <w:sz w:val="20"/>
          <w:szCs w:val="20"/>
          <w:lang w:val="id-ID"/>
        </w:rPr>
        <w:t>trategi</w:t>
      </w:r>
      <w:r w:rsidRPr="00B9131D">
        <w:rPr>
          <w:rFonts w:asciiTheme="majorBidi" w:hAnsiTheme="majorBidi" w:cstheme="majorBidi"/>
          <w:i/>
          <w:iCs/>
          <w:color w:val="222222"/>
          <w:sz w:val="20"/>
          <w:szCs w:val="20"/>
        </w:rPr>
        <w:t xml:space="preserve"> P</w:t>
      </w:r>
      <w:r w:rsidRPr="00B9131D">
        <w:rPr>
          <w:rFonts w:asciiTheme="majorBidi" w:hAnsiTheme="majorBidi" w:cstheme="majorBidi"/>
          <w:i/>
          <w:iCs/>
          <w:color w:val="222222"/>
          <w:sz w:val="20"/>
          <w:szCs w:val="20"/>
          <w:lang w:val="id-ID"/>
        </w:rPr>
        <w:t>eningkatan</w:t>
      </w:r>
      <w:r w:rsidRPr="00B9131D">
        <w:rPr>
          <w:rFonts w:asciiTheme="majorBidi" w:hAnsiTheme="majorBidi" w:cstheme="majorBidi"/>
          <w:i/>
          <w:iCs/>
          <w:color w:val="222222"/>
          <w:sz w:val="20"/>
          <w:szCs w:val="20"/>
        </w:rPr>
        <w:t xml:space="preserve"> K</w:t>
      </w:r>
      <w:r w:rsidRPr="00B9131D">
        <w:rPr>
          <w:rFonts w:asciiTheme="majorBidi" w:hAnsiTheme="majorBidi" w:cstheme="majorBidi"/>
          <w:i/>
          <w:iCs/>
          <w:color w:val="222222"/>
          <w:sz w:val="20"/>
          <w:szCs w:val="20"/>
          <w:lang w:val="id-ID"/>
        </w:rPr>
        <w:t>esejahteraan</w:t>
      </w:r>
      <w:r w:rsidRPr="00B9131D">
        <w:rPr>
          <w:rFonts w:asciiTheme="majorBidi" w:hAnsiTheme="majorBidi" w:cstheme="majorBidi"/>
          <w:i/>
          <w:iCs/>
          <w:color w:val="222222"/>
          <w:sz w:val="20"/>
          <w:szCs w:val="20"/>
        </w:rPr>
        <w:t xml:space="preserve"> R</w:t>
      </w:r>
      <w:r w:rsidRPr="00B9131D">
        <w:rPr>
          <w:rFonts w:asciiTheme="majorBidi" w:hAnsiTheme="majorBidi" w:cstheme="majorBidi"/>
          <w:i/>
          <w:iCs/>
          <w:color w:val="222222"/>
          <w:sz w:val="20"/>
          <w:szCs w:val="20"/>
          <w:lang w:val="id-ID"/>
        </w:rPr>
        <w:t>umah</w:t>
      </w:r>
      <w:r w:rsidRPr="00B9131D">
        <w:rPr>
          <w:rFonts w:asciiTheme="majorBidi" w:hAnsiTheme="majorBidi" w:cstheme="majorBidi"/>
          <w:i/>
          <w:iCs/>
          <w:color w:val="222222"/>
          <w:sz w:val="20"/>
          <w:szCs w:val="20"/>
        </w:rPr>
        <w:t xml:space="preserve"> T</w:t>
      </w:r>
      <w:r w:rsidRPr="00B9131D">
        <w:rPr>
          <w:rFonts w:asciiTheme="majorBidi" w:hAnsiTheme="majorBidi" w:cstheme="majorBidi"/>
          <w:i/>
          <w:iCs/>
          <w:color w:val="222222"/>
          <w:sz w:val="20"/>
          <w:szCs w:val="20"/>
          <w:lang w:val="id-ID"/>
        </w:rPr>
        <w:t>angga</w:t>
      </w:r>
      <w:r w:rsidRPr="00B9131D">
        <w:rPr>
          <w:rFonts w:asciiTheme="majorBidi" w:hAnsiTheme="majorBidi" w:cstheme="majorBidi"/>
          <w:i/>
          <w:iCs/>
          <w:color w:val="222222"/>
          <w:sz w:val="20"/>
          <w:szCs w:val="20"/>
        </w:rPr>
        <w:t xml:space="preserve"> P</w:t>
      </w:r>
      <w:r w:rsidRPr="00B9131D">
        <w:rPr>
          <w:rFonts w:asciiTheme="majorBidi" w:hAnsiTheme="majorBidi" w:cstheme="majorBidi"/>
          <w:i/>
          <w:iCs/>
          <w:color w:val="222222"/>
          <w:sz w:val="20"/>
          <w:szCs w:val="20"/>
          <w:lang w:val="id-ID"/>
        </w:rPr>
        <w:t>etani</w:t>
      </w:r>
      <w:r w:rsidRPr="00B9131D">
        <w:rPr>
          <w:rFonts w:asciiTheme="majorBidi" w:hAnsiTheme="majorBidi" w:cstheme="majorBidi"/>
          <w:i/>
          <w:iCs/>
          <w:color w:val="222222"/>
          <w:sz w:val="20"/>
          <w:szCs w:val="20"/>
        </w:rPr>
        <w:t xml:space="preserve"> T</w:t>
      </w:r>
      <w:r w:rsidRPr="00B9131D">
        <w:rPr>
          <w:rFonts w:asciiTheme="majorBidi" w:hAnsiTheme="majorBidi" w:cstheme="majorBidi"/>
          <w:i/>
          <w:iCs/>
          <w:color w:val="222222"/>
          <w:sz w:val="20"/>
          <w:szCs w:val="20"/>
          <w:lang w:val="id-ID"/>
        </w:rPr>
        <w:t>ambak</w:t>
      </w:r>
      <w:r w:rsidRPr="00B9131D">
        <w:rPr>
          <w:rFonts w:asciiTheme="majorBidi" w:hAnsiTheme="majorBidi" w:cstheme="majorBidi"/>
          <w:i/>
          <w:iCs/>
          <w:color w:val="222222"/>
          <w:sz w:val="20"/>
          <w:szCs w:val="20"/>
        </w:rPr>
        <w:t xml:space="preserve"> I</w:t>
      </w:r>
      <w:r w:rsidRPr="00B9131D">
        <w:rPr>
          <w:rFonts w:asciiTheme="majorBidi" w:hAnsiTheme="majorBidi" w:cstheme="majorBidi"/>
          <w:i/>
          <w:iCs/>
          <w:color w:val="222222"/>
          <w:sz w:val="20"/>
          <w:szCs w:val="20"/>
          <w:lang w:val="id-ID"/>
        </w:rPr>
        <w:t>kan</w:t>
      </w:r>
      <w:r w:rsidRPr="00B9131D">
        <w:rPr>
          <w:rFonts w:asciiTheme="majorBidi" w:hAnsiTheme="majorBidi" w:cstheme="majorBidi"/>
          <w:i/>
          <w:iCs/>
          <w:color w:val="222222"/>
          <w:sz w:val="20"/>
          <w:szCs w:val="20"/>
        </w:rPr>
        <w:t xml:space="preserve"> D</w:t>
      </w:r>
      <w:r w:rsidRPr="00B9131D">
        <w:rPr>
          <w:rFonts w:asciiTheme="majorBidi" w:hAnsiTheme="majorBidi" w:cstheme="majorBidi"/>
          <w:i/>
          <w:iCs/>
          <w:color w:val="222222"/>
          <w:sz w:val="20"/>
          <w:szCs w:val="20"/>
          <w:lang w:val="id-ID"/>
        </w:rPr>
        <w:t>i</w:t>
      </w:r>
      <w:r w:rsidRPr="00B9131D">
        <w:rPr>
          <w:rFonts w:asciiTheme="majorBidi" w:hAnsiTheme="majorBidi" w:cstheme="majorBidi"/>
          <w:i/>
          <w:iCs/>
          <w:color w:val="222222"/>
          <w:sz w:val="20"/>
          <w:szCs w:val="20"/>
        </w:rPr>
        <w:t xml:space="preserve"> D</w:t>
      </w:r>
      <w:r w:rsidRPr="00B9131D">
        <w:rPr>
          <w:rFonts w:asciiTheme="majorBidi" w:hAnsiTheme="majorBidi" w:cstheme="majorBidi"/>
          <w:i/>
          <w:iCs/>
          <w:color w:val="222222"/>
          <w:sz w:val="20"/>
          <w:szCs w:val="20"/>
          <w:lang w:val="id-ID"/>
        </w:rPr>
        <w:t>esa</w:t>
      </w:r>
      <w:r w:rsidRPr="00B9131D">
        <w:rPr>
          <w:rFonts w:asciiTheme="majorBidi" w:hAnsiTheme="majorBidi" w:cstheme="majorBidi"/>
          <w:i/>
          <w:iCs/>
          <w:color w:val="222222"/>
          <w:sz w:val="20"/>
          <w:szCs w:val="20"/>
        </w:rPr>
        <w:t xml:space="preserve"> A</w:t>
      </w:r>
      <w:r w:rsidRPr="00B9131D">
        <w:rPr>
          <w:rFonts w:asciiTheme="majorBidi" w:hAnsiTheme="majorBidi" w:cstheme="majorBidi"/>
          <w:i/>
          <w:iCs/>
          <w:color w:val="222222"/>
          <w:sz w:val="20"/>
          <w:szCs w:val="20"/>
          <w:lang w:val="id-ID"/>
        </w:rPr>
        <w:t>mbulu</w:t>
      </w:r>
      <w:r w:rsidRPr="00B9131D">
        <w:rPr>
          <w:rFonts w:asciiTheme="majorBidi" w:hAnsiTheme="majorBidi" w:cstheme="majorBidi"/>
          <w:i/>
          <w:iCs/>
          <w:color w:val="222222"/>
          <w:sz w:val="20"/>
          <w:szCs w:val="20"/>
        </w:rPr>
        <w:t xml:space="preserve"> C</w:t>
      </w:r>
      <w:r w:rsidRPr="00B9131D">
        <w:rPr>
          <w:rFonts w:asciiTheme="majorBidi" w:hAnsiTheme="majorBidi" w:cstheme="majorBidi"/>
          <w:i/>
          <w:iCs/>
          <w:color w:val="222222"/>
          <w:sz w:val="20"/>
          <w:szCs w:val="20"/>
          <w:lang w:val="id-ID"/>
        </w:rPr>
        <w:t>irebon</w:t>
      </w:r>
      <w:r w:rsidRPr="00B9131D">
        <w:rPr>
          <w:rFonts w:asciiTheme="majorBidi" w:hAnsiTheme="majorBidi" w:cstheme="majorBidi"/>
          <w:i/>
          <w:iCs/>
          <w:color w:val="222222"/>
          <w:sz w:val="20"/>
          <w:szCs w:val="20"/>
        </w:rPr>
        <w:t> </w:t>
      </w:r>
      <w:r w:rsidRPr="00B9131D">
        <w:rPr>
          <w:rFonts w:asciiTheme="majorBidi" w:hAnsiTheme="majorBidi" w:cstheme="majorBidi"/>
          <w:color w:val="222222"/>
          <w:sz w:val="20"/>
          <w:szCs w:val="20"/>
        </w:rPr>
        <w:t>(Doctoral dissertation,</w:t>
      </w:r>
      <w:r w:rsidRPr="00B9131D">
        <w:rPr>
          <w:rFonts w:asciiTheme="majorBidi" w:hAnsiTheme="majorBidi" w:cstheme="majorBidi"/>
          <w:color w:val="222222"/>
          <w:sz w:val="20"/>
          <w:szCs w:val="20"/>
          <w:lang w:val="id-ID"/>
        </w:rPr>
        <w:t xml:space="preserve"> </w:t>
      </w:r>
      <w:r w:rsidRPr="00B9131D">
        <w:rPr>
          <w:rFonts w:asciiTheme="majorBidi" w:hAnsiTheme="majorBidi" w:cstheme="majorBidi"/>
          <w:color w:val="222222"/>
          <w:sz w:val="20"/>
          <w:szCs w:val="20"/>
        </w:rPr>
        <w:t>S1-P</w:t>
      </w:r>
      <w:r w:rsidRPr="00B9131D">
        <w:rPr>
          <w:rFonts w:asciiTheme="majorBidi" w:hAnsiTheme="majorBidi" w:cstheme="majorBidi"/>
          <w:color w:val="222222"/>
          <w:sz w:val="20"/>
          <w:szCs w:val="20"/>
          <w:lang w:val="id-ID"/>
        </w:rPr>
        <w:t>engembangan</w:t>
      </w:r>
      <w:r w:rsidRPr="00B9131D">
        <w:rPr>
          <w:rFonts w:asciiTheme="majorBidi" w:hAnsiTheme="majorBidi" w:cstheme="majorBidi"/>
          <w:color w:val="222222"/>
          <w:sz w:val="20"/>
          <w:szCs w:val="20"/>
        </w:rPr>
        <w:t xml:space="preserve"> M</w:t>
      </w:r>
      <w:r w:rsidRPr="00B9131D">
        <w:rPr>
          <w:rFonts w:asciiTheme="majorBidi" w:hAnsiTheme="majorBidi" w:cstheme="majorBidi"/>
          <w:color w:val="222222"/>
          <w:sz w:val="20"/>
          <w:szCs w:val="20"/>
          <w:lang w:val="id-ID"/>
        </w:rPr>
        <w:t>asyarakat</w:t>
      </w:r>
      <w:r w:rsidRPr="00B9131D">
        <w:rPr>
          <w:rFonts w:asciiTheme="majorBidi" w:hAnsiTheme="majorBidi" w:cstheme="majorBidi"/>
          <w:color w:val="222222"/>
          <w:sz w:val="20"/>
          <w:szCs w:val="20"/>
        </w:rPr>
        <w:t xml:space="preserve"> I</w:t>
      </w:r>
      <w:r w:rsidRPr="00B9131D">
        <w:rPr>
          <w:rFonts w:asciiTheme="majorBidi" w:hAnsiTheme="majorBidi" w:cstheme="majorBidi"/>
          <w:color w:val="222222"/>
          <w:sz w:val="20"/>
          <w:szCs w:val="20"/>
          <w:lang w:val="id-ID"/>
        </w:rPr>
        <w:t>slam</w:t>
      </w:r>
      <w:r w:rsidRPr="00B9131D">
        <w:rPr>
          <w:rFonts w:asciiTheme="majorBidi" w:hAnsiTheme="majorBidi" w:cstheme="majorBidi"/>
          <w:color w:val="222222"/>
          <w:sz w:val="20"/>
          <w:szCs w:val="20"/>
        </w:rPr>
        <w:t>).</w:t>
      </w:r>
      <w:r w:rsidR="008E141B" w:rsidRPr="00B9131D">
        <w:rPr>
          <w:rFonts w:asciiTheme="majorBidi" w:hAnsiTheme="majorBidi" w:cstheme="majorBidi"/>
          <w:color w:val="222222"/>
          <w:sz w:val="20"/>
          <w:szCs w:val="20"/>
          <w:shd w:val="clear" w:color="auto" w:fill="FFFFFF"/>
        </w:rPr>
        <w:t xml:space="preserve"> </w:t>
      </w:r>
    </w:p>
    <w:p w14:paraId="6F9CFF8C" w14:textId="26A6A8FA" w:rsidR="00B9131D" w:rsidRPr="00B9131D" w:rsidRDefault="00B9131D"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shd w:val="clear" w:color="auto" w:fill="FFFFFF"/>
        </w:rPr>
        <w:t>Republik Indonesia. (2004). Undang-Undang Nomor 31 Tahun 2004 tentang Perikanan. Lembaran Negara Republik Indonesia Tahun 2004 Nomor 118. Pemerintah Republik Indonesia. https://peraturan.bpk.go.id/Home/Details/41447/uu-no-31-tahun-2004</w:t>
      </w:r>
    </w:p>
    <w:p w14:paraId="4C0288DA" w14:textId="291D5696" w:rsidR="008E141B" w:rsidRPr="00B9131D" w:rsidRDefault="008E141B"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Setiawan, H. N., Purnomo, S. D., Retnowati, D., Zumaeroh, Z., Jati, D., &amp; Fatmawati, A. (2022). Analisis Kinerja Pembudidaya Ikan Air Tawar Pada Kelompok Pembudidaya Ikan Purwa Mina Sejati, Banyumas. </w:t>
      </w:r>
      <w:r w:rsidRPr="00B9131D">
        <w:rPr>
          <w:rFonts w:asciiTheme="majorBidi" w:hAnsiTheme="majorBidi" w:cstheme="majorBidi"/>
          <w:i/>
          <w:iCs/>
          <w:color w:val="222222"/>
          <w:sz w:val="20"/>
          <w:szCs w:val="20"/>
        </w:rPr>
        <w:t>Majalah Imiah Manajemen dan Bisnis</w:t>
      </w:r>
      <w:r w:rsidRPr="00B9131D">
        <w:rPr>
          <w:rFonts w:asciiTheme="majorBidi" w:hAnsiTheme="majorBidi" w:cstheme="majorBidi"/>
          <w:color w:val="222222"/>
          <w:sz w:val="20"/>
          <w:szCs w:val="20"/>
        </w:rPr>
        <w:t>, </w:t>
      </w:r>
      <w:r w:rsidRPr="00B9131D">
        <w:rPr>
          <w:rFonts w:asciiTheme="majorBidi" w:hAnsiTheme="majorBidi" w:cstheme="majorBidi"/>
          <w:i/>
          <w:iCs/>
          <w:color w:val="222222"/>
          <w:sz w:val="20"/>
          <w:szCs w:val="20"/>
        </w:rPr>
        <w:t>19</w:t>
      </w:r>
      <w:r w:rsidRPr="00B9131D">
        <w:rPr>
          <w:rFonts w:asciiTheme="majorBidi" w:hAnsiTheme="majorBidi" w:cstheme="majorBidi"/>
          <w:color w:val="222222"/>
          <w:sz w:val="20"/>
          <w:szCs w:val="20"/>
        </w:rPr>
        <w:t>(1), 1-16.</w:t>
      </w:r>
    </w:p>
    <w:p w14:paraId="2DB97235" w14:textId="77777777" w:rsidR="00AC6984" w:rsidRPr="00B9131D" w:rsidRDefault="00AC6984" w:rsidP="005859B2">
      <w:pPr>
        <w:spacing w:after="0"/>
        <w:ind w:left="720" w:hanging="720"/>
        <w:jc w:val="both"/>
        <w:rPr>
          <w:rFonts w:asciiTheme="majorBidi" w:hAnsiTheme="majorBidi" w:cstheme="majorBidi"/>
          <w:color w:val="222222"/>
          <w:sz w:val="20"/>
          <w:szCs w:val="20"/>
          <w:shd w:val="clear" w:color="auto" w:fill="FFFFFF"/>
        </w:rPr>
      </w:pPr>
      <w:r w:rsidRPr="00B9131D">
        <w:rPr>
          <w:rFonts w:asciiTheme="majorBidi" w:hAnsiTheme="majorBidi" w:cstheme="majorBidi"/>
          <w:color w:val="222222"/>
          <w:sz w:val="20"/>
          <w:szCs w:val="20"/>
        </w:rPr>
        <w:t>Susilo, E., Indrayani, E., Puspitawati, D., &amp; Rahmawati, Y. (2017). </w:t>
      </w:r>
      <w:r w:rsidRPr="00B9131D">
        <w:rPr>
          <w:rFonts w:asciiTheme="majorBidi" w:hAnsiTheme="majorBidi" w:cstheme="majorBidi"/>
          <w:i/>
          <w:iCs/>
          <w:color w:val="222222"/>
          <w:sz w:val="20"/>
          <w:szCs w:val="20"/>
        </w:rPr>
        <w:t>Hukum Perikanan</w:t>
      </w:r>
      <w:r w:rsidRPr="00B9131D">
        <w:rPr>
          <w:rFonts w:asciiTheme="majorBidi" w:hAnsiTheme="majorBidi" w:cstheme="majorBidi"/>
          <w:color w:val="222222"/>
          <w:sz w:val="20"/>
          <w:szCs w:val="20"/>
        </w:rPr>
        <w:t>. Universitas Brawijaya Press.</w:t>
      </w:r>
    </w:p>
    <w:p w14:paraId="658F74CF" w14:textId="77777777" w:rsidR="00AC6984" w:rsidRPr="00B9131D" w:rsidRDefault="00AC6984" w:rsidP="005859B2">
      <w:pPr>
        <w:spacing w:after="0"/>
        <w:ind w:left="720" w:hanging="720"/>
        <w:jc w:val="both"/>
        <w:rPr>
          <w:rFonts w:asciiTheme="majorBidi" w:hAnsiTheme="majorBidi" w:cstheme="majorBidi"/>
          <w:color w:val="222222"/>
          <w:sz w:val="20"/>
          <w:szCs w:val="20"/>
          <w:shd w:val="clear" w:color="auto" w:fill="FFFFFF"/>
        </w:rPr>
      </w:pPr>
    </w:p>
    <w:p w14:paraId="42AB1D98" w14:textId="77777777" w:rsidR="00D60E1D" w:rsidRPr="00B9131D" w:rsidRDefault="00D60E1D" w:rsidP="005859B2">
      <w:pPr>
        <w:spacing w:after="0" w:line="240" w:lineRule="auto"/>
        <w:ind w:left="720" w:hanging="720"/>
        <w:jc w:val="both"/>
        <w:rPr>
          <w:rFonts w:asciiTheme="majorBidi" w:hAnsiTheme="majorBidi" w:cstheme="majorBidi"/>
          <w:color w:val="222222"/>
          <w:sz w:val="20"/>
          <w:szCs w:val="20"/>
          <w:shd w:val="clear" w:color="auto" w:fill="FFFFFF"/>
        </w:rPr>
      </w:pPr>
    </w:p>
    <w:p w14:paraId="0EAE35B6" w14:textId="3E63D993" w:rsidR="00D60E1D" w:rsidRPr="00B9131D" w:rsidRDefault="00D60E1D" w:rsidP="005859B2">
      <w:pPr>
        <w:spacing w:after="0" w:line="240" w:lineRule="auto"/>
        <w:ind w:left="720" w:hanging="720"/>
        <w:jc w:val="both"/>
        <w:rPr>
          <w:rFonts w:asciiTheme="majorBidi" w:hAnsiTheme="majorBidi" w:cstheme="majorBidi"/>
          <w:color w:val="222222"/>
          <w:sz w:val="20"/>
          <w:szCs w:val="20"/>
          <w:shd w:val="clear" w:color="auto" w:fill="FFFFFF"/>
        </w:rPr>
      </w:pPr>
    </w:p>
    <w:sectPr w:rsidR="00D60E1D" w:rsidRPr="00B9131D" w:rsidSect="00797C5B">
      <w:headerReference w:type="default" r:id="rId14"/>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EA3B7" w14:textId="77777777" w:rsidR="00F239F3" w:rsidRDefault="00F239F3" w:rsidP="00797C5B">
      <w:pPr>
        <w:spacing w:after="0" w:line="240" w:lineRule="auto"/>
      </w:pPr>
      <w:r>
        <w:separator/>
      </w:r>
    </w:p>
  </w:endnote>
  <w:endnote w:type="continuationSeparator" w:id="0">
    <w:p w14:paraId="57490E4A" w14:textId="77777777" w:rsidR="00F239F3" w:rsidRDefault="00F239F3"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2FFFF907"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F239F3">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3BE8C" w14:textId="77777777" w:rsidR="00F239F3" w:rsidRDefault="00F239F3" w:rsidP="00797C5B">
      <w:pPr>
        <w:spacing w:after="0" w:line="240" w:lineRule="auto"/>
      </w:pPr>
      <w:r>
        <w:separator/>
      </w:r>
    </w:p>
  </w:footnote>
  <w:footnote w:type="continuationSeparator" w:id="0">
    <w:p w14:paraId="4341A71B" w14:textId="77777777" w:rsidR="00F239F3" w:rsidRDefault="00F239F3"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1AF80" w14:textId="77777777" w:rsidR="003C4B19" w:rsidRDefault="00F239F3">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D74A9" w14:textId="0A052FC6" w:rsidR="008736FA" w:rsidRPr="0002507F" w:rsidRDefault="00F239F3" w:rsidP="00AC6984">
    <w:pPr>
      <w:spacing w:line="360" w:lineRule="auto"/>
      <w:jc w:val="center"/>
      <w:rPr>
        <w:rFonts w:ascii="Times New Roman" w:hAnsi="Times New Roman" w:cs="Times New Roman"/>
        <w:i/>
        <w:iCs/>
        <w:color w:val="000000" w:themeColor="text1"/>
        <w:sz w:val="20"/>
        <w:szCs w:val="20"/>
        <w:lang w:val="id-ID"/>
      </w:rPr>
    </w:pPr>
    <w:bookmarkStart w:id="1" w:name="_Hlk172314749"/>
    <w:bookmarkStart w:id="2" w:name="_Hlk172314750"/>
    <w:bookmarkStart w:id="3" w:name="_Hlk172587654"/>
    <w:bookmarkStart w:id="4" w:name="_Hlk172587655"/>
    <w:bookmarkStart w:id="5" w:name="_Hlk172587668"/>
    <w:bookmarkStart w:id="6"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1"/>
    <w:bookmarkEnd w:id="2"/>
    <w:bookmarkEnd w:id="3"/>
    <w:bookmarkEnd w:id="4"/>
    <w:bookmarkEnd w:id="5"/>
    <w:bookmarkEnd w:id="6"/>
    <w:r w:rsidR="0002507F">
      <w:rPr>
        <w:rFonts w:ascii="Times New Roman" w:hAnsi="Times New Roman" w:cs="Times New Roman"/>
        <w:i/>
        <w:iCs/>
        <w:color w:val="000000" w:themeColor="text1"/>
        <w:sz w:val="20"/>
        <w:szCs w:val="20"/>
        <w:lang w:val="id-ID"/>
      </w:rPr>
      <w:t>Strategi Masyarakat Dalam Meningkatkan Produksi Tambak Bandeng Di Desa Sumber Rejo Kecamatan Pakal Kota Surabaya</w:t>
    </w:r>
  </w:p>
  <w:p w14:paraId="20EF9520" w14:textId="57813BCE" w:rsidR="003C4B19" w:rsidRPr="00A62128" w:rsidRDefault="003C4B19" w:rsidP="00797C5B">
    <w:pPr>
      <w:pStyle w:val="Header"/>
      <w:jc w:val="center"/>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822F6" w14:textId="77777777" w:rsidR="003C4B19" w:rsidRDefault="00F239F3">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62D45" w14:textId="021F7EB2" w:rsidR="003C4B19" w:rsidRPr="00085DC1" w:rsidRDefault="003C4B19" w:rsidP="00160FC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8DC685F">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C2D"/>
    <w:multiLevelType w:val="hybridMultilevel"/>
    <w:tmpl w:val="62B061D8"/>
    <w:lvl w:ilvl="0" w:tplc="1F36C6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E583E71"/>
    <w:multiLevelType w:val="hybridMultilevel"/>
    <w:tmpl w:val="5942C926"/>
    <w:lvl w:ilvl="0" w:tplc="533EE5D0">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259B6C7E"/>
    <w:multiLevelType w:val="hybridMultilevel"/>
    <w:tmpl w:val="FD24F4B6"/>
    <w:lvl w:ilvl="0" w:tplc="9C3AC9CE">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B8F5964"/>
    <w:multiLevelType w:val="hybridMultilevel"/>
    <w:tmpl w:val="65EEBF3E"/>
    <w:lvl w:ilvl="0" w:tplc="67742D5A">
      <w:start w:val="1"/>
      <w:numFmt w:val="decimal"/>
      <w:lvlText w:val="%1."/>
      <w:lvlJc w:val="left"/>
      <w:pPr>
        <w:ind w:left="720" w:hanging="360"/>
      </w:pPr>
      <w:rPr>
        <w:rFonts w:asciiTheme="majorBidi" w:hAnsiTheme="majorBidi" w:cstheme="maj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2" w15:restartNumberingAfterBreak="0">
    <w:nsid w:val="2E301B05"/>
    <w:multiLevelType w:val="hybridMultilevel"/>
    <w:tmpl w:val="D4EAA5BC"/>
    <w:lvl w:ilvl="0" w:tplc="FBEE6BF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E616852"/>
    <w:multiLevelType w:val="hybridMultilevel"/>
    <w:tmpl w:val="E70678A4"/>
    <w:lvl w:ilvl="0" w:tplc="1B3C1A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9115E4"/>
    <w:multiLevelType w:val="hybridMultilevel"/>
    <w:tmpl w:val="41CC7D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441C1F29"/>
    <w:multiLevelType w:val="hybridMultilevel"/>
    <w:tmpl w:val="13A043EE"/>
    <w:lvl w:ilvl="0" w:tplc="3AA666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48C6ED7"/>
    <w:multiLevelType w:val="hybridMultilevel"/>
    <w:tmpl w:val="FBA0D45C"/>
    <w:lvl w:ilvl="0" w:tplc="98A8EAC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D69701B"/>
    <w:multiLevelType w:val="hybridMultilevel"/>
    <w:tmpl w:val="65724C4E"/>
    <w:lvl w:ilvl="0" w:tplc="D7D48FC8">
      <w:start w:val="1"/>
      <w:numFmt w:val="decimal"/>
      <w:lvlText w:val="%1."/>
      <w:lvlJc w:val="left"/>
      <w:pPr>
        <w:ind w:left="720" w:hanging="360"/>
      </w:pPr>
      <w:rPr>
        <w:rFonts w:asciiTheme="majorBidi" w:hAnsiTheme="majorBidi" w:cstheme="maj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996511"/>
    <w:multiLevelType w:val="hybridMultilevel"/>
    <w:tmpl w:val="6B260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5" w15:restartNumberingAfterBreak="0">
    <w:nsid w:val="65C16B27"/>
    <w:multiLevelType w:val="hybridMultilevel"/>
    <w:tmpl w:val="F70E7172"/>
    <w:lvl w:ilvl="0" w:tplc="7D9A16AE">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80E21B7"/>
    <w:multiLevelType w:val="hybridMultilevel"/>
    <w:tmpl w:val="A3DA4DA4"/>
    <w:lvl w:ilvl="0" w:tplc="DE5624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8"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5520F22"/>
    <w:multiLevelType w:val="hybridMultilevel"/>
    <w:tmpl w:val="24728EB8"/>
    <w:lvl w:ilvl="0" w:tplc="12E2EB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71F3108"/>
    <w:multiLevelType w:val="hybridMultilevel"/>
    <w:tmpl w:val="0950894C"/>
    <w:lvl w:ilvl="0" w:tplc="1C067C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77DC1377"/>
    <w:multiLevelType w:val="hybridMultilevel"/>
    <w:tmpl w:val="828CBCBA"/>
    <w:lvl w:ilvl="0" w:tplc="7A7EC63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903BAB"/>
    <w:multiLevelType w:val="hybridMultilevel"/>
    <w:tmpl w:val="A6E89964"/>
    <w:lvl w:ilvl="0" w:tplc="A58A331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7"/>
  </w:num>
  <w:num w:numId="2">
    <w:abstractNumId w:val="23"/>
  </w:num>
  <w:num w:numId="3">
    <w:abstractNumId w:val="34"/>
  </w:num>
  <w:num w:numId="4">
    <w:abstractNumId w:val="20"/>
  </w:num>
  <w:num w:numId="5">
    <w:abstractNumId w:val="28"/>
  </w:num>
  <w:num w:numId="6">
    <w:abstractNumId w:val="3"/>
  </w:num>
  <w:num w:numId="7">
    <w:abstractNumId w:val="9"/>
  </w:num>
  <w:num w:numId="8">
    <w:abstractNumId w:val="4"/>
  </w:num>
  <w:num w:numId="9">
    <w:abstractNumId w:val="2"/>
  </w:num>
  <w:num w:numId="10">
    <w:abstractNumId w:val="17"/>
  </w:num>
  <w:num w:numId="11">
    <w:abstractNumId w:val="32"/>
  </w:num>
  <w:num w:numId="12">
    <w:abstractNumId w:val="24"/>
  </w:num>
  <w:num w:numId="13">
    <w:abstractNumId w:val="1"/>
  </w:num>
  <w:num w:numId="14">
    <w:abstractNumId w:val="15"/>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0"/>
  </w:num>
  <w:num w:numId="21">
    <w:abstractNumId w:val="22"/>
  </w:num>
  <w:num w:numId="22">
    <w:abstractNumId w:val="33"/>
  </w:num>
  <w:num w:numId="23">
    <w:abstractNumId w:val="13"/>
  </w:num>
  <w:num w:numId="24">
    <w:abstractNumId w:val="30"/>
  </w:num>
  <w:num w:numId="25">
    <w:abstractNumId w:val="10"/>
  </w:num>
  <w:num w:numId="26">
    <w:abstractNumId w:val="21"/>
  </w:num>
  <w:num w:numId="27">
    <w:abstractNumId w:val="29"/>
  </w:num>
  <w:num w:numId="28">
    <w:abstractNumId w:val="26"/>
  </w:num>
  <w:num w:numId="29">
    <w:abstractNumId w:val="18"/>
  </w:num>
  <w:num w:numId="30">
    <w:abstractNumId w:val="12"/>
  </w:num>
  <w:num w:numId="31">
    <w:abstractNumId w:val="19"/>
  </w:num>
  <w:num w:numId="32">
    <w:abstractNumId w:val="31"/>
  </w:num>
  <w:num w:numId="33">
    <w:abstractNumId w:val="25"/>
  </w:num>
  <w:num w:numId="34">
    <w:abstractNumId w:val="8"/>
  </w:num>
  <w:num w:numId="35">
    <w:abstractNumId w:val="5"/>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5B"/>
    <w:rsid w:val="0000191B"/>
    <w:rsid w:val="000021F8"/>
    <w:rsid w:val="000073A1"/>
    <w:rsid w:val="000105C0"/>
    <w:rsid w:val="000124D5"/>
    <w:rsid w:val="00013406"/>
    <w:rsid w:val="0002507F"/>
    <w:rsid w:val="000345F3"/>
    <w:rsid w:val="00040801"/>
    <w:rsid w:val="000579D6"/>
    <w:rsid w:val="00066B1B"/>
    <w:rsid w:val="00091814"/>
    <w:rsid w:val="000C0DE6"/>
    <w:rsid w:val="00104489"/>
    <w:rsid w:val="00106229"/>
    <w:rsid w:val="00111536"/>
    <w:rsid w:val="00160FCB"/>
    <w:rsid w:val="001D4222"/>
    <w:rsid w:val="00201499"/>
    <w:rsid w:val="002034CA"/>
    <w:rsid w:val="00242D03"/>
    <w:rsid w:val="003304CF"/>
    <w:rsid w:val="003721AF"/>
    <w:rsid w:val="003C4B19"/>
    <w:rsid w:val="003E6204"/>
    <w:rsid w:val="004617BF"/>
    <w:rsid w:val="004652F8"/>
    <w:rsid w:val="004712AA"/>
    <w:rsid w:val="004A5653"/>
    <w:rsid w:val="004D01F2"/>
    <w:rsid w:val="004E3B5B"/>
    <w:rsid w:val="004E72C5"/>
    <w:rsid w:val="00544205"/>
    <w:rsid w:val="005635B7"/>
    <w:rsid w:val="0056619B"/>
    <w:rsid w:val="005859B2"/>
    <w:rsid w:val="005B66DC"/>
    <w:rsid w:val="005C1C83"/>
    <w:rsid w:val="005C2C83"/>
    <w:rsid w:val="005D161A"/>
    <w:rsid w:val="00633DA5"/>
    <w:rsid w:val="0063404A"/>
    <w:rsid w:val="00637E35"/>
    <w:rsid w:val="006876D2"/>
    <w:rsid w:val="00700017"/>
    <w:rsid w:val="007630E5"/>
    <w:rsid w:val="00766723"/>
    <w:rsid w:val="00770385"/>
    <w:rsid w:val="007838C0"/>
    <w:rsid w:val="00797C5B"/>
    <w:rsid w:val="007A6422"/>
    <w:rsid w:val="007D1167"/>
    <w:rsid w:val="007D1801"/>
    <w:rsid w:val="007D550D"/>
    <w:rsid w:val="008061A5"/>
    <w:rsid w:val="0081783E"/>
    <w:rsid w:val="0083601E"/>
    <w:rsid w:val="008440EE"/>
    <w:rsid w:val="00865DDE"/>
    <w:rsid w:val="008736FA"/>
    <w:rsid w:val="008D1FCD"/>
    <w:rsid w:val="008E141B"/>
    <w:rsid w:val="009036E5"/>
    <w:rsid w:val="00973FBB"/>
    <w:rsid w:val="00983330"/>
    <w:rsid w:val="009859BD"/>
    <w:rsid w:val="00987F32"/>
    <w:rsid w:val="009A7EBF"/>
    <w:rsid w:val="009B2EE0"/>
    <w:rsid w:val="009E44C5"/>
    <w:rsid w:val="009E708E"/>
    <w:rsid w:val="00A3286A"/>
    <w:rsid w:val="00A416B2"/>
    <w:rsid w:val="00A43D72"/>
    <w:rsid w:val="00A45AB9"/>
    <w:rsid w:val="00AA420C"/>
    <w:rsid w:val="00AB2FDA"/>
    <w:rsid w:val="00AC6984"/>
    <w:rsid w:val="00AC6A09"/>
    <w:rsid w:val="00AD2F81"/>
    <w:rsid w:val="00AE5E09"/>
    <w:rsid w:val="00AF4AD3"/>
    <w:rsid w:val="00B01A9D"/>
    <w:rsid w:val="00B06906"/>
    <w:rsid w:val="00B113A7"/>
    <w:rsid w:val="00B57A76"/>
    <w:rsid w:val="00B72DFF"/>
    <w:rsid w:val="00B9131D"/>
    <w:rsid w:val="00BC5856"/>
    <w:rsid w:val="00BE3737"/>
    <w:rsid w:val="00BF28AD"/>
    <w:rsid w:val="00BF4B5E"/>
    <w:rsid w:val="00BF6F0F"/>
    <w:rsid w:val="00C3090E"/>
    <w:rsid w:val="00C631C1"/>
    <w:rsid w:val="00CB199B"/>
    <w:rsid w:val="00CB439E"/>
    <w:rsid w:val="00CE688B"/>
    <w:rsid w:val="00D11569"/>
    <w:rsid w:val="00D60E1D"/>
    <w:rsid w:val="00D676D1"/>
    <w:rsid w:val="00DB5F3B"/>
    <w:rsid w:val="00DD0A79"/>
    <w:rsid w:val="00DF5A77"/>
    <w:rsid w:val="00E26668"/>
    <w:rsid w:val="00E2732E"/>
    <w:rsid w:val="00E52403"/>
    <w:rsid w:val="00E60C82"/>
    <w:rsid w:val="00E9388E"/>
    <w:rsid w:val="00EA6372"/>
    <w:rsid w:val="00F239F3"/>
    <w:rsid w:val="00F76307"/>
    <w:rsid w:val="00F93BDA"/>
    <w:rsid w:val="00FA11D1"/>
    <w:rsid w:val="00FB770D"/>
    <w:rsid w:val="00FC45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14DC38"/>
  <w15:chartTrackingRefBased/>
  <w15:docId w15:val="{5B3D6A9B-82F4-4C63-BD79-CAE5F2B9A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45BD"/>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styleId="Emphasis">
    <w:name w:val="Emphasis"/>
    <w:basedOn w:val="DefaultParagraphFont"/>
    <w:uiPriority w:val="20"/>
    <w:qFormat/>
    <w:rsid w:val="005D16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dib.21074@mhs.unesa.ac.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48019-B801-4F7E-B620-AC3BEBA6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10</Pages>
  <Words>7716</Words>
  <Characters>43986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LENOVO</cp:lastModifiedBy>
  <cp:revision>3</cp:revision>
  <dcterms:created xsi:type="dcterms:W3CDTF">2025-09-23T04:55:00Z</dcterms:created>
  <dcterms:modified xsi:type="dcterms:W3CDTF">2025-10-05T09:24:00Z</dcterms:modified>
</cp:coreProperties>
</file>