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78225C" w14:textId="33E9D778" w:rsidR="00797C5B" w:rsidRPr="00112B60" w:rsidRDefault="00DD0F79" w:rsidP="00112B60">
      <w:pPr>
        <w:spacing w:line="240" w:lineRule="auto"/>
        <w:jc w:val="center"/>
        <w:rPr>
          <w:rFonts w:ascii="Times New Roman" w:hAnsi="Times New Roman" w:cs="Times New Roman"/>
          <w:b/>
          <w:bCs/>
          <w:color w:val="000000" w:themeColor="text1"/>
        </w:rPr>
      </w:pPr>
      <w:r w:rsidRPr="00DD0F79">
        <w:rPr>
          <w:rFonts w:ascii="Times New Roman" w:hAnsi="Times New Roman" w:cs="Times New Roman"/>
          <w:b/>
        </w:rPr>
        <w:t xml:space="preserve">Pemanfaatan </w:t>
      </w:r>
      <w:r w:rsidRPr="00D80051">
        <w:rPr>
          <w:rFonts w:ascii="Times New Roman" w:hAnsi="Times New Roman" w:cs="Times New Roman"/>
          <w:b/>
          <w:i/>
        </w:rPr>
        <w:t>Software</w:t>
      </w:r>
      <w:r w:rsidRPr="00DD0F79">
        <w:rPr>
          <w:rFonts w:ascii="Times New Roman" w:hAnsi="Times New Roman" w:cs="Times New Roman"/>
          <w:b/>
        </w:rPr>
        <w:t xml:space="preserve"> QGIS dalam Pembuatan Peta Digital Sederhana untuk Meningkatkan Keterampilan Spasial Siswa Geografi Kelas X di SMA Negeri 1 Sidayu</w:t>
      </w:r>
    </w:p>
    <w:p w14:paraId="54CAECC7" w14:textId="77777777" w:rsidR="00797C5B" w:rsidRPr="00A04FE8" w:rsidRDefault="00797C5B" w:rsidP="00797C5B">
      <w:pPr>
        <w:spacing w:after="0"/>
        <w:jc w:val="center"/>
        <w:rPr>
          <w:rFonts w:ascii="Times New Roman" w:hAnsi="Times New Roman" w:cs="Times New Roman"/>
          <w:b/>
          <w:bCs/>
          <w:lang w:val="en-US"/>
        </w:rPr>
      </w:pPr>
    </w:p>
    <w:p w14:paraId="07EA6178" w14:textId="29B7A8F1" w:rsidR="00797C5B" w:rsidRPr="00793253" w:rsidRDefault="00DD0F79" w:rsidP="00797C5B">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Nauror Royani</w:t>
      </w:r>
    </w:p>
    <w:p w14:paraId="45A9DD89" w14:textId="6C6C82B0" w:rsidR="00797C5B" w:rsidRPr="00793253" w:rsidRDefault="00D2065C" w:rsidP="00797C5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Mahasiswa </w:t>
      </w:r>
      <w:r w:rsidR="00797C5B" w:rsidRPr="00793253">
        <w:rPr>
          <w:rFonts w:ascii="Times New Roman" w:hAnsi="Times New Roman" w:cs="Times New Roman"/>
          <w:sz w:val="20"/>
          <w:szCs w:val="20"/>
        </w:rPr>
        <w:t>S1 Pendidikan Geografi, Fakultas Ilmu Sosial dan Ilmu Politik, Universitas Negeri Surabaya</w:t>
      </w:r>
    </w:p>
    <w:p w14:paraId="20A4994D" w14:textId="01292168" w:rsidR="00797C5B" w:rsidRPr="000E4960" w:rsidRDefault="00797C5B" w:rsidP="00797C5B">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 xml:space="preserve">Email: </w:t>
      </w:r>
      <w:hyperlink r:id="rId8" w:history="1">
        <w:r w:rsidR="00DD0F79" w:rsidRPr="00E11535">
          <w:rPr>
            <w:rStyle w:val="Hyperlink"/>
            <w:rFonts w:ascii="Times New Roman" w:hAnsi="Times New Roman" w:cs="Times New Roman"/>
            <w:sz w:val="20"/>
            <w:szCs w:val="20"/>
          </w:rPr>
          <w:t>naurorroyani.22027@mhs.unesa.ac.id</w:t>
        </w:r>
      </w:hyperlink>
    </w:p>
    <w:p w14:paraId="6599F237" w14:textId="77777777" w:rsidR="00797C5B" w:rsidRPr="000E4960" w:rsidRDefault="00797C5B" w:rsidP="00797C5B">
      <w:pPr>
        <w:spacing w:after="0" w:line="360" w:lineRule="auto"/>
        <w:contextualSpacing/>
        <w:jc w:val="center"/>
        <w:rPr>
          <w:rFonts w:ascii="Times New Roman" w:hAnsi="Times New Roman" w:cs="Times New Roman"/>
          <w:sz w:val="20"/>
          <w:szCs w:val="20"/>
        </w:rPr>
      </w:pPr>
    </w:p>
    <w:p w14:paraId="5DEE209D" w14:textId="17C0EC6B" w:rsidR="00797C5B" w:rsidRPr="00DD0F79" w:rsidRDefault="00DD0F79" w:rsidP="00D2065C">
      <w:pPr>
        <w:spacing w:after="0" w:line="240" w:lineRule="auto"/>
        <w:contextualSpacing/>
        <w:jc w:val="center"/>
        <w:rPr>
          <w:rFonts w:ascii="Times New Roman" w:hAnsi="Times New Roman" w:cs="Times New Roman"/>
          <w:b/>
          <w:sz w:val="20"/>
          <w:szCs w:val="20"/>
        </w:rPr>
      </w:pPr>
      <w:r w:rsidRPr="00DD0F79">
        <w:rPr>
          <w:rFonts w:ascii="Times New Roman" w:hAnsi="Times New Roman" w:cs="Times New Roman"/>
          <w:b/>
          <w:sz w:val="20"/>
          <w:szCs w:val="20"/>
        </w:rPr>
        <w:t xml:space="preserve">Dra. Ita Mardiani Zain, </w:t>
      </w:r>
      <w:proofErr w:type="gramStart"/>
      <w:r w:rsidRPr="00DD0F79">
        <w:rPr>
          <w:rFonts w:ascii="Times New Roman" w:hAnsi="Times New Roman" w:cs="Times New Roman"/>
          <w:b/>
          <w:spacing w:val="-2"/>
          <w:sz w:val="20"/>
          <w:szCs w:val="20"/>
        </w:rPr>
        <w:t>M.Kes</w:t>
      </w:r>
      <w:proofErr w:type="gramEnd"/>
      <w:r w:rsidRPr="00DD0F79">
        <w:rPr>
          <w:rFonts w:ascii="Times New Roman" w:hAnsi="Times New Roman" w:cs="Times New Roman"/>
          <w:b/>
          <w:spacing w:val="-2"/>
          <w:sz w:val="20"/>
          <w:szCs w:val="20"/>
        </w:rPr>
        <w:t>.</w:t>
      </w:r>
    </w:p>
    <w:p w14:paraId="136611D0" w14:textId="48D6EFC8" w:rsidR="00797C5B" w:rsidRPr="000E4960" w:rsidRDefault="00797C5B" w:rsidP="00D2065C">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Dosen Pembimbing Mahasiswa</w:t>
      </w:r>
      <w:r w:rsidR="00D2065C">
        <w:rPr>
          <w:rFonts w:ascii="Times New Roman" w:hAnsi="Times New Roman" w:cs="Times New Roman"/>
          <w:sz w:val="20"/>
          <w:szCs w:val="20"/>
        </w:rPr>
        <w:t xml:space="preserve"> </w:t>
      </w:r>
      <w:r w:rsidR="00D2065C" w:rsidRPr="00793253">
        <w:rPr>
          <w:rFonts w:ascii="Times New Roman" w:hAnsi="Times New Roman" w:cs="Times New Roman"/>
          <w:sz w:val="20"/>
          <w:szCs w:val="20"/>
        </w:rPr>
        <w:t>S1 Pendidikan Geografi, Fakultas Ilmu Sosial dan Ilmu Politik, Universitas Negeri Surabaya</w:t>
      </w:r>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r w:rsidRPr="000E4960">
        <w:rPr>
          <w:rFonts w:ascii="Times New Roman" w:hAnsi="Times New Roman" w:cs="Times New Roman"/>
          <w:b/>
          <w:bCs/>
          <w:sz w:val="20"/>
          <w:szCs w:val="20"/>
        </w:rPr>
        <w:t>Abstrak</w:t>
      </w:r>
    </w:p>
    <w:p w14:paraId="003A1D54" w14:textId="41345831" w:rsidR="00BE23B4" w:rsidRPr="00415C88" w:rsidRDefault="00415C88" w:rsidP="00920789">
      <w:pPr>
        <w:spacing w:after="0" w:line="240" w:lineRule="auto"/>
        <w:ind w:firstLine="720"/>
        <w:jc w:val="both"/>
        <w:rPr>
          <w:rFonts w:ascii="Times New Roman" w:eastAsia="Times New Roman" w:hAnsi="Times New Roman" w:cs="Times New Roman"/>
          <w:sz w:val="20"/>
          <w:szCs w:val="20"/>
        </w:rPr>
      </w:pPr>
      <w:r w:rsidRPr="00415C88">
        <w:rPr>
          <w:rFonts w:ascii="Times New Roman" w:hAnsi="Times New Roman" w:cs="Times New Roman"/>
          <w:sz w:val="20"/>
        </w:rPr>
        <w:t xml:space="preserve">Latar belakang penelitian ini didasarkan pada rendahnya ketuntasan belajar siswa kelas X SMA Negeri 1 Sidayu sebesar 33,37% pada materi pemetaan akibat kejenuhan metode konvensional. Kondisi tersebut menunjukkan belum optimalnya pengembangan kemampuan berpikir spasial siswa, padahal keterampilan tersebut sangat krusial dalam memahami fenomena geosfer di era digital. Meskipun sarana laboratorium TIK di sekolah memadai, pemanfaatan teknologi Sistem Informasi Geografis (SIG) belum optimal akibat keterbatasan literasi digital pengajar dan penggunaan media yang masih terbatas pada visualisasi dasar. Penelitian ini bertujuan untuk menganalisis secara mendalam efektivitas pemanfaatan </w:t>
      </w:r>
      <w:r w:rsidRPr="00415C88">
        <w:rPr>
          <w:rFonts w:ascii="Times New Roman" w:hAnsi="Times New Roman" w:cs="Times New Roman"/>
          <w:i/>
          <w:iCs/>
          <w:sz w:val="20"/>
        </w:rPr>
        <w:t>software</w:t>
      </w:r>
      <w:r w:rsidRPr="00415C88">
        <w:rPr>
          <w:rFonts w:ascii="Times New Roman" w:hAnsi="Times New Roman" w:cs="Times New Roman"/>
          <w:sz w:val="20"/>
        </w:rPr>
        <w:t xml:space="preserve"> QGIS dalam meningkatkan keterampilan spasial siswa, sekaligus mengidentifikasi kendala teknis serta persepsi adaptasi teknologi yang muncul selama pembelajaran berlangsung. Metode penelitian yang digunakan adalah kuantitatif dengan desain </w:t>
      </w:r>
      <w:r w:rsidRPr="00415C88">
        <w:rPr>
          <w:rFonts w:ascii="Times New Roman" w:hAnsi="Times New Roman" w:cs="Times New Roman"/>
          <w:i/>
          <w:iCs/>
          <w:sz w:val="20"/>
        </w:rPr>
        <w:t>quasi-experiment</w:t>
      </w:r>
      <w:r w:rsidRPr="00415C88">
        <w:rPr>
          <w:rFonts w:ascii="Times New Roman" w:hAnsi="Times New Roman" w:cs="Times New Roman"/>
          <w:sz w:val="20"/>
        </w:rPr>
        <w:t xml:space="preserve"> melalui </w:t>
      </w:r>
      <w:r w:rsidRPr="00415C88">
        <w:rPr>
          <w:rFonts w:ascii="Times New Roman" w:hAnsi="Times New Roman" w:cs="Times New Roman"/>
          <w:i/>
          <w:iCs/>
          <w:sz w:val="20"/>
        </w:rPr>
        <w:t>The Non-Equivalent Control Group Design</w:t>
      </w:r>
      <w:r w:rsidRPr="00415C88">
        <w:rPr>
          <w:rFonts w:ascii="Times New Roman" w:hAnsi="Times New Roman" w:cs="Times New Roman"/>
          <w:sz w:val="20"/>
        </w:rPr>
        <w:t xml:space="preserve"> yang melibatkan 69 siswa sebagai subjek penelitian. Kelompok eksperimen diberikan perlakuan berupa praktik pembuatan peta digital menggunakan QGIS, sedangkan kelompok kontrol menggunakan metode manual berbasis kertas kalkir. Teknik pengumpulan data dilakukan melalui instrumen tes kognitif yang telah teruji validitas dan reliabilitasnya, serta didukung oleh observasi lapangan dan dokumentasi aktivitas praktikum. Analisis data dilakukan menggunakan uji statistik non-parametrik </w:t>
      </w:r>
      <w:r w:rsidRPr="00415C88">
        <w:rPr>
          <w:rFonts w:ascii="Times New Roman" w:hAnsi="Times New Roman" w:cs="Times New Roman"/>
          <w:i/>
          <w:iCs/>
          <w:sz w:val="20"/>
        </w:rPr>
        <w:t>Mann-Whitney U</w:t>
      </w:r>
      <w:r w:rsidRPr="00415C88">
        <w:rPr>
          <w:rFonts w:ascii="Times New Roman" w:hAnsi="Times New Roman" w:cs="Times New Roman"/>
          <w:sz w:val="20"/>
        </w:rPr>
        <w:t xml:space="preserve"> guna menjamin akurasi perbandingan capaian antar kelompok. Hasil penelitian menunjukkan bahwa pemanfaatan </w:t>
      </w:r>
      <w:r w:rsidRPr="00415C88">
        <w:rPr>
          <w:rFonts w:ascii="Times New Roman" w:hAnsi="Times New Roman" w:cs="Times New Roman"/>
          <w:i/>
          <w:iCs/>
          <w:sz w:val="20"/>
        </w:rPr>
        <w:t>software</w:t>
      </w:r>
      <w:r w:rsidRPr="00415C88">
        <w:rPr>
          <w:rFonts w:ascii="Times New Roman" w:hAnsi="Times New Roman" w:cs="Times New Roman"/>
          <w:sz w:val="20"/>
        </w:rPr>
        <w:t xml:space="preserve"> QGIS secara signifikan memberikan pengaruh positif terhadap keterampilan spasial siswa dengan nilai signifikansi 0,001 (p &lt; 0,05). Temuan penelitian mengonfirmasi bahwa 63,8% siswa memandang metode digital lebih efisien dan profesional, meskipun terdapat kendala operasional terkait spesifikasi perangkat keras. Secara keseluruhan, penggunaan QGIS teruji efektif sebagai instrumen kognitif dalam meningkatkan literasi geospasial siswa secara sistematis dan aplikatif.</w:t>
      </w:r>
    </w:p>
    <w:p w14:paraId="7F6A0866" w14:textId="17F158A0" w:rsidR="00797C5B" w:rsidRPr="000E4960" w:rsidRDefault="00797C5B" w:rsidP="00D77651">
      <w:pPr>
        <w:spacing w:line="240" w:lineRule="auto"/>
        <w:jc w:val="both"/>
        <w:rPr>
          <w:rFonts w:ascii="Times New Roman" w:hAnsi="Times New Roman" w:cs="Times New Roman"/>
          <w:sz w:val="20"/>
          <w:szCs w:val="20"/>
          <w:lang w:val="en-US"/>
        </w:rPr>
      </w:pPr>
      <w:r w:rsidRPr="00415C88">
        <w:rPr>
          <w:rFonts w:ascii="Times New Roman" w:hAnsi="Times New Roman" w:cs="Times New Roman"/>
          <w:b/>
          <w:bCs/>
          <w:sz w:val="20"/>
          <w:szCs w:val="20"/>
          <w:lang w:val="id-ID"/>
        </w:rPr>
        <w:t>Kata kunci</w:t>
      </w:r>
      <w:r w:rsidRPr="00415C88">
        <w:rPr>
          <w:rFonts w:ascii="Times New Roman" w:hAnsi="Times New Roman" w:cs="Times New Roman"/>
          <w:b/>
          <w:sz w:val="20"/>
          <w:szCs w:val="20"/>
          <w:lang w:val="id-ID"/>
        </w:rPr>
        <w:t>:</w:t>
      </w:r>
      <w:r w:rsidRPr="00415C88">
        <w:rPr>
          <w:rFonts w:ascii="Times New Roman" w:hAnsi="Times New Roman" w:cs="Times New Roman"/>
          <w:sz w:val="20"/>
          <w:szCs w:val="20"/>
          <w:lang w:val="id-ID"/>
        </w:rPr>
        <w:t xml:space="preserve"> </w:t>
      </w:r>
      <w:r w:rsidR="0021113F" w:rsidRPr="00415C88">
        <w:rPr>
          <w:rFonts w:ascii="Times New Roman" w:hAnsi="Times New Roman" w:cs="Times New Roman"/>
          <w:sz w:val="20"/>
          <w:szCs w:val="20"/>
        </w:rPr>
        <w:t>QGIS</w:t>
      </w:r>
      <w:r w:rsidR="00B20DAB" w:rsidRPr="00415C88">
        <w:rPr>
          <w:rFonts w:ascii="Times New Roman" w:hAnsi="Times New Roman" w:cs="Times New Roman"/>
          <w:sz w:val="20"/>
          <w:szCs w:val="20"/>
        </w:rPr>
        <w:t xml:space="preserve">, </w:t>
      </w:r>
      <w:r w:rsidR="0021113F" w:rsidRPr="00415C88">
        <w:rPr>
          <w:rFonts w:ascii="Times New Roman" w:hAnsi="Times New Roman" w:cs="Times New Roman"/>
          <w:sz w:val="20"/>
          <w:szCs w:val="20"/>
        </w:rPr>
        <w:t>Keterampilan Spasial</w:t>
      </w:r>
      <w:r w:rsidR="00B20DAB" w:rsidRPr="00415C88">
        <w:rPr>
          <w:rFonts w:ascii="Times New Roman" w:hAnsi="Times New Roman" w:cs="Times New Roman"/>
          <w:sz w:val="20"/>
          <w:szCs w:val="20"/>
        </w:rPr>
        <w:t xml:space="preserve">, </w:t>
      </w:r>
      <w:r w:rsidR="0021113F" w:rsidRPr="00415C88">
        <w:rPr>
          <w:rFonts w:ascii="Times New Roman" w:hAnsi="Times New Roman" w:cs="Times New Roman"/>
          <w:sz w:val="20"/>
          <w:szCs w:val="20"/>
        </w:rPr>
        <w:t>Geografi</w:t>
      </w:r>
    </w:p>
    <w:p w14:paraId="21D12F9C" w14:textId="77777777"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7EE23426" w14:textId="05991309" w:rsidR="0004445D" w:rsidRDefault="00415C88" w:rsidP="00112B60">
      <w:pPr>
        <w:spacing w:after="0" w:line="240" w:lineRule="auto"/>
        <w:ind w:firstLine="720"/>
        <w:jc w:val="both"/>
        <w:rPr>
          <w:rFonts w:ascii="Times New Roman" w:hAnsi="Times New Roman" w:cs="Times New Roman"/>
          <w:i/>
          <w:iCs/>
          <w:sz w:val="20"/>
          <w:szCs w:val="20"/>
        </w:rPr>
      </w:pPr>
      <w:r w:rsidRPr="00415C88">
        <w:rPr>
          <w:rFonts w:ascii="Times New Roman" w:hAnsi="Times New Roman" w:cs="Times New Roman"/>
          <w:i/>
          <w:iCs/>
          <w:sz w:val="20"/>
          <w:szCs w:val="20"/>
        </w:rPr>
        <w:t>The background of this research is based on the low learning completion of grade X students of SMA Negeri 1 Sidayu by 33.37% in mapping material due to saturation of conventional methods. This condition indicates the suboptimal development of students' spatial thinking skills, even though these skills are very crucial in understanding geosphere phenomena in the digital era. Although ICT laboratory facilities at school are adequate, the utilization of Geographic Information System (GIS) technology is not optimal due to the limited digital literacy of teachers and the use of media that is still limited to basic visualization. This study aims to analyze in depth the effectiveness of the use of QGIS software in improving students' spatial skills, while identifying technical obstacles and perceptions of technology adaptation that arise during the learning process. The research method used is quantitative with a quasi-experimental design through the Non-Equivalent Control Group Design involving 69 students as research subjects. The experimental group was given treatment in the form of digital map making practice using QGIS, while the control group used a manual method based on tracing paper. Data collection techniques were carried out through cognitive test instruments that have been tested for validity and reliability, and supported by field observations and documentation of practical activities. Data analysis was conducted using the non-parametric Mann-Whitney U statistical test to ensure the accuracy of comparisons of achievement between groups. The results showed that the use of QGIS software significantly had a positive effect on students' spatial skills with a significance value of 0.001 (p &lt; 0.05). The research findings confirmed that 63.8% of students viewed digital methods as more efficient and professional, despite operational constraints related to hardware specifications. Overall, the use of QGIS was proven effective as a cognitive instrument in improving students' geospatial literacy systematically and applicably.</w:t>
      </w:r>
    </w:p>
    <w:p w14:paraId="3DA14112" w14:textId="1D10ECE0" w:rsidR="005B4D5D" w:rsidRDefault="00797C5B" w:rsidP="00920789">
      <w:pPr>
        <w:spacing w:after="0" w:line="240" w:lineRule="auto"/>
        <w:jc w:val="both"/>
        <w:rPr>
          <w:rFonts w:ascii="Times New Roman" w:hAnsi="Times New Roman" w:cs="Times New Roman"/>
          <w:i/>
          <w:iCs/>
          <w:sz w:val="20"/>
          <w:szCs w:val="20"/>
        </w:rPr>
        <w:sectPr w:rsidR="005B4D5D"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0E4960">
        <w:rPr>
          <w:rFonts w:ascii="Times New Roman" w:hAnsi="Times New Roman" w:cs="Times New Roman"/>
          <w:b/>
          <w:bCs/>
          <w:i/>
          <w:iCs/>
          <w:sz w:val="20"/>
          <w:szCs w:val="20"/>
        </w:rPr>
        <w:t>Keywords</w:t>
      </w:r>
      <w:r w:rsidRPr="000E4960">
        <w:rPr>
          <w:rFonts w:ascii="Times New Roman" w:hAnsi="Times New Roman" w:cs="Times New Roman"/>
          <w:b/>
          <w:i/>
          <w:iCs/>
          <w:sz w:val="20"/>
          <w:szCs w:val="20"/>
        </w:rPr>
        <w:t>:</w:t>
      </w:r>
      <w:r w:rsidRPr="000E4960">
        <w:rPr>
          <w:rFonts w:ascii="Times New Roman" w:hAnsi="Times New Roman" w:cs="Times New Roman"/>
          <w:i/>
          <w:iCs/>
          <w:sz w:val="20"/>
          <w:szCs w:val="20"/>
        </w:rPr>
        <w:t xml:space="preserve"> </w:t>
      </w:r>
      <w:r w:rsidR="00112B60" w:rsidRPr="00112B60">
        <w:rPr>
          <w:rFonts w:ascii="Times New Roman" w:hAnsi="Times New Roman" w:cs="Times New Roman"/>
          <w:i/>
          <w:iCs/>
          <w:sz w:val="20"/>
          <w:szCs w:val="20"/>
        </w:rPr>
        <w:t>QGIS, Spatial Skills, Geography</w:t>
      </w:r>
    </w:p>
    <w:p w14:paraId="3F01344D" w14:textId="77777777" w:rsidR="005B4D5D" w:rsidRDefault="005B4D5D" w:rsidP="00A43D72">
      <w:pPr>
        <w:spacing w:after="0"/>
        <w:contextualSpacing/>
        <w:jc w:val="both"/>
        <w:rPr>
          <w:rFonts w:ascii="Times New Roman" w:hAnsi="Times New Roman" w:cs="Times New Roman"/>
          <w:b/>
          <w:sz w:val="20"/>
          <w:szCs w:val="20"/>
        </w:rPr>
        <w:sectPr w:rsidR="005B4D5D" w:rsidSect="00343FD5">
          <w:headerReference w:type="default" r:id="rId13"/>
          <w:type w:val="continuous"/>
          <w:pgSz w:w="11907" w:h="16839" w:code="9"/>
          <w:pgMar w:top="1247" w:right="1134" w:bottom="284" w:left="1134" w:header="709" w:footer="709" w:gutter="0"/>
          <w:cols w:num="2" w:space="708"/>
          <w:docGrid w:linePitch="360"/>
        </w:sectPr>
      </w:pPr>
    </w:p>
    <w:p w14:paraId="552E3733" w14:textId="513024D1"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2E8DB745" w14:textId="14591FA2" w:rsidR="00B20DAB" w:rsidRPr="00886626" w:rsidRDefault="0040768A" w:rsidP="00B20DAB">
      <w:pPr>
        <w:tabs>
          <w:tab w:val="left" w:pos="810"/>
        </w:tabs>
        <w:spacing w:after="0"/>
        <w:ind w:firstLine="630"/>
        <w:jc w:val="both"/>
        <w:rPr>
          <w:rFonts w:ascii="Times New Roman" w:eastAsia="Times New Roman" w:hAnsi="Times New Roman" w:cs="Times New Roman"/>
          <w:sz w:val="20"/>
          <w:szCs w:val="20"/>
        </w:rPr>
      </w:pPr>
      <w:r w:rsidRPr="00886626">
        <w:rPr>
          <w:rFonts w:ascii="Times New Roman" w:hAnsi="Times New Roman" w:cs="Times New Roman"/>
          <w:sz w:val="20"/>
          <w:szCs w:val="20"/>
        </w:rPr>
        <w:t xml:space="preserve">Pendidikan di era digital menuntut transformasi pembelajaran dari metode konvensional menuju integrasi literasi digital guna memperkuat keterampilan abad 21. Dalam disiplin geografi, pengembangan keterampilan spasial seperti </w:t>
      </w:r>
      <w:r w:rsidRPr="00886626">
        <w:rPr>
          <w:rFonts w:ascii="Times New Roman" w:hAnsi="Times New Roman" w:cs="Times New Roman"/>
          <w:i/>
          <w:iCs/>
          <w:sz w:val="20"/>
          <w:szCs w:val="20"/>
        </w:rPr>
        <w:t>spatial thinking</w:t>
      </w:r>
      <w:r w:rsidRPr="00886626">
        <w:rPr>
          <w:rFonts w:ascii="Times New Roman" w:hAnsi="Times New Roman" w:cs="Times New Roman"/>
          <w:sz w:val="20"/>
          <w:szCs w:val="20"/>
        </w:rPr>
        <w:t xml:space="preserve"> dan </w:t>
      </w:r>
      <w:r w:rsidRPr="00886626">
        <w:rPr>
          <w:rFonts w:ascii="Times New Roman" w:hAnsi="Times New Roman" w:cs="Times New Roman"/>
          <w:i/>
          <w:iCs/>
          <w:sz w:val="20"/>
          <w:szCs w:val="20"/>
        </w:rPr>
        <w:t>spatial analysis</w:t>
      </w:r>
      <w:r w:rsidRPr="00886626">
        <w:rPr>
          <w:rFonts w:ascii="Times New Roman" w:hAnsi="Times New Roman" w:cs="Times New Roman"/>
          <w:sz w:val="20"/>
          <w:szCs w:val="20"/>
        </w:rPr>
        <w:t xml:space="preserve"> menjadi aspek esensial untuk memahami fenomena geosfer secara menyeluruh (Astawa, 2022:243). </w:t>
      </w:r>
      <w:r w:rsidR="00504D9A" w:rsidRPr="00504D9A">
        <w:rPr>
          <w:rFonts w:ascii="Times New Roman" w:hAnsi="Times New Roman" w:cs="Times New Roman"/>
          <w:bCs/>
          <w:sz w:val="20"/>
        </w:rPr>
        <w:t>Pembelajaran konvensional yang terlalu dominan pada aspek kognitif sering kali gagal</w:t>
      </w:r>
      <w:r w:rsidR="00504D9A" w:rsidRPr="00504D9A">
        <w:rPr>
          <w:rFonts w:ascii="Times New Roman" w:hAnsi="Times New Roman" w:cs="Times New Roman"/>
          <w:sz w:val="20"/>
        </w:rPr>
        <w:t xml:space="preserve"> mengembangkan kemampuan berpikir spasial siswa secara optimal. Kondisi ini memicu urgensi penggunaan metode pembelajaran inovatif agar konsep ruang dapat dipahami secara aplikatif oleh sisw</w:t>
      </w:r>
      <w:r w:rsidR="00504D9A">
        <w:rPr>
          <w:rFonts w:ascii="Times New Roman" w:hAnsi="Times New Roman" w:cs="Times New Roman"/>
          <w:sz w:val="20"/>
        </w:rPr>
        <w:t>a</w:t>
      </w:r>
      <w:r w:rsidR="00504D9A" w:rsidRPr="00886626">
        <w:rPr>
          <w:rFonts w:ascii="Times New Roman" w:hAnsi="Times New Roman" w:cs="Times New Roman"/>
          <w:sz w:val="20"/>
          <w:szCs w:val="20"/>
        </w:rPr>
        <w:t xml:space="preserve"> </w:t>
      </w:r>
      <w:r w:rsidRPr="00886626">
        <w:rPr>
          <w:rFonts w:ascii="Times New Roman" w:hAnsi="Times New Roman" w:cs="Times New Roman"/>
          <w:sz w:val="20"/>
          <w:szCs w:val="20"/>
        </w:rPr>
        <w:t>(Khoirunisa, 2023:15).</w:t>
      </w:r>
    </w:p>
    <w:p w14:paraId="0DBCA5EA" w14:textId="059744B5" w:rsidR="00B20DAB" w:rsidRPr="00886626" w:rsidRDefault="0040768A" w:rsidP="00B20DAB">
      <w:pPr>
        <w:tabs>
          <w:tab w:val="left" w:pos="810"/>
        </w:tabs>
        <w:spacing w:after="0"/>
        <w:ind w:firstLine="630"/>
        <w:jc w:val="both"/>
        <w:rPr>
          <w:rFonts w:ascii="Times New Roman" w:eastAsia="Times New Roman" w:hAnsi="Times New Roman" w:cs="Times New Roman"/>
          <w:sz w:val="20"/>
          <w:szCs w:val="20"/>
        </w:rPr>
      </w:pPr>
      <w:r w:rsidRPr="00886626">
        <w:rPr>
          <w:rFonts w:ascii="Times New Roman" w:hAnsi="Times New Roman" w:cs="Times New Roman"/>
          <w:sz w:val="20"/>
          <w:szCs w:val="20"/>
        </w:rPr>
        <w:t>Berdasarkan hasil observasi dan wawancara pra-penelitian di SMA Negeri 1 Sidayu pada Juli 2025, ditemukan bahwa pembelajaran materi pemetaan masih didominasi metode ceramah dan praktik manual menggambar peta. Kondisi ini menyebabkan sebagian besar siswa belum memperoleh pengalaman intensif dalam pemanfaatan teknologi geospasial. Hasil wawancara mengungkap bahwa praktik manual yang dilakukan selama ini terbatas pada pengenalan simbol kartografi, yang memicu kejenuhan dan rendahnya minat belajar. Hal ini berdampak pada capaian akademik siswa, di mana data menunjukkan sekitar 33,37% siswa belum berhasil mencapai Kriteria Ketercapaian Tujuan Pembelajaran (KKTP).</w:t>
      </w:r>
    </w:p>
    <w:p w14:paraId="1935BF4D" w14:textId="6D0409F5" w:rsidR="00B20DAB" w:rsidRPr="00886626" w:rsidRDefault="0040768A" w:rsidP="00B20DAB">
      <w:pPr>
        <w:tabs>
          <w:tab w:val="left" w:pos="810"/>
        </w:tabs>
        <w:spacing w:after="0"/>
        <w:ind w:firstLine="630"/>
        <w:jc w:val="both"/>
        <w:rPr>
          <w:rFonts w:ascii="Times New Roman" w:eastAsia="Times New Roman" w:hAnsi="Times New Roman" w:cs="Times New Roman"/>
          <w:sz w:val="20"/>
          <w:szCs w:val="20"/>
        </w:rPr>
      </w:pPr>
      <w:r w:rsidRPr="00886626">
        <w:rPr>
          <w:rFonts w:ascii="Times New Roman" w:hAnsi="Times New Roman" w:cs="Times New Roman"/>
          <w:sz w:val="20"/>
          <w:szCs w:val="20"/>
        </w:rPr>
        <w:t xml:space="preserve">Rendahnya keterampilan spasial siswa juga dipengaruhi oleh belum optimalnya pemanfaatan sarana pendukung. </w:t>
      </w:r>
      <w:r w:rsidR="00504D9A" w:rsidRPr="00504D9A">
        <w:rPr>
          <w:rFonts w:ascii="Times New Roman" w:hAnsi="Times New Roman" w:cs="Times New Roman"/>
          <w:bCs/>
          <w:sz w:val="20"/>
        </w:rPr>
        <w:t>Ketersediaan laboratorium TIK yang memadai di SMA Negeri 1 Sidayu belum terintegrasi</w:t>
      </w:r>
      <w:r w:rsidR="00504D9A" w:rsidRPr="00504D9A">
        <w:rPr>
          <w:rFonts w:ascii="Times New Roman" w:hAnsi="Times New Roman" w:cs="Times New Roman"/>
          <w:sz w:val="20"/>
        </w:rPr>
        <w:t xml:space="preserve"> secara optimal ke dalam pembelajaran geografi, sehingga potensi fasilitas tersebut masih belum termanfaatkan sepenuhnya.</w:t>
      </w:r>
      <w:r w:rsidRPr="00886626">
        <w:rPr>
          <w:rFonts w:ascii="Times New Roman" w:hAnsi="Times New Roman" w:cs="Times New Roman"/>
          <w:sz w:val="20"/>
          <w:szCs w:val="20"/>
        </w:rPr>
        <w:t xml:space="preserve"> Kendala utama bersumber pada keberagaman literasi digital pengajar, khususnya tantangan bagi guru senior dalam mengoperasikan perangkat lunak pemetaan yang kompleks. Akibatnya, penggunaan teknologi di kelas masih terbatas pada visualisasi dasar seperti penentuan titik lokasi melalui Google Earth tanpa menyentuh aspek manajemen data spasial yang sistematis. </w:t>
      </w:r>
      <w:r w:rsidR="00504D9A" w:rsidRPr="00504D9A">
        <w:rPr>
          <w:rFonts w:ascii="Times New Roman" w:hAnsi="Times New Roman" w:cs="Times New Roman"/>
          <w:bCs/>
          <w:sz w:val="20"/>
        </w:rPr>
        <w:t xml:space="preserve">Implementasi QGIS sebagai perangkat lunak SIG bersifat </w:t>
      </w:r>
      <w:r w:rsidR="00504D9A" w:rsidRPr="00504D9A">
        <w:rPr>
          <w:rFonts w:ascii="Times New Roman" w:hAnsi="Times New Roman" w:cs="Times New Roman"/>
          <w:bCs/>
          <w:i/>
          <w:iCs/>
          <w:sz w:val="20"/>
        </w:rPr>
        <w:t>open-source</w:t>
      </w:r>
      <w:r w:rsidR="00504D9A" w:rsidRPr="00504D9A">
        <w:rPr>
          <w:rFonts w:ascii="Times New Roman" w:hAnsi="Times New Roman" w:cs="Times New Roman"/>
          <w:bCs/>
          <w:sz w:val="20"/>
        </w:rPr>
        <w:t xml:space="preserve"> memberikan solusi efektif</w:t>
      </w:r>
      <w:r w:rsidR="00504D9A" w:rsidRPr="00504D9A">
        <w:rPr>
          <w:rFonts w:ascii="Times New Roman" w:hAnsi="Times New Roman" w:cs="Times New Roman"/>
          <w:sz w:val="20"/>
        </w:rPr>
        <w:t xml:space="preserve"> untuk menghadirkan pengalaman belajar yang lebih konkret dan kontekstual di dalam kelas</w:t>
      </w:r>
      <w:r w:rsidRPr="00504D9A">
        <w:rPr>
          <w:rFonts w:ascii="Times New Roman" w:hAnsi="Times New Roman" w:cs="Times New Roman"/>
          <w:sz w:val="18"/>
          <w:szCs w:val="20"/>
        </w:rPr>
        <w:t xml:space="preserve"> </w:t>
      </w:r>
      <w:r w:rsidRPr="00886626">
        <w:rPr>
          <w:rFonts w:ascii="Times New Roman" w:hAnsi="Times New Roman" w:cs="Times New Roman"/>
          <w:sz w:val="20"/>
          <w:szCs w:val="20"/>
        </w:rPr>
        <w:t>(Kartadireja et al., 2024:138).</w:t>
      </w:r>
    </w:p>
    <w:p w14:paraId="3DF8B6C7" w14:textId="12BB9E94" w:rsidR="00B20DAB" w:rsidRPr="00504D9A" w:rsidRDefault="0040768A" w:rsidP="00B20DAB">
      <w:pPr>
        <w:tabs>
          <w:tab w:val="left" w:pos="810"/>
        </w:tabs>
        <w:spacing w:after="0"/>
        <w:ind w:firstLine="630"/>
        <w:jc w:val="both"/>
        <w:rPr>
          <w:rFonts w:ascii="Times New Roman" w:eastAsia="Times New Roman" w:hAnsi="Times New Roman" w:cs="Times New Roman"/>
          <w:sz w:val="18"/>
          <w:szCs w:val="20"/>
        </w:rPr>
      </w:pPr>
      <w:r w:rsidRPr="00886626">
        <w:rPr>
          <w:rFonts w:ascii="Times New Roman" w:hAnsi="Times New Roman" w:cs="Times New Roman"/>
          <w:sz w:val="20"/>
          <w:szCs w:val="20"/>
        </w:rPr>
        <w:t xml:space="preserve">Integrasi QGIS dalam pembelajaran menawarkan fitur lengkap yang memungkinkan siswa membuat peta digital dan menginterpretasikan informasi spasial secara langsung. Penelitian terdahulu oleh Kurniati et al. (2019) menunjukkan pengaruh signifikan QGIS terhadap hasil belajar, namun eksplorasi terhadap aspek keterampilan spasial sebagai kompetensi inti </w:t>
      </w:r>
      <w:r w:rsidRPr="00886626">
        <w:rPr>
          <w:rFonts w:ascii="Times New Roman" w:hAnsi="Times New Roman" w:cs="Times New Roman"/>
          <w:sz w:val="20"/>
          <w:szCs w:val="20"/>
        </w:rPr>
        <w:lastRenderedPageBreak/>
        <w:t xml:space="preserve">masih terbatas. </w:t>
      </w:r>
      <w:r w:rsidR="00504D9A" w:rsidRPr="00504D9A">
        <w:rPr>
          <w:rFonts w:ascii="Times New Roman" w:hAnsi="Times New Roman" w:cs="Times New Roman"/>
          <w:sz w:val="20"/>
        </w:rPr>
        <w:t>Penelitian mengenai implementasi QGIS pada sekolah dengan fasilitas memadai namun terkendala literasi digital pengajar masih jarang dilakukan.</w:t>
      </w:r>
    </w:p>
    <w:p w14:paraId="0988C6EA" w14:textId="39179223" w:rsidR="00B20DAB" w:rsidRPr="00504D9A" w:rsidRDefault="0040768A" w:rsidP="00B20DAB">
      <w:pPr>
        <w:tabs>
          <w:tab w:val="left" w:pos="810"/>
        </w:tabs>
        <w:spacing w:after="0"/>
        <w:ind w:firstLine="630"/>
        <w:jc w:val="both"/>
        <w:rPr>
          <w:rFonts w:ascii="Times New Roman" w:eastAsia="Times New Roman" w:hAnsi="Times New Roman" w:cs="Times New Roman"/>
          <w:sz w:val="18"/>
          <w:szCs w:val="20"/>
        </w:rPr>
      </w:pPr>
      <w:r w:rsidRPr="00886626">
        <w:rPr>
          <w:rFonts w:ascii="Times New Roman" w:hAnsi="Times New Roman" w:cs="Times New Roman"/>
          <w:sz w:val="20"/>
          <w:szCs w:val="20"/>
        </w:rPr>
        <w:t xml:space="preserve">Berdasarkan permasalahan tersebut, peneliti merasa perlu melakukan kajian tentang pemanfaatan </w:t>
      </w:r>
      <w:r w:rsidRPr="00886626">
        <w:rPr>
          <w:rFonts w:ascii="Times New Roman" w:hAnsi="Times New Roman" w:cs="Times New Roman"/>
          <w:i/>
          <w:iCs/>
          <w:sz w:val="20"/>
          <w:szCs w:val="20"/>
        </w:rPr>
        <w:t>software</w:t>
      </w:r>
      <w:r w:rsidRPr="00886626">
        <w:rPr>
          <w:rFonts w:ascii="Times New Roman" w:hAnsi="Times New Roman" w:cs="Times New Roman"/>
          <w:sz w:val="20"/>
          <w:szCs w:val="20"/>
        </w:rPr>
        <w:t xml:space="preserve"> QGIS dalam pembuatan peta digital sederhana untuk meningkatkan keterampilan spasial siswa di SMA Negeri 1 Sidayu. Penelitian ini juga bertujuan untuk mengidentifikasi kendala teknis yang dihadapi beserta dampaknya terhadap proses pembelajaran di kelas X. Penelitian ini difokuskan pada siswa kelas X-8 dan X-10 dengan materi pembuatan peta administrasi wilayah Sidayu. </w:t>
      </w:r>
      <w:r w:rsidR="00504D9A" w:rsidRPr="00504D9A">
        <w:rPr>
          <w:rFonts w:ascii="Times New Roman" w:hAnsi="Times New Roman" w:cs="Times New Roman"/>
          <w:bCs/>
          <w:sz w:val="20"/>
        </w:rPr>
        <w:t xml:space="preserve">Pengolahan atribut data seperti </w:t>
      </w:r>
      <w:r w:rsidR="00504D9A" w:rsidRPr="00504D9A">
        <w:rPr>
          <w:rFonts w:ascii="Times New Roman" w:hAnsi="Times New Roman" w:cs="Times New Roman"/>
          <w:bCs/>
          <w:i/>
          <w:iCs/>
          <w:sz w:val="20"/>
        </w:rPr>
        <w:t>labelling</w:t>
      </w:r>
      <w:r w:rsidR="00504D9A" w:rsidRPr="00504D9A">
        <w:rPr>
          <w:rFonts w:ascii="Times New Roman" w:hAnsi="Times New Roman" w:cs="Times New Roman"/>
          <w:bCs/>
          <w:sz w:val="20"/>
        </w:rPr>
        <w:t xml:space="preserve"> dan simbologi dalam penelitian ini diharapkan mampu memberikan gambaran empiris</w:t>
      </w:r>
      <w:r w:rsidR="00504D9A" w:rsidRPr="00504D9A">
        <w:rPr>
          <w:rFonts w:ascii="Times New Roman" w:hAnsi="Times New Roman" w:cs="Times New Roman"/>
          <w:sz w:val="20"/>
        </w:rPr>
        <w:t xml:space="preserve"> mengenai strategi pengintegrasian teknologi SIG yang efektif di era digital.</w:t>
      </w:r>
    </w:p>
    <w:p w14:paraId="1509B016" w14:textId="77777777" w:rsidR="00140B5C" w:rsidRPr="003B59E6" w:rsidRDefault="00140B5C" w:rsidP="00270924">
      <w:pPr>
        <w:tabs>
          <w:tab w:val="left" w:pos="810"/>
        </w:tabs>
        <w:spacing w:after="0" w:line="240" w:lineRule="auto"/>
        <w:ind w:firstLine="630"/>
        <w:jc w:val="both"/>
        <w:rPr>
          <w:rFonts w:ascii="Times New Roman" w:eastAsia="Times New Roman" w:hAnsi="Times New Roman" w:cs="Times New Roman"/>
          <w:sz w:val="20"/>
          <w:szCs w:val="20"/>
        </w:rPr>
      </w:pPr>
    </w:p>
    <w:p w14:paraId="326F22EA" w14:textId="77777777" w:rsidR="00797C5B" w:rsidRPr="000E4960"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 PENELITIAN</w:t>
      </w:r>
    </w:p>
    <w:p w14:paraId="333365D9" w14:textId="576513B6" w:rsidR="000074A3" w:rsidRPr="0040768A" w:rsidRDefault="0040768A" w:rsidP="0040768A">
      <w:pPr>
        <w:spacing w:after="0"/>
        <w:ind w:firstLine="540"/>
        <w:jc w:val="both"/>
        <w:rPr>
          <w:rFonts w:ascii="Times New Roman" w:hAnsi="Times New Roman" w:cs="Times New Roman"/>
          <w:noProof/>
          <w:sz w:val="20"/>
          <w:szCs w:val="20"/>
        </w:rPr>
      </w:pPr>
      <w:r w:rsidRPr="0040768A">
        <w:rPr>
          <w:rFonts w:ascii="Times New Roman" w:hAnsi="Times New Roman" w:cs="Times New Roman"/>
          <w:sz w:val="20"/>
          <w:szCs w:val="20"/>
        </w:rPr>
        <w:t>Penelitian ini menggunakan pendekatan kuantitatif dengan desain eksperimen semu (</w:t>
      </w:r>
      <w:r w:rsidRPr="0040768A">
        <w:rPr>
          <w:rFonts w:ascii="Times New Roman" w:hAnsi="Times New Roman" w:cs="Times New Roman"/>
          <w:i/>
          <w:iCs/>
          <w:sz w:val="20"/>
          <w:szCs w:val="20"/>
        </w:rPr>
        <w:t>quasi-experimental design</w:t>
      </w:r>
      <w:r w:rsidRPr="0040768A">
        <w:rPr>
          <w:rFonts w:ascii="Times New Roman" w:hAnsi="Times New Roman" w:cs="Times New Roman"/>
          <w:sz w:val="20"/>
          <w:szCs w:val="20"/>
        </w:rPr>
        <w:t xml:space="preserve">), yaitu </w:t>
      </w:r>
      <w:r w:rsidRPr="0040768A">
        <w:rPr>
          <w:rFonts w:ascii="Times New Roman" w:hAnsi="Times New Roman" w:cs="Times New Roman"/>
          <w:i/>
          <w:iCs/>
          <w:sz w:val="20"/>
          <w:szCs w:val="20"/>
        </w:rPr>
        <w:t>The Non-Equivalent Control Group Design</w:t>
      </w:r>
      <w:r w:rsidRPr="0040768A">
        <w:rPr>
          <w:rFonts w:ascii="Times New Roman" w:hAnsi="Times New Roman" w:cs="Times New Roman"/>
          <w:sz w:val="20"/>
          <w:szCs w:val="20"/>
        </w:rPr>
        <w:t xml:space="preserve">. Desain ini melibatkan dua kelompok yang sudah terbentuk secara alami tanpa randomisasi acak, di mana kedua kelompok diberikan </w:t>
      </w:r>
      <w:r w:rsidRPr="0040768A">
        <w:rPr>
          <w:rFonts w:ascii="Times New Roman" w:hAnsi="Times New Roman" w:cs="Times New Roman"/>
          <w:i/>
          <w:iCs/>
          <w:sz w:val="20"/>
          <w:szCs w:val="20"/>
        </w:rPr>
        <w:t>pre-test</w:t>
      </w:r>
      <w:r w:rsidRPr="0040768A">
        <w:rPr>
          <w:rFonts w:ascii="Times New Roman" w:hAnsi="Times New Roman" w:cs="Times New Roman"/>
          <w:sz w:val="20"/>
          <w:szCs w:val="20"/>
        </w:rPr>
        <w:t xml:space="preserve"> dan </w:t>
      </w:r>
      <w:r w:rsidRPr="0040768A">
        <w:rPr>
          <w:rFonts w:ascii="Times New Roman" w:hAnsi="Times New Roman" w:cs="Times New Roman"/>
          <w:i/>
          <w:iCs/>
          <w:sz w:val="20"/>
          <w:szCs w:val="20"/>
        </w:rPr>
        <w:t>post-test</w:t>
      </w:r>
      <w:r w:rsidRPr="0040768A">
        <w:rPr>
          <w:rFonts w:ascii="Times New Roman" w:hAnsi="Times New Roman" w:cs="Times New Roman"/>
          <w:sz w:val="20"/>
          <w:szCs w:val="20"/>
        </w:rPr>
        <w:t xml:space="preserve"> untuk mengukur perubahan akibat perlakuan (Sugiyono, 2023:68). Kelompok eksperimen (kelas X-8) menerima pembelajaran menggunakan </w:t>
      </w:r>
      <w:r w:rsidRPr="0040768A">
        <w:rPr>
          <w:rFonts w:ascii="Times New Roman" w:hAnsi="Times New Roman" w:cs="Times New Roman"/>
          <w:i/>
          <w:iCs/>
          <w:sz w:val="20"/>
          <w:szCs w:val="20"/>
        </w:rPr>
        <w:t>software</w:t>
      </w:r>
      <w:r w:rsidRPr="0040768A">
        <w:rPr>
          <w:rFonts w:ascii="Times New Roman" w:hAnsi="Times New Roman" w:cs="Times New Roman"/>
          <w:sz w:val="20"/>
          <w:szCs w:val="20"/>
        </w:rPr>
        <w:t xml:space="preserve"> QGIS sebagai media digital, sedangkan kelompok kontrol (kelas X-10) menggunakan metode man</w:t>
      </w:r>
      <w:r w:rsidR="003B4CFA">
        <w:rPr>
          <w:rFonts w:ascii="Times New Roman" w:hAnsi="Times New Roman" w:cs="Times New Roman"/>
          <w:sz w:val="20"/>
          <w:szCs w:val="20"/>
        </w:rPr>
        <w:t>ual dengan media kertas kalkir.</w:t>
      </w:r>
    </w:p>
    <w:p w14:paraId="020CF05A" w14:textId="17BF622C" w:rsidR="00F97AD5" w:rsidRPr="0040768A" w:rsidRDefault="0040768A" w:rsidP="00E61091">
      <w:pPr>
        <w:spacing w:after="0"/>
        <w:ind w:firstLine="540"/>
        <w:jc w:val="both"/>
        <w:rPr>
          <w:rFonts w:ascii="Times New Roman" w:hAnsi="Times New Roman" w:cs="Times New Roman"/>
          <w:sz w:val="20"/>
          <w:szCs w:val="20"/>
        </w:rPr>
      </w:pPr>
      <w:r w:rsidRPr="0040768A">
        <w:rPr>
          <w:rFonts w:ascii="Times New Roman" w:hAnsi="Times New Roman" w:cs="Times New Roman"/>
          <w:sz w:val="20"/>
          <w:szCs w:val="20"/>
        </w:rPr>
        <w:t xml:space="preserve">Penelitian dilaksanakan di SMA Negeri 1 Sidayu pada semester ganjil tahun ajaran 2025/2026, mulai dari bulan Juli hingga Desember 2025 dengan pengambilan data intensif pada Oktober hingga November melalui lima kali pertemuan. Subjek penelitian dipilih menggunakan teknik </w:t>
      </w:r>
      <w:r w:rsidRPr="0040768A">
        <w:rPr>
          <w:rFonts w:ascii="Times New Roman" w:hAnsi="Times New Roman" w:cs="Times New Roman"/>
          <w:i/>
          <w:iCs/>
          <w:sz w:val="20"/>
          <w:szCs w:val="20"/>
        </w:rPr>
        <w:t>purposive sampling</w:t>
      </w:r>
      <w:r w:rsidRPr="0040768A">
        <w:rPr>
          <w:rFonts w:ascii="Times New Roman" w:hAnsi="Times New Roman" w:cs="Times New Roman"/>
          <w:sz w:val="20"/>
          <w:szCs w:val="20"/>
        </w:rPr>
        <w:t xml:space="preserve"> yang melibatkan 69 siswa kelas X. Pemilihan subjek didasarkan pada pertimbangan ketersediaan fasilitas laboratorium komputer serta kondisi literasi digital siswa yang sedang mempelajari materi pemetaan.</w:t>
      </w:r>
    </w:p>
    <w:p w14:paraId="06629FCC" w14:textId="7961C62A" w:rsidR="004801C2" w:rsidRPr="0040768A" w:rsidRDefault="00DF3D94" w:rsidP="0040768A">
      <w:pPr>
        <w:spacing w:after="0"/>
        <w:jc w:val="both"/>
        <w:rPr>
          <w:rFonts w:ascii="Times New Roman" w:hAnsi="Times New Roman" w:cs="Times New Roman"/>
          <w:noProof/>
          <w:sz w:val="20"/>
          <w:szCs w:val="20"/>
        </w:rPr>
      </w:pPr>
      <w:r>
        <w:rPr>
          <w:rFonts w:ascii="Times New Roman" w:hAnsi="Times New Roman" w:cs="Times New Roman"/>
          <w:noProof/>
          <w:sz w:val="20"/>
          <w:szCs w:val="20"/>
          <w:lang w:val="en-US"/>
        </w:rPr>
        <w:drawing>
          <wp:inline distT="0" distB="0" distL="0" distR="0" wp14:anchorId="36FC2B99" wp14:editId="74A38980">
            <wp:extent cx="2761149" cy="1937442"/>
            <wp:effectExtent l="0" t="0" r="127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6-02-26 140611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64263" cy="1939627"/>
                    </a:xfrm>
                    <a:prstGeom prst="rect">
                      <a:avLst/>
                    </a:prstGeom>
                  </pic:spPr>
                </pic:pic>
              </a:graphicData>
            </a:graphic>
          </wp:inline>
        </w:drawing>
      </w:r>
    </w:p>
    <w:p w14:paraId="6B65820C" w14:textId="4E920FA1" w:rsidR="00A57D8D" w:rsidRPr="0040768A" w:rsidRDefault="00A57D8D" w:rsidP="0040768A">
      <w:pPr>
        <w:pStyle w:val="Caption"/>
        <w:spacing w:after="0" w:line="276" w:lineRule="auto"/>
        <w:jc w:val="center"/>
        <w:rPr>
          <w:rFonts w:ascii="Times New Roman" w:hAnsi="Times New Roman" w:cs="Times New Roman"/>
          <w:b/>
          <w:bCs/>
          <w:i w:val="0"/>
          <w:iCs w:val="0"/>
          <w:noProof/>
          <w:color w:val="auto"/>
          <w:sz w:val="20"/>
          <w:szCs w:val="20"/>
        </w:rPr>
      </w:pPr>
      <w:r w:rsidRPr="0040768A">
        <w:rPr>
          <w:rFonts w:ascii="Times New Roman" w:hAnsi="Times New Roman" w:cs="Times New Roman"/>
          <w:b/>
          <w:bCs/>
          <w:i w:val="0"/>
          <w:iCs w:val="0"/>
          <w:color w:val="auto"/>
          <w:sz w:val="20"/>
          <w:szCs w:val="20"/>
        </w:rPr>
        <w:t xml:space="preserve">Gambar </w:t>
      </w:r>
      <w:r w:rsidR="00D267BE">
        <w:rPr>
          <w:rFonts w:ascii="Times New Roman" w:hAnsi="Times New Roman" w:cs="Times New Roman"/>
          <w:b/>
          <w:bCs/>
          <w:i w:val="0"/>
          <w:iCs w:val="0"/>
          <w:color w:val="auto"/>
          <w:sz w:val="20"/>
          <w:szCs w:val="20"/>
        </w:rPr>
        <w:t xml:space="preserve">1. </w:t>
      </w:r>
      <w:r w:rsidRPr="0040768A">
        <w:rPr>
          <w:rFonts w:ascii="Times New Roman" w:hAnsi="Times New Roman" w:cs="Times New Roman"/>
          <w:b/>
          <w:bCs/>
          <w:i w:val="0"/>
          <w:iCs w:val="0"/>
          <w:color w:val="auto"/>
          <w:sz w:val="20"/>
          <w:szCs w:val="20"/>
          <w:lang w:val="en-US"/>
        </w:rPr>
        <w:t>Peta lokasi</w:t>
      </w:r>
      <w:r w:rsidR="00F81D58">
        <w:rPr>
          <w:rFonts w:ascii="Times New Roman" w:hAnsi="Times New Roman" w:cs="Times New Roman"/>
          <w:b/>
          <w:bCs/>
          <w:i w:val="0"/>
          <w:iCs w:val="0"/>
          <w:color w:val="auto"/>
          <w:sz w:val="20"/>
          <w:szCs w:val="20"/>
          <w:lang w:val="en-US"/>
        </w:rPr>
        <w:t xml:space="preserve"> P</w:t>
      </w:r>
      <w:r w:rsidRPr="0040768A">
        <w:rPr>
          <w:rFonts w:ascii="Times New Roman" w:hAnsi="Times New Roman" w:cs="Times New Roman"/>
          <w:b/>
          <w:bCs/>
          <w:i w:val="0"/>
          <w:iCs w:val="0"/>
          <w:color w:val="auto"/>
          <w:sz w:val="20"/>
          <w:szCs w:val="20"/>
          <w:lang w:val="en-US"/>
        </w:rPr>
        <w:t>enelitian</w:t>
      </w:r>
    </w:p>
    <w:p w14:paraId="37804418" w14:textId="079388EE" w:rsidR="002D680F" w:rsidRPr="004120FA" w:rsidRDefault="004120FA" w:rsidP="0040768A">
      <w:pPr>
        <w:spacing w:after="0"/>
        <w:ind w:firstLine="540"/>
        <w:jc w:val="both"/>
        <w:rPr>
          <w:rFonts w:ascii="Times New Roman" w:hAnsi="Times New Roman" w:cs="Times New Roman"/>
          <w:sz w:val="20"/>
          <w:szCs w:val="20"/>
        </w:rPr>
      </w:pPr>
      <w:r w:rsidRPr="004120FA">
        <w:rPr>
          <w:rFonts w:ascii="Times New Roman" w:hAnsi="Times New Roman" w:cs="Times New Roman"/>
          <w:sz w:val="20"/>
          <w:szCs w:val="20"/>
        </w:rPr>
        <w:lastRenderedPageBreak/>
        <w:t>Teknik pengumpulan data yang digunakan meliputi tes kognitif (</w:t>
      </w:r>
      <w:r w:rsidRPr="004120FA">
        <w:rPr>
          <w:rFonts w:ascii="Times New Roman" w:hAnsi="Times New Roman" w:cs="Times New Roman"/>
          <w:i/>
          <w:iCs/>
          <w:sz w:val="20"/>
          <w:szCs w:val="20"/>
        </w:rPr>
        <w:t>pre-test</w:t>
      </w:r>
      <w:r w:rsidRPr="004120FA">
        <w:rPr>
          <w:rFonts w:ascii="Times New Roman" w:hAnsi="Times New Roman" w:cs="Times New Roman"/>
          <w:sz w:val="20"/>
          <w:szCs w:val="20"/>
        </w:rPr>
        <w:t xml:space="preserve"> dan </w:t>
      </w:r>
      <w:r w:rsidRPr="004120FA">
        <w:rPr>
          <w:rFonts w:ascii="Times New Roman" w:hAnsi="Times New Roman" w:cs="Times New Roman"/>
          <w:i/>
          <w:iCs/>
          <w:sz w:val="20"/>
          <w:szCs w:val="20"/>
        </w:rPr>
        <w:t>post-test</w:t>
      </w:r>
      <w:r w:rsidRPr="004120FA">
        <w:rPr>
          <w:rFonts w:ascii="Times New Roman" w:hAnsi="Times New Roman" w:cs="Times New Roman"/>
          <w:sz w:val="20"/>
          <w:szCs w:val="20"/>
        </w:rPr>
        <w:t xml:space="preserve">), observasi, dan dokumentasi. Instrumen tes berupa pilihan ganda digunakan untuk mengukur keterampilan spasial siswa yang mencakup kemampuan membaca dan membuat peta. </w:t>
      </w:r>
      <w:r w:rsidR="0087193B">
        <w:rPr>
          <w:rFonts w:ascii="Times New Roman" w:hAnsi="Times New Roman" w:cs="Times New Roman"/>
          <w:sz w:val="20"/>
          <w:szCs w:val="20"/>
        </w:rPr>
        <w:t>I</w:t>
      </w:r>
      <w:r w:rsidRPr="004120FA">
        <w:rPr>
          <w:rFonts w:ascii="Times New Roman" w:hAnsi="Times New Roman" w:cs="Times New Roman"/>
          <w:sz w:val="20"/>
          <w:szCs w:val="20"/>
        </w:rPr>
        <w:t xml:space="preserve">nstrumen divalidasi oleh dosen ahli di bidang pemetaan dan kartografi </w:t>
      </w:r>
      <w:r w:rsidR="0087193B">
        <w:rPr>
          <w:rFonts w:ascii="Times New Roman" w:hAnsi="Times New Roman" w:cs="Times New Roman"/>
          <w:sz w:val="20"/>
          <w:szCs w:val="20"/>
        </w:rPr>
        <w:t xml:space="preserve">sebelum digunakan, </w:t>
      </w:r>
      <w:r w:rsidRPr="004120FA">
        <w:rPr>
          <w:rFonts w:ascii="Times New Roman" w:hAnsi="Times New Roman" w:cs="Times New Roman"/>
          <w:sz w:val="20"/>
          <w:szCs w:val="20"/>
        </w:rPr>
        <w:t>menggunakan teknik persentase dengan rumus menurut Akbar Sa’dun (2013:82) sebagai berikut:</w:t>
      </w:r>
    </w:p>
    <w:p w14:paraId="2B6001DF" w14:textId="4921BE21" w:rsidR="004120FA" w:rsidRPr="003E64B4" w:rsidRDefault="004120FA" w:rsidP="004120FA">
      <w:pPr>
        <w:spacing w:after="0"/>
        <w:jc w:val="center"/>
        <w:rPr>
          <w:rFonts w:ascii="Times New Roman" w:hAnsi="Times New Roman" w:cs="Times New Roman"/>
          <w:sz w:val="20"/>
          <w:szCs w:val="20"/>
        </w:rPr>
      </w:pPr>
      <w:r w:rsidRPr="003E64B4">
        <w:rPr>
          <w:rFonts w:ascii="Times New Roman" w:eastAsiaTheme="minorEastAsia" w:hAnsi="Times New Roman" w:cs="Times New Roman"/>
          <w:szCs w:val="20"/>
        </w:rPr>
        <w:t xml:space="preserve">V </w:t>
      </w:r>
      <m:oMath>
        <m:r>
          <w:rPr>
            <w:rFonts w:ascii="Cambria Math" w:hAnsi="Cambria Math" w:cs="Times New Roman"/>
            <w:szCs w:val="20"/>
          </w:rPr>
          <m:t xml:space="preserve">= </m:t>
        </m:r>
        <m:f>
          <m:fPr>
            <m:ctrlPr>
              <w:rPr>
                <w:rFonts w:ascii="Cambria Math" w:hAnsi="Cambria Math" w:cs="Times New Roman"/>
                <w:i/>
                <w:szCs w:val="20"/>
              </w:rPr>
            </m:ctrlPr>
          </m:fPr>
          <m:num>
            <m:nary>
              <m:naryPr>
                <m:chr m:val="∑"/>
                <m:subHide m:val="1"/>
                <m:supHide m:val="1"/>
                <m:ctrlPr>
                  <w:rPr>
                    <w:rFonts w:ascii="Cambria Math" w:hAnsi="Cambria Math" w:cs="Times New Roman"/>
                    <w:i/>
                    <w:szCs w:val="20"/>
                  </w:rPr>
                </m:ctrlPr>
              </m:naryPr>
              <m:sub/>
              <m:sup/>
              <m:e>
                <m:r>
                  <w:rPr>
                    <w:rFonts w:ascii="Cambria Math" w:hAnsi="Cambria Math" w:cs="Times New Roman"/>
                    <w:szCs w:val="20"/>
                  </w:rPr>
                  <m:t>X</m:t>
                </m:r>
              </m:e>
            </m:nary>
          </m:num>
          <m:den>
            <m:nary>
              <m:naryPr>
                <m:chr m:val="∑"/>
                <m:subHide m:val="1"/>
                <m:supHide m:val="1"/>
                <m:ctrlPr>
                  <w:rPr>
                    <w:rFonts w:ascii="Cambria Math" w:hAnsi="Cambria Math" w:cs="Times New Roman"/>
                    <w:i/>
                    <w:szCs w:val="20"/>
                  </w:rPr>
                </m:ctrlPr>
              </m:naryPr>
              <m:sub/>
              <m:sup/>
              <m:e>
                <m:r>
                  <w:rPr>
                    <w:rFonts w:ascii="Cambria Math" w:hAnsi="Cambria Math" w:cs="Times New Roman"/>
                    <w:szCs w:val="20"/>
                  </w:rPr>
                  <m:t>Y</m:t>
                </m:r>
              </m:e>
            </m:nary>
          </m:den>
        </m:f>
      </m:oMath>
      <w:r w:rsidRPr="003E64B4">
        <w:rPr>
          <w:rFonts w:ascii="Times New Roman" w:eastAsiaTheme="minorEastAsia" w:hAnsi="Times New Roman" w:cs="Times New Roman"/>
          <w:szCs w:val="20"/>
        </w:rPr>
        <w:t xml:space="preserve"> x 100%</w:t>
      </w:r>
    </w:p>
    <w:p w14:paraId="36963DD6" w14:textId="4183845B" w:rsidR="003E64B4" w:rsidRPr="00AB6069" w:rsidRDefault="00ED31C4" w:rsidP="00AB6069">
      <w:pPr>
        <w:spacing w:after="0"/>
        <w:ind w:firstLine="567"/>
        <w:jc w:val="both"/>
        <w:rPr>
          <w:rFonts w:ascii="Times New Roman" w:eastAsia="Times New Roman" w:hAnsi="Times New Roman" w:cs="Times New Roman"/>
          <w:sz w:val="20"/>
          <w:szCs w:val="24"/>
          <w:lang w:val="en-US"/>
        </w:rPr>
      </w:pPr>
      <w:r>
        <w:rPr>
          <w:rFonts w:ascii="Times New Roman" w:eastAsia="Times New Roman" w:hAnsi="Times New Roman" w:cs="Times New Roman"/>
          <w:sz w:val="20"/>
          <w:szCs w:val="24"/>
          <w:lang w:val="en-US"/>
        </w:rPr>
        <w:t>Keterangan variabel tersebut meliputi</w:t>
      </w:r>
      <w:r w:rsidR="003E64B4" w:rsidRPr="003E64B4">
        <w:rPr>
          <w:rFonts w:ascii="Times New Roman" w:eastAsia="Times New Roman" w:hAnsi="Times New Roman" w:cs="Times New Roman"/>
          <w:sz w:val="20"/>
          <w:szCs w:val="24"/>
          <w:lang w:val="en-US"/>
        </w:rPr>
        <w:t xml:space="preserve"> </w:t>
      </w:r>
      <w:r w:rsidR="003E64B4">
        <w:rPr>
          <w:rFonts w:ascii="Times New Roman" w:eastAsia="Times New Roman" w:hAnsi="Times New Roman" w:cs="Times New Roman"/>
          <w:sz w:val="20"/>
          <w:szCs w:val="24"/>
          <w:lang w:val="en-US"/>
        </w:rPr>
        <w:t>V</w:t>
      </w:r>
      <w:r w:rsidR="003E64B4" w:rsidRPr="003E64B4">
        <w:rPr>
          <w:rFonts w:ascii="Times New Roman" w:eastAsia="Times New Roman" w:hAnsi="Times New Roman" w:cs="Times New Roman"/>
          <w:sz w:val="20"/>
          <w:szCs w:val="24"/>
          <w:lang w:val="en-US"/>
        </w:rPr>
        <w:t xml:space="preserve"> </w:t>
      </w:r>
      <w:r>
        <w:rPr>
          <w:rFonts w:ascii="Times New Roman" w:eastAsia="Times New Roman" w:hAnsi="Times New Roman" w:cs="Times New Roman"/>
          <w:sz w:val="20"/>
          <w:szCs w:val="24"/>
          <w:lang w:val="en-US"/>
        </w:rPr>
        <w:t>sebegai</w:t>
      </w:r>
      <w:r w:rsidR="003E64B4" w:rsidRPr="003E64B4">
        <w:rPr>
          <w:rFonts w:ascii="Times New Roman" w:eastAsia="Times New Roman" w:hAnsi="Times New Roman" w:cs="Times New Roman"/>
          <w:sz w:val="20"/>
          <w:szCs w:val="24"/>
          <w:lang w:val="en-US"/>
        </w:rPr>
        <w:t xml:space="preserve"> persentase validitas, </w:t>
      </w:r>
      <w:r w:rsidR="003E64B4">
        <w:rPr>
          <w:rFonts w:ascii="Times New Roman" w:eastAsia="Times New Roman" w:hAnsi="Times New Roman" w:cs="Times New Roman"/>
          <w:sz w:val="20"/>
          <w:szCs w:val="24"/>
          <w:lang w:val="en-US"/>
        </w:rPr>
        <w:t>∑X</w:t>
      </w:r>
      <w:r w:rsidR="003E64B4" w:rsidRPr="003E64B4">
        <w:rPr>
          <w:rFonts w:ascii="Times New Roman" w:eastAsia="Times New Roman" w:hAnsi="Times New Roman" w:cs="Times New Roman"/>
          <w:sz w:val="20"/>
          <w:szCs w:val="24"/>
          <w:lang w:val="en-US"/>
        </w:rPr>
        <w:t xml:space="preserve"> </w:t>
      </w:r>
      <w:r>
        <w:rPr>
          <w:rFonts w:ascii="Times New Roman" w:eastAsia="Times New Roman" w:hAnsi="Times New Roman" w:cs="Times New Roman"/>
          <w:sz w:val="20"/>
          <w:szCs w:val="24"/>
          <w:lang w:val="en-US"/>
        </w:rPr>
        <w:t>sebagai</w:t>
      </w:r>
      <w:r w:rsidR="003E64B4" w:rsidRPr="003E64B4">
        <w:rPr>
          <w:rFonts w:ascii="Times New Roman" w:eastAsia="Times New Roman" w:hAnsi="Times New Roman" w:cs="Times New Roman"/>
          <w:sz w:val="20"/>
          <w:szCs w:val="24"/>
          <w:lang w:val="en-US"/>
        </w:rPr>
        <w:t xml:space="preserve"> total skor empiris atau skor perolehan dari validator, dan </w:t>
      </w:r>
      <w:r w:rsidR="003E64B4">
        <w:rPr>
          <w:rFonts w:ascii="Times New Roman" w:eastAsia="Times New Roman" w:hAnsi="Times New Roman" w:cs="Times New Roman"/>
          <w:sz w:val="20"/>
          <w:szCs w:val="24"/>
          <w:lang w:val="en-US"/>
        </w:rPr>
        <w:t xml:space="preserve">∑Y </w:t>
      </w:r>
      <w:r>
        <w:rPr>
          <w:rFonts w:ascii="Times New Roman" w:eastAsia="Times New Roman" w:hAnsi="Times New Roman" w:cs="Times New Roman"/>
          <w:sz w:val="20"/>
          <w:szCs w:val="24"/>
          <w:lang w:val="en-US"/>
        </w:rPr>
        <w:t>sebagai</w:t>
      </w:r>
      <w:r w:rsidR="003E64B4" w:rsidRPr="003E64B4">
        <w:rPr>
          <w:rFonts w:ascii="Times New Roman" w:eastAsia="Times New Roman" w:hAnsi="Times New Roman" w:cs="Times New Roman"/>
          <w:sz w:val="20"/>
          <w:szCs w:val="24"/>
          <w:lang w:val="en-US"/>
        </w:rPr>
        <w:t xml:space="preserve"> total skor harapan atau skor maks</w:t>
      </w:r>
      <w:r w:rsidR="00AB6069">
        <w:rPr>
          <w:rFonts w:ascii="Times New Roman" w:eastAsia="Times New Roman" w:hAnsi="Times New Roman" w:cs="Times New Roman"/>
          <w:sz w:val="20"/>
          <w:szCs w:val="24"/>
          <w:lang w:val="en-US"/>
        </w:rPr>
        <w:t>imal.</w:t>
      </w:r>
    </w:p>
    <w:p w14:paraId="1E2041B9" w14:textId="38AF6CAE" w:rsidR="004120FA" w:rsidRPr="00ED31C4" w:rsidRDefault="00ED31C4" w:rsidP="003E64B4">
      <w:pPr>
        <w:spacing w:after="0"/>
        <w:ind w:firstLine="567"/>
        <w:jc w:val="both"/>
        <w:rPr>
          <w:rFonts w:ascii="Times New Roman" w:eastAsia="Times New Roman" w:hAnsi="Times New Roman" w:cs="Times New Roman"/>
          <w:szCs w:val="24"/>
          <w:lang w:val="en-US"/>
        </w:rPr>
      </w:pPr>
      <w:r w:rsidRPr="00ED31C4">
        <w:rPr>
          <w:rFonts w:ascii="Times New Roman" w:hAnsi="Times New Roman" w:cs="Times New Roman"/>
          <w:bCs/>
          <w:sz w:val="20"/>
        </w:rPr>
        <w:t>Uji coba instrumen di lapangan dilakukan</w:t>
      </w:r>
      <w:r w:rsidRPr="00ED31C4">
        <w:rPr>
          <w:rFonts w:ascii="Times New Roman" w:hAnsi="Times New Roman" w:cs="Times New Roman"/>
          <w:sz w:val="20"/>
        </w:rPr>
        <w:t xml:space="preserve"> setelah validasi ahli untuk menguji validitas butir soal melalui rumus korelasi </w:t>
      </w:r>
      <w:r w:rsidRPr="00ED31C4">
        <w:rPr>
          <w:rFonts w:ascii="Times New Roman" w:hAnsi="Times New Roman" w:cs="Times New Roman"/>
          <w:i/>
          <w:iCs/>
          <w:sz w:val="20"/>
        </w:rPr>
        <w:t>Product Moment</w:t>
      </w:r>
      <w:r w:rsidRPr="00ED31C4">
        <w:rPr>
          <w:rFonts w:ascii="Times New Roman" w:hAnsi="Times New Roman" w:cs="Times New Roman"/>
          <w:sz w:val="20"/>
        </w:rPr>
        <w:t xml:space="preserve"> dan reliabilitas menggunakan koefisien </w:t>
      </w:r>
      <w:r w:rsidRPr="00ED31C4">
        <w:rPr>
          <w:rFonts w:ascii="Times New Roman" w:hAnsi="Times New Roman" w:cs="Times New Roman"/>
          <w:i/>
          <w:iCs/>
          <w:sz w:val="20"/>
        </w:rPr>
        <w:t>Cronbach’s Alpha</w:t>
      </w:r>
      <w:r w:rsidRPr="00ED31C4">
        <w:rPr>
          <w:rFonts w:ascii="Times New Roman" w:hAnsi="Times New Roman" w:cs="Times New Roman"/>
          <w:sz w:val="20"/>
        </w:rPr>
        <w:t xml:space="preserve"> berbantuan perangkat lunak statistik.</w:t>
      </w:r>
    </w:p>
    <w:p w14:paraId="3C5FAFB3" w14:textId="4A6029CC" w:rsidR="0065140C" w:rsidRPr="0040768A" w:rsidRDefault="0040768A" w:rsidP="0040768A">
      <w:pPr>
        <w:spacing w:after="0"/>
        <w:ind w:firstLine="540"/>
        <w:jc w:val="both"/>
        <w:rPr>
          <w:rFonts w:ascii="Times New Roman" w:hAnsi="Times New Roman" w:cs="Times New Roman"/>
          <w:noProof/>
          <w:sz w:val="20"/>
          <w:szCs w:val="20"/>
        </w:rPr>
      </w:pPr>
      <w:r w:rsidRPr="0040768A">
        <w:rPr>
          <w:rFonts w:ascii="Times New Roman" w:hAnsi="Times New Roman" w:cs="Times New Roman"/>
          <w:sz w:val="20"/>
          <w:szCs w:val="20"/>
        </w:rPr>
        <w:t xml:space="preserve">Analisis data dilakukan melalui uji persyaratan berupa uji normalitas </w:t>
      </w:r>
      <w:r w:rsidRPr="0040768A">
        <w:rPr>
          <w:rFonts w:ascii="Times New Roman" w:hAnsi="Times New Roman" w:cs="Times New Roman"/>
          <w:i/>
          <w:iCs/>
          <w:sz w:val="20"/>
          <w:szCs w:val="20"/>
        </w:rPr>
        <w:t>Kolmogorov-Smirnov</w:t>
      </w:r>
      <w:r w:rsidRPr="0040768A">
        <w:rPr>
          <w:rFonts w:ascii="Times New Roman" w:hAnsi="Times New Roman" w:cs="Times New Roman"/>
          <w:sz w:val="20"/>
          <w:szCs w:val="20"/>
        </w:rPr>
        <w:t xml:space="preserve"> dan uji homogenitas </w:t>
      </w:r>
      <w:r w:rsidRPr="0040768A">
        <w:rPr>
          <w:rFonts w:ascii="Times New Roman" w:hAnsi="Times New Roman" w:cs="Times New Roman"/>
          <w:i/>
          <w:iCs/>
          <w:sz w:val="20"/>
          <w:szCs w:val="20"/>
        </w:rPr>
        <w:t>Levene Test</w:t>
      </w:r>
      <w:r w:rsidRPr="0040768A">
        <w:rPr>
          <w:rFonts w:ascii="Times New Roman" w:hAnsi="Times New Roman" w:cs="Times New Roman"/>
          <w:sz w:val="20"/>
          <w:szCs w:val="20"/>
        </w:rPr>
        <w:t xml:space="preserve">. Apabila data berdistribusi normal, maka hipotesis diuji menggunakan </w:t>
      </w:r>
      <w:r w:rsidRPr="0040768A">
        <w:rPr>
          <w:rFonts w:ascii="Times New Roman" w:hAnsi="Times New Roman" w:cs="Times New Roman"/>
          <w:i/>
          <w:iCs/>
          <w:sz w:val="20"/>
          <w:szCs w:val="20"/>
        </w:rPr>
        <w:t>Independent Samples T-test</w:t>
      </w:r>
      <w:r w:rsidRPr="0040768A">
        <w:rPr>
          <w:rFonts w:ascii="Times New Roman" w:hAnsi="Times New Roman" w:cs="Times New Roman"/>
          <w:sz w:val="20"/>
          <w:szCs w:val="20"/>
        </w:rPr>
        <w:t xml:space="preserve">. </w:t>
      </w:r>
      <w:r w:rsidR="0087193B">
        <w:rPr>
          <w:rFonts w:ascii="Times New Roman" w:hAnsi="Times New Roman" w:cs="Times New Roman"/>
          <w:sz w:val="20"/>
          <w:szCs w:val="20"/>
        </w:rPr>
        <w:t>J</w:t>
      </w:r>
      <w:r w:rsidRPr="0040768A">
        <w:rPr>
          <w:rFonts w:ascii="Times New Roman" w:hAnsi="Times New Roman" w:cs="Times New Roman"/>
          <w:sz w:val="20"/>
          <w:szCs w:val="20"/>
        </w:rPr>
        <w:t xml:space="preserve">ika data tidak berdistribusi normal, maka teknik analisis dialihkan menggunakan uji statistik non-parametrik </w:t>
      </w:r>
      <w:r w:rsidRPr="0040768A">
        <w:rPr>
          <w:rFonts w:ascii="Times New Roman" w:hAnsi="Times New Roman" w:cs="Times New Roman"/>
          <w:i/>
          <w:iCs/>
          <w:sz w:val="20"/>
          <w:szCs w:val="20"/>
        </w:rPr>
        <w:t>Mann-Whitney U</w:t>
      </w:r>
      <w:r w:rsidRPr="0040768A">
        <w:rPr>
          <w:rFonts w:ascii="Times New Roman" w:hAnsi="Times New Roman" w:cs="Times New Roman"/>
          <w:sz w:val="20"/>
          <w:szCs w:val="20"/>
        </w:rPr>
        <w:t xml:space="preserve"> guna menjamin akurasi perbandingan capaian antar kelompok (Iskandar et al., 2025:295).</w:t>
      </w:r>
    </w:p>
    <w:p w14:paraId="040B0D34" w14:textId="77777777" w:rsidR="00140B5C" w:rsidRPr="0065140C" w:rsidRDefault="00140B5C" w:rsidP="0065140C">
      <w:pPr>
        <w:spacing w:after="0"/>
        <w:ind w:firstLine="540"/>
        <w:jc w:val="both"/>
        <w:rPr>
          <w:rFonts w:ascii="Times New Roman" w:hAnsi="Times New Roman" w:cs="Times New Roman"/>
          <w:noProof/>
          <w:sz w:val="20"/>
          <w:szCs w:val="20"/>
        </w:rPr>
      </w:pPr>
    </w:p>
    <w:p w14:paraId="6E428AF3" w14:textId="77777777" w:rsidR="00797C5B" w:rsidRPr="000E4960" w:rsidRDefault="00797C5B" w:rsidP="00A43D72">
      <w:pPr>
        <w:spacing w:after="0"/>
        <w:jc w:val="both"/>
        <w:rPr>
          <w:rFonts w:ascii="Times New Roman" w:hAnsi="Times New Roman" w:cs="Times New Roman"/>
          <w:b/>
          <w:bCs/>
          <w:sz w:val="20"/>
          <w:szCs w:val="20"/>
        </w:rPr>
      </w:pPr>
      <w:bookmarkStart w:id="6" w:name="_Hlk172470190"/>
      <w:r w:rsidRPr="000E4960">
        <w:rPr>
          <w:rFonts w:ascii="Times New Roman" w:hAnsi="Times New Roman" w:cs="Times New Roman"/>
          <w:b/>
          <w:bCs/>
          <w:sz w:val="20"/>
          <w:szCs w:val="20"/>
        </w:rPr>
        <w:t>HASIL PENELITIAN DAN PEMBAHASAN</w:t>
      </w:r>
    </w:p>
    <w:p w14:paraId="1F02DE15" w14:textId="09C2398F" w:rsidR="006C7E73" w:rsidRDefault="00797C5B" w:rsidP="006C7E73">
      <w:pPr>
        <w:pStyle w:val="ListParagraph"/>
        <w:numPr>
          <w:ilvl w:val="0"/>
          <w:numId w:val="5"/>
        </w:numPr>
        <w:spacing w:after="0"/>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Hasil Penelitian</w:t>
      </w:r>
    </w:p>
    <w:p w14:paraId="26BFCFE8" w14:textId="77777777" w:rsidR="00405917" w:rsidRPr="00405917" w:rsidRDefault="00405917" w:rsidP="00405917">
      <w:pPr>
        <w:pStyle w:val="ListParagraph"/>
        <w:numPr>
          <w:ilvl w:val="0"/>
          <w:numId w:val="26"/>
        </w:numPr>
        <w:spacing w:after="0"/>
        <w:jc w:val="both"/>
        <w:rPr>
          <w:rFonts w:ascii="Times New Roman" w:hAnsi="Times New Roman" w:cs="Times New Roman"/>
          <w:b/>
          <w:bCs/>
          <w:sz w:val="20"/>
          <w:szCs w:val="20"/>
        </w:rPr>
      </w:pPr>
      <w:r w:rsidRPr="00405917">
        <w:rPr>
          <w:rFonts w:ascii="Times New Roman" w:hAnsi="Times New Roman" w:cs="Times New Roman"/>
          <w:b/>
          <w:sz w:val="20"/>
          <w:szCs w:val="20"/>
        </w:rPr>
        <w:t>Pemanfaatan dan Pengaruh Software QGIS terhadap Keterampilan Spasial</w:t>
      </w:r>
    </w:p>
    <w:p w14:paraId="3633DEBC" w14:textId="77777777" w:rsidR="00405917" w:rsidRDefault="00EA5321" w:rsidP="00405917">
      <w:pPr>
        <w:pStyle w:val="ListParagraph"/>
        <w:spacing w:after="0"/>
        <w:ind w:left="644" w:firstLine="349"/>
        <w:jc w:val="both"/>
        <w:rPr>
          <w:rFonts w:ascii="Times New Roman" w:hAnsi="Times New Roman" w:cs="Times New Roman"/>
          <w:sz w:val="20"/>
          <w:szCs w:val="20"/>
        </w:rPr>
      </w:pPr>
      <w:r w:rsidRPr="00405917">
        <w:rPr>
          <w:rFonts w:ascii="Times New Roman" w:hAnsi="Times New Roman" w:cs="Times New Roman"/>
          <w:sz w:val="20"/>
          <w:szCs w:val="20"/>
        </w:rPr>
        <w:t>SMA Negeri 1 Sidayu merupakan institusi berstatus Sekolah Penggerak di Kabupaten Gresik yang telah mengimplementasikan Kurikulum Merdeka secara progresif. Sebagai sekolah unggulan, SMAN 1 Sidayu didukung oleh infrastruktur Laboratorium TIK yang memadai dan teknisi khusus IT, yang menjadi fondasi utama bagi pelaksanaan praktikum teknologi geospasial. Kondisi lingkungan yang kondusif terhadap digitalisasi pembelajaran ini menjadi basis dalam menguji efektivitas perangkat lunak QGIS terhadap keterampilan spasial siswa kelas X.</w:t>
      </w:r>
    </w:p>
    <w:p w14:paraId="4F818086" w14:textId="0F39C247" w:rsidR="00405917" w:rsidRDefault="00ED31C4" w:rsidP="00405917">
      <w:pPr>
        <w:pStyle w:val="ListParagraph"/>
        <w:spacing w:after="0"/>
        <w:ind w:left="644" w:firstLine="349"/>
        <w:jc w:val="both"/>
        <w:rPr>
          <w:rFonts w:ascii="Times New Roman" w:hAnsi="Times New Roman" w:cs="Times New Roman"/>
          <w:sz w:val="20"/>
          <w:szCs w:val="20"/>
        </w:rPr>
      </w:pPr>
      <w:r>
        <w:rPr>
          <w:rFonts w:ascii="Times New Roman" w:hAnsi="Times New Roman" w:cs="Times New Roman"/>
          <w:sz w:val="20"/>
          <w:szCs w:val="20"/>
        </w:rPr>
        <w:t>P</w:t>
      </w:r>
      <w:r w:rsidR="00EA5321" w:rsidRPr="00405917">
        <w:rPr>
          <w:rFonts w:ascii="Times New Roman" w:hAnsi="Times New Roman" w:cs="Times New Roman"/>
          <w:sz w:val="20"/>
          <w:szCs w:val="20"/>
        </w:rPr>
        <w:t>eneliti melakukan uji validitas isi kepada dosen ahli</w:t>
      </w:r>
      <w:r>
        <w:rPr>
          <w:rFonts w:ascii="Times New Roman" w:hAnsi="Times New Roman" w:cs="Times New Roman"/>
          <w:sz w:val="20"/>
          <w:szCs w:val="20"/>
        </w:rPr>
        <w:t xml:space="preserve"> s</w:t>
      </w:r>
      <w:r w:rsidRPr="00405917">
        <w:rPr>
          <w:rFonts w:ascii="Times New Roman" w:hAnsi="Times New Roman" w:cs="Times New Roman"/>
          <w:sz w:val="20"/>
          <w:szCs w:val="20"/>
        </w:rPr>
        <w:t>ebelum instrumen soal digunakan</w:t>
      </w:r>
      <w:r w:rsidR="00EA5321" w:rsidRPr="00405917">
        <w:rPr>
          <w:rFonts w:ascii="Times New Roman" w:hAnsi="Times New Roman" w:cs="Times New Roman"/>
          <w:sz w:val="20"/>
          <w:szCs w:val="20"/>
        </w:rPr>
        <w:t xml:space="preserve">. Hasil rekapitulasi menunjukkan persentase validitas sebesar 80%, sehingga instrumen dinyatakan layak digunakan dengan sedikit revisi pada aspek visual peta. </w:t>
      </w:r>
      <w:r w:rsidR="0087193B">
        <w:rPr>
          <w:rFonts w:ascii="Times New Roman" w:hAnsi="Times New Roman" w:cs="Times New Roman"/>
          <w:sz w:val="20"/>
          <w:szCs w:val="20"/>
        </w:rPr>
        <w:t>D</w:t>
      </w:r>
      <w:r w:rsidR="00EA5321" w:rsidRPr="00405917">
        <w:rPr>
          <w:rFonts w:ascii="Times New Roman" w:hAnsi="Times New Roman" w:cs="Times New Roman"/>
          <w:sz w:val="20"/>
          <w:szCs w:val="20"/>
        </w:rPr>
        <w:t>ilakukan</w:t>
      </w:r>
      <w:r w:rsidR="0087193B">
        <w:rPr>
          <w:rFonts w:ascii="Times New Roman" w:hAnsi="Times New Roman" w:cs="Times New Roman"/>
          <w:sz w:val="20"/>
          <w:szCs w:val="20"/>
        </w:rPr>
        <w:t xml:space="preserve"> juga</w:t>
      </w:r>
      <w:r w:rsidR="00EA5321" w:rsidRPr="00405917">
        <w:rPr>
          <w:rFonts w:ascii="Times New Roman" w:hAnsi="Times New Roman" w:cs="Times New Roman"/>
          <w:sz w:val="20"/>
          <w:szCs w:val="20"/>
        </w:rPr>
        <w:t xml:space="preserve"> uji coba lapangan pada 15 butir soal di kelas X-11. </w:t>
      </w:r>
      <w:r w:rsidR="00EA5321" w:rsidRPr="00405917">
        <w:rPr>
          <w:rFonts w:ascii="Times New Roman" w:hAnsi="Times New Roman" w:cs="Times New Roman"/>
          <w:sz w:val="20"/>
          <w:szCs w:val="20"/>
        </w:rPr>
        <w:lastRenderedPageBreak/>
        <w:t xml:space="preserve">Berdasarkan hasil analisis, terdapat 10 butir soal yang dinyatakan valid (Pearson Correlation &gt; 0,3) dan memiliki nilai reliabilitas </w:t>
      </w:r>
      <w:r w:rsidR="00EA5321" w:rsidRPr="00405917">
        <w:rPr>
          <w:rFonts w:ascii="Times New Roman" w:hAnsi="Times New Roman" w:cs="Times New Roman"/>
          <w:i/>
          <w:iCs/>
          <w:sz w:val="20"/>
          <w:szCs w:val="20"/>
        </w:rPr>
        <w:t>Cronbach's Alpha</w:t>
      </w:r>
      <w:r w:rsidR="00EA5321" w:rsidRPr="00405917">
        <w:rPr>
          <w:rFonts w:ascii="Times New Roman" w:hAnsi="Times New Roman" w:cs="Times New Roman"/>
          <w:sz w:val="20"/>
          <w:szCs w:val="20"/>
        </w:rPr>
        <w:t xml:space="preserve"> sebesar 0,726 (&gt; 0,70). </w:t>
      </w:r>
      <w:r w:rsidR="0087193B">
        <w:rPr>
          <w:rFonts w:ascii="Times New Roman" w:hAnsi="Times New Roman" w:cs="Times New Roman"/>
          <w:sz w:val="20"/>
          <w:szCs w:val="20"/>
        </w:rPr>
        <w:t>I</w:t>
      </w:r>
      <w:r w:rsidR="00EA5321" w:rsidRPr="00405917">
        <w:rPr>
          <w:rFonts w:ascii="Times New Roman" w:hAnsi="Times New Roman" w:cs="Times New Roman"/>
          <w:sz w:val="20"/>
          <w:szCs w:val="20"/>
        </w:rPr>
        <w:t>nstrumen dinyatakan konsisten dan siap diaplikasikan pada kelompok eksperimen maupun kontrol.</w:t>
      </w:r>
    </w:p>
    <w:p w14:paraId="57CCC476" w14:textId="6D32C376" w:rsidR="004C044A" w:rsidRPr="00405917" w:rsidRDefault="00EA5321" w:rsidP="00405917">
      <w:pPr>
        <w:pStyle w:val="ListParagraph"/>
        <w:spacing w:after="0"/>
        <w:ind w:left="644" w:firstLine="349"/>
        <w:jc w:val="both"/>
        <w:rPr>
          <w:rFonts w:ascii="Times New Roman" w:hAnsi="Times New Roman" w:cs="Times New Roman"/>
          <w:b/>
          <w:bCs/>
          <w:sz w:val="20"/>
          <w:szCs w:val="20"/>
        </w:rPr>
      </w:pPr>
      <w:r w:rsidRPr="00405917">
        <w:rPr>
          <w:rFonts w:ascii="Times New Roman" w:hAnsi="Times New Roman" w:cs="Times New Roman"/>
          <w:sz w:val="20"/>
          <w:szCs w:val="20"/>
        </w:rPr>
        <w:t xml:space="preserve">Penelitian melibatkan 69 siswa yang terbagi menjadi kelas eksperimen (X-8) dengan perlakuan </w:t>
      </w:r>
      <w:r w:rsidR="00A065AC" w:rsidRPr="00405917">
        <w:rPr>
          <w:rFonts w:ascii="Times New Roman" w:hAnsi="Times New Roman" w:cs="Times New Roman"/>
          <w:i/>
          <w:sz w:val="20"/>
          <w:szCs w:val="20"/>
        </w:rPr>
        <w:t xml:space="preserve">Software </w:t>
      </w:r>
      <w:r w:rsidRPr="00405917">
        <w:rPr>
          <w:rFonts w:ascii="Times New Roman" w:hAnsi="Times New Roman" w:cs="Times New Roman"/>
          <w:sz w:val="20"/>
          <w:szCs w:val="20"/>
        </w:rPr>
        <w:t>QGIS dan kelas kontrol (X-10) dengan metode manual kertas kalkir. Deskripsi capaian nil</w:t>
      </w:r>
      <w:r w:rsidR="004C044A" w:rsidRPr="00405917">
        <w:rPr>
          <w:rFonts w:ascii="Times New Roman" w:hAnsi="Times New Roman" w:cs="Times New Roman"/>
          <w:sz w:val="20"/>
          <w:szCs w:val="20"/>
        </w:rPr>
        <w:t xml:space="preserve">ai siswa disajikan pada Tabel 1 </w:t>
      </w:r>
      <w:r w:rsidRPr="00405917">
        <w:rPr>
          <w:rFonts w:ascii="Times New Roman" w:hAnsi="Times New Roman" w:cs="Times New Roman"/>
          <w:sz w:val="20"/>
          <w:szCs w:val="20"/>
        </w:rPr>
        <w:t>berikut:</w:t>
      </w:r>
    </w:p>
    <w:p w14:paraId="0F6C2DF1" w14:textId="77777777" w:rsidR="00CC4DC6" w:rsidRDefault="00CC4DC6" w:rsidP="00CC4DC6">
      <w:pPr>
        <w:pStyle w:val="ListParagraph"/>
        <w:spacing w:after="0" w:line="240" w:lineRule="auto"/>
        <w:ind w:left="284"/>
        <w:jc w:val="center"/>
        <w:rPr>
          <w:rFonts w:ascii="Times New Roman" w:hAnsi="Times New Roman" w:cs="Times New Roman"/>
          <w:b/>
          <w:sz w:val="20"/>
          <w:szCs w:val="20"/>
        </w:rPr>
      </w:pPr>
    </w:p>
    <w:p w14:paraId="40AA65B5" w14:textId="108B4B8A" w:rsidR="004C044A" w:rsidRPr="00914EFB" w:rsidRDefault="00AB6069" w:rsidP="00405917">
      <w:pPr>
        <w:pStyle w:val="ListParagraph"/>
        <w:spacing w:before="240" w:after="0"/>
        <w:ind w:left="709"/>
        <w:jc w:val="center"/>
        <w:rPr>
          <w:rFonts w:ascii="Times New Roman" w:hAnsi="Times New Roman" w:cs="Times New Roman"/>
          <w:sz w:val="20"/>
          <w:szCs w:val="20"/>
        </w:rPr>
      </w:pPr>
      <w:r>
        <w:rPr>
          <w:rFonts w:ascii="Times New Roman" w:hAnsi="Times New Roman" w:cs="Times New Roman"/>
          <w:b/>
          <w:sz w:val="20"/>
          <w:szCs w:val="20"/>
        </w:rPr>
        <w:t>Tabel 1</w:t>
      </w:r>
      <w:r w:rsidR="004C044A" w:rsidRPr="00914EFB">
        <w:rPr>
          <w:rFonts w:ascii="Times New Roman" w:hAnsi="Times New Roman" w:cs="Times New Roman"/>
          <w:b/>
          <w:sz w:val="20"/>
          <w:szCs w:val="20"/>
        </w:rPr>
        <w:t>. Hasil Analisis Statistik Deskriptif</w:t>
      </w:r>
    </w:p>
    <w:tbl>
      <w:tblPr>
        <w:tblStyle w:val="TableGrid"/>
        <w:tblW w:w="0" w:type="auto"/>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922"/>
        <w:gridCol w:w="627"/>
        <w:gridCol w:w="577"/>
        <w:gridCol w:w="622"/>
        <w:gridCol w:w="1013"/>
      </w:tblGrid>
      <w:tr w:rsidR="004C044A" w:rsidRPr="00914EFB" w14:paraId="23B63084" w14:textId="77777777" w:rsidTr="00B6583A">
        <w:tc>
          <w:tcPr>
            <w:tcW w:w="919" w:type="dxa"/>
            <w:shd w:val="clear" w:color="auto" w:fill="auto"/>
            <w:vAlign w:val="center"/>
          </w:tcPr>
          <w:p w14:paraId="33A26E65" w14:textId="056687ED" w:rsidR="00BA7736" w:rsidRPr="00914EFB" w:rsidRDefault="00BA7736" w:rsidP="004C044A">
            <w:pPr>
              <w:pStyle w:val="ListParagraph"/>
              <w:spacing w:after="0" w:line="240" w:lineRule="auto"/>
              <w:ind w:left="0"/>
              <w:jc w:val="center"/>
              <w:rPr>
                <w:rFonts w:ascii="Times New Roman" w:hAnsi="Times New Roman" w:cs="Times New Roman"/>
                <w:b/>
                <w:sz w:val="20"/>
                <w:szCs w:val="20"/>
              </w:rPr>
            </w:pPr>
            <w:r w:rsidRPr="00914EFB">
              <w:rPr>
                <w:rFonts w:ascii="Times New Roman" w:hAnsi="Times New Roman" w:cs="Times New Roman"/>
                <w:b/>
                <w:sz w:val="20"/>
                <w:szCs w:val="20"/>
              </w:rPr>
              <w:t>Kelompok</w:t>
            </w:r>
          </w:p>
        </w:tc>
        <w:tc>
          <w:tcPr>
            <w:tcW w:w="625" w:type="dxa"/>
            <w:shd w:val="clear" w:color="auto" w:fill="auto"/>
            <w:vAlign w:val="center"/>
          </w:tcPr>
          <w:p w14:paraId="7971EC3C" w14:textId="2546F27D" w:rsidR="00BA7736" w:rsidRPr="00914EFB" w:rsidRDefault="00BA7736" w:rsidP="004C044A">
            <w:pPr>
              <w:pStyle w:val="ListParagraph"/>
              <w:spacing w:after="0" w:line="240" w:lineRule="auto"/>
              <w:ind w:left="0"/>
              <w:jc w:val="center"/>
              <w:rPr>
                <w:rFonts w:ascii="Times New Roman" w:hAnsi="Times New Roman" w:cs="Times New Roman"/>
                <w:b/>
                <w:sz w:val="20"/>
                <w:szCs w:val="20"/>
              </w:rPr>
            </w:pPr>
            <w:r w:rsidRPr="00914EFB">
              <w:rPr>
                <w:rFonts w:ascii="Times New Roman" w:hAnsi="Times New Roman" w:cs="Times New Roman"/>
                <w:b/>
                <w:sz w:val="20"/>
                <w:szCs w:val="20"/>
              </w:rPr>
              <w:t>Tahap</w:t>
            </w:r>
          </w:p>
        </w:tc>
        <w:tc>
          <w:tcPr>
            <w:tcW w:w="576" w:type="dxa"/>
            <w:shd w:val="clear" w:color="auto" w:fill="auto"/>
            <w:vAlign w:val="center"/>
          </w:tcPr>
          <w:p w14:paraId="2280A7F2" w14:textId="799E6F30" w:rsidR="00BA7736" w:rsidRPr="00914EFB" w:rsidRDefault="00BA7736" w:rsidP="004C044A">
            <w:pPr>
              <w:pStyle w:val="ListParagraph"/>
              <w:spacing w:after="0" w:line="240" w:lineRule="auto"/>
              <w:ind w:left="0"/>
              <w:jc w:val="center"/>
              <w:rPr>
                <w:rFonts w:ascii="Times New Roman" w:hAnsi="Times New Roman" w:cs="Times New Roman"/>
                <w:b/>
                <w:sz w:val="20"/>
                <w:szCs w:val="20"/>
              </w:rPr>
            </w:pPr>
            <w:r w:rsidRPr="00914EFB">
              <w:rPr>
                <w:rFonts w:ascii="Times New Roman" w:hAnsi="Times New Roman" w:cs="Times New Roman"/>
                <w:b/>
                <w:sz w:val="20"/>
                <w:szCs w:val="20"/>
              </w:rPr>
              <w:t>Mean</w:t>
            </w:r>
          </w:p>
        </w:tc>
        <w:tc>
          <w:tcPr>
            <w:tcW w:w="857" w:type="dxa"/>
            <w:shd w:val="clear" w:color="auto" w:fill="auto"/>
            <w:vAlign w:val="center"/>
          </w:tcPr>
          <w:p w14:paraId="3CB7A2FD" w14:textId="7398EE56" w:rsidR="00BA7736" w:rsidRPr="00914EFB" w:rsidRDefault="00BA7736" w:rsidP="004C044A">
            <w:pPr>
              <w:pStyle w:val="ListParagraph"/>
              <w:spacing w:after="0" w:line="240" w:lineRule="auto"/>
              <w:ind w:left="0"/>
              <w:jc w:val="center"/>
              <w:rPr>
                <w:rFonts w:ascii="Times New Roman" w:hAnsi="Times New Roman" w:cs="Times New Roman"/>
                <w:b/>
                <w:sz w:val="20"/>
                <w:szCs w:val="20"/>
              </w:rPr>
            </w:pPr>
            <w:r w:rsidRPr="00914EFB">
              <w:rPr>
                <w:rFonts w:ascii="Times New Roman" w:hAnsi="Times New Roman" w:cs="Times New Roman"/>
                <w:b/>
                <w:sz w:val="20"/>
                <w:szCs w:val="20"/>
              </w:rPr>
              <w:t>Std. Dev</w:t>
            </w:r>
          </w:p>
        </w:tc>
        <w:tc>
          <w:tcPr>
            <w:tcW w:w="774" w:type="dxa"/>
            <w:shd w:val="clear" w:color="auto" w:fill="auto"/>
            <w:vAlign w:val="center"/>
          </w:tcPr>
          <w:p w14:paraId="6BF4A6F7" w14:textId="07E90CD6" w:rsidR="00BA7736" w:rsidRPr="00914EFB" w:rsidRDefault="00BA7736" w:rsidP="004C044A">
            <w:pPr>
              <w:pStyle w:val="ListParagraph"/>
              <w:spacing w:after="0" w:line="240" w:lineRule="auto"/>
              <w:ind w:left="0"/>
              <w:jc w:val="center"/>
              <w:rPr>
                <w:rFonts w:ascii="Times New Roman" w:hAnsi="Times New Roman" w:cs="Times New Roman"/>
                <w:b/>
                <w:sz w:val="20"/>
                <w:szCs w:val="20"/>
              </w:rPr>
            </w:pPr>
            <w:r w:rsidRPr="00914EFB">
              <w:rPr>
                <w:rFonts w:ascii="Times New Roman" w:hAnsi="Times New Roman" w:cs="Times New Roman"/>
                <w:b/>
                <w:sz w:val="20"/>
                <w:szCs w:val="20"/>
              </w:rPr>
              <w:t>Peningkatan</w:t>
            </w:r>
          </w:p>
        </w:tc>
      </w:tr>
      <w:tr w:rsidR="004C044A" w:rsidRPr="00914EFB" w14:paraId="2A9DB69B" w14:textId="77777777" w:rsidTr="00571896">
        <w:tc>
          <w:tcPr>
            <w:tcW w:w="919" w:type="dxa"/>
            <w:vMerge w:val="restart"/>
            <w:vAlign w:val="center"/>
          </w:tcPr>
          <w:p w14:paraId="1F700941" w14:textId="42641440"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Kontrol</w:t>
            </w:r>
          </w:p>
        </w:tc>
        <w:tc>
          <w:tcPr>
            <w:tcW w:w="625" w:type="dxa"/>
            <w:vAlign w:val="center"/>
          </w:tcPr>
          <w:p w14:paraId="281FB92A" w14:textId="1469A6EE"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i/>
                <w:sz w:val="20"/>
                <w:szCs w:val="20"/>
              </w:rPr>
              <w:t>Pre-test</w:t>
            </w:r>
          </w:p>
        </w:tc>
        <w:tc>
          <w:tcPr>
            <w:tcW w:w="576" w:type="dxa"/>
            <w:vAlign w:val="center"/>
          </w:tcPr>
          <w:p w14:paraId="640F3CB9" w14:textId="3435BD79"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67,06</w:t>
            </w:r>
          </w:p>
        </w:tc>
        <w:tc>
          <w:tcPr>
            <w:tcW w:w="857" w:type="dxa"/>
            <w:vAlign w:val="center"/>
          </w:tcPr>
          <w:p w14:paraId="37997573" w14:textId="0CB2899A"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12,917</w:t>
            </w:r>
          </w:p>
        </w:tc>
        <w:tc>
          <w:tcPr>
            <w:tcW w:w="774" w:type="dxa"/>
            <w:vMerge w:val="restart"/>
            <w:vAlign w:val="center"/>
          </w:tcPr>
          <w:p w14:paraId="153B9A5E" w14:textId="1246BAA6"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10,00</w:t>
            </w:r>
          </w:p>
        </w:tc>
      </w:tr>
      <w:tr w:rsidR="004C044A" w:rsidRPr="00914EFB" w14:paraId="363D1AD2" w14:textId="77777777" w:rsidTr="00571896">
        <w:tc>
          <w:tcPr>
            <w:tcW w:w="919" w:type="dxa"/>
            <w:vMerge/>
            <w:vAlign w:val="center"/>
          </w:tcPr>
          <w:p w14:paraId="7F732375" w14:textId="77777777" w:rsidR="004C044A" w:rsidRPr="00914EFB" w:rsidRDefault="004C044A" w:rsidP="004C044A">
            <w:pPr>
              <w:pStyle w:val="ListParagraph"/>
              <w:spacing w:after="0" w:line="240" w:lineRule="auto"/>
              <w:ind w:left="0"/>
              <w:jc w:val="both"/>
              <w:rPr>
                <w:rFonts w:ascii="Times New Roman" w:hAnsi="Times New Roman" w:cs="Times New Roman"/>
                <w:sz w:val="20"/>
                <w:szCs w:val="20"/>
              </w:rPr>
            </w:pPr>
          </w:p>
        </w:tc>
        <w:tc>
          <w:tcPr>
            <w:tcW w:w="625" w:type="dxa"/>
            <w:vAlign w:val="center"/>
          </w:tcPr>
          <w:p w14:paraId="7F2446D2" w14:textId="385586BA"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i/>
                <w:sz w:val="20"/>
                <w:szCs w:val="20"/>
              </w:rPr>
              <w:t>Post-test</w:t>
            </w:r>
          </w:p>
        </w:tc>
        <w:tc>
          <w:tcPr>
            <w:tcW w:w="576" w:type="dxa"/>
            <w:vAlign w:val="center"/>
          </w:tcPr>
          <w:p w14:paraId="2DBDE84B" w14:textId="441E66BC"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77,06</w:t>
            </w:r>
          </w:p>
        </w:tc>
        <w:tc>
          <w:tcPr>
            <w:tcW w:w="857" w:type="dxa"/>
            <w:vAlign w:val="center"/>
          </w:tcPr>
          <w:p w14:paraId="69853E6A" w14:textId="5D5819FB"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11,685</w:t>
            </w:r>
          </w:p>
        </w:tc>
        <w:tc>
          <w:tcPr>
            <w:tcW w:w="774" w:type="dxa"/>
            <w:vMerge/>
            <w:vAlign w:val="center"/>
          </w:tcPr>
          <w:p w14:paraId="37B8590D" w14:textId="77777777" w:rsidR="004C044A" w:rsidRPr="00914EFB" w:rsidRDefault="004C044A" w:rsidP="004C044A">
            <w:pPr>
              <w:pStyle w:val="ListParagraph"/>
              <w:spacing w:after="0" w:line="240" w:lineRule="auto"/>
              <w:ind w:left="0"/>
              <w:jc w:val="both"/>
              <w:rPr>
                <w:rFonts w:ascii="Times New Roman" w:hAnsi="Times New Roman" w:cs="Times New Roman"/>
                <w:sz w:val="20"/>
                <w:szCs w:val="20"/>
              </w:rPr>
            </w:pPr>
          </w:p>
        </w:tc>
      </w:tr>
      <w:tr w:rsidR="004C044A" w:rsidRPr="00914EFB" w14:paraId="0D94C169" w14:textId="77777777" w:rsidTr="00571896">
        <w:tc>
          <w:tcPr>
            <w:tcW w:w="919" w:type="dxa"/>
            <w:vMerge w:val="restart"/>
            <w:vAlign w:val="center"/>
          </w:tcPr>
          <w:p w14:paraId="613AAE9F" w14:textId="17E98A4D"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Eksperimen</w:t>
            </w:r>
          </w:p>
        </w:tc>
        <w:tc>
          <w:tcPr>
            <w:tcW w:w="625" w:type="dxa"/>
            <w:vAlign w:val="center"/>
          </w:tcPr>
          <w:p w14:paraId="2349FCC7" w14:textId="756B76D3"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i/>
                <w:sz w:val="20"/>
                <w:szCs w:val="20"/>
              </w:rPr>
              <w:t>Pre-test</w:t>
            </w:r>
          </w:p>
        </w:tc>
        <w:tc>
          <w:tcPr>
            <w:tcW w:w="576" w:type="dxa"/>
            <w:vAlign w:val="center"/>
          </w:tcPr>
          <w:p w14:paraId="68733129" w14:textId="36BA681A"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62,29</w:t>
            </w:r>
          </w:p>
        </w:tc>
        <w:tc>
          <w:tcPr>
            <w:tcW w:w="857" w:type="dxa"/>
            <w:vAlign w:val="center"/>
          </w:tcPr>
          <w:p w14:paraId="2631EE0D" w14:textId="28387335"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15,546</w:t>
            </w:r>
          </w:p>
        </w:tc>
        <w:tc>
          <w:tcPr>
            <w:tcW w:w="774" w:type="dxa"/>
            <w:vMerge w:val="restart"/>
            <w:vAlign w:val="center"/>
          </w:tcPr>
          <w:p w14:paraId="648641BC" w14:textId="3E733E6F"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22,57</w:t>
            </w:r>
          </w:p>
        </w:tc>
      </w:tr>
      <w:tr w:rsidR="004C044A" w:rsidRPr="00914EFB" w14:paraId="25D1A511" w14:textId="77777777" w:rsidTr="00571896">
        <w:tc>
          <w:tcPr>
            <w:tcW w:w="919" w:type="dxa"/>
            <w:vMerge/>
            <w:vAlign w:val="center"/>
          </w:tcPr>
          <w:p w14:paraId="1ECC9324" w14:textId="77777777" w:rsidR="004C044A" w:rsidRPr="00914EFB" w:rsidRDefault="004C044A" w:rsidP="004C044A">
            <w:pPr>
              <w:pStyle w:val="ListParagraph"/>
              <w:spacing w:after="0" w:line="240" w:lineRule="auto"/>
              <w:ind w:left="0"/>
              <w:jc w:val="both"/>
              <w:rPr>
                <w:rFonts w:ascii="Times New Roman" w:hAnsi="Times New Roman" w:cs="Times New Roman"/>
                <w:sz w:val="20"/>
                <w:szCs w:val="20"/>
              </w:rPr>
            </w:pPr>
          </w:p>
        </w:tc>
        <w:tc>
          <w:tcPr>
            <w:tcW w:w="625" w:type="dxa"/>
            <w:vAlign w:val="center"/>
          </w:tcPr>
          <w:p w14:paraId="2935962F" w14:textId="18A86FDA"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i/>
                <w:sz w:val="20"/>
                <w:szCs w:val="20"/>
              </w:rPr>
              <w:t>Post-test</w:t>
            </w:r>
          </w:p>
        </w:tc>
        <w:tc>
          <w:tcPr>
            <w:tcW w:w="576" w:type="dxa"/>
            <w:vAlign w:val="center"/>
          </w:tcPr>
          <w:p w14:paraId="07CF5535" w14:textId="10D7CF7F"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84.86</w:t>
            </w:r>
          </w:p>
        </w:tc>
        <w:tc>
          <w:tcPr>
            <w:tcW w:w="857" w:type="dxa"/>
            <w:vAlign w:val="center"/>
          </w:tcPr>
          <w:p w14:paraId="38047459" w14:textId="423FF1AF" w:rsidR="004C044A" w:rsidRPr="00914EFB" w:rsidRDefault="004C044A" w:rsidP="004C044A">
            <w:pPr>
              <w:pStyle w:val="ListParagraph"/>
              <w:spacing w:after="0" w:line="240" w:lineRule="auto"/>
              <w:ind w:left="0"/>
              <w:jc w:val="both"/>
              <w:rPr>
                <w:rFonts w:ascii="Times New Roman" w:hAnsi="Times New Roman" w:cs="Times New Roman"/>
                <w:sz w:val="20"/>
                <w:szCs w:val="20"/>
              </w:rPr>
            </w:pPr>
            <w:r w:rsidRPr="00914EFB">
              <w:rPr>
                <w:rFonts w:ascii="Times New Roman" w:hAnsi="Times New Roman" w:cs="Times New Roman"/>
                <w:sz w:val="20"/>
                <w:szCs w:val="20"/>
              </w:rPr>
              <w:t>6,122</w:t>
            </w:r>
          </w:p>
        </w:tc>
        <w:tc>
          <w:tcPr>
            <w:tcW w:w="774" w:type="dxa"/>
            <w:vMerge/>
            <w:vAlign w:val="center"/>
          </w:tcPr>
          <w:p w14:paraId="1DF0469D" w14:textId="77777777" w:rsidR="004C044A" w:rsidRPr="00914EFB" w:rsidRDefault="004C044A" w:rsidP="004C044A">
            <w:pPr>
              <w:pStyle w:val="ListParagraph"/>
              <w:spacing w:after="0" w:line="240" w:lineRule="auto"/>
              <w:ind w:left="0"/>
              <w:jc w:val="both"/>
              <w:rPr>
                <w:rFonts w:ascii="Times New Roman" w:hAnsi="Times New Roman" w:cs="Times New Roman"/>
                <w:sz w:val="20"/>
                <w:szCs w:val="20"/>
              </w:rPr>
            </w:pPr>
          </w:p>
        </w:tc>
      </w:tr>
    </w:tbl>
    <w:p w14:paraId="4DC38A9A" w14:textId="40D08F41" w:rsidR="00914EFB" w:rsidRPr="00914EFB" w:rsidRDefault="00914EFB" w:rsidP="00405917">
      <w:pPr>
        <w:spacing w:line="240" w:lineRule="auto"/>
        <w:ind w:left="709"/>
        <w:jc w:val="both"/>
        <w:rPr>
          <w:rFonts w:ascii="Times New Roman" w:hAnsi="Times New Roman" w:cs="Times New Roman"/>
          <w:sz w:val="20"/>
          <w:szCs w:val="20"/>
        </w:rPr>
      </w:pPr>
      <w:r w:rsidRPr="00914EFB">
        <w:rPr>
          <w:rFonts w:ascii="Times New Roman" w:hAnsi="Times New Roman" w:cs="Times New Roman"/>
          <w:sz w:val="20"/>
          <w:szCs w:val="20"/>
        </w:rPr>
        <w:t>Sumber: Data Primer yang Sudah Diolah, 2025</w:t>
      </w:r>
    </w:p>
    <w:p w14:paraId="64059AA8" w14:textId="25DCC720" w:rsidR="004C044A" w:rsidRDefault="004C044A" w:rsidP="00405917">
      <w:pPr>
        <w:ind w:left="709" w:firstLine="425"/>
        <w:jc w:val="both"/>
        <w:rPr>
          <w:rFonts w:ascii="Times New Roman" w:hAnsi="Times New Roman" w:cs="Times New Roman"/>
          <w:sz w:val="20"/>
          <w:szCs w:val="20"/>
        </w:rPr>
      </w:pPr>
      <w:r w:rsidRPr="00914EFB">
        <w:rPr>
          <w:rFonts w:ascii="Times New Roman" w:hAnsi="Times New Roman" w:cs="Times New Roman"/>
          <w:sz w:val="20"/>
          <w:szCs w:val="20"/>
        </w:rPr>
        <w:t xml:space="preserve">Uji normalitas dilakukan menggunakan pendekatan </w:t>
      </w:r>
      <w:r w:rsidRPr="00914EFB">
        <w:rPr>
          <w:rFonts w:ascii="Times New Roman" w:hAnsi="Times New Roman" w:cs="Times New Roman"/>
          <w:i/>
          <w:iCs/>
          <w:sz w:val="20"/>
          <w:szCs w:val="20"/>
        </w:rPr>
        <w:t>Kolmogorov-Smirnov</w:t>
      </w:r>
      <w:r w:rsidRPr="00914EFB">
        <w:rPr>
          <w:rFonts w:ascii="Times New Roman" w:hAnsi="Times New Roman" w:cs="Times New Roman"/>
          <w:sz w:val="20"/>
          <w:szCs w:val="20"/>
        </w:rPr>
        <w:t xml:space="preserve"> untuk menentukan jenis statistik yang akan digunakan (parametrik atau non-parametrik).</w:t>
      </w:r>
    </w:p>
    <w:p w14:paraId="21CFD0D9" w14:textId="4F8DA0CC" w:rsidR="00A065AC" w:rsidRPr="00A065AC" w:rsidRDefault="00AB6069" w:rsidP="00A86E3E">
      <w:pPr>
        <w:spacing w:after="0"/>
        <w:ind w:left="709"/>
        <w:jc w:val="center"/>
        <w:rPr>
          <w:rFonts w:ascii="Times New Roman" w:hAnsi="Times New Roman" w:cs="Times New Roman"/>
          <w:b/>
          <w:sz w:val="20"/>
          <w:szCs w:val="20"/>
        </w:rPr>
      </w:pPr>
      <w:r>
        <w:rPr>
          <w:rFonts w:ascii="Times New Roman" w:hAnsi="Times New Roman" w:cs="Times New Roman"/>
          <w:b/>
          <w:sz w:val="20"/>
          <w:szCs w:val="20"/>
        </w:rPr>
        <w:t>Tabel 2</w:t>
      </w:r>
      <w:r w:rsidR="00A065AC" w:rsidRPr="00A065AC">
        <w:rPr>
          <w:rFonts w:ascii="Times New Roman" w:hAnsi="Times New Roman" w:cs="Times New Roman"/>
          <w:b/>
          <w:sz w:val="20"/>
          <w:szCs w:val="20"/>
        </w:rPr>
        <w:t xml:space="preserve">. Hasil Uji Normalitas </w:t>
      </w:r>
      <w:r w:rsidR="00A065AC" w:rsidRPr="00A065AC">
        <w:rPr>
          <w:rFonts w:ascii="Times New Roman" w:hAnsi="Times New Roman" w:cs="Times New Roman"/>
          <w:b/>
          <w:i/>
          <w:sz w:val="20"/>
          <w:szCs w:val="20"/>
        </w:rPr>
        <w:t>Pre-test</w:t>
      </w:r>
    </w:p>
    <w:tbl>
      <w:tblPr>
        <w:tblStyle w:val="TableGrid"/>
        <w:tblW w:w="0" w:type="auto"/>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1172"/>
        <w:gridCol w:w="1203"/>
        <w:gridCol w:w="1386"/>
      </w:tblGrid>
      <w:tr w:rsidR="00405917" w14:paraId="273FD49E" w14:textId="77777777" w:rsidTr="00B6583A">
        <w:tc>
          <w:tcPr>
            <w:tcW w:w="991" w:type="dxa"/>
            <w:shd w:val="clear" w:color="auto" w:fill="auto"/>
            <w:vAlign w:val="center"/>
          </w:tcPr>
          <w:p w14:paraId="1B9D006C" w14:textId="1E70CCC1" w:rsidR="00914EFB" w:rsidRPr="00A065AC" w:rsidRDefault="00A065AC" w:rsidP="00A065AC">
            <w:pPr>
              <w:spacing w:after="0"/>
              <w:jc w:val="center"/>
              <w:rPr>
                <w:rFonts w:ascii="Times New Roman" w:hAnsi="Times New Roman" w:cs="Times New Roman"/>
                <w:b/>
                <w:sz w:val="20"/>
                <w:szCs w:val="20"/>
              </w:rPr>
            </w:pPr>
            <w:r w:rsidRPr="00A065AC">
              <w:rPr>
                <w:rFonts w:ascii="Times New Roman" w:hAnsi="Times New Roman" w:cs="Times New Roman"/>
                <w:b/>
                <w:sz w:val="20"/>
                <w:szCs w:val="20"/>
              </w:rPr>
              <w:t>Kelompok</w:t>
            </w:r>
          </w:p>
        </w:tc>
        <w:tc>
          <w:tcPr>
            <w:tcW w:w="1335" w:type="dxa"/>
            <w:shd w:val="clear" w:color="auto" w:fill="auto"/>
            <w:vAlign w:val="center"/>
          </w:tcPr>
          <w:p w14:paraId="7125ED33" w14:textId="1304F096" w:rsidR="00914EFB" w:rsidRPr="00A065AC" w:rsidRDefault="00A065AC" w:rsidP="00A065AC">
            <w:pPr>
              <w:spacing w:after="0"/>
              <w:jc w:val="center"/>
              <w:rPr>
                <w:rFonts w:ascii="Times New Roman" w:hAnsi="Times New Roman" w:cs="Times New Roman"/>
                <w:b/>
                <w:sz w:val="20"/>
                <w:szCs w:val="20"/>
              </w:rPr>
            </w:pPr>
            <w:r w:rsidRPr="00A065AC">
              <w:rPr>
                <w:rFonts w:ascii="Times New Roman" w:hAnsi="Times New Roman" w:cs="Times New Roman"/>
                <w:b/>
                <w:sz w:val="20"/>
                <w:szCs w:val="20"/>
              </w:rPr>
              <w:t>Nilai Sig.</w:t>
            </w:r>
          </w:p>
        </w:tc>
        <w:tc>
          <w:tcPr>
            <w:tcW w:w="1425" w:type="dxa"/>
            <w:shd w:val="clear" w:color="auto" w:fill="auto"/>
            <w:vAlign w:val="center"/>
          </w:tcPr>
          <w:p w14:paraId="57099FAF" w14:textId="1C73356A" w:rsidR="00914EFB" w:rsidRPr="00A065AC" w:rsidRDefault="00A065AC" w:rsidP="00A065AC">
            <w:pPr>
              <w:spacing w:after="0"/>
              <w:jc w:val="center"/>
              <w:rPr>
                <w:rFonts w:ascii="Times New Roman" w:hAnsi="Times New Roman" w:cs="Times New Roman"/>
                <w:b/>
                <w:sz w:val="20"/>
                <w:szCs w:val="20"/>
              </w:rPr>
            </w:pPr>
            <w:r w:rsidRPr="00A065AC">
              <w:rPr>
                <w:rFonts w:ascii="Times New Roman" w:hAnsi="Times New Roman" w:cs="Times New Roman"/>
                <w:b/>
                <w:sz w:val="20"/>
                <w:szCs w:val="20"/>
              </w:rPr>
              <w:t>Keterangan</w:t>
            </w:r>
          </w:p>
        </w:tc>
      </w:tr>
      <w:tr w:rsidR="00A065AC" w14:paraId="2DE2D062" w14:textId="77777777" w:rsidTr="00571896">
        <w:tc>
          <w:tcPr>
            <w:tcW w:w="991" w:type="dxa"/>
            <w:vAlign w:val="center"/>
          </w:tcPr>
          <w:p w14:paraId="56CC7548" w14:textId="3815B020" w:rsidR="00A065AC" w:rsidRDefault="00A065AC" w:rsidP="00A065AC">
            <w:pPr>
              <w:spacing w:after="0"/>
              <w:jc w:val="center"/>
              <w:rPr>
                <w:rFonts w:ascii="Times New Roman" w:hAnsi="Times New Roman" w:cs="Times New Roman"/>
                <w:sz w:val="20"/>
                <w:szCs w:val="20"/>
              </w:rPr>
            </w:pPr>
            <w:r w:rsidRPr="00914EFB">
              <w:rPr>
                <w:rFonts w:ascii="Times New Roman" w:hAnsi="Times New Roman" w:cs="Times New Roman"/>
                <w:sz w:val="20"/>
                <w:szCs w:val="24"/>
              </w:rPr>
              <w:t>Kontrol</w:t>
            </w:r>
          </w:p>
        </w:tc>
        <w:tc>
          <w:tcPr>
            <w:tcW w:w="1335" w:type="dxa"/>
            <w:vAlign w:val="center"/>
          </w:tcPr>
          <w:p w14:paraId="7CBC3AB9" w14:textId="331285CE" w:rsidR="00A065AC" w:rsidRDefault="00A065AC" w:rsidP="00A065AC">
            <w:pPr>
              <w:spacing w:after="0"/>
              <w:jc w:val="center"/>
              <w:rPr>
                <w:rFonts w:ascii="Times New Roman" w:hAnsi="Times New Roman" w:cs="Times New Roman"/>
                <w:sz w:val="20"/>
                <w:szCs w:val="20"/>
              </w:rPr>
            </w:pPr>
            <w:r w:rsidRPr="00914EFB">
              <w:rPr>
                <w:rFonts w:ascii="Times New Roman" w:hAnsi="Times New Roman" w:cs="Times New Roman"/>
                <w:sz w:val="20"/>
                <w:szCs w:val="24"/>
              </w:rPr>
              <w:t>0,000</w:t>
            </w:r>
          </w:p>
        </w:tc>
        <w:tc>
          <w:tcPr>
            <w:tcW w:w="1425" w:type="dxa"/>
            <w:vAlign w:val="center"/>
          </w:tcPr>
          <w:p w14:paraId="5C25B6CD" w14:textId="68A402EE" w:rsidR="00A065AC" w:rsidRDefault="00A065AC" w:rsidP="00A065AC">
            <w:pPr>
              <w:spacing w:after="0"/>
              <w:jc w:val="center"/>
              <w:rPr>
                <w:rFonts w:ascii="Times New Roman" w:hAnsi="Times New Roman" w:cs="Times New Roman"/>
                <w:sz w:val="20"/>
                <w:szCs w:val="20"/>
              </w:rPr>
            </w:pPr>
            <w:r w:rsidRPr="00914EFB">
              <w:rPr>
                <w:rFonts w:ascii="Times New Roman" w:hAnsi="Times New Roman" w:cs="Times New Roman"/>
                <w:sz w:val="20"/>
                <w:szCs w:val="24"/>
              </w:rPr>
              <w:t>Tidak Normal</w:t>
            </w:r>
          </w:p>
        </w:tc>
      </w:tr>
      <w:tr w:rsidR="00A065AC" w14:paraId="124161D0" w14:textId="77777777" w:rsidTr="00571896">
        <w:tc>
          <w:tcPr>
            <w:tcW w:w="991" w:type="dxa"/>
            <w:vAlign w:val="center"/>
          </w:tcPr>
          <w:p w14:paraId="71610761" w14:textId="77114F28" w:rsidR="00A065AC" w:rsidRDefault="00A065AC" w:rsidP="00A065AC">
            <w:pPr>
              <w:spacing w:after="0"/>
              <w:jc w:val="center"/>
              <w:rPr>
                <w:rFonts w:ascii="Times New Roman" w:hAnsi="Times New Roman" w:cs="Times New Roman"/>
                <w:sz w:val="20"/>
                <w:szCs w:val="20"/>
              </w:rPr>
            </w:pPr>
            <w:r w:rsidRPr="00914EFB">
              <w:rPr>
                <w:rFonts w:ascii="Times New Roman" w:hAnsi="Times New Roman" w:cs="Times New Roman"/>
                <w:sz w:val="20"/>
                <w:szCs w:val="24"/>
              </w:rPr>
              <w:t>Eksperimen</w:t>
            </w:r>
          </w:p>
        </w:tc>
        <w:tc>
          <w:tcPr>
            <w:tcW w:w="1335" w:type="dxa"/>
            <w:vAlign w:val="center"/>
          </w:tcPr>
          <w:p w14:paraId="326514E4" w14:textId="6E16A48B" w:rsidR="00A065AC" w:rsidRDefault="00A065AC" w:rsidP="00A065AC">
            <w:pPr>
              <w:spacing w:after="0"/>
              <w:jc w:val="center"/>
              <w:rPr>
                <w:rFonts w:ascii="Times New Roman" w:hAnsi="Times New Roman" w:cs="Times New Roman"/>
                <w:sz w:val="20"/>
                <w:szCs w:val="20"/>
              </w:rPr>
            </w:pPr>
            <w:r w:rsidRPr="00914EFB">
              <w:rPr>
                <w:rFonts w:ascii="Times New Roman" w:hAnsi="Times New Roman" w:cs="Times New Roman"/>
                <w:sz w:val="20"/>
                <w:szCs w:val="24"/>
              </w:rPr>
              <w:t>0,000</w:t>
            </w:r>
          </w:p>
        </w:tc>
        <w:tc>
          <w:tcPr>
            <w:tcW w:w="1425" w:type="dxa"/>
            <w:vAlign w:val="center"/>
          </w:tcPr>
          <w:p w14:paraId="6ADF4405" w14:textId="75B361CD" w:rsidR="00A065AC" w:rsidRDefault="00A065AC" w:rsidP="00A065AC">
            <w:pPr>
              <w:spacing w:after="0"/>
              <w:jc w:val="center"/>
              <w:rPr>
                <w:rFonts w:ascii="Times New Roman" w:hAnsi="Times New Roman" w:cs="Times New Roman"/>
                <w:sz w:val="20"/>
                <w:szCs w:val="20"/>
              </w:rPr>
            </w:pPr>
            <w:r w:rsidRPr="00914EFB">
              <w:rPr>
                <w:rFonts w:ascii="Times New Roman" w:hAnsi="Times New Roman" w:cs="Times New Roman"/>
                <w:sz w:val="20"/>
                <w:szCs w:val="24"/>
              </w:rPr>
              <w:t>Tidak Normal</w:t>
            </w:r>
          </w:p>
        </w:tc>
      </w:tr>
    </w:tbl>
    <w:p w14:paraId="5017BADE" w14:textId="2FC4F440" w:rsidR="00AA66B9" w:rsidRPr="00AA66B9" w:rsidRDefault="00AA66B9" w:rsidP="00405917">
      <w:pPr>
        <w:spacing w:after="0" w:line="240" w:lineRule="auto"/>
        <w:ind w:left="709"/>
        <w:jc w:val="both"/>
        <w:rPr>
          <w:rFonts w:ascii="Times New Roman" w:hAnsi="Times New Roman" w:cs="Times New Roman"/>
          <w:sz w:val="20"/>
          <w:szCs w:val="20"/>
        </w:rPr>
      </w:pPr>
      <w:r w:rsidRPr="00AA66B9">
        <w:rPr>
          <w:rFonts w:ascii="Times New Roman" w:hAnsi="Times New Roman" w:cs="Times New Roman"/>
          <w:sz w:val="20"/>
          <w:szCs w:val="20"/>
        </w:rPr>
        <w:t>Dasar Keputusan: Sig &lt; 0,05 = Tidak Normal</w:t>
      </w:r>
    </w:p>
    <w:p w14:paraId="10B335E0" w14:textId="23E98172" w:rsidR="00914EFB" w:rsidRDefault="00A065AC" w:rsidP="00405917">
      <w:pPr>
        <w:spacing w:line="240" w:lineRule="auto"/>
        <w:ind w:left="709"/>
        <w:jc w:val="both"/>
        <w:rPr>
          <w:rFonts w:ascii="Times New Roman" w:hAnsi="Times New Roman" w:cs="Times New Roman"/>
          <w:sz w:val="20"/>
          <w:szCs w:val="20"/>
        </w:rPr>
      </w:pPr>
      <w:r w:rsidRPr="00AA66B9">
        <w:rPr>
          <w:rFonts w:ascii="Times New Roman" w:hAnsi="Times New Roman" w:cs="Times New Roman"/>
          <w:sz w:val="20"/>
          <w:szCs w:val="20"/>
        </w:rPr>
        <w:t>Sumber: Data Primer yang Sudah Diolah, 2025</w:t>
      </w:r>
    </w:p>
    <w:p w14:paraId="37EC2646" w14:textId="23390F4B" w:rsidR="00AA66B9" w:rsidRPr="0093129A" w:rsidRDefault="00ED31C4" w:rsidP="00405917">
      <w:pPr>
        <w:ind w:left="709" w:firstLine="425"/>
        <w:jc w:val="both"/>
        <w:rPr>
          <w:rFonts w:ascii="Times New Roman" w:hAnsi="Times New Roman" w:cs="Times New Roman"/>
          <w:sz w:val="20"/>
        </w:rPr>
      </w:pPr>
      <w:r>
        <w:rPr>
          <w:rFonts w:ascii="Times New Roman" w:hAnsi="Times New Roman" w:cs="Times New Roman"/>
          <w:sz w:val="20"/>
        </w:rPr>
        <w:t>M</w:t>
      </w:r>
      <w:r w:rsidR="00AA66B9" w:rsidRPr="0093129A">
        <w:rPr>
          <w:rFonts w:ascii="Times New Roman" w:hAnsi="Times New Roman" w:cs="Times New Roman"/>
          <w:sz w:val="20"/>
        </w:rPr>
        <w:t xml:space="preserve">aka analisis perbandingan dilakukan menggunakan uji statistik non-parametrik </w:t>
      </w:r>
      <w:r w:rsidR="00AA66B9" w:rsidRPr="0093129A">
        <w:rPr>
          <w:rFonts w:ascii="Times New Roman" w:hAnsi="Times New Roman" w:cs="Times New Roman"/>
          <w:bCs/>
          <w:i/>
          <w:sz w:val="20"/>
        </w:rPr>
        <w:t>Mann-Whitney U</w:t>
      </w:r>
      <w:r>
        <w:rPr>
          <w:rFonts w:ascii="Times New Roman" w:hAnsi="Times New Roman" w:cs="Times New Roman"/>
          <w:bCs/>
          <w:sz w:val="20"/>
        </w:rPr>
        <w:t>,</w:t>
      </w:r>
      <w:r>
        <w:rPr>
          <w:rFonts w:ascii="Times New Roman" w:hAnsi="Times New Roman" w:cs="Times New Roman"/>
          <w:bCs/>
          <w:i/>
          <w:sz w:val="20"/>
        </w:rPr>
        <w:t xml:space="preserve"> </w:t>
      </w:r>
      <w:r>
        <w:rPr>
          <w:rFonts w:ascii="Times New Roman" w:hAnsi="Times New Roman" w:cs="Times New Roman"/>
          <w:sz w:val="20"/>
        </w:rPr>
        <w:t>k</w:t>
      </w:r>
      <w:r w:rsidRPr="0093129A">
        <w:rPr>
          <w:rFonts w:ascii="Times New Roman" w:hAnsi="Times New Roman" w:cs="Times New Roman"/>
          <w:sz w:val="20"/>
        </w:rPr>
        <w:t>arena seluruh data berdistribusi tidak normal</w:t>
      </w:r>
      <w:r w:rsidR="00AA66B9" w:rsidRPr="0093129A">
        <w:rPr>
          <w:rFonts w:ascii="Times New Roman" w:hAnsi="Times New Roman" w:cs="Times New Roman"/>
          <w:sz w:val="20"/>
        </w:rPr>
        <w:t>. Uji hipotesis dilakukan dalam dua tahap: uji kesetaraan awal (</w:t>
      </w:r>
      <w:r w:rsidR="00AA66B9" w:rsidRPr="0093129A">
        <w:rPr>
          <w:rFonts w:ascii="Times New Roman" w:hAnsi="Times New Roman" w:cs="Times New Roman"/>
          <w:i/>
          <w:iCs/>
          <w:sz w:val="20"/>
        </w:rPr>
        <w:t>pre-test</w:t>
      </w:r>
      <w:r w:rsidR="00AA66B9" w:rsidRPr="0093129A">
        <w:rPr>
          <w:rFonts w:ascii="Times New Roman" w:hAnsi="Times New Roman" w:cs="Times New Roman"/>
          <w:sz w:val="20"/>
        </w:rPr>
        <w:t>) dan uji pengaruh akhir (</w:t>
      </w:r>
      <w:r w:rsidR="00AA66B9" w:rsidRPr="0093129A">
        <w:rPr>
          <w:rFonts w:ascii="Times New Roman" w:hAnsi="Times New Roman" w:cs="Times New Roman"/>
          <w:i/>
          <w:iCs/>
          <w:sz w:val="20"/>
        </w:rPr>
        <w:t>post-test</w:t>
      </w:r>
      <w:r w:rsidR="00AA66B9" w:rsidRPr="0093129A">
        <w:rPr>
          <w:rFonts w:ascii="Times New Roman" w:hAnsi="Times New Roman" w:cs="Times New Roman"/>
          <w:sz w:val="20"/>
        </w:rPr>
        <w:t>).</w:t>
      </w:r>
    </w:p>
    <w:p w14:paraId="511A1473" w14:textId="41BC0BAF" w:rsidR="00AA66B9" w:rsidRDefault="00AB6069" w:rsidP="00A86E3E">
      <w:pPr>
        <w:spacing w:after="0"/>
        <w:ind w:left="709"/>
        <w:jc w:val="center"/>
        <w:rPr>
          <w:rFonts w:ascii="Times New Roman" w:hAnsi="Times New Roman" w:cs="Times New Roman"/>
          <w:b/>
          <w:sz w:val="20"/>
          <w:szCs w:val="20"/>
        </w:rPr>
      </w:pPr>
      <w:r>
        <w:rPr>
          <w:rFonts w:ascii="Times New Roman" w:hAnsi="Times New Roman" w:cs="Times New Roman"/>
          <w:b/>
          <w:sz w:val="20"/>
          <w:szCs w:val="20"/>
        </w:rPr>
        <w:t>Tabel 3</w:t>
      </w:r>
      <w:r w:rsidR="00AA66B9" w:rsidRPr="00AA66B9">
        <w:rPr>
          <w:rFonts w:ascii="Times New Roman" w:hAnsi="Times New Roman" w:cs="Times New Roman"/>
          <w:b/>
          <w:sz w:val="20"/>
          <w:szCs w:val="20"/>
        </w:rPr>
        <w:t xml:space="preserve">. Hasil Uji </w:t>
      </w:r>
      <w:r w:rsidR="00AA66B9" w:rsidRPr="00AA66B9">
        <w:rPr>
          <w:rFonts w:ascii="Times New Roman" w:hAnsi="Times New Roman" w:cs="Times New Roman"/>
          <w:b/>
          <w:i/>
          <w:sz w:val="20"/>
          <w:szCs w:val="20"/>
        </w:rPr>
        <w:t>Mann-Whitney U</w:t>
      </w:r>
      <w:r w:rsidR="00AA66B9" w:rsidRPr="00AA66B9">
        <w:rPr>
          <w:rFonts w:ascii="Times New Roman" w:hAnsi="Times New Roman" w:cs="Times New Roman"/>
          <w:b/>
          <w:sz w:val="20"/>
          <w:szCs w:val="20"/>
        </w:rPr>
        <w:t xml:space="preserve"> (</w:t>
      </w:r>
      <w:r w:rsidR="00AA66B9" w:rsidRPr="00AA66B9">
        <w:rPr>
          <w:rFonts w:ascii="Times New Roman" w:hAnsi="Times New Roman" w:cs="Times New Roman"/>
          <w:b/>
          <w:i/>
          <w:sz w:val="20"/>
          <w:szCs w:val="20"/>
        </w:rPr>
        <w:t>Pre-test</w:t>
      </w:r>
      <w:r w:rsidR="00AA66B9" w:rsidRPr="00AA66B9">
        <w:rPr>
          <w:rFonts w:ascii="Times New Roman" w:hAnsi="Times New Roman" w:cs="Times New Roman"/>
          <w:b/>
          <w:sz w:val="20"/>
          <w:szCs w:val="20"/>
        </w:rPr>
        <w:t>)</w:t>
      </w:r>
    </w:p>
    <w:tbl>
      <w:tblPr>
        <w:tblStyle w:val="TableGrid"/>
        <w:tblW w:w="0" w:type="auto"/>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1634"/>
        <w:gridCol w:w="2117"/>
      </w:tblGrid>
      <w:tr w:rsidR="00AA66B9" w:rsidRPr="00AA66B9" w14:paraId="72851AE7" w14:textId="77777777" w:rsidTr="00B6583A">
        <w:tc>
          <w:tcPr>
            <w:tcW w:w="1634" w:type="dxa"/>
            <w:shd w:val="clear" w:color="auto" w:fill="auto"/>
            <w:vAlign w:val="center"/>
          </w:tcPr>
          <w:p w14:paraId="2FDC7F16" w14:textId="1440FEC5" w:rsidR="00AA66B9" w:rsidRPr="00AA66B9" w:rsidRDefault="00AA66B9" w:rsidP="00AA66B9">
            <w:pPr>
              <w:spacing w:after="0" w:line="240" w:lineRule="auto"/>
              <w:jc w:val="center"/>
              <w:rPr>
                <w:rFonts w:ascii="Times New Roman" w:hAnsi="Times New Roman" w:cs="Times New Roman"/>
                <w:b/>
                <w:sz w:val="20"/>
                <w:szCs w:val="20"/>
              </w:rPr>
            </w:pPr>
            <w:r w:rsidRPr="00AA66B9">
              <w:rPr>
                <w:rFonts w:ascii="Times New Roman" w:hAnsi="Times New Roman" w:cs="Times New Roman"/>
                <w:b/>
                <w:sz w:val="20"/>
                <w:szCs w:val="20"/>
              </w:rPr>
              <w:t>Nilai Sig.</w:t>
            </w:r>
          </w:p>
        </w:tc>
        <w:tc>
          <w:tcPr>
            <w:tcW w:w="2117" w:type="dxa"/>
            <w:shd w:val="clear" w:color="auto" w:fill="auto"/>
            <w:vAlign w:val="center"/>
          </w:tcPr>
          <w:p w14:paraId="39043C2B" w14:textId="0FAC59CB" w:rsidR="00AA66B9" w:rsidRPr="00AA66B9" w:rsidRDefault="00AA66B9" w:rsidP="00AA66B9">
            <w:pPr>
              <w:spacing w:after="0" w:line="240" w:lineRule="auto"/>
              <w:jc w:val="center"/>
              <w:rPr>
                <w:rFonts w:ascii="Times New Roman" w:hAnsi="Times New Roman" w:cs="Times New Roman"/>
                <w:b/>
                <w:sz w:val="20"/>
                <w:szCs w:val="20"/>
              </w:rPr>
            </w:pPr>
            <w:r w:rsidRPr="00AA66B9">
              <w:rPr>
                <w:rFonts w:ascii="Times New Roman" w:hAnsi="Times New Roman" w:cs="Times New Roman"/>
                <w:b/>
                <w:sz w:val="20"/>
                <w:szCs w:val="20"/>
              </w:rPr>
              <w:t>Keterangan</w:t>
            </w:r>
          </w:p>
        </w:tc>
      </w:tr>
      <w:tr w:rsidR="00AA66B9" w:rsidRPr="00AA66B9" w14:paraId="03134A50" w14:textId="77777777" w:rsidTr="00571896">
        <w:tc>
          <w:tcPr>
            <w:tcW w:w="1634" w:type="dxa"/>
            <w:vAlign w:val="center"/>
          </w:tcPr>
          <w:p w14:paraId="77661596" w14:textId="792799B6" w:rsidR="00AA66B9" w:rsidRPr="00AA66B9" w:rsidRDefault="00AA66B9" w:rsidP="00AA66B9">
            <w:pPr>
              <w:spacing w:after="0" w:line="240" w:lineRule="auto"/>
              <w:jc w:val="center"/>
              <w:rPr>
                <w:rFonts w:ascii="Times New Roman" w:hAnsi="Times New Roman" w:cs="Times New Roman"/>
                <w:sz w:val="20"/>
                <w:szCs w:val="20"/>
              </w:rPr>
            </w:pPr>
            <w:r w:rsidRPr="00AA66B9">
              <w:rPr>
                <w:rFonts w:ascii="Times New Roman" w:hAnsi="Times New Roman" w:cs="Times New Roman"/>
                <w:sz w:val="20"/>
                <w:szCs w:val="20"/>
              </w:rPr>
              <w:t>0,177</w:t>
            </w:r>
          </w:p>
        </w:tc>
        <w:tc>
          <w:tcPr>
            <w:tcW w:w="2117" w:type="dxa"/>
            <w:vAlign w:val="center"/>
          </w:tcPr>
          <w:p w14:paraId="22571D7F" w14:textId="5BDDEA9F" w:rsidR="00AA66B9" w:rsidRPr="00AA66B9" w:rsidRDefault="00AA66B9" w:rsidP="00AA66B9">
            <w:pPr>
              <w:spacing w:after="0" w:line="240" w:lineRule="auto"/>
              <w:rPr>
                <w:rFonts w:ascii="Times New Roman" w:hAnsi="Times New Roman" w:cs="Times New Roman"/>
                <w:sz w:val="20"/>
                <w:szCs w:val="20"/>
              </w:rPr>
            </w:pPr>
            <w:r w:rsidRPr="00AA66B9">
              <w:rPr>
                <w:rFonts w:ascii="Times New Roman" w:eastAsia="Times New Roman" w:hAnsi="Times New Roman" w:cs="Times New Roman"/>
                <w:sz w:val="20"/>
                <w:szCs w:val="20"/>
              </w:rPr>
              <w:t>Kedua kelas memiliki kemampuan awal yang setara</w:t>
            </w:r>
          </w:p>
        </w:tc>
      </w:tr>
    </w:tbl>
    <w:p w14:paraId="0993B7E9" w14:textId="0C4DC811" w:rsidR="00AA66B9" w:rsidRDefault="00AA66B9" w:rsidP="00A86E3E">
      <w:pPr>
        <w:spacing w:line="240" w:lineRule="auto"/>
        <w:ind w:left="709"/>
        <w:jc w:val="both"/>
        <w:rPr>
          <w:rFonts w:ascii="Times New Roman" w:hAnsi="Times New Roman" w:cs="Times New Roman"/>
          <w:sz w:val="20"/>
          <w:szCs w:val="20"/>
        </w:rPr>
      </w:pPr>
      <w:r w:rsidRPr="00AA66B9">
        <w:rPr>
          <w:rFonts w:ascii="Times New Roman" w:hAnsi="Times New Roman" w:cs="Times New Roman"/>
          <w:sz w:val="20"/>
          <w:szCs w:val="20"/>
        </w:rPr>
        <w:t>Sumber: Data Primer yang Sudah Diolah, 2025</w:t>
      </w:r>
    </w:p>
    <w:p w14:paraId="5F32D223" w14:textId="486646CB" w:rsidR="003D3AB8" w:rsidRDefault="00DC3521" w:rsidP="003D3AB8">
      <w:pPr>
        <w:ind w:left="709" w:firstLine="425"/>
        <w:jc w:val="both"/>
        <w:rPr>
          <w:rFonts w:ascii="Times New Roman" w:hAnsi="Times New Roman" w:cs="Times New Roman"/>
          <w:sz w:val="20"/>
          <w:szCs w:val="20"/>
        </w:rPr>
      </w:pPr>
      <w:r>
        <w:rPr>
          <w:rFonts w:ascii="Times New Roman" w:hAnsi="Times New Roman" w:cs="Times New Roman"/>
          <w:sz w:val="20"/>
          <w:szCs w:val="20"/>
        </w:rPr>
        <w:t xml:space="preserve">Berdasarkan </w:t>
      </w:r>
      <w:r w:rsidR="00AA66B9">
        <w:rPr>
          <w:rFonts w:ascii="Times New Roman" w:hAnsi="Times New Roman" w:cs="Times New Roman"/>
          <w:sz w:val="20"/>
          <w:szCs w:val="20"/>
        </w:rPr>
        <w:t xml:space="preserve">Tabel 3 </w:t>
      </w:r>
      <w:r>
        <w:rPr>
          <w:rFonts w:ascii="Times New Roman" w:hAnsi="Times New Roman" w:cs="Times New Roman"/>
          <w:sz w:val="20"/>
          <w:szCs w:val="20"/>
        </w:rPr>
        <w:t>diatas,</w:t>
      </w:r>
      <w:r w:rsidR="00AA66B9" w:rsidRPr="00AA66B9">
        <w:rPr>
          <w:rFonts w:ascii="Times New Roman" w:hAnsi="Times New Roman" w:cs="Times New Roman"/>
          <w:sz w:val="20"/>
          <w:szCs w:val="20"/>
        </w:rPr>
        <w:t xml:space="preserve"> </w:t>
      </w:r>
      <w:r w:rsidR="0093129A">
        <w:rPr>
          <w:rFonts w:ascii="Times New Roman" w:hAnsi="Times New Roman" w:cs="Times New Roman"/>
          <w:sz w:val="20"/>
          <w:szCs w:val="20"/>
        </w:rPr>
        <w:t xml:space="preserve">Nilai </w:t>
      </w:r>
      <w:r w:rsidR="00AA66B9" w:rsidRPr="00AA66B9">
        <w:rPr>
          <w:rFonts w:ascii="Times New Roman" w:hAnsi="Times New Roman" w:cs="Times New Roman"/>
          <w:sz w:val="20"/>
          <w:szCs w:val="20"/>
        </w:rPr>
        <w:t xml:space="preserve">Sig &gt; 0,05, </w:t>
      </w:r>
      <w:r w:rsidR="0093129A">
        <w:rPr>
          <w:rFonts w:ascii="Times New Roman" w:hAnsi="Times New Roman" w:cs="Times New Roman"/>
          <w:sz w:val="20"/>
          <w:szCs w:val="20"/>
        </w:rPr>
        <w:t xml:space="preserve">berarti </w:t>
      </w:r>
      <w:r w:rsidR="00AA66B9" w:rsidRPr="00AA66B9">
        <w:rPr>
          <w:rFonts w:ascii="Times New Roman" w:hAnsi="Times New Roman" w:cs="Times New Roman"/>
          <w:sz w:val="20"/>
          <w:szCs w:val="20"/>
        </w:rPr>
        <w:t>kedua kelas memiliki kemampuan awal yang setara.</w:t>
      </w:r>
      <w:bookmarkEnd w:id="6"/>
    </w:p>
    <w:p w14:paraId="7D074C71" w14:textId="77777777" w:rsidR="003D3AB8" w:rsidRPr="00AA66B9" w:rsidRDefault="003D3AB8" w:rsidP="003D3AB8">
      <w:pPr>
        <w:spacing w:after="0"/>
        <w:ind w:left="709"/>
        <w:jc w:val="center"/>
      </w:pPr>
      <w:r>
        <w:rPr>
          <w:rFonts w:ascii="Times New Roman" w:hAnsi="Times New Roman" w:cs="Times New Roman"/>
          <w:b/>
          <w:sz w:val="20"/>
          <w:szCs w:val="20"/>
        </w:rPr>
        <w:lastRenderedPageBreak/>
        <w:t>Tabel 4</w:t>
      </w:r>
      <w:r w:rsidRPr="00AA66B9">
        <w:rPr>
          <w:rFonts w:ascii="Times New Roman" w:hAnsi="Times New Roman" w:cs="Times New Roman"/>
          <w:b/>
          <w:sz w:val="20"/>
          <w:szCs w:val="20"/>
        </w:rPr>
        <w:t xml:space="preserve">. Hasil Uji </w:t>
      </w:r>
      <w:r w:rsidRPr="00AA66B9">
        <w:rPr>
          <w:rFonts w:ascii="Times New Roman" w:hAnsi="Times New Roman" w:cs="Times New Roman"/>
          <w:b/>
          <w:i/>
          <w:sz w:val="20"/>
          <w:szCs w:val="20"/>
        </w:rPr>
        <w:t>Mann-Whitney U</w:t>
      </w:r>
      <w:r w:rsidRPr="00AA66B9">
        <w:rPr>
          <w:rFonts w:ascii="Times New Roman" w:hAnsi="Times New Roman" w:cs="Times New Roman"/>
          <w:b/>
          <w:sz w:val="20"/>
          <w:szCs w:val="20"/>
        </w:rPr>
        <w:t xml:space="preserve"> (</w:t>
      </w:r>
      <w:r w:rsidRPr="00AA66B9">
        <w:rPr>
          <w:rFonts w:ascii="Times New Roman" w:hAnsi="Times New Roman" w:cs="Times New Roman"/>
          <w:b/>
          <w:i/>
          <w:sz w:val="20"/>
          <w:szCs w:val="20"/>
        </w:rPr>
        <w:t>Post-test</w:t>
      </w:r>
      <w:r w:rsidRPr="00AA66B9">
        <w:rPr>
          <w:rFonts w:ascii="Times New Roman" w:hAnsi="Times New Roman" w:cs="Times New Roman"/>
          <w:b/>
          <w:sz w:val="20"/>
          <w:szCs w:val="20"/>
        </w:rPr>
        <w:t>)</w:t>
      </w:r>
    </w:p>
    <w:tbl>
      <w:tblPr>
        <w:tblStyle w:val="TableGrid"/>
        <w:tblW w:w="0" w:type="auto"/>
        <w:tblInd w:w="704" w:type="dxa"/>
        <w:tblBorders>
          <w:left w:val="none" w:sz="0" w:space="0" w:color="auto"/>
          <w:right w:val="none" w:sz="0" w:space="0" w:color="auto"/>
          <w:insideV w:val="none" w:sz="0" w:space="0" w:color="auto"/>
        </w:tblBorders>
        <w:tblLook w:val="04A0" w:firstRow="1" w:lastRow="0" w:firstColumn="1" w:lastColumn="0" w:noHBand="0" w:noVBand="1"/>
      </w:tblPr>
      <w:tblGrid>
        <w:gridCol w:w="1634"/>
        <w:gridCol w:w="2117"/>
      </w:tblGrid>
      <w:tr w:rsidR="003D3AB8" w:rsidRPr="006C7E73" w14:paraId="0C558A4E" w14:textId="77777777" w:rsidTr="00B6583A">
        <w:tc>
          <w:tcPr>
            <w:tcW w:w="1634" w:type="dxa"/>
            <w:shd w:val="clear" w:color="auto" w:fill="auto"/>
            <w:vAlign w:val="center"/>
          </w:tcPr>
          <w:p w14:paraId="1C0C7BD2" w14:textId="77777777" w:rsidR="003D3AB8" w:rsidRPr="006C7E73" w:rsidRDefault="003D3AB8" w:rsidP="006B2492">
            <w:pPr>
              <w:spacing w:after="0" w:line="240" w:lineRule="auto"/>
              <w:jc w:val="center"/>
              <w:rPr>
                <w:rFonts w:ascii="Times New Roman" w:hAnsi="Times New Roman" w:cs="Times New Roman"/>
                <w:b/>
                <w:sz w:val="20"/>
                <w:szCs w:val="20"/>
              </w:rPr>
            </w:pPr>
            <w:r w:rsidRPr="006C7E73">
              <w:rPr>
                <w:rFonts w:ascii="Times New Roman" w:hAnsi="Times New Roman" w:cs="Times New Roman"/>
                <w:b/>
                <w:sz w:val="20"/>
                <w:szCs w:val="20"/>
              </w:rPr>
              <w:t>Nilai Sig.</w:t>
            </w:r>
          </w:p>
        </w:tc>
        <w:tc>
          <w:tcPr>
            <w:tcW w:w="2117" w:type="dxa"/>
            <w:shd w:val="clear" w:color="auto" w:fill="auto"/>
            <w:vAlign w:val="center"/>
          </w:tcPr>
          <w:p w14:paraId="25F6E901" w14:textId="77777777" w:rsidR="003D3AB8" w:rsidRPr="006C7E73" w:rsidRDefault="003D3AB8" w:rsidP="006B2492">
            <w:pPr>
              <w:spacing w:after="0" w:line="240" w:lineRule="auto"/>
              <w:jc w:val="center"/>
              <w:rPr>
                <w:rFonts w:ascii="Times New Roman" w:hAnsi="Times New Roman" w:cs="Times New Roman"/>
                <w:b/>
                <w:sz w:val="20"/>
                <w:szCs w:val="20"/>
              </w:rPr>
            </w:pPr>
            <w:r w:rsidRPr="006C7E73">
              <w:rPr>
                <w:rFonts w:ascii="Times New Roman" w:hAnsi="Times New Roman" w:cs="Times New Roman"/>
                <w:b/>
                <w:sz w:val="20"/>
                <w:szCs w:val="20"/>
              </w:rPr>
              <w:t>Keterangan</w:t>
            </w:r>
          </w:p>
        </w:tc>
      </w:tr>
      <w:tr w:rsidR="003D3AB8" w:rsidRPr="006C7E73" w14:paraId="76C19CD2" w14:textId="77777777" w:rsidTr="00571896">
        <w:tc>
          <w:tcPr>
            <w:tcW w:w="1634" w:type="dxa"/>
            <w:vAlign w:val="center"/>
          </w:tcPr>
          <w:p w14:paraId="48A79BFE" w14:textId="77777777" w:rsidR="003D3AB8" w:rsidRPr="006C7E73" w:rsidRDefault="003D3AB8" w:rsidP="006B2492">
            <w:pPr>
              <w:spacing w:after="0" w:line="240" w:lineRule="auto"/>
              <w:jc w:val="center"/>
              <w:rPr>
                <w:rFonts w:ascii="Times New Roman" w:hAnsi="Times New Roman" w:cs="Times New Roman"/>
                <w:sz w:val="20"/>
                <w:szCs w:val="20"/>
              </w:rPr>
            </w:pPr>
            <w:r w:rsidRPr="006C7E73">
              <w:rPr>
                <w:rFonts w:ascii="Times New Roman" w:hAnsi="Times New Roman" w:cs="Times New Roman"/>
                <w:sz w:val="20"/>
                <w:szCs w:val="20"/>
              </w:rPr>
              <w:t>0,001</w:t>
            </w:r>
          </w:p>
        </w:tc>
        <w:tc>
          <w:tcPr>
            <w:tcW w:w="2117" w:type="dxa"/>
            <w:vAlign w:val="center"/>
          </w:tcPr>
          <w:p w14:paraId="611827F4" w14:textId="77777777" w:rsidR="003D3AB8" w:rsidRPr="006C7E73" w:rsidRDefault="003D3AB8" w:rsidP="006B2492">
            <w:pPr>
              <w:spacing w:after="0" w:line="240" w:lineRule="auto"/>
              <w:rPr>
                <w:rFonts w:ascii="Times New Roman" w:hAnsi="Times New Roman" w:cs="Times New Roman"/>
                <w:sz w:val="20"/>
                <w:szCs w:val="20"/>
              </w:rPr>
            </w:pPr>
            <w:r w:rsidRPr="006C7E73">
              <w:rPr>
                <w:rFonts w:ascii="Times New Roman" w:eastAsia="Times New Roman" w:hAnsi="Times New Roman" w:cs="Times New Roman"/>
                <w:sz w:val="20"/>
                <w:szCs w:val="20"/>
              </w:rPr>
              <w:t>Terdapat pengaruh/perbedaan yang signifikan</w:t>
            </w:r>
          </w:p>
        </w:tc>
      </w:tr>
    </w:tbl>
    <w:p w14:paraId="4B7B22EB" w14:textId="7CAA14AE" w:rsidR="003D3AB8" w:rsidRDefault="003D3AB8" w:rsidP="003D3AB8">
      <w:pPr>
        <w:ind w:left="709"/>
        <w:jc w:val="both"/>
        <w:rPr>
          <w:rFonts w:ascii="Times New Roman" w:hAnsi="Times New Roman" w:cs="Times New Roman"/>
          <w:sz w:val="20"/>
          <w:szCs w:val="20"/>
        </w:rPr>
      </w:pPr>
      <w:r w:rsidRPr="00AA66B9">
        <w:rPr>
          <w:rFonts w:ascii="Times New Roman" w:hAnsi="Times New Roman" w:cs="Times New Roman"/>
          <w:sz w:val="20"/>
          <w:szCs w:val="20"/>
        </w:rPr>
        <w:t xml:space="preserve">Sumber: Data Primer yang Sudah Diolah, </w:t>
      </w:r>
      <w:r>
        <w:rPr>
          <w:rFonts w:ascii="Times New Roman" w:hAnsi="Times New Roman" w:cs="Times New Roman"/>
          <w:sz w:val="20"/>
          <w:szCs w:val="20"/>
        </w:rPr>
        <w:t>2025</w:t>
      </w:r>
    </w:p>
    <w:p w14:paraId="00235122" w14:textId="7A2042B2" w:rsidR="006C7E73" w:rsidRDefault="00D5299C" w:rsidP="0009032D">
      <w:pPr>
        <w:spacing w:after="0"/>
        <w:ind w:left="709" w:firstLine="425"/>
        <w:jc w:val="both"/>
        <w:rPr>
          <w:rFonts w:ascii="Times New Roman" w:hAnsi="Times New Roman" w:cs="Times New Roman"/>
          <w:sz w:val="20"/>
          <w:szCs w:val="20"/>
        </w:rPr>
      </w:pPr>
      <w:r>
        <w:rPr>
          <w:rFonts w:ascii="Times New Roman" w:hAnsi="Times New Roman" w:cs="Times New Roman"/>
          <w:sz w:val="20"/>
          <w:szCs w:val="20"/>
        </w:rPr>
        <w:t>Hasil uji pada Tabel 4</w:t>
      </w:r>
      <w:r w:rsidR="006C7E73" w:rsidRPr="006C7E73">
        <w:rPr>
          <w:rFonts w:ascii="Times New Roman" w:hAnsi="Times New Roman" w:cs="Times New Roman"/>
          <w:sz w:val="20"/>
          <w:szCs w:val="20"/>
        </w:rPr>
        <w:t xml:space="preserve"> menunjukkan nilai signifikansi 0,001 yang jauh di bawah taraf 0,05. Hal ini membuktikan bahwa pemanfaatan </w:t>
      </w:r>
      <w:r w:rsidR="006C7E73" w:rsidRPr="006C7E73">
        <w:rPr>
          <w:rFonts w:ascii="Times New Roman" w:hAnsi="Times New Roman" w:cs="Times New Roman"/>
          <w:i/>
          <w:iCs/>
          <w:sz w:val="20"/>
          <w:szCs w:val="20"/>
        </w:rPr>
        <w:t>software</w:t>
      </w:r>
      <w:r w:rsidR="006C7E73" w:rsidRPr="006C7E73">
        <w:rPr>
          <w:rFonts w:ascii="Times New Roman" w:hAnsi="Times New Roman" w:cs="Times New Roman"/>
          <w:sz w:val="20"/>
          <w:szCs w:val="20"/>
        </w:rPr>
        <w:t xml:space="preserve"> QGIS secara nyata memberikan pengaruh positif yang signifikan terhadap peningkatan keterampilan sp</w:t>
      </w:r>
      <w:bookmarkStart w:id="7" w:name="_GoBack"/>
      <w:bookmarkEnd w:id="7"/>
      <w:r w:rsidR="006C7E73" w:rsidRPr="006C7E73">
        <w:rPr>
          <w:rFonts w:ascii="Times New Roman" w:hAnsi="Times New Roman" w:cs="Times New Roman"/>
          <w:sz w:val="20"/>
          <w:szCs w:val="20"/>
        </w:rPr>
        <w:t>asial siswa kelas X di SMA Negeri 1 Sidayu dibandingkan dengan metode konvensional.</w:t>
      </w:r>
    </w:p>
    <w:p w14:paraId="022AD161" w14:textId="60122137" w:rsidR="006C7E73" w:rsidRDefault="00386E41" w:rsidP="00386E41">
      <w:pPr>
        <w:pStyle w:val="ListParagraph"/>
        <w:numPr>
          <w:ilvl w:val="0"/>
          <w:numId w:val="26"/>
        </w:numPr>
        <w:spacing w:after="0"/>
        <w:jc w:val="both"/>
        <w:rPr>
          <w:rFonts w:ascii="Times New Roman" w:hAnsi="Times New Roman" w:cs="Times New Roman"/>
          <w:b/>
          <w:sz w:val="20"/>
          <w:szCs w:val="20"/>
        </w:rPr>
      </w:pPr>
      <w:r w:rsidRPr="00386E41">
        <w:rPr>
          <w:rFonts w:ascii="Times New Roman" w:hAnsi="Times New Roman" w:cs="Times New Roman"/>
          <w:b/>
          <w:sz w:val="20"/>
          <w:szCs w:val="20"/>
        </w:rPr>
        <w:t>Kendala Operasional dan Dampaknya terhadap Keterampilan Spasial</w:t>
      </w:r>
    </w:p>
    <w:p w14:paraId="329129CD" w14:textId="3519160A" w:rsidR="00F80250" w:rsidRPr="00C40450" w:rsidRDefault="003D3AB8" w:rsidP="003D3AB8">
      <w:pPr>
        <w:pStyle w:val="ListParagraph"/>
        <w:spacing w:after="0"/>
        <w:ind w:left="644" w:firstLine="349"/>
        <w:jc w:val="both"/>
        <w:rPr>
          <w:rFonts w:ascii="Times New Roman" w:hAnsi="Times New Roman" w:cs="Times New Roman"/>
          <w:sz w:val="20"/>
        </w:rPr>
      </w:pPr>
      <w:r w:rsidRPr="00C40450">
        <w:rPr>
          <w:rFonts w:ascii="Times New Roman" w:hAnsi="Times New Roman" w:cs="Times New Roman"/>
          <w:sz w:val="20"/>
        </w:rPr>
        <w:t xml:space="preserve">Implementasi media pembelajaran di lapangan menunjukkan dinamika kendala yang berbeda antara metode digital dan manual. Pada </w:t>
      </w:r>
      <w:r w:rsidRPr="00C40450">
        <w:rPr>
          <w:rFonts w:ascii="Times New Roman" w:hAnsi="Times New Roman" w:cs="Times New Roman"/>
          <w:bCs/>
          <w:sz w:val="20"/>
        </w:rPr>
        <w:t>kelas eksperimen</w:t>
      </w:r>
      <w:r w:rsidRPr="00C40450">
        <w:rPr>
          <w:rFonts w:ascii="Times New Roman" w:hAnsi="Times New Roman" w:cs="Times New Roman"/>
          <w:sz w:val="20"/>
        </w:rPr>
        <w:t>, hambatan utama berpusat pada aspek teknis-operasional, seperti keterbatasan spesifikasi perangkat (</w:t>
      </w:r>
      <w:r w:rsidRPr="00C40450">
        <w:rPr>
          <w:rFonts w:ascii="Times New Roman" w:hAnsi="Times New Roman" w:cs="Times New Roman"/>
          <w:i/>
          <w:iCs/>
          <w:sz w:val="20"/>
        </w:rPr>
        <w:t>hardware</w:t>
      </w:r>
      <w:r w:rsidRPr="00C40450">
        <w:rPr>
          <w:rFonts w:ascii="Times New Roman" w:hAnsi="Times New Roman" w:cs="Times New Roman"/>
          <w:sz w:val="20"/>
        </w:rPr>
        <w:t xml:space="preserve">) yang menyebabkan </w:t>
      </w:r>
      <w:r w:rsidRPr="00C40450">
        <w:rPr>
          <w:rFonts w:ascii="Times New Roman" w:hAnsi="Times New Roman" w:cs="Times New Roman"/>
          <w:i/>
          <w:iCs/>
          <w:sz w:val="20"/>
        </w:rPr>
        <w:t>lag</w:t>
      </w:r>
      <w:r w:rsidRPr="00C40450">
        <w:rPr>
          <w:rFonts w:ascii="Times New Roman" w:hAnsi="Times New Roman" w:cs="Times New Roman"/>
          <w:sz w:val="20"/>
        </w:rPr>
        <w:t xml:space="preserve"> hingga </w:t>
      </w:r>
      <w:r w:rsidRPr="00C40450">
        <w:rPr>
          <w:rFonts w:ascii="Times New Roman" w:hAnsi="Times New Roman" w:cs="Times New Roman"/>
          <w:i/>
          <w:iCs/>
          <w:sz w:val="20"/>
        </w:rPr>
        <w:t>not responding</w:t>
      </w:r>
      <w:r w:rsidRPr="00C40450">
        <w:rPr>
          <w:rFonts w:ascii="Times New Roman" w:hAnsi="Times New Roman" w:cs="Times New Roman"/>
          <w:sz w:val="20"/>
        </w:rPr>
        <w:t xml:space="preserve">, serta kompleksitas antarmuka </w:t>
      </w:r>
      <w:r w:rsidRPr="00C40450">
        <w:rPr>
          <w:rFonts w:ascii="Times New Roman" w:hAnsi="Times New Roman" w:cs="Times New Roman"/>
          <w:i/>
          <w:iCs/>
          <w:sz w:val="20"/>
        </w:rPr>
        <w:t>software</w:t>
      </w:r>
      <w:r w:rsidRPr="00C40450">
        <w:rPr>
          <w:rFonts w:ascii="Times New Roman" w:hAnsi="Times New Roman" w:cs="Times New Roman"/>
          <w:sz w:val="20"/>
        </w:rPr>
        <w:t xml:space="preserve"> QGIS yang menuntut waktu adaptasi ekstra bagi siswa dalam memahami logika </w:t>
      </w:r>
      <w:r w:rsidRPr="00C40450">
        <w:rPr>
          <w:rFonts w:ascii="Times New Roman" w:hAnsi="Times New Roman" w:cs="Times New Roman"/>
          <w:i/>
          <w:iCs/>
          <w:sz w:val="20"/>
        </w:rPr>
        <w:t>item properties</w:t>
      </w:r>
      <w:r w:rsidRPr="00C40450">
        <w:rPr>
          <w:rFonts w:ascii="Times New Roman" w:hAnsi="Times New Roman" w:cs="Times New Roman"/>
          <w:sz w:val="20"/>
        </w:rPr>
        <w:t xml:space="preserve"> dan manajemen </w:t>
      </w:r>
      <w:r w:rsidRPr="00C40450">
        <w:rPr>
          <w:rFonts w:ascii="Times New Roman" w:hAnsi="Times New Roman" w:cs="Times New Roman"/>
          <w:i/>
          <w:iCs/>
          <w:sz w:val="20"/>
        </w:rPr>
        <w:t>layer</w:t>
      </w:r>
      <w:r w:rsidRPr="00C40450">
        <w:rPr>
          <w:rFonts w:ascii="Times New Roman" w:hAnsi="Times New Roman" w:cs="Times New Roman"/>
          <w:sz w:val="20"/>
        </w:rPr>
        <w:t xml:space="preserve">. </w:t>
      </w:r>
      <w:r w:rsidR="0087193B">
        <w:rPr>
          <w:rFonts w:ascii="Times New Roman" w:hAnsi="Times New Roman" w:cs="Times New Roman"/>
          <w:sz w:val="20"/>
        </w:rPr>
        <w:t>K</w:t>
      </w:r>
      <w:r w:rsidRPr="00C40450">
        <w:rPr>
          <w:rFonts w:ascii="Times New Roman" w:hAnsi="Times New Roman" w:cs="Times New Roman"/>
          <w:sz w:val="20"/>
        </w:rPr>
        <w:t>endala ini justru memicu proses penyelesaian masalah (</w:t>
      </w:r>
      <w:r w:rsidRPr="00C40450">
        <w:rPr>
          <w:rFonts w:ascii="Times New Roman" w:hAnsi="Times New Roman" w:cs="Times New Roman"/>
          <w:i/>
          <w:iCs/>
          <w:sz w:val="20"/>
        </w:rPr>
        <w:t>problem solving</w:t>
      </w:r>
      <w:r w:rsidRPr="00C40450">
        <w:rPr>
          <w:rFonts w:ascii="Times New Roman" w:hAnsi="Times New Roman" w:cs="Times New Roman"/>
          <w:sz w:val="20"/>
        </w:rPr>
        <w:t>) secara mandiri, di mana siswa merasa hasil peta digital jauh lebih presisi dan profesional.</w:t>
      </w:r>
    </w:p>
    <w:p w14:paraId="55C3D54E" w14:textId="52C1E534" w:rsidR="003D3AB8" w:rsidRPr="00C40450" w:rsidRDefault="00ED31C4" w:rsidP="003D3AB8">
      <w:pPr>
        <w:pStyle w:val="ListParagraph"/>
        <w:spacing w:after="0"/>
        <w:ind w:left="644" w:firstLine="349"/>
        <w:jc w:val="both"/>
        <w:rPr>
          <w:rFonts w:ascii="Times New Roman" w:hAnsi="Times New Roman" w:cs="Times New Roman"/>
          <w:sz w:val="20"/>
        </w:rPr>
      </w:pPr>
      <w:r w:rsidRPr="00ED31C4">
        <w:rPr>
          <w:rFonts w:ascii="Times New Roman" w:hAnsi="Times New Roman" w:cs="Times New Roman"/>
          <w:bCs/>
          <w:sz w:val="20"/>
        </w:rPr>
        <w:t>Hambatan pada kelas kontrol bersifat fisik-prosedural</w:t>
      </w:r>
      <w:r w:rsidRPr="00ED31C4">
        <w:rPr>
          <w:rFonts w:ascii="Times New Roman" w:hAnsi="Times New Roman" w:cs="Times New Roman"/>
          <w:sz w:val="20"/>
        </w:rPr>
        <w:t>, di mana siswa mengalami kesulitan teknis seperti tinta pena yang luntur pada kertas kalkir, kerumitan menggambar inset peta secara manual, hingga kejenuhan akibat proses menyalin yang repetitif.</w:t>
      </w:r>
      <w:r w:rsidR="003D3AB8" w:rsidRPr="00ED31C4">
        <w:rPr>
          <w:rFonts w:ascii="Times New Roman" w:hAnsi="Times New Roman" w:cs="Times New Roman"/>
          <w:sz w:val="18"/>
        </w:rPr>
        <w:t xml:space="preserve"> </w:t>
      </w:r>
      <w:r w:rsidR="003D3AB8" w:rsidRPr="00C40450">
        <w:rPr>
          <w:rFonts w:ascii="Times New Roman" w:hAnsi="Times New Roman" w:cs="Times New Roman"/>
          <w:sz w:val="20"/>
        </w:rPr>
        <w:t>Berbeda dengan kelas eksperimen yang tertantang oleh teknologi, kendala pada kelas kontrol cenderung menurunkan motivasi belajar karena minimnya ruang inovasi dan tingginya risiko pengulangan kerja jika terjadi kesalahan kecil dalam pewarnaan atau penulisan elemen kartografi.</w:t>
      </w:r>
    </w:p>
    <w:p w14:paraId="58E0811B" w14:textId="1588FAA5" w:rsidR="003D3AB8" w:rsidRPr="00C40450" w:rsidRDefault="00D5299C" w:rsidP="0087193B">
      <w:pPr>
        <w:pStyle w:val="ListParagraph"/>
        <w:spacing w:after="0"/>
        <w:ind w:left="644" w:firstLine="65"/>
        <w:jc w:val="center"/>
        <w:rPr>
          <w:rFonts w:ascii="Times New Roman" w:hAnsi="Times New Roman" w:cs="Times New Roman"/>
          <w:sz w:val="20"/>
        </w:rPr>
      </w:pPr>
      <w:r>
        <w:rPr>
          <w:rFonts w:ascii="Times New Roman" w:hAnsi="Times New Roman" w:cs="Times New Roman"/>
          <w:noProof/>
          <w:sz w:val="20"/>
          <w:lang w:val="en-US"/>
        </w:rPr>
        <w:drawing>
          <wp:inline distT="0" distB="0" distL="0" distR="0" wp14:anchorId="43045466" wp14:editId="4F657FF4">
            <wp:extent cx="2310572" cy="1846907"/>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creenshot 2026-02-25 233330.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54233" cy="1881807"/>
                    </a:xfrm>
                    <a:prstGeom prst="rect">
                      <a:avLst/>
                    </a:prstGeom>
                  </pic:spPr>
                </pic:pic>
              </a:graphicData>
            </a:graphic>
          </wp:inline>
        </w:drawing>
      </w:r>
    </w:p>
    <w:p w14:paraId="51C059B5" w14:textId="77CF5E74" w:rsidR="003D3AB8" w:rsidRPr="00C40450" w:rsidRDefault="00F81D58" w:rsidP="003D3AB8">
      <w:pPr>
        <w:pStyle w:val="ListParagraph"/>
        <w:spacing w:after="0"/>
        <w:ind w:left="644" w:firstLine="349"/>
        <w:jc w:val="both"/>
        <w:rPr>
          <w:rFonts w:ascii="Times New Roman" w:hAnsi="Times New Roman" w:cs="Times New Roman"/>
          <w:sz w:val="20"/>
        </w:rPr>
      </w:pPr>
      <w:r>
        <w:rPr>
          <w:rFonts w:ascii="Times New Roman" w:hAnsi="Times New Roman" w:cs="Times New Roman"/>
          <w:sz w:val="20"/>
        </w:rPr>
        <w:lastRenderedPageBreak/>
        <w:t>Berdasarkan Diagram</w:t>
      </w:r>
      <w:r w:rsidR="003D3AB8" w:rsidRPr="00C40450">
        <w:rPr>
          <w:rFonts w:ascii="Times New Roman" w:hAnsi="Times New Roman" w:cs="Times New Roman"/>
          <w:sz w:val="20"/>
        </w:rPr>
        <w:t xml:space="preserve"> di atas, preferensi siswa terhadap media pembelajaran setelah pelaksanaan penelitian menunjukkan kecenderungan yang kuat terhadap digitalisasi. Mayoritas siswa sebesar </w:t>
      </w:r>
      <w:r w:rsidR="003D3AB8" w:rsidRPr="00C40450">
        <w:rPr>
          <w:rFonts w:ascii="Times New Roman" w:hAnsi="Times New Roman" w:cs="Times New Roman"/>
          <w:bCs/>
          <w:sz w:val="20"/>
        </w:rPr>
        <w:t>63,8% (44 siswa)</w:t>
      </w:r>
      <w:r w:rsidR="003D3AB8" w:rsidRPr="00C40450">
        <w:rPr>
          <w:rFonts w:ascii="Times New Roman" w:hAnsi="Times New Roman" w:cs="Times New Roman"/>
          <w:sz w:val="20"/>
        </w:rPr>
        <w:t xml:space="preserve"> lebih memilih menggunakan </w:t>
      </w:r>
      <w:r w:rsidR="003D3AB8" w:rsidRPr="00C40450">
        <w:rPr>
          <w:rFonts w:ascii="Times New Roman" w:hAnsi="Times New Roman" w:cs="Times New Roman"/>
          <w:i/>
          <w:iCs/>
          <w:sz w:val="20"/>
        </w:rPr>
        <w:t>software</w:t>
      </w:r>
      <w:r w:rsidR="003D3AB8" w:rsidRPr="00C40450">
        <w:rPr>
          <w:rFonts w:ascii="Times New Roman" w:hAnsi="Times New Roman" w:cs="Times New Roman"/>
          <w:sz w:val="20"/>
        </w:rPr>
        <w:t xml:space="preserve"> QGIS dibandingkan kertas kalkir yang hanya dipilih oleh </w:t>
      </w:r>
      <w:r w:rsidR="003D3AB8" w:rsidRPr="00C40450">
        <w:rPr>
          <w:rFonts w:ascii="Times New Roman" w:hAnsi="Times New Roman" w:cs="Times New Roman"/>
          <w:bCs/>
          <w:sz w:val="20"/>
        </w:rPr>
        <w:t>36,2% (25 siswa)</w:t>
      </w:r>
      <w:r w:rsidR="003D3AB8" w:rsidRPr="00C40450">
        <w:rPr>
          <w:rFonts w:ascii="Times New Roman" w:hAnsi="Times New Roman" w:cs="Times New Roman"/>
          <w:sz w:val="20"/>
        </w:rPr>
        <w:t>. Hal ini membuktikan bahwa meskipun terdapat tantangan literasi digital di awal, siswa memandang QGIS sebagai instrumen pemetaan yang lebih unggul dan relevan. Kendala teknis yang muncul tidak menjadi penghalang kognitif, melainkan bagian integral dari pembentukan keterampilan spasial yang lebih modern dan sistematis di era digital.</w:t>
      </w:r>
    </w:p>
    <w:p w14:paraId="2EFD66EA" w14:textId="77777777" w:rsidR="00115606" w:rsidRPr="00F80250" w:rsidRDefault="00115606" w:rsidP="003D3AB8">
      <w:pPr>
        <w:pStyle w:val="ListParagraph"/>
        <w:spacing w:after="0"/>
        <w:ind w:left="644" w:firstLine="349"/>
        <w:jc w:val="both"/>
        <w:rPr>
          <w:rFonts w:ascii="Times New Roman" w:hAnsi="Times New Roman" w:cs="Times New Roman"/>
          <w:sz w:val="20"/>
          <w:szCs w:val="20"/>
        </w:rPr>
      </w:pPr>
    </w:p>
    <w:p w14:paraId="1A722D70" w14:textId="77777777" w:rsidR="000055BA" w:rsidRDefault="00797C5B" w:rsidP="000055BA">
      <w:pPr>
        <w:pStyle w:val="ListParagraph"/>
        <w:numPr>
          <w:ilvl w:val="0"/>
          <w:numId w:val="5"/>
        </w:numPr>
        <w:spacing w:after="0"/>
        <w:ind w:left="284" w:hanging="284"/>
        <w:jc w:val="both"/>
        <w:rPr>
          <w:rFonts w:ascii="Times New Roman" w:hAnsi="Times New Roman" w:cs="Times New Roman"/>
          <w:b/>
          <w:bCs/>
          <w:noProof/>
          <w:sz w:val="20"/>
          <w:szCs w:val="20"/>
          <w:lang w:val="id-ID"/>
        </w:rPr>
      </w:pPr>
      <w:r w:rsidRPr="00343FD5">
        <w:rPr>
          <w:rFonts w:ascii="Times New Roman" w:hAnsi="Times New Roman" w:cs="Times New Roman"/>
          <w:b/>
          <w:bCs/>
          <w:noProof/>
          <w:sz w:val="20"/>
          <w:szCs w:val="20"/>
          <w:lang w:val="id-ID"/>
        </w:rPr>
        <w:t>Pembahasan</w:t>
      </w:r>
    </w:p>
    <w:p w14:paraId="0CAD22B8" w14:textId="77777777" w:rsidR="0080730A" w:rsidRPr="0080730A" w:rsidRDefault="000055BA" w:rsidP="0080730A">
      <w:pPr>
        <w:pStyle w:val="ListParagraph"/>
        <w:numPr>
          <w:ilvl w:val="0"/>
          <w:numId w:val="27"/>
        </w:numPr>
        <w:spacing w:after="0"/>
        <w:jc w:val="both"/>
        <w:rPr>
          <w:rFonts w:ascii="Times New Roman" w:hAnsi="Times New Roman" w:cs="Times New Roman"/>
          <w:b/>
          <w:bCs/>
          <w:noProof/>
          <w:sz w:val="20"/>
          <w:szCs w:val="20"/>
          <w:lang w:val="id-ID"/>
        </w:rPr>
      </w:pPr>
      <w:r w:rsidRPr="00405917">
        <w:rPr>
          <w:rFonts w:ascii="Times New Roman" w:hAnsi="Times New Roman" w:cs="Times New Roman"/>
          <w:b/>
          <w:sz w:val="20"/>
          <w:szCs w:val="20"/>
        </w:rPr>
        <w:t>Pemanfaatan dan Pengaruh Software QGIS terhadap Keterampilan Spasial</w:t>
      </w:r>
    </w:p>
    <w:p w14:paraId="767857A0" w14:textId="03C9B560" w:rsidR="002E7E08" w:rsidRPr="0080730A" w:rsidRDefault="0080730A" w:rsidP="0080730A">
      <w:pPr>
        <w:pStyle w:val="ListParagraph"/>
        <w:spacing w:after="0"/>
        <w:ind w:left="644" w:firstLine="349"/>
        <w:jc w:val="both"/>
        <w:rPr>
          <w:rFonts w:ascii="Times New Roman" w:hAnsi="Times New Roman" w:cs="Times New Roman"/>
          <w:b/>
          <w:bCs/>
          <w:noProof/>
          <w:sz w:val="20"/>
          <w:szCs w:val="20"/>
          <w:lang w:val="id-ID"/>
        </w:rPr>
      </w:pPr>
      <w:r w:rsidRPr="0080730A">
        <w:rPr>
          <w:rFonts w:ascii="Times New Roman" w:eastAsia="Times New Roman" w:hAnsi="Times New Roman" w:cs="Times New Roman"/>
          <w:sz w:val="20"/>
          <w:szCs w:val="24"/>
          <w:lang w:val="en-US"/>
        </w:rPr>
        <w:t xml:space="preserve">Pemanfaatan </w:t>
      </w:r>
      <w:r w:rsidRPr="0080730A">
        <w:rPr>
          <w:rFonts w:ascii="Times New Roman" w:eastAsia="Times New Roman" w:hAnsi="Times New Roman" w:cs="Times New Roman"/>
          <w:i/>
          <w:iCs/>
          <w:sz w:val="20"/>
          <w:szCs w:val="24"/>
          <w:lang w:val="en-US"/>
        </w:rPr>
        <w:t>software</w:t>
      </w:r>
      <w:r w:rsidRPr="0080730A">
        <w:rPr>
          <w:rFonts w:ascii="Times New Roman" w:eastAsia="Times New Roman" w:hAnsi="Times New Roman" w:cs="Times New Roman"/>
          <w:sz w:val="20"/>
          <w:szCs w:val="24"/>
          <w:lang w:val="en-US"/>
        </w:rPr>
        <w:t xml:space="preserve"> QGIS dalam pembuatan peta digital terbukti secara signifikan meningkatkan keterampilan spasial siswa kelas X di SMA Negeri 1 Sidayu, merujuk pada hasil uji </w:t>
      </w:r>
      <w:r w:rsidRPr="0080730A">
        <w:rPr>
          <w:rFonts w:ascii="Times New Roman" w:eastAsia="Times New Roman" w:hAnsi="Times New Roman" w:cs="Times New Roman"/>
          <w:i/>
          <w:iCs/>
          <w:sz w:val="20"/>
          <w:szCs w:val="24"/>
          <w:lang w:val="en-US"/>
        </w:rPr>
        <w:t>Mann-Whitney U</w:t>
      </w:r>
      <w:r w:rsidRPr="0080730A">
        <w:rPr>
          <w:rFonts w:ascii="Times New Roman" w:eastAsia="Times New Roman" w:hAnsi="Times New Roman" w:cs="Times New Roman"/>
          <w:sz w:val="20"/>
          <w:szCs w:val="24"/>
          <w:lang w:val="en-US"/>
        </w:rPr>
        <w:t xml:space="preserve"> dengan nilai </w:t>
      </w:r>
      <w:r w:rsidRPr="0080730A">
        <w:rPr>
          <w:rFonts w:ascii="Times New Roman" w:eastAsia="Times New Roman" w:hAnsi="Times New Roman" w:cs="Times New Roman"/>
          <w:i/>
          <w:iCs/>
          <w:sz w:val="20"/>
          <w:szCs w:val="24"/>
          <w:lang w:val="en-US"/>
        </w:rPr>
        <w:t>Asymp. Sig. (2-tailed)</w:t>
      </w:r>
      <w:r w:rsidRPr="0080730A">
        <w:rPr>
          <w:rFonts w:ascii="Times New Roman" w:eastAsia="Times New Roman" w:hAnsi="Times New Roman" w:cs="Times New Roman"/>
          <w:sz w:val="20"/>
          <w:szCs w:val="24"/>
          <w:lang w:val="en-US"/>
        </w:rPr>
        <w:t xml:space="preserve"> sebesar 0,001 (</w:t>
      </w:r>
      <w:r>
        <w:rPr>
          <w:rFonts w:ascii="Times New Roman" w:eastAsia="Times New Roman" w:hAnsi="Times New Roman" w:cs="Times New Roman"/>
          <w:sz w:val="20"/>
          <w:szCs w:val="24"/>
          <w:lang w:val="en-US"/>
        </w:rPr>
        <w:t>p &lt; 0,05</w:t>
      </w:r>
      <w:r w:rsidRPr="0080730A">
        <w:rPr>
          <w:rFonts w:ascii="Times New Roman" w:eastAsia="Times New Roman" w:hAnsi="Times New Roman" w:cs="Times New Roman"/>
          <w:sz w:val="20"/>
          <w:szCs w:val="24"/>
          <w:lang w:val="en-US"/>
        </w:rPr>
        <w:t>). Temuan ini mengindikasikan bahwa transformasi dari metode analog kertas kalkir ke teknologi geospasial memberikan pengalaman belajar yang lebih konkret dan interaktif dibandingkan teknik menjiplak statis. Secara teoretis, hasil ini memperkuat teori konstruktivisme dan sejalan dengan penelitian Kurniati (2019) serta Mikael (2021) yang menyatakan bahwa integrasi SIG berdampak positif pada kemandirian siswa dalam mengelola data geografis secara dinamis, meskipun dalam kondisi distribusi data yang tidak normal.</w:t>
      </w:r>
    </w:p>
    <w:p w14:paraId="65B9440E" w14:textId="0F087379" w:rsidR="002E7E08" w:rsidRPr="0087193B" w:rsidRDefault="002E7E08" w:rsidP="002E7E08">
      <w:pPr>
        <w:pStyle w:val="ListParagraph"/>
        <w:spacing w:after="0"/>
        <w:ind w:left="644" w:firstLine="349"/>
        <w:jc w:val="both"/>
        <w:rPr>
          <w:rFonts w:ascii="Times New Roman" w:hAnsi="Times New Roman" w:cs="Times New Roman"/>
          <w:sz w:val="18"/>
          <w:szCs w:val="20"/>
        </w:rPr>
      </w:pPr>
      <w:r w:rsidRPr="002E7E08">
        <w:rPr>
          <w:rFonts w:ascii="Times New Roman" w:hAnsi="Times New Roman" w:cs="Times New Roman"/>
          <w:sz w:val="20"/>
          <w:szCs w:val="20"/>
        </w:rPr>
        <w:t>Kebaruan (</w:t>
      </w:r>
      <w:r w:rsidRPr="002E7E08">
        <w:rPr>
          <w:rFonts w:ascii="Times New Roman" w:hAnsi="Times New Roman" w:cs="Times New Roman"/>
          <w:i/>
          <w:iCs/>
          <w:sz w:val="20"/>
          <w:szCs w:val="20"/>
        </w:rPr>
        <w:t>novelty</w:t>
      </w:r>
      <w:r w:rsidRPr="002E7E08">
        <w:rPr>
          <w:rFonts w:ascii="Times New Roman" w:hAnsi="Times New Roman" w:cs="Times New Roman"/>
          <w:sz w:val="20"/>
          <w:szCs w:val="20"/>
        </w:rPr>
        <w:t xml:space="preserve">) penelitian ini terletak pada metode komparasi </w:t>
      </w:r>
      <w:r w:rsidRPr="002E7E08">
        <w:rPr>
          <w:rFonts w:ascii="Times New Roman" w:hAnsi="Times New Roman" w:cs="Times New Roman"/>
          <w:i/>
          <w:iCs/>
          <w:sz w:val="20"/>
          <w:szCs w:val="20"/>
        </w:rPr>
        <w:t>head-to-head</w:t>
      </w:r>
      <w:r w:rsidRPr="002E7E08">
        <w:rPr>
          <w:rFonts w:ascii="Times New Roman" w:hAnsi="Times New Roman" w:cs="Times New Roman"/>
          <w:sz w:val="20"/>
          <w:szCs w:val="20"/>
        </w:rPr>
        <w:t xml:space="preserve"> antara dua metode praktikum aktif: digital (QGIS) dan manual (kertas kalkir). Mayoritas penelitian sebelumnya hanya membandingkan SIG dengan metode ceramah atau peta cetak pasif. Hasilnya membuktikan bahwa QGIS memiliki keunggulan inheren dalam hal akurasi koordinat, skala, dan simbologi yang tidak dapat dicapai sepenuhnya oleh teknik analog. </w:t>
      </w:r>
      <w:r w:rsidR="0087193B" w:rsidRPr="0087193B">
        <w:rPr>
          <w:rFonts w:ascii="Times New Roman" w:hAnsi="Times New Roman" w:cs="Times New Roman"/>
          <w:bCs/>
          <w:sz w:val="20"/>
        </w:rPr>
        <w:t>Mustofa dan Handini (2023) menegaskan bahwa</w:t>
      </w:r>
      <w:r w:rsidR="0087193B" w:rsidRPr="0087193B">
        <w:rPr>
          <w:rFonts w:ascii="Times New Roman" w:hAnsi="Times New Roman" w:cs="Times New Roman"/>
          <w:sz w:val="20"/>
        </w:rPr>
        <w:t xml:space="preserve"> SIG memaksa siswa untuk berpikir lebih sistematis dalam mengorganisir lapisan (</w:t>
      </w:r>
      <w:r w:rsidR="0087193B" w:rsidRPr="0087193B">
        <w:rPr>
          <w:rFonts w:ascii="Times New Roman" w:hAnsi="Times New Roman" w:cs="Times New Roman"/>
          <w:i/>
          <w:iCs/>
          <w:sz w:val="20"/>
        </w:rPr>
        <w:t>layer</w:t>
      </w:r>
      <w:r w:rsidR="0087193B" w:rsidRPr="0087193B">
        <w:rPr>
          <w:rFonts w:ascii="Times New Roman" w:hAnsi="Times New Roman" w:cs="Times New Roman"/>
          <w:sz w:val="20"/>
        </w:rPr>
        <w:t>) informasi geografis.</w:t>
      </w:r>
    </w:p>
    <w:p w14:paraId="38D3EAA3" w14:textId="1ABA40A7" w:rsidR="00D267BE" w:rsidRDefault="00D267BE" w:rsidP="00D267BE">
      <w:pPr>
        <w:pStyle w:val="ListParagraph"/>
        <w:spacing w:after="0"/>
        <w:ind w:left="644" w:hanging="77"/>
        <w:jc w:val="both"/>
        <w:rPr>
          <w:rFonts w:ascii="Times New Roman" w:hAnsi="Times New Roman" w:cs="Times New Roman"/>
          <w:sz w:val="20"/>
          <w:szCs w:val="20"/>
        </w:rPr>
      </w:pPr>
      <w:r w:rsidRPr="00EA0ACD">
        <w:rPr>
          <w:rFonts w:ascii="Times New Roman" w:hAnsi="Times New Roman" w:cs="Times New Roman"/>
          <w:noProof/>
          <w:sz w:val="24"/>
          <w:szCs w:val="24"/>
          <w:lang w:val="en-US"/>
        </w:rPr>
        <w:lastRenderedPageBreak/>
        <w:drawing>
          <wp:inline distT="0" distB="0" distL="0" distR="0" wp14:anchorId="5F4665DA" wp14:editId="2ABE34E9">
            <wp:extent cx="2570433" cy="1786255"/>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okumen 4_page-0004.jpg"/>
                    <pic:cNvPicPr/>
                  </pic:nvPicPr>
                  <pic:blipFill rotWithShape="1">
                    <a:blip r:embed="rId16" cstate="print">
                      <a:extLst>
                        <a:ext uri="{28A0092B-C50C-407E-A947-70E740481C1C}">
                          <a14:useLocalDpi xmlns:a14="http://schemas.microsoft.com/office/drawing/2010/main" val="0"/>
                        </a:ext>
                      </a:extLst>
                    </a:blip>
                    <a:srcRect t="25790" b="25043"/>
                    <a:stretch/>
                  </pic:blipFill>
                  <pic:spPr bwMode="auto">
                    <a:xfrm>
                      <a:off x="0" y="0"/>
                      <a:ext cx="2570433" cy="1786255"/>
                    </a:xfrm>
                    <a:prstGeom prst="rect">
                      <a:avLst/>
                    </a:prstGeom>
                    <a:ln>
                      <a:noFill/>
                    </a:ln>
                    <a:extLst>
                      <a:ext uri="{53640926-AAD7-44D8-BBD7-CCE9431645EC}">
                        <a14:shadowObscured xmlns:a14="http://schemas.microsoft.com/office/drawing/2010/main"/>
                      </a:ext>
                    </a:extLst>
                  </pic:spPr>
                </pic:pic>
              </a:graphicData>
            </a:graphic>
          </wp:inline>
        </w:drawing>
      </w:r>
    </w:p>
    <w:p w14:paraId="764EF81E" w14:textId="432C4CD0" w:rsidR="00D267BE" w:rsidRDefault="00D267BE" w:rsidP="002A4EFD">
      <w:pPr>
        <w:pStyle w:val="ListParagraph"/>
        <w:spacing w:after="0" w:line="240" w:lineRule="auto"/>
        <w:ind w:left="644" w:hanging="77"/>
        <w:jc w:val="center"/>
        <w:rPr>
          <w:rFonts w:ascii="Times New Roman" w:hAnsi="Times New Roman" w:cs="Times New Roman"/>
          <w:b/>
          <w:bCs/>
          <w:sz w:val="20"/>
          <w:szCs w:val="20"/>
          <w:lang w:val="en-US"/>
        </w:rPr>
      </w:pPr>
      <w:r w:rsidRPr="0040768A">
        <w:rPr>
          <w:rFonts w:ascii="Times New Roman" w:hAnsi="Times New Roman" w:cs="Times New Roman"/>
          <w:b/>
          <w:bCs/>
          <w:sz w:val="20"/>
          <w:szCs w:val="20"/>
        </w:rPr>
        <w:t xml:space="preserve">Gambar </w:t>
      </w:r>
      <w:r>
        <w:rPr>
          <w:rFonts w:ascii="Times New Roman" w:hAnsi="Times New Roman" w:cs="Times New Roman"/>
          <w:b/>
          <w:bCs/>
          <w:iCs/>
          <w:sz w:val="20"/>
          <w:szCs w:val="20"/>
        </w:rPr>
        <w:t xml:space="preserve">2. </w:t>
      </w:r>
      <w:r>
        <w:rPr>
          <w:rFonts w:ascii="Times New Roman" w:hAnsi="Times New Roman" w:cs="Times New Roman"/>
          <w:b/>
          <w:bCs/>
          <w:i/>
          <w:iCs/>
          <w:sz w:val="20"/>
          <w:szCs w:val="20"/>
        </w:rPr>
        <w:t xml:space="preserve"> </w:t>
      </w:r>
      <w:r>
        <w:rPr>
          <w:rFonts w:ascii="Times New Roman" w:hAnsi="Times New Roman" w:cs="Times New Roman"/>
          <w:b/>
          <w:bCs/>
          <w:sz w:val="20"/>
          <w:szCs w:val="20"/>
          <w:lang w:val="en-US"/>
        </w:rPr>
        <w:t>Hasil Peta Metode Manual X-10</w:t>
      </w:r>
    </w:p>
    <w:p w14:paraId="158BA334" w14:textId="6AB820E0" w:rsidR="002A4EFD" w:rsidRPr="002A4EFD" w:rsidRDefault="002A4EFD" w:rsidP="002A4EFD">
      <w:pPr>
        <w:pStyle w:val="ListParagraph"/>
        <w:spacing w:after="0"/>
        <w:ind w:left="644" w:hanging="77"/>
        <w:jc w:val="center"/>
        <w:rPr>
          <w:rFonts w:ascii="Times New Roman" w:hAnsi="Times New Roman" w:cs="Times New Roman"/>
          <w:sz w:val="20"/>
          <w:szCs w:val="20"/>
        </w:rPr>
      </w:pPr>
      <w:r w:rsidRPr="002A4EFD">
        <w:rPr>
          <w:rFonts w:ascii="Times New Roman" w:hAnsi="Times New Roman" w:cs="Times New Roman"/>
          <w:bCs/>
          <w:sz w:val="20"/>
          <w:szCs w:val="20"/>
          <w:lang w:val="en-US"/>
        </w:rPr>
        <w:t>Sumber: Data Primer, 2025</w:t>
      </w:r>
    </w:p>
    <w:p w14:paraId="12FE88F7" w14:textId="7272C015" w:rsidR="00D267BE" w:rsidRDefault="00D267BE" w:rsidP="00D267BE">
      <w:pPr>
        <w:pStyle w:val="ListParagraph"/>
        <w:spacing w:after="0"/>
        <w:ind w:left="644" w:hanging="77"/>
        <w:jc w:val="both"/>
        <w:rPr>
          <w:rFonts w:ascii="Times New Roman" w:hAnsi="Times New Roman" w:cs="Times New Roman"/>
          <w:sz w:val="20"/>
          <w:szCs w:val="20"/>
        </w:rPr>
      </w:pPr>
      <w:r w:rsidRPr="00EA0ACD">
        <w:rPr>
          <w:rFonts w:ascii="Times New Roman" w:hAnsi="Times New Roman" w:cs="Times New Roman"/>
          <w:noProof/>
          <w:sz w:val="24"/>
          <w:szCs w:val="24"/>
          <w:lang w:val="en-US"/>
        </w:rPr>
        <w:drawing>
          <wp:inline distT="0" distB="0" distL="0" distR="0" wp14:anchorId="52230DC6" wp14:editId="25D433FB">
            <wp:extent cx="2526250" cy="1786255"/>
            <wp:effectExtent l="0" t="0" r="762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oto dari Nauror Royan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26250" cy="1786255"/>
                    </a:xfrm>
                    <a:prstGeom prst="rect">
                      <a:avLst/>
                    </a:prstGeom>
                  </pic:spPr>
                </pic:pic>
              </a:graphicData>
            </a:graphic>
          </wp:inline>
        </w:drawing>
      </w:r>
    </w:p>
    <w:p w14:paraId="373FD5F3" w14:textId="0C241A14" w:rsidR="00D267BE" w:rsidRDefault="00D267BE" w:rsidP="002A4EFD">
      <w:pPr>
        <w:pStyle w:val="ListParagraph"/>
        <w:spacing w:after="0" w:line="240" w:lineRule="auto"/>
        <w:ind w:left="644" w:hanging="77"/>
        <w:jc w:val="center"/>
        <w:rPr>
          <w:rFonts w:ascii="Times New Roman" w:hAnsi="Times New Roman" w:cs="Times New Roman"/>
          <w:b/>
          <w:bCs/>
          <w:sz w:val="20"/>
          <w:szCs w:val="20"/>
          <w:lang w:val="en-US"/>
        </w:rPr>
      </w:pPr>
      <w:r w:rsidRPr="0040768A">
        <w:rPr>
          <w:rFonts w:ascii="Times New Roman" w:hAnsi="Times New Roman" w:cs="Times New Roman"/>
          <w:b/>
          <w:bCs/>
          <w:sz w:val="20"/>
          <w:szCs w:val="20"/>
        </w:rPr>
        <w:t xml:space="preserve">Gambar </w:t>
      </w:r>
      <w:r>
        <w:rPr>
          <w:rFonts w:ascii="Times New Roman" w:hAnsi="Times New Roman" w:cs="Times New Roman"/>
          <w:b/>
          <w:bCs/>
          <w:iCs/>
          <w:sz w:val="20"/>
          <w:szCs w:val="20"/>
        </w:rPr>
        <w:t xml:space="preserve">3. </w:t>
      </w:r>
      <w:r>
        <w:rPr>
          <w:rFonts w:ascii="Times New Roman" w:hAnsi="Times New Roman" w:cs="Times New Roman"/>
          <w:b/>
          <w:bCs/>
          <w:i/>
          <w:iCs/>
          <w:sz w:val="20"/>
          <w:szCs w:val="20"/>
        </w:rPr>
        <w:t xml:space="preserve"> </w:t>
      </w:r>
      <w:r>
        <w:rPr>
          <w:rFonts w:ascii="Times New Roman" w:hAnsi="Times New Roman" w:cs="Times New Roman"/>
          <w:b/>
          <w:bCs/>
          <w:sz w:val="20"/>
          <w:szCs w:val="20"/>
          <w:lang w:val="en-US"/>
        </w:rPr>
        <w:t xml:space="preserve">Hasil Peta Metode Digital </w:t>
      </w:r>
      <w:r w:rsidR="002A4EFD">
        <w:rPr>
          <w:rFonts w:ascii="Times New Roman" w:hAnsi="Times New Roman" w:cs="Times New Roman"/>
          <w:b/>
          <w:bCs/>
          <w:sz w:val="20"/>
          <w:szCs w:val="20"/>
          <w:lang w:val="en-US"/>
        </w:rPr>
        <w:t>X-8</w:t>
      </w:r>
    </w:p>
    <w:p w14:paraId="60093107" w14:textId="17EA39CD" w:rsidR="002A4EFD" w:rsidRDefault="002A4EFD" w:rsidP="002A4EFD">
      <w:pPr>
        <w:pStyle w:val="ListParagraph"/>
        <w:spacing w:after="0"/>
        <w:ind w:left="644" w:hanging="77"/>
        <w:jc w:val="center"/>
        <w:rPr>
          <w:rFonts w:ascii="Times New Roman" w:hAnsi="Times New Roman" w:cs="Times New Roman"/>
          <w:sz w:val="20"/>
          <w:szCs w:val="20"/>
        </w:rPr>
      </w:pPr>
      <w:r w:rsidRPr="002A4EFD">
        <w:rPr>
          <w:rFonts w:ascii="Times New Roman" w:hAnsi="Times New Roman" w:cs="Times New Roman"/>
          <w:bCs/>
          <w:sz w:val="20"/>
          <w:szCs w:val="20"/>
          <w:lang w:val="en-US"/>
        </w:rPr>
        <w:t>Sumber: Data Primer, 2025</w:t>
      </w:r>
    </w:p>
    <w:p w14:paraId="373C7C95" w14:textId="60E2D658" w:rsidR="0009032D" w:rsidRPr="0009032D" w:rsidRDefault="00EE1233" w:rsidP="0009032D">
      <w:pPr>
        <w:pStyle w:val="ListParagraph"/>
        <w:ind w:left="644" w:firstLine="349"/>
        <w:jc w:val="both"/>
        <w:rPr>
          <w:rFonts w:ascii="Times New Roman" w:hAnsi="Times New Roman" w:cs="Times New Roman"/>
          <w:sz w:val="20"/>
          <w:szCs w:val="20"/>
        </w:rPr>
      </w:pPr>
      <w:r w:rsidRPr="00EE1233">
        <w:rPr>
          <w:rFonts w:ascii="Times New Roman" w:hAnsi="Times New Roman" w:cs="Times New Roman"/>
          <w:sz w:val="20"/>
          <w:szCs w:val="20"/>
        </w:rPr>
        <w:t>Visu</w:t>
      </w:r>
      <w:r>
        <w:rPr>
          <w:rFonts w:ascii="Times New Roman" w:hAnsi="Times New Roman" w:cs="Times New Roman"/>
          <w:sz w:val="20"/>
          <w:szCs w:val="20"/>
        </w:rPr>
        <w:t>alisasi pada Gambar</w:t>
      </w:r>
      <w:r w:rsidRPr="00EE1233">
        <w:rPr>
          <w:rFonts w:ascii="Times New Roman" w:hAnsi="Times New Roman" w:cs="Times New Roman"/>
          <w:sz w:val="20"/>
          <w:szCs w:val="20"/>
        </w:rPr>
        <w:t xml:space="preserve"> </w:t>
      </w:r>
      <w:r w:rsidR="002078DE">
        <w:rPr>
          <w:rFonts w:ascii="Times New Roman" w:hAnsi="Times New Roman" w:cs="Times New Roman"/>
          <w:sz w:val="20"/>
          <w:szCs w:val="20"/>
        </w:rPr>
        <w:t xml:space="preserve">diatas </w:t>
      </w:r>
      <w:r w:rsidRPr="00EE1233">
        <w:rPr>
          <w:rFonts w:ascii="Times New Roman" w:hAnsi="Times New Roman" w:cs="Times New Roman"/>
          <w:sz w:val="20"/>
          <w:szCs w:val="20"/>
        </w:rPr>
        <w:t>menunjukkan kontras kualitas yang signifikan. Peta hasil QGIS menampilkan konsistensi skala, ketajaman garis, dan kerapian simbologi yang presisi. Reduksi hambatan mekanistik (seperti kesalahan deliniasi atau pewarnaan yang tidak rata pada kertas kalkir) memungkinkan siswa mengalokasikan kapasitas kognitifnya untuk analisis spasial yang lebih mendalam. Dengan demikian, integrasi QGIS tidak hanya meningkatkan hasil belajar secara kuantitatif, tetapi juga menaikkan standar literasi geospasial siswa dari bersifat replikatif menjadi lebih produktif dan saintifik.</w:t>
      </w:r>
    </w:p>
    <w:p w14:paraId="55CD89A6" w14:textId="3CA61390" w:rsidR="004D3491" w:rsidRPr="0080730A" w:rsidRDefault="000055BA" w:rsidP="0080730A">
      <w:pPr>
        <w:pStyle w:val="ListParagraph"/>
        <w:numPr>
          <w:ilvl w:val="0"/>
          <w:numId w:val="27"/>
        </w:numPr>
        <w:spacing w:after="0"/>
        <w:jc w:val="both"/>
        <w:rPr>
          <w:rFonts w:ascii="Times New Roman" w:hAnsi="Times New Roman" w:cs="Times New Roman"/>
          <w:b/>
          <w:bCs/>
          <w:noProof/>
          <w:sz w:val="20"/>
          <w:szCs w:val="20"/>
          <w:lang w:val="id-ID"/>
        </w:rPr>
      </w:pPr>
      <w:r w:rsidRPr="00386E41">
        <w:rPr>
          <w:rFonts w:ascii="Times New Roman" w:hAnsi="Times New Roman" w:cs="Times New Roman"/>
          <w:b/>
          <w:sz w:val="20"/>
          <w:szCs w:val="20"/>
        </w:rPr>
        <w:t>Kendala Operasional dan Dampaknya terhadap Keterampilan Spasial</w:t>
      </w:r>
    </w:p>
    <w:p w14:paraId="4A495FA4" w14:textId="1EAF9AFE" w:rsidR="0080730A" w:rsidRPr="0080730A" w:rsidRDefault="0080730A" w:rsidP="0080730A">
      <w:pPr>
        <w:pStyle w:val="ListParagraph"/>
        <w:spacing w:after="0"/>
        <w:ind w:left="644" w:firstLine="349"/>
        <w:jc w:val="both"/>
        <w:rPr>
          <w:rFonts w:ascii="Times New Roman" w:hAnsi="Times New Roman" w:cs="Times New Roman"/>
          <w:sz w:val="20"/>
        </w:rPr>
      </w:pPr>
      <w:r w:rsidRPr="0080730A">
        <w:rPr>
          <w:rFonts w:ascii="Times New Roman" w:hAnsi="Times New Roman" w:cs="Times New Roman"/>
          <w:sz w:val="20"/>
        </w:rPr>
        <w:t xml:space="preserve">Data respons siswa menunjukkan dinamika kontras antara penggunaan teknologi dan metode konvensional. Sebanyak 63,8% siswa menyatakan preferensi pada </w:t>
      </w:r>
      <w:r w:rsidRPr="0080730A">
        <w:rPr>
          <w:rFonts w:ascii="Times New Roman" w:hAnsi="Times New Roman" w:cs="Times New Roman"/>
          <w:i/>
          <w:iCs/>
          <w:sz w:val="20"/>
        </w:rPr>
        <w:t>software</w:t>
      </w:r>
      <w:r w:rsidRPr="0080730A">
        <w:rPr>
          <w:rFonts w:ascii="Times New Roman" w:hAnsi="Times New Roman" w:cs="Times New Roman"/>
          <w:sz w:val="20"/>
        </w:rPr>
        <w:t xml:space="preserve"> QGIS karena hasilnya lebih presisi dan profesional, sementara 36,2% sisanya memilih kertas kalkir demi kenyamanan operasional. Temuan ini membuktikan bahwa meskipun menghadapi tantangan literasi digital, siswa lebih mengapresiasi luaran berkualitas profesional dibandingkan kemudahan prosedural manual. Hal ini mengonfirmasi bahwa orientasi belajar siswa kelas X di SMA Negeri 1 Sidayu mulai </w:t>
      </w:r>
      <w:r w:rsidRPr="0080730A">
        <w:rPr>
          <w:rFonts w:ascii="Times New Roman" w:hAnsi="Times New Roman" w:cs="Times New Roman"/>
          <w:sz w:val="20"/>
        </w:rPr>
        <w:lastRenderedPageBreak/>
        <w:t>bergeser pada penguasaan kompetensi yang relevan dengan kebutuhan masa depan.</w:t>
      </w:r>
    </w:p>
    <w:p w14:paraId="51D9BEBD" w14:textId="5FEEAA83" w:rsidR="0080730A" w:rsidRPr="0080730A" w:rsidRDefault="0080730A" w:rsidP="0080730A">
      <w:pPr>
        <w:pStyle w:val="ListParagraph"/>
        <w:spacing w:after="0"/>
        <w:ind w:left="644" w:firstLine="349"/>
        <w:jc w:val="both"/>
        <w:rPr>
          <w:rFonts w:ascii="Times New Roman" w:hAnsi="Times New Roman" w:cs="Times New Roman"/>
          <w:sz w:val="20"/>
        </w:rPr>
      </w:pPr>
      <w:r w:rsidRPr="0080730A">
        <w:rPr>
          <w:rFonts w:ascii="Times New Roman" w:hAnsi="Times New Roman" w:cs="Times New Roman"/>
          <w:sz w:val="20"/>
        </w:rPr>
        <w:t>Kendala operasional yang muncul, seperti kompleksitas antarmuka aplikasi dan keterbatasan spesifikasi perangkat keras (</w:t>
      </w:r>
      <w:r w:rsidRPr="0080730A">
        <w:rPr>
          <w:rFonts w:ascii="Times New Roman" w:hAnsi="Times New Roman" w:cs="Times New Roman"/>
          <w:i/>
          <w:iCs/>
          <w:sz w:val="20"/>
        </w:rPr>
        <w:t>hardware</w:t>
      </w:r>
      <w:r w:rsidRPr="0080730A">
        <w:rPr>
          <w:rFonts w:ascii="Times New Roman" w:hAnsi="Times New Roman" w:cs="Times New Roman"/>
          <w:sz w:val="20"/>
        </w:rPr>
        <w:t>), merupakan hambatan tipikal dalam adaptasi teknologi SIG awal. Situasi ini sejalan dengan temuan Indrayati et al. (2025) dan Simaremare et al. (2024) yang melaporkan bahwa minimnya pengalaman teknis serta sarana prasarana sering kali menghambat efisiensi praktikum. Namun, peneliti mengamati bahwa hambatan mekanistik tersebut dapat direduksi melalui fitur presisi QGIS, sehingga memungkinkan siswa mengalihkan fokus kognitifnya dari sekadar teknik menggambar menjadi analisis data geospasial yang lebih akurat sesuai pandangan Wijayanto et al. (2025).</w:t>
      </w:r>
    </w:p>
    <w:p w14:paraId="621055A1" w14:textId="50F5847F" w:rsidR="0080730A" w:rsidRPr="0080730A" w:rsidRDefault="002F7E4D" w:rsidP="0080730A">
      <w:pPr>
        <w:pStyle w:val="ListParagraph"/>
        <w:spacing w:after="0"/>
        <w:ind w:left="644" w:firstLine="349"/>
        <w:jc w:val="both"/>
        <w:rPr>
          <w:rFonts w:ascii="Times New Roman" w:hAnsi="Times New Roman" w:cs="Times New Roman"/>
          <w:b/>
          <w:bCs/>
          <w:noProof/>
          <w:sz w:val="20"/>
          <w:szCs w:val="20"/>
          <w:lang w:val="id-ID"/>
        </w:rPr>
      </w:pPr>
      <w:r w:rsidRPr="002F7E4D">
        <w:rPr>
          <w:rFonts w:ascii="Times New Roman" w:hAnsi="Times New Roman" w:cs="Times New Roman"/>
          <w:bCs/>
          <w:sz w:val="20"/>
        </w:rPr>
        <w:t xml:space="preserve">Efektivitas pendampingan melalui metode </w:t>
      </w:r>
      <w:r w:rsidRPr="002F7E4D">
        <w:rPr>
          <w:rFonts w:ascii="Times New Roman" w:hAnsi="Times New Roman" w:cs="Times New Roman"/>
          <w:bCs/>
          <w:i/>
          <w:iCs/>
          <w:sz w:val="20"/>
        </w:rPr>
        <w:t>scaffolding</w:t>
      </w:r>
      <w:r w:rsidRPr="002F7E4D">
        <w:rPr>
          <w:rFonts w:ascii="Times New Roman" w:hAnsi="Times New Roman" w:cs="Times New Roman"/>
          <w:bCs/>
          <w:sz w:val="20"/>
        </w:rPr>
        <w:t xml:space="preserve"> menjadi faktor penentu</w:t>
      </w:r>
      <w:r w:rsidRPr="002F7E4D">
        <w:rPr>
          <w:rFonts w:ascii="Times New Roman" w:hAnsi="Times New Roman" w:cs="Times New Roman"/>
          <w:sz w:val="20"/>
        </w:rPr>
        <w:t xml:space="preserve"> dalam menjembatani kesenjangan antara kemampuan awal siswa dan target kompetensi digital selama integrasi media berlangsung.</w:t>
      </w:r>
      <w:r w:rsidR="0080730A" w:rsidRPr="002F7E4D">
        <w:rPr>
          <w:rFonts w:ascii="Times New Roman" w:hAnsi="Times New Roman" w:cs="Times New Roman"/>
          <w:sz w:val="18"/>
        </w:rPr>
        <w:t xml:space="preserve"> </w:t>
      </w:r>
      <w:r w:rsidR="0080730A" w:rsidRPr="0080730A">
        <w:rPr>
          <w:rFonts w:ascii="Times New Roman" w:hAnsi="Times New Roman" w:cs="Times New Roman"/>
          <w:sz w:val="20"/>
        </w:rPr>
        <w:t>Sesuai perspektif Vygotsky, guru berperan krusial sebagai fasilitator yang memastikan hambatan teknis tidak menghentikan proses konstruksi pengetahuan. Pengalaman siswa dalam mengatasi kendala operasional justru menciptakan struktur pemahaman yang lebih bermakna dan permanen dibandingkan metode hafalan. Integrasi QGIS tetap menjadi pilihan strategis untuk menciptakan luaran pembelajaran yang produktif dan relevan dengan tantangan era industri 4.0.</w:t>
      </w:r>
    </w:p>
    <w:p w14:paraId="3A016E64" w14:textId="77777777" w:rsidR="004924B2" w:rsidRDefault="004924B2" w:rsidP="004D3491">
      <w:pPr>
        <w:spacing w:after="0"/>
        <w:ind w:left="284" w:firstLine="436"/>
        <w:jc w:val="both"/>
        <w:rPr>
          <w:rFonts w:ascii="Times New Roman" w:hAnsi="Times New Roman" w:cs="Times New Roman"/>
          <w:iCs/>
          <w:sz w:val="20"/>
          <w:szCs w:val="20"/>
        </w:rPr>
      </w:pPr>
    </w:p>
    <w:p w14:paraId="38ED63B6" w14:textId="77777777" w:rsidR="00797C5B" w:rsidRPr="004652F8" w:rsidRDefault="00797C5B" w:rsidP="00A43D72">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36DDD2E6" w14:textId="1F52AB74" w:rsidR="004D3491" w:rsidRDefault="00797C5B" w:rsidP="00DF59B6">
      <w:pPr>
        <w:pStyle w:val="ListParagraph"/>
        <w:numPr>
          <w:ilvl w:val="0"/>
          <w:numId w:val="3"/>
        </w:numPr>
        <w:spacing w:after="0"/>
        <w:ind w:left="284" w:hanging="284"/>
        <w:jc w:val="both"/>
        <w:rPr>
          <w:rFonts w:ascii="Times New Roman" w:hAnsi="Times New Roman" w:cs="Times New Roman"/>
          <w:b/>
          <w:sz w:val="20"/>
          <w:szCs w:val="20"/>
        </w:rPr>
      </w:pPr>
      <w:r w:rsidRPr="004652F8">
        <w:rPr>
          <w:rFonts w:ascii="Times New Roman" w:hAnsi="Times New Roman" w:cs="Times New Roman"/>
          <w:b/>
          <w:sz w:val="20"/>
          <w:szCs w:val="20"/>
        </w:rPr>
        <w:t>Simpulan</w:t>
      </w:r>
    </w:p>
    <w:p w14:paraId="41883DD5" w14:textId="1C66CAA8" w:rsidR="00DF59B6" w:rsidRPr="00D6213E" w:rsidRDefault="00DF59B6" w:rsidP="00D6213E">
      <w:pPr>
        <w:pStyle w:val="ListParagraph"/>
        <w:spacing w:after="0"/>
        <w:ind w:left="284" w:firstLine="436"/>
        <w:jc w:val="both"/>
        <w:rPr>
          <w:rFonts w:ascii="Times New Roman" w:hAnsi="Times New Roman" w:cs="Times New Roman"/>
          <w:sz w:val="20"/>
          <w:szCs w:val="20"/>
        </w:rPr>
      </w:pPr>
      <w:r w:rsidRPr="00D6213E">
        <w:rPr>
          <w:rFonts w:ascii="Times New Roman" w:hAnsi="Times New Roman" w:cs="Times New Roman"/>
          <w:sz w:val="20"/>
          <w:szCs w:val="20"/>
        </w:rPr>
        <w:t xml:space="preserve">Berdasarkan hasil analisis data dan pembahasan mengenai pemanfaatan </w:t>
      </w:r>
      <w:r w:rsidRPr="00D6213E">
        <w:rPr>
          <w:rFonts w:ascii="Times New Roman" w:hAnsi="Times New Roman" w:cs="Times New Roman"/>
          <w:i/>
          <w:iCs/>
          <w:sz w:val="20"/>
          <w:szCs w:val="20"/>
        </w:rPr>
        <w:t>software</w:t>
      </w:r>
      <w:r w:rsidRPr="00D6213E">
        <w:rPr>
          <w:rFonts w:ascii="Times New Roman" w:hAnsi="Times New Roman" w:cs="Times New Roman"/>
          <w:sz w:val="20"/>
          <w:szCs w:val="20"/>
        </w:rPr>
        <w:t xml:space="preserve"> QGIS di SMA Negeri 1 Sidayu, dapat ditarik dua kesimpulan utama:</w:t>
      </w:r>
    </w:p>
    <w:p w14:paraId="0DE85AC7" w14:textId="77777777" w:rsidR="00D6213E" w:rsidRPr="00D6213E" w:rsidRDefault="00D6213E" w:rsidP="00D6213E">
      <w:pPr>
        <w:pStyle w:val="ListParagraph"/>
        <w:numPr>
          <w:ilvl w:val="0"/>
          <w:numId w:val="28"/>
        </w:numPr>
        <w:spacing w:after="0"/>
        <w:jc w:val="both"/>
        <w:rPr>
          <w:rFonts w:ascii="Times New Roman" w:eastAsia="Times New Roman" w:hAnsi="Times New Roman" w:cs="Times New Roman"/>
          <w:sz w:val="20"/>
          <w:szCs w:val="24"/>
        </w:rPr>
      </w:pPr>
      <w:r w:rsidRPr="00D6213E">
        <w:rPr>
          <w:rFonts w:ascii="Times New Roman" w:eastAsia="Times New Roman" w:hAnsi="Times New Roman" w:cs="Times New Roman"/>
          <w:bCs/>
          <w:sz w:val="20"/>
          <w:szCs w:val="20"/>
        </w:rPr>
        <w:t xml:space="preserve">Pemanfaatan </w:t>
      </w:r>
      <w:r w:rsidRPr="00D6213E">
        <w:rPr>
          <w:rFonts w:ascii="Times New Roman" w:eastAsia="Times New Roman" w:hAnsi="Times New Roman" w:cs="Times New Roman"/>
          <w:bCs/>
          <w:i/>
          <w:iCs/>
          <w:sz w:val="20"/>
          <w:szCs w:val="20"/>
        </w:rPr>
        <w:t>software</w:t>
      </w:r>
      <w:r w:rsidRPr="00D6213E">
        <w:rPr>
          <w:rFonts w:ascii="Times New Roman" w:eastAsia="Times New Roman" w:hAnsi="Times New Roman" w:cs="Times New Roman"/>
          <w:bCs/>
          <w:sz w:val="20"/>
          <w:szCs w:val="24"/>
        </w:rPr>
        <w:t xml:space="preserve"> QGIS secara signifikan meningkatkan keterampilan spasial siswa kelas X di SMA Negeri 1 Sidayu.</w:t>
      </w:r>
      <w:r w:rsidRPr="00D6213E">
        <w:rPr>
          <w:rFonts w:ascii="Times New Roman" w:eastAsia="Times New Roman" w:hAnsi="Times New Roman" w:cs="Times New Roman"/>
          <w:sz w:val="20"/>
          <w:szCs w:val="24"/>
        </w:rPr>
        <w:t xml:space="preserve"> Hal ini dibuktikan melalui nilai signifikansi uji </w:t>
      </w:r>
      <w:r w:rsidRPr="00D6213E">
        <w:rPr>
          <w:rFonts w:ascii="Times New Roman" w:eastAsia="Times New Roman" w:hAnsi="Times New Roman" w:cs="Times New Roman"/>
          <w:i/>
          <w:iCs/>
          <w:sz w:val="20"/>
          <w:szCs w:val="24"/>
        </w:rPr>
        <w:t>Mann-Whitney U</w:t>
      </w:r>
      <w:r w:rsidRPr="00D6213E">
        <w:rPr>
          <w:rFonts w:ascii="Times New Roman" w:eastAsia="Times New Roman" w:hAnsi="Times New Roman" w:cs="Times New Roman"/>
          <w:sz w:val="20"/>
          <w:szCs w:val="24"/>
        </w:rPr>
        <w:t xml:space="preserve"> sebesar 0,001 (p &lt; 0,05).</w:t>
      </w:r>
    </w:p>
    <w:p w14:paraId="2E794402" w14:textId="17A4992B" w:rsidR="00DF59B6" w:rsidRPr="00FC5C51" w:rsidRDefault="00D6213E" w:rsidP="00D6213E">
      <w:pPr>
        <w:pStyle w:val="ListParagraph"/>
        <w:numPr>
          <w:ilvl w:val="0"/>
          <w:numId w:val="28"/>
        </w:numPr>
        <w:spacing w:after="0"/>
        <w:jc w:val="both"/>
        <w:rPr>
          <w:rFonts w:ascii="Times New Roman" w:hAnsi="Times New Roman" w:cs="Times New Roman"/>
          <w:b/>
          <w:sz w:val="20"/>
          <w:szCs w:val="20"/>
        </w:rPr>
      </w:pPr>
      <w:r w:rsidRPr="00D6213E">
        <w:rPr>
          <w:rFonts w:ascii="Times New Roman" w:hAnsi="Times New Roman" w:cs="Times New Roman"/>
          <w:bCs/>
          <w:sz w:val="20"/>
          <w:szCs w:val="24"/>
        </w:rPr>
        <w:t>Mayoritas siswa sebesar 63,8% lebih menyukai metode digital karena dianggap lebih profesional dan efisien meskipun terdapat kendala teknis operasional.</w:t>
      </w:r>
      <w:r w:rsidRPr="00D6213E">
        <w:rPr>
          <w:rFonts w:ascii="Times New Roman" w:hAnsi="Times New Roman" w:cs="Times New Roman"/>
          <w:sz w:val="20"/>
          <w:szCs w:val="24"/>
        </w:rPr>
        <w:t xml:space="preserve"> Kendala seperti </w:t>
      </w:r>
      <w:r w:rsidRPr="00D6213E">
        <w:rPr>
          <w:rFonts w:ascii="Times New Roman" w:hAnsi="Times New Roman" w:cs="Times New Roman"/>
          <w:i/>
          <w:iCs/>
          <w:sz w:val="20"/>
          <w:szCs w:val="24"/>
        </w:rPr>
        <w:t>error</w:t>
      </w:r>
      <w:r w:rsidRPr="00D6213E">
        <w:rPr>
          <w:rFonts w:ascii="Times New Roman" w:hAnsi="Times New Roman" w:cs="Times New Roman"/>
          <w:sz w:val="20"/>
          <w:szCs w:val="24"/>
        </w:rPr>
        <w:t xml:space="preserve"> perangkat lunak maupun keterbatasan perangkat keras </w:t>
      </w:r>
      <w:r w:rsidRPr="00D6213E">
        <w:rPr>
          <w:rFonts w:ascii="Times New Roman" w:hAnsi="Times New Roman" w:cs="Times New Roman"/>
          <w:sz w:val="20"/>
          <w:szCs w:val="24"/>
        </w:rPr>
        <w:lastRenderedPageBreak/>
        <w:t>tidak mengurangi antusiasme siswa dalam mengeksplorasi analisis data spasial.</w:t>
      </w:r>
    </w:p>
    <w:p w14:paraId="2094CBB5" w14:textId="77777777" w:rsidR="00FC5C51" w:rsidRPr="00DF59B6" w:rsidRDefault="00FC5C51" w:rsidP="00FC5C51">
      <w:pPr>
        <w:pStyle w:val="ListParagraph"/>
        <w:spacing w:after="0"/>
        <w:ind w:left="1080"/>
        <w:jc w:val="both"/>
        <w:rPr>
          <w:rFonts w:ascii="Times New Roman" w:hAnsi="Times New Roman" w:cs="Times New Roman"/>
          <w:b/>
          <w:sz w:val="20"/>
          <w:szCs w:val="20"/>
        </w:rPr>
      </w:pPr>
    </w:p>
    <w:p w14:paraId="7D0304C9" w14:textId="18915B23" w:rsidR="0009032D" w:rsidRPr="0009032D" w:rsidRDefault="00797C5B" w:rsidP="0009032D">
      <w:pPr>
        <w:pStyle w:val="ListParagraph"/>
        <w:numPr>
          <w:ilvl w:val="0"/>
          <w:numId w:val="3"/>
        </w:numPr>
        <w:spacing w:after="0"/>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1B621460" w14:textId="56C91A3A" w:rsidR="0009032D" w:rsidRPr="0009032D" w:rsidRDefault="0009032D" w:rsidP="0009032D">
      <w:pPr>
        <w:pStyle w:val="ListParagraph"/>
        <w:spacing w:after="0"/>
        <w:ind w:left="284" w:firstLine="425"/>
        <w:jc w:val="both"/>
        <w:rPr>
          <w:rFonts w:ascii="Times New Roman" w:hAnsi="Times New Roman" w:cs="Times New Roman"/>
          <w:b/>
          <w:bCs/>
          <w:sz w:val="18"/>
          <w:szCs w:val="20"/>
        </w:rPr>
      </w:pPr>
      <w:r w:rsidRPr="0009032D">
        <w:rPr>
          <w:rFonts w:ascii="Times New Roman" w:hAnsi="Times New Roman" w:cs="Times New Roman"/>
          <w:sz w:val="20"/>
        </w:rPr>
        <w:t xml:space="preserve">Berdasarkan temuan penelitian di lapangan, </w:t>
      </w:r>
      <w:r>
        <w:rPr>
          <w:rFonts w:ascii="Times New Roman" w:hAnsi="Times New Roman" w:cs="Times New Roman"/>
          <w:sz w:val="20"/>
        </w:rPr>
        <w:t>terdapat</w:t>
      </w:r>
      <w:r w:rsidRPr="0009032D">
        <w:rPr>
          <w:rFonts w:ascii="Times New Roman" w:hAnsi="Times New Roman" w:cs="Times New Roman"/>
          <w:sz w:val="20"/>
        </w:rPr>
        <w:t xml:space="preserve"> beberapa saran guna mengoptimalkan integrasi teknologi geospasial dalam pembelajaran geografi sebagai berikut:</w:t>
      </w:r>
    </w:p>
    <w:p w14:paraId="6AE1B8F6" w14:textId="3714332B" w:rsidR="00CF72D1" w:rsidRPr="00CF72D1" w:rsidRDefault="00CF72D1" w:rsidP="00CF72D1">
      <w:pPr>
        <w:pStyle w:val="ListParagraph"/>
        <w:numPr>
          <w:ilvl w:val="0"/>
          <w:numId w:val="30"/>
        </w:numPr>
        <w:spacing w:after="0"/>
        <w:jc w:val="both"/>
        <w:rPr>
          <w:rFonts w:ascii="Times New Roman" w:hAnsi="Times New Roman" w:cs="Times New Roman"/>
          <w:bCs/>
          <w:sz w:val="20"/>
          <w:szCs w:val="20"/>
        </w:rPr>
      </w:pPr>
      <w:r w:rsidRPr="00CF72D1">
        <w:rPr>
          <w:rFonts w:ascii="Times New Roman" w:hAnsi="Times New Roman" w:cs="Times New Roman"/>
          <w:bCs/>
          <w:sz w:val="20"/>
          <w:szCs w:val="20"/>
        </w:rPr>
        <w:t>Bagi Tenaga Pendidik, d</w:t>
      </w:r>
      <w:r w:rsidRPr="00CF72D1">
        <w:rPr>
          <w:rFonts w:ascii="Times New Roman" w:hAnsi="Times New Roman" w:cs="Times New Roman"/>
          <w:sz w:val="20"/>
          <w:szCs w:val="20"/>
        </w:rPr>
        <w:t>isarankan untuk menyusun modul panduan praktikum QGIS yang lebih visual dan bertahap, serta memberikan alokasi waktu khusus untuk pengenalan fungsi dasar aplikasi guna mempermudah adaptasi literasi digital siswa di awal sesi.</w:t>
      </w:r>
    </w:p>
    <w:p w14:paraId="1CFBD2D6" w14:textId="57405570" w:rsidR="00CF72D1" w:rsidRPr="00CF72D1" w:rsidRDefault="00CF72D1" w:rsidP="00CF72D1">
      <w:pPr>
        <w:pStyle w:val="ListParagraph"/>
        <w:numPr>
          <w:ilvl w:val="0"/>
          <w:numId w:val="30"/>
        </w:numPr>
        <w:spacing w:after="0"/>
        <w:jc w:val="both"/>
        <w:rPr>
          <w:rFonts w:ascii="Times New Roman" w:hAnsi="Times New Roman" w:cs="Times New Roman"/>
          <w:bCs/>
          <w:sz w:val="20"/>
          <w:szCs w:val="20"/>
        </w:rPr>
      </w:pPr>
      <w:r w:rsidRPr="00CF72D1">
        <w:rPr>
          <w:rFonts w:ascii="Times New Roman" w:hAnsi="Times New Roman" w:cs="Times New Roman"/>
          <w:bCs/>
          <w:sz w:val="20"/>
          <w:szCs w:val="20"/>
        </w:rPr>
        <w:t>Bagi Satuan Pendidikan, p</w:t>
      </w:r>
      <w:r w:rsidRPr="00CF72D1">
        <w:rPr>
          <w:rFonts w:ascii="Times New Roman" w:hAnsi="Times New Roman" w:cs="Times New Roman"/>
          <w:sz w:val="20"/>
          <w:szCs w:val="20"/>
        </w:rPr>
        <w:t>erlu dilakukan peningkatan spesifikasi dan pemeliharaan rutin perangkat keras di laboratorium komputer secara berkala, serta mengintegrasikan pembelajaran berbasis SIG ke dalam program Sekolah Penggerak untuk memperkuat kemampuan geospasial siswa.</w:t>
      </w:r>
    </w:p>
    <w:p w14:paraId="5A1A98E1" w14:textId="55F2FD79" w:rsidR="00CF72D1" w:rsidRPr="00CF72D1" w:rsidRDefault="00CF72D1" w:rsidP="00CF72D1">
      <w:pPr>
        <w:pStyle w:val="ListParagraph"/>
        <w:numPr>
          <w:ilvl w:val="0"/>
          <w:numId w:val="30"/>
        </w:numPr>
        <w:spacing w:after="0"/>
        <w:jc w:val="both"/>
        <w:rPr>
          <w:rFonts w:ascii="Times New Roman" w:hAnsi="Times New Roman" w:cs="Times New Roman"/>
          <w:bCs/>
          <w:sz w:val="20"/>
          <w:szCs w:val="20"/>
        </w:rPr>
      </w:pPr>
      <w:r w:rsidRPr="00CF72D1">
        <w:rPr>
          <w:rFonts w:ascii="Times New Roman" w:hAnsi="Times New Roman" w:cs="Times New Roman"/>
          <w:bCs/>
          <w:sz w:val="20"/>
          <w:szCs w:val="20"/>
        </w:rPr>
        <w:t>Bagi Peneliti Selanjutnya, d</w:t>
      </w:r>
      <w:r w:rsidRPr="00CF72D1">
        <w:rPr>
          <w:rFonts w:ascii="Times New Roman" w:hAnsi="Times New Roman" w:cs="Times New Roman"/>
          <w:sz w:val="20"/>
          <w:szCs w:val="20"/>
        </w:rPr>
        <w:t>isarankan untuk memperluas cakupan praktikum hingga tahap digitasi data serta melibatkan subjek penelitian yang lebih luas untuk meningkatkan generalisasi hasil dan keakuratan instrumen dalam mengukur keterampilan kartografis secara menyeluruh.</w:t>
      </w:r>
    </w:p>
    <w:p w14:paraId="3F17F19E" w14:textId="77777777" w:rsidR="006A40F8" w:rsidRPr="004D3491" w:rsidRDefault="006A40F8" w:rsidP="006A40F8">
      <w:pPr>
        <w:pStyle w:val="ListParagraph"/>
        <w:spacing w:after="0"/>
        <w:ind w:left="567"/>
        <w:jc w:val="both"/>
        <w:rPr>
          <w:rFonts w:ascii="Times New Roman" w:hAnsi="Times New Roman" w:cs="Times New Roman"/>
          <w:sz w:val="20"/>
          <w:szCs w:val="20"/>
        </w:rPr>
      </w:pPr>
    </w:p>
    <w:p w14:paraId="7797BB0C" w14:textId="77777777" w:rsidR="00770385" w:rsidRPr="00770385" w:rsidRDefault="00770385" w:rsidP="00A43D72">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p w14:paraId="22A85599" w14:textId="5A102D50"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sz w:val="20"/>
          <w:szCs w:val="20"/>
        </w:rPr>
        <w:t xml:space="preserve">Akbar, S. (2013). </w:t>
      </w:r>
      <w:r w:rsidRPr="001B4D69">
        <w:rPr>
          <w:rFonts w:ascii="Times New Roman" w:hAnsi="Times New Roman" w:cs="Times New Roman"/>
          <w:i/>
          <w:iCs/>
          <w:sz w:val="20"/>
          <w:szCs w:val="20"/>
        </w:rPr>
        <w:t>Instrumen perangkat pembelajaran</w:t>
      </w:r>
      <w:r w:rsidRPr="001B4D69">
        <w:rPr>
          <w:rFonts w:ascii="Times New Roman" w:hAnsi="Times New Roman" w:cs="Times New Roman"/>
          <w:sz w:val="20"/>
          <w:szCs w:val="20"/>
        </w:rPr>
        <w:t>. Remaja Rosdakarya.</w:t>
      </w:r>
    </w:p>
    <w:p w14:paraId="2EE887C1" w14:textId="1A1D3413"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noProof/>
          <w:sz w:val="20"/>
          <w:szCs w:val="20"/>
        </w:rPr>
        <w:t xml:space="preserve">Astawa, I. B. M. (2022). Peningkatan Spatial Thinking Skills Siswa dalam Pembelajaran Geografi melalui Metode Demonstrasi Berpendekatan Kontekstual. </w:t>
      </w:r>
      <w:r w:rsidRPr="001B4D69">
        <w:rPr>
          <w:rFonts w:ascii="Times New Roman" w:hAnsi="Times New Roman" w:cs="Times New Roman"/>
          <w:i/>
          <w:iCs/>
          <w:noProof/>
          <w:sz w:val="20"/>
          <w:szCs w:val="20"/>
        </w:rPr>
        <w:t>Journal of Education Action Research</w:t>
      </w:r>
      <w:r w:rsidRPr="001B4D69">
        <w:rPr>
          <w:rFonts w:ascii="Times New Roman" w:hAnsi="Times New Roman" w:cs="Times New Roman"/>
          <w:noProof/>
          <w:sz w:val="20"/>
          <w:szCs w:val="20"/>
        </w:rPr>
        <w:t xml:space="preserve">, </w:t>
      </w:r>
      <w:r w:rsidRPr="001B4D69">
        <w:rPr>
          <w:rFonts w:ascii="Times New Roman" w:hAnsi="Times New Roman" w:cs="Times New Roman"/>
          <w:i/>
          <w:iCs/>
          <w:noProof/>
          <w:sz w:val="20"/>
          <w:szCs w:val="20"/>
        </w:rPr>
        <w:t>6</w:t>
      </w:r>
      <w:r w:rsidRPr="001B4D69">
        <w:rPr>
          <w:rFonts w:ascii="Times New Roman" w:hAnsi="Times New Roman" w:cs="Times New Roman"/>
          <w:noProof/>
          <w:sz w:val="20"/>
          <w:szCs w:val="20"/>
        </w:rPr>
        <w:t>(2), 242–251. https://doi.org/10.23887/jear.v6i2.45526</w:t>
      </w:r>
    </w:p>
    <w:p w14:paraId="29ACC14B" w14:textId="69793A21"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sz w:val="20"/>
          <w:szCs w:val="20"/>
        </w:rPr>
        <w:t>Indrayati, A., Aji, A., Narendra, A., Setyaningsih, W., &amp; Aji, H. S. (2025).</w:t>
      </w:r>
      <w:r w:rsidRPr="001B4D69">
        <w:rPr>
          <w:rFonts w:ascii="Times New Roman" w:hAnsi="Times New Roman" w:cs="Times New Roman"/>
          <w:sz w:val="20"/>
          <w:szCs w:val="20"/>
        </w:rPr>
        <w:br/>
        <w:t xml:space="preserve">Peningkatan keterampilan penggunaan software Quantum GIS (QGIS) pada kelompok guru geografi madrasah aliyah (MA) se Kabupaten Batang. </w:t>
      </w:r>
      <w:r w:rsidRPr="001B4D69">
        <w:rPr>
          <w:rStyle w:val="Emphasis"/>
          <w:rFonts w:ascii="Times New Roman" w:hAnsi="Times New Roman" w:cs="Times New Roman"/>
          <w:sz w:val="20"/>
          <w:szCs w:val="20"/>
        </w:rPr>
        <w:t>Social, Humanities, and Educational Studies (SHES): Conference Series</w:t>
      </w:r>
      <w:r w:rsidRPr="001B4D69">
        <w:rPr>
          <w:rFonts w:ascii="Times New Roman" w:hAnsi="Times New Roman" w:cs="Times New Roman"/>
          <w:sz w:val="20"/>
          <w:szCs w:val="20"/>
        </w:rPr>
        <w:t xml:space="preserve">, </w:t>
      </w:r>
      <w:r w:rsidRPr="001B4D69">
        <w:rPr>
          <w:rStyle w:val="Emphasis"/>
          <w:rFonts w:ascii="Times New Roman" w:hAnsi="Times New Roman" w:cs="Times New Roman"/>
          <w:sz w:val="20"/>
          <w:szCs w:val="20"/>
        </w:rPr>
        <w:t>8</w:t>
      </w:r>
      <w:r w:rsidRPr="001B4D69">
        <w:rPr>
          <w:rFonts w:ascii="Times New Roman" w:hAnsi="Times New Roman" w:cs="Times New Roman"/>
          <w:sz w:val="20"/>
          <w:szCs w:val="20"/>
        </w:rPr>
        <w:t>(3), 785–794.</w:t>
      </w:r>
    </w:p>
    <w:p w14:paraId="63802D57" w14:textId="34850C2A"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sz w:val="20"/>
          <w:szCs w:val="20"/>
        </w:rPr>
        <w:t xml:space="preserve">Iskandar, A. A., Ully, R., Misbah, I., &amp; Nursalman, M. (2025). Perbandingan hasil uji normalitas dan homogenitas data pretest dan posttest siswa dengan menggunakan software SPSS dan Microsoft Excel. </w:t>
      </w:r>
      <w:r w:rsidRPr="001B4D69">
        <w:rPr>
          <w:rStyle w:val="Emphasis"/>
          <w:rFonts w:ascii="Times New Roman" w:hAnsi="Times New Roman" w:cs="Times New Roman"/>
          <w:sz w:val="20"/>
          <w:szCs w:val="20"/>
        </w:rPr>
        <w:t>Jurnal Pendidikan Tambusai, 9</w:t>
      </w:r>
      <w:r w:rsidRPr="001B4D69">
        <w:rPr>
          <w:rFonts w:ascii="Times New Roman" w:hAnsi="Times New Roman" w:cs="Times New Roman"/>
          <w:sz w:val="20"/>
          <w:szCs w:val="20"/>
        </w:rPr>
        <w:t>(1), 290–303.</w:t>
      </w:r>
    </w:p>
    <w:p w14:paraId="47584D4E" w14:textId="7C9DF1CB"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noProof/>
          <w:sz w:val="20"/>
          <w:szCs w:val="20"/>
        </w:rPr>
        <w:lastRenderedPageBreak/>
        <w:t>Kartadireja, W. N., Somantri, L., &amp; Sugito, N. T. (2024). Penggunaan Media Berbasis Sistem Informasi Geografis untuk Meningkatkan Kecerda</w:t>
      </w:r>
      <w:r w:rsidR="00246DFD">
        <w:rPr>
          <w:rFonts w:ascii="Times New Roman" w:hAnsi="Times New Roman" w:cs="Times New Roman"/>
          <w:noProof/>
          <w:sz w:val="20"/>
          <w:szCs w:val="20"/>
        </w:rPr>
        <w:t xml:space="preserve">san Spasial dalam Pembelajaran. </w:t>
      </w:r>
      <w:r w:rsidR="00246DFD">
        <w:rPr>
          <w:rFonts w:ascii="Times New Roman" w:hAnsi="Times New Roman" w:cs="Times New Roman"/>
          <w:i/>
          <w:noProof/>
          <w:sz w:val="20"/>
          <w:szCs w:val="20"/>
        </w:rPr>
        <w:t>Jurnal</w:t>
      </w:r>
      <w:r w:rsidRPr="001B4D69">
        <w:rPr>
          <w:rFonts w:ascii="Times New Roman" w:hAnsi="Times New Roman" w:cs="Times New Roman"/>
          <w:i/>
          <w:iCs/>
          <w:noProof/>
          <w:sz w:val="20"/>
          <w:szCs w:val="20"/>
        </w:rPr>
        <w:t xml:space="preserve"> Pendidikan Geografi</w:t>
      </w:r>
      <w:r w:rsidRPr="001B4D69">
        <w:rPr>
          <w:rFonts w:ascii="Times New Roman" w:hAnsi="Times New Roman" w:cs="Times New Roman"/>
          <w:noProof/>
          <w:sz w:val="20"/>
          <w:szCs w:val="20"/>
        </w:rPr>
        <w:t xml:space="preserve">, </w:t>
      </w:r>
      <w:r w:rsidRPr="001B4D69">
        <w:rPr>
          <w:rFonts w:ascii="Times New Roman" w:hAnsi="Times New Roman" w:cs="Times New Roman"/>
          <w:i/>
          <w:iCs/>
          <w:noProof/>
          <w:sz w:val="20"/>
          <w:szCs w:val="20"/>
        </w:rPr>
        <w:t>9</w:t>
      </w:r>
      <w:r w:rsidRPr="001B4D69">
        <w:rPr>
          <w:rFonts w:ascii="Times New Roman" w:hAnsi="Times New Roman" w:cs="Times New Roman"/>
          <w:noProof/>
          <w:sz w:val="20"/>
          <w:szCs w:val="20"/>
        </w:rPr>
        <w:t>(3), 138–146. http://jppg.uho.ac.id/index.php/journal/article/view/127%0Ahttps://jppg.uho.ac.id/index.php/journal/article/download/127/55</w:t>
      </w:r>
    </w:p>
    <w:p w14:paraId="219A75FD" w14:textId="6A5CA84F"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noProof/>
          <w:sz w:val="20"/>
          <w:szCs w:val="20"/>
        </w:rPr>
        <w:t xml:space="preserve">Khoirunisa, I. (2023). Geografi sebagai ilmu yang mempelajari fenomena geosfer dan interaksinya memiliki keterkaitan yang sangat erat dengan aspek spasial atau ruang. Oleh karena itu, pengembangan keterampilan spasial seperti spatial thinking, spatial reasoning, dan spatial ana. </w:t>
      </w:r>
      <w:r w:rsidRPr="001B4D69">
        <w:rPr>
          <w:rFonts w:ascii="Times New Roman" w:hAnsi="Times New Roman" w:cs="Times New Roman"/>
          <w:i/>
          <w:iCs/>
          <w:noProof/>
          <w:sz w:val="20"/>
          <w:szCs w:val="20"/>
        </w:rPr>
        <w:t>Repository Universitas Pendidikan Indonesia</w:t>
      </w:r>
      <w:r w:rsidRPr="001B4D69">
        <w:rPr>
          <w:rFonts w:ascii="Times New Roman" w:hAnsi="Times New Roman" w:cs="Times New Roman"/>
          <w:noProof/>
          <w:sz w:val="20"/>
          <w:szCs w:val="20"/>
        </w:rPr>
        <w:t>.</w:t>
      </w:r>
    </w:p>
    <w:p w14:paraId="3DAD3DC8" w14:textId="5A7FC03C"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noProof/>
          <w:sz w:val="20"/>
          <w:szCs w:val="20"/>
        </w:rPr>
        <w:t xml:space="preserve">Kurniati, N., Tampubolon, B., &amp; Christanto, H. . (2020). Pengaruh Penggunaan Media SIG Dengan Aplikasi QGIS Pada Pembelajaran Geografi Terhadap Hasil Belajar Siswa. </w:t>
      </w:r>
      <w:r w:rsidRPr="001B4D69">
        <w:rPr>
          <w:rFonts w:ascii="Times New Roman" w:hAnsi="Times New Roman" w:cs="Times New Roman"/>
          <w:i/>
          <w:iCs/>
          <w:noProof/>
          <w:sz w:val="20"/>
          <w:szCs w:val="20"/>
        </w:rPr>
        <w:t>Pendidikan Dan Pembelajaran Katulistiwa</w:t>
      </w:r>
      <w:r w:rsidRPr="001B4D69">
        <w:rPr>
          <w:rFonts w:ascii="Times New Roman" w:hAnsi="Times New Roman" w:cs="Times New Roman"/>
          <w:noProof/>
          <w:sz w:val="20"/>
          <w:szCs w:val="20"/>
        </w:rPr>
        <w:t xml:space="preserve">, </w:t>
      </w:r>
      <w:r w:rsidRPr="001B4D69">
        <w:rPr>
          <w:rFonts w:ascii="Times New Roman" w:hAnsi="Times New Roman" w:cs="Times New Roman"/>
          <w:i/>
          <w:iCs/>
          <w:noProof/>
          <w:sz w:val="20"/>
          <w:szCs w:val="20"/>
        </w:rPr>
        <w:t>9</w:t>
      </w:r>
      <w:r w:rsidRPr="001B4D69">
        <w:rPr>
          <w:rFonts w:ascii="Times New Roman" w:hAnsi="Times New Roman" w:cs="Times New Roman"/>
          <w:noProof/>
          <w:sz w:val="20"/>
          <w:szCs w:val="20"/>
        </w:rPr>
        <w:t>(1), 1–9.</w:t>
      </w:r>
    </w:p>
    <w:p w14:paraId="1E517617" w14:textId="58135159" w:rsidR="004B051E" w:rsidRPr="001B4D69" w:rsidRDefault="001B4D69" w:rsidP="004B051E">
      <w:pPr>
        <w:spacing w:after="0"/>
        <w:ind w:left="567" w:hanging="567"/>
        <w:jc w:val="both"/>
        <w:rPr>
          <w:rFonts w:ascii="Times New Roman" w:hAnsi="Times New Roman" w:cs="Times New Roman"/>
          <w:noProof/>
          <w:sz w:val="20"/>
          <w:szCs w:val="20"/>
        </w:rPr>
      </w:pPr>
      <w:r w:rsidRPr="001B4D69">
        <w:rPr>
          <w:rFonts w:ascii="Times New Roman" w:hAnsi="Times New Roman" w:cs="Times New Roman"/>
          <w:noProof/>
          <w:sz w:val="20"/>
          <w:szCs w:val="20"/>
        </w:rPr>
        <w:t xml:space="preserve">Mikael, M., Buwono, S., &amp; Christanto, L. M. H. (2018). Penggunaan Media SIG Dengan Aplikasi QGIS Terhadap Hasil Belajar Siswa Kelas X SMAN 1 Bonti. </w:t>
      </w:r>
      <w:r w:rsidRPr="001B4D69">
        <w:rPr>
          <w:rFonts w:ascii="Times New Roman" w:hAnsi="Times New Roman" w:cs="Times New Roman"/>
          <w:i/>
          <w:iCs/>
          <w:noProof/>
          <w:sz w:val="20"/>
          <w:szCs w:val="20"/>
        </w:rPr>
        <w:t>Jurnal Untan</w:t>
      </w:r>
      <w:r w:rsidRPr="001B4D69">
        <w:rPr>
          <w:rFonts w:ascii="Times New Roman" w:hAnsi="Times New Roman" w:cs="Times New Roman"/>
          <w:noProof/>
          <w:sz w:val="20"/>
          <w:szCs w:val="20"/>
        </w:rPr>
        <w:t>, 1–9.</w:t>
      </w:r>
    </w:p>
    <w:p w14:paraId="4E79903E" w14:textId="0657E2AC" w:rsidR="001B4D69" w:rsidRPr="001B4D69" w:rsidRDefault="001B4D69" w:rsidP="00A57D8D">
      <w:pPr>
        <w:spacing w:after="0"/>
        <w:ind w:left="567" w:hanging="567"/>
        <w:jc w:val="both"/>
        <w:rPr>
          <w:rFonts w:ascii="Times New Roman" w:hAnsi="Times New Roman" w:cs="Times New Roman"/>
          <w:sz w:val="20"/>
          <w:szCs w:val="20"/>
        </w:rPr>
      </w:pPr>
      <w:r w:rsidRPr="001B4D69">
        <w:rPr>
          <w:rFonts w:ascii="Times New Roman" w:hAnsi="Times New Roman" w:cs="Times New Roman"/>
          <w:sz w:val="20"/>
          <w:szCs w:val="20"/>
        </w:rPr>
        <w:t>Mustofa, H., &amp; Handini, S. (2023). Pembelajaran mitigasi bencana berbasis QGIS di SMA. </w:t>
      </w:r>
      <w:r w:rsidRPr="001B4D69">
        <w:rPr>
          <w:rFonts w:ascii="Times New Roman" w:hAnsi="Times New Roman" w:cs="Times New Roman"/>
          <w:i/>
          <w:sz w:val="20"/>
          <w:szCs w:val="20"/>
        </w:rPr>
        <w:t>Jurnal Inovasi Pendidikan Geospasial</w:t>
      </w:r>
      <w:r w:rsidRPr="001B4D69">
        <w:rPr>
          <w:rFonts w:ascii="Times New Roman" w:hAnsi="Times New Roman" w:cs="Times New Roman"/>
          <w:sz w:val="20"/>
          <w:szCs w:val="20"/>
        </w:rPr>
        <w:t>, 3(1), 55–64.</w:t>
      </w:r>
    </w:p>
    <w:p w14:paraId="22EB9EEB" w14:textId="26D0FAD1" w:rsidR="001B4D69" w:rsidRPr="001B4D69" w:rsidRDefault="001B4D69" w:rsidP="00A57D8D">
      <w:pPr>
        <w:spacing w:after="0"/>
        <w:ind w:left="567" w:hanging="567"/>
        <w:jc w:val="both"/>
        <w:rPr>
          <w:rFonts w:ascii="Times New Roman" w:hAnsi="Times New Roman" w:cs="Times New Roman"/>
          <w:sz w:val="20"/>
          <w:szCs w:val="20"/>
        </w:rPr>
      </w:pPr>
      <w:r w:rsidRPr="001B4D69">
        <w:rPr>
          <w:rFonts w:ascii="Times New Roman" w:hAnsi="Times New Roman" w:cs="Times New Roman"/>
          <w:sz w:val="20"/>
          <w:szCs w:val="20"/>
        </w:rPr>
        <w:t xml:space="preserve">Purba, C. T., Purwanto, &amp; Wijiono. (2025). Implementasi pembelajaran geografi berbasis teknologi melalui pembuatan peta digital dengan Microsoft Excel untuk meningkatkan kemampuan berpikir spasial siswa kelas X SMA Negeri 1 Gondanglegi. </w:t>
      </w:r>
      <w:r w:rsidRPr="001B4D69">
        <w:rPr>
          <w:rStyle w:val="Emphasis"/>
          <w:rFonts w:ascii="Times New Roman" w:hAnsi="Times New Roman" w:cs="Times New Roman"/>
          <w:sz w:val="20"/>
          <w:szCs w:val="20"/>
        </w:rPr>
        <w:t>Geography: Jurnal Kajian, Penelitian dan Pengembangan Pendidikan</w:t>
      </w:r>
      <w:r w:rsidRPr="001B4D69">
        <w:rPr>
          <w:rFonts w:ascii="Times New Roman" w:hAnsi="Times New Roman" w:cs="Times New Roman"/>
          <w:sz w:val="20"/>
          <w:szCs w:val="20"/>
        </w:rPr>
        <w:t xml:space="preserve">, </w:t>
      </w:r>
      <w:r w:rsidRPr="001B4D69">
        <w:rPr>
          <w:rStyle w:val="Emphasis"/>
          <w:rFonts w:ascii="Times New Roman" w:hAnsi="Times New Roman" w:cs="Times New Roman"/>
          <w:sz w:val="20"/>
          <w:szCs w:val="20"/>
        </w:rPr>
        <w:t>13</w:t>
      </w:r>
      <w:r w:rsidRPr="001B4D69">
        <w:rPr>
          <w:rFonts w:ascii="Times New Roman" w:hAnsi="Times New Roman" w:cs="Times New Roman"/>
          <w:sz w:val="20"/>
          <w:szCs w:val="20"/>
        </w:rPr>
        <w:t>(1), 74–87. http://journal.ummat.ac.id/index.php/geography</w:t>
      </w:r>
    </w:p>
    <w:p w14:paraId="7DF60BC1" w14:textId="54DF8EBC" w:rsidR="001B4D69" w:rsidRPr="001B4D69" w:rsidRDefault="001B4D69" w:rsidP="00A57D8D">
      <w:pPr>
        <w:spacing w:after="0"/>
        <w:ind w:left="567" w:hanging="567"/>
        <w:jc w:val="both"/>
        <w:rPr>
          <w:rFonts w:ascii="Times New Roman" w:hAnsi="Times New Roman" w:cs="Times New Roman"/>
          <w:sz w:val="20"/>
          <w:szCs w:val="20"/>
        </w:rPr>
      </w:pPr>
      <w:r w:rsidRPr="001B4D69">
        <w:rPr>
          <w:rFonts w:ascii="Times New Roman" w:hAnsi="Times New Roman" w:cs="Times New Roman"/>
          <w:sz w:val="20"/>
          <w:szCs w:val="20"/>
        </w:rPr>
        <w:t xml:space="preserve">SMA Negeri 1 Sidayu Gresik. (2025). </w:t>
      </w:r>
      <w:r w:rsidRPr="001B4D69">
        <w:rPr>
          <w:rStyle w:val="Emphasis"/>
          <w:rFonts w:ascii="Times New Roman" w:hAnsi="Times New Roman" w:cs="Times New Roman"/>
          <w:sz w:val="20"/>
          <w:szCs w:val="20"/>
        </w:rPr>
        <w:t>Official website</w:t>
      </w:r>
      <w:r w:rsidRPr="001B4D69">
        <w:rPr>
          <w:rFonts w:ascii="Times New Roman" w:hAnsi="Times New Roman" w:cs="Times New Roman"/>
          <w:sz w:val="20"/>
          <w:szCs w:val="20"/>
        </w:rPr>
        <w:t xml:space="preserve">. </w:t>
      </w:r>
      <w:hyperlink r:id="rId18" w:tgtFrame="_new" w:history="1">
        <w:r w:rsidRPr="001B4D69">
          <w:rPr>
            <w:rStyle w:val="Hyperlink"/>
            <w:rFonts w:ascii="Times New Roman" w:hAnsi="Times New Roman" w:cs="Times New Roman"/>
            <w:color w:val="auto"/>
            <w:sz w:val="20"/>
            <w:szCs w:val="20"/>
          </w:rPr>
          <w:t>https://smansigres.sch.id/</w:t>
        </w:r>
      </w:hyperlink>
    </w:p>
    <w:p w14:paraId="3A27F773" w14:textId="5B58EFD8"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sz w:val="20"/>
          <w:szCs w:val="20"/>
        </w:rPr>
        <w:t xml:space="preserve">Sugiyono. (2023). </w:t>
      </w:r>
      <w:r w:rsidRPr="001B4D69">
        <w:rPr>
          <w:rFonts w:ascii="Times New Roman" w:hAnsi="Times New Roman" w:cs="Times New Roman"/>
          <w:i/>
          <w:iCs/>
          <w:sz w:val="20"/>
          <w:szCs w:val="20"/>
        </w:rPr>
        <w:t>Metode Penelitian Pendidikan: Pendekatan Kuantitatif, Kualitatif, R&amp;D, dan Penelitian Pendidikan</w:t>
      </w:r>
      <w:r w:rsidRPr="001B4D69">
        <w:rPr>
          <w:rFonts w:ascii="Times New Roman" w:hAnsi="Times New Roman" w:cs="Times New Roman"/>
          <w:sz w:val="20"/>
          <w:szCs w:val="20"/>
        </w:rPr>
        <w:t>. Alfabeta.</w:t>
      </w:r>
    </w:p>
    <w:p w14:paraId="2A4CCFCB" w14:textId="4DA9D23E"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sz w:val="20"/>
          <w:szCs w:val="20"/>
        </w:rPr>
        <w:t>Simaremare, E., Simamora, A. S., Rahmadayanti, &amp; Sabela, S. (2024).</w:t>
      </w:r>
      <w:r w:rsidRPr="001B4D69">
        <w:rPr>
          <w:rFonts w:ascii="Times New Roman" w:hAnsi="Times New Roman" w:cs="Times New Roman"/>
          <w:sz w:val="20"/>
          <w:szCs w:val="20"/>
        </w:rPr>
        <w:br/>
        <w:t xml:space="preserve">Analisis kesulitan belajar mahasiswa baru jurusan pendidikan geografi pada mata pelajaran geografi materi SIG di SMA TA 2023/2024. </w:t>
      </w:r>
      <w:r w:rsidRPr="001B4D69">
        <w:rPr>
          <w:rStyle w:val="Emphasis"/>
          <w:rFonts w:ascii="Times New Roman" w:hAnsi="Times New Roman" w:cs="Times New Roman"/>
          <w:sz w:val="20"/>
          <w:szCs w:val="20"/>
        </w:rPr>
        <w:t>Cendikia Pendidikan</w:t>
      </w:r>
      <w:r w:rsidRPr="001B4D69">
        <w:rPr>
          <w:rFonts w:ascii="Times New Roman" w:hAnsi="Times New Roman" w:cs="Times New Roman"/>
          <w:sz w:val="20"/>
          <w:szCs w:val="20"/>
        </w:rPr>
        <w:t xml:space="preserve">, </w:t>
      </w:r>
      <w:r w:rsidRPr="001B4D69">
        <w:rPr>
          <w:rStyle w:val="Emphasis"/>
          <w:rFonts w:ascii="Times New Roman" w:hAnsi="Times New Roman" w:cs="Times New Roman"/>
          <w:sz w:val="20"/>
          <w:szCs w:val="20"/>
        </w:rPr>
        <w:t>9</w:t>
      </w:r>
      <w:r w:rsidRPr="001B4D69">
        <w:rPr>
          <w:rFonts w:ascii="Times New Roman" w:hAnsi="Times New Roman" w:cs="Times New Roman"/>
          <w:sz w:val="20"/>
          <w:szCs w:val="20"/>
        </w:rPr>
        <w:t>(4). https://doi.org/10.9644/sindoro.v3i9.252</w:t>
      </w:r>
    </w:p>
    <w:p w14:paraId="5FCC707E" w14:textId="765B106F" w:rsidR="00A57D8D" w:rsidRPr="001B4D69"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sz w:val="20"/>
          <w:szCs w:val="20"/>
        </w:rPr>
        <w:t xml:space="preserve">Wijayanto, P. A., Santoso, A. B., Juhadi, Zamroni, M. R. A., Syafira, A., Fithri, I., Fina, I. N., &amp; Raihan, R. N. T. (2025). Implementasi WebGIS berbantuan My Maps untuk meningkatkan kemampuan analisis spasial siswa kelas X SMA </w:t>
      </w:r>
      <w:r w:rsidRPr="001B4D69">
        <w:rPr>
          <w:rFonts w:ascii="Times New Roman" w:hAnsi="Times New Roman" w:cs="Times New Roman"/>
          <w:sz w:val="20"/>
          <w:szCs w:val="20"/>
        </w:rPr>
        <w:lastRenderedPageBreak/>
        <w:t xml:space="preserve">di Kota Semarang materi interpretasi citra. </w:t>
      </w:r>
      <w:r w:rsidRPr="001B4D69">
        <w:rPr>
          <w:rStyle w:val="Emphasis"/>
          <w:rFonts w:ascii="Times New Roman" w:hAnsi="Times New Roman" w:cs="Times New Roman"/>
          <w:sz w:val="20"/>
          <w:szCs w:val="20"/>
        </w:rPr>
        <w:t>Geography: Jurnal Kajian, Penelitian dan Pengembangan Pendidikan</w:t>
      </w:r>
      <w:r w:rsidRPr="001B4D69">
        <w:rPr>
          <w:rFonts w:ascii="Times New Roman" w:hAnsi="Times New Roman" w:cs="Times New Roman"/>
          <w:sz w:val="20"/>
          <w:szCs w:val="20"/>
        </w:rPr>
        <w:t>, 13(1), 138–149. http://journal.unm.ac.id/index.php/geography</w:t>
      </w:r>
    </w:p>
    <w:p w14:paraId="41047222" w14:textId="2E35342C" w:rsidR="00A57D8D" w:rsidRDefault="001B4D69" w:rsidP="00A57D8D">
      <w:pPr>
        <w:spacing w:after="0"/>
        <w:ind w:left="567" w:hanging="567"/>
        <w:jc w:val="both"/>
        <w:rPr>
          <w:rFonts w:ascii="Times New Roman" w:hAnsi="Times New Roman" w:cs="Times New Roman"/>
          <w:noProof/>
          <w:sz w:val="20"/>
          <w:szCs w:val="20"/>
        </w:rPr>
      </w:pPr>
      <w:r w:rsidRPr="001B4D69">
        <w:rPr>
          <w:rFonts w:ascii="Times New Roman" w:hAnsi="Times New Roman" w:cs="Times New Roman"/>
          <w:sz w:val="20"/>
          <w:szCs w:val="20"/>
        </w:rPr>
        <w:t>Yalcin, A. (2025). Developing a spatial thinking skills test in geography curriculum. Journal of Theoretical Educational Science, 18(2), 280-301.</w:t>
      </w:r>
    </w:p>
    <w:p w14:paraId="5E8031D6" w14:textId="13C5A5BF" w:rsidR="00797C5B" w:rsidRPr="00A43D72" w:rsidRDefault="00797C5B" w:rsidP="00A43D72">
      <w:pPr>
        <w:spacing w:after="0"/>
        <w:ind w:left="567" w:hanging="567"/>
        <w:jc w:val="both"/>
        <w:rPr>
          <w:rFonts w:ascii="Times New Roman" w:hAnsi="Times New Roman" w:cs="Times New Roman"/>
          <w:noProof/>
          <w:sz w:val="20"/>
          <w:szCs w:val="20"/>
          <w:lang w:val="en-US"/>
        </w:rPr>
      </w:pPr>
    </w:p>
    <w:sectPr w:rsidR="00797C5B" w:rsidRPr="00A43D72" w:rsidSect="005B4D5D">
      <w:type w:val="continuous"/>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76816" w14:textId="77777777" w:rsidR="003604FF" w:rsidRDefault="003604FF" w:rsidP="00797C5B">
      <w:pPr>
        <w:spacing w:after="0" w:line="240" w:lineRule="auto"/>
      </w:pPr>
      <w:r>
        <w:separator/>
      </w:r>
    </w:p>
  </w:endnote>
  <w:endnote w:type="continuationSeparator" w:id="0">
    <w:p w14:paraId="09973DAF" w14:textId="77777777" w:rsidR="003604FF" w:rsidRDefault="003604FF"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41CE69C9"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B6583A">
          <w:rPr>
            <w:rFonts w:ascii="Times New Roman" w:hAnsi="Times New Roman" w:cs="Times New Roman"/>
            <w:noProof/>
            <w:sz w:val="20"/>
            <w:szCs w:val="20"/>
          </w:rPr>
          <w:t>4</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F0EFE" w14:textId="77777777" w:rsidR="003604FF" w:rsidRDefault="003604FF" w:rsidP="00797C5B">
      <w:pPr>
        <w:spacing w:after="0" w:line="240" w:lineRule="auto"/>
      </w:pPr>
      <w:r>
        <w:separator/>
      </w:r>
    </w:p>
  </w:footnote>
  <w:footnote w:type="continuationSeparator" w:id="0">
    <w:p w14:paraId="4C1070DC" w14:textId="77777777" w:rsidR="003604FF" w:rsidRDefault="003604FF"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1AF80" w14:textId="77777777" w:rsidR="003C4B19" w:rsidRDefault="003604FF">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0"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0FF92" w14:textId="28A00580" w:rsidR="00D22699" w:rsidRPr="00DD0F79" w:rsidRDefault="003604FF" w:rsidP="00D22699">
    <w:pPr>
      <w:spacing w:line="360" w:lineRule="auto"/>
      <w:jc w:val="center"/>
      <w:rPr>
        <w:rFonts w:ascii="Times New Roman" w:hAnsi="Times New Roman" w:cs="Times New Roman"/>
        <w:i/>
        <w:iCs/>
        <w:color w:val="000000" w:themeColor="text1"/>
        <w:sz w:val="20"/>
        <w:szCs w:val="20"/>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1"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DD0F79" w:rsidRPr="00DD0F79">
      <w:rPr>
        <w:rFonts w:ascii="Times New Roman" w:hAnsi="Times New Roman" w:cs="Times New Roman"/>
        <w:sz w:val="24"/>
        <w:szCs w:val="24"/>
      </w:rPr>
      <w:t xml:space="preserve"> </w:t>
    </w:r>
    <w:r w:rsidR="00DD0F79" w:rsidRPr="00DD0F79">
      <w:rPr>
        <w:rFonts w:ascii="Times New Roman" w:hAnsi="Times New Roman" w:cs="Times New Roman"/>
        <w:i/>
        <w:sz w:val="20"/>
        <w:szCs w:val="20"/>
      </w:rPr>
      <w:t>Pemanfaatan Software QGIS dalam Pembuatan Peta Digital Sederhana untuk Meningkatkan Keterampilan Spasial Siswa Geografi Kelas X di SMA Negeri 1 Sidayu</w:t>
    </w:r>
  </w:p>
  <w:p w14:paraId="20EF9520" w14:textId="57813BCE" w:rsidR="003C4B19" w:rsidRPr="00A62128" w:rsidRDefault="003C4B19" w:rsidP="0021113F">
    <w:pPr>
      <w:pStyle w:val="Header"/>
      <w:rPr>
        <w:lang w:val="en-U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822F6" w14:textId="77777777" w:rsidR="003C4B19" w:rsidRDefault="003604FF">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62D45" w14:textId="19F4A186" w:rsidR="003C4B19" w:rsidRPr="00085DC1" w:rsidRDefault="003C4B19"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15" name="Picture 15"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Jurnal Swara </w:t>
    </w:r>
    <w:r w:rsidR="0021113F">
      <w:rPr>
        <w:rFonts w:ascii="Times New Roman" w:hAnsi="Times New Roman" w:cs="Times New Roman"/>
        <w:i/>
        <w:iCs/>
        <w:sz w:val="20"/>
        <w:szCs w:val="20"/>
      </w:rPr>
      <w:t>Bhumi. Volume</w:t>
    </w:r>
    <w:proofErr w:type="gramStart"/>
    <w:r w:rsidR="0021113F">
      <w:rPr>
        <w:rFonts w:ascii="Times New Roman" w:hAnsi="Times New Roman" w:cs="Times New Roman"/>
        <w:i/>
        <w:iCs/>
        <w:sz w:val="20"/>
        <w:szCs w:val="20"/>
      </w:rPr>
      <w:t>….Nomor</w:t>
    </w:r>
    <w:proofErr w:type="gramEnd"/>
    <w:r w:rsidR="0021113F">
      <w:rPr>
        <w:rFonts w:ascii="Times New Roman" w:hAnsi="Times New Roman" w:cs="Times New Roman"/>
        <w:i/>
        <w:iCs/>
        <w:sz w:val="20"/>
        <w:szCs w:val="20"/>
      </w:rPr>
      <w:t>….Tahun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4E9"/>
    <w:multiLevelType w:val="hybridMultilevel"/>
    <w:tmpl w:val="51CA0A30"/>
    <w:lvl w:ilvl="0" w:tplc="DCE8445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140E36"/>
    <w:multiLevelType w:val="hybridMultilevel"/>
    <w:tmpl w:val="CA5CD5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B6F3643"/>
    <w:multiLevelType w:val="hybridMultilevel"/>
    <w:tmpl w:val="4F18C402"/>
    <w:lvl w:ilvl="0" w:tplc="23D292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DB8434F"/>
    <w:multiLevelType w:val="hybridMultilevel"/>
    <w:tmpl w:val="E5DA5FB2"/>
    <w:lvl w:ilvl="0" w:tplc="9708794A">
      <w:start w:val="1"/>
      <w:numFmt w:val="decimal"/>
      <w:lvlText w:val="%1."/>
      <w:lvlJc w:val="left"/>
      <w:pPr>
        <w:ind w:left="644" w:hanging="360"/>
      </w:pPr>
      <w:rPr>
        <w:rFonts w:ascii="Times New Roman" w:eastAsiaTheme="minorHAnsi" w:hAnsi="Times New Roman" w:cs="Times New Roman"/>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1D47DF0"/>
    <w:multiLevelType w:val="hybridMultilevel"/>
    <w:tmpl w:val="549A219A"/>
    <w:lvl w:ilvl="0" w:tplc="876A6A1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2347004"/>
    <w:multiLevelType w:val="hybridMultilevel"/>
    <w:tmpl w:val="C6203E28"/>
    <w:lvl w:ilvl="0" w:tplc="D23E2F7C">
      <w:start w:val="1"/>
      <w:numFmt w:val="decimal"/>
      <w:lvlText w:val="%1."/>
      <w:lvlJc w:val="left"/>
      <w:pPr>
        <w:ind w:left="1080" w:hanging="360"/>
      </w:pPr>
      <w:rPr>
        <w:rFonts w:ascii="Times New Roman" w:hAnsi="Times New Roman" w:cs="Times New Roman"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4"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BF85F89"/>
    <w:multiLevelType w:val="hybridMultilevel"/>
    <w:tmpl w:val="5FAA50FE"/>
    <w:lvl w:ilvl="0" w:tplc="D1FE9B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7"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D5037CF"/>
    <w:multiLevelType w:val="hybridMultilevel"/>
    <w:tmpl w:val="70A28AD8"/>
    <w:lvl w:ilvl="0" w:tplc="4F82A2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10D24F7"/>
    <w:multiLevelType w:val="hybridMultilevel"/>
    <w:tmpl w:val="63E0EABA"/>
    <w:lvl w:ilvl="0" w:tplc="0088CD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3" w15:restartNumberingAfterBreak="0">
    <w:nsid w:val="67060C40"/>
    <w:multiLevelType w:val="hybridMultilevel"/>
    <w:tmpl w:val="ED14BCA0"/>
    <w:lvl w:ilvl="0" w:tplc="6040E1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5" w15:restartNumberingAfterBreak="0">
    <w:nsid w:val="6BE44605"/>
    <w:multiLevelType w:val="hybridMultilevel"/>
    <w:tmpl w:val="6E40233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7D04006"/>
    <w:multiLevelType w:val="hybridMultilevel"/>
    <w:tmpl w:val="B2FACD68"/>
    <w:lvl w:ilvl="0" w:tplc="38090019">
      <w:start w:val="1"/>
      <w:numFmt w:val="lowerLetter"/>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7"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24"/>
  </w:num>
  <w:num w:numId="2">
    <w:abstractNumId w:val="21"/>
  </w:num>
  <w:num w:numId="3">
    <w:abstractNumId w:val="28"/>
  </w:num>
  <w:num w:numId="4">
    <w:abstractNumId w:val="18"/>
  </w:num>
  <w:num w:numId="5">
    <w:abstractNumId w:val="25"/>
  </w:num>
  <w:num w:numId="6">
    <w:abstractNumId w:val="4"/>
  </w:num>
  <w:num w:numId="7">
    <w:abstractNumId w:val="12"/>
  </w:num>
  <w:num w:numId="8">
    <w:abstractNumId w:val="5"/>
  </w:num>
  <w:num w:numId="9">
    <w:abstractNumId w:val="3"/>
  </w:num>
  <w:num w:numId="10">
    <w:abstractNumId w:val="17"/>
  </w:num>
  <w:num w:numId="11">
    <w:abstractNumId w:val="27"/>
  </w:num>
  <w:num w:numId="12">
    <w:abstractNumId w:val="22"/>
  </w:num>
  <w:num w:numId="13">
    <w:abstractNumId w:val="1"/>
  </w:num>
  <w:num w:numId="14">
    <w:abstractNumId w:val="14"/>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3"/>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3"/>
  </w:num>
  <w:num w:numId="21">
    <w:abstractNumId w:val="9"/>
  </w:num>
  <w:num w:numId="22">
    <w:abstractNumId w:val="0"/>
  </w:num>
  <w:num w:numId="23">
    <w:abstractNumId w:val="7"/>
  </w:num>
  <w:num w:numId="24">
    <w:abstractNumId w:val="2"/>
  </w:num>
  <w:num w:numId="25">
    <w:abstractNumId w:val="26"/>
  </w:num>
  <w:num w:numId="26">
    <w:abstractNumId w:val="6"/>
  </w:num>
  <w:num w:numId="27">
    <w:abstractNumId w:val="15"/>
  </w:num>
  <w:num w:numId="28">
    <w:abstractNumId w:val="10"/>
  </w:num>
  <w:num w:numId="29">
    <w:abstractNumId w:val="19"/>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C5B"/>
    <w:rsid w:val="0000191B"/>
    <w:rsid w:val="000021F8"/>
    <w:rsid w:val="000055BA"/>
    <w:rsid w:val="000073A1"/>
    <w:rsid w:val="000074A3"/>
    <w:rsid w:val="000124D5"/>
    <w:rsid w:val="00013406"/>
    <w:rsid w:val="000345F3"/>
    <w:rsid w:val="0004445D"/>
    <w:rsid w:val="000579D6"/>
    <w:rsid w:val="0009032D"/>
    <w:rsid w:val="00091814"/>
    <w:rsid w:val="000C0894"/>
    <w:rsid w:val="000C0DE6"/>
    <w:rsid w:val="000C2056"/>
    <w:rsid w:val="000D02F5"/>
    <w:rsid w:val="00104489"/>
    <w:rsid w:val="00106229"/>
    <w:rsid w:val="00112B60"/>
    <w:rsid w:val="00115606"/>
    <w:rsid w:val="00140B5C"/>
    <w:rsid w:val="0015659A"/>
    <w:rsid w:val="001856C8"/>
    <w:rsid w:val="001B4D69"/>
    <w:rsid w:val="001B57BF"/>
    <w:rsid w:val="00201499"/>
    <w:rsid w:val="002078DE"/>
    <w:rsid w:val="0021113F"/>
    <w:rsid w:val="002233E8"/>
    <w:rsid w:val="00242D03"/>
    <w:rsid w:val="00246DFD"/>
    <w:rsid w:val="0025578A"/>
    <w:rsid w:val="00270924"/>
    <w:rsid w:val="002A4EFD"/>
    <w:rsid w:val="002D680F"/>
    <w:rsid w:val="002E129A"/>
    <w:rsid w:val="002E7E08"/>
    <w:rsid w:val="002F7E4D"/>
    <w:rsid w:val="00305277"/>
    <w:rsid w:val="00311F3E"/>
    <w:rsid w:val="0032777A"/>
    <w:rsid w:val="00343FD5"/>
    <w:rsid w:val="003604FF"/>
    <w:rsid w:val="00386E41"/>
    <w:rsid w:val="003B4CFA"/>
    <w:rsid w:val="003B59E6"/>
    <w:rsid w:val="003C4B19"/>
    <w:rsid w:val="003D3AB8"/>
    <w:rsid w:val="003E6204"/>
    <w:rsid w:val="003E64B4"/>
    <w:rsid w:val="00405917"/>
    <w:rsid w:val="0040768A"/>
    <w:rsid w:val="004120FA"/>
    <w:rsid w:val="00415C88"/>
    <w:rsid w:val="0042342F"/>
    <w:rsid w:val="004617BF"/>
    <w:rsid w:val="0046473D"/>
    <w:rsid w:val="004652F8"/>
    <w:rsid w:val="004712AA"/>
    <w:rsid w:val="00477C40"/>
    <w:rsid w:val="004801C2"/>
    <w:rsid w:val="004924B2"/>
    <w:rsid w:val="004B051E"/>
    <w:rsid w:val="004C044A"/>
    <w:rsid w:val="004D01F2"/>
    <w:rsid w:val="004D3491"/>
    <w:rsid w:val="004E3B5B"/>
    <w:rsid w:val="004E72C5"/>
    <w:rsid w:val="00504D9A"/>
    <w:rsid w:val="00527EF4"/>
    <w:rsid w:val="005558A4"/>
    <w:rsid w:val="005635B7"/>
    <w:rsid w:val="0056619B"/>
    <w:rsid w:val="00571896"/>
    <w:rsid w:val="0058060E"/>
    <w:rsid w:val="00594EDE"/>
    <w:rsid w:val="00597C5C"/>
    <w:rsid w:val="005B4D5D"/>
    <w:rsid w:val="00633DA5"/>
    <w:rsid w:val="0063404A"/>
    <w:rsid w:val="0065140C"/>
    <w:rsid w:val="0065669D"/>
    <w:rsid w:val="006674A6"/>
    <w:rsid w:val="0067053C"/>
    <w:rsid w:val="00684672"/>
    <w:rsid w:val="006A40F8"/>
    <w:rsid w:val="006C7E73"/>
    <w:rsid w:val="006F1BCB"/>
    <w:rsid w:val="00700017"/>
    <w:rsid w:val="007630E5"/>
    <w:rsid w:val="00766723"/>
    <w:rsid w:val="00770385"/>
    <w:rsid w:val="00797C5B"/>
    <w:rsid w:val="007A6793"/>
    <w:rsid w:val="007B1E1F"/>
    <w:rsid w:val="007D550D"/>
    <w:rsid w:val="0080730A"/>
    <w:rsid w:val="00832FE9"/>
    <w:rsid w:val="0083601E"/>
    <w:rsid w:val="00865DDE"/>
    <w:rsid w:val="0087193B"/>
    <w:rsid w:val="008736FA"/>
    <w:rsid w:val="00886626"/>
    <w:rsid w:val="008D1FCD"/>
    <w:rsid w:val="00914EFB"/>
    <w:rsid w:val="00920789"/>
    <w:rsid w:val="0093129A"/>
    <w:rsid w:val="00973FBB"/>
    <w:rsid w:val="00983330"/>
    <w:rsid w:val="00987F32"/>
    <w:rsid w:val="009A7EBF"/>
    <w:rsid w:val="009D6193"/>
    <w:rsid w:val="009E708E"/>
    <w:rsid w:val="00A065AC"/>
    <w:rsid w:val="00A41021"/>
    <w:rsid w:val="00A43D72"/>
    <w:rsid w:val="00A57D8D"/>
    <w:rsid w:val="00A86E3E"/>
    <w:rsid w:val="00AA420C"/>
    <w:rsid w:val="00AA424A"/>
    <w:rsid w:val="00AA66B9"/>
    <w:rsid w:val="00AB6069"/>
    <w:rsid w:val="00AC6A09"/>
    <w:rsid w:val="00AE2511"/>
    <w:rsid w:val="00AE5E09"/>
    <w:rsid w:val="00B1596C"/>
    <w:rsid w:val="00B20DAB"/>
    <w:rsid w:val="00B46E1A"/>
    <w:rsid w:val="00B6583A"/>
    <w:rsid w:val="00BA7736"/>
    <w:rsid w:val="00BC5856"/>
    <w:rsid w:val="00BE23B4"/>
    <w:rsid w:val="00BF4B5E"/>
    <w:rsid w:val="00C05BA9"/>
    <w:rsid w:val="00C3090E"/>
    <w:rsid w:val="00C31047"/>
    <w:rsid w:val="00C40450"/>
    <w:rsid w:val="00C631C1"/>
    <w:rsid w:val="00CA533C"/>
    <w:rsid w:val="00CB439E"/>
    <w:rsid w:val="00CC4DC6"/>
    <w:rsid w:val="00CF72D1"/>
    <w:rsid w:val="00D2065C"/>
    <w:rsid w:val="00D22699"/>
    <w:rsid w:val="00D267BE"/>
    <w:rsid w:val="00D26AD8"/>
    <w:rsid w:val="00D5299C"/>
    <w:rsid w:val="00D6213E"/>
    <w:rsid w:val="00D676D1"/>
    <w:rsid w:val="00D77651"/>
    <w:rsid w:val="00D80051"/>
    <w:rsid w:val="00DB5F3B"/>
    <w:rsid w:val="00DC3521"/>
    <w:rsid w:val="00DD0A79"/>
    <w:rsid w:val="00DD0F79"/>
    <w:rsid w:val="00DD585A"/>
    <w:rsid w:val="00DF3D94"/>
    <w:rsid w:val="00DF59B6"/>
    <w:rsid w:val="00E06DC8"/>
    <w:rsid w:val="00E2732E"/>
    <w:rsid w:val="00E60C82"/>
    <w:rsid w:val="00E61091"/>
    <w:rsid w:val="00E80FCB"/>
    <w:rsid w:val="00EA5321"/>
    <w:rsid w:val="00EA6372"/>
    <w:rsid w:val="00EB4D6F"/>
    <w:rsid w:val="00ED31C4"/>
    <w:rsid w:val="00EE1233"/>
    <w:rsid w:val="00EE627D"/>
    <w:rsid w:val="00EF0492"/>
    <w:rsid w:val="00F1684D"/>
    <w:rsid w:val="00F366D3"/>
    <w:rsid w:val="00F4334C"/>
    <w:rsid w:val="00F4344A"/>
    <w:rsid w:val="00F5747A"/>
    <w:rsid w:val="00F63B7D"/>
    <w:rsid w:val="00F80250"/>
    <w:rsid w:val="00F81D58"/>
    <w:rsid w:val="00F93BDA"/>
    <w:rsid w:val="00F97AD5"/>
    <w:rsid w:val="00FA11D1"/>
    <w:rsid w:val="00FB770D"/>
    <w:rsid w:val="00FC45BD"/>
    <w:rsid w:val="00FC5C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80F"/>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
    <w:name w:val="Unresolved Mention"/>
    <w:basedOn w:val="DefaultParagraphFont"/>
    <w:uiPriority w:val="99"/>
    <w:semiHidden/>
    <w:unhideWhenUsed/>
    <w:rsid w:val="004E3B5B"/>
    <w:rPr>
      <w:color w:val="605E5C"/>
      <w:shd w:val="clear" w:color="auto" w:fill="E1DFDD"/>
    </w:rPr>
  </w:style>
  <w:style w:type="character" w:customStyle="1" w:styleId="math-inline">
    <w:name w:val="math-inline"/>
    <w:basedOn w:val="DefaultParagraphFont"/>
    <w:rsid w:val="003E64B4"/>
  </w:style>
  <w:style w:type="character" w:styleId="Emphasis">
    <w:name w:val="Emphasis"/>
    <w:basedOn w:val="DefaultParagraphFont"/>
    <w:uiPriority w:val="20"/>
    <w:qFormat/>
    <w:rsid w:val="001B4D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23290434">
      <w:bodyDiv w:val="1"/>
      <w:marLeft w:val="0"/>
      <w:marRight w:val="0"/>
      <w:marTop w:val="0"/>
      <w:marBottom w:val="0"/>
      <w:divBdr>
        <w:top w:val="none" w:sz="0" w:space="0" w:color="auto"/>
        <w:left w:val="none" w:sz="0" w:space="0" w:color="auto"/>
        <w:bottom w:val="none" w:sz="0" w:space="0" w:color="auto"/>
        <w:right w:val="none" w:sz="0" w:space="0" w:color="auto"/>
      </w:divBdr>
    </w:div>
    <w:div w:id="79647016">
      <w:bodyDiv w:val="1"/>
      <w:marLeft w:val="0"/>
      <w:marRight w:val="0"/>
      <w:marTop w:val="0"/>
      <w:marBottom w:val="0"/>
      <w:divBdr>
        <w:top w:val="none" w:sz="0" w:space="0" w:color="auto"/>
        <w:left w:val="none" w:sz="0" w:space="0" w:color="auto"/>
        <w:bottom w:val="none" w:sz="0" w:space="0" w:color="auto"/>
        <w:right w:val="none" w:sz="0" w:space="0" w:color="auto"/>
      </w:divBdr>
    </w:div>
    <w:div w:id="140972818">
      <w:bodyDiv w:val="1"/>
      <w:marLeft w:val="0"/>
      <w:marRight w:val="0"/>
      <w:marTop w:val="0"/>
      <w:marBottom w:val="0"/>
      <w:divBdr>
        <w:top w:val="none" w:sz="0" w:space="0" w:color="auto"/>
        <w:left w:val="none" w:sz="0" w:space="0" w:color="auto"/>
        <w:bottom w:val="none" w:sz="0" w:space="0" w:color="auto"/>
        <w:right w:val="none" w:sz="0" w:space="0" w:color="auto"/>
      </w:divBdr>
      <w:divsChild>
        <w:div w:id="1769958067">
          <w:marLeft w:val="0"/>
          <w:marRight w:val="0"/>
          <w:marTop w:val="0"/>
          <w:marBottom w:val="0"/>
          <w:divBdr>
            <w:top w:val="none" w:sz="0" w:space="0" w:color="auto"/>
            <w:left w:val="none" w:sz="0" w:space="0" w:color="auto"/>
            <w:bottom w:val="none" w:sz="0" w:space="0" w:color="auto"/>
            <w:right w:val="none" w:sz="0" w:space="0" w:color="auto"/>
          </w:divBdr>
          <w:divsChild>
            <w:div w:id="1257714284">
              <w:marLeft w:val="0"/>
              <w:marRight w:val="0"/>
              <w:marTop w:val="0"/>
              <w:marBottom w:val="0"/>
              <w:divBdr>
                <w:top w:val="none" w:sz="0" w:space="0" w:color="auto"/>
                <w:left w:val="none" w:sz="0" w:space="0" w:color="auto"/>
                <w:bottom w:val="none" w:sz="0" w:space="0" w:color="auto"/>
                <w:right w:val="none" w:sz="0" w:space="0" w:color="auto"/>
              </w:divBdr>
              <w:divsChild>
                <w:div w:id="614751677">
                  <w:marLeft w:val="0"/>
                  <w:marRight w:val="0"/>
                  <w:marTop w:val="0"/>
                  <w:marBottom w:val="0"/>
                  <w:divBdr>
                    <w:top w:val="none" w:sz="0" w:space="0" w:color="auto"/>
                    <w:left w:val="none" w:sz="0" w:space="0" w:color="auto"/>
                    <w:bottom w:val="none" w:sz="0" w:space="0" w:color="auto"/>
                    <w:right w:val="none" w:sz="0" w:space="0" w:color="auto"/>
                  </w:divBdr>
                  <w:divsChild>
                    <w:div w:id="1694842678">
                      <w:marLeft w:val="0"/>
                      <w:marRight w:val="0"/>
                      <w:marTop w:val="0"/>
                      <w:marBottom w:val="0"/>
                      <w:divBdr>
                        <w:top w:val="none" w:sz="0" w:space="0" w:color="auto"/>
                        <w:left w:val="none" w:sz="0" w:space="0" w:color="auto"/>
                        <w:bottom w:val="none" w:sz="0" w:space="0" w:color="auto"/>
                        <w:right w:val="none" w:sz="0" w:space="0" w:color="auto"/>
                      </w:divBdr>
                      <w:divsChild>
                        <w:div w:id="1337541182">
                          <w:marLeft w:val="0"/>
                          <w:marRight w:val="0"/>
                          <w:marTop w:val="0"/>
                          <w:marBottom w:val="0"/>
                          <w:divBdr>
                            <w:top w:val="none" w:sz="0" w:space="0" w:color="auto"/>
                            <w:left w:val="none" w:sz="0" w:space="0" w:color="auto"/>
                            <w:bottom w:val="none" w:sz="0" w:space="0" w:color="auto"/>
                            <w:right w:val="none" w:sz="0" w:space="0" w:color="auto"/>
                          </w:divBdr>
                          <w:divsChild>
                            <w:div w:id="1687977278">
                              <w:marLeft w:val="0"/>
                              <w:marRight w:val="0"/>
                              <w:marTop w:val="0"/>
                              <w:marBottom w:val="0"/>
                              <w:divBdr>
                                <w:top w:val="none" w:sz="0" w:space="0" w:color="auto"/>
                                <w:left w:val="none" w:sz="0" w:space="0" w:color="auto"/>
                                <w:bottom w:val="none" w:sz="0" w:space="0" w:color="auto"/>
                                <w:right w:val="none" w:sz="0" w:space="0" w:color="auto"/>
                              </w:divBdr>
                              <w:divsChild>
                                <w:div w:id="465899790">
                                  <w:marLeft w:val="0"/>
                                  <w:marRight w:val="0"/>
                                  <w:marTop w:val="0"/>
                                  <w:marBottom w:val="0"/>
                                  <w:divBdr>
                                    <w:top w:val="none" w:sz="0" w:space="0" w:color="auto"/>
                                    <w:left w:val="none" w:sz="0" w:space="0" w:color="auto"/>
                                    <w:bottom w:val="none" w:sz="0" w:space="0" w:color="auto"/>
                                    <w:right w:val="none" w:sz="0" w:space="0" w:color="auto"/>
                                  </w:divBdr>
                                  <w:divsChild>
                                    <w:div w:id="8794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83812">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46951461">
      <w:bodyDiv w:val="1"/>
      <w:marLeft w:val="0"/>
      <w:marRight w:val="0"/>
      <w:marTop w:val="0"/>
      <w:marBottom w:val="0"/>
      <w:divBdr>
        <w:top w:val="none" w:sz="0" w:space="0" w:color="auto"/>
        <w:left w:val="none" w:sz="0" w:space="0" w:color="auto"/>
        <w:bottom w:val="none" w:sz="0" w:space="0" w:color="auto"/>
        <w:right w:val="none" w:sz="0" w:space="0" w:color="auto"/>
      </w:divBdr>
    </w:div>
    <w:div w:id="369453213">
      <w:bodyDiv w:val="1"/>
      <w:marLeft w:val="0"/>
      <w:marRight w:val="0"/>
      <w:marTop w:val="0"/>
      <w:marBottom w:val="0"/>
      <w:divBdr>
        <w:top w:val="none" w:sz="0" w:space="0" w:color="auto"/>
        <w:left w:val="none" w:sz="0" w:space="0" w:color="auto"/>
        <w:bottom w:val="none" w:sz="0" w:space="0" w:color="auto"/>
        <w:right w:val="none" w:sz="0" w:space="0" w:color="auto"/>
      </w:divBdr>
    </w:div>
    <w:div w:id="523248639">
      <w:bodyDiv w:val="1"/>
      <w:marLeft w:val="0"/>
      <w:marRight w:val="0"/>
      <w:marTop w:val="0"/>
      <w:marBottom w:val="0"/>
      <w:divBdr>
        <w:top w:val="none" w:sz="0" w:space="0" w:color="auto"/>
        <w:left w:val="none" w:sz="0" w:space="0" w:color="auto"/>
        <w:bottom w:val="none" w:sz="0" w:space="0" w:color="auto"/>
        <w:right w:val="none" w:sz="0" w:space="0" w:color="auto"/>
      </w:divBdr>
    </w:div>
    <w:div w:id="765423645">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089809797">
      <w:bodyDiv w:val="1"/>
      <w:marLeft w:val="0"/>
      <w:marRight w:val="0"/>
      <w:marTop w:val="0"/>
      <w:marBottom w:val="0"/>
      <w:divBdr>
        <w:top w:val="none" w:sz="0" w:space="0" w:color="auto"/>
        <w:left w:val="none" w:sz="0" w:space="0" w:color="auto"/>
        <w:bottom w:val="none" w:sz="0" w:space="0" w:color="auto"/>
        <w:right w:val="none" w:sz="0" w:space="0" w:color="auto"/>
      </w:divBdr>
    </w:div>
    <w:div w:id="1185553195">
      <w:bodyDiv w:val="1"/>
      <w:marLeft w:val="0"/>
      <w:marRight w:val="0"/>
      <w:marTop w:val="0"/>
      <w:marBottom w:val="0"/>
      <w:divBdr>
        <w:top w:val="none" w:sz="0" w:space="0" w:color="auto"/>
        <w:left w:val="none" w:sz="0" w:space="0" w:color="auto"/>
        <w:bottom w:val="none" w:sz="0" w:space="0" w:color="auto"/>
        <w:right w:val="none" w:sz="0" w:space="0" w:color="auto"/>
      </w:divBdr>
    </w:div>
    <w:div w:id="1310555774">
      <w:bodyDiv w:val="1"/>
      <w:marLeft w:val="0"/>
      <w:marRight w:val="0"/>
      <w:marTop w:val="0"/>
      <w:marBottom w:val="0"/>
      <w:divBdr>
        <w:top w:val="none" w:sz="0" w:space="0" w:color="auto"/>
        <w:left w:val="none" w:sz="0" w:space="0" w:color="auto"/>
        <w:bottom w:val="none" w:sz="0" w:space="0" w:color="auto"/>
        <w:right w:val="none" w:sz="0" w:space="0" w:color="auto"/>
      </w:divBdr>
    </w:div>
    <w:div w:id="1356737815">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99537943">
      <w:bodyDiv w:val="1"/>
      <w:marLeft w:val="0"/>
      <w:marRight w:val="0"/>
      <w:marTop w:val="0"/>
      <w:marBottom w:val="0"/>
      <w:divBdr>
        <w:top w:val="none" w:sz="0" w:space="0" w:color="auto"/>
        <w:left w:val="none" w:sz="0" w:space="0" w:color="auto"/>
        <w:bottom w:val="none" w:sz="0" w:space="0" w:color="auto"/>
        <w:right w:val="none" w:sz="0" w:space="0" w:color="auto"/>
      </w:divBdr>
    </w:div>
    <w:div w:id="1500774917">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613126141">
      <w:bodyDiv w:val="1"/>
      <w:marLeft w:val="0"/>
      <w:marRight w:val="0"/>
      <w:marTop w:val="0"/>
      <w:marBottom w:val="0"/>
      <w:divBdr>
        <w:top w:val="none" w:sz="0" w:space="0" w:color="auto"/>
        <w:left w:val="none" w:sz="0" w:space="0" w:color="auto"/>
        <w:bottom w:val="none" w:sz="0" w:space="0" w:color="auto"/>
        <w:right w:val="none" w:sz="0" w:space="0" w:color="auto"/>
      </w:divBdr>
      <w:divsChild>
        <w:div w:id="1917013293">
          <w:marLeft w:val="0"/>
          <w:marRight w:val="0"/>
          <w:marTop w:val="0"/>
          <w:marBottom w:val="0"/>
          <w:divBdr>
            <w:top w:val="none" w:sz="0" w:space="0" w:color="auto"/>
            <w:left w:val="none" w:sz="0" w:space="0" w:color="auto"/>
            <w:bottom w:val="none" w:sz="0" w:space="0" w:color="auto"/>
            <w:right w:val="none" w:sz="0" w:space="0" w:color="auto"/>
          </w:divBdr>
          <w:divsChild>
            <w:div w:id="1775831023">
              <w:marLeft w:val="0"/>
              <w:marRight w:val="0"/>
              <w:marTop w:val="0"/>
              <w:marBottom w:val="0"/>
              <w:divBdr>
                <w:top w:val="none" w:sz="0" w:space="0" w:color="auto"/>
                <w:left w:val="none" w:sz="0" w:space="0" w:color="auto"/>
                <w:bottom w:val="none" w:sz="0" w:space="0" w:color="auto"/>
                <w:right w:val="none" w:sz="0" w:space="0" w:color="auto"/>
              </w:divBdr>
              <w:divsChild>
                <w:div w:id="1339386657">
                  <w:marLeft w:val="0"/>
                  <w:marRight w:val="0"/>
                  <w:marTop w:val="0"/>
                  <w:marBottom w:val="0"/>
                  <w:divBdr>
                    <w:top w:val="none" w:sz="0" w:space="0" w:color="auto"/>
                    <w:left w:val="none" w:sz="0" w:space="0" w:color="auto"/>
                    <w:bottom w:val="none" w:sz="0" w:space="0" w:color="auto"/>
                    <w:right w:val="none" w:sz="0" w:space="0" w:color="auto"/>
                  </w:divBdr>
                  <w:divsChild>
                    <w:div w:id="84304628">
                      <w:marLeft w:val="0"/>
                      <w:marRight w:val="0"/>
                      <w:marTop w:val="0"/>
                      <w:marBottom w:val="0"/>
                      <w:divBdr>
                        <w:top w:val="none" w:sz="0" w:space="0" w:color="auto"/>
                        <w:left w:val="none" w:sz="0" w:space="0" w:color="auto"/>
                        <w:bottom w:val="none" w:sz="0" w:space="0" w:color="auto"/>
                        <w:right w:val="none" w:sz="0" w:space="0" w:color="auto"/>
                      </w:divBdr>
                      <w:divsChild>
                        <w:div w:id="1676414920">
                          <w:marLeft w:val="0"/>
                          <w:marRight w:val="0"/>
                          <w:marTop w:val="0"/>
                          <w:marBottom w:val="0"/>
                          <w:divBdr>
                            <w:top w:val="none" w:sz="0" w:space="0" w:color="auto"/>
                            <w:left w:val="none" w:sz="0" w:space="0" w:color="auto"/>
                            <w:bottom w:val="none" w:sz="0" w:space="0" w:color="auto"/>
                            <w:right w:val="none" w:sz="0" w:space="0" w:color="auto"/>
                          </w:divBdr>
                          <w:divsChild>
                            <w:div w:id="1554460134">
                              <w:marLeft w:val="0"/>
                              <w:marRight w:val="0"/>
                              <w:marTop w:val="0"/>
                              <w:marBottom w:val="0"/>
                              <w:divBdr>
                                <w:top w:val="none" w:sz="0" w:space="0" w:color="auto"/>
                                <w:left w:val="none" w:sz="0" w:space="0" w:color="auto"/>
                                <w:bottom w:val="none" w:sz="0" w:space="0" w:color="auto"/>
                                <w:right w:val="none" w:sz="0" w:space="0" w:color="auto"/>
                              </w:divBdr>
                              <w:divsChild>
                                <w:div w:id="2029477533">
                                  <w:marLeft w:val="0"/>
                                  <w:marRight w:val="0"/>
                                  <w:marTop w:val="0"/>
                                  <w:marBottom w:val="0"/>
                                  <w:divBdr>
                                    <w:top w:val="none" w:sz="0" w:space="0" w:color="auto"/>
                                    <w:left w:val="none" w:sz="0" w:space="0" w:color="auto"/>
                                    <w:bottom w:val="none" w:sz="0" w:space="0" w:color="auto"/>
                                    <w:right w:val="none" w:sz="0" w:space="0" w:color="auto"/>
                                  </w:divBdr>
                                  <w:divsChild>
                                    <w:div w:id="21396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761941">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56656217">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urorroyani.22027@mhs.unesa.ac.id" TargetMode="External"/><Relationship Id="rId13" Type="http://schemas.openxmlformats.org/officeDocument/2006/relationships/header" Target="header4.xml"/><Relationship Id="rId18" Type="http://schemas.openxmlformats.org/officeDocument/2006/relationships/hyperlink" Target="https://smansigres.sch.id/?utm_source=chatgp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FEBC-66DE-4623-B325-6DF4565A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3710</Words>
  <Characters>21148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LENOVO</cp:lastModifiedBy>
  <cp:revision>11</cp:revision>
  <cp:lastPrinted>2025-06-10T00:13:00Z</cp:lastPrinted>
  <dcterms:created xsi:type="dcterms:W3CDTF">2026-03-04T04:28:00Z</dcterms:created>
  <dcterms:modified xsi:type="dcterms:W3CDTF">2026-03-11T06:05:00Z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59786893-4a82-4ca0-b64d-37e2f5dfaca0</vt:lpwstr>
  </property>
</Properties>
</file>