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8225C" w14:textId="4A612F34" w:rsidR="00797C5B" w:rsidRPr="00112B60" w:rsidRDefault="000C613E" w:rsidP="00C02025">
      <w:pPr>
        <w:spacing w:line="240" w:lineRule="auto"/>
        <w:ind w:left="284"/>
        <w:jc w:val="center"/>
        <w:rPr>
          <w:rFonts w:ascii="Times New Roman" w:hAnsi="Times New Roman" w:cs="Times New Roman"/>
          <w:b/>
          <w:bCs/>
          <w:color w:val="000000" w:themeColor="text1"/>
        </w:rPr>
      </w:pPr>
      <w:r>
        <w:rPr>
          <w:rFonts w:ascii="Times New Roman" w:hAnsi="Times New Roman" w:cs="Times New Roman"/>
          <w:b/>
        </w:rPr>
        <w:t xml:space="preserve">Pengaruh Model </w:t>
      </w:r>
      <w:r w:rsidRPr="004E25D2">
        <w:rPr>
          <w:rFonts w:ascii="Times New Roman" w:hAnsi="Times New Roman" w:cs="Times New Roman"/>
          <w:b/>
          <w:i/>
          <w:iCs/>
        </w:rPr>
        <w:t>Inquiry Based Learning</w:t>
      </w:r>
      <w:r w:rsidR="00DD0F79" w:rsidRPr="00DD0F79">
        <w:rPr>
          <w:rFonts w:ascii="Times New Roman" w:hAnsi="Times New Roman" w:cs="Times New Roman"/>
          <w:b/>
        </w:rPr>
        <w:t xml:space="preserve"> </w:t>
      </w:r>
      <w:r>
        <w:rPr>
          <w:rFonts w:ascii="Times New Roman" w:hAnsi="Times New Roman" w:cs="Times New Roman"/>
          <w:b/>
        </w:rPr>
        <w:t xml:space="preserve">Berbantuan Padlet </w:t>
      </w:r>
      <w:r w:rsidR="00C02025">
        <w:rPr>
          <w:rFonts w:ascii="Times New Roman" w:hAnsi="Times New Roman" w:cs="Times New Roman"/>
          <w:b/>
        </w:rPr>
        <w:t>terhadap Keterampilan Berpikir Kritis Peserta Didik Kelas XI SMA Barunawati Surabaya dalam Materi Persebaran Flora dan Fauna</w:t>
      </w:r>
    </w:p>
    <w:p w14:paraId="54CAECC7" w14:textId="77777777" w:rsidR="00797C5B" w:rsidRPr="00A04FE8" w:rsidRDefault="00797C5B" w:rsidP="00797C5B">
      <w:pPr>
        <w:spacing w:after="0"/>
        <w:jc w:val="center"/>
        <w:rPr>
          <w:rFonts w:ascii="Times New Roman" w:hAnsi="Times New Roman" w:cs="Times New Roman"/>
          <w:b/>
          <w:bCs/>
          <w:lang w:val="en-US"/>
        </w:rPr>
      </w:pPr>
    </w:p>
    <w:p w14:paraId="07EA6178" w14:textId="79289A86" w:rsidR="00797C5B" w:rsidRPr="00793253" w:rsidRDefault="00C02025" w:rsidP="00797C5B">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Dwi Noor Shufiyyah</w:t>
      </w:r>
    </w:p>
    <w:p w14:paraId="45A9DD89" w14:textId="6C6C82B0" w:rsidR="00797C5B" w:rsidRPr="00793253" w:rsidRDefault="00D2065C" w:rsidP="00797C5B">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Mahasiswa </w:t>
      </w:r>
      <w:r w:rsidR="00797C5B" w:rsidRPr="00793253">
        <w:rPr>
          <w:rFonts w:ascii="Times New Roman" w:hAnsi="Times New Roman" w:cs="Times New Roman"/>
          <w:sz w:val="20"/>
          <w:szCs w:val="20"/>
        </w:rPr>
        <w:t>S1 Pendidikan Geografi, Fakultas Ilmu Sosial dan Ilmu Politik, Universitas Negeri Surabaya</w:t>
      </w:r>
    </w:p>
    <w:p w14:paraId="1E75AC50" w14:textId="3F1C4497" w:rsidR="00C02025" w:rsidRDefault="00797C5B" w:rsidP="00C02025">
      <w:pPr>
        <w:spacing w:after="0" w:line="240" w:lineRule="auto"/>
        <w:contextualSpacing/>
        <w:jc w:val="center"/>
        <w:rPr>
          <w:rFonts w:ascii="Times New Roman" w:hAnsi="Times New Roman" w:cs="Times New Roman"/>
        </w:rPr>
      </w:pPr>
      <w:r w:rsidRPr="000E4960">
        <w:rPr>
          <w:rFonts w:ascii="Times New Roman" w:hAnsi="Times New Roman" w:cs="Times New Roman"/>
          <w:sz w:val="20"/>
          <w:szCs w:val="20"/>
        </w:rPr>
        <w:t xml:space="preserve">Email: </w:t>
      </w:r>
      <w:hyperlink r:id="rId8" w:history="1">
        <w:r w:rsidR="00C02025" w:rsidRPr="006040AF">
          <w:rPr>
            <w:rStyle w:val="Hyperlink"/>
            <w:rFonts w:ascii="Times New Roman" w:hAnsi="Times New Roman" w:cs="Times New Roman"/>
          </w:rPr>
          <w:t>dwi.22090@mhs.unesa.ac.id</w:t>
        </w:r>
      </w:hyperlink>
    </w:p>
    <w:p w14:paraId="6599F237" w14:textId="77777777" w:rsidR="00797C5B" w:rsidRPr="000E4960" w:rsidRDefault="00797C5B" w:rsidP="00C02025">
      <w:pPr>
        <w:spacing w:after="0" w:line="360" w:lineRule="auto"/>
        <w:contextualSpacing/>
        <w:rPr>
          <w:rFonts w:ascii="Times New Roman" w:hAnsi="Times New Roman" w:cs="Times New Roman"/>
          <w:sz w:val="20"/>
          <w:szCs w:val="20"/>
        </w:rPr>
      </w:pPr>
    </w:p>
    <w:p w14:paraId="62D7F1E1" w14:textId="77777777" w:rsidR="00D01C32" w:rsidRDefault="00D01C32" w:rsidP="00D2065C">
      <w:pPr>
        <w:spacing w:after="0" w:line="240" w:lineRule="auto"/>
        <w:contextualSpacing/>
        <w:jc w:val="center"/>
        <w:rPr>
          <w:rFonts w:ascii="Times New Roman" w:hAnsi="Times New Roman" w:cs="Times New Roman"/>
          <w:b/>
          <w:sz w:val="20"/>
          <w:szCs w:val="20"/>
        </w:rPr>
      </w:pPr>
      <w:r w:rsidRPr="00D01C32">
        <w:rPr>
          <w:rFonts w:ascii="Times New Roman" w:hAnsi="Times New Roman" w:cs="Times New Roman"/>
          <w:b/>
          <w:sz w:val="20"/>
          <w:szCs w:val="20"/>
        </w:rPr>
        <w:t>Prof. Dr. Sukma Perdana Prasetya, S.Pd., M.T.</w:t>
      </w:r>
    </w:p>
    <w:p w14:paraId="136611D0" w14:textId="65F03DF2" w:rsidR="00797C5B" w:rsidRPr="000E4960" w:rsidRDefault="00797C5B" w:rsidP="00D2065C">
      <w:pPr>
        <w:spacing w:after="0" w:line="240" w:lineRule="auto"/>
        <w:contextualSpacing/>
        <w:jc w:val="center"/>
        <w:rPr>
          <w:rFonts w:ascii="Times New Roman" w:hAnsi="Times New Roman" w:cs="Times New Roman"/>
          <w:sz w:val="20"/>
          <w:szCs w:val="20"/>
        </w:rPr>
      </w:pPr>
      <w:r w:rsidRPr="000E4960">
        <w:rPr>
          <w:rFonts w:ascii="Times New Roman" w:hAnsi="Times New Roman" w:cs="Times New Roman"/>
          <w:sz w:val="20"/>
          <w:szCs w:val="20"/>
        </w:rPr>
        <w:t>Dosen Pembimbing Mahasiswa</w:t>
      </w:r>
      <w:r w:rsidR="00D2065C">
        <w:rPr>
          <w:rFonts w:ascii="Times New Roman" w:hAnsi="Times New Roman" w:cs="Times New Roman"/>
          <w:sz w:val="20"/>
          <w:szCs w:val="20"/>
        </w:rPr>
        <w:t xml:space="preserve"> </w:t>
      </w:r>
    </w:p>
    <w:p w14:paraId="4DC605D2" w14:textId="77777777" w:rsidR="00797C5B" w:rsidRPr="000E4960" w:rsidRDefault="00797C5B" w:rsidP="00797C5B">
      <w:pPr>
        <w:spacing w:after="0" w:line="240" w:lineRule="auto"/>
        <w:contextualSpacing/>
        <w:jc w:val="center"/>
        <w:rPr>
          <w:rFonts w:ascii="Times New Roman" w:hAnsi="Times New Roman" w:cs="Times New Roman"/>
          <w:sz w:val="20"/>
          <w:szCs w:val="20"/>
        </w:rPr>
      </w:pPr>
    </w:p>
    <w:p w14:paraId="40DA180A" w14:textId="77777777" w:rsidR="00797C5B" w:rsidRPr="000E4960" w:rsidRDefault="00797C5B" w:rsidP="00797C5B">
      <w:pPr>
        <w:spacing w:after="0" w:line="360" w:lineRule="auto"/>
        <w:contextualSpacing/>
        <w:jc w:val="center"/>
        <w:rPr>
          <w:rFonts w:ascii="Times New Roman" w:hAnsi="Times New Roman" w:cs="Times New Roman"/>
          <w:b/>
          <w:bCs/>
          <w:sz w:val="20"/>
          <w:szCs w:val="20"/>
        </w:rPr>
      </w:pPr>
      <w:r w:rsidRPr="000E4960">
        <w:rPr>
          <w:rFonts w:ascii="Times New Roman" w:hAnsi="Times New Roman" w:cs="Times New Roman"/>
          <w:b/>
          <w:bCs/>
          <w:sz w:val="20"/>
          <w:szCs w:val="20"/>
        </w:rPr>
        <w:t>Abstrak</w:t>
      </w:r>
    </w:p>
    <w:p w14:paraId="7F6A0866" w14:textId="075B174A" w:rsidR="00797C5B" w:rsidRPr="00521769" w:rsidRDefault="00521769" w:rsidP="00A34652">
      <w:pPr>
        <w:spacing w:line="240" w:lineRule="auto"/>
        <w:ind w:firstLine="720"/>
        <w:jc w:val="both"/>
        <w:rPr>
          <w:rFonts w:ascii="Times New Roman" w:hAnsi="Times New Roman" w:cs="Times New Roman"/>
          <w:sz w:val="20"/>
        </w:rPr>
      </w:pPr>
      <w:r w:rsidRPr="00521769">
        <w:rPr>
          <w:rFonts w:ascii="Times New Roman" w:hAnsi="Times New Roman" w:cs="Times New Roman"/>
          <w:sz w:val="20"/>
        </w:rPr>
        <w:t xml:space="preserve">Pembelajaran yang masih berfokus pada guru sebagai pusat kegiatan belajar seringkali menyebabkan kemampuan berpikir kritis peserta didik tidak berkembang secara optimal., terutama pada pembelajaran Geografi di SMA Barunawati Surabaya, khususnya materi Persebaran Flora dan Fauna. Peserta didiks menunjukkan pemahaman rendah dalam pengerjaan soal HOTS dan keterlibatan belajar yang minim, dipengaruhi oleh suasana kelas yang monoton. Untuk mengatasi hal tersebut, model pembelajaran </w:t>
      </w:r>
      <w:r w:rsidRPr="00CF0E0E">
        <w:rPr>
          <w:rFonts w:ascii="Times New Roman" w:hAnsi="Times New Roman" w:cs="Times New Roman"/>
          <w:i/>
          <w:iCs/>
          <w:sz w:val="20"/>
        </w:rPr>
        <w:t>Inquiry Based Learning</w:t>
      </w:r>
      <w:r w:rsidRPr="00521769">
        <w:rPr>
          <w:rFonts w:ascii="Times New Roman" w:hAnsi="Times New Roman" w:cs="Times New Roman"/>
          <w:sz w:val="20"/>
        </w:rPr>
        <w:t xml:space="preserve"> berbantuan Padlet dinilai potensial menciptakan pengalaman belajar yang menarik, interaktif, dan mampu merangsang pemikiran kritis.</w:t>
      </w:r>
      <w:r>
        <w:rPr>
          <w:rFonts w:ascii="Times New Roman" w:hAnsi="Times New Roman" w:cs="Times New Roman"/>
          <w:sz w:val="20"/>
        </w:rPr>
        <w:t xml:space="preserve"> </w:t>
      </w:r>
      <w:r w:rsidRPr="00521769">
        <w:rPr>
          <w:rFonts w:ascii="Times New Roman" w:hAnsi="Times New Roman" w:cs="Times New Roman"/>
          <w:sz w:val="20"/>
        </w:rPr>
        <w:t xml:space="preserve">Penelitian ini dilakukan untuk mengetahui pengaruh penerapan model </w:t>
      </w:r>
      <w:r w:rsidRPr="00CF0E0E">
        <w:rPr>
          <w:rFonts w:ascii="Times New Roman" w:hAnsi="Times New Roman" w:cs="Times New Roman"/>
          <w:i/>
          <w:iCs/>
          <w:sz w:val="20"/>
        </w:rPr>
        <w:t>Inquiry Based Learning</w:t>
      </w:r>
      <w:r w:rsidRPr="00521769">
        <w:rPr>
          <w:rFonts w:ascii="Times New Roman" w:hAnsi="Times New Roman" w:cs="Times New Roman"/>
          <w:sz w:val="20"/>
        </w:rPr>
        <w:t xml:space="preserve"> yang didukung penggunaan media Padlet terhadap kemampuan berpikir kritis siswa kelas XI di SMA Barunawati Surabaya. Penelitian ini menggunakan metode kuasi eksperimen dengan rancangan penelitian </w:t>
      </w:r>
      <w:r w:rsidRPr="00CF0E0E">
        <w:rPr>
          <w:rFonts w:ascii="Times New Roman" w:hAnsi="Times New Roman" w:cs="Times New Roman"/>
          <w:i/>
          <w:iCs/>
          <w:sz w:val="20"/>
        </w:rPr>
        <w:t>non-equivalent control group design</w:t>
      </w:r>
      <w:r w:rsidRPr="00521769">
        <w:rPr>
          <w:rFonts w:ascii="Times New Roman" w:hAnsi="Times New Roman" w:cs="Times New Roman"/>
          <w:sz w:val="20"/>
        </w:rPr>
        <w:t xml:space="preserve">. Subjek Peneltian terdiri dari 61 peserta didik yang dibagi menjadi 2 kelas, yaitu kelas Eksperimen (menggunakan model pembelajaran IBL dengan media padlet) dan kelas kontrol (menggunakan model pembelajaran </w:t>
      </w:r>
      <w:r w:rsidRPr="00CF0E0E">
        <w:rPr>
          <w:rFonts w:ascii="Times New Roman" w:hAnsi="Times New Roman" w:cs="Times New Roman"/>
          <w:i/>
          <w:iCs/>
          <w:sz w:val="20"/>
        </w:rPr>
        <w:t>direct learning</w:t>
      </w:r>
      <w:r w:rsidRPr="00521769">
        <w:rPr>
          <w:rFonts w:ascii="Times New Roman" w:hAnsi="Times New Roman" w:cs="Times New Roman"/>
          <w:sz w:val="20"/>
        </w:rPr>
        <w:t xml:space="preserve"> dengan media PPT sederhana dan buku geografi). Teknik pengumpulan data meliputi tes berpikir kritis dan observasi, sedangkan analisis data menggunakan uji </w:t>
      </w:r>
      <w:r w:rsidRPr="00DD2196">
        <w:rPr>
          <w:rFonts w:ascii="Times New Roman" w:hAnsi="Times New Roman" w:cs="Times New Roman"/>
          <w:i/>
          <w:iCs/>
          <w:sz w:val="20"/>
        </w:rPr>
        <w:t>Independent Sample t-test</w:t>
      </w:r>
      <w:r w:rsidRPr="00521769">
        <w:rPr>
          <w:rFonts w:ascii="Times New Roman" w:hAnsi="Times New Roman" w:cs="Times New Roman"/>
          <w:sz w:val="20"/>
        </w:rPr>
        <w:t>.</w:t>
      </w:r>
      <w:r w:rsidR="0060419A">
        <w:rPr>
          <w:rFonts w:ascii="Times New Roman" w:hAnsi="Times New Roman" w:cs="Times New Roman"/>
          <w:sz w:val="20"/>
        </w:rPr>
        <w:t xml:space="preserve"> </w:t>
      </w:r>
      <w:r w:rsidR="0060419A" w:rsidRPr="0060419A">
        <w:rPr>
          <w:rFonts w:ascii="Times New Roman" w:hAnsi="Times New Roman" w:cs="Times New Roman"/>
          <w:sz w:val="20"/>
        </w:rPr>
        <w:t>Hasil observasi menunjukkan bahwa keterlaksanaan pembelajaran mencapai 98,25% dengan kategori sangat baik, yang mengindikasikan bahwa penerapan model pembelajaran berjalan sesuai dengan tahapan yang direncanakan</w:t>
      </w:r>
      <w:r>
        <w:rPr>
          <w:rFonts w:ascii="Times New Roman" w:hAnsi="Times New Roman" w:cs="Times New Roman"/>
          <w:sz w:val="20"/>
        </w:rPr>
        <w:t xml:space="preserve"> </w:t>
      </w:r>
      <w:r w:rsidRPr="00521769">
        <w:rPr>
          <w:rFonts w:ascii="Times New Roman" w:hAnsi="Times New Roman" w:cs="Times New Roman"/>
          <w:sz w:val="20"/>
        </w:rPr>
        <w:t xml:space="preserve">Hasil penelitian menunjukkan hasil uji </w:t>
      </w:r>
      <w:r w:rsidRPr="00DD2196">
        <w:rPr>
          <w:rFonts w:ascii="Times New Roman" w:hAnsi="Times New Roman" w:cs="Times New Roman"/>
          <w:i/>
          <w:iCs/>
          <w:sz w:val="20"/>
        </w:rPr>
        <w:t>Independent Sample t-test</w:t>
      </w:r>
      <w:r w:rsidRPr="00521769">
        <w:rPr>
          <w:rFonts w:ascii="Times New Roman" w:hAnsi="Times New Roman" w:cs="Times New Roman"/>
          <w:sz w:val="20"/>
        </w:rPr>
        <w:t xml:space="preserve">, pada </w:t>
      </w:r>
      <w:r w:rsidRPr="00A876F9">
        <w:rPr>
          <w:rFonts w:ascii="Times New Roman" w:hAnsi="Times New Roman" w:cs="Times New Roman"/>
          <w:i/>
          <w:iCs/>
          <w:sz w:val="20"/>
        </w:rPr>
        <w:t>posttest</w:t>
      </w:r>
      <w:r w:rsidRPr="00521769">
        <w:rPr>
          <w:rFonts w:ascii="Times New Roman" w:hAnsi="Times New Roman" w:cs="Times New Roman"/>
          <w:sz w:val="20"/>
        </w:rPr>
        <w:t xml:space="preserve"> kelas eksperimen dan kelas kontrol memperoleh nilai signifikansi 0,012 &lt; 0,05 diperoleh dari uji t untuk </w:t>
      </w:r>
      <w:r w:rsidRPr="007545B8">
        <w:rPr>
          <w:rFonts w:ascii="Times New Roman" w:hAnsi="Times New Roman" w:cs="Times New Roman"/>
          <w:i/>
          <w:iCs/>
          <w:sz w:val="20"/>
        </w:rPr>
        <w:t>sig. (2-tailed)</w:t>
      </w:r>
      <w:r w:rsidRPr="00521769">
        <w:rPr>
          <w:rFonts w:ascii="Times New Roman" w:hAnsi="Times New Roman" w:cs="Times New Roman"/>
          <w:sz w:val="20"/>
        </w:rPr>
        <w:t xml:space="preserve">, sedangkan nilai thitung sebesar 2,602 lebih besar dari nilai ttabel 1,671. Oleh sebab itu, hipotesis alternatif (Ha) diterima serta dapat disimpulkan bahwa Model Pembelajaran </w:t>
      </w:r>
      <w:r w:rsidRPr="0032617D">
        <w:rPr>
          <w:rFonts w:ascii="Times New Roman" w:hAnsi="Times New Roman" w:cs="Times New Roman"/>
          <w:i/>
          <w:iCs/>
          <w:sz w:val="20"/>
        </w:rPr>
        <w:t>Inquiry Based Learning</w:t>
      </w:r>
      <w:r w:rsidRPr="00521769">
        <w:rPr>
          <w:rFonts w:ascii="Times New Roman" w:hAnsi="Times New Roman" w:cs="Times New Roman"/>
          <w:sz w:val="20"/>
        </w:rPr>
        <w:t xml:space="preserve"> berbantuan media Padlet memiliki pengaruh pada keterampilan berpikir kritis peserta didik kelas XI di SMA Barunawati Surabaya pada mata pelajaran Geografi.</w:t>
      </w:r>
      <w:r w:rsidR="00A34652">
        <w:rPr>
          <w:rFonts w:ascii="Times New Roman" w:hAnsi="Times New Roman" w:cs="Times New Roman"/>
          <w:sz w:val="20"/>
        </w:rPr>
        <w:br/>
      </w:r>
      <w:r w:rsidR="00797C5B" w:rsidRPr="00415C88">
        <w:rPr>
          <w:rFonts w:ascii="Times New Roman" w:hAnsi="Times New Roman" w:cs="Times New Roman"/>
          <w:b/>
          <w:bCs/>
          <w:sz w:val="20"/>
          <w:szCs w:val="20"/>
          <w:lang w:val="id-ID"/>
        </w:rPr>
        <w:t>Kata kunci</w:t>
      </w:r>
      <w:r w:rsidR="00797C5B" w:rsidRPr="00415C88">
        <w:rPr>
          <w:rFonts w:ascii="Times New Roman" w:hAnsi="Times New Roman" w:cs="Times New Roman"/>
          <w:b/>
          <w:sz w:val="20"/>
          <w:szCs w:val="20"/>
          <w:lang w:val="id-ID"/>
        </w:rPr>
        <w:t>:</w:t>
      </w:r>
      <w:r w:rsidR="00797C5B" w:rsidRPr="00415C88">
        <w:rPr>
          <w:rFonts w:ascii="Times New Roman" w:hAnsi="Times New Roman" w:cs="Times New Roman"/>
          <w:sz w:val="20"/>
          <w:szCs w:val="20"/>
          <w:lang w:val="id-ID"/>
        </w:rPr>
        <w:t xml:space="preserve"> </w:t>
      </w:r>
      <w:r w:rsidR="00151EC8" w:rsidRPr="00127229">
        <w:rPr>
          <w:rFonts w:ascii="Times New Roman" w:hAnsi="Times New Roman" w:cs="Times New Roman"/>
          <w:i/>
          <w:iCs/>
          <w:sz w:val="20"/>
          <w:szCs w:val="20"/>
        </w:rPr>
        <w:t>Inquiry Based Learning</w:t>
      </w:r>
      <w:r w:rsidR="00151EC8" w:rsidRPr="00151EC8">
        <w:rPr>
          <w:rFonts w:ascii="Times New Roman" w:hAnsi="Times New Roman" w:cs="Times New Roman"/>
          <w:sz w:val="20"/>
          <w:szCs w:val="20"/>
        </w:rPr>
        <w:t>, Padlet, Keterampilan Berpikir Kritis, Persebaran Flora dan Fauna, Pelajaran Geografi</w:t>
      </w:r>
    </w:p>
    <w:p w14:paraId="21D12F9C" w14:textId="77777777" w:rsidR="00797C5B" w:rsidRPr="000E4960" w:rsidRDefault="00797C5B" w:rsidP="00797C5B">
      <w:pPr>
        <w:spacing w:after="0" w:line="360" w:lineRule="auto"/>
        <w:jc w:val="center"/>
        <w:rPr>
          <w:rFonts w:asciiTheme="majorBidi" w:hAnsiTheme="majorBidi" w:cstheme="majorBidi"/>
          <w:b/>
          <w:bCs/>
          <w:i/>
          <w:iCs/>
          <w:sz w:val="20"/>
          <w:szCs w:val="20"/>
        </w:rPr>
      </w:pPr>
      <w:r w:rsidRPr="000E4960">
        <w:rPr>
          <w:rFonts w:asciiTheme="majorBidi" w:hAnsiTheme="majorBidi" w:cstheme="majorBidi"/>
          <w:b/>
          <w:bCs/>
          <w:i/>
          <w:iCs/>
          <w:sz w:val="20"/>
          <w:szCs w:val="20"/>
        </w:rPr>
        <w:t>Abstract</w:t>
      </w:r>
    </w:p>
    <w:p w14:paraId="0B73BC1D" w14:textId="77777777" w:rsidR="00165404" w:rsidRPr="00165404" w:rsidRDefault="00165404" w:rsidP="00165404">
      <w:pPr>
        <w:spacing w:after="0" w:line="240" w:lineRule="auto"/>
        <w:ind w:firstLine="720"/>
        <w:jc w:val="both"/>
        <w:rPr>
          <w:rFonts w:ascii="Times New Roman" w:hAnsi="Times New Roman" w:cs="Times New Roman"/>
          <w:i/>
          <w:iCs/>
          <w:sz w:val="20"/>
          <w:szCs w:val="20"/>
        </w:rPr>
      </w:pPr>
    </w:p>
    <w:p w14:paraId="04D2C141" w14:textId="36126781" w:rsidR="00165404" w:rsidRPr="00165404" w:rsidRDefault="00165404" w:rsidP="00165404">
      <w:pPr>
        <w:spacing w:after="0" w:line="240" w:lineRule="auto"/>
        <w:ind w:firstLine="720"/>
        <w:jc w:val="both"/>
        <w:rPr>
          <w:rFonts w:ascii="Times New Roman" w:hAnsi="Times New Roman" w:cs="Times New Roman"/>
          <w:i/>
          <w:iCs/>
          <w:sz w:val="20"/>
          <w:szCs w:val="20"/>
        </w:rPr>
      </w:pPr>
      <w:r w:rsidRPr="00165404">
        <w:rPr>
          <w:rFonts w:ascii="Times New Roman" w:hAnsi="Times New Roman" w:cs="Times New Roman"/>
          <w:i/>
          <w:iCs/>
          <w:sz w:val="20"/>
          <w:szCs w:val="20"/>
        </w:rPr>
        <w:t>Teaching that still centers on the teacher as the focal point of learning activities often prevents students’ critical thinking skills from developing optimally, particularly in Geography classes at Barunawati High School in Surabaya, specifically regarding the topic of the Distribution of Flora and Fauna. Students demonstrate low comprehension when answering Higher-Order Thinking Skills (HOTS) questions and minimal engagement in learning, influenced by a monotonous classroom atmosphere. To address this, the Inquiry-Based Learning model supported by Padlet is considered to have the potential to create engaging, interactive learning experiences capable of stimulating critical thinking. This study was conducted to determine the effect of implementing the Inquiry-Based Learning model supported by the use of Padlet on the critical thinking skills of 11th-grade students at Barunawati High School in Surabaya. This study used a quasi-experimental method with a non-equivalent control group design.</w:t>
      </w:r>
      <w:r>
        <w:rPr>
          <w:rFonts w:ascii="Times New Roman" w:hAnsi="Times New Roman" w:cs="Times New Roman"/>
          <w:i/>
          <w:iCs/>
          <w:sz w:val="20"/>
          <w:szCs w:val="20"/>
        </w:rPr>
        <w:t xml:space="preserve"> </w:t>
      </w:r>
      <w:r w:rsidRPr="00165404">
        <w:rPr>
          <w:rFonts w:ascii="Times New Roman" w:hAnsi="Times New Roman" w:cs="Times New Roman"/>
          <w:i/>
          <w:iCs/>
          <w:sz w:val="20"/>
          <w:szCs w:val="20"/>
        </w:rPr>
        <w:t xml:space="preserve">The research subjects consisted of 61 students divided into two classes: the experimental class (using the IBL learning model with Padlet as a medium) and the control class (using the direct learning model with simple PowerPoint presentations and geography textbooks). Data collection techniques included critical thinking tests and observations, while data analysis utilized the Independent Samples t-test. The observation results showed that the implementation of the learning process reached 98.25% in the “very good” category, indicating that the application of the learning model proceeded in accordance with the planned stages. The research results showed that the Independent Sample t-test for the post-tests of the experimental and control classes yielded a significance value of 0.012 &lt; 0.05, obtained from the t-test for sig. (2-tailed), while the calculated t-value of 2.602 is greater than the critical t-value of 1.671. Therefore, the alternative hypothesis (Ha) is accepted, </w:t>
      </w:r>
      <w:r w:rsidRPr="00165404">
        <w:rPr>
          <w:rFonts w:ascii="Times New Roman" w:hAnsi="Times New Roman" w:cs="Times New Roman"/>
          <w:i/>
          <w:iCs/>
          <w:sz w:val="20"/>
          <w:szCs w:val="20"/>
        </w:rPr>
        <w:lastRenderedPageBreak/>
        <w:t>and it can be concluded that the Inquiry-Based Learning model supported by Padlet media has an effect on the critical thinking skills of 11th-grade students at Barunawati High School in Surabaya in the subject of Geography.</w:t>
      </w:r>
    </w:p>
    <w:p w14:paraId="3DA14112" w14:textId="2B9F587E" w:rsidR="005B4D5D" w:rsidRDefault="00666086" w:rsidP="00920789">
      <w:pPr>
        <w:spacing w:after="0" w:line="240" w:lineRule="auto"/>
        <w:jc w:val="both"/>
        <w:rPr>
          <w:rFonts w:ascii="Times New Roman" w:hAnsi="Times New Roman" w:cs="Times New Roman"/>
          <w:i/>
          <w:iCs/>
          <w:sz w:val="20"/>
          <w:szCs w:val="20"/>
        </w:rPr>
        <w:sectPr w:rsidR="005B4D5D" w:rsidSect="00797C5B">
          <w:headerReference w:type="even" r:id="rId9"/>
          <w:headerReference w:type="default" r:id="rId10"/>
          <w:footerReference w:type="default" r:id="rId11"/>
          <w:headerReference w:type="first" r:id="rId12"/>
          <w:pgSz w:w="11907" w:h="16839" w:code="9"/>
          <w:pgMar w:top="1440" w:right="1440" w:bottom="1440" w:left="1440" w:header="709" w:footer="709" w:gutter="0"/>
          <w:cols w:space="708"/>
          <w:docGrid w:linePitch="360"/>
        </w:sectPr>
      </w:pPr>
      <w:r w:rsidRPr="00666086">
        <w:rPr>
          <w:rFonts w:ascii="Times New Roman" w:hAnsi="Times New Roman" w:cs="Times New Roman"/>
          <w:b/>
          <w:bCs/>
          <w:i/>
          <w:iCs/>
          <w:sz w:val="20"/>
          <w:szCs w:val="20"/>
        </w:rPr>
        <w:t>Keywords</w:t>
      </w:r>
      <w:r w:rsidRPr="00666086">
        <w:rPr>
          <w:rFonts w:ascii="Times New Roman" w:hAnsi="Times New Roman" w:cs="Times New Roman"/>
          <w:i/>
          <w:iCs/>
          <w:sz w:val="20"/>
          <w:szCs w:val="20"/>
        </w:rPr>
        <w:t>: Inquiry-Based Learning, Padlet, Critical Thinking Skills, Distribution of Flora and Fauna, Geography Lessons</w:t>
      </w:r>
    </w:p>
    <w:p w14:paraId="3F01344D" w14:textId="77777777" w:rsidR="005B4D5D" w:rsidRDefault="005B4D5D" w:rsidP="00A43D72">
      <w:pPr>
        <w:spacing w:after="0"/>
        <w:contextualSpacing/>
        <w:jc w:val="both"/>
        <w:rPr>
          <w:rFonts w:ascii="Times New Roman" w:hAnsi="Times New Roman" w:cs="Times New Roman"/>
          <w:b/>
          <w:sz w:val="20"/>
          <w:szCs w:val="20"/>
        </w:rPr>
        <w:sectPr w:rsidR="005B4D5D" w:rsidSect="00343FD5">
          <w:headerReference w:type="default" r:id="rId13"/>
          <w:type w:val="continuous"/>
          <w:pgSz w:w="11907" w:h="16839" w:code="9"/>
          <w:pgMar w:top="1247" w:right="1134" w:bottom="284" w:left="1134" w:header="709" w:footer="709" w:gutter="0"/>
          <w:cols w:num="2" w:space="708"/>
          <w:docGrid w:linePitch="360"/>
        </w:sectPr>
      </w:pPr>
    </w:p>
    <w:p w14:paraId="552E3733" w14:textId="513024D1" w:rsidR="00797C5B" w:rsidRPr="000E4960" w:rsidRDefault="00797C5B" w:rsidP="00A43D72">
      <w:pPr>
        <w:spacing w:after="0"/>
        <w:contextualSpacing/>
        <w:jc w:val="both"/>
        <w:rPr>
          <w:rFonts w:ascii="Times New Roman" w:hAnsi="Times New Roman" w:cs="Times New Roman"/>
          <w:b/>
          <w:sz w:val="20"/>
          <w:szCs w:val="20"/>
        </w:rPr>
      </w:pPr>
      <w:r w:rsidRPr="000E4960">
        <w:rPr>
          <w:rFonts w:ascii="Times New Roman" w:hAnsi="Times New Roman" w:cs="Times New Roman"/>
          <w:b/>
          <w:sz w:val="20"/>
          <w:szCs w:val="20"/>
        </w:rPr>
        <w:t>PENDAHULUAN</w:t>
      </w:r>
    </w:p>
    <w:p w14:paraId="2E8DB745" w14:textId="3E85A6F6" w:rsidR="00B20DAB" w:rsidRPr="00886626" w:rsidRDefault="00410FA1" w:rsidP="0026108C">
      <w:pPr>
        <w:tabs>
          <w:tab w:val="left" w:pos="810"/>
        </w:tabs>
        <w:spacing w:after="0"/>
        <w:ind w:firstLine="630"/>
        <w:jc w:val="both"/>
        <w:rPr>
          <w:rFonts w:ascii="Times New Roman" w:eastAsia="Times New Roman" w:hAnsi="Times New Roman" w:cs="Times New Roman"/>
          <w:sz w:val="20"/>
          <w:szCs w:val="20"/>
        </w:rPr>
      </w:pPr>
      <w:r w:rsidRPr="00410FA1">
        <w:rPr>
          <w:rFonts w:ascii="Times New Roman" w:hAnsi="Times New Roman" w:cs="Times New Roman"/>
          <w:sz w:val="20"/>
          <w:szCs w:val="20"/>
        </w:rPr>
        <w:t>Pendidikan memiliki peran penting dalam mengembangkan potensi individu, baik dalam aspek berpikir, bertindak, maupun membentuk karakter</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{"citationItems":[{"id":"ITEM-1","itemData":{"author":[{"dropping-particle":"","family":"Fitriane","given":"Ayu Nur Azizah","non-dropping-particle":"","parse-names":false,"suffix":""}],"id":"ITEM-1","issued":{"date-parts":[["2024"]]},"title":"Pengembangan Multimedia Assemblr Edu Berbasis Augmanted Reality Pada Materi Siklus Air\nMata Pelajaran Ilmu Pengetahuan Alam dan Sosial di Madrasah Ibtidaiyah Negeri 03 Jember","type":"article-journal"},"uris":["http://www.mendeley.com/documents/?uuid=ccc6eae4-2bb3-4299-945e-7f860249c452"]}],"mendeley":{"formattedCitation":"(Fitriane, 2024)","plainTextFormattedCitation":"(Fitriane, 2024)","previouslyFormattedCitation":"(Fitriane, 2024)"},"properties":{"noteIndex":0},"schema":"https://github.com/citation-style-language/schema/raw/master/csl-citation.json"}</w:instrText>
      </w:r>
      <w:r>
        <w:rPr>
          <w:rFonts w:ascii="Times New Roman" w:hAnsi="Times New Roman" w:cs="Times New Roman"/>
          <w:sz w:val="20"/>
          <w:szCs w:val="20"/>
        </w:rPr>
        <w:fldChar w:fldCharType="separate"/>
      </w:r>
      <w:r w:rsidRPr="00410FA1">
        <w:rPr>
          <w:rFonts w:ascii="Times New Roman" w:hAnsi="Times New Roman" w:cs="Times New Roman"/>
          <w:noProof/>
          <w:sz w:val="20"/>
          <w:szCs w:val="20"/>
        </w:rPr>
        <w:t>(Fitriane, 2024)</w:t>
      </w:r>
      <w:r>
        <w:rPr>
          <w:rFonts w:ascii="Times New Roman" w:hAnsi="Times New Roman" w:cs="Times New Roman"/>
          <w:sz w:val="20"/>
          <w:szCs w:val="20"/>
        </w:rPr>
        <w:fldChar w:fldCharType="end"/>
      </w:r>
      <w:r w:rsidRPr="00410FA1">
        <w:rPr>
          <w:rFonts w:ascii="Times New Roman" w:hAnsi="Times New Roman" w:cs="Times New Roman"/>
          <w:sz w:val="20"/>
          <w:szCs w:val="20"/>
        </w:rPr>
        <w:t>. Pendidikan merupakan proses fundamental yang mendukung pengembangan kemampuan berpikir, keterampilan, nilai-nilai etika, serta karakter sosial yang berperan dalam kemajuan individu maupun bangsa</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{"citationItems":[{"id":"ITEM-1","itemData":{"DOI":"10.58578/tsaqofah.v4i1.2610","author":[{"dropping-particle":"","family":"Pratiwi","given":"A I","non-dropping-particle":"","parse-names":false,"suffix":""}],"container-title":"Tsaqofah: Jurnal Pendidikan Islam","id":"ITEM-1","issue":"1","issued":{"date-parts":[["2022"]]},"page":"60-72","title":"Implementasi Higher Order Thinking Skills (HOTS) dalam Pembelajaran Abad 21","type":"article-journal","volume":"4"},"uris":["http://www.mendeley.com/documents/?uuid=8112c975-f2b2-4e4a-afbc-e6254b4400f0"]}],"mendeley":{"formattedCitation":"(Pratiwi, 2022)","plainTextFormattedCitation":"(Pratiwi, 2022)","previouslyFormattedCitation":"(Pratiwi, 2022)"},"properties":{"noteIndex":0},"schema":"https://github.com/citation-style-language/schema/raw/master/csl-citation.json"}</w:instrText>
      </w:r>
      <w:r>
        <w:rPr>
          <w:rFonts w:ascii="Times New Roman" w:hAnsi="Times New Roman" w:cs="Times New Roman"/>
          <w:sz w:val="20"/>
          <w:szCs w:val="20"/>
        </w:rPr>
        <w:fldChar w:fldCharType="separate"/>
      </w:r>
      <w:r w:rsidRPr="00410FA1">
        <w:rPr>
          <w:rFonts w:ascii="Times New Roman" w:hAnsi="Times New Roman" w:cs="Times New Roman"/>
          <w:noProof/>
          <w:sz w:val="20"/>
          <w:szCs w:val="20"/>
        </w:rPr>
        <w:t>(Pratiwi, 2022)</w:t>
      </w:r>
      <w:r>
        <w:rPr>
          <w:rFonts w:ascii="Times New Roman" w:hAnsi="Times New Roman" w:cs="Times New Roman"/>
          <w:sz w:val="20"/>
          <w:szCs w:val="20"/>
        </w:rPr>
        <w:fldChar w:fldCharType="end"/>
      </w:r>
      <w:r w:rsidRPr="00410FA1">
        <w:rPr>
          <w:rFonts w:ascii="Times New Roman" w:hAnsi="Times New Roman" w:cs="Times New Roman"/>
          <w:sz w:val="20"/>
          <w:szCs w:val="20"/>
        </w:rPr>
        <w:t>. Seiring dengan perkembangan teknologi informasi dan meningkatnya kompleksitas kehidupan pada abad ke-21, sistem pendidikan dituntut untuk terus beradaptasi dengan berbagai perubahan yang terjadi</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sidR="0026108C">
        <w:rPr>
          <w:rFonts w:ascii="Times New Roman" w:hAnsi="Times New Roman" w:cs="Times New Roman"/>
          <w:sz w:val="20"/>
          <w:szCs w:val="20"/>
        </w:rPr>
        <w:instrText>ADDIN CSL_CITATION {"citationItems":[{"id":"ITEM-1","itemData":{"DOI":"10.30707/IJBE164.1.1690386168.701806","author":[{"dropping-particle":"","family":"Zulaiha","given":"S","non-dropping-particle":"","parse-names":false,"suffix":""},{"dropping-particle":"","family":"Sari","given":"F M","non-dropping-particle":"","parse-names":false,"suffix":""}],"container-title":"International Journal of Business, Economics, and Education","id":"ITEM-1","issue":"1","issued":{"date-parts":[["2023"]]},"page":"1-12","title":"The Implementation of Higher Order Thinking Skills (HOTS) in Teaching English","type":"article-journal","volume":"4"},"uris":["http://www.mendeley.com/documents/?uuid=d27d908b-d0dd-4c43-bdf6-777d247a9d5a"]}],"mendeley":{"formattedCitation":"(Zulaiha &amp; Sari, 2023)","plainTextFormattedCitation":"(Zulaiha &amp; Sari, 2023)","previouslyFormattedCitation":"(Zulaiha &amp; Sari, 2023)"},"properties":{"noteIndex":0},"schema":"https://github.com/citation-style-language/schema/raw/master/csl-citation.json"}</w:instrText>
      </w:r>
      <w:r>
        <w:rPr>
          <w:rFonts w:ascii="Times New Roman" w:hAnsi="Times New Roman" w:cs="Times New Roman"/>
          <w:sz w:val="20"/>
          <w:szCs w:val="20"/>
        </w:rPr>
        <w:fldChar w:fldCharType="separate"/>
      </w:r>
      <w:r w:rsidRPr="00410FA1">
        <w:rPr>
          <w:rFonts w:ascii="Times New Roman" w:hAnsi="Times New Roman" w:cs="Times New Roman"/>
          <w:noProof/>
          <w:sz w:val="20"/>
          <w:szCs w:val="20"/>
        </w:rPr>
        <w:t>(Zulaiha &amp; Sari, 2023)</w:t>
      </w:r>
      <w:r>
        <w:rPr>
          <w:rFonts w:ascii="Times New Roman" w:hAnsi="Times New Roman" w:cs="Times New Roman"/>
          <w:sz w:val="20"/>
          <w:szCs w:val="20"/>
        </w:rPr>
        <w:fldChar w:fldCharType="end"/>
      </w:r>
      <w:r w:rsidRPr="00410FA1">
        <w:rPr>
          <w:rFonts w:ascii="Times New Roman" w:hAnsi="Times New Roman" w:cs="Times New Roman"/>
          <w:sz w:val="20"/>
          <w:szCs w:val="20"/>
        </w:rPr>
        <w:t xml:space="preserve">. Pendidikan modern menekankan pentingnya penguasaan keterampilan abad ke-21 yang dikenal dengan konsep 4C, yaitu </w:t>
      </w:r>
      <w:r w:rsidRPr="0026108C">
        <w:rPr>
          <w:rFonts w:ascii="Times New Roman" w:hAnsi="Times New Roman" w:cs="Times New Roman"/>
          <w:i/>
          <w:iCs/>
          <w:sz w:val="20"/>
          <w:szCs w:val="20"/>
        </w:rPr>
        <w:t>critical thinking, collaboration, creativity, dan communication</w:t>
      </w:r>
      <w:r w:rsidRPr="00410FA1">
        <w:rPr>
          <w:rFonts w:ascii="Times New Roman" w:hAnsi="Times New Roman" w:cs="Times New Roman"/>
          <w:sz w:val="20"/>
          <w:szCs w:val="20"/>
        </w:rPr>
        <w:t>, sehingga strategi pembelajaran yang digunakan perlu disesuaikan dengan tuntutan perkembangan zaman</w:t>
      </w:r>
      <w:r w:rsidR="0026108C">
        <w:rPr>
          <w:rFonts w:ascii="Times New Roman" w:hAnsi="Times New Roman" w:cs="Times New Roman"/>
          <w:sz w:val="20"/>
          <w:szCs w:val="20"/>
        </w:rPr>
        <w:t xml:space="preserve"> </w:t>
      </w:r>
      <w:r w:rsidR="0026108C">
        <w:rPr>
          <w:rFonts w:ascii="Times New Roman" w:hAnsi="Times New Roman" w:cs="Times New Roman"/>
          <w:sz w:val="20"/>
          <w:szCs w:val="20"/>
        </w:rPr>
        <w:fldChar w:fldCharType="begin" w:fldLock="1"/>
      </w:r>
      <w:r w:rsidR="004C0E2F">
        <w:rPr>
          <w:rFonts w:ascii="Times New Roman" w:hAnsi="Times New Roman" w:cs="Times New Roman"/>
          <w:sz w:val="20"/>
          <w:szCs w:val="20"/>
        </w:rPr>
        <w:instrText>ADDIN CSL_CITATION {"citationItems":[{"id":"ITEM-1","itemData":{"DOI":"10.31004/basicedu.v8i1.6842","ISSN":"2580-3735","abstract":"Pendidikan IPS dalam praktik pengajaran memerlukan adanya inovasi, terlebih dalam menghadapi tantangan abad 21 pembelajaran IPS harus menyesuaikan diri. Penulisan dalam artikel ini dengan menggunakan  pendekatan system literature review. Tujuan penulisan ini untuk mengkaji sejauh mana keterampilan 4C dalam pembelajaran menjawab tantangan abad 21. Melalui keterampilan yang dimiliki siswa diharapkan dapat melalui tantangan hidupnya secara mandiri di masa depan karena pada abad 21 ini generasi yang dibanjiri “kemudahan” yang memiliki dua sisi antara lain dapat berdampak negative juga positif. Pentingnya menggunakan keterampilan 4C dalam pendidikan yaitu critical thingking and problem solving (berpikir kritis dan menyelesaikan masalah), Creativity and innovation (kreativitas dan inovasi), Communication (komunikasi), dan Collaboration (kolaborasi) terutama untuk melatih peserta didik agar mempunyai keterampilan sosial dan berwawasan global. Segala macam keterampilan ini harus dikembangkan dalam proses pembelajaran dan diajarkan kepada peserta didik sehingga peserta didik memiliki keterampilan dan kemampuan yang utuh sebagai bekal menuju kehidupan yang lebih sejahtera. Penulisan diawali dengan mencari artikel-artikel yang berkaitan dengan topik penelitian yang akan dilakukan. Kriteria artikel ilmiah yang digunakan sebagai data berupa artikel ilmiah yang bersumber dari jurnal nasional maupun internasional dengan kemutakhiran 10 tahun terakhir yaitu dari tahun 2012 sampai tahun 2023.","author":[{"dropping-particle":"","family":"Nurhayati","given":"Ika","non-dropping-particle":"","parse-names":false,"suffix":""},{"dropping-particle":"","family":"Pramono","given":"Karso Satum Edi","non-dropping-particle":"","parse-names":false,"suffix":""},{"dropping-particle":"","family":"Farida","given":"Amalina","non-dropping-particle":"","parse-names":false,"suffix":""}],"container-title":"Jurnal Basicedu","id":"ITEM-1","issue":"1","issued":{"date-parts":[["2024"]]},"page":"36-43","title":"Keterampilan 4C (Critical Thinking, Creativity, Communication And Collaboration) dalam Pembelajaran IPS untuk Menjawab Tantangan Abad 21","type":"article-journal","volume":"8"},"uris":["http://www.mendeley.com/documents/?uuid=7ae62fa6-7b2a-4137-ae7c-74b925560933"]}],"mendeley":{"formattedCitation":"(Nurhayati et al., 2024)","plainTextFormattedCitation":"(Nurhayati et al., 2024)","previouslyFormattedCitation":"(Nurhayati et al., 2024)"},"properties":{"noteIndex":0},"schema":"https://github.com/citation-style-language/schema/raw/master/csl-citation.json"}</w:instrText>
      </w:r>
      <w:r w:rsidR="0026108C">
        <w:rPr>
          <w:rFonts w:ascii="Times New Roman" w:hAnsi="Times New Roman" w:cs="Times New Roman"/>
          <w:sz w:val="20"/>
          <w:szCs w:val="20"/>
        </w:rPr>
        <w:fldChar w:fldCharType="separate"/>
      </w:r>
      <w:r w:rsidR="0026108C" w:rsidRPr="0026108C">
        <w:rPr>
          <w:rFonts w:ascii="Times New Roman" w:hAnsi="Times New Roman" w:cs="Times New Roman"/>
          <w:noProof/>
          <w:sz w:val="20"/>
          <w:szCs w:val="20"/>
        </w:rPr>
        <w:t>(Nurhayati et al., 2024)</w:t>
      </w:r>
      <w:r w:rsidR="0026108C">
        <w:rPr>
          <w:rFonts w:ascii="Times New Roman" w:hAnsi="Times New Roman" w:cs="Times New Roman"/>
          <w:sz w:val="20"/>
          <w:szCs w:val="20"/>
        </w:rPr>
        <w:fldChar w:fldCharType="end"/>
      </w:r>
      <w:r w:rsidRPr="00410FA1">
        <w:rPr>
          <w:rFonts w:ascii="Times New Roman" w:hAnsi="Times New Roman" w:cs="Times New Roman"/>
          <w:sz w:val="20"/>
          <w:szCs w:val="20"/>
        </w:rPr>
        <w:t>.</w:t>
      </w:r>
    </w:p>
    <w:p w14:paraId="0DBCA5EA" w14:textId="5A892D20" w:rsidR="00B20DAB" w:rsidRPr="00886626" w:rsidRDefault="009C3EA8" w:rsidP="00B20DAB">
      <w:pPr>
        <w:tabs>
          <w:tab w:val="left" w:pos="810"/>
        </w:tabs>
        <w:spacing w:after="0"/>
        <w:ind w:firstLine="630"/>
        <w:jc w:val="both"/>
        <w:rPr>
          <w:rFonts w:ascii="Times New Roman" w:eastAsia="Times New Roman" w:hAnsi="Times New Roman" w:cs="Times New Roman"/>
          <w:sz w:val="20"/>
          <w:szCs w:val="20"/>
        </w:rPr>
      </w:pPr>
      <w:r w:rsidRPr="009C3EA8">
        <w:rPr>
          <w:rFonts w:ascii="Times New Roman" w:hAnsi="Times New Roman" w:cs="Times New Roman"/>
          <w:sz w:val="20"/>
          <w:szCs w:val="20"/>
        </w:rPr>
        <w:t xml:space="preserve">Dalam sistem pendidikan terkini, sebaiknya tidak hanya terfokus pada akumulasi pengetahuan faktual, tetapi juga pada peningkatan </w:t>
      </w:r>
      <w:r w:rsidRPr="009C3EA8">
        <w:rPr>
          <w:rFonts w:ascii="Times New Roman" w:hAnsi="Times New Roman" w:cs="Times New Roman"/>
          <w:i/>
          <w:iCs/>
          <w:sz w:val="20"/>
          <w:szCs w:val="20"/>
        </w:rPr>
        <w:t>Higher Order Thinking Skills</w:t>
      </w:r>
      <w:r w:rsidRPr="009C3EA8">
        <w:rPr>
          <w:rFonts w:ascii="Times New Roman" w:hAnsi="Times New Roman" w:cs="Times New Roman"/>
          <w:sz w:val="20"/>
          <w:szCs w:val="20"/>
        </w:rPr>
        <w:t xml:space="preserve"> (HOTS). Di antara berbagai kemampuan tersebut, berpikir kritis memiliki peranan yang sangat penting, karena dapat membantu peserta didik untuk menganalisis data, menilai argumen, serta menyelesaikan masalah dengan cara yang logis dan teratur</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sidR="00E94F45">
        <w:rPr>
          <w:rFonts w:ascii="Times New Roman" w:hAnsi="Times New Roman" w:cs="Times New Roman"/>
          <w:sz w:val="20"/>
          <w:szCs w:val="20"/>
        </w:rPr>
        <w:instrText>ADDIN CSL_CITATION {"citationItems":[{"id":"ITEM-1","itemData":{"DOI":"10.24239/koordinat.v3i1.32","author":[{"dropping-particle":"","family":"Suciati","given":"I","non-dropping-particle":"","parse-names":false,"suffix":""}],"container-title":"Koordinat: Jurnal Pembelajaran Matematika dan Sains","id":"ITEM-1","issue":"1","issued":{"date-parts":[["2022"]]},"page":"32-40","title":"Implementasi Higher Order Thinking Skills Terhadap Kemampuan Berpikir Kritis Peserta Didik dalam Pembelajaran","type":"article-journal","volume":"3"},"uris":["http://www.mendeley.com/documents/?uuid=c29c38d0-58fa-4592-9599-aa02777de1ab"]}],"mendeley":{"formattedCitation":"(Suciati, 2022)","plainTextFormattedCitation":"(Suciati, 2022)","previouslyFormattedCitation":"(Suciati, 2022)"},"properties":{"noteIndex":0},"schema":"https://github.com/citation-style-language/schema/raw/master/csl-citation.json"}</w:instrText>
      </w:r>
      <w:r>
        <w:rPr>
          <w:rFonts w:ascii="Times New Roman" w:hAnsi="Times New Roman" w:cs="Times New Roman"/>
          <w:sz w:val="20"/>
          <w:szCs w:val="20"/>
        </w:rPr>
        <w:fldChar w:fldCharType="separate"/>
      </w:r>
      <w:r w:rsidRPr="009C3EA8">
        <w:rPr>
          <w:rFonts w:ascii="Times New Roman" w:hAnsi="Times New Roman" w:cs="Times New Roman"/>
          <w:noProof/>
          <w:sz w:val="20"/>
          <w:szCs w:val="20"/>
        </w:rPr>
        <w:t>(Suciati, 2022)</w:t>
      </w:r>
      <w:r>
        <w:rPr>
          <w:rFonts w:ascii="Times New Roman" w:hAnsi="Times New Roman" w:cs="Times New Roman"/>
          <w:sz w:val="20"/>
          <w:szCs w:val="20"/>
        </w:rPr>
        <w:fldChar w:fldCharType="end"/>
      </w:r>
      <w:r w:rsidRPr="009C3EA8">
        <w:rPr>
          <w:rFonts w:ascii="Times New Roman" w:hAnsi="Times New Roman" w:cs="Times New Roman"/>
          <w:sz w:val="20"/>
          <w:szCs w:val="20"/>
        </w:rPr>
        <w:t>. Kondisi tersebut menegaskan urgensi untuk mengembangkan keterampilan berpikir kritis sebagai bagian penting dalam pembelajaran di era modern saat ini.  Namun, pada data kemampuan berpikir kritis peserta didik di Indonesia ternyata masih tertinggal jika dibandingkan dengan negara-negara lain. Berdasarkan laporan PISA (</w:t>
      </w:r>
      <w:r w:rsidRPr="00E94F45">
        <w:rPr>
          <w:rFonts w:ascii="Times New Roman" w:hAnsi="Times New Roman" w:cs="Times New Roman"/>
          <w:i/>
          <w:iCs/>
          <w:sz w:val="20"/>
          <w:szCs w:val="20"/>
        </w:rPr>
        <w:t>Programme for International Student Assesmen</w:t>
      </w:r>
      <w:r w:rsidRPr="009C3EA8">
        <w:rPr>
          <w:rFonts w:ascii="Times New Roman" w:hAnsi="Times New Roman" w:cs="Times New Roman"/>
          <w:sz w:val="20"/>
          <w:szCs w:val="20"/>
        </w:rPr>
        <w:t>t) 2022 dalam</w:t>
      </w:r>
      <w:r w:rsidR="00B74154">
        <w:rPr>
          <w:rFonts w:ascii="Times New Roman" w:hAnsi="Times New Roman" w:cs="Times New Roman"/>
          <w:sz w:val="20"/>
          <w:szCs w:val="20"/>
        </w:rPr>
        <w:t xml:space="preserve"> </w:t>
      </w:r>
      <w:r w:rsidR="00B74154">
        <w:rPr>
          <w:rFonts w:ascii="Times New Roman" w:hAnsi="Times New Roman" w:cs="Times New Roman"/>
          <w:sz w:val="20"/>
          <w:szCs w:val="20"/>
        </w:rPr>
        <w:fldChar w:fldCharType="begin" w:fldLock="1"/>
      </w:r>
      <w:r w:rsidR="008A0BB9">
        <w:rPr>
          <w:rFonts w:ascii="Times New Roman" w:hAnsi="Times New Roman" w:cs="Times New Roman"/>
          <w:sz w:val="20"/>
          <w:szCs w:val="20"/>
        </w:rPr>
        <w:instrText>ADDIN CSL_CITATION {"citationItems":[{"id":"ITEM-1","itemData":{"ISBN":"9789264997967","abstract":"The Programme for International Student Assessment (PISA) assesses the knowledge and skills of 15- year-old students in mathematics, reading and science. The tests explore how well students can solve complex problems, think critically and communicate effectively. This gives insights into how well education systems are preparing students for real life challenges and future success. Indonesia participated for the first time in PISA in 2001. By comparing results internationally, policy makers and educators in Indonesia can learn from other countries’ policies and practices.","author":[{"dropping-particle":"","family":"Facione","given":"Peter a.","non-dropping-particle":"","parse-names":false,"suffix":""}],"container-title":"Factsheets","id":"ITEM-1","issued":{"date-parts":[["2024"]]},"page":"1-9","title":"PISA 2022 Results (Volume III): Creative Minds, Creative Schools, PISA","type":"article-journal","volume":"I"},"uris":["http://www.mendeley.com/documents/?uuid=1b972c5e-5021-4869-946f-fd4e52368dcb"]}],"mendeley":{"formattedCitation":"(Facione, 2024)","manualFormatting":"OECD (2024)","plainTextFormattedCitation":"(Facione, 2024)","previouslyFormattedCitation":"(Facione, 2024)"},"properties":{"noteIndex":0},"schema":"https://github.com/citation-style-language/schema/raw/master/csl-citation.json"}</w:instrText>
      </w:r>
      <w:r w:rsidR="00B74154">
        <w:rPr>
          <w:rFonts w:ascii="Times New Roman" w:hAnsi="Times New Roman" w:cs="Times New Roman"/>
          <w:sz w:val="20"/>
          <w:szCs w:val="20"/>
        </w:rPr>
        <w:fldChar w:fldCharType="separate"/>
      </w:r>
      <w:r w:rsidR="00B74154">
        <w:rPr>
          <w:rFonts w:ascii="Times New Roman" w:hAnsi="Times New Roman" w:cs="Times New Roman"/>
          <w:noProof/>
          <w:sz w:val="20"/>
          <w:szCs w:val="20"/>
        </w:rPr>
        <w:t>OECD (</w:t>
      </w:r>
      <w:r w:rsidR="00B74154" w:rsidRPr="00B74154">
        <w:rPr>
          <w:rFonts w:ascii="Times New Roman" w:hAnsi="Times New Roman" w:cs="Times New Roman"/>
          <w:noProof/>
          <w:sz w:val="20"/>
          <w:szCs w:val="20"/>
        </w:rPr>
        <w:t>2024)</w:t>
      </w:r>
      <w:r w:rsidR="00B74154">
        <w:rPr>
          <w:rFonts w:ascii="Times New Roman" w:hAnsi="Times New Roman" w:cs="Times New Roman"/>
          <w:sz w:val="20"/>
          <w:szCs w:val="20"/>
        </w:rPr>
        <w:fldChar w:fldCharType="end"/>
      </w:r>
      <w:r w:rsidRPr="009C3EA8">
        <w:rPr>
          <w:rFonts w:ascii="Times New Roman" w:hAnsi="Times New Roman" w:cs="Times New Roman"/>
          <w:sz w:val="20"/>
          <w:szCs w:val="20"/>
        </w:rPr>
        <w:t xml:space="preserve">, Indonesia meraih skor nasional sebesar 19 dari 60, angka ini terpaut 14 poin di bawah rata-rata OECD yang berada di angka 33. Sebanyak 69% pelajar memiliki kemampuan berpikir kritis di bawah Level 3, sementara hanya 31% yang meraih Level 3–4 dan hanya 5% yang berhasil mencapai Level 5–6. Hasil survei terakhir yang dilaksanakan oleh </w:t>
      </w:r>
      <w:r w:rsidRPr="00E94F45">
        <w:rPr>
          <w:rFonts w:ascii="Times New Roman" w:hAnsi="Times New Roman" w:cs="Times New Roman"/>
          <w:i/>
          <w:iCs/>
          <w:sz w:val="20"/>
          <w:szCs w:val="20"/>
        </w:rPr>
        <w:t>National Assessment of Educational Progress</w:t>
      </w:r>
      <w:r w:rsidRPr="009C3EA8">
        <w:rPr>
          <w:rFonts w:ascii="Times New Roman" w:hAnsi="Times New Roman" w:cs="Times New Roman"/>
          <w:sz w:val="20"/>
          <w:szCs w:val="20"/>
        </w:rPr>
        <w:t xml:space="preserve"> (NAEP) sebagai bagian dari Penilaian Geografi mengindikasikan bahwa kemampuan geografi kognitif mengalami penurunan 3 </w:t>
      </w:r>
      <w:r w:rsidRPr="009C3EA8">
        <w:rPr>
          <w:rFonts w:ascii="Times New Roman" w:hAnsi="Times New Roman" w:cs="Times New Roman"/>
          <w:sz w:val="20"/>
          <w:szCs w:val="20"/>
        </w:rPr>
        <w:t>poin (dari 265 ke 263) pada tahun 2018 jika dibandingkan dengan tahun 2014</w:t>
      </w:r>
      <w:r w:rsidR="00E94F45">
        <w:rPr>
          <w:rFonts w:ascii="Times New Roman" w:hAnsi="Times New Roman" w:cs="Times New Roman"/>
          <w:sz w:val="20"/>
          <w:szCs w:val="20"/>
        </w:rPr>
        <w:t xml:space="preserve"> </w:t>
      </w:r>
      <w:r w:rsidR="00E94F45">
        <w:rPr>
          <w:rFonts w:ascii="Times New Roman" w:hAnsi="Times New Roman" w:cs="Times New Roman"/>
          <w:sz w:val="20"/>
          <w:szCs w:val="20"/>
        </w:rPr>
        <w:fldChar w:fldCharType="begin" w:fldLock="1"/>
      </w:r>
      <w:r w:rsidR="00B74154">
        <w:rPr>
          <w:rFonts w:ascii="Times New Roman" w:hAnsi="Times New Roman" w:cs="Times New Roman"/>
          <w:sz w:val="20"/>
          <w:szCs w:val="20"/>
        </w:rPr>
        <w:instrText>ADDIN CSL_CITATION {"citationItems":[{"id":"ITEM-1","itemData":{"author":[{"dropping-particle":"","family":"NCES","given":"","non-dropping-particle":"","parse-names":false,"suffix":""}],"id":"ITEM-1","issued":{"date-parts":[["2018"]]},"publisher":"National Center for Education Statistics, U.S. Department of Education","publisher-place":"Washington, D.C.","title":"NAEP Geography","type":"article"},"uris":["http://www.mendeley.com/documents/?uuid=5a16dd65-d886-45f2-beb4-eee608bc5010"]}],"mendeley":{"formattedCitation":"(NCES, 2018)","plainTextFormattedCitation":"(NCES, 2018)","previouslyFormattedCitation":"(NCES, 2018)"},"properties":{"noteIndex":0},"schema":"https://github.com/citation-style-language/schema/raw/master/csl-citation.json"}</w:instrText>
      </w:r>
      <w:r w:rsidR="00E94F45">
        <w:rPr>
          <w:rFonts w:ascii="Times New Roman" w:hAnsi="Times New Roman" w:cs="Times New Roman"/>
          <w:sz w:val="20"/>
          <w:szCs w:val="20"/>
        </w:rPr>
        <w:fldChar w:fldCharType="separate"/>
      </w:r>
      <w:r w:rsidR="00E94F45" w:rsidRPr="00E94F45">
        <w:rPr>
          <w:rFonts w:ascii="Times New Roman" w:hAnsi="Times New Roman" w:cs="Times New Roman"/>
          <w:noProof/>
          <w:sz w:val="20"/>
          <w:szCs w:val="20"/>
        </w:rPr>
        <w:t>(NCES, 2018)</w:t>
      </w:r>
      <w:r w:rsidR="00E94F45">
        <w:rPr>
          <w:rFonts w:ascii="Times New Roman" w:hAnsi="Times New Roman" w:cs="Times New Roman"/>
          <w:sz w:val="20"/>
          <w:szCs w:val="20"/>
        </w:rPr>
        <w:fldChar w:fldCharType="end"/>
      </w:r>
      <w:r w:rsidR="00E94F45">
        <w:rPr>
          <w:rFonts w:ascii="Times New Roman" w:hAnsi="Times New Roman" w:cs="Times New Roman"/>
          <w:sz w:val="20"/>
          <w:szCs w:val="20"/>
        </w:rPr>
        <w:t>.</w:t>
      </w:r>
    </w:p>
    <w:p w14:paraId="1935BF4D" w14:textId="067E64C4" w:rsidR="00B20DAB" w:rsidRPr="00886626" w:rsidRDefault="003A0BE3" w:rsidP="00B20DAB">
      <w:pPr>
        <w:tabs>
          <w:tab w:val="left" w:pos="810"/>
        </w:tabs>
        <w:spacing w:after="0"/>
        <w:ind w:firstLine="630"/>
        <w:jc w:val="both"/>
        <w:rPr>
          <w:rFonts w:ascii="Times New Roman" w:eastAsia="Times New Roman" w:hAnsi="Times New Roman" w:cs="Times New Roman"/>
          <w:sz w:val="20"/>
          <w:szCs w:val="20"/>
        </w:rPr>
      </w:pPr>
      <w:r w:rsidRPr="003A0BE3">
        <w:rPr>
          <w:rFonts w:ascii="Times New Roman" w:hAnsi="Times New Roman" w:cs="Times New Roman"/>
          <w:sz w:val="20"/>
          <w:szCs w:val="20"/>
        </w:rPr>
        <w:t>Dalam pembelajaran geografi, keterampilan berpikir kritis memiliki peran yang sangat penting karena kajian geografi berkaitan dengan fenomena alam dan sosial yang memerlukan analisis mendalam terhadap hubungan sebab-akibat berbagai peristiwa yang terjadi di permukaan bumi</w:t>
      </w:r>
      <w:r w:rsidR="008A0BB9">
        <w:rPr>
          <w:rFonts w:ascii="Times New Roman" w:hAnsi="Times New Roman" w:cs="Times New Roman"/>
          <w:sz w:val="20"/>
          <w:szCs w:val="20"/>
        </w:rPr>
        <w:t xml:space="preserve"> </w:t>
      </w:r>
      <w:r w:rsidR="008A0BB9">
        <w:rPr>
          <w:rFonts w:ascii="Times New Roman" w:hAnsi="Times New Roman" w:cs="Times New Roman"/>
          <w:sz w:val="20"/>
          <w:szCs w:val="20"/>
        </w:rPr>
        <w:fldChar w:fldCharType="begin" w:fldLock="1"/>
      </w:r>
      <w:r w:rsidR="00F66426">
        <w:rPr>
          <w:rFonts w:ascii="Times New Roman" w:hAnsi="Times New Roman" w:cs="Times New Roman"/>
          <w:sz w:val="20"/>
          <w:szCs w:val="20"/>
        </w:rPr>
        <w:instrText>ADDIN CSL_CITATION {"citationItems":[{"id":"ITEM-1","itemData":{"ISSN":"2086-1362","abstract":"Penelitian ini bertujuan untuk mengetahui dan menganalisis penerapan model pembelajaran Learning Cycle 5E terhadap kemampuan berpikir kritis siswa sekolah dasar pada matapelajaranmatematika.Metodepenelitian yang digunakan adalah kuasi eksperimen dengan desain penelitian nonequivalent control group design. Pengambilan sampel dilakukan dengan menggunakan teknik simple random sampling. Sampel yang terpilih adalah kelas IVA sebagai kelas eksperimen yang mendapat perlakuan dengan menggunakan model pembelajaranLearning Cycle 5E dan kelas IV C sebagai kelas kontrol yang mendapatkan model pembelajaran Learning Cycle 3E. Berdasarkan hasil analisis diperoleh bahwa kemampuan berpikir kritis siswa menggunakan model pembelajaran Learning Cycle 5E lebihbaikdaripadasiswa yang menggunakan model pembelajaranLearning Cycle 3E. Hal ini menunjukkan bahwa model pembelajaran Learning Cycle 5E dapat mengembangkan kemampuan berpikir kritis siswa.","author":[{"dropping-particle":"","family":"Mellita","given":"Sri Ajeng","non-dropping-particle":"","parse-names":false,"suffix":""},{"dropping-particle":"","family":"Rosita","given":"Laili","non-dropping-particle":"","parse-names":false,"suffix":""}],"container-title":"Jurnal Keilmuan dan Kependidikan Dasar","id":"ITEM-1","issue":"2","issued":{"date-parts":[["2019"]]},"page":"70-79","title":"Pengaruh Model Pembelajaran Inquiry Base LearningTerhadap Kemampuan Berpikir Kritis Siswa","type":"article-journal","volume":"3"},"uris":["http://www.mendeley.com/documents/?uuid=ecf948b3-8cce-4a97-a210-7c053091a3f3"]}],"mendeley":{"formattedCitation":"(Mellita &amp; Rosita, 2019)","plainTextFormattedCitation":"(Mellita &amp; Rosita, 2019)","previouslyFormattedCitation":"(Mellita &amp; Rosita, 2019)"},"properties":{"noteIndex":0},"schema":"https://github.com/citation-style-language/schema/raw/master/csl-citation.json"}</w:instrText>
      </w:r>
      <w:r w:rsidR="008A0BB9">
        <w:rPr>
          <w:rFonts w:ascii="Times New Roman" w:hAnsi="Times New Roman" w:cs="Times New Roman"/>
          <w:sz w:val="20"/>
          <w:szCs w:val="20"/>
        </w:rPr>
        <w:fldChar w:fldCharType="separate"/>
      </w:r>
      <w:r w:rsidR="008A0BB9" w:rsidRPr="008A0BB9">
        <w:rPr>
          <w:rFonts w:ascii="Times New Roman" w:hAnsi="Times New Roman" w:cs="Times New Roman"/>
          <w:noProof/>
          <w:sz w:val="20"/>
          <w:szCs w:val="20"/>
        </w:rPr>
        <w:t>(Mellita &amp; Rosita, 2019)</w:t>
      </w:r>
      <w:r w:rsidR="008A0BB9">
        <w:rPr>
          <w:rFonts w:ascii="Times New Roman" w:hAnsi="Times New Roman" w:cs="Times New Roman"/>
          <w:sz w:val="20"/>
          <w:szCs w:val="20"/>
        </w:rPr>
        <w:fldChar w:fldCharType="end"/>
      </w:r>
      <w:r w:rsidRPr="003A0BE3">
        <w:rPr>
          <w:rFonts w:ascii="Times New Roman" w:hAnsi="Times New Roman" w:cs="Times New Roman"/>
          <w:sz w:val="20"/>
          <w:szCs w:val="20"/>
        </w:rPr>
        <w:t>.</w:t>
      </w:r>
      <w:r w:rsidR="00881F9D">
        <w:rPr>
          <w:rFonts w:ascii="Times New Roman" w:hAnsi="Times New Roman" w:cs="Times New Roman"/>
          <w:sz w:val="20"/>
          <w:szCs w:val="20"/>
        </w:rPr>
        <w:t xml:space="preserve"> </w:t>
      </w:r>
      <w:r w:rsidRPr="003A0BE3">
        <w:rPr>
          <w:rFonts w:ascii="Times New Roman" w:hAnsi="Times New Roman" w:cs="Times New Roman"/>
          <w:sz w:val="20"/>
          <w:szCs w:val="20"/>
        </w:rPr>
        <w:t>Oleh karena itu, pembelajaran geografi seharusnya mampu mendorong peserta didik untuk melakukan proses analisis, interpretasi data, serta penarikan kesimpulan secara logis</w:t>
      </w:r>
      <w:r w:rsidR="00F66426">
        <w:rPr>
          <w:rFonts w:ascii="Times New Roman" w:hAnsi="Times New Roman" w:cs="Times New Roman"/>
          <w:sz w:val="20"/>
          <w:szCs w:val="20"/>
        </w:rPr>
        <w:t xml:space="preserve"> </w:t>
      </w:r>
      <w:r w:rsidR="00F66426">
        <w:rPr>
          <w:rFonts w:ascii="Times New Roman" w:hAnsi="Times New Roman" w:cs="Times New Roman"/>
          <w:sz w:val="20"/>
          <w:szCs w:val="20"/>
        </w:rPr>
        <w:fldChar w:fldCharType="begin" w:fldLock="1"/>
      </w:r>
      <w:r w:rsidR="000E331C">
        <w:rPr>
          <w:rFonts w:ascii="Times New Roman" w:hAnsi="Times New Roman" w:cs="Times New Roman"/>
          <w:sz w:val="20"/>
          <w:szCs w:val="20"/>
        </w:rPr>
        <w:instrText>ADDIN CSL_CITATION {"citationItems":[{"id":"ITEM-1","itemData":{"DOI":"10.51878/teaching.v2i3.1664","author":[{"dropping-particle":"","family":"Haryanto","given":"C C","non-dropping-particle":"","parse-names":false,"suffix":""},{"dropping-particle":"","family":"Kusmiyati","given":"K","non-dropping-particle":"","parse-names":false,"suffix":""}],"container-title":"TEACHING: Jurnal Inovasi Keguruan dan Ilmu Pendidikan","id":"ITEM-1","issue":"3","issued":{"date-parts":[["2022"]]},"page":"307-315","title":"Analisis Penerapan Model Pembelajaran Inquiry Based Learning dalam Meningkatkan Kemampuan Berpikir Kritis Siswa Sekolah Dasar","type":"article-journal","volume":"2"},"uris":["http://www.mendeley.com/documents/?uuid=a1555074-f48c-4762-ae00-71cb462ec77d"]}],"mendeley":{"formattedCitation":"(Haryanto &amp; Kusmiyati, 2022)","plainTextFormattedCitation":"(Haryanto &amp; Kusmiyati, 2022)","previouslyFormattedCitation":"(Haryanto &amp; Kusmiyati, 2022)"},"properties":{"noteIndex":0},"schema":"https://github.com/citation-style-language/schema/raw/master/csl-citation.json"}</w:instrText>
      </w:r>
      <w:r w:rsidR="00F66426">
        <w:rPr>
          <w:rFonts w:ascii="Times New Roman" w:hAnsi="Times New Roman" w:cs="Times New Roman"/>
          <w:sz w:val="20"/>
          <w:szCs w:val="20"/>
        </w:rPr>
        <w:fldChar w:fldCharType="separate"/>
      </w:r>
      <w:r w:rsidR="00F66426" w:rsidRPr="00F66426">
        <w:rPr>
          <w:rFonts w:ascii="Times New Roman" w:hAnsi="Times New Roman" w:cs="Times New Roman"/>
          <w:noProof/>
          <w:sz w:val="20"/>
          <w:szCs w:val="20"/>
        </w:rPr>
        <w:t>(Haryanto &amp; Kusmiyati, 2022)</w:t>
      </w:r>
      <w:r w:rsidR="00F66426">
        <w:rPr>
          <w:rFonts w:ascii="Times New Roman" w:hAnsi="Times New Roman" w:cs="Times New Roman"/>
          <w:sz w:val="20"/>
          <w:szCs w:val="20"/>
        </w:rPr>
        <w:fldChar w:fldCharType="end"/>
      </w:r>
      <w:r w:rsidRPr="003A0BE3">
        <w:rPr>
          <w:rFonts w:ascii="Times New Roman" w:hAnsi="Times New Roman" w:cs="Times New Roman"/>
          <w:sz w:val="20"/>
          <w:szCs w:val="20"/>
        </w:rPr>
        <w:t xml:space="preserve">. Salah satu model pembelajaran yang dapat mendukung pengembangan keterampilan berpikir kritis adalah </w:t>
      </w:r>
      <w:r w:rsidRPr="000E331C">
        <w:rPr>
          <w:rFonts w:ascii="Times New Roman" w:hAnsi="Times New Roman" w:cs="Times New Roman"/>
          <w:i/>
          <w:iCs/>
          <w:sz w:val="20"/>
          <w:szCs w:val="20"/>
        </w:rPr>
        <w:t>Inquiry Based Learning</w:t>
      </w:r>
      <w:r w:rsidRPr="003A0BE3">
        <w:rPr>
          <w:rFonts w:ascii="Times New Roman" w:hAnsi="Times New Roman" w:cs="Times New Roman"/>
          <w:sz w:val="20"/>
          <w:szCs w:val="20"/>
        </w:rPr>
        <w:t xml:space="preserve"> (IBL). Model pembelajaran ini menekankan pada proses penyelidikan yang dilakukan secara aktif oleh peserta didik melalui kegiatan bertanya, mengumpulkan informasi, menganalisis data, serta menyimpulkan hasil pembelajaran </w:t>
      </w:r>
      <w:r w:rsidR="000E331C">
        <w:rPr>
          <w:rFonts w:ascii="Times New Roman" w:hAnsi="Times New Roman" w:cs="Times New Roman"/>
          <w:sz w:val="20"/>
          <w:szCs w:val="20"/>
        </w:rPr>
        <w:fldChar w:fldCharType="begin" w:fldLock="1"/>
      </w:r>
      <w:r w:rsidR="00900E1D">
        <w:rPr>
          <w:rFonts w:ascii="Times New Roman" w:hAnsi="Times New Roman" w:cs="Times New Roman"/>
          <w:sz w:val="20"/>
          <w:szCs w:val="20"/>
        </w:rPr>
        <w:instrText>ADDIN CSL_CITATION {"citationItems":[{"id":"ITEM-1","itemData":{"abstract":"Inquiry-based learning is a pedagogical approach that emphasizes active student engagement in the learning process. This method encourages students to intensely engage in investigating, exploring problems, and constructing their own knowledge, significantly impacting their understanding and information processing. Inquiry learning focuses not only on factual knowledge but also on developing critical thinking, creativity, and complex problem-solving skills. In the context of Social Science education, this model is particularly relevant as it enables students to connect theory with practice through direct investigation of social, economic, and political issues. This approach allows for deep reflection and the acquisition of more applicable and sustainable understanding. In the classroom setting, inquiry-based learning transforms the role of teachers into facilitators, supporting students in their own discovery process, making the classroom more interactive and inspiring. Research indicates that implementing this learning model enhances the quality of education, characterized by increased student autonomy, analytical skills, and higher motivation to learn. Therefore, inquiry-based learning not only supports academic development but also fosters students' social and emotional competencies, preparing them to be independent and proactive thinkers. This study emphasizes the importance of adopting this approach to maximize students' learning potential and equip them with the skills necessary for future success.","author":[{"dropping-particle":"","family":"Depin","given":"","non-dropping-particle":"","parse-names":false,"suffix":""},{"dropping-particle":"","family":"Nurwahid","given":"Habib","non-dropping-particle":"","parse-names":false,"suffix":""},{"dropping-particle":"","family":"Yohanes Sulla","given":"Franklin","non-dropping-particle":"","parse-names":false,"suffix":""},{"dropping-particle":"","family":"Barella","given":"Yusawinur","non-dropping-particle":"","parse-names":false,"suffix":""}],"container-title":"Indonesian Journal on Education and Learning","id":"ITEM-1","issue":"2","issued":{"date-parts":[["2024"]]},"page":"39-43","title":"Inquiry Learning: Pengertian, Sintaks Dan Contoh Implementasi Di Kelas","type":"article-journal","volume":"1"},"uris":["http://www.mendeley.com/documents/?uuid=654e1772-83ab-40f0-b35d-0189b733a6c2"]}],"mendeley":{"formattedCitation":"(Depin et al., 2024)","plainTextFormattedCitation":"(Depin et al., 2024)","previouslyFormattedCitation":"(Depin et al., 2024)"},"properties":{"noteIndex":0},"schema":"https://github.com/citation-style-language/schema/raw/master/csl-citation.json"}</w:instrText>
      </w:r>
      <w:r w:rsidR="000E331C">
        <w:rPr>
          <w:rFonts w:ascii="Times New Roman" w:hAnsi="Times New Roman" w:cs="Times New Roman"/>
          <w:sz w:val="20"/>
          <w:szCs w:val="20"/>
        </w:rPr>
        <w:fldChar w:fldCharType="separate"/>
      </w:r>
      <w:r w:rsidR="000E331C" w:rsidRPr="000E331C">
        <w:rPr>
          <w:rFonts w:ascii="Times New Roman" w:hAnsi="Times New Roman" w:cs="Times New Roman"/>
          <w:noProof/>
          <w:sz w:val="20"/>
          <w:szCs w:val="20"/>
        </w:rPr>
        <w:t>(Depin et al., 2024)</w:t>
      </w:r>
      <w:r w:rsidR="000E331C">
        <w:rPr>
          <w:rFonts w:ascii="Times New Roman" w:hAnsi="Times New Roman" w:cs="Times New Roman"/>
          <w:sz w:val="20"/>
          <w:szCs w:val="20"/>
        </w:rPr>
        <w:fldChar w:fldCharType="end"/>
      </w:r>
      <w:r w:rsidR="000E331C">
        <w:rPr>
          <w:rFonts w:ascii="Times New Roman" w:hAnsi="Times New Roman" w:cs="Times New Roman"/>
          <w:sz w:val="20"/>
          <w:szCs w:val="20"/>
        </w:rPr>
        <w:t xml:space="preserve">. </w:t>
      </w:r>
    </w:p>
    <w:p w14:paraId="3DF8B6C7" w14:textId="0B9A1082" w:rsidR="00B20DAB" w:rsidRPr="00504D9A" w:rsidRDefault="00CF368A" w:rsidP="00B20DAB">
      <w:pPr>
        <w:tabs>
          <w:tab w:val="left" w:pos="810"/>
        </w:tabs>
        <w:spacing w:after="0"/>
        <w:ind w:firstLine="630"/>
        <w:jc w:val="both"/>
        <w:rPr>
          <w:rFonts w:ascii="Times New Roman" w:eastAsia="Times New Roman" w:hAnsi="Times New Roman" w:cs="Times New Roman"/>
          <w:sz w:val="18"/>
          <w:szCs w:val="20"/>
        </w:rPr>
      </w:pPr>
      <w:r w:rsidRPr="00CF368A">
        <w:rPr>
          <w:rFonts w:ascii="Times New Roman" w:hAnsi="Times New Roman" w:cs="Times New Roman"/>
          <w:sz w:val="20"/>
          <w:szCs w:val="20"/>
        </w:rPr>
        <w:t>Berdasarkan hasil observasi awal di SMA Barunawati Surabaya, pembelajaran geografi masih didominasi oleh pendekatan yang berpusat pada guru (teacher-centered learning). Kondisi tersebut menyebabkan peserta didik cenderung pasif, jarang mengajukan pertanyaan, serta kurang terlibat dalam proses berpikir tingkat tinggi. Hasil wawancara dengan guru geografi menunjukkan bahwa sebagian besar peserta didik mengalami kesulitan dalam menjawab soal dengan tingkat kognitif tinggi, seperti pada level C4 (menganalisis), C5 (mengevaluasi), dan C6 (mencipta). Dari sekitar 30 siswa, hanya sekitar 27% siswa yang mampu menjawab soal kategori HOTS dengan benar, sedangkan sebagian besar lainnya masih berada pada kategori berpikir dasar. Kondisi ini menunjukkan bahwa kemampuan berpikir kritis peserta didik masih perlu ditingkatkan melalui penerapan model pembelajaran yang inovatif</w:t>
      </w:r>
      <w:r w:rsidR="00504D9A" w:rsidRPr="00504D9A">
        <w:rPr>
          <w:rFonts w:ascii="Times New Roman" w:hAnsi="Times New Roman" w:cs="Times New Roman"/>
          <w:sz w:val="20"/>
        </w:rPr>
        <w:t>.</w:t>
      </w:r>
    </w:p>
    <w:p w14:paraId="0988C6EA" w14:textId="098AC527" w:rsidR="00B20DAB" w:rsidRDefault="008A3ACB" w:rsidP="00900E1D">
      <w:pPr>
        <w:tabs>
          <w:tab w:val="left" w:pos="810"/>
        </w:tabs>
        <w:spacing w:after="0"/>
        <w:ind w:firstLine="630"/>
        <w:jc w:val="both"/>
        <w:rPr>
          <w:rFonts w:ascii="Times New Roman" w:hAnsi="Times New Roman" w:cs="Times New Roman"/>
          <w:sz w:val="20"/>
        </w:rPr>
      </w:pPr>
      <w:r w:rsidRPr="008A3ACB">
        <w:rPr>
          <w:rFonts w:ascii="Times New Roman" w:hAnsi="Times New Roman" w:cs="Times New Roman"/>
          <w:sz w:val="20"/>
          <w:szCs w:val="20"/>
        </w:rPr>
        <w:t xml:space="preserve">Selain penerapan model pembelajaran yang tepat, penggunaan media pembelajaran berbasis teknologi juga dapat mendukung terciptanya proses pembelajaran yang lebih interaktif dan kolaboratif. Salah satu media digital yang dapat dimanfaatkan dalam pembelajaran adalah Padlet, yaitu platform berbasis web yang berfungsi sebagai papan virtual untuk berbagi berbagai jenis konten seperti teks, gambar, video, maupun tautan dalam satu ruang diskusi digital. Padlet </w:t>
      </w:r>
      <w:r w:rsidRPr="008A3ACB">
        <w:rPr>
          <w:rFonts w:ascii="Times New Roman" w:hAnsi="Times New Roman" w:cs="Times New Roman"/>
          <w:sz w:val="20"/>
          <w:szCs w:val="20"/>
        </w:rPr>
        <w:lastRenderedPageBreak/>
        <w:t>memungkinkan guru dan peserta didik untuk saling bertukar ide, memberikan tanggapan, serta menyampaikan pendapat secara langsung dalam lingkungan pembelajaran yang kolaboratif</w:t>
      </w:r>
      <w:r w:rsidR="00900E1D">
        <w:rPr>
          <w:rFonts w:ascii="Times New Roman" w:hAnsi="Times New Roman" w:cs="Times New Roman"/>
          <w:sz w:val="20"/>
          <w:szCs w:val="20"/>
        </w:rPr>
        <w:t xml:space="preserve"> </w:t>
      </w:r>
      <w:r w:rsidR="00900E1D">
        <w:rPr>
          <w:rFonts w:ascii="Times New Roman" w:hAnsi="Times New Roman" w:cs="Times New Roman"/>
          <w:sz w:val="20"/>
          <w:szCs w:val="20"/>
        </w:rPr>
        <w:fldChar w:fldCharType="begin" w:fldLock="1"/>
      </w:r>
      <w:r w:rsidR="00900E1D">
        <w:rPr>
          <w:rFonts w:ascii="Times New Roman" w:hAnsi="Times New Roman" w:cs="Times New Roman"/>
          <w:sz w:val="20"/>
          <w:szCs w:val="20"/>
        </w:rPr>
        <w:instrText>ADDIN CSL_CITATION {"citationItems":[{"id":"ITEM-1","itemData":{"DOI":"10.58578/anwarul.v1i1.52","ISSN":"2809-1043","abstract":"This resarch emphasizes that the use of the padlet platform as an online learning medium during the COVID-19 pandemic in educational technology courses has a positive impact on increasing student activity and skills in ongoing teaching and learning activities, especially in the current learning conditions that use the online system. Education is carried out online using the Padlet platform, where students feel happy using the Padlet platform because it has complete and attractive features, Padlet allows lecturers and students to carry out teaching and learning activities simultaneously or which is flexible, which is easily accessible anywhere and anytime. The method used is a qualitative method by conducting a survey on the padlet application by distributing the G-form as research analysis data to UAD students to find out their perception of the use of padlets as online learning media in the COVID-19 pandemic era.","author":[{"dropping-particle":"","family":"Alghozi","given":"Alan Alifudin","non-dropping-particle":"","parse-names":false,"suffix":""},{"dropping-particle":"","family":"Salsabila","given":"Unik Hanifah","non-dropping-particle":"","parse-names":false,"suffix":""},{"dropping-particle":"","family":"Sari","given":"Sinta Ratna","non-dropping-particle":"","parse-names":false,"suffix":""},{"dropping-particle":"","family":"Astuti","given":"Ramadhani Tri","non-dropping-particle":"","parse-names":false,"suffix":""},{"dropping-particle":"","family":"Sulistyowati","given":"Hassasah","non-dropping-particle":"","parse-names":false,"suffix":""}],"container-title":"Anwarul","id":"ITEM-1","issue":"1","issued":{"date-parts":[["2021"]]},"page":"137-152","title":"Penggunaan Platform Padlet sebagai Media Pembelajaran Daring pada Perkuliahan Teknologi Pendidikan Islam di Masa Pandemi Covid-19","type":"article-journal","volume":"1"},"uris":["http://www.mendeley.com/documents/?uuid=c0f36926-8d65-4a93-a1d7-0e03a13287c3"]}],"mendeley":{"formattedCitation":"(Alghozi et al., 2021)","plainTextFormattedCitation":"(Alghozi et al., 2021)","previouslyFormattedCitation":"(Alghozi et al., 2021)"},"properties":{"noteIndex":0},"schema":"https://github.com/citation-style-language/schema/raw/master/csl-citation.json"}</w:instrText>
      </w:r>
      <w:r w:rsidR="00900E1D">
        <w:rPr>
          <w:rFonts w:ascii="Times New Roman" w:hAnsi="Times New Roman" w:cs="Times New Roman"/>
          <w:sz w:val="20"/>
          <w:szCs w:val="20"/>
        </w:rPr>
        <w:fldChar w:fldCharType="separate"/>
      </w:r>
      <w:r w:rsidR="00900E1D" w:rsidRPr="00900E1D">
        <w:rPr>
          <w:rFonts w:ascii="Times New Roman" w:hAnsi="Times New Roman" w:cs="Times New Roman"/>
          <w:noProof/>
          <w:sz w:val="20"/>
          <w:szCs w:val="20"/>
        </w:rPr>
        <w:t>(Alghozi et al., 2021)</w:t>
      </w:r>
      <w:r w:rsidR="00900E1D">
        <w:rPr>
          <w:rFonts w:ascii="Times New Roman" w:hAnsi="Times New Roman" w:cs="Times New Roman"/>
          <w:sz w:val="20"/>
          <w:szCs w:val="20"/>
        </w:rPr>
        <w:fldChar w:fldCharType="end"/>
      </w:r>
      <w:r w:rsidRPr="008A3ACB">
        <w:rPr>
          <w:rFonts w:ascii="Times New Roman" w:hAnsi="Times New Roman" w:cs="Times New Roman"/>
          <w:sz w:val="20"/>
          <w:szCs w:val="20"/>
        </w:rPr>
        <w:t>. Melalui penggunaan Padlet, peserta didik dapat mengekspresikan gagasan, mengunggah hasil kerja, serta berdiskusi dengan teman secara real time sehingga proses pembelajaran menjadi lebih aktif dan partisipatif. Selain itu, Padlet dapat diakses melalui berbagai perangkat tanpa memerlukan instalasi aplikasi tambahan sehingga memudahkan pengguna dalam menggunakannya dalam kegiatan pembelajaran</w:t>
      </w:r>
      <w:r w:rsidR="00900E1D">
        <w:rPr>
          <w:rFonts w:ascii="Times New Roman" w:hAnsi="Times New Roman" w:cs="Times New Roman"/>
          <w:sz w:val="20"/>
          <w:szCs w:val="20"/>
        </w:rPr>
        <w:t xml:space="preserve"> </w:t>
      </w:r>
      <w:r w:rsidR="00900E1D">
        <w:rPr>
          <w:rFonts w:ascii="Times New Roman" w:hAnsi="Times New Roman" w:cs="Times New Roman"/>
          <w:sz w:val="20"/>
          <w:szCs w:val="20"/>
        </w:rPr>
        <w:fldChar w:fldCharType="begin" w:fldLock="1"/>
      </w:r>
      <w:r w:rsidR="005524CB">
        <w:rPr>
          <w:rFonts w:ascii="Times New Roman" w:hAnsi="Times New Roman" w:cs="Times New Roman"/>
          <w:sz w:val="20"/>
          <w:szCs w:val="20"/>
        </w:rPr>
        <w:instrText>ADDIN CSL_CITATION {"citationItems":[{"id":"ITEM-1","itemData":{"author":[{"dropping-particle":"","family":"Qulub","given":"T","non-dropping-particle":"","parse-names":false,"suffix":""},{"dropping-particle":"","family":"Renhoat","given":"S F","non-dropping-particle":"","parse-names":false,"suffix":""}],"container-title":"Proceedings SAMASTA Seminar Nasional Bahasa dan Sastra Indonesia","id":"ITEM-1","issue":"2","issued":{"date-parts":[["2019"]]},"page":"141-146","title":"Penggunaan Media Padlet Untuk Meningkatkan Keterampilan Menulis Teks Deskripsi","type":"paper-conference","volume":"1"},"uris":["http://www.mendeley.com/documents/?uuid=603f20bd-d502-4519-87d4-9e653aff8355"]}],"mendeley":{"formattedCitation":"(Qulub &amp; Renhoat, 2019)","plainTextFormattedCitation":"(Qulub &amp; Renhoat, 2019)","previouslyFormattedCitation":"(Qulub &amp; Renhoat, 2019)"},"properties":{"noteIndex":0},"schema":"https://github.com/citation-style-language/schema/raw/master/csl-citation.json"}</w:instrText>
      </w:r>
      <w:r w:rsidR="00900E1D">
        <w:rPr>
          <w:rFonts w:ascii="Times New Roman" w:hAnsi="Times New Roman" w:cs="Times New Roman"/>
          <w:sz w:val="20"/>
          <w:szCs w:val="20"/>
        </w:rPr>
        <w:fldChar w:fldCharType="separate"/>
      </w:r>
      <w:r w:rsidR="00900E1D" w:rsidRPr="00900E1D">
        <w:rPr>
          <w:rFonts w:ascii="Times New Roman" w:hAnsi="Times New Roman" w:cs="Times New Roman"/>
          <w:noProof/>
          <w:sz w:val="20"/>
          <w:szCs w:val="20"/>
        </w:rPr>
        <w:t>(Qulub &amp; Renhoat, 2019)</w:t>
      </w:r>
      <w:r w:rsidR="00900E1D">
        <w:rPr>
          <w:rFonts w:ascii="Times New Roman" w:hAnsi="Times New Roman" w:cs="Times New Roman"/>
          <w:sz w:val="20"/>
          <w:szCs w:val="20"/>
        </w:rPr>
        <w:fldChar w:fldCharType="end"/>
      </w:r>
      <w:r w:rsidR="00504D9A" w:rsidRPr="00504D9A">
        <w:rPr>
          <w:rFonts w:ascii="Times New Roman" w:hAnsi="Times New Roman" w:cs="Times New Roman"/>
          <w:sz w:val="20"/>
        </w:rPr>
        <w:t>.</w:t>
      </w:r>
    </w:p>
    <w:p w14:paraId="633D0E98" w14:textId="74F494DB" w:rsidR="00EC0A38" w:rsidRPr="00EC0A38" w:rsidRDefault="00EC0A38" w:rsidP="002376FF">
      <w:pPr>
        <w:tabs>
          <w:tab w:val="left" w:pos="810"/>
        </w:tabs>
        <w:spacing w:after="0"/>
        <w:ind w:firstLine="630"/>
        <w:jc w:val="both"/>
        <w:rPr>
          <w:rFonts w:ascii="Times New Roman" w:eastAsia="Times New Roman" w:hAnsi="Times New Roman" w:cs="Times New Roman"/>
          <w:sz w:val="20"/>
          <w:szCs w:val="20"/>
        </w:rPr>
      </w:pPr>
      <w:r w:rsidRPr="00EC0A38">
        <w:rPr>
          <w:rFonts w:ascii="Times New Roman" w:eastAsia="Times New Roman" w:hAnsi="Times New Roman" w:cs="Times New Roman"/>
          <w:sz w:val="20"/>
          <w:szCs w:val="20"/>
        </w:rPr>
        <w:t xml:space="preserve">Sejumlah penelitian terdahulu menunjukkan bahwa penerapan </w:t>
      </w:r>
      <w:r w:rsidRPr="0032617D">
        <w:rPr>
          <w:rFonts w:ascii="Times New Roman" w:eastAsia="Times New Roman" w:hAnsi="Times New Roman" w:cs="Times New Roman"/>
          <w:i/>
          <w:iCs/>
          <w:sz w:val="20"/>
          <w:szCs w:val="20"/>
        </w:rPr>
        <w:t>Inquiry Based Learning</w:t>
      </w:r>
      <w:r w:rsidRPr="00EC0A38">
        <w:rPr>
          <w:rFonts w:ascii="Times New Roman" w:eastAsia="Times New Roman" w:hAnsi="Times New Roman" w:cs="Times New Roman"/>
          <w:sz w:val="20"/>
          <w:szCs w:val="20"/>
        </w:rPr>
        <w:t xml:space="preserve"> (IBL) dapat meningkatkan berbagai aspek pembelajaran siswa, seperti minat belajar, motivasi, hasil belajar, serta kemampuan berpikir kritis </w:t>
      </w:r>
      <w:r w:rsidR="005524CB">
        <w:rPr>
          <w:rFonts w:ascii="Times New Roman" w:eastAsia="Times New Roman" w:hAnsi="Times New Roman" w:cs="Times New Roman"/>
          <w:sz w:val="20"/>
          <w:szCs w:val="20"/>
        </w:rPr>
        <w:fldChar w:fldCharType="begin" w:fldLock="1"/>
      </w:r>
      <w:r w:rsidR="005524CB">
        <w:rPr>
          <w:rFonts w:ascii="Times New Roman" w:eastAsia="Times New Roman" w:hAnsi="Times New Roman" w:cs="Times New Roman"/>
          <w:sz w:val="20"/>
          <w:szCs w:val="20"/>
        </w:rPr>
        <w:instrText>ADDIN CSL_CITATION {"citationItems":[{"id":"ITEM-1","itemData":{"DOI":"10.33087/phi.v9i1.465","abstract":"Tujuan penulisan karya ini untuk megetahui upaya meningkatkan minat belajar matematika menggunakan Inquiry Based Learning (IBL) di SMA Negeri 1 Cikarang Barat. Penelitian ini menggunakan pendekatan kualitatif untuk menyelidiki upaya meningkatkan minat belajar matematika melalui IBL di SMA Negeri 1 Cikarang Barat. Sumber data mencakup observasi langsung di kelas matematika, wawancara dengan guru dan siswa, serta tinjauan kurikulum sekolah. Teknik pengumpulan data melibatkan Checklist Observasi dan pedoman wawancara, sementara analisis data dilakukan secara tematik untuk mengidentifikasi pola dan temuan signifikan terkait penerapan IBL. Hasil iImplementasi IBL di SMA Negeri 1 Cikarang Barat yaitu a) pemilihan materi yang relevan, b) kegiatan eksplorasi dan diskusi, c) pemecahan masalah kontekstual, d) penggunaan teknologi, s) evaluasi formatif. Implementasi Inquiry-Based Learning di SMA Negeri 1 Cikarang Barat berhasil meningkatkan minat belajar matematika dengan memadukan pemilihan materi yang relevan, kegiatan eksplorasi, dan penerapan teknologi. Pemecahan masalah kontekstual dan evaluasi formatif juga memberikan dimensi praktis dan umpan balik berkelanjutan. Saran untuk perbaikan lebih lanjut adalah terus memantau respons siswa dan menyesuaikan strategi pembelajaran agar tetap menarik dan sesuai dengan perkembangan kebutuhan siswa.","author":[{"dropping-particle":"","family":"Jannah","given":"Ghevira Raudatul","non-dropping-particle":"","parse-names":false,"suffix":""},{"dropping-particle":"","family":"Haerudin","given":"Haerudin","non-dropping-particle":"","parse-names":false,"suffix":""}],"container-title":"PHI: Jurnal Pendidikan Matematika","id":"ITEM-1","issue":"1","issued":{"date-parts":[["2025"]]},"page":"220","title":"Upaya Meningkatkan Minat Belajar Matematika Menggunakan Inquiry Based Learning (Ibl)","type":"article-journal","volume":"9"},"uris":["http://www.mendeley.com/documents/?uuid=88a8c900-62b6-48ad-96be-a827b740c55b"]}],"mendeley":{"formattedCitation":"(Jannah &amp; Haerudin, 2025)","manualFormatting":"(Jannah &amp; Haerudin, 2025;","plainTextFormattedCitation":"(Jannah &amp; Haerudin, 2025)","previouslyFormattedCitation":"(Jannah &amp; Haerudin, 2025)"},"properties":{"noteIndex":0},"schema":"https://github.com/citation-style-language/schema/raw/master/csl-citation.json"}</w:instrText>
      </w:r>
      <w:r w:rsidR="005524CB">
        <w:rPr>
          <w:rFonts w:ascii="Times New Roman" w:eastAsia="Times New Roman" w:hAnsi="Times New Roman" w:cs="Times New Roman"/>
          <w:sz w:val="20"/>
          <w:szCs w:val="20"/>
        </w:rPr>
        <w:fldChar w:fldCharType="separate"/>
      </w:r>
      <w:r w:rsidR="005524CB" w:rsidRPr="005524CB">
        <w:rPr>
          <w:rFonts w:ascii="Times New Roman" w:eastAsia="Times New Roman" w:hAnsi="Times New Roman" w:cs="Times New Roman"/>
          <w:noProof/>
          <w:sz w:val="20"/>
          <w:szCs w:val="20"/>
        </w:rPr>
        <w:t>(Jannah &amp; Haerudin, 2025</w:t>
      </w:r>
      <w:r w:rsidR="005524CB">
        <w:rPr>
          <w:rFonts w:ascii="Times New Roman" w:eastAsia="Times New Roman" w:hAnsi="Times New Roman" w:cs="Times New Roman"/>
          <w:noProof/>
          <w:sz w:val="20"/>
          <w:szCs w:val="20"/>
        </w:rPr>
        <w:t>;</w:t>
      </w:r>
      <w:r w:rsidR="005524CB">
        <w:rPr>
          <w:rFonts w:ascii="Times New Roman" w:eastAsia="Times New Roman" w:hAnsi="Times New Roman" w:cs="Times New Roman"/>
          <w:sz w:val="20"/>
          <w:szCs w:val="20"/>
        </w:rPr>
        <w:fldChar w:fldCharType="end"/>
      </w:r>
      <w:r w:rsidR="005524CB">
        <w:rPr>
          <w:rFonts w:ascii="Times New Roman" w:eastAsia="Times New Roman" w:hAnsi="Times New Roman" w:cs="Times New Roman"/>
          <w:sz w:val="20"/>
          <w:szCs w:val="20"/>
        </w:rPr>
        <w:t xml:space="preserve">  </w:t>
      </w:r>
      <w:r w:rsidR="005524CB">
        <w:rPr>
          <w:rFonts w:ascii="Times New Roman" w:eastAsia="Times New Roman" w:hAnsi="Times New Roman" w:cs="Times New Roman"/>
          <w:sz w:val="20"/>
          <w:szCs w:val="20"/>
        </w:rPr>
        <w:fldChar w:fldCharType="begin" w:fldLock="1"/>
      </w:r>
      <w:r w:rsidR="00D003C8">
        <w:rPr>
          <w:rFonts w:ascii="Times New Roman" w:eastAsia="Times New Roman" w:hAnsi="Times New Roman" w:cs="Times New Roman"/>
          <w:sz w:val="20"/>
          <w:szCs w:val="20"/>
        </w:rPr>
        <w:instrText>ADDIN CSL_CITATION {"citationItems":[{"id":"ITEM-1","itemData":{"abstract":"Science is one of the subjects in elementary school that equips students to be able to think critically. However, appropriate strategies are needed so that students are able to think critically in learning science. This research aims to determine the effectiveness of the learning modelProblem Based Learning andInquiry Learning towards science critical thinking abilities. The type of research used is quasi-experimental research with a quasi-experimental research design to see the causal relationship of the effectiveness of the learning modelProblem Based Learning and Inquiry Learning. Data collection uses test and non-test techniques (observation and assessment rubrics) with data analysis techniques in the form of data normality tests with parametric statistics, homogeneity tests, mean difference tests and hypothesis testing. The conclusions of this research are based on T test calculations using techniquesIndependent sample T-test with a T test value of 3.482 with a significance level2-tailed of 0.001 and df of 53. So Ho is rejected while Ha is accepted because the probability value is &lt;0.05, thus it can be concluded that the application of the learning modelProblem Based Learning significantly more effective compared to the learning modelInquiry Learning in improving critical thinking skills in class V science material.","author":[{"dropping-particle":"","family":"Gultom, R. C. B., &amp; Surya","given":"E.","non-dropping-particle":"","parse-names":false,"suffix":""}],"container-title":"Jurnal Educatio","id":"ITEM-1","issue":"4","issued":{"date-parts":[["2025"]]},"page":"367-383","title":"Efektivitas model pembelajaran inquiry based learning dalam meningkatkan kemampuan berpikir kritis matematis siswa kelas X SMA","type":"article-journal","volume":"9"},"uris":["http://www.mendeley.com/documents/?uuid=fc0031ea-c409-41a3-ade8-4941c971878b"]}],"mendeley":{"formattedCitation":"(Gultom, R. C. B., &amp; Surya, 2025)","manualFormatting":"Gultom &amp; Surya, 2025","plainTextFormattedCitation":"(Gultom, R. C. B., &amp; Surya, 2025)","previouslyFormattedCitation":"(Gultom, R. C. B., &amp; Surya, 2025)"},"properties":{"noteIndex":0},"schema":"https://github.com/citation-style-language/schema/raw/master/csl-citation.json"}</w:instrText>
      </w:r>
      <w:r w:rsidR="005524CB">
        <w:rPr>
          <w:rFonts w:ascii="Times New Roman" w:eastAsia="Times New Roman" w:hAnsi="Times New Roman" w:cs="Times New Roman"/>
          <w:sz w:val="20"/>
          <w:szCs w:val="20"/>
        </w:rPr>
        <w:fldChar w:fldCharType="separate"/>
      </w:r>
      <w:r w:rsidR="005524CB" w:rsidRPr="005524CB">
        <w:rPr>
          <w:rFonts w:ascii="Times New Roman" w:eastAsia="Times New Roman" w:hAnsi="Times New Roman" w:cs="Times New Roman"/>
          <w:noProof/>
          <w:sz w:val="20"/>
          <w:szCs w:val="20"/>
        </w:rPr>
        <w:t>Gultom</w:t>
      </w:r>
      <w:r w:rsidR="005524CB">
        <w:rPr>
          <w:rFonts w:ascii="Times New Roman" w:eastAsia="Times New Roman" w:hAnsi="Times New Roman" w:cs="Times New Roman"/>
          <w:noProof/>
          <w:sz w:val="20"/>
          <w:szCs w:val="20"/>
        </w:rPr>
        <w:t xml:space="preserve"> </w:t>
      </w:r>
      <w:r w:rsidR="005524CB" w:rsidRPr="005524CB">
        <w:rPr>
          <w:rFonts w:ascii="Times New Roman" w:eastAsia="Times New Roman" w:hAnsi="Times New Roman" w:cs="Times New Roman"/>
          <w:noProof/>
          <w:sz w:val="20"/>
          <w:szCs w:val="20"/>
        </w:rPr>
        <w:t>&amp; Surya, 2025</w:t>
      </w:r>
      <w:r w:rsidR="005524CB">
        <w:rPr>
          <w:rFonts w:ascii="Times New Roman" w:eastAsia="Times New Roman" w:hAnsi="Times New Roman" w:cs="Times New Roman"/>
          <w:sz w:val="20"/>
          <w:szCs w:val="20"/>
        </w:rPr>
        <w:fldChar w:fldCharType="end"/>
      </w:r>
      <w:r w:rsidR="005524CB">
        <w:rPr>
          <w:rFonts w:ascii="Times New Roman" w:eastAsia="Times New Roman" w:hAnsi="Times New Roman" w:cs="Times New Roman"/>
          <w:sz w:val="20"/>
          <w:szCs w:val="20"/>
        </w:rPr>
        <w:t xml:space="preserve">; </w:t>
      </w:r>
      <w:r w:rsidR="005524CB">
        <w:rPr>
          <w:rFonts w:ascii="Times New Roman" w:eastAsia="Times New Roman" w:hAnsi="Times New Roman" w:cs="Times New Roman"/>
          <w:sz w:val="20"/>
          <w:szCs w:val="20"/>
        </w:rPr>
        <w:fldChar w:fldCharType="begin" w:fldLock="1"/>
      </w:r>
      <w:r w:rsidR="005524CB">
        <w:rPr>
          <w:rFonts w:ascii="Times New Roman" w:eastAsia="Times New Roman" w:hAnsi="Times New Roman" w:cs="Times New Roman"/>
          <w:sz w:val="20"/>
          <w:szCs w:val="20"/>
        </w:rPr>
        <w:instrText>ADDIN CSL_CITATION {"citationItems":[{"id":"ITEM-1","itemData":{"DOI":"10.56799/peshum.v3i2.3032","abstract":"Bagaimanakah caranya agar siswa tidak melupakan materi pelajaran yang telah diterimanya selama ini agar nantinya siswa siap menghadapi ujian. Bagaimanakah membuat suatu materi ajar agar tidak terlupakan oleh anak didik. Dalam hal ini guru harus mencari metode untuk mengingatkan kembali memori anak didik, guru harus bisa membangkitkan kembali memori itu. Penelitian ini menggunakan penelitian tindakan (action research) sebanyak tiga putaran. Setiap putaran terdiri dari empat tahap yaitu: rancangan, kegiatan dan pengamatan, refleksi, dan refisi. Sasaran penelitian ini adalah siswa kelas XI IPA MA Nahdlatul Khairaat Labuan. Data yang diperoleh berupa hasil tes formatif, lembar observasi kegiatan belajar mengajar. Dari hasil analis didapatkan bahwa prestasi belajar siswa mengalami peningkatan yang mana pra siklus adalah (49%) meningkat dari siklus I sampai siklus III yaitu, siklus I (65%), siklus II (86%), siklus III (92%). Kesimpulan dari penelitian ini adalah metode Metode Pendekatan Inqury Based-Learning (IBL)  berpengaruh positif terhadap motivasi belajar Siswa Kelas XI IPA MA Nahdlatul Khairaat Labuan, serta model pembelajaran ini dapat digunakan sebagai salah satu alternative pembelajaran Kimia.","author":[{"dropping-particle":"","family":"Muhallizah","given":"Muhallizah","non-dropping-particle":"","parse-names":false,"suffix":""}],"container-title":"PESHUM : Jurnal Pendidikan, Sosial dan Humaniora","id":"ITEM-1","issue":"2","issued":{"date-parts":[["2024"]]},"page":"348-353","title":"Peningkatan Motivasi Belajar Kimia Melalui Metode Pendekatan Inquiry Based-Learning (IBL) Pada Siswa Kelas XI IPA MA Nahdlatul Khairaat Labuan","type":"article-journal","volume":"3"},"uris":["http://www.mendeley.com/documents/?uuid=92a85ebf-bd33-4e63-b6d4-d3fff302bd7d"]}],"mendeley":{"formattedCitation":"(Muhallizah, 2024)","manualFormatting":"Muhallizah, 2024","plainTextFormattedCitation":"(Muhallizah, 2024)","previouslyFormattedCitation":"(Muhallizah, 2024)"},"properties":{"noteIndex":0},"schema":"https://github.com/citation-style-language/schema/raw/master/csl-citation.json"}</w:instrText>
      </w:r>
      <w:r w:rsidR="005524CB">
        <w:rPr>
          <w:rFonts w:ascii="Times New Roman" w:eastAsia="Times New Roman" w:hAnsi="Times New Roman" w:cs="Times New Roman"/>
          <w:sz w:val="20"/>
          <w:szCs w:val="20"/>
        </w:rPr>
        <w:fldChar w:fldCharType="separate"/>
      </w:r>
      <w:r w:rsidR="005524CB" w:rsidRPr="005524CB">
        <w:rPr>
          <w:rFonts w:ascii="Times New Roman" w:eastAsia="Times New Roman" w:hAnsi="Times New Roman" w:cs="Times New Roman"/>
          <w:noProof/>
          <w:sz w:val="20"/>
          <w:szCs w:val="20"/>
        </w:rPr>
        <w:t>Muhallizah, 2024</w:t>
      </w:r>
      <w:r w:rsidR="005524CB">
        <w:rPr>
          <w:rFonts w:ascii="Times New Roman" w:eastAsia="Times New Roman" w:hAnsi="Times New Roman" w:cs="Times New Roman"/>
          <w:sz w:val="20"/>
          <w:szCs w:val="20"/>
        </w:rPr>
        <w:fldChar w:fldCharType="end"/>
      </w:r>
      <w:r w:rsidR="005524CB">
        <w:rPr>
          <w:rFonts w:ascii="Times New Roman" w:eastAsia="Times New Roman" w:hAnsi="Times New Roman" w:cs="Times New Roman"/>
          <w:sz w:val="20"/>
          <w:szCs w:val="20"/>
        </w:rPr>
        <w:t>;</w:t>
      </w:r>
      <w:r w:rsidR="005524CB">
        <w:rPr>
          <w:rFonts w:ascii="Times New Roman" w:eastAsia="Times New Roman" w:hAnsi="Times New Roman" w:cs="Times New Roman"/>
          <w:sz w:val="20"/>
          <w:szCs w:val="20"/>
        </w:rPr>
        <w:fldChar w:fldCharType="begin" w:fldLock="1"/>
      </w:r>
      <w:r w:rsidR="00D003C8">
        <w:rPr>
          <w:rFonts w:ascii="Times New Roman" w:eastAsia="Times New Roman" w:hAnsi="Times New Roman" w:cs="Times New Roman"/>
          <w:sz w:val="20"/>
          <w:szCs w:val="20"/>
        </w:rPr>
        <w:instrText>ADDIN CSL_CITATION {"citationItems":[{"id":"ITEM-1","itemData":{"author":[{"dropping-particle":"","family":"Kurniawan","given":"A","non-dropping-particle":"","parse-names":false,"suffix":""},{"dropping-particle":"","family":"Masjudin","given":"M","non-dropping-particle":"","parse-names":false,"suffix":""},{"dropping-particle":"","family":"Juliangkary","given":"E","non-dropping-particle":"","parse-names":false,"suffix":""},{"dropping-particle":"","family":"Kurniati","given":"R","non-dropping-particle":"","parse-names":false,"suffix":""},{"dropping-particle":"","family":"Ismayati","given":"F Y","non-dropping-particle":"","parse-names":false,"suffix":""},{"dropping-particle":"","family":"Mursali","given":"S","non-dropping-particle":"","parse-names":false,"suffix":""}],"container-title":"Jurnal Ilmiah Mandalika Education (MADU)","id":"ITEM-1","issue":"2","issued":{"date-parts":[["2024"]]},"page":"349-361","title":"Penerapan model Inquiry Based Learning untuk meningkatkan minat dan pemahaman matematika siswa kelas X SMKN 1 Dompu","type":"article-journal","volume":"2"},"uris":["http://www.mendeley.com/documents/?uuid=d138841a-0d74-4be2-aef2-6fb2c28b4882"]}],"mendeley":{"formattedCitation":"(Kurniawan et al., 2024)","manualFormatting":"Kurniawan et al., 2024)","plainTextFormattedCitation":"(Kurniawan et al., 2024)","previouslyFormattedCitation":"(Kurniawan et al., 2024)"},"properties":{"noteIndex":0},"schema":"https://github.com/citation-style-language/schema/raw/master/csl-citation.json"}</w:instrText>
      </w:r>
      <w:r w:rsidR="005524CB">
        <w:rPr>
          <w:rFonts w:ascii="Times New Roman" w:eastAsia="Times New Roman" w:hAnsi="Times New Roman" w:cs="Times New Roman"/>
          <w:sz w:val="20"/>
          <w:szCs w:val="20"/>
        </w:rPr>
        <w:fldChar w:fldCharType="separate"/>
      </w:r>
      <w:r w:rsidR="005524CB" w:rsidRPr="005524CB">
        <w:rPr>
          <w:rFonts w:ascii="Times New Roman" w:eastAsia="Times New Roman" w:hAnsi="Times New Roman" w:cs="Times New Roman"/>
          <w:noProof/>
          <w:sz w:val="20"/>
          <w:szCs w:val="20"/>
        </w:rPr>
        <w:t>Kurniawan et al., 2024)</w:t>
      </w:r>
      <w:r w:rsidR="005524CB">
        <w:rPr>
          <w:rFonts w:ascii="Times New Roman" w:eastAsia="Times New Roman" w:hAnsi="Times New Roman" w:cs="Times New Roman"/>
          <w:sz w:val="20"/>
          <w:szCs w:val="20"/>
        </w:rPr>
        <w:fldChar w:fldCharType="end"/>
      </w:r>
      <w:r w:rsidR="002376FF">
        <w:rPr>
          <w:rFonts w:ascii="Times New Roman" w:eastAsia="Times New Roman" w:hAnsi="Times New Roman" w:cs="Times New Roman"/>
          <w:sz w:val="20"/>
          <w:szCs w:val="20"/>
        </w:rPr>
        <w:t xml:space="preserve">. </w:t>
      </w:r>
      <w:r w:rsidRPr="00EC0A38">
        <w:rPr>
          <w:rFonts w:ascii="Times New Roman" w:eastAsia="Times New Roman" w:hAnsi="Times New Roman" w:cs="Times New Roman"/>
          <w:sz w:val="20"/>
          <w:szCs w:val="20"/>
        </w:rPr>
        <w:t>Namun demikian, sebagian besar penelitian tersebut masih berfokus pada mata pelajaran eksakta seperti matematika, kimia, dan IPA. Selain itu, pemanfaatan media digital interaktif sebagai pendukung penerapan model IBL dalam pembelajaran geografi masih relatif terbatas.</w:t>
      </w:r>
    </w:p>
    <w:p w14:paraId="76F09D8D" w14:textId="3AAD2786" w:rsidR="00EC0A38" w:rsidRPr="00EC0A38" w:rsidRDefault="00EC0A38" w:rsidP="006677BF">
      <w:pPr>
        <w:tabs>
          <w:tab w:val="left" w:pos="810"/>
        </w:tabs>
        <w:spacing w:after="0"/>
        <w:jc w:val="both"/>
        <w:rPr>
          <w:rFonts w:ascii="Times New Roman" w:eastAsia="Times New Roman" w:hAnsi="Times New Roman" w:cs="Times New Roman"/>
          <w:sz w:val="20"/>
          <w:szCs w:val="20"/>
        </w:rPr>
      </w:pPr>
      <w:r w:rsidRPr="00EC0A38">
        <w:rPr>
          <w:rFonts w:ascii="Times New Roman" w:eastAsia="Times New Roman" w:hAnsi="Times New Roman" w:cs="Times New Roman"/>
          <w:sz w:val="20"/>
          <w:szCs w:val="20"/>
        </w:rPr>
        <w:t xml:space="preserve">            Berdasarkan kondisi tersebut, penelitian ini menawarkan kebaruan melalui integrasi model </w:t>
      </w:r>
      <w:r w:rsidRPr="00FF214D">
        <w:rPr>
          <w:rFonts w:ascii="Times New Roman" w:eastAsia="Times New Roman" w:hAnsi="Times New Roman" w:cs="Times New Roman"/>
          <w:i/>
          <w:iCs/>
          <w:sz w:val="20"/>
          <w:szCs w:val="20"/>
        </w:rPr>
        <w:t>Inquiry Based Learning</w:t>
      </w:r>
      <w:r w:rsidRPr="00EC0A38">
        <w:rPr>
          <w:rFonts w:ascii="Times New Roman" w:eastAsia="Times New Roman" w:hAnsi="Times New Roman" w:cs="Times New Roman"/>
          <w:sz w:val="20"/>
          <w:szCs w:val="20"/>
        </w:rPr>
        <w:t xml:space="preserve"> dengan media digital Padlet dalam pembelajaran geografi pada materi persebaran flora dan fauna. Penggunaan Padlet diharapkan dapat menciptakan pembelajaran yang lebih interaktif, kolaboratif, serta mendorong peserta didik untuk mengemukakan ide, berdiskusi, dan melakukan refleksi secara aktif. Oleh karena itu, penelitian ini bertujuan untuk menganalisis pengaruh model </w:t>
      </w:r>
      <w:r w:rsidRPr="00692E80">
        <w:rPr>
          <w:rFonts w:ascii="Times New Roman" w:eastAsia="Times New Roman" w:hAnsi="Times New Roman" w:cs="Times New Roman"/>
          <w:i/>
          <w:iCs/>
          <w:sz w:val="20"/>
          <w:szCs w:val="20"/>
        </w:rPr>
        <w:t>Inquiry Based Learning</w:t>
      </w:r>
      <w:r w:rsidRPr="00EC0A38">
        <w:rPr>
          <w:rFonts w:ascii="Times New Roman" w:eastAsia="Times New Roman" w:hAnsi="Times New Roman" w:cs="Times New Roman"/>
          <w:sz w:val="20"/>
          <w:szCs w:val="20"/>
        </w:rPr>
        <w:t xml:space="preserve"> berbantuan Padlet terhadap keterampilan berpikir kritis peserta didik kelas XI SMA Barunawati Surabaya pada materi persebaran flora dan fauna</w:t>
      </w:r>
      <w:r>
        <w:rPr>
          <w:rFonts w:ascii="Times New Roman" w:eastAsia="Times New Roman" w:hAnsi="Times New Roman" w:cs="Times New Roman"/>
          <w:sz w:val="20"/>
          <w:szCs w:val="20"/>
        </w:rPr>
        <w:t>.</w:t>
      </w:r>
    </w:p>
    <w:p w14:paraId="1509B016" w14:textId="77777777" w:rsidR="00140B5C" w:rsidRPr="003B59E6" w:rsidRDefault="00140B5C" w:rsidP="00270924">
      <w:pPr>
        <w:tabs>
          <w:tab w:val="left" w:pos="810"/>
        </w:tabs>
        <w:spacing w:after="0" w:line="240" w:lineRule="auto"/>
        <w:ind w:firstLine="630"/>
        <w:jc w:val="both"/>
        <w:rPr>
          <w:rFonts w:ascii="Times New Roman" w:eastAsia="Times New Roman" w:hAnsi="Times New Roman" w:cs="Times New Roman"/>
          <w:sz w:val="20"/>
          <w:szCs w:val="20"/>
        </w:rPr>
      </w:pPr>
    </w:p>
    <w:p w14:paraId="326F22EA" w14:textId="77777777" w:rsidR="00797C5B" w:rsidRPr="000E4960" w:rsidRDefault="00797C5B" w:rsidP="00A43D72">
      <w:pPr>
        <w:tabs>
          <w:tab w:val="left" w:pos="810"/>
        </w:tabs>
        <w:spacing w:after="0"/>
        <w:jc w:val="both"/>
        <w:rPr>
          <w:rFonts w:ascii="Times New Roman" w:hAnsi="Times New Roman" w:cs="Times New Roman"/>
          <w:b/>
          <w:sz w:val="20"/>
          <w:szCs w:val="20"/>
        </w:rPr>
      </w:pPr>
      <w:r w:rsidRPr="000E4960">
        <w:rPr>
          <w:rFonts w:ascii="Times New Roman" w:hAnsi="Times New Roman" w:cs="Times New Roman"/>
          <w:b/>
          <w:sz w:val="20"/>
          <w:szCs w:val="20"/>
        </w:rPr>
        <w:t>METODE PENELITIAN</w:t>
      </w:r>
    </w:p>
    <w:p w14:paraId="63788B86" w14:textId="76BEE0A1" w:rsidR="0051236A" w:rsidRPr="0051236A" w:rsidRDefault="0051236A" w:rsidP="0051236A">
      <w:pPr>
        <w:spacing w:after="0"/>
        <w:ind w:firstLine="540"/>
        <w:jc w:val="both"/>
        <w:rPr>
          <w:rFonts w:ascii="Times New Roman" w:hAnsi="Times New Roman" w:cs="Times New Roman"/>
          <w:sz w:val="20"/>
          <w:szCs w:val="20"/>
        </w:rPr>
      </w:pPr>
      <w:r w:rsidRPr="0051236A">
        <w:rPr>
          <w:rFonts w:ascii="Times New Roman" w:hAnsi="Times New Roman" w:cs="Times New Roman"/>
          <w:sz w:val="20"/>
          <w:szCs w:val="20"/>
        </w:rPr>
        <w:t>Penelitian ini menggunakan pendekatan kuantitatif dengan metode kuasi eksperimen (</w:t>
      </w:r>
      <w:r w:rsidRPr="00D003C8">
        <w:rPr>
          <w:rFonts w:ascii="Times New Roman" w:hAnsi="Times New Roman" w:cs="Times New Roman"/>
          <w:i/>
          <w:iCs/>
          <w:sz w:val="20"/>
          <w:szCs w:val="20"/>
        </w:rPr>
        <w:t>quasi-experimental design</w:t>
      </w:r>
      <w:r w:rsidRPr="0051236A">
        <w:rPr>
          <w:rFonts w:ascii="Times New Roman" w:hAnsi="Times New Roman" w:cs="Times New Roman"/>
          <w:sz w:val="20"/>
          <w:szCs w:val="20"/>
        </w:rPr>
        <w:t xml:space="preserve">). Desain penelitian yang digunakan adalah </w:t>
      </w:r>
      <w:r w:rsidRPr="00D003C8">
        <w:rPr>
          <w:rFonts w:ascii="Times New Roman" w:hAnsi="Times New Roman" w:cs="Times New Roman"/>
          <w:i/>
          <w:iCs/>
          <w:sz w:val="20"/>
          <w:szCs w:val="20"/>
        </w:rPr>
        <w:t>Nonequivalent Control Group Design</w:t>
      </w:r>
      <w:r w:rsidRPr="0051236A">
        <w:rPr>
          <w:rFonts w:ascii="Times New Roman" w:hAnsi="Times New Roman" w:cs="Times New Roman"/>
          <w:sz w:val="20"/>
          <w:szCs w:val="20"/>
        </w:rPr>
        <w:t>, yaitu desain eksperimen yang melibatkan dua kelompok yang tidak dipilih secara acak, yakni kelompok eksperimen dan kelompok kontrol</w:t>
      </w:r>
      <w:r w:rsidR="00D003C8">
        <w:rPr>
          <w:rFonts w:ascii="Times New Roman" w:hAnsi="Times New Roman" w:cs="Times New Roman"/>
          <w:sz w:val="20"/>
          <w:szCs w:val="20"/>
        </w:rPr>
        <w:t xml:space="preserve"> </w:t>
      </w:r>
      <w:r w:rsidR="00D003C8">
        <w:rPr>
          <w:rFonts w:ascii="Times New Roman" w:hAnsi="Times New Roman" w:cs="Times New Roman"/>
          <w:sz w:val="20"/>
          <w:szCs w:val="20"/>
        </w:rPr>
        <w:fldChar w:fldCharType="begin" w:fldLock="1"/>
      </w:r>
      <w:r w:rsidR="004170BD">
        <w:rPr>
          <w:rFonts w:ascii="Times New Roman" w:hAnsi="Times New Roman" w:cs="Times New Roman"/>
          <w:sz w:val="20"/>
          <w:szCs w:val="20"/>
        </w:rPr>
        <w:instrText>ADDIN CSL_CITATION {"citationItems":[{"id":"ITEM-1","itemData":{"ISBN":"978-602-289-533-6","author":[{"dropping-particle":"","family":"Sugiyono","given":"P D","non-dropping-particle":"","parse-names":false,"suffix":""}],"edition":"Edisi ke-5","id":"ITEM-1","issued":{"date-parts":[["2023"]]},"publisher":"Alfabeta","publisher-place":"Bandung","title":"Metode Penelitian Kuantitatif, Kualitatif, dan R&amp;D","type":"book"},"uris":["http://www.mendeley.com/documents/?uuid=9a785881-dade-4645-a514-64431f55e2a8"]}],"mendeley":{"formattedCitation":"(Sugiyono, 2023)","plainTextFormattedCitation":"(Sugiyono, 2023)","previouslyFormattedCitation":"(Sugiyono, 2023)"},"properties":{"noteIndex":0},"schema":"https://github.com/citation-style-language/schema/raw/master/csl-citation.json"}</w:instrText>
      </w:r>
      <w:r w:rsidR="00D003C8">
        <w:rPr>
          <w:rFonts w:ascii="Times New Roman" w:hAnsi="Times New Roman" w:cs="Times New Roman"/>
          <w:sz w:val="20"/>
          <w:szCs w:val="20"/>
        </w:rPr>
        <w:fldChar w:fldCharType="separate"/>
      </w:r>
      <w:r w:rsidR="00D003C8" w:rsidRPr="00D003C8">
        <w:rPr>
          <w:rFonts w:ascii="Times New Roman" w:hAnsi="Times New Roman" w:cs="Times New Roman"/>
          <w:noProof/>
          <w:sz w:val="20"/>
          <w:szCs w:val="20"/>
        </w:rPr>
        <w:t>(Sugiyono, 2023)</w:t>
      </w:r>
      <w:r w:rsidR="00D003C8">
        <w:rPr>
          <w:rFonts w:ascii="Times New Roman" w:hAnsi="Times New Roman" w:cs="Times New Roman"/>
          <w:sz w:val="20"/>
          <w:szCs w:val="20"/>
        </w:rPr>
        <w:fldChar w:fldCharType="end"/>
      </w:r>
      <w:r w:rsidRPr="0051236A">
        <w:rPr>
          <w:rFonts w:ascii="Times New Roman" w:hAnsi="Times New Roman" w:cs="Times New Roman"/>
          <w:sz w:val="20"/>
          <w:szCs w:val="20"/>
        </w:rPr>
        <w:t xml:space="preserve">. Pada desain ini kedua kelompok diberikan </w:t>
      </w:r>
      <w:r w:rsidRPr="00D003C8">
        <w:rPr>
          <w:rFonts w:ascii="Times New Roman" w:hAnsi="Times New Roman" w:cs="Times New Roman"/>
          <w:i/>
          <w:iCs/>
          <w:sz w:val="20"/>
          <w:szCs w:val="20"/>
        </w:rPr>
        <w:t>pretest</w:t>
      </w:r>
      <w:r w:rsidRPr="0051236A">
        <w:rPr>
          <w:rFonts w:ascii="Times New Roman" w:hAnsi="Times New Roman" w:cs="Times New Roman"/>
          <w:sz w:val="20"/>
          <w:szCs w:val="20"/>
        </w:rPr>
        <w:t xml:space="preserve"> dan </w:t>
      </w:r>
      <w:r w:rsidRPr="00D003C8">
        <w:rPr>
          <w:rFonts w:ascii="Times New Roman" w:hAnsi="Times New Roman" w:cs="Times New Roman"/>
          <w:i/>
          <w:iCs/>
          <w:sz w:val="20"/>
          <w:szCs w:val="20"/>
        </w:rPr>
        <w:t xml:space="preserve">posttest </w:t>
      </w:r>
      <w:r w:rsidRPr="0051236A">
        <w:rPr>
          <w:rFonts w:ascii="Times New Roman" w:hAnsi="Times New Roman" w:cs="Times New Roman"/>
          <w:sz w:val="20"/>
          <w:szCs w:val="20"/>
        </w:rPr>
        <w:t xml:space="preserve">untuk mengetahui perubahan keterampilan berpikir kritis sebelum dan setelah perlakuan diberikan. Kelompok eksperimen memperoleh perlakuan berupa penerapan model </w:t>
      </w:r>
      <w:r w:rsidRPr="00DF5D53">
        <w:rPr>
          <w:rFonts w:ascii="Times New Roman" w:hAnsi="Times New Roman" w:cs="Times New Roman"/>
          <w:i/>
          <w:iCs/>
          <w:sz w:val="20"/>
          <w:szCs w:val="20"/>
        </w:rPr>
        <w:t>Inquiry Based Learning</w:t>
      </w:r>
      <w:r w:rsidRPr="0051236A">
        <w:rPr>
          <w:rFonts w:ascii="Times New Roman" w:hAnsi="Times New Roman" w:cs="Times New Roman"/>
          <w:sz w:val="20"/>
          <w:szCs w:val="20"/>
        </w:rPr>
        <w:t xml:space="preserve"> berbantuan media Padlet, sedangkan kelompok kontrol menggunakan model </w:t>
      </w:r>
      <w:r w:rsidRPr="0051236A">
        <w:rPr>
          <w:rFonts w:ascii="Times New Roman" w:hAnsi="Times New Roman" w:cs="Times New Roman"/>
          <w:sz w:val="20"/>
          <w:szCs w:val="20"/>
        </w:rPr>
        <w:t>pembelajaran langsung (</w:t>
      </w:r>
      <w:r w:rsidRPr="00DF5D53">
        <w:rPr>
          <w:rFonts w:ascii="Times New Roman" w:hAnsi="Times New Roman" w:cs="Times New Roman"/>
          <w:i/>
          <w:iCs/>
          <w:sz w:val="20"/>
          <w:szCs w:val="20"/>
        </w:rPr>
        <w:t>direct learning</w:t>
      </w:r>
      <w:r w:rsidRPr="0051236A">
        <w:rPr>
          <w:rFonts w:ascii="Times New Roman" w:hAnsi="Times New Roman" w:cs="Times New Roman"/>
          <w:sz w:val="20"/>
          <w:szCs w:val="20"/>
        </w:rPr>
        <w:t xml:space="preserve">) dengan bantuan media PowerPoint dan buku geografi. </w:t>
      </w:r>
    </w:p>
    <w:p w14:paraId="228D7503" w14:textId="77777777" w:rsidR="0051236A" w:rsidRPr="0051236A" w:rsidRDefault="0051236A" w:rsidP="0051236A">
      <w:pPr>
        <w:spacing w:after="0"/>
        <w:ind w:firstLine="540"/>
        <w:jc w:val="both"/>
        <w:rPr>
          <w:rFonts w:ascii="Times New Roman" w:hAnsi="Times New Roman" w:cs="Times New Roman"/>
          <w:sz w:val="20"/>
          <w:szCs w:val="20"/>
        </w:rPr>
      </w:pPr>
      <w:r w:rsidRPr="0051236A">
        <w:rPr>
          <w:rFonts w:ascii="Times New Roman" w:hAnsi="Times New Roman" w:cs="Times New Roman"/>
          <w:sz w:val="20"/>
          <w:szCs w:val="20"/>
        </w:rPr>
        <w:t xml:space="preserve">Penelitian dilaksanakan di SMA Barunawati Surabaya pada semester gasal tahun ajaran 2025/2026. Populasi dalam penelitian ini adalah seluruh peserta didik kelas XI yang berjumlah 164 siswa yang tersebar dalam enam kelas. Sampel penelitian ditentukan menggunakan teknik </w:t>
      </w:r>
      <w:r w:rsidRPr="001D7D6D">
        <w:rPr>
          <w:rFonts w:ascii="Times New Roman" w:hAnsi="Times New Roman" w:cs="Times New Roman"/>
          <w:i/>
          <w:iCs/>
          <w:sz w:val="20"/>
          <w:szCs w:val="20"/>
        </w:rPr>
        <w:t>purposive sampling</w:t>
      </w:r>
      <w:r w:rsidRPr="0051236A">
        <w:rPr>
          <w:rFonts w:ascii="Times New Roman" w:hAnsi="Times New Roman" w:cs="Times New Roman"/>
          <w:sz w:val="20"/>
          <w:szCs w:val="20"/>
        </w:rPr>
        <w:t xml:space="preserve">, yaitu pemilihan kelas berdasarkan pertimbangan tertentu. Kelas XI-C yang terdiri dari 30 peserta didik dipilih sebagai kelas eksperimen, sedangkan kelas XI-D yang terdiri dari 31 peserta didik sebagai kelas kontrol. </w:t>
      </w:r>
    </w:p>
    <w:p w14:paraId="27CECC0F" w14:textId="77777777" w:rsidR="0051236A" w:rsidRPr="0051236A" w:rsidRDefault="0051236A" w:rsidP="0051236A">
      <w:pPr>
        <w:spacing w:after="0"/>
        <w:ind w:firstLine="540"/>
        <w:jc w:val="both"/>
        <w:rPr>
          <w:rFonts w:ascii="Times New Roman" w:hAnsi="Times New Roman" w:cs="Times New Roman"/>
          <w:sz w:val="20"/>
          <w:szCs w:val="20"/>
        </w:rPr>
      </w:pPr>
      <w:r w:rsidRPr="0051236A">
        <w:rPr>
          <w:rFonts w:ascii="Times New Roman" w:hAnsi="Times New Roman" w:cs="Times New Roman"/>
          <w:sz w:val="20"/>
          <w:szCs w:val="20"/>
        </w:rPr>
        <w:t xml:space="preserve">Teknik pengumpulan data yang digunakan dalam penelitian ini meliputi tes dan observasi. Instrumen tes digunakan untuk mengukur keterampilan berpikir kritis peserta didik melalui soal </w:t>
      </w:r>
      <w:r w:rsidRPr="005747B5">
        <w:rPr>
          <w:rFonts w:ascii="Times New Roman" w:hAnsi="Times New Roman" w:cs="Times New Roman"/>
          <w:i/>
          <w:iCs/>
          <w:sz w:val="20"/>
          <w:szCs w:val="20"/>
        </w:rPr>
        <w:t>pretes</w:t>
      </w:r>
      <w:r w:rsidRPr="0051236A">
        <w:rPr>
          <w:rFonts w:ascii="Times New Roman" w:hAnsi="Times New Roman" w:cs="Times New Roman"/>
          <w:sz w:val="20"/>
          <w:szCs w:val="20"/>
        </w:rPr>
        <w:t xml:space="preserve">t dan </w:t>
      </w:r>
      <w:r w:rsidRPr="005747B5">
        <w:rPr>
          <w:rFonts w:ascii="Times New Roman" w:hAnsi="Times New Roman" w:cs="Times New Roman"/>
          <w:i/>
          <w:iCs/>
          <w:sz w:val="20"/>
          <w:szCs w:val="20"/>
        </w:rPr>
        <w:t>posttest</w:t>
      </w:r>
      <w:r w:rsidRPr="0051236A">
        <w:rPr>
          <w:rFonts w:ascii="Times New Roman" w:hAnsi="Times New Roman" w:cs="Times New Roman"/>
          <w:sz w:val="20"/>
          <w:szCs w:val="20"/>
        </w:rPr>
        <w:t xml:space="preserve"> yang disusun berdasarkan indikator berpikir kritis. Selain itu, lembar observasi digunakan untuk mengetahui keterlaksanaan model pembelajaran </w:t>
      </w:r>
      <w:r w:rsidRPr="005747B5">
        <w:rPr>
          <w:rFonts w:ascii="Times New Roman" w:hAnsi="Times New Roman" w:cs="Times New Roman"/>
          <w:i/>
          <w:iCs/>
          <w:sz w:val="20"/>
          <w:szCs w:val="20"/>
        </w:rPr>
        <w:t>Inquiry Based Learning</w:t>
      </w:r>
      <w:r w:rsidRPr="0051236A">
        <w:rPr>
          <w:rFonts w:ascii="Times New Roman" w:hAnsi="Times New Roman" w:cs="Times New Roman"/>
          <w:sz w:val="20"/>
          <w:szCs w:val="20"/>
        </w:rPr>
        <w:t xml:space="preserve"> berbantuan Padlet selama proses pembelajaran berlangsung.</w:t>
      </w:r>
    </w:p>
    <w:p w14:paraId="333365D9" w14:textId="26A7A997" w:rsidR="000074A3" w:rsidRPr="0040768A" w:rsidRDefault="0051236A" w:rsidP="0051236A">
      <w:pPr>
        <w:spacing w:after="0"/>
        <w:ind w:firstLine="540"/>
        <w:jc w:val="both"/>
        <w:rPr>
          <w:rFonts w:ascii="Times New Roman" w:hAnsi="Times New Roman" w:cs="Times New Roman"/>
          <w:noProof/>
          <w:sz w:val="20"/>
          <w:szCs w:val="20"/>
        </w:rPr>
      </w:pPr>
      <w:r w:rsidRPr="0051236A">
        <w:rPr>
          <w:rFonts w:ascii="Times New Roman" w:hAnsi="Times New Roman" w:cs="Times New Roman"/>
          <w:sz w:val="20"/>
          <w:szCs w:val="20"/>
        </w:rPr>
        <w:t xml:space="preserve">Instrumen tes terlebih dahulu diuji validitas dan reliabilitasnya untuk memastikan kelayakan instrumen dalam mengukur keterampilan berpikir kritis peserta didik. Data yang diperoleh kemudian dianalisis menggunakan uji prasyarat, yaitu uji normalitas dan uji homogenitas. Selanjutnya, pengujian hipotesis dilakukan menggunakan </w:t>
      </w:r>
      <w:r w:rsidRPr="00F33636">
        <w:rPr>
          <w:rFonts w:ascii="Times New Roman" w:hAnsi="Times New Roman" w:cs="Times New Roman"/>
          <w:i/>
          <w:iCs/>
          <w:sz w:val="20"/>
          <w:szCs w:val="20"/>
        </w:rPr>
        <w:t>Independent Sample t-test</w:t>
      </w:r>
      <w:r w:rsidRPr="0051236A">
        <w:rPr>
          <w:rFonts w:ascii="Times New Roman" w:hAnsi="Times New Roman" w:cs="Times New Roman"/>
          <w:sz w:val="20"/>
          <w:szCs w:val="20"/>
        </w:rPr>
        <w:t xml:space="preserve"> untuk mengetahui perbedaan hasil keterampilan berpikir kritis antara kelas eksperimen dan kelas kontrol setelah diberikan perlakuan.</w:t>
      </w:r>
    </w:p>
    <w:p w14:paraId="040B0D34" w14:textId="77777777" w:rsidR="00140B5C" w:rsidRPr="0065140C" w:rsidRDefault="00140B5C" w:rsidP="0065140C">
      <w:pPr>
        <w:spacing w:after="0"/>
        <w:ind w:firstLine="540"/>
        <w:jc w:val="both"/>
        <w:rPr>
          <w:rFonts w:ascii="Times New Roman" w:hAnsi="Times New Roman" w:cs="Times New Roman"/>
          <w:noProof/>
          <w:sz w:val="20"/>
          <w:szCs w:val="20"/>
        </w:rPr>
      </w:pPr>
    </w:p>
    <w:p w14:paraId="6E428AF3" w14:textId="77777777" w:rsidR="00797C5B" w:rsidRPr="000E4960" w:rsidRDefault="00797C5B" w:rsidP="00A43D72">
      <w:pPr>
        <w:spacing w:after="0"/>
        <w:jc w:val="both"/>
        <w:rPr>
          <w:rFonts w:ascii="Times New Roman" w:hAnsi="Times New Roman" w:cs="Times New Roman"/>
          <w:b/>
          <w:bCs/>
          <w:sz w:val="20"/>
          <w:szCs w:val="20"/>
        </w:rPr>
      </w:pPr>
      <w:bookmarkStart w:id="6" w:name="_Hlk172470190"/>
      <w:r w:rsidRPr="000E4960">
        <w:rPr>
          <w:rFonts w:ascii="Times New Roman" w:hAnsi="Times New Roman" w:cs="Times New Roman"/>
          <w:b/>
          <w:bCs/>
          <w:sz w:val="20"/>
          <w:szCs w:val="20"/>
        </w:rPr>
        <w:t>HASIL PENELITIAN DAN PEMBAHASAN</w:t>
      </w:r>
    </w:p>
    <w:bookmarkEnd w:id="6"/>
    <w:p w14:paraId="2B60096F" w14:textId="05830336" w:rsidR="008A76BB" w:rsidRDefault="008A76BB" w:rsidP="008A76BB">
      <w:pPr>
        <w:spacing w:after="0"/>
        <w:jc w:val="both"/>
        <w:rPr>
          <w:rFonts w:ascii="Times New Roman" w:hAnsi="Times New Roman" w:cs="Times New Roman"/>
          <w:sz w:val="20"/>
          <w:szCs w:val="20"/>
        </w:rPr>
      </w:pPr>
      <w:r>
        <w:rPr>
          <w:rFonts w:ascii="Times New Roman" w:hAnsi="Times New Roman" w:cs="Times New Roman"/>
          <w:b/>
          <w:bCs/>
          <w:noProof/>
          <w:sz w:val="20"/>
          <w:szCs w:val="20"/>
          <w:lang w:val="id-ID"/>
        </w:rPr>
        <w:tab/>
      </w:r>
      <w:r w:rsidRPr="008A76BB">
        <w:rPr>
          <w:rFonts w:ascii="Times New Roman" w:hAnsi="Times New Roman" w:cs="Times New Roman"/>
          <w:sz w:val="20"/>
          <w:szCs w:val="20"/>
        </w:rPr>
        <w:t>Penelitian ini dilaksanakan pada tanggal 03 November 2025 s.d. 18 Desember 2025 di SMA Barunawati Surabaya selama periode semester gasal tahun ajaran 2025/2026 dengan tujuan mengetahui dampal model IBL berbantuan padlet terhadap keterampilan berpikir kritis peserta didi</w:t>
      </w:r>
      <w:r w:rsidR="00AD0925">
        <w:rPr>
          <w:rFonts w:ascii="Times New Roman" w:hAnsi="Times New Roman" w:cs="Times New Roman"/>
          <w:sz w:val="20"/>
          <w:szCs w:val="20"/>
        </w:rPr>
        <w:t>k</w:t>
      </w:r>
      <w:r w:rsidRPr="008A76BB">
        <w:rPr>
          <w:rFonts w:ascii="Times New Roman" w:hAnsi="Times New Roman" w:cs="Times New Roman"/>
          <w:sz w:val="20"/>
          <w:szCs w:val="20"/>
        </w:rPr>
        <w:t xml:space="preserve"> dan keterlaksanaan sintaks pembelajaran. Penelitian ini menggunakan dua kelas sebagai subjek penelitian, yaitu kelas XI-C dengan total 31 peserta didik sebagai kelas eksperimen dan kelas XI-D dengan total 30 peserta didik sebagai kelas kontrol</w:t>
      </w:r>
      <w:r>
        <w:rPr>
          <w:rFonts w:ascii="Times New Roman" w:hAnsi="Times New Roman" w:cs="Times New Roman"/>
          <w:sz w:val="20"/>
          <w:szCs w:val="20"/>
        </w:rPr>
        <w:t>.</w:t>
      </w:r>
    </w:p>
    <w:p w14:paraId="3B4562D6" w14:textId="7F69582C" w:rsidR="008A76BB" w:rsidRDefault="008A76BB" w:rsidP="008A76BB">
      <w:pPr>
        <w:spacing w:after="0"/>
        <w:ind w:firstLine="720"/>
        <w:jc w:val="both"/>
        <w:rPr>
          <w:rFonts w:ascii="Times New Roman" w:hAnsi="Times New Roman" w:cs="Times New Roman"/>
          <w:sz w:val="20"/>
          <w:szCs w:val="20"/>
        </w:rPr>
      </w:pPr>
      <w:r w:rsidRPr="008A76BB">
        <w:rPr>
          <w:rFonts w:ascii="Times New Roman" w:hAnsi="Times New Roman" w:cs="Times New Roman"/>
          <w:sz w:val="20"/>
          <w:szCs w:val="20"/>
        </w:rPr>
        <w:t>Sebelum pelaksanaan penelitian, instrumen yang digunakan peneliti dalam proses penelitian telah dilakukan proses validitas isi dan empiris. Suatu tes dikatakan valid apabila dapat dengan tepat, benar, serta shahih dalam mengukur apa yang seharusnya diukur</w:t>
      </w:r>
      <w:r w:rsidR="004170BD">
        <w:rPr>
          <w:rFonts w:ascii="Times New Roman" w:hAnsi="Times New Roman" w:cs="Times New Roman"/>
          <w:sz w:val="20"/>
          <w:szCs w:val="20"/>
        </w:rPr>
        <w:t xml:space="preserve"> </w:t>
      </w:r>
      <w:r w:rsidR="004170BD">
        <w:rPr>
          <w:rFonts w:ascii="Times New Roman" w:hAnsi="Times New Roman" w:cs="Times New Roman"/>
          <w:sz w:val="20"/>
          <w:szCs w:val="20"/>
        </w:rPr>
        <w:fldChar w:fldCharType="begin" w:fldLock="1"/>
      </w:r>
      <w:r w:rsidR="000E4D79">
        <w:rPr>
          <w:rFonts w:ascii="Times New Roman" w:hAnsi="Times New Roman" w:cs="Times New Roman"/>
          <w:sz w:val="20"/>
          <w:szCs w:val="20"/>
        </w:rPr>
        <w:instrText>ADDIN CSL_CITATION {"citationItems":[{"id":"ITEM-1","itemData":{"ISBN":"978-602-289-533-6","author":[{"dropping-particle":"","family":"Sugiyono","given":"P D","non-dropping-particle":"","parse-names":false,"suffix":""}],"edition":"Edisi ke-5","id":"ITEM-1","issued":{"date-parts":[["2023"]]},"publisher":"Alfabeta","publisher-place":"Bandung","title":"Metode Penelitian Kuantitatif, Kualitatif, dan R&amp;D","type":"book"},"uris":["http://www.mendeley.com/documents/?uuid=9a785881-dade-4645-a514-64431f55e2a8"]}],"mendeley":{"formattedCitation":"(Sugiyono, 2023)","plainTextFormattedCitation":"(Sugiyono, 2023)","previouslyFormattedCitation":"(Sugiyono, 2023)"},"properties":{"noteIndex":0},"schema":"https://github.com/citation-style-language/schema/raw/master/csl-citation.json"}</w:instrText>
      </w:r>
      <w:r w:rsidR="004170BD">
        <w:rPr>
          <w:rFonts w:ascii="Times New Roman" w:hAnsi="Times New Roman" w:cs="Times New Roman"/>
          <w:sz w:val="20"/>
          <w:szCs w:val="20"/>
        </w:rPr>
        <w:fldChar w:fldCharType="separate"/>
      </w:r>
      <w:r w:rsidR="004170BD" w:rsidRPr="004170BD">
        <w:rPr>
          <w:rFonts w:ascii="Times New Roman" w:hAnsi="Times New Roman" w:cs="Times New Roman"/>
          <w:noProof/>
          <w:sz w:val="20"/>
          <w:szCs w:val="20"/>
        </w:rPr>
        <w:t>(Sugiyono, 2023)</w:t>
      </w:r>
      <w:r w:rsidR="004170BD">
        <w:rPr>
          <w:rFonts w:ascii="Times New Roman" w:hAnsi="Times New Roman" w:cs="Times New Roman"/>
          <w:sz w:val="20"/>
          <w:szCs w:val="20"/>
        </w:rPr>
        <w:fldChar w:fldCharType="end"/>
      </w:r>
      <w:r w:rsidRPr="008A76BB">
        <w:rPr>
          <w:rFonts w:ascii="Times New Roman" w:hAnsi="Times New Roman" w:cs="Times New Roman"/>
          <w:sz w:val="20"/>
          <w:szCs w:val="20"/>
        </w:rPr>
        <w:t xml:space="preserve">. Validitas isi dilakukan kepada satu validator dosen ahli. Hasil validasi didapatkan 20 butir soal yang diuji coba terlebih dahulu untuk  mengetahui  kelayakannya.  Uji  coba  dilakukan  kepada  kelas  XII  TA. 2025/2026  di  SMA Barunawati Surabaya.  Setelah  </w:t>
      </w:r>
      <w:r w:rsidRPr="008A76BB">
        <w:rPr>
          <w:rFonts w:ascii="Times New Roman" w:hAnsi="Times New Roman" w:cs="Times New Roman"/>
          <w:sz w:val="20"/>
          <w:szCs w:val="20"/>
        </w:rPr>
        <w:lastRenderedPageBreak/>
        <w:t xml:space="preserve">dilaksanakan  uji  coba,  setiap  butir  soal  dianalisis  dengan hasil  analisis  yang  didapatkan  yaitu  seluruh  butir  soal  dapat  digunakan  menjadi  soal </w:t>
      </w:r>
      <w:r w:rsidRPr="00026145">
        <w:rPr>
          <w:rFonts w:ascii="Times New Roman" w:hAnsi="Times New Roman" w:cs="Times New Roman"/>
          <w:i/>
          <w:iCs/>
          <w:sz w:val="20"/>
          <w:szCs w:val="20"/>
        </w:rPr>
        <w:t>pretest</w:t>
      </w:r>
      <w:r w:rsidRPr="008A76BB">
        <w:rPr>
          <w:rFonts w:ascii="Times New Roman" w:hAnsi="Times New Roman" w:cs="Times New Roman"/>
          <w:sz w:val="20"/>
          <w:szCs w:val="20"/>
        </w:rPr>
        <w:t xml:space="preserve"> dan </w:t>
      </w:r>
      <w:r w:rsidRPr="00026145">
        <w:rPr>
          <w:rFonts w:ascii="Times New Roman" w:hAnsi="Times New Roman" w:cs="Times New Roman"/>
          <w:i/>
          <w:iCs/>
          <w:sz w:val="20"/>
          <w:szCs w:val="20"/>
        </w:rPr>
        <w:t>posttest</w:t>
      </w:r>
      <w:r w:rsidRPr="008A76BB">
        <w:rPr>
          <w:rFonts w:ascii="Times New Roman" w:hAnsi="Times New Roman" w:cs="Times New Roman"/>
          <w:sz w:val="20"/>
          <w:szCs w:val="20"/>
        </w:rPr>
        <w:t>.</w:t>
      </w:r>
    </w:p>
    <w:p w14:paraId="621055A1" w14:textId="21B59F81" w:rsidR="0080730A" w:rsidRDefault="008A76BB" w:rsidP="007660F6">
      <w:pPr>
        <w:spacing w:after="0"/>
        <w:ind w:firstLine="720"/>
        <w:jc w:val="both"/>
        <w:rPr>
          <w:rFonts w:ascii="Times New Roman" w:hAnsi="Times New Roman" w:cs="Times New Roman"/>
          <w:sz w:val="20"/>
          <w:szCs w:val="20"/>
        </w:rPr>
      </w:pPr>
      <w:r w:rsidRPr="008A76BB">
        <w:rPr>
          <w:rFonts w:ascii="Times New Roman" w:hAnsi="Times New Roman" w:cs="Times New Roman"/>
          <w:sz w:val="20"/>
          <w:szCs w:val="20"/>
        </w:rPr>
        <w:t>Pelaksanaan  penelitian  ini  selama 10 jam  pelajaran  dalam  5  pertemuan  dengan  4  kali siklus model IBL berbantuan Padlet. Selama pembelajaran, model IBL diintegrasikan dengan Padlet, semua aktivitas peserta didik dapat dipantau melalui Padlet. Pertemuan   pertama   mengulas   materi   seputar Persebaran Flora di Indonesia. Pada pertemuan kedua   mengulas materi seputar Persebaran Fauna di Indonesia. Lalu pertemuan ketiga membahas materi Persebaran Flora di Dunia dan pertemuan keempat dan kelima membahas materi Persebaran Fauna di Dunia. Berdasarkan pada penelitian  yang  dilakukan  pada  kelas  sampel  diperoleh deskripsi  data  belajar yang  termuat pada Tabel berikut.</w:t>
      </w:r>
    </w:p>
    <w:p w14:paraId="00B140ED" w14:textId="45AAB4D6" w:rsidR="0012503C" w:rsidRPr="00BF46C9" w:rsidRDefault="00485CEC" w:rsidP="00BF46C9">
      <w:pPr>
        <w:spacing w:after="0"/>
        <w:jc w:val="center"/>
        <w:rPr>
          <w:rFonts w:ascii="Times New Roman" w:hAnsi="Times New Roman" w:cs="Times New Roman"/>
          <w:b/>
          <w:bCs/>
          <w:sz w:val="20"/>
          <w:szCs w:val="20"/>
        </w:rPr>
      </w:pPr>
      <w:r w:rsidRPr="00BF46C9">
        <w:rPr>
          <w:rFonts w:ascii="Times New Roman" w:hAnsi="Times New Roman" w:cs="Times New Roman"/>
          <w:b/>
          <w:bCs/>
          <w:sz w:val="20"/>
          <w:szCs w:val="20"/>
        </w:rPr>
        <w:t xml:space="preserve">Tabel 1 Analisis Deskriptif Nilai </w:t>
      </w:r>
      <w:r w:rsidRPr="0032617D">
        <w:rPr>
          <w:rFonts w:ascii="Times New Roman" w:hAnsi="Times New Roman" w:cs="Times New Roman"/>
          <w:b/>
          <w:bCs/>
          <w:i/>
          <w:iCs/>
          <w:sz w:val="20"/>
          <w:szCs w:val="20"/>
        </w:rPr>
        <w:t>Pretest</w:t>
      </w:r>
      <w:r w:rsidRPr="00BF46C9">
        <w:rPr>
          <w:rFonts w:ascii="Times New Roman" w:hAnsi="Times New Roman" w:cs="Times New Roman"/>
          <w:b/>
          <w:bCs/>
          <w:sz w:val="20"/>
          <w:szCs w:val="20"/>
        </w:rPr>
        <w:t xml:space="preserve"> dan </w:t>
      </w:r>
      <w:r w:rsidRPr="0032617D">
        <w:rPr>
          <w:rFonts w:ascii="Times New Roman" w:hAnsi="Times New Roman" w:cs="Times New Roman"/>
          <w:b/>
          <w:bCs/>
          <w:i/>
          <w:iCs/>
          <w:sz w:val="20"/>
          <w:szCs w:val="20"/>
        </w:rPr>
        <w:t>Posttest</w:t>
      </w:r>
      <w:r w:rsidRPr="00BF46C9">
        <w:rPr>
          <w:rFonts w:ascii="Times New Roman" w:hAnsi="Times New Roman" w:cs="Times New Roman"/>
          <w:b/>
          <w:bCs/>
          <w:sz w:val="20"/>
          <w:szCs w:val="20"/>
        </w:rPr>
        <w:t xml:space="preserve"> Berpikir Kritis Kelas Eksperimen dan Kontrol</w:t>
      </w:r>
    </w:p>
    <w:tbl>
      <w:tblPr>
        <w:tblStyle w:val="PlainTable21"/>
        <w:tblW w:w="0" w:type="auto"/>
        <w:tblLook w:val="04A0" w:firstRow="1" w:lastRow="0" w:firstColumn="1" w:lastColumn="0" w:noHBand="0" w:noVBand="1"/>
      </w:tblPr>
      <w:tblGrid>
        <w:gridCol w:w="1050"/>
        <w:gridCol w:w="1006"/>
        <w:gridCol w:w="714"/>
        <w:gridCol w:w="981"/>
        <w:gridCol w:w="714"/>
      </w:tblGrid>
      <w:tr w:rsidR="00173723" w:rsidRPr="00485CEC" w14:paraId="2A2D3BC9" w14:textId="77777777" w:rsidTr="001737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val="restart"/>
          </w:tcPr>
          <w:p w14:paraId="19BC93D1" w14:textId="77777777" w:rsidR="00485CEC" w:rsidRPr="00485CEC" w:rsidRDefault="00485CEC" w:rsidP="00485CEC">
            <w:pPr>
              <w:spacing w:after="0" w:line="240" w:lineRule="auto"/>
              <w:jc w:val="center"/>
              <w:rPr>
                <w:rFonts w:ascii="Times New Roman" w:eastAsia="Trebuchet MS" w:hAnsi="Times New Roman" w:cs="Times New Roman"/>
                <w:b w:val="0"/>
                <w:bCs w:val="0"/>
                <w:sz w:val="20"/>
                <w:szCs w:val="20"/>
                <w:lang w:val="en-US"/>
              </w:rPr>
            </w:pPr>
            <w:r w:rsidRPr="00485CEC">
              <w:rPr>
                <w:rFonts w:ascii="Times New Roman" w:eastAsia="Trebuchet MS" w:hAnsi="Times New Roman" w:cs="Times New Roman"/>
                <w:b w:val="0"/>
                <w:bCs w:val="0"/>
                <w:sz w:val="20"/>
                <w:szCs w:val="20"/>
                <w:lang w:val="en-US"/>
              </w:rPr>
              <w:t>Data</w:t>
            </w:r>
          </w:p>
        </w:tc>
        <w:tc>
          <w:tcPr>
            <w:tcW w:w="1919" w:type="dxa"/>
            <w:gridSpan w:val="2"/>
          </w:tcPr>
          <w:p w14:paraId="727F8892" w14:textId="77777777" w:rsidR="00485CEC" w:rsidRPr="00485CEC" w:rsidRDefault="00485CEC" w:rsidP="00485CE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cs="Times New Roman"/>
                <w:b w:val="0"/>
                <w:bCs w:val="0"/>
                <w:i/>
                <w:iCs/>
                <w:sz w:val="20"/>
                <w:szCs w:val="20"/>
                <w:lang w:val="en-US"/>
              </w:rPr>
            </w:pPr>
            <w:r w:rsidRPr="00485CEC">
              <w:rPr>
                <w:rFonts w:ascii="Times New Roman" w:eastAsia="Trebuchet MS" w:hAnsi="Times New Roman" w:cs="Times New Roman"/>
                <w:b w:val="0"/>
                <w:bCs w:val="0"/>
                <w:i/>
                <w:iCs/>
                <w:sz w:val="20"/>
                <w:szCs w:val="20"/>
                <w:lang w:val="en-US"/>
              </w:rPr>
              <w:t>Pretest</w:t>
            </w:r>
          </w:p>
        </w:tc>
        <w:tc>
          <w:tcPr>
            <w:tcW w:w="0" w:type="auto"/>
            <w:gridSpan w:val="2"/>
          </w:tcPr>
          <w:p w14:paraId="21A74C77" w14:textId="77777777" w:rsidR="00485CEC" w:rsidRPr="00485CEC" w:rsidRDefault="00485CEC" w:rsidP="00485CE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cs="Times New Roman"/>
                <w:b w:val="0"/>
                <w:bCs w:val="0"/>
                <w:i/>
                <w:iCs/>
                <w:sz w:val="20"/>
                <w:szCs w:val="20"/>
                <w:lang w:val="en-US"/>
              </w:rPr>
            </w:pPr>
            <w:r w:rsidRPr="00485CEC">
              <w:rPr>
                <w:rFonts w:ascii="Times New Roman" w:eastAsia="Trebuchet MS" w:hAnsi="Times New Roman" w:cs="Times New Roman"/>
                <w:b w:val="0"/>
                <w:bCs w:val="0"/>
                <w:i/>
                <w:iCs/>
                <w:sz w:val="20"/>
                <w:szCs w:val="20"/>
                <w:lang w:val="en-US"/>
              </w:rPr>
              <w:t>Posttest</w:t>
            </w:r>
          </w:p>
        </w:tc>
      </w:tr>
      <w:tr w:rsidR="00485CEC" w:rsidRPr="00173723" w14:paraId="5B0EDD7E" w14:textId="77777777" w:rsidTr="00173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245B5D98" w14:textId="77777777" w:rsidR="00485CEC" w:rsidRPr="00485CEC" w:rsidRDefault="00485CEC" w:rsidP="00485CEC">
            <w:pPr>
              <w:spacing w:after="0" w:line="240" w:lineRule="auto"/>
              <w:jc w:val="center"/>
              <w:rPr>
                <w:rFonts w:ascii="Times New Roman" w:eastAsia="Trebuchet MS" w:hAnsi="Times New Roman" w:cs="Times New Roman"/>
                <w:b w:val="0"/>
                <w:bCs w:val="0"/>
                <w:sz w:val="20"/>
                <w:szCs w:val="20"/>
                <w:lang w:val="en-US"/>
              </w:rPr>
            </w:pPr>
          </w:p>
        </w:tc>
        <w:tc>
          <w:tcPr>
            <w:tcW w:w="1205" w:type="dxa"/>
          </w:tcPr>
          <w:p w14:paraId="6022664F" w14:textId="77777777" w:rsidR="00485CEC" w:rsidRPr="00485CEC" w:rsidRDefault="00485CEC" w:rsidP="00485CE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sz w:val="16"/>
                <w:szCs w:val="16"/>
                <w:lang w:val="en-US"/>
              </w:rPr>
            </w:pPr>
            <w:r w:rsidRPr="00485CEC">
              <w:rPr>
                <w:rFonts w:ascii="Times New Roman" w:eastAsia="Trebuchet MS" w:hAnsi="Times New Roman" w:cs="Times New Roman"/>
                <w:sz w:val="16"/>
                <w:szCs w:val="16"/>
                <w:lang w:val="en-US"/>
              </w:rPr>
              <w:t>Eksperimen</w:t>
            </w:r>
          </w:p>
        </w:tc>
        <w:tc>
          <w:tcPr>
            <w:tcW w:w="0" w:type="auto"/>
          </w:tcPr>
          <w:p w14:paraId="22BBD997" w14:textId="77777777" w:rsidR="00485CEC" w:rsidRPr="00485CEC" w:rsidRDefault="00485CEC" w:rsidP="00485CE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sz w:val="16"/>
                <w:szCs w:val="16"/>
                <w:lang w:val="en-US"/>
              </w:rPr>
            </w:pPr>
            <w:r w:rsidRPr="00485CEC">
              <w:rPr>
                <w:rFonts w:ascii="Times New Roman" w:eastAsia="Trebuchet MS" w:hAnsi="Times New Roman" w:cs="Times New Roman"/>
                <w:sz w:val="16"/>
                <w:szCs w:val="16"/>
                <w:lang w:val="en-US"/>
              </w:rPr>
              <w:t>Kontrol</w:t>
            </w:r>
          </w:p>
        </w:tc>
        <w:tc>
          <w:tcPr>
            <w:tcW w:w="0" w:type="auto"/>
          </w:tcPr>
          <w:p w14:paraId="1B97371F" w14:textId="77777777" w:rsidR="00485CEC" w:rsidRPr="00485CEC" w:rsidRDefault="00485CEC" w:rsidP="00485CE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sz w:val="16"/>
                <w:szCs w:val="16"/>
                <w:lang w:val="en-US"/>
              </w:rPr>
            </w:pPr>
            <w:r w:rsidRPr="00485CEC">
              <w:rPr>
                <w:rFonts w:ascii="Times New Roman" w:eastAsia="Trebuchet MS" w:hAnsi="Times New Roman" w:cs="Times New Roman"/>
                <w:sz w:val="16"/>
                <w:szCs w:val="16"/>
                <w:lang w:val="en-US"/>
              </w:rPr>
              <w:t>Eksperimen</w:t>
            </w:r>
          </w:p>
        </w:tc>
        <w:tc>
          <w:tcPr>
            <w:tcW w:w="0" w:type="auto"/>
          </w:tcPr>
          <w:p w14:paraId="132A5BC2" w14:textId="77777777" w:rsidR="00485CEC" w:rsidRPr="00485CEC" w:rsidRDefault="00485CEC" w:rsidP="00485CE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sz w:val="16"/>
                <w:szCs w:val="16"/>
                <w:lang w:val="en-US"/>
              </w:rPr>
            </w:pPr>
            <w:r w:rsidRPr="00485CEC">
              <w:rPr>
                <w:rFonts w:ascii="Times New Roman" w:eastAsia="Trebuchet MS" w:hAnsi="Times New Roman" w:cs="Times New Roman"/>
                <w:sz w:val="16"/>
                <w:szCs w:val="16"/>
                <w:lang w:val="en-US"/>
              </w:rPr>
              <w:t>Kontrol</w:t>
            </w:r>
          </w:p>
        </w:tc>
      </w:tr>
      <w:tr w:rsidR="00485CEC" w:rsidRPr="00173723" w14:paraId="7F4DA5AE" w14:textId="77777777" w:rsidTr="00173723">
        <w:tc>
          <w:tcPr>
            <w:cnfStyle w:val="001000000000" w:firstRow="0" w:lastRow="0" w:firstColumn="1" w:lastColumn="0" w:oddVBand="0" w:evenVBand="0" w:oddHBand="0" w:evenHBand="0" w:firstRowFirstColumn="0" w:firstRowLastColumn="0" w:lastRowFirstColumn="0" w:lastRowLastColumn="0"/>
            <w:tcW w:w="851" w:type="dxa"/>
          </w:tcPr>
          <w:p w14:paraId="64541791" w14:textId="77777777" w:rsidR="00485CEC" w:rsidRPr="00485CEC" w:rsidRDefault="00485CEC" w:rsidP="00485CEC">
            <w:pPr>
              <w:spacing w:after="0" w:line="240" w:lineRule="auto"/>
              <w:rPr>
                <w:rFonts w:ascii="Times New Roman" w:eastAsia="Trebuchet MS" w:hAnsi="Times New Roman" w:cs="Times New Roman"/>
                <w:sz w:val="20"/>
                <w:szCs w:val="20"/>
                <w:lang w:val="en-US"/>
              </w:rPr>
            </w:pPr>
            <w:r w:rsidRPr="00485CEC">
              <w:rPr>
                <w:rFonts w:ascii="Times New Roman" w:eastAsia="Trebuchet MS" w:hAnsi="Times New Roman" w:cs="Times New Roman"/>
                <w:sz w:val="20"/>
                <w:szCs w:val="20"/>
                <w:lang w:val="en-US"/>
              </w:rPr>
              <w:t>Jumlah Peserta Didik</w:t>
            </w:r>
          </w:p>
        </w:tc>
        <w:tc>
          <w:tcPr>
            <w:tcW w:w="1205" w:type="dxa"/>
          </w:tcPr>
          <w:p w14:paraId="09190BFE" w14:textId="77777777" w:rsidR="00485CEC" w:rsidRPr="00485CEC" w:rsidRDefault="00485CEC" w:rsidP="00485CE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sz w:val="20"/>
                <w:szCs w:val="20"/>
                <w:lang w:val="en-US"/>
              </w:rPr>
            </w:pPr>
            <w:r w:rsidRPr="00485CEC">
              <w:rPr>
                <w:rFonts w:ascii="Times New Roman" w:eastAsia="Trebuchet MS" w:hAnsi="Times New Roman" w:cs="Times New Roman"/>
                <w:sz w:val="20"/>
                <w:szCs w:val="20"/>
                <w:lang w:val="en-US"/>
              </w:rPr>
              <w:t>30</w:t>
            </w:r>
          </w:p>
        </w:tc>
        <w:tc>
          <w:tcPr>
            <w:tcW w:w="0" w:type="auto"/>
          </w:tcPr>
          <w:p w14:paraId="20EDBB7C" w14:textId="77777777" w:rsidR="00485CEC" w:rsidRPr="00485CEC" w:rsidRDefault="00485CEC" w:rsidP="00485CE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sz w:val="20"/>
                <w:szCs w:val="20"/>
                <w:lang w:val="en-US"/>
              </w:rPr>
            </w:pPr>
            <w:r w:rsidRPr="00485CEC">
              <w:rPr>
                <w:rFonts w:ascii="Times New Roman" w:eastAsia="Trebuchet MS" w:hAnsi="Times New Roman" w:cs="Times New Roman"/>
                <w:sz w:val="20"/>
                <w:szCs w:val="20"/>
                <w:lang w:val="en-US"/>
              </w:rPr>
              <w:t>31</w:t>
            </w:r>
          </w:p>
        </w:tc>
        <w:tc>
          <w:tcPr>
            <w:tcW w:w="0" w:type="auto"/>
          </w:tcPr>
          <w:p w14:paraId="5B3E3DF7" w14:textId="77777777" w:rsidR="00485CEC" w:rsidRPr="00485CEC" w:rsidRDefault="00485CEC" w:rsidP="00485CE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sz w:val="20"/>
                <w:szCs w:val="20"/>
                <w:lang w:val="en-US"/>
              </w:rPr>
            </w:pPr>
            <w:r w:rsidRPr="00485CEC">
              <w:rPr>
                <w:rFonts w:ascii="Times New Roman" w:eastAsia="Trebuchet MS" w:hAnsi="Times New Roman" w:cs="Times New Roman"/>
                <w:sz w:val="20"/>
                <w:szCs w:val="20"/>
                <w:lang w:val="en-US"/>
              </w:rPr>
              <w:t>30</w:t>
            </w:r>
          </w:p>
        </w:tc>
        <w:tc>
          <w:tcPr>
            <w:tcW w:w="0" w:type="auto"/>
          </w:tcPr>
          <w:p w14:paraId="7DDC163A" w14:textId="77777777" w:rsidR="00485CEC" w:rsidRPr="00485CEC" w:rsidRDefault="00485CEC" w:rsidP="00485CE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sz w:val="20"/>
                <w:szCs w:val="20"/>
                <w:lang w:val="en-US"/>
              </w:rPr>
            </w:pPr>
            <w:r w:rsidRPr="00485CEC">
              <w:rPr>
                <w:rFonts w:ascii="Times New Roman" w:eastAsia="Trebuchet MS" w:hAnsi="Times New Roman" w:cs="Times New Roman"/>
                <w:sz w:val="20"/>
                <w:szCs w:val="20"/>
                <w:lang w:val="en-US"/>
              </w:rPr>
              <w:t>31</w:t>
            </w:r>
          </w:p>
        </w:tc>
      </w:tr>
      <w:tr w:rsidR="00485CEC" w:rsidRPr="00173723" w14:paraId="54D70C96" w14:textId="77777777" w:rsidTr="00173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0D9F2BA" w14:textId="77777777" w:rsidR="00485CEC" w:rsidRPr="00485CEC" w:rsidRDefault="00485CEC" w:rsidP="00485CEC">
            <w:pPr>
              <w:spacing w:after="0" w:line="240" w:lineRule="auto"/>
              <w:rPr>
                <w:rFonts w:ascii="Times New Roman" w:eastAsia="Trebuchet MS" w:hAnsi="Times New Roman" w:cs="Times New Roman"/>
                <w:sz w:val="20"/>
                <w:szCs w:val="20"/>
                <w:lang w:val="en-US"/>
              </w:rPr>
            </w:pPr>
            <w:r w:rsidRPr="00485CEC">
              <w:rPr>
                <w:rFonts w:ascii="Times New Roman" w:eastAsia="Trebuchet MS" w:hAnsi="Times New Roman" w:cs="Times New Roman"/>
                <w:sz w:val="20"/>
                <w:szCs w:val="20"/>
                <w:lang w:val="en-US"/>
              </w:rPr>
              <w:t>Nilai Tertinggi</w:t>
            </w:r>
          </w:p>
        </w:tc>
        <w:tc>
          <w:tcPr>
            <w:tcW w:w="1205" w:type="dxa"/>
          </w:tcPr>
          <w:p w14:paraId="2441C6C7" w14:textId="77777777" w:rsidR="00485CEC" w:rsidRPr="00485CEC" w:rsidRDefault="00485CEC" w:rsidP="00485CE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sz w:val="20"/>
                <w:szCs w:val="20"/>
                <w:lang w:val="en-US"/>
              </w:rPr>
            </w:pPr>
            <w:r w:rsidRPr="00485CEC">
              <w:rPr>
                <w:rFonts w:ascii="Times New Roman" w:eastAsia="Trebuchet MS" w:hAnsi="Times New Roman" w:cs="Times New Roman"/>
                <w:sz w:val="20"/>
                <w:szCs w:val="20"/>
                <w:lang w:val="en-US"/>
              </w:rPr>
              <w:t>90</w:t>
            </w:r>
          </w:p>
        </w:tc>
        <w:tc>
          <w:tcPr>
            <w:tcW w:w="0" w:type="auto"/>
          </w:tcPr>
          <w:p w14:paraId="0A7387C7" w14:textId="77777777" w:rsidR="00485CEC" w:rsidRPr="00485CEC" w:rsidRDefault="00485CEC" w:rsidP="00485CE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sz w:val="20"/>
                <w:szCs w:val="20"/>
                <w:lang w:val="en-US"/>
              </w:rPr>
            </w:pPr>
            <w:r w:rsidRPr="00485CEC">
              <w:rPr>
                <w:rFonts w:ascii="Times New Roman" w:eastAsia="Trebuchet MS" w:hAnsi="Times New Roman" w:cs="Times New Roman"/>
                <w:sz w:val="20"/>
                <w:szCs w:val="20"/>
                <w:lang w:val="en-US"/>
              </w:rPr>
              <w:t>90</w:t>
            </w:r>
          </w:p>
        </w:tc>
        <w:tc>
          <w:tcPr>
            <w:tcW w:w="0" w:type="auto"/>
          </w:tcPr>
          <w:p w14:paraId="0D2C9BB6" w14:textId="77777777" w:rsidR="00485CEC" w:rsidRPr="00485CEC" w:rsidRDefault="00485CEC" w:rsidP="00485CE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sz w:val="20"/>
                <w:szCs w:val="20"/>
                <w:lang w:val="en-US"/>
              </w:rPr>
            </w:pPr>
            <w:r w:rsidRPr="00485CEC">
              <w:rPr>
                <w:rFonts w:ascii="Times New Roman" w:eastAsia="Trebuchet MS" w:hAnsi="Times New Roman" w:cs="Times New Roman"/>
                <w:sz w:val="20"/>
                <w:szCs w:val="20"/>
                <w:lang w:val="en-US"/>
              </w:rPr>
              <w:t>100</w:t>
            </w:r>
          </w:p>
        </w:tc>
        <w:tc>
          <w:tcPr>
            <w:tcW w:w="0" w:type="auto"/>
          </w:tcPr>
          <w:p w14:paraId="035E545C" w14:textId="77777777" w:rsidR="00485CEC" w:rsidRPr="00485CEC" w:rsidRDefault="00485CEC" w:rsidP="00485CE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sz w:val="20"/>
                <w:szCs w:val="20"/>
                <w:lang w:val="en-US"/>
              </w:rPr>
            </w:pPr>
            <w:r w:rsidRPr="00485CEC">
              <w:rPr>
                <w:rFonts w:ascii="Times New Roman" w:eastAsia="Trebuchet MS" w:hAnsi="Times New Roman" w:cs="Times New Roman"/>
                <w:sz w:val="20"/>
                <w:szCs w:val="20"/>
                <w:lang w:val="en-US"/>
              </w:rPr>
              <w:t>90</w:t>
            </w:r>
          </w:p>
        </w:tc>
      </w:tr>
      <w:tr w:rsidR="00485CEC" w:rsidRPr="00173723" w14:paraId="65B2F6AC" w14:textId="77777777" w:rsidTr="00173723">
        <w:tc>
          <w:tcPr>
            <w:cnfStyle w:val="001000000000" w:firstRow="0" w:lastRow="0" w:firstColumn="1" w:lastColumn="0" w:oddVBand="0" w:evenVBand="0" w:oddHBand="0" w:evenHBand="0" w:firstRowFirstColumn="0" w:firstRowLastColumn="0" w:lastRowFirstColumn="0" w:lastRowLastColumn="0"/>
            <w:tcW w:w="851" w:type="dxa"/>
          </w:tcPr>
          <w:p w14:paraId="590AB50D" w14:textId="77777777" w:rsidR="00485CEC" w:rsidRPr="00485CEC" w:rsidRDefault="00485CEC" w:rsidP="00485CEC">
            <w:pPr>
              <w:spacing w:after="0" w:line="240" w:lineRule="auto"/>
              <w:rPr>
                <w:rFonts w:ascii="Times New Roman" w:eastAsia="Trebuchet MS" w:hAnsi="Times New Roman" w:cs="Times New Roman"/>
                <w:sz w:val="20"/>
                <w:szCs w:val="20"/>
                <w:lang w:val="en-US"/>
              </w:rPr>
            </w:pPr>
            <w:r w:rsidRPr="00485CEC">
              <w:rPr>
                <w:rFonts w:ascii="Times New Roman" w:eastAsia="Trebuchet MS" w:hAnsi="Times New Roman" w:cs="Times New Roman"/>
                <w:sz w:val="20"/>
                <w:szCs w:val="20"/>
                <w:lang w:val="en-US"/>
              </w:rPr>
              <w:t>Nilai Terendah</w:t>
            </w:r>
          </w:p>
        </w:tc>
        <w:tc>
          <w:tcPr>
            <w:tcW w:w="1205" w:type="dxa"/>
          </w:tcPr>
          <w:p w14:paraId="0AD09668" w14:textId="77777777" w:rsidR="00485CEC" w:rsidRPr="00485CEC" w:rsidRDefault="00485CEC" w:rsidP="00485CE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sz w:val="20"/>
                <w:szCs w:val="20"/>
                <w:lang w:val="en-US"/>
              </w:rPr>
            </w:pPr>
            <w:r w:rsidRPr="00485CEC">
              <w:rPr>
                <w:rFonts w:ascii="Times New Roman" w:eastAsia="Trebuchet MS" w:hAnsi="Times New Roman" w:cs="Times New Roman"/>
                <w:sz w:val="20"/>
                <w:szCs w:val="20"/>
                <w:lang w:val="en-US"/>
              </w:rPr>
              <w:t>35</w:t>
            </w:r>
          </w:p>
        </w:tc>
        <w:tc>
          <w:tcPr>
            <w:tcW w:w="0" w:type="auto"/>
          </w:tcPr>
          <w:p w14:paraId="7F26CFB8" w14:textId="77777777" w:rsidR="00485CEC" w:rsidRPr="00485CEC" w:rsidRDefault="00485CEC" w:rsidP="00485CE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sz w:val="20"/>
                <w:szCs w:val="20"/>
                <w:lang w:val="en-US"/>
              </w:rPr>
            </w:pPr>
            <w:r w:rsidRPr="00485CEC">
              <w:rPr>
                <w:rFonts w:ascii="Times New Roman" w:eastAsia="Trebuchet MS" w:hAnsi="Times New Roman" w:cs="Times New Roman"/>
                <w:sz w:val="20"/>
                <w:szCs w:val="20"/>
                <w:lang w:val="en-US"/>
              </w:rPr>
              <w:t>35</w:t>
            </w:r>
          </w:p>
        </w:tc>
        <w:tc>
          <w:tcPr>
            <w:tcW w:w="0" w:type="auto"/>
          </w:tcPr>
          <w:p w14:paraId="0EFBD20A" w14:textId="77777777" w:rsidR="00485CEC" w:rsidRPr="00485CEC" w:rsidRDefault="00485CEC" w:rsidP="00485CE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sz w:val="20"/>
                <w:szCs w:val="20"/>
                <w:lang w:val="en-US"/>
              </w:rPr>
            </w:pPr>
            <w:r w:rsidRPr="00485CEC">
              <w:rPr>
                <w:rFonts w:ascii="Times New Roman" w:eastAsia="Trebuchet MS" w:hAnsi="Times New Roman" w:cs="Times New Roman"/>
                <w:sz w:val="20"/>
                <w:szCs w:val="20"/>
                <w:lang w:val="en-US"/>
              </w:rPr>
              <w:t>45</w:t>
            </w:r>
          </w:p>
        </w:tc>
        <w:tc>
          <w:tcPr>
            <w:tcW w:w="0" w:type="auto"/>
          </w:tcPr>
          <w:p w14:paraId="6DB57769" w14:textId="77777777" w:rsidR="00485CEC" w:rsidRPr="00485CEC" w:rsidRDefault="00485CEC" w:rsidP="00485CE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sz w:val="20"/>
                <w:szCs w:val="20"/>
                <w:lang w:val="en-US"/>
              </w:rPr>
            </w:pPr>
            <w:r w:rsidRPr="00485CEC">
              <w:rPr>
                <w:rFonts w:ascii="Times New Roman" w:eastAsia="Trebuchet MS" w:hAnsi="Times New Roman" w:cs="Times New Roman"/>
                <w:sz w:val="20"/>
                <w:szCs w:val="20"/>
                <w:lang w:val="en-US"/>
              </w:rPr>
              <w:t>40</w:t>
            </w:r>
          </w:p>
        </w:tc>
      </w:tr>
      <w:tr w:rsidR="00485CEC" w:rsidRPr="00173723" w14:paraId="2D94445C" w14:textId="77777777" w:rsidTr="00173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1DAE0452" w14:textId="77777777" w:rsidR="00485CEC" w:rsidRPr="00485CEC" w:rsidRDefault="00485CEC" w:rsidP="00485CEC">
            <w:pPr>
              <w:spacing w:after="0" w:line="240" w:lineRule="auto"/>
              <w:rPr>
                <w:rFonts w:ascii="Times New Roman" w:eastAsia="Trebuchet MS" w:hAnsi="Times New Roman" w:cs="Times New Roman"/>
                <w:sz w:val="20"/>
                <w:szCs w:val="20"/>
                <w:lang w:val="en-US"/>
              </w:rPr>
            </w:pPr>
            <w:r w:rsidRPr="00485CEC">
              <w:rPr>
                <w:rFonts w:ascii="Times New Roman" w:eastAsia="Trebuchet MS" w:hAnsi="Times New Roman" w:cs="Times New Roman"/>
                <w:sz w:val="20"/>
                <w:szCs w:val="20"/>
                <w:lang w:val="en-US"/>
              </w:rPr>
              <w:t>Rata-rata</w:t>
            </w:r>
          </w:p>
        </w:tc>
        <w:tc>
          <w:tcPr>
            <w:tcW w:w="1205" w:type="dxa"/>
          </w:tcPr>
          <w:p w14:paraId="37E87D7B" w14:textId="77777777" w:rsidR="00485CEC" w:rsidRPr="00485CEC" w:rsidRDefault="00485CEC" w:rsidP="00485CE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sz w:val="20"/>
                <w:szCs w:val="20"/>
                <w:lang w:val="en-US"/>
              </w:rPr>
            </w:pPr>
            <w:r w:rsidRPr="00485CEC">
              <w:rPr>
                <w:rFonts w:ascii="Times New Roman" w:eastAsia="Trebuchet MS" w:hAnsi="Times New Roman" w:cs="Times New Roman"/>
                <w:sz w:val="20"/>
                <w:szCs w:val="20"/>
                <w:lang w:val="en-US"/>
              </w:rPr>
              <w:t>61,00</w:t>
            </w:r>
          </w:p>
        </w:tc>
        <w:tc>
          <w:tcPr>
            <w:tcW w:w="0" w:type="auto"/>
          </w:tcPr>
          <w:p w14:paraId="6D229A4B" w14:textId="77777777" w:rsidR="00485CEC" w:rsidRPr="00485CEC" w:rsidRDefault="00485CEC" w:rsidP="00485CE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sz w:val="20"/>
                <w:szCs w:val="20"/>
                <w:lang w:val="en-US"/>
              </w:rPr>
            </w:pPr>
            <w:r w:rsidRPr="00485CEC">
              <w:rPr>
                <w:rFonts w:ascii="Times New Roman" w:eastAsia="Trebuchet MS" w:hAnsi="Times New Roman" w:cs="Times New Roman"/>
                <w:sz w:val="20"/>
                <w:szCs w:val="20"/>
                <w:lang w:val="en-US"/>
              </w:rPr>
              <w:t>60,16</w:t>
            </w:r>
          </w:p>
        </w:tc>
        <w:tc>
          <w:tcPr>
            <w:tcW w:w="0" w:type="auto"/>
          </w:tcPr>
          <w:p w14:paraId="63861B71" w14:textId="77777777" w:rsidR="00485CEC" w:rsidRPr="00485CEC" w:rsidRDefault="00485CEC" w:rsidP="00485CE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sz w:val="20"/>
                <w:szCs w:val="20"/>
                <w:lang w:val="en-US"/>
              </w:rPr>
            </w:pPr>
            <w:r w:rsidRPr="00485CEC">
              <w:rPr>
                <w:rFonts w:ascii="Times New Roman" w:eastAsia="Trebuchet MS" w:hAnsi="Times New Roman" w:cs="Times New Roman"/>
                <w:sz w:val="20"/>
                <w:szCs w:val="20"/>
                <w:lang w:val="en-US"/>
              </w:rPr>
              <w:t>76,67</w:t>
            </w:r>
          </w:p>
        </w:tc>
        <w:tc>
          <w:tcPr>
            <w:tcW w:w="0" w:type="auto"/>
          </w:tcPr>
          <w:p w14:paraId="2AD7A2FB" w14:textId="77777777" w:rsidR="00485CEC" w:rsidRPr="00485CEC" w:rsidRDefault="00485CEC" w:rsidP="00485CE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sz w:val="20"/>
                <w:szCs w:val="20"/>
                <w:lang w:val="en-US"/>
              </w:rPr>
            </w:pPr>
            <w:r w:rsidRPr="00485CEC">
              <w:rPr>
                <w:rFonts w:ascii="Times New Roman" w:eastAsia="Trebuchet MS" w:hAnsi="Times New Roman" w:cs="Times New Roman"/>
                <w:sz w:val="20"/>
                <w:szCs w:val="20"/>
                <w:lang w:val="en-US"/>
              </w:rPr>
              <w:t>62,09</w:t>
            </w:r>
          </w:p>
        </w:tc>
      </w:tr>
    </w:tbl>
    <w:p w14:paraId="36DBDB08" w14:textId="2B1481EA" w:rsidR="008A76BB" w:rsidRDefault="00B85D65" w:rsidP="008A76BB">
      <w:pPr>
        <w:spacing w:after="0"/>
        <w:jc w:val="both"/>
        <w:rPr>
          <w:rFonts w:ascii="Times New Roman" w:hAnsi="Times New Roman" w:cs="Times New Roman"/>
          <w:noProof/>
          <w:sz w:val="20"/>
          <w:szCs w:val="20"/>
        </w:rPr>
      </w:pPr>
      <w:r w:rsidRPr="0012503C">
        <w:rPr>
          <w:rFonts w:ascii="Times New Roman" w:hAnsi="Times New Roman" w:cs="Times New Roman"/>
          <w:noProof/>
          <w:sz w:val="20"/>
          <w:szCs w:val="20"/>
        </w:rPr>
        <w:t>Sumber : Analisis Peneliti (2025)</w:t>
      </w:r>
    </w:p>
    <w:p w14:paraId="3F7511FF" w14:textId="77777777" w:rsidR="0012503C" w:rsidRDefault="0012503C" w:rsidP="008A76BB">
      <w:pPr>
        <w:spacing w:after="0"/>
        <w:jc w:val="both"/>
        <w:rPr>
          <w:rFonts w:ascii="Times New Roman" w:hAnsi="Times New Roman" w:cs="Times New Roman"/>
          <w:noProof/>
          <w:sz w:val="20"/>
          <w:szCs w:val="20"/>
          <w:lang w:val="id-ID"/>
        </w:rPr>
      </w:pPr>
    </w:p>
    <w:p w14:paraId="7215CE2E" w14:textId="77777777" w:rsidR="00072C5F" w:rsidRDefault="00072C5F" w:rsidP="00302B45">
      <w:pPr>
        <w:spacing w:after="0"/>
        <w:ind w:firstLine="720"/>
        <w:jc w:val="both"/>
        <w:rPr>
          <w:rFonts w:ascii="Times New Roman" w:hAnsi="Times New Roman" w:cs="Times New Roman"/>
          <w:noProof/>
          <w:sz w:val="20"/>
          <w:szCs w:val="20"/>
          <w:lang w:val="id-ID"/>
        </w:rPr>
      </w:pPr>
      <w:r w:rsidRPr="00072C5F">
        <w:rPr>
          <w:rFonts w:ascii="Times New Roman" w:hAnsi="Times New Roman" w:cs="Times New Roman"/>
          <w:noProof/>
          <w:sz w:val="20"/>
          <w:szCs w:val="20"/>
          <w:lang w:val="id-ID"/>
        </w:rPr>
        <w:t>Terlihat pada Tabel 1, hasil rata-rata setelah diterapkan IBL berbantuan padlet pada kelas eksperimen lebih unggul dibanding dengan kelas kontrol yang menerapka model direct learning.</w:t>
      </w:r>
    </w:p>
    <w:p w14:paraId="159D91F7" w14:textId="49939E84" w:rsidR="00072C5F" w:rsidRDefault="00072C5F" w:rsidP="00072C5F">
      <w:pPr>
        <w:spacing w:after="0"/>
        <w:ind w:firstLine="720"/>
        <w:jc w:val="both"/>
        <w:rPr>
          <w:rFonts w:ascii="Times New Roman" w:hAnsi="Times New Roman" w:cs="Times New Roman"/>
          <w:noProof/>
          <w:sz w:val="20"/>
          <w:szCs w:val="20"/>
          <w:lang w:val="id-ID"/>
        </w:rPr>
      </w:pPr>
      <w:r w:rsidRPr="00072C5F">
        <w:rPr>
          <w:rFonts w:ascii="Times New Roman" w:hAnsi="Times New Roman" w:cs="Times New Roman"/>
          <w:noProof/>
          <w:sz w:val="20"/>
          <w:szCs w:val="20"/>
          <w:lang w:val="id-ID"/>
        </w:rPr>
        <w:t xml:space="preserve">Langkah selanjutnya yaitu melakukan uji prasyarat dan uji hipotesis. Uji prasyarat dilakukan dengan uji normalitas menggunakan Shapiro-Wilk karena subjek penelitian berjumlah kurang dari 50. Uji normalitas dilakukan pada data </w:t>
      </w:r>
      <w:r w:rsidRPr="0032617D">
        <w:rPr>
          <w:rFonts w:ascii="Times New Roman" w:hAnsi="Times New Roman" w:cs="Times New Roman"/>
          <w:i/>
          <w:iCs/>
          <w:noProof/>
          <w:sz w:val="20"/>
          <w:szCs w:val="20"/>
          <w:lang w:val="id-ID"/>
        </w:rPr>
        <w:t>pretest</w:t>
      </w:r>
      <w:r w:rsidRPr="00072C5F">
        <w:rPr>
          <w:rFonts w:ascii="Times New Roman" w:hAnsi="Times New Roman" w:cs="Times New Roman"/>
          <w:noProof/>
          <w:sz w:val="20"/>
          <w:szCs w:val="20"/>
          <w:lang w:val="id-ID"/>
        </w:rPr>
        <w:t xml:space="preserve"> terlebih dahulu. Uji normalitas tercantum pada tabel di bawah ini.</w:t>
      </w:r>
    </w:p>
    <w:p w14:paraId="4649C92F" w14:textId="7C9152F4" w:rsidR="00ED28B2" w:rsidRPr="00BF46C9" w:rsidRDefault="00ED28B2" w:rsidP="00BF46C9">
      <w:pPr>
        <w:spacing w:after="0"/>
        <w:jc w:val="center"/>
        <w:rPr>
          <w:rFonts w:ascii="Times New Roman" w:hAnsi="Times New Roman" w:cs="Times New Roman"/>
          <w:b/>
          <w:bCs/>
          <w:noProof/>
          <w:sz w:val="20"/>
          <w:szCs w:val="20"/>
          <w:lang w:val="id-ID"/>
        </w:rPr>
      </w:pPr>
      <w:r w:rsidRPr="00BF46C9">
        <w:rPr>
          <w:rFonts w:ascii="Times New Roman" w:hAnsi="Times New Roman" w:cs="Times New Roman"/>
          <w:b/>
          <w:bCs/>
          <w:noProof/>
          <w:sz w:val="20"/>
          <w:szCs w:val="20"/>
          <w:lang w:val="id-ID"/>
        </w:rPr>
        <w:t xml:space="preserve">Tabel 2 Uji Normalitas </w:t>
      </w:r>
      <w:r w:rsidR="0032617D">
        <w:rPr>
          <w:rFonts w:ascii="Times New Roman" w:hAnsi="Times New Roman" w:cs="Times New Roman"/>
          <w:b/>
          <w:bCs/>
          <w:noProof/>
          <w:sz w:val="20"/>
          <w:szCs w:val="20"/>
          <w:lang w:val="id-ID"/>
        </w:rPr>
        <w:t>D</w:t>
      </w:r>
      <w:r w:rsidRPr="00C37DA1">
        <w:rPr>
          <w:rFonts w:ascii="Times New Roman" w:hAnsi="Times New Roman" w:cs="Times New Roman"/>
          <w:b/>
          <w:bCs/>
          <w:noProof/>
          <w:sz w:val="20"/>
          <w:szCs w:val="20"/>
          <w:lang w:val="id-ID"/>
        </w:rPr>
        <w:t>ata</w:t>
      </w:r>
      <w:r w:rsidRPr="00BF46C9">
        <w:rPr>
          <w:rFonts w:ascii="Times New Roman" w:hAnsi="Times New Roman" w:cs="Times New Roman"/>
          <w:b/>
          <w:bCs/>
          <w:i/>
          <w:iCs/>
          <w:noProof/>
          <w:sz w:val="20"/>
          <w:szCs w:val="20"/>
          <w:lang w:val="id-ID"/>
        </w:rPr>
        <w:t xml:space="preserve"> </w:t>
      </w:r>
      <w:r w:rsidR="0032617D">
        <w:rPr>
          <w:rFonts w:ascii="Times New Roman" w:hAnsi="Times New Roman" w:cs="Times New Roman"/>
          <w:b/>
          <w:bCs/>
          <w:i/>
          <w:iCs/>
          <w:noProof/>
          <w:sz w:val="20"/>
          <w:szCs w:val="20"/>
          <w:lang w:val="id-ID"/>
        </w:rPr>
        <w:t>P</w:t>
      </w:r>
      <w:r w:rsidRPr="00BF46C9">
        <w:rPr>
          <w:rFonts w:ascii="Times New Roman" w:hAnsi="Times New Roman" w:cs="Times New Roman"/>
          <w:b/>
          <w:bCs/>
          <w:i/>
          <w:iCs/>
          <w:noProof/>
          <w:sz w:val="20"/>
          <w:szCs w:val="20"/>
          <w:lang w:val="id-ID"/>
        </w:rPr>
        <w:t>retest</w:t>
      </w:r>
    </w:p>
    <w:tbl>
      <w:tblPr>
        <w:tblStyle w:val="PlainTable21"/>
        <w:tblW w:w="0" w:type="auto"/>
        <w:tblLook w:val="04A0" w:firstRow="1" w:lastRow="0" w:firstColumn="1" w:lastColumn="0" w:noHBand="0" w:noVBand="1"/>
      </w:tblPr>
      <w:tblGrid>
        <w:gridCol w:w="1259"/>
        <w:gridCol w:w="861"/>
        <w:gridCol w:w="416"/>
        <w:gridCol w:w="666"/>
        <w:gridCol w:w="1263"/>
      </w:tblGrid>
      <w:tr w:rsidR="00ED28B2" w:rsidRPr="00ED28B2" w14:paraId="4A1B9C16" w14:textId="77777777" w:rsidTr="00ED28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47C139A" w14:textId="77777777" w:rsidR="00ED28B2" w:rsidRPr="00ED28B2" w:rsidRDefault="00ED28B2" w:rsidP="00ED28B2">
            <w:pPr>
              <w:tabs>
                <w:tab w:val="left" w:pos="1276"/>
              </w:tabs>
              <w:spacing w:after="0" w:line="240" w:lineRule="auto"/>
              <w:jc w:val="center"/>
              <w:rPr>
                <w:rFonts w:ascii="Times New Roman" w:eastAsia="Trebuchet MS" w:hAnsi="Times New Roman" w:cs="Times New Roman"/>
                <w:color w:val="000000"/>
                <w:sz w:val="20"/>
                <w:szCs w:val="20"/>
              </w:rPr>
            </w:pPr>
            <w:r w:rsidRPr="00ED28B2">
              <w:rPr>
                <w:rFonts w:ascii="Times New Roman" w:eastAsia="Trebuchet MS" w:hAnsi="Times New Roman" w:cs="Times New Roman"/>
                <w:color w:val="000000"/>
                <w:sz w:val="20"/>
                <w:szCs w:val="20"/>
              </w:rPr>
              <w:t>Kelas</w:t>
            </w:r>
          </w:p>
        </w:tc>
        <w:tc>
          <w:tcPr>
            <w:tcW w:w="0" w:type="auto"/>
            <w:gridSpan w:val="3"/>
          </w:tcPr>
          <w:p w14:paraId="6708E0D9" w14:textId="77777777" w:rsidR="00ED28B2" w:rsidRPr="008A5776" w:rsidRDefault="00ED28B2" w:rsidP="00ED28B2">
            <w:pPr>
              <w:tabs>
                <w:tab w:val="left" w:pos="1276"/>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cs="Times New Roman"/>
                <w:i/>
                <w:iCs/>
                <w:color w:val="000000"/>
                <w:sz w:val="20"/>
                <w:szCs w:val="20"/>
              </w:rPr>
            </w:pPr>
            <w:r w:rsidRPr="008A5776">
              <w:rPr>
                <w:rFonts w:ascii="Times New Roman" w:eastAsia="Trebuchet MS" w:hAnsi="Times New Roman" w:cs="Times New Roman"/>
                <w:i/>
                <w:iCs/>
                <w:color w:val="000000"/>
                <w:sz w:val="20"/>
                <w:szCs w:val="20"/>
              </w:rPr>
              <w:t>Shapiro-Wilk</w:t>
            </w:r>
          </w:p>
        </w:tc>
        <w:tc>
          <w:tcPr>
            <w:tcW w:w="0" w:type="auto"/>
            <w:vMerge w:val="restart"/>
          </w:tcPr>
          <w:p w14:paraId="5AA6BFDE" w14:textId="77777777" w:rsidR="00ED28B2" w:rsidRPr="00ED28B2" w:rsidRDefault="00ED28B2" w:rsidP="00ED28B2">
            <w:pPr>
              <w:tabs>
                <w:tab w:val="left" w:pos="1276"/>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ED28B2">
              <w:rPr>
                <w:rFonts w:ascii="Times New Roman" w:eastAsia="Trebuchet MS" w:hAnsi="Times New Roman" w:cs="Times New Roman"/>
                <w:color w:val="000000"/>
                <w:sz w:val="20"/>
                <w:szCs w:val="20"/>
              </w:rPr>
              <w:t>Keterangan</w:t>
            </w:r>
          </w:p>
        </w:tc>
      </w:tr>
      <w:tr w:rsidR="00ED28B2" w:rsidRPr="00ED28B2" w14:paraId="51757407" w14:textId="77777777" w:rsidTr="00ED2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203FDC2C" w14:textId="77777777" w:rsidR="00ED28B2" w:rsidRPr="00ED28B2" w:rsidRDefault="00ED28B2" w:rsidP="00ED28B2">
            <w:pPr>
              <w:tabs>
                <w:tab w:val="left" w:pos="1276"/>
              </w:tabs>
              <w:spacing w:after="0" w:line="240" w:lineRule="auto"/>
              <w:jc w:val="both"/>
              <w:rPr>
                <w:rFonts w:ascii="Times New Roman" w:eastAsia="Trebuchet MS" w:hAnsi="Times New Roman" w:cs="Times New Roman"/>
                <w:color w:val="000000"/>
                <w:sz w:val="20"/>
                <w:szCs w:val="20"/>
              </w:rPr>
            </w:pPr>
          </w:p>
        </w:tc>
        <w:tc>
          <w:tcPr>
            <w:tcW w:w="0" w:type="auto"/>
          </w:tcPr>
          <w:p w14:paraId="4CEE5834" w14:textId="6F67DEB4" w:rsidR="00ED28B2" w:rsidRPr="008A5776" w:rsidRDefault="00ED28B2" w:rsidP="00ED28B2">
            <w:pPr>
              <w:tabs>
                <w:tab w:val="left" w:pos="1276"/>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i/>
                <w:iCs/>
                <w:color w:val="000000"/>
                <w:sz w:val="20"/>
                <w:szCs w:val="20"/>
              </w:rPr>
            </w:pPr>
            <w:r w:rsidRPr="008A5776">
              <w:rPr>
                <w:rFonts w:ascii="Times New Roman" w:eastAsia="Trebuchet MS" w:hAnsi="Times New Roman" w:cs="Times New Roman"/>
                <w:i/>
                <w:iCs/>
                <w:color w:val="000000"/>
                <w:sz w:val="20"/>
                <w:szCs w:val="20"/>
              </w:rPr>
              <w:t>Stat</w:t>
            </w:r>
            <w:r w:rsidR="008A5776" w:rsidRPr="008A5776">
              <w:rPr>
                <w:rFonts w:ascii="Times New Roman" w:eastAsia="Trebuchet MS" w:hAnsi="Times New Roman" w:cs="Times New Roman"/>
                <w:i/>
                <w:iCs/>
                <w:color w:val="000000"/>
                <w:sz w:val="20"/>
                <w:szCs w:val="20"/>
              </w:rPr>
              <w:t>is</w:t>
            </w:r>
            <w:r w:rsidRPr="008A5776">
              <w:rPr>
                <w:rFonts w:ascii="Times New Roman" w:eastAsia="Trebuchet MS" w:hAnsi="Times New Roman" w:cs="Times New Roman"/>
                <w:i/>
                <w:iCs/>
                <w:color w:val="000000"/>
                <w:sz w:val="20"/>
                <w:szCs w:val="20"/>
              </w:rPr>
              <w:t>tic</w:t>
            </w:r>
          </w:p>
        </w:tc>
        <w:tc>
          <w:tcPr>
            <w:tcW w:w="0" w:type="auto"/>
          </w:tcPr>
          <w:p w14:paraId="6EBAA305" w14:textId="77777777" w:rsidR="00ED28B2" w:rsidRPr="008A5776" w:rsidRDefault="00ED28B2" w:rsidP="00ED28B2">
            <w:pPr>
              <w:tabs>
                <w:tab w:val="left" w:pos="1276"/>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i/>
                <w:iCs/>
                <w:color w:val="000000"/>
                <w:sz w:val="20"/>
                <w:szCs w:val="20"/>
              </w:rPr>
            </w:pPr>
            <w:r w:rsidRPr="008A5776">
              <w:rPr>
                <w:rFonts w:ascii="Times New Roman" w:eastAsia="Trebuchet MS" w:hAnsi="Times New Roman" w:cs="Times New Roman"/>
                <w:i/>
                <w:iCs/>
                <w:color w:val="000000"/>
                <w:sz w:val="20"/>
                <w:szCs w:val="20"/>
              </w:rPr>
              <w:t>df</w:t>
            </w:r>
          </w:p>
        </w:tc>
        <w:tc>
          <w:tcPr>
            <w:tcW w:w="0" w:type="auto"/>
          </w:tcPr>
          <w:p w14:paraId="090CF8BF" w14:textId="77777777" w:rsidR="00ED28B2" w:rsidRPr="008A5776" w:rsidRDefault="00ED28B2" w:rsidP="00ED28B2">
            <w:pPr>
              <w:tabs>
                <w:tab w:val="left" w:pos="1276"/>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i/>
                <w:iCs/>
                <w:color w:val="000000"/>
                <w:sz w:val="20"/>
                <w:szCs w:val="20"/>
              </w:rPr>
            </w:pPr>
            <w:r w:rsidRPr="008A5776">
              <w:rPr>
                <w:rFonts w:ascii="Times New Roman" w:eastAsia="Trebuchet MS" w:hAnsi="Times New Roman" w:cs="Times New Roman"/>
                <w:i/>
                <w:iCs/>
                <w:color w:val="000000"/>
                <w:sz w:val="20"/>
                <w:szCs w:val="20"/>
              </w:rPr>
              <w:t>Sig.</w:t>
            </w:r>
          </w:p>
        </w:tc>
        <w:tc>
          <w:tcPr>
            <w:tcW w:w="0" w:type="auto"/>
            <w:vMerge/>
          </w:tcPr>
          <w:p w14:paraId="51AF69AA" w14:textId="77777777" w:rsidR="00ED28B2" w:rsidRPr="00ED28B2" w:rsidRDefault="00ED28B2" w:rsidP="00ED28B2">
            <w:pPr>
              <w:tabs>
                <w:tab w:val="left" w:pos="1276"/>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p>
        </w:tc>
      </w:tr>
      <w:tr w:rsidR="00ED28B2" w:rsidRPr="00ED28B2" w14:paraId="51D91581" w14:textId="77777777" w:rsidTr="00ED28B2">
        <w:tc>
          <w:tcPr>
            <w:cnfStyle w:val="001000000000" w:firstRow="0" w:lastRow="0" w:firstColumn="1" w:lastColumn="0" w:oddVBand="0" w:evenVBand="0" w:oddHBand="0" w:evenHBand="0" w:firstRowFirstColumn="0" w:firstRowLastColumn="0" w:lastRowFirstColumn="0" w:lastRowLastColumn="0"/>
            <w:tcW w:w="0" w:type="auto"/>
          </w:tcPr>
          <w:p w14:paraId="21F0FF25" w14:textId="77777777" w:rsidR="00ED28B2" w:rsidRPr="00ED28B2" w:rsidRDefault="00ED28B2" w:rsidP="00ED28B2">
            <w:pPr>
              <w:tabs>
                <w:tab w:val="left" w:pos="1276"/>
              </w:tabs>
              <w:spacing w:after="0" w:line="240" w:lineRule="auto"/>
              <w:jc w:val="both"/>
              <w:rPr>
                <w:rFonts w:ascii="Times New Roman" w:eastAsia="Trebuchet MS" w:hAnsi="Times New Roman" w:cs="Times New Roman"/>
                <w:color w:val="000000"/>
                <w:sz w:val="20"/>
                <w:szCs w:val="20"/>
              </w:rPr>
            </w:pPr>
            <w:r w:rsidRPr="0032617D">
              <w:rPr>
                <w:rFonts w:ascii="Times New Roman" w:eastAsia="Trebuchet MS" w:hAnsi="Times New Roman" w:cs="Times New Roman"/>
                <w:i/>
                <w:iCs/>
                <w:color w:val="000000"/>
                <w:sz w:val="20"/>
                <w:szCs w:val="20"/>
              </w:rPr>
              <w:t xml:space="preserve">Pretest </w:t>
            </w:r>
            <w:r w:rsidRPr="00ED28B2">
              <w:rPr>
                <w:rFonts w:ascii="Times New Roman" w:eastAsia="Trebuchet MS" w:hAnsi="Times New Roman" w:cs="Times New Roman"/>
                <w:color w:val="000000"/>
                <w:sz w:val="20"/>
                <w:szCs w:val="20"/>
              </w:rPr>
              <w:t>Eksperimen</w:t>
            </w:r>
          </w:p>
        </w:tc>
        <w:tc>
          <w:tcPr>
            <w:tcW w:w="0" w:type="auto"/>
          </w:tcPr>
          <w:p w14:paraId="3578F6AC" w14:textId="77777777" w:rsidR="00ED28B2" w:rsidRPr="00ED28B2" w:rsidRDefault="00ED28B2" w:rsidP="00ED28B2">
            <w:pPr>
              <w:tabs>
                <w:tab w:val="left" w:pos="1276"/>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ED28B2">
              <w:rPr>
                <w:rFonts w:ascii="Times New Roman" w:eastAsia="Trebuchet MS" w:hAnsi="Times New Roman" w:cs="Times New Roman"/>
                <w:color w:val="000000"/>
                <w:sz w:val="20"/>
                <w:szCs w:val="20"/>
              </w:rPr>
              <w:t>0,921</w:t>
            </w:r>
          </w:p>
        </w:tc>
        <w:tc>
          <w:tcPr>
            <w:tcW w:w="0" w:type="auto"/>
          </w:tcPr>
          <w:p w14:paraId="7C9C0237" w14:textId="77777777" w:rsidR="00ED28B2" w:rsidRPr="00ED28B2" w:rsidRDefault="00ED28B2" w:rsidP="00ED28B2">
            <w:pPr>
              <w:tabs>
                <w:tab w:val="left" w:pos="1276"/>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ED28B2">
              <w:rPr>
                <w:rFonts w:ascii="Times New Roman" w:eastAsia="Trebuchet MS" w:hAnsi="Times New Roman" w:cs="Times New Roman"/>
                <w:color w:val="000000"/>
                <w:sz w:val="20"/>
                <w:szCs w:val="20"/>
              </w:rPr>
              <w:t>30</w:t>
            </w:r>
          </w:p>
        </w:tc>
        <w:tc>
          <w:tcPr>
            <w:tcW w:w="0" w:type="auto"/>
          </w:tcPr>
          <w:p w14:paraId="080E011A" w14:textId="77777777" w:rsidR="00ED28B2" w:rsidRPr="00ED28B2" w:rsidRDefault="00ED28B2" w:rsidP="00ED28B2">
            <w:pPr>
              <w:tabs>
                <w:tab w:val="left" w:pos="1276"/>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ED28B2">
              <w:rPr>
                <w:rFonts w:ascii="Times New Roman" w:eastAsia="Trebuchet MS" w:hAnsi="Times New Roman" w:cs="Times New Roman"/>
                <w:color w:val="000000"/>
                <w:sz w:val="20"/>
                <w:szCs w:val="20"/>
              </w:rPr>
              <w:t>0,028</w:t>
            </w:r>
          </w:p>
        </w:tc>
        <w:tc>
          <w:tcPr>
            <w:tcW w:w="0" w:type="auto"/>
          </w:tcPr>
          <w:p w14:paraId="1C4D0582" w14:textId="77777777" w:rsidR="00ED28B2" w:rsidRPr="00ED28B2" w:rsidRDefault="00ED28B2" w:rsidP="00ED28B2">
            <w:pPr>
              <w:tabs>
                <w:tab w:val="left" w:pos="1276"/>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ED28B2">
              <w:rPr>
                <w:rFonts w:ascii="Times New Roman" w:eastAsia="Trebuchet MS" w:hAnsi="Times New Roman" w:cs="Times New Roman"/>
                <w:color w:val="000000"/>
                <w:sz w:val="20"/>
                <w:szCs w:val="20"/>
              </w:rPr>
              <w:t>Ho ditolak : data tidak berdistribusi normal</w:t>
            </w:r>
          </w:p>
        </w:tc>
      </w:tr>
      <w:tr w:rsidR="00ED28B2" w:rsidRPr="00ED28B2" w14:paraId="192717D0" w14:textId="77777777" w:rsidTr="00ED2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01AE86F" w14:textId="77777777" w:rsidR="00ED28B2" w:rsidRPr="00ED28B2" w:rsidRDefault="00ED28B2" w:rsidP="00ED28B2">
            <w:pPr>
              <w:tabs>
                <w:tab w:val="left" w:pos="1276"/>
              </w:tabs>
              <w:spacing w:after="0" w:line="240" w:lineRule="auto"/>
              <w:jc w:val="both"/>
              <w:rPr>
                <w:rFonts w:ascii="Times New Roman" w:eastAsia="Trebuchet MS" w:hAnsi="Times New Roman" w:cs="Times New Roman"/>
                <w:color w:val="000000"/>
                <w:sz w:val="20"/>
                <w:szCs w:val="20"/>
              </w:rPr>
            </w:pPr>
            <w:r w:rsidRPr="0032617D">
              <w:rPr>
                <w:rFonts w:ascii="Times New Roman" w:eastAsia="Trebuchet MS" w:hAnsi="Times New Roman" w:cs="Times New Roman"/>
                <w:i/>
                <w:iCs/>
                <w:color w:val="000000"/>
                <w:sz w:val="20"/>
                <w:szCs w:val="20"/>
              </w:rPr>
              <w:t xml:space="preserve">Pretest </w:t>
            </w:r>
            <w:r w:rsidRPr="00ED28B2">
              <w:rPr>
                <w:rFonts w:ascii="Times New Roman" w:eastAsia="Trebuchet MS" w:hAnsi="Times New Roman" w:cs="Times New Roman"/>
                <w:color w:val="000000"/>
                <w:sz w:val="20"/>
                <w:szCs w:val="20"/>
              </w:rPr>
              <w:t>Kontrol</w:t>
            </w:r>
          </w:p>
        </w:tc>
        <w:tc>
          <w:tcPr>
            <w:tcW w:w="0" w:type="auto"/>
          </w:tcPr>
          <w:p w14:paraId="73539362" w14:textId="77777777" w:rsidR="00ED28B2" w:rsidRPr="00ED28B2" w:rsidRDefault="00ED28B2" w:rsidP="00ED28B2">
            <w:pPr>
              <w:tabs>
                <w:tab w:val="left" w:pos="1276"/>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ED28B2">
              <w:rPr>
                <w:rFonts w:ascii="Times New Roman" w:eastAsia="Trebuchet MS" w:hAnsi="Times New Roman" w:cs="Times New Roman"/>
                <w:color w:val="000000"/>
                <w:sz w:val="20"/>
                <w:szCs w:val="20"/>
              </w:rPr>
              <w:t>0,937</w:t>
            </w:r>
          </w:p>
        </w:tc>
        <w:tc>
          <w:tcPr>
            <w:tcW w:w="0" w:type="auto"/>
          </w:tcPr>
          <w:p w14:paraId="684A051E" w14:textId="77777777" w:rsidR="00ED28B2" w:rsidRPr="00ED28B2" w:rsidRDefault="00ED28B2" w:rsidP="00ED28B2">
            <w:pPr>
              <w:tabs>
                <w:tab w:val="left" w:pos="1276"/>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ED28B2">
              <w:rPr>
                <w:rFonts w:ascii="Times New Roman" w:eastAsia="Trebuchet MS" w:hAnsi="Times New Roman" w:cs="Times New Roman"/>
                <w:color w:val="000000"/>
                <w:sz w:val="20"/>
                <w:szCs w:val="20"/>
              </w:rPr>
              <w:t>31</w:t>
            </w:r>
          </w:p>
        </w:tc>
        <w:tc>
          <w:tcPr>
            <w:tcW w:w="0" w:type="auto"/>
          </w:tcPr>
          <w:p w14:paraId="7AB34D1A" w14:textId="77777777" w:rsidR="00ED28B2" w:rsidRPr="00ED28B2" w:rsidRDefault="00ED28B2" w:rsidP="00ED28B2">
            <w:pPr>
              <w:tabs>
                <w:tab w:val="left" w:pos="1276"/>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ED28B2">
              <w:rPr>
                <w:rFonts w:ascii="Times New Roman" w:eastAsia="Trebuchet MS" w:hAnsi="Times New Roman" w:cs="Times New Roman"/>
                <w:color w:val="000000"/>
                <w:sz w:val="20"/>
                <w:szCs w:val="20"/>
              </w:rPr>
              <w:t>0,067</w:t>
            </w:r>
          </w:p>
        </w:tc>
        <w:tc>
          <w:tcPr>
            <w:tcW w:w="0" w:type="auto"/>
          </w:tcPr>
          <w:p w14:paraId="4BA1CC4A" w14:textId="77777777" w:rsidR="00ED28B2" w:rsidRPr="00ED28B2" w:rsidRDefault="00ED28B2" w:rsidP="00ED28B2">
            <w:pPr>
              <w:tabs>
                <w:tab w:val="left" w:pos="1276"/>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ED28B2">
              <w:rPr>
                <w:rFonts w:ascii="Times New Roman" w:eastAsia="Trebuchet MS" w:hAnsi="Times New Roman" w:cs="Times New Roman"/>
                <w:color w:val="000000"/>
                <w:sz w:val="20"/>
                <w:szCs w:val="20"/>
              </w:rPr>
              <w:t>Ho diterima : data berdistribusi normal</w:t>
            </w:r>
          </w:p>
        </w:tc>
      </w:tr>
    </w:tbl>
    <w:p w14:paraId="48307ACD" w14:textId="2ABFED35" w:rsidR="00302B45" w:rsidRDefault="00302B45" w:rsidP="00302B45">
      <w:pPr>
        <w:spacing w:after="0"/>
        <w:jc w:val="both"/>
        <w:rPr>
          <w:rFonts w:ascii="Times New Roman" w:hAnsi="Times New Roman" w:cs="Times New Roman"/>
          <w:iCs/>
          <w:sz w:val="20"/>
          <w:szCs w:val="20"/>
        </w:rPr>
      </w:pPr>
      <w:r>
        <w:rPr>
          <w:rFonts w:ascii="Times New Roman" w:hAnsi="Times New Roman" w:cs="Times New Roman"/>
          <w:iCs/>
          <w:sz w:val="20"/>
          <w:szCs w:val="20"/>
        </w:rPr>
        <w:t>Sumber</w:t>
      </w:r>
      <w:r w:rsidR="00BC2034">
        <w:rPr>
          <w:rFonts w:ascii="Times New Roman" w:hAnsi="Times New Roman" w:cs="Times New Roman"/>
          <w:iCs/>
          <w:sz w:val="20"/>
          <w:szCs w:val="20"/>
        </w:rPr>
        <w:t xml:space="preserve"> : Analisis Peneliti (2025)</w:t>
      </w:r>
    </w:p>
    <w:p w14:paraId="26E9B288" w14:textId="77777777" w:rsidR="00302B45" w:rsidRDefault="00302B45" w:rsidP="00302B45">
      <w:pPr>
        <w:spacing w:after="0"/>
        <w:jc w:val="both"/>
        <w:rPr>
          <w:rFonts w:ascii="Times New Roman" w:hAnsi="Times New Roman" w:cs="Times New Roman"/>
          <w:iCs/>
          <w:sz w:val="20"/>
          <w:szCs w:val="20"/>
        </w:rPr>
      </w:pPr>
    </w:p>
    <w:p w14:paraId="68A47297" w14:textId="531DEDCC" w:rsidR="00C42E06" w:rsidRDefault="00C42E06" w:rsidP="00302B45">
      <w:pPr>
        <w:spacing w:after="0"/>
        <w:jc w:val="both"/>
        <w:rPr>
          <w:rFonts w:ascii="Times New Roman" w:hAnsi="Times New Roman" w:cs="Times New Roman"/>
          <w:iCs/>
          <w:sz w:val="20"/>
          <w:szCs w:val="20"/>
        </w:rPr>
      </w:pPr>
      <w:r w:rsidRPr="00C42E06">
        <w:rPr>
          <w:rFonts w:ascii="Times New Roman" w:hAnsi="Times New Roman" w:cs="Times New Roman"/>
          <w:iCs/>
          <w:sz w:val="20"/>
          <w:szCs w:val="20"/>
        </w:rPr>
        <w:t xml:space="preserve">Sesuai tabel </w:t>
      </w:r>
      <w:r>
        <w:rPr>
          <w:rFonts w:ascii="Times New Roman" w:hAnsi="Times New Roman" w:cs="Times New Roman"/>
          <w:iCs/>
          <w:sz w:val="20"/>
          <w:szCs w:val="20"/>
        </w:rPr>
        <w:t xml:space="preserve">2 </w:t>
      </w:r>
      <w:r w:rsidRPr="00C42E06">
        <w:rPr>
          <w:rFonts w:ascii="Times New Roman" w:hAnsi="Times New Roman" w:cs="Times New Roman"/>
          <w:iCs/>
          <w:sz w:val="20"/>
          <w:szCs w:val="20"/>
        </w:rPr>
        <w:t xml:space="preserve">dapat ditarik kesimpulan hasil uji normalitas menggunakan Shapiro–Wilk test menunjukkan bahwa data </w:t>
      </w:r>
      <w:r w:rsidRPr="0032617D">
        <w:rPr>
          <w:rFonts w:ascii="Times New Roman" w:hAnsi="Times New Roman" w:cs="Times New Roman"/>
          <w:i/>
          <w:sz w:val="20"/>
          <w:szCs w:val="20"/>
        </w:rPr>
        <w:t xml:space="preserve">pretest </w:t>
      </w:r>
      <w:r w:rsidRPr="00C42E06">
        <w:rPr>
          <w:rFonts w:ascii="Times New Roman" w:hAnsi="Times New Roman" w:cs="Times New Roman"/>
          <w:iCs/>
          <w:sz w:val="20"/>
          <w:szCs w:val="20"/>
        </w:rPr>
        <w:t xml:space="preserve">kelas eksperimen tidak berdistribusi normal (Sig. = 0,028 &lt; 0,05), sedangkan data </w:t>
      </w:r>
      <w:r w:rsidRPr="0032617D">
        <w:rPr>
          <w:rFonts w:ascii="Times New Roman" w:hAnsi="Times New Roman" w:cs="Times New Roman"/>
          <w:i/>
          <w:sz w:val="20"/>
          <w:szCs w:val="20"/>
        </w:rPr>
        <w:t>pretest</w:t>
      </w:r>
      <w:r w:rsidRPr="00C42E06">
        <w:rPr>
          <w:rFonts w:ascii="Times New Roman" w:hAnsi="Times New Roman" w:cs="Times New Roman"/>
          <w:iCs/>
          <w:sz w:val="20"/>
          <w:szCs w:val="20"/>
        </w:rPr>
        <w:t xml:space="preserve"> kelas kontrol berdistribusi normal (Sig. = 0,067 &gt; 0,05). Uji prasyarat selanjutnya yaitu uji homogenitas, berikut hasil uji homogenitas tercantum pada tabel di bawah ini</w:t>
      </w:r>
      <w:r w:rsidR="000D1809">
        <w:rPr>
          <w:rFonts w:ascii="Times New Roman" w:hAnsi="Times New Roman" w:cs="Times New Roman"/>
          <w:iCs/>
          <w:sz w:val="20"/>
          <w:szCs w:val="20"/>
        </w:rPr>
        <w:t>.</w:t>
      </w:r>
    </w:p>
    <w:p w14:paraId="198AAD5E" w14:textId="500579BC" w:rsidR="000D1809" w:rsidRPr="00BF46C9" w:rsidRDefault="000D1809" w:rsidP="00BF46C9">
      <w:pPr>
        <w:spacing w:after="0"/>
        <w:jc w:val="center"/>
        <w:rPr>
          <w:rFonts w:ascii="Times New Roman" w:hAnsi="Times New Roman" w:cs="Times New Roman"/>
          <w:b/>
          <w:bCs/>
          <w:i/>
          <w:sz w:val="20"/>
          <w:szCs w:val="20"/>
        </w:rPr>
      </w:pPr>
      <w:r w:rsidRPr="00BF46C9">
        <w:rPr>
          <w:rFonts w:ascii="Times New Roman" w:hAnsi="Times New Roman" w:cs="Times New Roman"/>
          <w:b/>
          <w:bCs/>
          <w:iCs/>
          <w:sz w:val="20"/>
          <w:szCs w:val="20"/>
        </w:rPr>
        <w:t>Tabel 3 Uji Homogenitas</w:t>
      </w:r>
      <w:r w:rsidR="00BF46C9" w:rsidRPr="00BF46C9">
        <w:rPr>
          <w:rFonts w:ascii="Times New Roman" w:hAnsi="Times New Roman" w:cs="Times New Roman"/>
          <w:b/>
          <w:bCs/>
          <w:iCs/>
          <w:sz w:val="20"/>
          <w:szCs w:val="20"/>
        </w:rPr>
        <w:t xml:space="preserve"> </w:t>
      </w:r>
      <w:r w:rsidR="0032617D">
        <w:rPr>
          <w:rFonts w:ascii="Times New Roman" w:hAnsi="Times New Roman" w:cs="Times New Roman"/>
          <w:b/>
          <w:bCs/>
          <w:iCs/>
          <w:sz w:val="20"/>
          <w:szCs w:val="20"/>
        </w:rPr>
        <w:t>D</w:t>
      </w:r>
      <w:r w:rsidR="00BF46C9" w:rsidRPr="00BF46C9">
        <w:rPr>
          <w:rFonts w:ascii="Times New Roman" w:hAnsi="Times New Roman" w:cs="Times New Roman"/>
          <w:b/>
          <w:bCs/>
          <w:iCs/>
          <w:sz w:val="20"/>
          <w:szCs w:val="20"/>
        </w:rPr>
        <w:t xml:space="preserve">ata </w:t>
      </w:r>
      <w:r w:rsidR="0032617D">
        <w:rPr>
          <w:rFonts w:ascii="Times New Roman" w:hAnsi="Times New Roman" w:cs="Times New Roman"/>
          <w:b/>
          <w:bCs/>
          <w:i/>
          <w:sz w:val="20"/>
          <w:szCs w:val="20"/>
        </w:rPr>
        <w:t>P</w:t>
      </w:r>
      <w:r w:rsidR="00BF46C9" w:rsidRPr="00BF46C9">
        <w:rPr>
          <w:rFonts w:ascii="Times New Roman" w:hAnsi="Times New Roman" w:cs="Times New Roman"/>
          <w:b/>
          <w:bCs/>
          <w:i/>
          <w:sz w:val="20"/>
          <w:szCs w:val="20"/>
        </w:rPr>
        <w:t>retest</w:t>
      </w:r>
    </w:p>
    <w:tbl>
      <w:tblPr>
        <w:tblStyle w:val="PlainTable21"/>
        <w:tblW w:w="0" w:type="auto"/>
        <w:tblLook w:val="04A0" w:firstRow="1" w:lastRow="0" w:firstColumn="1" w:lastColumn="0" w:noHBand="0" w:noVBand="1"/>
      </w:tblPr>
      <w:tblGrid>
        <w:gridCol w:w="1866"/>
        <w:gridCol w:w="666"/>
        <w:gridCol w:w="705"/>
        <w:gridCol w:w="1227"/>
      </w:tblGrid>
      <w:tr w:rsidR="00BF46C9" w:rsidRPr="00BF46C9" w14:paraId="4229620C" w14:textId="77777777" w:rsidTr="00BF46C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Pr>
          <w:p w14:paraId="6F25B459" w14:textId="77777777" w:rsidR="00BF46C9" w:rsidRPr="00BF46C9" w:rsidRDefault="00BF46C9" w:rsidP="00CB7782">
            <w:pPr>
              <w:tabs>
                <w:tab w:val="left" w:pos="1276"/>
              </w:tabs>
              <w:jc w:val="center"/>
              <w:rPr>
                <w:rFonts w:ascii="Times New Roman" w:eastAsia="Trebuchet MS" w:hAnsi="Times New Roman" w:cs="Times New Roman"/>
                <w:color w:val="000000"/>
                <w:sz w:val="20"/>
                <w:szCs w:val="20"/>
              </w:rPr>
            </w:pPr>
            <w:r w:rsidRPr="00BF46C9">
              <w:rPr>
                <w:rFonts w:ascii="Times New Roman" w:eastAsia="Trebuchet MS" w:hAnsi="Times New Roman" w:cs="Times New Roman"/>
                <w:color w:val="000000"/>
                <w:sz w:val="20"/>
                <w:szCs w:val="20"/>
              </w:rPr>
              <w:t>Kelas</w:t>
            </w:r>
          </w:p>
        </w:tc>
        <w:tc>
          <w:tcPr>
            <w:tcW w:w="0" w:type="auto"/>
          </w:tcPr>
          <w:p w14:paraId="14849F30" w14:textId="77777777" w:rsidR="00BF46C9" w:rsidRPr="00BF46C9" w:rsidRDefault="00BF46C9" w:rsidP="00CB7782">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BF46C9">
              <w:rPr>
                <w:rFonts w:ascii="Times New Roman" w:eastAsia="Trebuchet MS" w:hAnsi="Times New Roman" w:cs="Times New Roman"/>
                <w:color w:val="000000"/>
                <w:sz w:val="20"/>
                <w:szCs w:val="20"/>
              </w:rPr>
              <w:t>Sig.</w:t>
            </w:r>
          </w:p>
        </w:tc>
        <w:tc>
          <w:tcPr>
            <w:tcW w:w="0" w:type="auto"/>
          </w:tcPr>
          <w:p w14:paraId="3EDBBACC" w14:textId="77777777" w:rsidR="00BF46C9" w:rsidRPr="00BF46C9" w:rsidRDefault="00BF46C9" w:rsidP="00CB7782">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BF46C9">
              <w:rPr>
                <w:rFonts w:ascii="Times New Roman" w:eastAsia="Trebuchet MS" w:hAnsi="Times New Roman" w:cs="Times New Roman"/>
                <w:color w:val="000000"/>
                <w:sz w:val="20"/>
                <w:szCs w:val="20"/>
              </w:rPr>
              <w:t>Taraf</w:t>
            </w:r>
          </w:p>
        </w:tc>
        <w:tc>
          <w:tcPr>
            <w:tcW w:w="0" w:type="auto"/>
          </w:tcPr>
          <w:p w14:paraId="0E99ED18" w14:textId="77777777" w:rsidR="00BF46C9" w:rsidRPr="00BF46C9" w:rsidRDefault="00BF46C9" w:rsidP="00CB7782">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BF46C9">
              <w:rPr>
                <w:rFonts w:ascii="Times New Roman" w:eastAsia="Trebuchet MS" w:hAnsi="Times New Roman" w:cs="Times New Roman"/>
                <w:color w:val="000000"/>
                <w:sz w:val="20"/>
                <w:szCs w:val="20"/>
              </w:rPr>
              <w:t>Keterangan</w:t>
            </w:r>
          </w:p>
        </w:tc>
      </w:tr>
      <w:tr w:rsidR="00BF46C9" w:rsidRPr="00BF46C9" w14:paraId="1D34623A" w14:textId="77777777" w:rsidTr="00BD5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A34644" w14:textId="3904D6C7" w:rsidR="00BF46C9" w:rsidRPr="00BF46C9" w:rsidRDefault="0032617D" w:rsidP="00CB7782">
            <w:pPr>
              <w:tabs>
                <w:tab w:val="left" w:pos="1276"/>
              </w:tabs>
              <w:jc w:val="both"/>
              <w:rPr>
                <w:rFonts w:ascii="Times New Roman" w:eastAsia="Trebuchet MS" w:hAnsi="Times New Roman" w:cs="Times New Roman"/>
                <w:color w:val="000000"/>
                <w:sz w:val="20"/>
                <w:szCs w:val="20"/>
              </w:rPr>
            </w:pPr>
            <w:r w:rsidRPr="0032617D">
              <w:rPr>
                <w:rFonts w:ascii="Times New Roman" w:eastAsia="Trebuchet MS" w:hAnsi="Times New Roman" w:cs="Times New Roman"/>
                <w:i/>
                <w:iCs/>
                <w:color w:val="000000"/>
                <w:sz w:val="20"/>
                <w:szCs w:val="20"/>
              </w:rPr>
              <w:t>P</w:t>
            </w:r>
            <w:r w:rsidR="00BF46C9" w:rsidRPr="0032617D">
              <w:rPr>
                <w:rFonts w:ascii="Times New Roman" w:eastAsia="Trebuchet MS" w:hAnsi="Times New Roman" w:cs="Times New Roman"/>
                <w:i/>
                <w:iCs/>
                <w:color w:val="000000"/>
                <w:sz w:val="20"/>
                <w:szCs w:val="20"/>
              </w:rPr>
              <w:t xml:space="preserve">retest </w:t>
            </w:r>
            <w:r w:rsidR="00BF46C9" w:rsidRPr="00BF46C9">
              <w:rPr>
                <w:rFonts w:ascii="Times New Roman" w:eastAsia="Trebuchet MS" w:hAnsi="Times New Roman" w:cs="Times New Roman"/>
                <w:color w:val="000000"/>
                <w:sz w:val="20"/>
                <w:szCs w:val="20"/>
              </w:rPr>
              <w:t>Eksperimen</w:t>
            </w:r>
          </w:p>
        </w:tc>
        <w:tc>
          <w:tcPr>
            <w:tcW w:w="0" w:type="auto"/>
            <w:vMerge w:val="restart"/>
            <w:vAlign w:val="center"/>
          </w:tcPr>
          <w:p w14:paraId="3ACB8BB9" w14:textId="77777777" w:rsidR="00BF46C9" w:rsidRPr="00BF46C9" w:rsidRDefault="00BF46C9" w:rsidP="00BD5A04">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BF46C9">
              <w:rPr>
                <w:rFonts w:ascii="Times New Roman" w:eastAsia="Trebuchet MS" w:hAnsi="Times New Roman" w:cs="Times New Roman"/>
                <w:color w:val="000000"/>
                <w:sz w:val="20"/>
                <w:szCs w:val="20"/>
              </w:rPr>
              <w:t>0,925</w:t>
            </w:r>
          </w:p>
        </w:tc>
        <w:tc>
          <w:tcPr>
            <w:tcW w:w="0" w:type="auto"/>
            <w:vMerge w:val="restart"/>
            <w:vAlign w:val="center"/>
          </w:tcPr>
          <w:p w14:paraId="2DBC1D10" w14:textId="77777777" w:rsidR="00BF46C9" w:rsidRPr="00BF46C9" w:rsidRDefault="00BF46C9" w:rsidP="00BD5A04">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BF46C9">
              <w:rPr>
                <w:rFonts w:ascii="Times New Roman" w:eastAsia="Trebuchet MS" w:hAnsi="Times New Roman" w:cs="Times New Roman"/>
                <w:color w:val="000000"/>
                <w:sz w:val="20"/>
                <w:szCs w:val="20"/>
              </w:rPr>
              <w:t>0,05</w:t>
            </w:r>
          </w:p>
        </w:tc>
        <w:tc>
          <w:tcPr>
            <w:tcW w:w="0" w:type="auto"/>
            <w:vMerge w:val="restart"/>
            <w:vAlign w:val="center"/>
          </w:tcPr>
          <w:p w14:paraId="24B3B506" w14:textId="77777777" w:rsidR="00BF46C9" w:rsidRPr="00BF46C9" w:rsidRDefault="00BF46C9" w:rsidP="00BD5A04">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BF46C9">
              <w:rPr>
                <w:rFonts w:ascii="Times New Roman" w:eastAsia="Trebuchet MS" w:hAnsi="Times New Roman" w:cs="Times New Roman"/>
                <w:color w:val="000000"/>
                <w:sz w:val="20"/>
                <w:szCs w:val="20"/>
              </w:rPr>
              <w:t>Homogen</w:t>
            </w:r>
          </w:p>
        </w:tc>
      </w:tr>
      <w:tr w:rsidR="00BF46C9" w:rsidRPr="00BF46C9" w14:paraId="0C7C7BDF" w14:textId="77777777" w:rsidTr="00BF46C9">
        <w:tc>
          <w:tcPr>
            <w:cnfStyle w:val="001000000000" w:firstRow="0" w:lastRow="0" w:firstColumn="1" w:lastColumn="0" w:oddVBand="0" w:evenVBand="0" w:oddHBand="0" w:evenHBand="0" w:firstRowFirstColumn="0" w:firstRowLastColumn="0" w:lastRowFirstColumn="0" w:lastRowLastColumn="0"/>
            <w:tcW w:w="0" w:type="auto"/>
          </w:tcPr>
          <w:p w14:paraId="7DA903A3" w14:textId="77777777" w:rsidR="00BF46C9" w:rsidRPr="00BF46C9" w:rsidRDefault="00BF46C9" w:rsidP="00CB7782">
            <w:pPr>
              <w:tabs>
                <w:tab w:val="left" w:pos="1276"/>
              </w:tabs>
              <w:jc w:val="both"/>
              <w:rPr>
                <w:rFonts w:ascii="Times New Roman" w:eastAsia="Trebuchet MS" w:hAnsi="Times New Roman" w:cs="Times New Roman"/>
                <w:color w:val="000000"/>
                <w:sz w:val="20"/>
                <w:szCs w:val="20"/>
              </w:rPr>
            </w:pPr>
            <w:r w:rsidRPr="0032617D">
              <w:rPr>
                <w:rFonts w:ascii="Times New Roman" w:eastAsia="Trebuchet MS" w:hAnsi="Times New Roman" w:cs="Times New Roman"/>
                <w:i/>
                <w:iCs/>
                <w:color w:val="000000"/>
                <w:sz w:val="20"/>
                <w:szCs w:val="20"/>
              </w:rPr>
              <w:t xml:space="preserve">Pretest </w:t>
            </w:r>
            <w:r w:rsidRPr="00BF46C9">
              <w:rPr>
                <w:rFonts w:ascii="Times New Roman" w:eastAsia="Trebuchet MS" w:hAnsi="Times New Roman" w:cs="Times New Roman"/>
                <w:color w:val="000000"/>
                <w:sz w:val="20"/>
                <w:szCs w:val="20"/>
              </w:rPr>
              <w:t>Kontrol</w:t>
            </w:r>
          </w:p>
        </w:tc>
        <w:tc>
          <w:tcPr>
            <w:tcW w:w="0" w:type="auto"/>
            <w:vMerge/>
          </w:tcPr>
          <w:p w14:paraId="57FD89BC" w14:textId="77777777" w:rsidR="00BF46C9" w:rsidRPr="00BF46C9" w:rsidRDefault="00BF46C9" w:rsidP="00CB7782">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p>
        </w:tc>
        <w:tc>
          <w:tcPr>
            <w:tcW w:w="0" w:type="auto"/>
            <w:vMerge/>
          </w:tcPr>
          <w:p w14:paraId="3499E583" w14:textId="77777777" w:rsidR="00BF46C9" w:rsidRPr="00BF46C9" w:rsidRDefault="00BF46C9" w:rsidP="00CB7782">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p>
        </w:tc>
        <w:tc>
          <w:tcPr>
            <w:tcW w:w="0" w:type="auto"/>
            <w:vMerge/>
          </w:tcPr>
          <w:p w14:paraId="0F06A1DE" w14:textId="77777777" w:rsidR="00BF46C9" w:rsidRPr="00BF46C9" w:rsidRDefault="00BF46C9" w:rsidP="00CB7782">
            <w:pPr>
              <w:tabs>
                <w:tab w:val="left" w:pos="1276"/>
              </w:tabs>
              <w:jc w:val="both"/>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p>
        </w:tc>
      </w:tr>
    </w:tbl>
    <w:p w14:paraId="2FAB0544" w14:textId="7B596BBD" w:rsidR="00BF46C9" w:rsidRDefault="00BF46C9" w:rsidP="00302B45">
      <w:pPr>
        <w:spacing w:after="0"/>
        <w:jc w:val="both"/>
        <w:rPr>
          <w:rFonts w:ascii="Times New Roman" w:hAnsi="Times New Roman" w:cs="Times New Roman"/>
          <w:iCs/>
          <w:sz w:val="20"/>
          <w:szCs w:val="20"/>
        </w:rPr>
      </w:pPr>
      <w:r w:rsidRPr="00BF46C9">
        <w:rPr>
          <w:rFonts w:ascii="Times New Roman" w:hAnsi="Times New Roman" w:cs="Times New Roman"/>
          <w:iCs/>
          <w:sz w:val="20"/>
          <w:szCs w:val="20"/>
        </w:rPr>
        <w:t>Sumber : Analisis Peneliti (2025)</w:t>
      </w:r>
    </w:p>
    <w:p w14:paraId="4CB36711" w14:textId="77777777" w:rsidR="00BF46C9" w:rsidRDefault="00BF46C9" w:rsidP="00302B45">
      <w:pPr>
        <w:spacing w:after="0"/>
        <w:jc w:val="both"/>
        <w:rPr>
          <w:rFonts w:ascii="Times New Roman" w:hAnsi="Times New Roman" w:cs="Times New Roman"/>
          <w:iCs/>
          <w:sz w:val="20"/>
          <w:szCs w:val="20"/>
        </w:rPr>
      </w:pPr>
    </w:p>
    <w:p w14:paraId="04E80DC2" w14:textId="0D3D10D5" w:rsidR="00153A9E" w:rsidRDefault="00153A9E" w:rsidP="00153A9E">
      <w:pPr>
        <w:spacing w:after="0"/>
        <w:ind w:firstLine="720"/>
        <w:jc w:val="both"/>
        <w:rPr>
          <w:rFonts w:ascii="Times New Roman" w:hAnsi="Times New Roman" w:cs="Times New Roman"/>
          <w:iCs/>
          <w:sz w:val="20"/>
          <w:szCs w:val="20"/>
        </w:rPr>
      </w:pPr>
      <w:r w:rsidRPr="00153A9E">
        <w:rPr>
          <w:rFonts w:ascii="Times New Roman" w:hAnsi="Times New Roman" w:cs="Times New Roman"/>
          <w:iCs/>
          <w:sz w:val="20"/>
          <w:szCs w:val="20"/>
        </w:rPr>
        <w:t>Hasil uji homogenitas</w:t>
      </w:r>
      <w:r w:rsidR="00864F1F">
        <w:rPr>
          <w:rFonts w:ascii="Times New Roman" w:hAnsi="Times New Roman" w:cs="Times New Roman"/>
          <w:iCs/>
          <w:sz w:val="20"/>
          <w:szCs w:val="20"/>
        </w:rPr>
        <w:t xml:space="preserve"> data </w:t>
      </w:r>
      <w:r w:rsidR="00864F1F" w:rsidRPr="00AA7A7C">
        <w:rPr>
          <w:rFonts w:ascii="Times New Roman" w:hAnsi="Times New Roman" w:cs="Times New Roman"/>
          <w:i/>
          <w:sz w:val="20"/>
          <w:szCs w:val="20"/>
        </w:rPr>
        <w:t>pretest</w:t>
      </w:r>
      <w:r w:rsidRPr="00153A9E">
        <w:rPr>
          <w:rFonts w:ascii="Times New Roman" w:hAnsi="Times New Roman" w:cs="Times New Roman"/>
          <w:iCs/>
          <w:sz w:val="20"/>
          <w:szCs w:val="20"/>
        </w:rPr>
        <w:t xml:space="preserve"> yang termuat pada tabel di atas menunjukkan nilai signifikansi 0,925 &gt; 0,05, sehingga varians data </w:t>
      </w:r>
      <w:r w:rsidRPr="00AA7A7C">
        <w:rPr>
          <w:rFonts w:ascii="Times New Roman" w:hAnsi="Times New Roman" w:cs="Times New Roman"/>
          <w:i/>
          <w:sz w:val="20"/>
          <w:szCs w:val="20"/>
        </w:rPr>
        <w:t>pretest</w:t>
      </w:r>
      <w:r w:rsidRPr="00153A9E">
        <w:rPr>
          <w:rFonts w:ascii="Times New Roman" w:hAnsi="Times New Roman" w:cs="Times New Roman"/>
          <w:iCs/>
          <w:sz w:val="20"/>
          <w:szCs w:val="20"/>
        </w:rPr>
        <w:t xml:space="preserve"> kelas eksperimen dan kontrol dinyatakan homogen. Tahap selanjutnya berupa uji hipotesis data </w:t>
      </w:r>
      <w:r w:rsidRPr="00AA7A7C">
        <w:rPr>
          <w:rFonts w:ascii="Times New Roman" w:hAnsi="Times New Roman" w:cs="Times New Roman"/>
          <w:i/>
          <w:sz w:val="20"/>
          <w:szCs w:val="20"/>
        </w:rPr>
        <w:t xml:space="preserve">pretest </w:t>
      </w:r>
      <w:r w:rsidRPr="00153A9E">
        <w:rPr>
          <w:rFonts w:ascii="Times New Roman" w:hAnsi="Times New Roman" w:cs="Times New Roman"/>
          <w:iCs/>
          <w:sz w:val="20"/>
          <w:szCs w:val="20"/>
        </w:rPr>
        <w:t xml:space="preserve">melalui uji </w:t>
      </w:r>
      <w:r w:rsidRPr="008A5776">
        <w:rPr>
          <w:rFonts w:ascii="Times New Roman" w:hAnsi="Times New Roman" w:cs="Times New Roman"/>
          <w:i/>
          <w:sz w:val="20"/>
          <w:szCs w:val="20"/>
        </w:rPr>
        <w:t>Mann-Whitney</w:t>
      </w:r>
      <w:r w:rsidRPr="00153A9E">
        <w:rPr>
          <w:rFonts w:ascii="Times New Roman" w:hAnsi="Times New Roman" w:cs="Times New Roman"/>
          <w:iCs/>
          <w:sz w:val="20"/>
          <w:szCs w:val="20"/>
        </w:rPr>
        <w:t xml:space="preserve">, peneliti menggunakan uji </w:t>
      </w:r>
      <w:r w:rsidRPr="008A5776">
        <w:rPr>
          <w:rFonts w:ascii="Times New Roman" w:hAnsi="Times New Roman" w:cs="Times New Roman"/>
          <w:i/>
          <w:sz w:val="20"/>
          <w:szCs w:val="20"/>
        </w:rPr>
        <w:t>Mann-Whitney</w:t>
      </w:r>
      <w:r w:rsidRPr="00153A9E">
        <w:rPr>
          <w:rFonts w:ascii="Times New Roman" w:hAnsi="Times New Roman" w:cs="Times New Roman"/>
          <w:iCs/>
          <w:sz w:val="20"/>
          <w:szCs w:val="20"/>
        </w:rPr>
        <w:t xml:space="preserve"> dikarenakan hasil data </w:t>
      </w:r>
      <w:r w:rsidRPr="0032617D">
        <w:rPr>
          <w:rFonts w:ascii="Times New Roman" w:hAnsi="Times New Roman" w:cs="Times New Roman"/>
          <w:i/>
          <w:sz w:val="20"/>
          <w:szCs w:val="20"/>
        </w:rPr>
        <w:t xml:space="preserve">pretest </w:t>
      </w:r>
      <w:r w:rsidRPr="00153A9E">
        <w:rPr>
          <w:rFonts w:ascii="Times New Roman" w:hAnsi="Times New Roman" w:cs="Times New Roman"/>
          <w:iCs/>
          <w:sz w:val="20"/>
          <w:szCs w:val="20"/>
        </w:rPr>
        <w:t xml:space="preserve">Eksperimen tidak berdistribusi normal. Berikut hasil uji Mann-Whitney tercantum pada tabel </w:t>
      </w:r>
      <w:r w:rsidR="00AA7A7C">
        <w:rPr>
          <w:rFonts w:ascii="Times New Roman" w:hAnsi="Times New Roman" w:cs="Times New Roman"/>
          <w:iCs/>
          <w:sz w:val="20"/>
          <w:szCs w:val="20"/>
        </w:rPr>
        <w:t xml:space="preserve">4 </w:t>
      </w:r>
      <w:r w:rsidRPr="00153A9E">
        <w:rPr>
          <w:rFonts w:ascii="Times New Roman" w:hAnsi="Times New Roman" w:cs="Times New Roman"/>
          <w:iCs/>
          <w:sz w:val="20"/>
          <w:szCs w:val="20"/>
        </w:rPr>
        <w:t>di bawah ini.</w:t>
      </w:r>
    </w:p>
    <w:p w14:paraId="288BA80C" w14:textId="77777777" w:rsidR="00314069" w:rsidRDefault="00314069" w:rsidP="00314069">
      <w:pPr>
        <w:spacing w:after="0"/>
        <w:jc w:val="both"/>
        <w:rPr>
          <w:rFonts w:ascii="Times New Roman" w:hAnsi="Times New Roman" w:cs="Times New Roman"/>
          <w:iCs/>
          <w:sz w:val="20"/>
          <w:szCs w:val="20"/>
        </w:rPr>
      </w:pPr>
    </w:p>
    <w:p w14:paraId="62AE83BC" w14:textId="5F0F0BCF" w:rsidR="00314069" w:rsidRPr="0032617D" w:rsidRDefault="00314069" w:rsidP="00C12C8F">
      <w:pPr>
        <w:spacing w:after="0"/>
        <w:jc w:val="center"/>
        <w:rPr>
          <w:rFonts w:ascii="Times New Roman" w:hAnsi="Times New Roman" w:cs="Times New Roman"/>
          <w:b/>
          <w:bCs/>
          <w:i/>
          <w:sz w:val="20"/>
          <w:szCs w:val="20"/>
        </w:rPr>
      </w:pPr>
      <w:r w:rsidRPr="00C12C8F">
        <w:rPr>
          <w:rFonts w:ascii="Times New Roman" w:hAnsi="Times New Roman" w:cs="Times New Roman"/>
          <w:b/>
          <w:bCs/>
          <w:iCs/>
          <w:sz w:val="20"/>
          <w:szCs w:val="20"/>
        </w:rPr>
        <w:t xml:space="preserve">Tabel 4 </w:t>
      </w:r>
      <w:r w:rsidR="00B1519E" w:rsidRPr="00C12C8F">
        <w:rPr>
          <w:rFonts w:ascii="Times New Roman" w:hAnsi="Times New Roman" w:cs="Times New Roman"/>
          <w:b/>
          <w:bCs/>
          <w:iCs/>
          <w:sz w:val="20"/>
          <w:szCs w:val="20"/>
        </w:rPr>
        <w:t xml:space="preserve">Hasil Uji </w:t>
      </w:r>
      <w:r w:rsidR="00B1519E" w:rsidRPr="008A5776">
        <w:rPr>
          <w:rFonts w:ascii="Times New Roman" w:hAnsi="Times New Roman" w:cs="Times New Roman"/>
          <w:b/>
          <w:bCs/>
          <w:i/>
          <w:sz w:val="20"/>
          <w:szCs w:val="20"/>
        </w:rPr>
        <w:t>Mann</w:t>
      </w:r>
      <w:r w:rsidR="008A5776" w:rsidRPr="008A5776">
        <w:rPr>
          <w:rFonts w:ascii="Times New Roman" w:hAnsi="Times New Roman" w:cs="Times New Roman"/>
          <w:b/>
          <w:bCs/>
          <w:i/>
          <w:sz w:val="20"/>
          <w:szCs w:val="20"/>
        </w:rPr>
        <w:t>-</w:t>
      </w:r>
      <w:r w:rsidR="00B1519E" w:rsidRPr="008A5776">
        <w:rPr>
          <w:rFonts w:ascii="Times New Roman" w:hAnsi="Times New Roman" w:cs="Times New Roman"/>
          <w:b/>
          <w:bCs/>
          <w:i/>
          <w:sz w:val="20"/>
          <w:szCs w:val="20"/>
        </w:rPr>
        <w:t>Whitney</w:t>
      </w:r>
      <w:r w:rsidR="00B1519E" w:rsidRPr="00C12C8F">
        <w:rPr>
          <w:rFonts w:ascii="Times New Roman" w:hAnsi="Times New Roman" w:cs="Times New Roman"/>
          <w:b/>
          <w:bCs/>
          <w:iCs/>
          <w:sz w:val="20"/>
          <w:szCs w:val="20"/>
        </w:rPr>
        <w:t xml:space="preserve"> pada Hasil </w:t>
      </w:r>
      <w:r w:rsidR="00B1519E" w:rsidRPr="0032617D">
        <w:rPr>
          <w:rFonts w:ascii="Times New Roman" w:hAnsi="Times New Roman" w:cs="Times New Roman"/>
          <w:b/>
          <w:bCs/>
          <w:i/>
          <w:sz w:val="20"/>
          <w:szCs w:val="20"/>
        </w:rPr>
        <w:t>Pretest</w:t>
      </w:r>
    </w:p>
    <w:tbl>
      <w:tblPr>
        <w:tblStyle w:val="PlainTable21"/>
        <w:tblW w:w="0" w:type="auto"/>
        <w:tblLook w:val="04A0" w:firstRow="1" w:lastRow="0" w:firstColumn="1" w:lastColumn="0" w:noHBand="0" w:noVBand="1"/>
      </w:tblPr>
      <w:tblGrid>
        <w:gridCol w:w="1351"/>
        <w:gridCol w:w="1014"/>
        <w:gridCol w:w="705"/>
        <w:gridCol w:w="1395"/>
      </w:tblGrid>
      <w:tr w:rsidR="00145699" w:rsidRPr="00145699" w14:paraId="49C604C9" w14:textId="77777777" w:rsidTr="0014569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tcPr>
          <w:p w14:paraId="03A1F084" w14:textId="77777777" w:rsidR="00145699" w:rsidRPr="00145699" w:rsidRDefault="00145699" w:rsidP="00145699">
            <w:pPr>
              <w:tabs>
                <w:tab w:val="left" w:pos="1276"/>
              </w:tabs>
              <w:jc w:val="center"/>
              <w:rPr>
                <w:rFonts w:ascii="Times New Roman" w:eastAsia="Trebuchet MS" w:hAnsi="Times New Roman" w:cs="Times New Roman"/>
                <w:color w:val="000000"/>
                <w:sz w:val="20"/>
                <w:szCs w:val="20"/>
              </w:rPr>
            </w:pPr>
            <w:r w:rsidRPr="00145699">
              <w:rPr>
                <w:rFonts w:ascii="Times New Roman" w:eastAsia="Trebuchet MS" w:hAnsi="Times New Roman" w:cs="Times New Roman"/>
                <w:color w:val="000000"/>
                <w:sz w:val="20"/>
                <w:szCs w:val="20"/>
              </w:rPr>
              <w:t>Kelas</w:t>
            </w:r>
          </w:p>
        </w:tc>
        <w:tc>
          <w:tcPr>
            <w:tcW w:w="0" w:type="auto"/>
            <w:vAlign w:val="center"/>
          </w:tcPr>
          <w:p w14:paraId="7694B744" w14:textId="77777777" w:rsidR="00145699" w:rsidRPr="008A5776" w:rsidRDefault="00145699" w:rsidP="00145699">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cs="Times New Roman"/>
                <w:i/>
                <w:iCs/>
                <w:color w:val="000000"/>
                <w:sz w:val="20"/>
                <w:szCs w:val="20"/>
              </w:rPr>
            </w:pPr>
            <w:r w:rsidRPr="008A5776">
              <w:rPr>
                <w:rFonts w:ascii="Times New Roman" w:eastAsia="Trebuchet MS" w:hAnsi="Times New Roman" w:cs="Times New Roman"/>
                <w:i/>
                <w:iCs/>
                <w:color w:val="000000"/>
                <w:sz w:val="20"/>
                <w:szCs w:val="20"/>
              </w:rPr>
              <w:t>Asymp. Sig. (2-tailed)</w:t>
            </w:r>
          </w:p>
        </w:tc>
        <w:tc>
          <w:tcPr>
            <w:tcW w:w="0" w:type="auto"/>
            <w:vAlign w:val="center"/>
          </w:tcPr>
          <w:p w14:paraId="42479833" w14:textId="77777777" w:rsidR="00145699" w:rsidRPr="00145699" w:rsidRDefault="00145699" w:rsidP="00145699">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145699">
              <w:rPr>
                <w:rFonts w:ascii="Times New Roman" w:eastAsia="Trebuchet MS" w:hAnsi="Times New Roman" w:cs="Times New Roman"/>
                <w:color w:val="000000"/>
                <w:sz w:val="20"/>
                <w:szCs w:val="20"/>
              </w:rPr>
              <w:t>Taraf</w:t>
            </w:r>
          </w:p>
        </w:tc>
        <w:tc>
          <w:tcPr>
            <w:tcW w:w="0" w:type="auto"/>
            <w:vAlign w:val="center"/>
          </w:tcPr>
          <w:p w14:paraId="4FA6B6F7" w14:textId="77777777" w:rsidR="00145699" w:rsidRPr="00145699" w:rsidRDefault="00145699" w:rsidP="00145699">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145699">
              <w:rPr>
                <w:rFonts w:ascii="Times New Roman" w:eastAsia="Trebuchet MS" w:hAnsi="Times New Roman" w:cs="Times New Roman"/>
                <w:color w:val="000000"/>
                <w:sz w:val="20"/>
                <w:szCs w:val="20"/>
              </w:rPr>
              <w:t>Keterangan</w:t>
            </w:r>
          </w:p>
        </w:tc>
      </w:tr>
      <w:tr w:rsidR="00145699" w:rsidRPr="00145699" w14:paraId="66C61888" w14:textId="77777777" w:rsidTr="0014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CB271CE" w14:textId="77777777" w:rsidR="00145699" w:rsidRPr="00145699" w:rsidRDefault="00145699" w:rsidP="00CB7782">
            <w:pPr>
              <w:tabs>
                <w:tab w:val="left" w:pos="1276"/>
              </w:tabs>
              <w:jc w:val="both"/>
              <w:rPr>
                <w:rFonts w:ascii="Times New Roman" w:eastAsia="Trebuchet MS" w:hAnsi="Times New Roman" w:cs="Times New Roman"/>
                <w:color w:val="000000"/>
                <w:sz w:val="20"/>
                <w:szCs w:val="20"/>
              </w:rPr>
            </w:pPr>
            <w:r w:rsidRPr="0032617D">
              <w:rPr>
                <w:rFonts w:ascii="Times New Roman" w:eastAsia="Trebuchet MS" w:hAnsi="Times New Roman" w:cs="Times New Roman"/>
                <w:i/>
                <w:iCs/>
                <w:color w:val="000000"/>
                <w:sz w:val="20"/>
                <w:szCs w:val="20"/>
              </w:rPr>
              <w:t xml:space="preserve">Pretest </w:t>
            </w:r>
            <w:r w:rsidRPr="00145699">
              <w:rPr>
                <w:rFonts w:ascii="Times New Roman" w:eastAsia="Trebuchet MS" w:hAnsi="Times New Roman" w:cs="Times New Roman"/>
                <w:color w:val="000000"/>
                <w:sz w:val="20"/>
                <w:szCs w:val="20"/>
              </w:rPr>
              <w:t>Eksperimen</w:t>
            </w:r>
          </w:p>
        </w:tc>
        <w:tc>
          <w:tcPr>
            <w:tcW w:w="0" w:type="auto"/>
            <w:vMerge w:val="restart"/>
            <w:vAlign w:val="center"/>
          </w:tcPr>
          <w:p w14:paraId="74C4BD0E" w14:textId="77777777" w:rsidR="00145699" w:rsidRPr="00145699" w:rsidRDefault="00145699" w:rsidP="00145699">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145699">
              <w:rPr>
                <w:rFonts w:ascii="Times New Roman" w:eastAsia="Trebuchet MS" w:hAnsi="Times New Roman" w:cs="Times New Roman"/>
                <w:color w:val="000000"/>
                <w:sz w:val="20"/>
                <w:szCs w:val="20"/>
              </w:rPr>
              <w:t>0,873</w:t>
            </w:r>
          </w:p>
        </w:tc>
        <w:tc>
          <w:tcPr>
            <w:tcW w:w="0" w:type="auto"/>
            <w:vMerge w:val="restart"/>
            <w:vAlign w:val="center"/>
          </w:tcPr>
          <w:p w14:paraId="3A95BE65" w14:textId="77777777" w:rsidR="00145699" w:rsidRPr="00145699" w:rsidRDefault="00145699" w:rsidP="00145699">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145699">
              <w:rPr>
                <w:rFonts w:ascii="Times New Roman" w:eastAsia="Trebuchet MS" w:hAnsi="Times New Roman" w:cs="Times New Roman"/>
                <w:color w:val="000000"/>
                <w:sz w:val="20"/>
                <w:szCs w:val="20"/>
              </w:rPr>
              <w:t>0,05</w:t>
            </w:r>
          </w:p>
        </w:tc>
        <w:tc>
          <w:tcPr>
            <w:tcW w:w="0" w:type="auto"/>
            <w:vMerge w:val="restart"/>
            <w:vAlign w:val="center"/>
          </w:tcPr>
          <w:p w14:paraId="1DB5E95B" w14:textId="77777777" w:rsidR="00145699" w:rsidRPr="00145699" w:rsidRDefault="00145699" w:rsidP="00145699">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145699">
              <w:rPr>
                <w:rFonts w:ascii="Times New Roman" w:eastAsia="Trebuchet MS" w:hAnsi="Times New Roman" w:cs="Times New Roman"/>
                <w:color w:val="000000"/>
                <w:sz w:val="20"/>
                <w:szCs w:val="20"/>
              </w:rPr>
              <w:t>Tidak terdapat perbedaan</w:t>
            </w:r>
          </w:p>
        </w:tc>
      </w:tr>
      <w:tr w:rsidR="00145699" w:rsidRPr="00145699" w14:paraId="1A1393A2" w14:textId="77777777" w:rsidTr="00145699">
        <w:tc>
          <w:tcPr>
            <w:cnfStyle w:val="001000000000" w:firstRow="0" w:lastRow="0" w:firstColumn="1" w:lastColumn="0" w:oddVBand="0" w:evenVBand="0" w:oddHBand="0" w:evenHBand="0" w:firstRowFirstColumn="0" w:firstRowLastColumn="0" w:lastRowFirstColumn="0" w:lastRowLastColumn="0"/>
            <w:tcW w:w="0" w:type="auto"/>
          </w:tcPr>
          <w:p w14:paraId="58A7F664" w14:textId="77777777" w:rsidR="00145699" w:rsidRPr="00145699" w:rsidRDefault="00145699" w:rsidP="00CB7782">
            <w:pPr>
              <w:tabs>
                <w:tab w:val="left" w:pos="1276"/>
              </w:tabs>
              <w:jc w:val="both"/>
              <w:rPr>
                <w:rFonts w:ascii="Times New Roman" w:eastAsia="Trebuchet MS" w:hAnsi="Times New Roman" w:cs="Times New Roman"/>
                <w:color w:val="000000"/>
                <w:sz w:val="20"/>
                <w:szCs w:val="20"/>
              </w:rPr>
            </w:pPr>
            <w:r w:rsidRPr="0032617D">
              <w:rPr>
                <w:rFonts w:ascii="Times New Roman" w:eastAsia="Trebuchet MS" w:hAnsi="Times New Roman" w:cs="Times New Roman"/>
                <w:i/>
                <w:iCs/>
                <w:color w:val="000000"/>
                <w:sz w:val="20"/>
                <w:szCs w:val="20"/>
              </w:rPr>
              <w:t xml:space="preserve">Pretest </w:t>
            </w:r>
            <w:r w:rsidRPr="00145699">
              <w:rPr>
                <w:rFonts w:ascii="Times New Roman" w:eastAsia="Trebuchet MS" w:hAnsi="Times New Roman" w:cs="Times New Roman"/>
                <w:color w:val="000000"/>
                <w:sz w:val="20"/>
                <w:szCs w:val="20"/>
              </w:rPr>
              <w:t>Kontrol</w:t>
            </w:r>
          </w:p>
        </w:tc>
        <w:tc>
          <w:tcPr>
            <w:tcW w:w="0" w:type="auto"/>
            <w:vMerge/>
          </w:tcPr>
          <w:p w14:paraId="3EA44421" w14:textId="77777777" w:rsidR="00145699" w:rsidRPr="00145699" w:rsidRDefault="00145699" w:rsidP="00CB7782">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p>
        </w:tc>
        <w:tc>
          <w:tcPr>
            <w:tcW w:w="0" w:type="auto"/>
            <w:vMerge/>
          </w:tcPr>
          <w:p w14:paraId="3ED66BBF" w14:textId="77777777" w:rsidR="00145699" w:rsidRPr="00145699" w:rsidRDefault="00145699" w:rsidP="00CB7782">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p>
        </w:tc>
        <w:tc>
          <w:tcPr>
            <w:tcW w:w="0" w:type="auto"/>
            <w:vMerge/>
          </w:tcPr>
          <w:p w14:paraId="42F05C59" w14:textId="77777777" w:rsidR="00145699" w:rsidRPr="00145699" w:rsidRDefault="00145699" w:rsidP="00CB7782">
            <w:pPr>
              <w:tabs>
                <w:tab w:val="left" w:pos="1276"/>
              </w:tabs>
              <w:jc w:val="both"/>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p>
        </w:tc>
      </w:tr>
    </w:tbl>
    <w:p w14:paraId="6AD3EC7B" w14:textId="42822EB4" w:rsidR="00153A9E" w:rsidRDefault="00434EF9" w:rsidP="00302B45">
      <w:pPr>
        <w:spacing w:after="0"/>
        <w:jc w:val="both"/>
        <w:rPr>
          <w:rFonts w:ascii="Times New Roman" w:hAnsi="Times New Roman" w:cs="Times New Roman"/>
          <w:iCs/>
          <w:sz w:val="20"/>
          <w:szCs w:val="20"/>
        </w:rPr>
      </w:pPr>
      <w:r>
        <w:rPr>
          <w:rFonts w:ascii="Times New Roman" w:hAnsi="Times New Roman" w:cs="Times New Roman"/>
          <w:iCs/>
          <w:sz w:val="20"/>
          <w:szCs w:val="20"/>
        </w:rPr>
        <w:t>Sumber : Analisis Peneliti (2025)</w:t>
      </w:r>
    </w:p>
    <w:p w14:paraId="09479FE2" w14:textId="77777777" w:rsidR="00434EF9" w:rsidRDefault="00434EF9" w:rsidP="00302B45">
      <w:pPr>
        <w:spacing w:after="0"/>
        <w:jc w:val="both"/>
        <w:rPr>
          <w:rFonts w:ascii="Times New Roman" w:hAnsi="Times New Roman" w:cs="Times New Roman"/>
          <w:iCs/>
          <w:sz w:val="20"/>
          <w:szCs w:val="20"/>
        </w:rPr>
      </w:pPr>
    </w:p>
    <w:p w14:paraId="298B7E9A" w14:textId="673CBCDC" w:rsidR="00434EF9" w:rsidRPr="00434EF9" w:rsidRDefault="00434EF9" w:rsidP="00434EF9">
      <w:pPr>
        <w:spacing w:after="0"/>
        <w:ind w:firstLine="720"/>
        <w:jc w:val="both"/>
        <w:rPr>
          <w:rFonts w:ascii="Times New Roman" w:hAnsi="Times New Roman" w:cs="Times New Roman"/>
          <w:iCs/>
          <w:sz w:val="20"/>
          <w:szCs w:val="20"/>
        </w:rPr>
      </w:pPr>
      <w:r w:rsidRPr="00434EF9">
        <w:rPr>
          <w:rFonts w:ascii="Times New Roman" w:hAnsi="Times New Roman" w:cs="Times New Roman"/>
          <w:iCs/>
          <w:sz w:val="20"/>
          <w:szCs w:val="20"/>
        </w:rPr>
        <w:t xml:space="preserve">Berdasarkan hasil uji Mann-Whitney dengan nilai sig. 0,873 (&gt;0,05) pada data </w:t>
      </w:r>
      <w:r w:rsidRPr="00EA45A4">
        <w:rPr>
          <w:rFonts w:ascii="Times New Roman" w:hAnsi="Times New Roman" w:cs="Times New Roman"/>
          <w:i/>
          <w:sz w:val="20"/>
          <w:szCs w:val="20"/>
        </w:rPr>
        <w:t>pretest</w:t>
      </w:r>
      <w:r w:rsidRPr="00434EF9">
        <w:rPr>
          <w:rFonts w:ascii="Times New Roman" w:hAnsi="Times New Roman" w:cs="Times New Roman"/>
          <w:iCs/>
          <w:sz w:val="20"/>
          <w:szCs w:val="20"/>
        </w:rPr>
        <w:t xml:space="preserve">, maka tidak ditemukan perbedaan pada kemampuan awal kelas eksperimen dan kelas kontrol sebelum perlakuan diberikan, sehingga penelitian dapat dilanjutkan menghitung data </w:t>
      </w:r>
      <w:r w:rsidRPr="007E01FC">
        <w:rPr>
          <w:rFonts w:ascii="Times New Roman" w:hAnsi="Times New Roman" w:cs="Times New Roman"/>
          <w:i/>
          <w:sz w:val="20"/>
          <w:szCs w:val="20"/>
        </w:rPr>
        <w:t>posttest</w:t>
      </w:r>
      <w:r w:rsidRPr="00434EF9">
        <w:rPr>
          <w:rFonts w:ascii="Times New Roman" w:hAnsi="Times New Roman" w:cs="Times New Roman"/>
          <w:iCs/>
          <w:sz w:val="20"/>
          <w:szCs w:val="20"/>
        </w:rPr>
        <w:t xml:space="preserve"> dengan melakukan uji prasyarat dan uji hipotesis dari subjek penelitian kelas eksperimen dan kelas kontrol.</w:t>
      </w:r>
    </w:p>
    <w:p w14:paraId="302F780F" w14:textId="4BA92B89" w:rsidR="00434EF9" w:rsidRDefault="00434EF9" w:rsidP="00302922">
      <w:pPr>
        <w:spacing w:after="0"/>
        <w:ind w:firstLine="720"/>
        <w:jc w:val="both"/>
        <w:rPr>
          <w:rFonts w:ascii="Times New Roman" w:hAnsi="Times New Roman" w:cs="Times New Roman"/>
          <w:iCs/>
          <w:sz w:val="20"/>
          <w:szCs w:val="20"/>
        </w:rPr>
      </w:pPr>
      <w:r w:rsidRPr="00434EF9">
        <w:rPr>
          <w:rFonts w:ascii="Times New Roman" w:hAnsi="Times New Roman" w:cs="Times New Roman"/>
          <w:iCs/>
          <w:sz w:val="20"/>
          <w:szCs w:val="20"/>
        </w:rPr>
        <w:t xml:space="preserve">Tahap pertama dimulai dengan uji prasyarat. Uji prasyarat pada data </w:t>
      </w:r>
      <w:r w:rsidRPr="00A876F9">
        <w:rPr>
          <w:rFonts w:ascii="Times New Roman" w:hAnsi="Times New Roman" w:cs="Times New Roman"/>
          <w:i/>
          <w:sz w:val="20"/>
          <w:szCs w:val="20"/>
        </w:rPr>
        <w:t>posttest</w:t>
      </w:r>
      <w:r w:rsidRPr="00434EF9">
        <w:rPr>
          <w:rFonts w:ascii="Times New Roman" w:hAnsi="Times New Roman" w:cs="Times New Roman"/>
          <w:iCs/>
          <w:sz w:val="20"/>
          <w:szCs w:val="20"/>
        </w:rPr>
        <w:t xml:space="preserve"> dilakukan dengan uji normalitas menggunakan Shapiro-Wilk karena subjek penelitian berjumlah kurang dari 50. Berikut hasil uji normalitas </w:t>
      </w:r>
      <w:r w:rsidR="00ED7790">
        <w:rPr>
          <w:rFonts w:ascii="Times New Roman" w:hAnsi="Times New Roman" w:cs="Times New Roman"/>
          <w:iCs/>
          <w:sz w:val="20"/>
          <w:szCs w:val="20"/>
        </w:rPr>
        <w:t xml:space="preserve">data </w:t>
      </w:r>
      <w:r w:rsidR="00ED7790" w:rsidRPr="00ED7790">
        <w:rPr>
          <w:rFonts w:ascii="Times New Roman" w:hAnsi="Times New Roman" w:cs="Times New Roman"/>
          <w:i/>
          <w:sz w:val="20"/>
          <w:szCs w:val="20"/>
        </w:rPr>
        <w:t>posttest</w:t>
      </w:r>
      <w:r w:rsidR="00ED7790">
        <w:rPr>
          <w:rFonts w:ascii="Times New Roman" w:hAnsi="Times New Roman" w:cs="Times New Roman"/>
          <w:iCs/>
          <w:sz w:val="20"/>
          <w:szCs w:val="20"/>
        </w:rPr>
        <w:t xml:space="preserve"> </w:t>
      </w:r>
      <w:r w:rsidRPr="00434EF9">
        <w:rPr>
          <w:rFonts w:ascii="Times New Roman" w:hAnsi="Times New Roman" w:cs="Times New Roman"/>
          <w:iCs/>
          <w:sz w:val="20"/>
          <w:szCs w:val="20"/>
        </w:rPr>
        <w:t>tercantum pada tabel</w:t>
      </w:r>
      <w:r w:rsidR="00C12C8F">
        <w:rPr>
          <w:rFonts w:ascii="Times New Roman" w:hAnsi="Times New Roman" w:cs="Times New Roman"/>
          <w:iCs/>
          <w:sz w:val="20"/>
          <w:szCs w:val="20"/>
        </w:rPr>
        <w:t xml:space="preserve"> 5</w:t>
      </w:r>
      <w:r w:rsidRPr="00434EF9">
        <w:rPr>
          <w:rFonts w:ascii="Times New Roman" w:hAnsi="Times New Roman" w:cs="Times New Roman"/>
          <w:iCs/>
          <w:sz w:val="20"/>
          <w:szCs w:val="20"/>
        </w:rPr>
        <w:t xml:space="preserve"> di bawah ini.</w:t>
      </w:r>
    </w:p>
    <w:p w14:paraId="1B601C1E" w14:textId="77777777" w:rsidR="00EA45A4" w:rsidRDefault="00EA45A4" w:rsidP="00302922">
      <w:pPr>
        <w:spacing w:after="0"/>
        <w:ind w:firstLine="720"/>
        <w:jc w:val="both"/>
        <w:rPr>
          <w:rFonts w:ascii="Times New Roman" w:hAnsi="Times New Roman" w:cs="Times New Roman"/>
          <w:iCs/>
          <w:sz w:val="20"/>
          <w:szCs w:val="20"/>
        </w:rPr>
      </w:pPr>
    </w:p>
    <w:p w14:paraId="529B36CC" w14:textId="7AAA1460" w:rsidR="00E61AF4" w:rsidRPr="00E61AF4" w:rsidRDefault="00E61AF4" w:rsidP="00E61AF4">
      <w:pPr>
        <w:spacing w:after="0"/>
        <w:jc w:val="center"/>
        <w:rPr>
          <w:rFonts w:ascii="Times New Roman" w:hAnsi="Times New Roman" w:cs="Times New Roman"/>
          <w:b/>
          <w:bCs/>
          <w:iCs/>
          <w:sz w:val="20"/>
          <w:szCs w:val="20"/>
        </w:rPr>
      </w:pPr>
      <w:r w:rsidRPr="00E61AF4">
        <w:rPr>
          <w:rFonts w:ascii="Times New Roman" w:hAnsi="Times New Roman" w:cs="Times New Roman"/>
          <w:b/>
          <w:bCs/>
          <w:iCs/>
          <w:sz w:val="20"/>
          <w:szCs w:val="20"/>
        </w:rPr>
        <w:lastRenderedPageBreak/>
        <w:t xml:space="preserve">Tabel 5 Uji Normalitas </w:t>
      </w:r>
      <w:r w:rsidR="00EA45A4">
        <w:rPr>
          <w:rFonts w:ascii="Times New Roman" w:hAnsi="Times New Roman" w:cs="Times New Roman"/>
          <w:b/>
          <w:bCs/>
          <w:iCs/>
          <w:sz w:val="20"/>
          <w:szCs w:val="20"/>
        </w:rPr>
        <w:t>D</w:t>
      </w:r>
      <w:r w:rsidRPr="00E61AF4">
        <w:rPr>
          <w:rFonts w:ascii="Times New Roman" w:hAnsi="Times New Roman" w:cs="Times New Roman"/>
          <w:b/>
          <w:bCs/>
          <w:iCs/>
          <w:sz w:val="20"/>
          <w:szCs w:val="20"/>
        </w:rPr>
        <w:t xml:space="preserve">ata </w:t>
      </w:r>
      <w:r w:rsidR="00EA45A4">
        <w:rPr>
          <w:rFonts w:ascii="Times New Roman" w:hAnsi="Times New Roman" w:cs="Times New Roman"/>
          <w:b/>
          <w:bCs/>
          <w:i/>
          <w:sz w:val="20"/>
          <w:szCs w:val="20"/>
        </w:rPr>
        <w:t>P</w:t>
      </w:r>
      <w:r w:rsidRPr="00E61AF4">
        <w:rPr>
          <w:rFonts w:ascii="Times New Roman" w:hAnsi="Times New Roman" w:cs="Times New Roman"/>
          <w:b/>
          <w:bCs/>
          <w:i/>
          <w:sz w:val="20"/>
          <w:szCs w:val="20"/>
        </w:rPr>
        <w:t>osttest</w:t>
      </w:r>
    </w:p>
    <w:tbl>
      <w:tblPr>
        <w:tblStyle w:val="PlainTable21"/>
        <w:tblW w:w="0" w:type="auto"/>
        <w:tblLook w:val="04A0" w:firstRow="1" w:lastRow="0" w:firstColumn="1" w:lastColumn="0" w:noHBand="0" w:noVBand="1"/>
      </w:tblPr>
      <w:tblGrid>
        <w:gridCol w:w="1261"/>
        <w:gridCol w:w="861"/>
        <w:gridCol w:w="416"/>
        <w:gridCol w:w="666"/>
        <w:gridCol w:w="1261"/>
      </w:tblGrid>
      <w:tr w:rsidR="00E61AF4" w:rsidRPr="00E61AF4" w14:paraId="6C71F469" w14:textId="77777777" w:rsidTr="00E61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11AD9DB" w14:textId="77777777" w:rsidR="00E61AF4" w:rsidRPr="00E61AF4" w:rsidRDefault="00E61AF4" w:rsidP="00CB7782">
            <w:pPr>
              <w:tabs>
                <w:tab w:val="left" w:pos="1276"/>
              </w:tabs>
              <w:jc w:val="center"/>
              <w:rPr>
                <w:rFonts w:ascii="Times New Roman" w:eastAsia="Trebuchet MS" w:hAnsi="Times New Roman" w:cs="Times New Roman"/>
                <w:color w:val="000000"/>
                <w:sz w:val="20"/>
                <w:szCs w:val="20"/>
              </w:rPr>
            </w:pPr>
            <w:r w:rsidRPr="00E61AF4">
              <w:rPr>
                <w:rFonts w:ascii="Times New Roman" w:eastAsia="Trebuchet MS" w:hAnsi="Times New Roman" w:cs="Times New Roman"/>
                <w:color w:val="000000"/>
                <w:sz w:val="20"/>
                <w:szCs w:val="20"/>
              </w:rPr>
              <w:t>Kelas</w:t>
            </w:r>
          </w:p>
        </w:tc>
        <w:tc>
          <w:tcPr>
            <w:tcW w:w="0" w:type="auto"/>
            <w:gridSpan w:val="3"/>
          </w:tcPr>
          <w:p w14:paraId="6E246AE4" w14:textId="77777777" w:rsidR="00E61AF4" w:rsidRPr="008A5776" w:rsidRDefault="00E61AF4" w:rsidP="00CB7782">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cs="Times New Roman"/>
                <w:i/>
                <w:iCs/>
                <w:color w:val="000000"/>
                <w:sz w:val="20"/>
                <w:szCs w:val="20"/>
              </w:rPr>
            </w:pPr>
            <w:r w:rsidRPr="008A5776">
              <w:rPr>
                <w:rFonts w:ascii="Times New Roman" w:eastAsia="Trebuchet MS" w:hAnsi="Times New Roman" w:cs="Times New Roman"/>
                <w:i/>
                <w:iCs/>
                <w:color w:val="000000"/>
                <w:sz w:val="20"/>
                <w:szCs w:val="20"/>
              </w:rPr>
              <w:t>Shapiro-Wilk</w:t>
            </w:r>
          </w:p>
        </w:tc>
        <w:tc>
          <w:tcPr>
            <w:tcW w:w="0" w:type="auto"/>
            <w:vMerge w:val="restart"/>
          </w:tcPr>
          <w:p w14:paraId="06259FD9" w14:textId="77777777" w:rsidR="00E61AF4" w:rsidRPr="00E61AF4" w:rsidRDefault="00E61AF4" w:rsidP="00CB7782">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E61AF4">
              <w:rPr>
                <w:rFonts w:ascii="Times New Roman" w:eastAsia="Trebuchet MS" w:hAnsi="Times New Roman" w:cs="Times New Roman"/>
                <w:color w:val="000000"/>
                <w:sz w:val="20"/>
                <w:szCs w:val="20"/>
              </w:rPr>
              <w:t>Keterangan</w:t>
            </w:r>
          </w:p>
        </w:tc>
      </w:tr>
      <w:tr w:rsidR="00E61AF4" w:rsidRPr="00E61AF4" w14:paraId="34FC637D" w14:textId="77777777" w:rsidTr="00E61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6ABA6344" w14:textId="77777777" w:rsidR="00E61AF4" w:rsidRPr="00E61AF4" w:rsidRDefault="00E61AF4" w:rsidP="00CB7782">
            <w:pPr>
              <w:tabs>
                <w:tab w:val="left" w:pos="1276"/>
              </w:tabs>
              <w:jc w:val="both"/>
              <w:rPr>
                <w:rFonts w:ascii="Times New Roman" w:eastAsia="Trebuchet MS" w:hAnsi="Times New Roman" w:cs="Times New Roman"/>
                <w:color w:val="000000"/>
                <w:sz w:val="20"/>
                <w:szCs w:val="20"/>
              </w:rPr>
            </w:pPr>
          </w:p>
        </w:tc>
        <w:tc>
          <w:tcPr>
            <w:tcW w:w="0" w:type="auto"/>
          </w:tcPr>
          <w:p w14:paraId="0B7F231D" w14:textId="2FC4EAF8" w:rsidR="00E61AF4" w:rsidRPr="008A5776" w:rsidRDefault="00E61AF4" w:rsidP="00CB7782">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i/>
                <w:iCs/>
                <w:color w:val="000000"/>
                <w:sz w:val="20"/>
                <w:szCs w:val="20"/>
              </w:rPr>
            </w:pPr>
            <w:r w:rsidRPr="008A5776">
              <w:rPr>
                <w:rFonts w:ascii="Times New Roman" w:eastAsia="Trebuchet MS" w:hAnsi="Times New Roman" w:cs="Times New Roman"/>
                <w:i/>
                <w:iCs/>
                <w:color w:val="000000"/>
                <w:sz w:val="20"/>
                <w:szCs w:val="20"/>
              </w:rPr>
              <w:t>Stat</w:t>
            </w:r>
            <w:r w:rsidR="008A5776" w:rsidRPr="008A5776">
              <w:rPr>
                <w:rFonts w:ascii="Times New Roman" w:eastAsia="Trebuchet MS" w:hAnsi="Times New Roman" w:cs="Times New Roman"/>
                <w:i/>
                <w:iCs/>
                <w:color w:val="000000"/>
                <w:sz w:val="20"/>
                <w:szCs w:val="20"/>
              </w:rPr>
              <w:t>i</w:t>
            </w:r>
            <w:r w:rsidRPr="008A5776">
              <w:rPr>
                <w:rFonts w:ascii="Times New Roman" w:eastAsia="Trebuchet MS" w:hAnsi="Times New Roman" w:cs="Times New Roman"/>
                <w:i/>
                <w:iCs/>
                <w:color w:val="000000"/>
                <w:sz w:val="20"/>
                <w:szCs w:val="20"/>
              </w:rPr>
              <w:t>stic</w:t>
            </w:r>
          </w:p>
        </w:tc>
        <w:tc>
          <w:tcPr>
            <w:tcW w:w="0" w:type="auto"/>
          </w:tcPr>
          <w:p w14:paraId="2772C93B" w14:textId="77777777" w:rsidR="00E61AF4" w:rsidRPr="008A5776" w:rsidRDefault="00E61AF4" w:rsidP="00CB7782">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i/>
                <w:iCs/>
                <w:color w:val="000000"/>
                <w:sz w:val="20"/>
                <w:szCs w:val="20"/>
              </w:rPr>
            </w:pPr>
            <w:r w:rsidRPr="008A5776">
              <w:rPr>
                <w:rFonts w:ascii="Times New Roman" w:eastAsia="Trebuchet MS" w:hAnsi="Times New Roman" w:cs="Times New Roman"/>
                <w:i/>
                <w:iCs/>
                <w:color w:val="000000"/>
                <w:sz w:val="20"/>
                <w:szCs w:val="20"/>
              </w:rPr>
              <w:t>df</w:t>
            </w:r>
          </w:p>
        </w:tc>
        <w:tc>
          <w:tcPr>
            <w:tcW w:w="0" w:type="auto"/>
          </w:tcPr>
          <w:p w14:paraId="799EB106" w14:textId="77777777" w:rsidR="00E61AF4" w:rsidRPr="008A5776" w:rsidRDefault="00E61AF4" w:rsidP="00CB7782">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i/>
                <w:iCs/>
                <w:color w:val="000000"/>
                <w:sz w:val="20"/>
                <w:szCs w:val="20"/>
              </w:rPr>
            </w:pPr>
            <w:r w:rsidRPr="008A5776">
              <w:rPr>
                <w:rFonts w:ascii="Times New Roman" w:eastAsia="Trebuchet MS" w:hAnsi="Times New Roman" w:cs="Times New Roman"/>
                <w:i/>
                <w:iCs/>
                <w:color w:val="000000"/>
                <w:sz w:val="20"/>
                <w:szCs w:val="20"/>
              </w:rPr>
              <w:t>Sig.</w:t>
            </w:r>
          </w:p>
        </w:tc>
        <w:tc>
          <w:tcPr>
            <w:tcW w:w="0" w:type="auto"/>
            <w:vMerge/>
          </w:tcPr>
          <w:p w14:paraId="57FA3627" w14:textId="77777777" w:rsidR="00E61AF4" w:rsidRPr="00E61AF4" w:rsidRDefault="00E61AF4" w:rsidP="00CB7782">
            <w:pPr>
              <w:tabs>
                <w:tab w:val="left" w:pos="1276"/>
              </w:tabs>
              <w:jc w:val="both"/>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p>
        </w:tc>
      </w:tr>
      <w:tr w:rsidR="00E61AF4" w:rsidRPr="00E61AF4" w14:paraId="0395A09B" w14:textId="77777777" w:rsidTr="00E61AF4">
        <w:tc>
          <w:tcPr>
            <w:cnfStyle w:val="001000000000" w:firstRow="0" w:lastRow="0" w:firstColumn="1" w:lastColumn="0" w:oddVBand="0" w:evenVBand="0" w:oddHBand="0" w:evenHBand="0" w:firstRowFirstColumn="0" w:firstRowLastColumn="0" w:lastRowFirstColumn="0" w:lastRowLastColumn="0"/>
            <w:tcW w:w="0" w:type="auto"/>
          </w:tcPr>
          <w:p w14:paraId="51818CC6" w14:textId="77777777" w:rsidR="00E61AF4" w:rsidRPr="00E61AF4" w:rsidRDefault="00E61AF4" w:rsidP="00CB7782">
            <w:pPr>
              <w:tabs>
                <w:tab w:val="left" w:pos="1276"/>
              </w:tabs>
              <w:jc w:val="both"/>
              <w:rPr>
                <w:rFonts w:ascii="Times New Roman" w:eastAsia="Trebuchet MS" w:hAnsi="Times New Roman" w:cs="Times New Roman"/>
                <w:color w:val="000000"/>
                <w:sz w:val="20"/>
                <w:szCs w:val="20"/>
              </w:rPr>
            </w:pPr>
            <w:r w:rsidRPr="00EA45A4">
              <w:rPr>
                <w:rFonts w:ascii="Times New Roman" w:eastAsia="Trebuchet MS" w:hAnsi="Times New Roman" w:cs="Times New Roman"/>
                <w:i/>
                <w:iCs/>
                <w:color w:val="000000"/>
                <w:sz w:val="20"/>
                <w:szCs w:val="20"/>
              </w:rPr>
              <w:t xml:space="preserve">Posttest </w:t>
            </w:r>
            <w:r w:rsidRPr="00E61AF4">
              <w:rPr>
                <w:rFonts w:ascii="Times New Roman" w:eastAsia="Trebuchet MS" w:hAnsi="Times New Roman" w:cs="Times New Roman"/>
                <w:color w:val="000000"/>
                <w:sz w:val="20"/>
                <w:szCs w:val="20"/>
              </w:rPr>
              <w:t>Eksperimen</w:t>
            </w:r>
          </w:p>
        </w:tc>
        <w:tc>
          <w:tcPr>
            <w:tcW w:w="0" w:type="auto"/>
          </w:tcPr>
          <w:p w14:paraId="72026404" w14:textId="77777777" w:rsidR="00E61AF4" w:rsidRPr="00E61AF4" w:rsidRDefault="00E61AF4" w:rsidP="00CB7782">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E61AF4">
              <w:rPr>
                <w:rFonts w:ascii="Times New Roman" w:eastAsia="Trebuchet MS" w:hAnsi="Times New Roman" w:cs="Times New Roman"/>
                <w:color w:val="000000"/>
                <w:sz w:val="20"/>
                <w:szCs w:val="20"/>
              </w:rPr>
              <w:t>0,145</w:t>
            </w:r>
          </w:p>
        </w:tc>
        <w:tc>
          <w:tcPr>
            <w:tcW w:w="0" w:type="auto"/>
          </w:tcPr>
          <w:p w14:paraId="60C3D05B" w14:textId="77777777" w:rsidR="00E61AF4" w:rsidRPr="00E61AF4" w:rsidRDefault="00E61AF4" w:rsidP="00CB7782">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E61AF4">
              <w:rPr>
                <w:rFonts w:ascii="Times New Roman" w:eastAsia="Trebuchet MS" w:hAnsi="Times New Roman" w:cs="Times New Roman"/>
                <w:color w:val="000000"/>
                <w:sz w:val="20"/>
                <w:szCs w:val="20"/>
              </w:rPr>
              <w:t>30</w:t>
            </w:r>
          </w:p>
        </w:tc>
        <w:tc>
          <w:tcPr>
            <w:tcW w:w="0" w:type="auto"/>
          </w:tcPr>
          <w:p w14:paraId="531D2A45" w14:textId="77777777" w:rsidR="00E61AF4" w:rsidRPr="00E61AF4" w:rsidRDefault="00E61AF4" w:rsidP="00CB7782">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E61AF4">
              <w:rPr>
                <w:rFonts w:ascii="Times New Roman" w:eastAsia="Trebuchet MS" w:hAnsi="Times New Roman" w:cs="Times New Roman"/>
                <w:color w:val="000000"/>
                <w:sz w:val="20"/>
                <w:szCs w:val="20"/>
              </w:rPr>
              <w:t>0,168</w:t>
            </w:r>
          </w:p>
        </w:tc>
        <w:tc>
          <w:tcPr>
            <w:tcW w:w="0" w:type="auto"/>
            <w:vMerge w:val="restart"/>
          </w:tcPr>
          <w:p w14:paraId="20EB7288" w14:textId="77777777" w:rsidR="00E61AF4" w:rsidRPr="00E61AF4" w:rsidRDefault="00E61AF4" w:rsidP="00E61AF4">
            <w:pPr>
              <w:tabs>
                <w:tab w:val="left" w:pos="1276"/>
              </w:tabs>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E61AF4">
              <w:rPr>
                <w:rFonts w:ascii="Times New Roman" w:eastAsia="Trebuchet MS" w:hAnsi="Times New Roman" w:cs="Times New Roman"/>
                <w:color w:val="000000"/>
                <w:sz w:val="20"/>
                <w:szCs w:val="20"/>
              </w:rPr>
              <w:t>Ho diterima : data berdistribusi normal</w:t>
            </w:r>
          </w:p>
        </w:tc>
      </w:tr>
      <w:tr w:rsidR="00E61AF4" w:rsidRPr="00E61AF4" w14:paraId="36F4A59B" w14:textId="77777777" w:rsidTr="00E61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3EFB94" w14:textId="77777777" w:rsidR="00E61AF4" w:rsidRPr="00E61AF4" w:rsidRDefault="00E61AF4" w:rsidP="00CB7782">
            <w:pPr>
              <w:tabs>
                <w:tab w:val="left" w:pos="1276"/>
              </w:tabs>
              <w:jc w:val="both"/>
              <w:rPr>
                <w:rFonts w:ascii="Times New Roman" w:eastAsia="Trebuchet MS" w:hAnsi="Times New Roman" w:cs="Times New Roman"/>
                <w:color w:val="000000"/>
                <w:sz w:val="20"/>
                <w:szCs w:val="20"/>
              </w:rPr>
            </w:pPr>
            <w:r w:rsidRPr="00EA45A4">
              <w:rPr>
                <w:rFonts w:ascii="Times New Roman" w:eastAsia="Trebuchet MS" w:hAnsi="Times New Roman" w:cs="Times New Roman"/>
                <w:i/>
                <w:iCs/>
                <w:color w:val="000000"/>
                <w:sz w:val="20"/>
                <w:szCs w:val="20"/>
              </w:rPr>
              <w:t xml:space="preserve">Posttest </w:t>
            </w:r>
            <w:r w:rsidRPr="00E61AF4">
              <w:rPr>
                <w:rFonts w:ascii="Times New Roman" w:eastAsia="Trebuchet MS" w:hAnsi="Times New Roman" w:cs="Times New Roman"/>
                <w:color w:val="000000"/>
                <w:sz w:val="20"/>
                <w:szCs w:val="20"/>
              </w:rPr>
              <w:t>Kontrol</w:t>
            </w:r>
          </w:p>
        </w:tc>
        <w:tc>
          <w:tcPr>
            <w:tcW w:w="0" w:type="auto"/>
          </w:tcPr>
          <w:p w14:paraId="7146291D" w14:textId="77777777" w:rsidR="00E61AF4" w:rsidRPr="00E61AF4" w:rsidRDefault="00E61AF4" w:rsidP="00CB7782">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E61AF4">
              <w:rPr>
                <w:rFonts w:ascii="Times New Roman" w:eastAsia="Trebuchet MS" w:hAnsi="Times New Roman" w:cs="Times New Roman"/>
                <w:color w:val="000000"/>
                <w:sz w:val="20"/>
                <w:szCs w:val="20"/>
              </w:rPr>
              <w:t>0,105</w:t>
            </w:r>
          </w:p>
        </w:tc>
        <w:tc>
          <w:tcPr>
            <w:tcW w:w="0" w:type="auto"/>
          </w:tcPr>
          <w:p w14:paraId="2BA44143" w14:textId="77777777" w:rsidR="00E61AF4" w:rsidRPr="00E61AF4" w:rsidRDefault="00E61AF4" w:rsidP="00CB7782">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E61AF4">
              <w:rPr>
                <w:rFonts w:ascii="Times New Roman" w:eastAsia="Trebuchet MS" w:hAnsi="Times New Roman" w:cs="Times New Roman"/>
                <w:color w:val="000000"/>
                <w:sz w:val="20"/>
                <w:szCs w:val="20"/>
              </w:rPr>
              <w:t>31</w:t>
            </w:r>
          </w:p>
        </w:tc>
        <w:tc>
          <w:tcPr>
            <w:tcW w:w="0" w:type="auto"/>
          </w:tcPr>
          <w:p w14:paraId="57686767" w14:textId="77777777" w:rsidR="00E61AF4" w:rsidRPr="00E61AF4" w:rsidRDefault="00E61AF4" w:rsidP="00CB7782">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E61AF4">
              <w:rPr>
                <w:rFonts w:ascii="Times New Roman" w:eastAsia="Trebuchet MS" w:hAnsi="Times New Roman" w:cs="Times New Roman"/>
                <w:color w:val="000000"/>
                <w:sz w:val="20"/>
                <w:szCs w:val="20"/>
              </w:rPr>
              <w:t>0,378</w:t>
            </w:r>
          </w:p>
        </w:tc>
        <w:tc>
          <w:tcPr>
            <w:tcW w:w="0" w:type="auto"/>
            <w:vMerge/>
          </w:tcPr>
          <w:p w14:paraId="5B53BFDF" w14:textId="77777777" w:rsidR="00E61AF4" w:rsidRPr="00E61AF4" w:rsidRDefault="00E61AF4" w:rsidP="00E61AF4">
            <w:pPr>
              <w:tabs>
                <w:tab w:val="left" w:pos="1276"/>
              </w:tabs>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p>
        </w:tc>
      </w:tr>
    </w:tbl>
    <w:p w14:paraId="5EDD04EF" w14:textId="4AC67CDE" w:rsidR="00145699" w:rsidRDefault="00E61AF4" w:rsidP="00302B45">
      <w:pPr>
        <w:spacing w:after="0"/>
        <w:jc w:val="both"/>
        <w:rPr>
          <w:rFonts w:ascii="Times New Roman" w:hAnsi="Times New Roman" w:cs="Times New Roman"/>
          <w:iCs/>
          <w:sz w:val="20"/>
          <w:szCs w:val="20"/>
        </w:rPr>
      </w:pPr>
      <w:r>
        <w:rPr>
          <w:rFonts w:ascii="Times New Roman" w:hAnsi="Times New Roman" w:cs="Times New Roman"/>
          <w:iCs/>
          <w:sz w:val="20"/>
          <w:szCs w:val="20"/>
        </w:rPr>
        <w:t>Sumber : Analisis Peneliti (2025)</w:t>
      </w:r>
    </w:p>
    <w:p w14:paraId="15228152" w14:textId="77777777" w:rsidR="00E61AF4" w:rsidRDefault="00E61AF4" w:rsidP="00302B45">
      <w:pPr>
        <w:spacing w:after="0"/>
        <w:jc w:val="both"/>
        <w:rPr>
          <w:rFonts w:ascii="Times New Roman" w:hAnsi="Times New Roman" w:cs="Times New Roman"/>
          <w:iCs/>
          <w:sz w:val="20"/>
          <w:szCs w:val="20"/>
        </w:rPr>
      </w:pPr>
    </w:p>
    <w:p w14:paraId="79D38B73" w14:textId="4B7CF578" w:rsidR="00E61AF4" w:rsidRDefault="00447D46" w:rsidP="00C26226">
      <w:pPr>
        <w:spacing w:after="0"/>
        <w:ind w:firstLine="720"/>
        <w:jc w:val="both"/>
        <w:rPr>
          <w:rFonts w:ascii="Times New Roman" w:hAnsi="Times New Roman" w:cs="Times New Roman"/>
          <w:iCs/>
          <w:sz w:val="20"/>
          <w:szCs w:val="20"/>
        </w:rPr>
      </w:pPr>
      <w:r w:rsidRPr="00447D46">
        <w:rPr>
          <w:rFonts w:ascii="Times New Roman" w:hAnsi="Times New Roman" w:cs="Times New Roman"/>
          <w:iCs/>
          <w:sz w:val="20"/>
          <w:szCs w:val="20"/>
        </w:rPr>
        <w:t xml:space="preserve">Merujuk pada tabel di atas hasil uji normalitas menggunakan Shapiro–Wilk test, diperoleh nilai signifikansi pada </w:t>
      </w:r>
      <w:r w:rsidRPr="00A876F9">
        <w:rPr>
          <w:rFonts w:ascii="Times New Roman" w:hAnsi="Times New Roman" w:cs="Times New Roman"/>
          <w:i/>
          <w:sz w:val="20"/>
          <w:szCs w:val="20"/>
        </w:rPr>
        <w:t xml:space="preserve">posttest </w:t>
      </w:r>
      <w:r w:rsidRPr="00447D46">
        <w:rPr>
          <w:rFonts w:ascii="Times New Roman" w:hAnsi="Times New Roman" w:cs="Times New Roman"/>
          <w:iCs/>
          <w:sz w:val="20"/>
          <w:szCs w:val="20"/>
        </w:rPr>
        <w:t xml:space="preserve">kelas eksperimen sebesar 0,168 dan pada </w:t>
      </w:r>
      <w:r w:rsidRPr="00A876F9">
        <w:rPr>
          <w:rFonts w:ascii="Times New Roman" w:hAnsi="Times New Roman" w:cs="Times New Roman"/>
          <w:i/>
          <w:sz w:val="20"/>
          <w:szCs w:val="20"/>
        </w:rPr>
        <w:t>posttest</w:t>
      </w:r>
      <w:r w:rsidRPr="00447D46">
        <w:rPr>
          <w:rFonts w:ascii="Times New Roman" w:hAnsi="Times New Roman" w:cs="Times New Roman"/>
          <w:iCs/>
          <w:sz w:val="20"/>
          <w:szCs w:val="20"/>
        </w:rPr>
        <w:t xml:space="preserve"> kelas kontrol sebesar 0,378. Kedua nilai signifikansi tersebut lebih besar dari 0,05, sehingga dapat disimpulkan bahwa data </w:t>
      </w:r>
      <w:r w:rsidRPr="00CB68F0">
        <w:rPr>
          <w:rFonts w:ascii="Times New Roman" w:hAnsi="Times New Roman" w:cs="Times New Roman"/>
          <w:i/>
          <w:sz w:val="20"/>
          <w:szCs w:val="20"/>
        </w:rPr>
        <w:t>posttest</w:t>
      </w:r>
      <w:r w:rsidRPr="00447D46">
        <w:rPr>
          <w:rFonts w:ascii="Times New Roman" w:hAnsi="Times New Roman" w:cs="Times New Roman"/>
          <w:iCs/>
          <w:sz w:val="20"/>
          <w:szCs w:val="20"/>
        </w:rPr>
        <w:t xml:space="preserve"> pada kedua kelas berdistribusi normal. Selanjutnya dilakukan uji homogenitas </w:t>
      </w:r>
      <w:r w:rsidR="00CB68F0">
        <w:rPr>
          <w:rFonts w:ascii="Times New Roman" w:hAnsi="Times New Roman" w:cs="Times New Roman"/>
          <w:iCs/>
          <w:sz w:val="20"/>
          <w:szCs w:val="20"/>
        </w:rPr>
        <w:t xml:space="preserve">data </w:t>
      </w:r>
      <w:r w:rsidR="00CB68F0" w:rsidRPr="00CB68F0">
        <w:rPr>
          <w:rFonts w:ascii="Times New Roman" w:hAnsi="Times New Roman" w:cs="Times New Roman"/>
          <w:i/>
          <w:sz w:val="20"/>
          <w:szCs w:val="20"/>
        </w:rPr>
        <w:t>posttest</w:t>
      </w:r>
      <w:r w:rsidR="00CB68F0">
        <w:rPr>
          <w:rFonts w:ascii="Times New Roman" w:hAnsi="Times New Roman" w:cs="Times New Roman"/>
          <w:iCs/>
          <w:sz w:val="20"/>
          <w:szCs w:val="20"/>
        </w:rPr>
        <w:t xml:space="preserve"> </w:t>
      </w:r>
      <w:r w:rsidRPr="00447D46">
        <w:rPr>
          <w:rFonts w:ascii="Times New Roman" w:hAnsi="Times New Roman" w:cs="Times New Roman"/>
          <w:iCs/>
          <w:sz w:val="20"/>
          <w:szCs w:val="20"/>
        </w:rPr>
        <w:t>sebagai bagian dari uji prasyarat analisis. Hasil pengujiannya ditampilkan pada tabel berikut.</w:t>
      </w:r>
    </w:p>
    <w:p w14:paraId="2F5BAA96" w14:textId="77777777" w:rsidR="00447D46" w:rsidRDefault="00447D46" w:rsidP="00302B45">
      <w:pPr>
        <w:spacing w:after="0"/>
        <w:jc w:val="both"/>
        <w:rPr>
          <w:rFonts w:ascii="Times New Roman" w:hAnsi="Times New Roman" w:cs="Times New Roman"/>
          <w:iCs/>
          <w:sz w:val="20"/>
          <w:szCs w:val="20"/>
        </w:rPr>
      </w:pPr>
    </w:p>
    <w:p w14:paraId="62AA74E7" w14:textId="3040D4EF" w:rsidR="00CB68F0" w:rsidRPr="00CB68F0" w:rsidRDefault="00CB68F0" w:rsidP="00CB68F0">
      <w:pPr>
        <w:spacing w:after="0"/>
        <w:jc w:val="center"/>
        <w:rPr>
          <w:rFonts w:ascii="Times New Roman" w:hAnsi="Times New Roman" w:cs="Times New Roman"/>
          <w:b/>
          <w:bCs/>
          <w:i/>
          <w:sz w:val="20"/>
          <w:szCs w:val="20"/>
        </w:rPr>
      </w:pPr>
      <w:r w:rsidRPr="00CB68F0">
        <w:rPr>
          <w:rFonts w:ascii="Times New Roman" w:hAnsi="Times New Roman" w:cs="Times New Roman"/>
          <w:b/>
          <w:bCs/>
          <w:iCs/>
          <w:sz w:val="20"/>
          <w:szCs w:val="20"/>
        </w:rPr>
        <w:t xml:space="preserve">Tabel 6 Uji Homogenitas </w:t>
      </w:r>
      <w:r w:rsidR="008A5776">
        <w:rPr>
          <w:rFonts w:ascii="Times New Roman" w:hAnsi="Times New Roman" w:cs="Times New Roman"/>
          <w:b/>
          <w:bCs/>
          <w:iCs/>
          <w:sz w:val="20"/>
          <w:szCs w:val="20"/>
        </w:rPr>
        <w:t>D</w:t>
      </w:r>
      <w:r w:rsidRPr="00CB68F0">
        <w:rPr>
          <w:rFonts w:ascii="Times New Roman" w:hAnsi="Times New Roman" w:cs="Times New Roman"/>
          <w:b/>
          <w:bCs/>
          <w:iCs/>
          <w:sz w:val="20"/>
          <w:szCs w:val="20"/>
        </w:rPr>
        <w:t xml:space="preserve">ata </w:t>
      </w:r>
      <w:r w:rsidR="008A5776">
        <w:rPr>
          <w:rFonts w:ascii="Times New Roman" w:hAnsi="Times New Roman" w:cs="Times New Roman"/>
          <w:b/>
          <w:bCs/>
          <w:i/>
          <w:sz w:val="20"/>
          <w:szCs w:val="20"/>
        </w:rPr>
        <w:t>P</w:t>
      </w:r>
      <w:r w:rsidRPr="00CB68F0">
        <w:rPr>
          <w:rFonts w:ascii="Times New Roman" w:hAnsi="Times New Roman" w:cs="Times New Roman"/>
          <w:b/>
          <w:bCs/>
          <w:i/>
          <w:sz w:val="20"/>
          <w:szCs w:val="20"/>
        </w:rPr>
        <w:t>osttest</w:t>
      </w:r>
    </w:p>
    <w:tbl>
      <w:tblPr>
        <w:tblStyle w:val="PlainTable21"/>
        <w:tblW w:w="0" w:type="auto"/>
        <w:tblLook w:val="04A0" w:firstRow="1" w:lastRow="0" w:firstColumn="1" w:lastColumn="0" w:noHBand="0" w:noVBand="1"/>
      </w:tblPr>
      <w:tblGrid>
        <w:gridCol w:w="1867"/>
        <w:gridCol w:w="666"/>
        <w:gridCol w:w="705"/>
        <w:gridCol w:w="1227"/>
      </w:tblGrid>
      <w:tr w:rsidR="00CB68F0" w:rsidRPr="00CB68F0" w14:paraId="10102B6E" w14:textId="77777777" w:rsidTr="00CB68F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Pr>
          <w:p w14:paraId="2B26CF2D" w14:textId="77777777" w:rsidR="00CB68F0" w:rsidRPr="00CB68F0" w:rsidRDefault="00CB68F0" w:rsidP="00CB7782">
            <w:pPr>
              <w:tabs>
                <w:tab w:val="left" w:pos="1276"/>
              </w:tabs>
              <w:jc w:val="center"/>
              <w:rPr>
                <w:rFonts w:ascii="Times New Roman" w:eastAsia="Trebuchet MS" w:hAnsi="Times New Roman" w:cs="Times New Roman"/>
                <w:color w:val="000000"/>
                <w:sz w:val="20"/>
                <w:szCs w:val="20"/>
              </w:rPr>
            </w:pPr>
            <w:r w:rsidRPr="00CB68F0">
              <w:rPr>
                <w:rFonts w:ascii="Times New Roman" w:eastAsia="Trebuchet MS" w:hAnsi="Times New Roman" w:cs="Times New Roman"/>
                <w:color w:val="000000"/>
                <w:sz w:val="20"/>
                <w:szCs w:val="20"/>
              </w:rPr>
              <w:t>Kelas</w:t>
            </w:r>
          </w:p>
        </w:tc>
        <w:tc>
          <w:tcPr>
            <w:tcW w:w="0" w:type="auto"/>
          </w:tcPr>
          <w:p w14:paraId="0AE6C831" w14:textId="77777777" w:rsidR="00CB68F0" w:rsidRPr="00CB68F0" w:rsidRDefault="00CB68F0" w:rsidP="00CB7782">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CB68F0">
              <w:rPr>
                <w:rFonts w:ascii="Times New Roman" w:eastAsia="Trebuchet MS" w:hAnsi="Times New Roman" w:cs="Times New Roman"/>
                <w:color w:val="000000"/>
                <w:sz w:val="20"/>
                <w:szCs w:val="20"/>
              </w:rPr>
              <w:t>Sig.</w:t>
            </w:r>
          </w:p>
        </w:tc>
        <w:tc>
          <w:tcPr>
            <w:tcW w:w="0" w:type="auto"/>
          </w:tcPr>
          <w:p w14:paraId="529AC748" w14:textId="77777777" w:rsidR="00CB68F0" w:rsidRPr="00CB68F0" w:rsidRDefault="00CB68F0" w:rsidP="00CB7782">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CB68F0">
              <w:rPr>
                <w:rFonts w:ascii="Times New Roman" w:eastAsia="Trebuchet MS" w:hAnsi="Times New Roman" w:cs="Times New Roman"/>
                <w:color w:val="000000"/>
                <w:sz w:val="20"/>
                <w:szCs w:val="20"/>
              </w:rPr>
              <w:t>Taraf</w:t>
            </w:r>
          </w:p>
        </w:tc>
        <w:tc>
          <w:tcPr>
            <w:tcW w:w="0" w:type="auto"/>
          </w:tcPr>
          <w:p w14:paraId="16DBF9F0" w14:textId="77777777" w:rsidR="00CB68F0" w:rsidRPr="00CB68F0" w:rsidRDefault="00CB68F0" w:rsidP="00CB7782">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CB68F0">
              <w:rPr>
                <w:rFonts w:ascii="Times New Roman" w:eastAsia="Trebuchet MS" w:hAnsi="Times New Roman" w:cs="Times New Roman"/>
                <w:color w:val="000000"/>
                <w:sz w:val="20"/>
                <w:szCs w:val="20"/>
              </w:rPr>
              <w:t>Keterangan</w:t>
            </w:r>
          </w:p>
        </w:tc>
      </w:tr>
      <w:tr w:rsidR="00CB68F0" w:rsidRPr="00CB68F0" w14:paraId="29D00592" w14:textId="77777777" w:rsidTr="00CB6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75EDA20" w14:textId="77777777" w:rsidR="00CB68F0" w:rsidRPr="00CB68F0" w:rsidRDefault="00CB68F0" w:rsidP="00CB7782">
            <w:pPr>
              <w:tabs>
                <w:tab w:val="left" w:pos="1276"/>
              </w:tabs>
              <w:jc w:val="both"/>
              <w:rPr>
                <w:rFonts w:ascii="Times New Roman" w:eastAsia="Trebuchet MS" w:hAnsi="Times New Roman" w:cs="Times New Roman"/>
                <w:color w:val="000000"/>
                <w:sz w:val="20"/>
                <w:szCs w:val="20"/>
              </w:rPr>
            </w:pPr>
            <w:r w:rsidRPr="007D35D9">
              <w:rPr>
                <w:rFonts w:ascii="Times New Roman" w:eastAsia="Trebuchet MS" w:hAnsi="Times New Roman" w:cs="Times New Roman"/>
                <w:i/>
                <w:iCs/>
                <w:color w:val="000000"/>
                <w:sz w:val="20"/>
                <w:szCs w:val="20"/>
              </w:rPr>
              <w:t xml:space="preserve">Posttest </w:t>
            </w:r>
            <w:r w:rsidRPr="00CB68F0">
              <w:rPr>
                <w:rFonts w:ascii="Times New Roman" w:eastAsia="Trebuchet MS" w:hAnsi="Times New Roman" w:cs="Times New Roman"/>
                <w:color w:val="000000"/>
                <w:sz w:val="20"/>
                <w:szCs w:val="20"/>
              </w:rPr>
              <w:t>Eksperimen</w:t>
            </w:r>
          </w:p>
        </w:tc>
        <w:tc>
          <w:tcPr>
            <w:tcW w:w="0" w:type="auto"/>
            <w:vMerge w:val="restart"/>
            <w:vAlign w:val="center"/>
          </w:tcPr>
          <w:p w14:paraId="6CE2DC2F" w14:textId="77777777" w:rsidR="00CB68F0" w:rsidRPr="00CB68F0" w:rsidRDefault="00CB68F0" w:rsidP="00CB68F0">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CB68F0">
              <w:rPr>
                <w:rFonts w:ascii="Times New Roman" w:eastAsia="Trebuchet MS" w:hAnsi="Times New Roman" w:cs="Times New Roman"/>
                <w:color w:val="000000"/>
                <w:sz w:val="20"/>
                <w:szCs w:val="20"/>
              </w:rPr>
              <w:t>0,804</w:t>
            </w:r>
          </w:p>
        </w:tc>
        <w:tc>
          <w:tcPr>
            <w:tcW w:w="0" w:type="auto"/>
            <w:vMerge w:val="restart"/>
            <w:vAlign w:val="center"/>
          </w:tcPr>
          <w:p w14:paraId="5625D9C1" w14:textId="77777777" w:rsidR="00CB68F0" w:rsidRPr="00CB68F0" w:rsidRDefault="00CB68F0" w:rsidP="00CB68F0">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CB68F0">
              <w:rPr>
                <w:rFonts w:ascii="Times New Roman" w:eastAsia="Trebuchet MS" w:hAnsi="Times New Roman" w:cs="Times New Roman"/>
                <w:color w:val="000000"/>
                <w:sz w:val="20"/>
                <w:szCs w:val="20"/>
              </w:rPr>
              <w:t>0,05</w:t>
            </w:r>
          </w:p>
        </w:tc>
        <w:tc>
          <w:tcPr>
            <w:tcW w:w="0" w:type="auto"/>
            <w:vMerge w:val="restart"/>
            <w:vAlign w:val="center"/>
          </w:tcPr>
          <w:p w14:paraId="051FA380" w14:textId="77777777" w:rsidR="00CB68F0" w:rsidRPr="00CB68F0" w:rsidRDefault="00CB68F0" w:rsidP="00CB68F0">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CB68F0">
              <w:rPr>
                <w:rFonts w:ascii="Times New Roman" w:eastAsia="Trebuchet MS" w:hAnsi="Times New Roman" w:cs="Times New Roman"/>
                <w:color w:val="000000"/>
                <w:sz w:val="20"/>
                <w:szCs w:val="20"/>
              </w:rPr>
              <w:t>Homogen</w:t>
            </w:r>
          </w:p>
        </w:tc>
      </w:tr>
      <w:tr w:rsidR="00CB68F0" w:rsidRPr="00CB68F0" w14:paraId="19D0FBAF" w14:textId="77777777" w:rsidTr="00CB68F0">
        <w:tc>
          <w:tcPr>
            <w:cnfStyle w:val="001000000000" w:firstRow="0" w:lastRow="0" w:firstColumn="1" w:lastColumn="0" w:oddVBand="0" w:evenVBand="0" w:oddHBand="0" w:evenHBand="0" w:firstRowFirstColumn="0" w:firstRowLastColumn="0" w:lastRowFirstColumn="0" w:lastRowLastColumn="0"/>
            <w:tcW w:w="0" w:type="auto"/>
          </w:tcPr>
          <w:p w14:paraId="2C7281FD" w14:textId="77777777" w:rsidR="00CB68F0" w:rsidRPr="00CB68F0" w:rsidRDefault="00CB68F0" w:rsidP="00CB7782">
            <w:pPr>
              <w:tabs>
                <w:tab w:val="left" w:pos="1276"/>
              </w:tabs>
              <w:jc w:val="both"/>
              <w:rPr>
                <w:rFonts w:ascii="Times New Roman" w:eastAsia="Trebuchet MS" w:hAnsi="Times New Roman" w:cs="Times New Roman"/>
                <w:color w:val="000000"/>
                <w:sz w:val="20"/>
                <w:szCs w:val="20"/>
              </w:rPr>
            </w:pPr>
            <w:r w:rsidRPr="007D35D9">
              <w:rPr>
                <w:rFonts w:ascii="Times New Roman" w:eastAsia="Trebuchet MS" w:hAnsi="Times New Roman" w:cs="Times New Roman"/>
                <w:i/>
                <w:iCs/>
                <w:color w:val="000000"/>
                <w:sz w:val="20"/>
                <w:szCs w:val="20"/>
              </w:rPr>
              <w:t>Posttest</w:t>
            </w:r>
            <w:r w:rsidRPr="00CB68F0">
              <w:rPr>
                <w:rFonts w:ascii="Times New Roman" w:eastAsia="Trebuchet MS" w:hAnsi="Times New Roman" w:cs="Times New Roman"/>
                <w:color w:val="000000"/>
                <w:sz w:val="20"/>
                <w:szCs w:val="20"/>
              </w:rPr>
              <w:t xml:space="preserve"> Kontrol</w:t>
            </w:r>
          </w:p>
        </w:tc>
        <w:tc>
          <w:tcPr>
            <w:tcW w:w="0" w:type="auto"/>
            <w:vMerge/>
          </w:tcPr>
          <w:p w14:paraId="3FF1997B" w14:textId="77777777" w:rsidR="00CB68F0" w:rsidRPr="00CB68F0" w:rsidRDefault="00CB68F0" w:rsidP="00CB7782">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p>
        </w:tc>
        <w:tc>
          <w:tcPr>
            <w:tcW w:w="0" w:type="auto"/>
            <w:vMerge/>
          </w:tcPr>
          <w:p w14:paraId="3299E3F8" w14:textId="77777777" w:rsidR="00CB68F0" w:rsidRPr="00CB68F0" w:rsidRDefault="00CB68F0" w:rsidP="00CB7782">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p>
        </w:tc>
        <w:tc>
          <w:tcPr>
            <w:tcW w:w="0" w:type="auto"/>
            <w:vMerge/>
          </w:tcPr>
          <w:p w14:paraId="54CB643B" w14:textId="77777777" w:rsidR="00CB68F0" w:rsidRPr="00CB68F0" w:rsidRDefault="00CB68F0" w:rsidP="00CB7782">
            <w:pPr>
              <w:tabs>
                <w:tab w:val="left" w:pos="1276"/>
              </w:tabs>
              <w:jc w:val="both"/>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p>
        </w:tc>
      </w:tr>
    </w:tbl>
    <w:p w14:paraId="4E86F9B7" w14:textId="5E7B0DEA" w:rsidR="00CB68F0" w:rsidRDefault="00CB68F0" w:rsidP="00302B45">
      <w:pPr>
        <w:spacing w:after="0"/>
        <w:jc w:val="both"/>
        <w:rPr>
          <w:rFonts w:ascii="Times New Roman" w:hAnsi="Times New Roman" w:cs="Times New Roman"/>
          <w:iCs/>
          <w:sz w:val="20"/>
          <w:szCs w:val="20"/>
        </w:rPr>
      </w:pPr>
      <w:r>
        <w:rPr>
          <w:rFonts w:ascii="Times New Roman" w:hAnsi="Times New Roman" w:cs="Times New Roman"/>
          <w:iCs/>
          <w:sz w:val="20"/>
          <w:szCs w:val="20"/>
        </w:rPr>
        <w:t>Sumber : Analisis Peneliti (2025)</w:t>
      </w:r>
    </w:p>
    <w:p w14:paraId="52343141" w14:textId="77777777" w:rsidR="00CB68F0" w:rsidRDefault="00CB68F0" w:rsidP="00302B45">
      <w:pPr>
        <w:spacing w:after="0"/>
        <w:jc w:val="both"/>
        <w:rPr>
          <w:rFonts w:ascii="Times New Roman" w:hAnsi="Times New Roman" w:cs="Times New Roman"/>
          <w:iCs/>
          <w:sz w:val="20"/>
          <w:szCs w:val="20"/>
        </w:rPr>
      </w:pPr>
    </w:p>
    <w:p w14:paraId="6F7CE0F5" w14:textId="062DED59" w:rsidR="00CB68F0" w:rsidRDefault="00CB68F0" w:rsidP="00CB68F0">
      <w:pPr>
        <w:spacing w:after="0"/>
        <w:ind w:firstLine="720"/>
        <w:jc w:val="both"/>
        <w:rPr>
          <w:rFonts w:ascii="Times New Roman" w:hAnsi="Times New Roman" w:cs="Times New Roman"/>
          <w:iCs/>
          <w:sz w:val="20"/>
          <w:szCs w:val="20"/>
        </w:rPr>
      </w:pPr>
      <w:r w:rsidRPr="00CB68F0">
        <w:rPr>
          <w:rFonts w:ascii="Times New Roman" w:hAnsi="Times New Roman" w:cs="Times New Roman"/>
          <w:iCs/>
          <w:sz w:val="20"/>
          <w:szCs w:val="20"/>
        </w:rPr>
        <w:t>Berdasarkan hasil uji homogenitas</w:t>
      </w:r>
      <w:r w:rsidR="008F7920">
        <w:rPr>
          <w:rFonts w:ascii="Times New Roman" w:hAnsi="Times New Roman" w:cs="Times New Roman"/>
          <w:iCs/>
          <w:sz w:val="20"/>
          <w:szCs w:val="20"/>
        </w:rPr>
        <w:t xml:space="preserve"> data </w:t>
      </w:r>
      <w:r w:rsidR="008F7920" w:rsidRPr="008F7920">
        <w:rPr>
          <w:rFonts w:ascii="Times New Roman" w:hAnsi="Times New Roman" w:cs="Times New Roman"/>
          <w:i/>
          <w:sz w:val="20"/>
          <w:szCs w:val="20"/>
        </w:rPr>
        <w:t>posttest</w:t>
      </w:r>
      <w:r w:rsidRPr="008F7920">
        <w:rPr>
          <w:rFonts w:ascii="Times New Roman" w:hAnsi="Times New Roman" w:cs="Times New Roman"/>
          <w:i/>
          <w:sz w:val="20"/>
          <w:szCs w:val="20"/>
        </w:rPr>
        <w:t xml:space="preserve"> </w:t>
      </w:r>
      <w:r w:rsidRPr="00CB68F0">
        <w:rPr>
          <w:rFonts w:ascii="Times New Roman" w:hAnsi="Times New Roman" w:cs="Times New Roman"/>
          <w:iCs/>
          <w:sz w:val="20"/>
          <w:szCs w:val="20"/>
        </w:rPr>
        <w:t xml:space="preserve">diperoleh nilai signifikansi sebesar 0,804. Nilai tersebut lebih besar dari taraf signifikansi 0,05, sehingga dapat disimpulkan bahwa varians data </w:t>
      </w:r>
      <w:r w:rsidRPr="00A876F9">
        <w:rPr>
          <w:rFonts w:ascii="Times New Roman" w:hAnsi="Times New Roman" w:cs="Times New Roman"/>
          <w:i/>
          <w:sz w:val="20"/>
          <w:szCs w:val="20"/>
        </w:rPr>
        <w:t>posttest</w:t>
      </w:r>
      <w:r w:rsidRPr="00CB68F0">
        <w:rPr>
          <w:rFonts w:ascii="Times New Roman" w:hAnsi="Times New Roman" w:cs="Times New Roman"/>
          <w:iCs/>
          <w:sz w:val="20"/>
          <w:szCs w:val="20"/>
        </w:rPr>
        <w:t xml:space="preserve"> kelas eksperimen dan kelas kontrol bersifat homogen. Setelah data </w:t>
      </w:r>
      <w:r w:rsidRPr="00A876F9">
        <w:rPr>
          <w:rFonts w:ascii="Times New Roman" w:hAnsi="Times New Roman" w:cs="Times New Roman"/>
          <w:i/>
          <w:sz w:val="20"/>
          <w:szCs w:val="20"/>
        </w:rPr>
        <w:t>posttest</w:t>
      </w:r>
      <w:r w:rsidRPr="00CB68F0">
        <w:rPr>
          <w:rFonts w:ascii="Times New Roman" w:hAnsi="Times New Roman" w:cs="Times New Roman"/>
          <w:iCs/>
          <w:sz w:val="20"/>
          <w:szCs w:val="20"/>
        </w:rPr>
        <w:t xml:space="preserve"> memenuhi uji prasyarat berupa normalitas dan homogenitas, maka tahap berikutnya dilakukan pengujian hipotesis menggunakan uji-t. Hasil uji-t termuat pada tabel berikut.</w:t>
      </w:r>
    </w:p>
    <w:p w14:paraId="1394EB66" w14:textId="77777777" w:rsidR="00CB68F0" w:rsidRDefault="00CB68F0" w:rsidP="00302B45">
      <w:pPr>
        <w:spacing w:after="0"/>
        <w:jc w:val="both"/>
        <w:rPr>
          <w:rFonts w:ascii="Times New Roman" w:hAnsi="Times New Roman" w:cs="Times New Roman"/>
          <w:iCs/>
          <w:sz w:val="20"/>
          <w:szCs w:val="20"/>
        </w:rPr>
      </w:pPr>
    </w:p>
    <w:p w14:paraId="38EC7F7F" w14:textId="114F9BD5" w:rsidR="000746EF" w:rsidRPr="00DD2196" w:rsidRDefault="000746EF" w:rsidP="0078543B">
      <w:pPr>
        <w:spacing w:after="0"/>
        <w:jc w:val="center"/>
        <w:rPr>
          <w:rFonts w:ascii="Times New Roman" w:hAnsi="Times New Roman" w:cs="Times New Roman"/>
          <w:b/>
          <w:bCs/>
          <w:i/>
          <w:sz w:val="20"/>
          <w:szCs w:val="20"/>
        </w:rPr>
      </w:pPr>
      <w:r w:rsidRPr="0078543B">
        <w:rPr>
          <w:rFonts w:ascii="Times New Roman" w:hAnsi="Times New Roman" w:cs="Times New Roman"/>
          <w:b/>
          <w:bCs/>
          <w:iCs/>
          <w:sz w:val="20"/>
          <w:szCs w:val="20"/>
        </w:rPr>
        <w:t xml:space="preserve">Tabel 7 Hasil Uji </w:t>
      </w:r>
      <w:r w:rsidRPr="00DD2196">
        <w:rPr>
          <w:rFonts w:ascii="Times New Roman" w:hAnsi="Times New Roman" w:cs="Times New Roman"/>
          <w:b/>
          <w:bCs/>
          <w:i/>
          <w:sz w:val="20"/>
          <w:szCs w:val="20"/>
        </w:rPr>
        <w:t xml:space="preserve">Independent Samples </w:t>
      </w:r>
      <w:r w:rsidR="00DD2196">
        <w:rPr>
          <w:rFonts w:ascii="Times New Roman" w:hAnsi="Times New Roman" w:cs="Times New Roman"/>
          <w:b/>
          <w:bCs/>
          <w:i/>
          <w:sz w:val="20"/>
          <w:szCs w:val="20"/>
        </w:rPr>
        <w:t>t-t</w:t>
      </w:r>
      <w:r w:rsidRPr="00DD2196">
        <w:rPr>
          <w:rFonts w:ascii="Times New Roman" w:hAnsi="Times New Roman" w:cs="Times New Roman"/>
          <w:b/>
          <w:bCs/>
          <w:i/>
          <w:sz w:val="20"/>
          <w:szCs w:val="20"/>
        </w:rPr>
        <w:t>est</w:t>
      </w:r>
      <w:r w:rsidRPr="0078543B">
        <w:rPr>
          <w:rFonts w:ascii="Times New Roman" w:hAnsi="Times New Roman" w:cs="Times New Roman"/>
          <w:b/>
          <w:bCs/>
          <w:iCs/>
          <w:sz w:val="20"/>
          <w:szCs w:val="20"/>
        </w:rPr>
        <w:t xml:space="preserve"> Hasil </w:t>
      </w:r>
      <w:r w:rsidRPr="00DD2196">
        <w:rPr>
          <w:rFonts w:ascii="Times New Roman" w:hAnsi="Times New Roman" w:cs="Times New Roman"/>
          <w:b/>
          <w:bCs/>
          <w:i/>
          <w:sz w:val="20"/>
          <w:szCs w:val="20"/>
        </w:rPr>
        <w:t>Posttest</w:t>
      </w:r>
    </w:p>
    <w:tbl>
      <w:tblPr>
        <w:tblStyle w:val="PlainTable21"/>
        <w:tblW w:w="0" w:type="auto"/>
        <w:tblLook w:val="04A0" w:firstRow="1" w:lastRow="0" w:firstColumn="1" w:lastColumn="0" w:noHBand="0" w:noVBand="1"/>
      </w:tblPr>
      <w:tblGrid>
        <w:gridCol w:w="1450"/>
        <w:gridCol w:w="915"/>
        <w:gridCol w:w="705"/>
        <w:gridCol w:w="1395"/>
      </w:tblGrid>
      <w:tr w:rsidR="000746EF" w:rsidRPr="000746EF" w14:paraId="658FFA1F" w14:textId="77777777" w:rsidTr="0078543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Pr>
          <w:p w14:paraId="5571093E" w14:textId="77777777" w:rsidR="000746EF" w:rsidRPr="000746EF" w:rsidRDefault="000746EF" w:rsidP="00CB7782">
            <w:pPr>
              <w:tabs>
                <w:tab w:val="left" w:pos="1276"/>
              </w:tabs>
              <w:jc w:val="center"/>
              <w:rPr>
                <w:rFonts w:ascii="Times New Roman" w:eastAsia="Trebuchet MS" w:hAnsi="Times New Roman" w:cs="Times New Roman"/>
                <w:color w:val="000000"/>
                <w:sz w:val="20"/>
                <w:szCs w:val="20"/>
              </w:rPr>
            </w:pPr>
            <w:r w:rsidRPr="000746EF">
              <w:rPr>
                <w:rFonts w:ascii="Times New Roman" w:eastAsia="Trebuchet MS" w:hAnsi="Times New Roman" w:cs="Times New Roman"/>
                <w:color w:val="000000"/>
                <w:sz w:val="20"/>
                <w:szCs w:val="20"/>
              </w:rPr>
              <w:t>Kelas</w:t>
            </w:r>
          </w:p>
        </w:tc>
        <w:tc>
          <w:tcPr>
            <w:tcW w:w="0" w:type="auto"/>
          </w:tcPr>
          <w:p w14:paraId="6C7C7DF7" w14:textId="77777777" w:rsidR="000746EF" w:rsidRPr="00E700C0" w:rsidRDefault="000746EF" w:rsidP="00CB7782">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cs="Times New Roman"/>
                <w:i/>
                <w:iCs/>
                <w:color w:val="000000"/>
                <w:sz w:val="20"/>
                <w:szCs w:val="20"/>
              </w:rPr>
            </w:pPr>
            <w:r w:rsidRPr="00E700C0">
              <w:rPr>
                <w:rFonts w:ascii="Times New Roman" w:eastAsia="Trebuchet MS" w:hAnsi="Times New Roman" w:cs="Times New Roman"/>
                <w:i/>
                <w:iCs/>
                <w:color w:val="000000"/>
                <w:sz w:val="20"/>
                <w:szCs w:val="20"/>
              </w:rPr>
              <w:t>Sig. (2-tailed)</w:t>
            </w:r>
          </w:p>
        </w:tc>
        <w:tc>
          <w:tcPr>
            <w:tcW w:w="0" w:type="auto"/>
          </w:tcPr>
          <w:p w14:paraId="7EF962E4" w14:textId="77777777" w:rsidR="000746EF" w:rsidRPr="000746EF" w:rsidRDefault="000746EF" w:rsidP="00CB7782">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0746EF">
              <w:rPr>
                <w:rFonts w:ascii="Times New Roman" w:eastAsia="Trebuchet MS" w:hAnsi="Times New Roman" w:cs="Times New Roman"/>
                <w:color w:val="000000"/>
                <w:sz w:val="20"/>
                <w:szCs w:val="20"/>
              </w:rPr>
              <w:t>Taraf</w:t>
            </w:r>
          </w:p>
        </w:tc>
        <w:tc>
          <w:tcPr>
            <w:tcW w:w="0" w:type="auto"/>
          </w:tcPr>
          <w:p w14:paraId="4053AFE7" w14:textId="77777777" w:rsidR="000746EF" w:rsidRPr="000746EF" w:rsidRDefault="000746EF" w:rsidP="00CB7782">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0746EF">
              <w:rPr>
                <w:rFonts w:ascii="Times New Roman" w:eastAsia="Trebuchet MS" w:hAnsi="Times New Roman" w:cs="Times New Roman"/>
                <w:color w:val="000000"/>
                <w:sz w:val="20"/>
                <w:szCs w:val="20"/>
              </w:rPr>
              <w:t>Keterangan</w:t>
            </w:r>
          </w:p>
        </w:tc>
      </w:tr>
      <w:tr w:rsidR="000746EF" w:rsidRPr="000746EF" w14:paraId="74CA5D73" w14:textId="77777777" w:rsidTr="00785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F7B62DB" w14:textId="77777777" w:rsidR="000746EF" w:rsidRPr="000746EF" w:rsidRDefault="000746EF" w:rsidP="00CB7782">
            <w:pPr>
              <w:tabs>
                <w:tab w:val="left" w:pos="1276"/>
              </w:tabs>
              <w:jc w:val="both"/>
              <w:rPr>
                <w:rFonts w:ascii="Times New Roman" w:eastAsia="Trebuchet MS" w:hAnsi="Times New Roman" w:cs="Times New Roman"/>
                <w:color w:val="000000"/>
                <w:sz w:val="20"/>
                <w:szCs w:val="20"/>
              </w:rPr>
            </w:pPr>
            <w:r w:rsidRPr="00DD2196">
              <w:rPr>
                <w:rFonts w:ascii="Times New Roman" w:eastAsia="Trebuchet MS" w:hAnsi="Times New Roman" w:cs="Times New Roman"/>
                <w:i/>
                <w:iCs/>
                <w:color w:val="000000"/>
                <w:sz w:val="20"/>
                <w:szCs w:val="20"/>
              </w:rPr>
              <w:t xml:space="preserve">Posttest </w:t>
            </w:r>
            <w:r w:rsidRPr="000746EF">
              <w:rPr>
                <w:rFonts w:ascii="Times New Roman" w:eastAsia="Trebuchet MS" w:hAnsi="Times New Roman" w:cs="Times New Roman"/>
                <w:color w:val="000000"/>
                <w:sz w:val="20"/>
                <w:szCs w:val="20"/>
              </w:rPr>
              <w:t>Eksperimen</w:t>
            </w:r>
          </w:p>
        </w:tc>
        <w:tc>
          <w:tcPr>
            <w:tcW w:w="0" w:type="auto"/>
            <w:vMerge w:val="restart"/>
            <w:vAlign w:val="center"/>
          </w:tcPr>
          <w:p w14:paraId="1B8C6578" w14:textId="77777777" w:rsidR="000746EF" w:rsidRPr="000746EF" w:rsidRDefault="000746EF" w:rsidP="0078543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0746EF">
              <w:rPr>
                <w:rFonts w:ascii="Times New Roman" w:eastAsia="Trebuchet MS" w:hAnsi="Times New Roman" w:cs="Times New Roman"/>
                <w:color w:val="000000"/>
                <w:sz w:val="20"/>
                <w:szCs w:val="20"/>
              </w:rPr>
              <w:t>0,012</w:t>
            </w:r>
          </w:p>
        </w:tc>
        <w:tc>
          <w:tcPr>
            <w:tcW w:w="0" w:type="auto"/>
            <w:vMerge w:val="restart"/>
            <w:vAlign w:val="center"/>
          </w:tcPr>
          <w:p w14:paraId="741D745F" w14:textId="77777777" w:rsidR="000746EF" w:rsidRPr="000746EF" w:rsidRDefault="000746EF" w:rsidP="0078543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0746EF">
              <w:rPr>
                <w:rFonts w:ascii="Times New Roman" w:eastAsia="Trebuchet MS" w:hAnsi="Times New Roman" w:cs="Times New Roman"/>
                <w:color w:val="000000"/>
                <w:sz w:val="20"/>
                <w:szCs w:val="20"/>
              </w:rPr>
              <w:t>0,05</w:t>
            </w:r>
          </w:p>
        </w:tc>
        <w:tc>
          <w:tcPr>
            <w:tcW w:w="0" w:type="auto"/>
            <w:vMerge w:val="restart"/>
            <w:vAlign w:val="center"/>
          </w:tcPr>
          <w:p w14:paraId="2906612A" w14:textId="77777777" w:rsidR="000746EF" w:rsidRPr="000746EF" w:rsidRDefault="000746EF" w:rsidP="0078543B">
            <w:pPr>
              <w:tabs>
                <w:tab w:val="left" w:pos="1276"/>
              </w:tabs>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0746EF">
              <w:rPr>
                <w:rFonts w:ascii="Times New Roman" w:eastAsia="Trebuchet MS" w:hAnsi="Times New Roman" w:cs="Times New Roman"/>
                <w:color w:val="000000"/>
                <w:sz w:val="20"/>
                <w:szCs w:val="20"/>
              </w:rPr>
              <w:t>Terdapat perbedaan</w:t>
            </w:r>
          </w:p>
        </w:tc>
      </w:tr>
      <w:tr w:rsidR="000746EF" w:rsidRPr="000746EF" w14:paraId="1A02ADC5" w14:textId="77777777" w:rsidTr="0078543B">
        <w:tc>
          <w:tcPr>
            <w:cnfStyle w:val="001000000000" w:firstRow="0" w:lastRow="0" w:firstColumn="1" w:lastColumn="0" w:oddVBand="0" w:evenVBand="0" w:oddHBand="0" w:evenHBand="0" w:firstRowFirstColumn="0" w:firstRowLastColumn="0" w:lastRowFirstColumn="0" w:lastRowLastColumn="0"/>
            <w:tcW w:w="0" w:type="auto"/>
          </w:tcPr>
          <w:p w14:paraId="126FF2C6" w14:textId="77777777" w:rsidR="000746EF" w:rsidRPr="000746EF" w:rsidRDefault="000746EF" w:rsidP="00CB7782">
            <w:pPr>
              <w:tabs>
                <w:tab w:val="left" w:pos="1276"/>
              </w:tabs>
              <w:jc w:val="both"/>
              <w:rPr>
                <w:rFonts w:ascii="Times New Roman" w:eastAsia="Trebuchet MS" w:hAnsi="Times New Roman" w:cs="Times New Roman"/>
                <w:color w:val="000000"/>
                <w:sz w:val="20"/>
                <w:szCs w:val="20"/>
              </w:rPr>
            </w:pPr>
            <w:r w:rsidRPr="00DD2196">
              <w:rPr>
                <w:rFonts w:ascii="Times New Roman" w:eastAsia="Trebuchet MS" w:hAnsi="Times New Roman" w:cs="Times New Roman"/>
                <w:i/>
                <w:iCs/>
                <w:color w:val="000000"/>
                <w:sz w:val="20"/>
                <w:szCs w:val="20"/>
              </w:rPr>
              <w:t xml:space="preserve">Posttest </w:t>
            </w:r>
            <w:r w:rsidRPr="000746EF">
              <w:rPr>
                <w:rFonts w:ascii="Times New Roman" w:eastAsia="Trebuchet MS" w:hAnsi="Times New Roman" w:cs="Times New Roman"/>
                <w:color w:val="000000"/>
                <w:sz w:val="20"/>
                <w:szCs w:val="20"/>
              </w:rPr>
              <w:t>Kontrol</w:t>
            </w:r>
          </w:p>
        </w:tc>
        <w:tc>
          <w:tcPr>
            <w:tcW w:w="0" w:type="auto"/>
            <w:vMerge/>
          </w:tcPr>
          <w:p w14:paraId="6BC16247" w14:textId="77777777" w:rsidR="000746EF" w:rsidRPr="000746EF" w:rsidRDefault="000746EF" w:rsidP="00CB7782">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p>
        </w:tc>
        <w:tc>
          <w:tcPr>
            <w:tcW w:w="0" w:type="auto"/>
            <w:vMerge/>
          </w:tcPr>
          <w:p w14:paraId="74E44184" w14:textId="77777777" w:rsidR="000746EF" w:rsidRPr="000746EF" w:rsidRDefault="000746EF" w:rsidP="00CB7782">
            <w:pPr>
              <w:tabs>
                <w:tab w:val="left" w:pos="1276"/>
              </w:tabs>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p>
        </w:tc>
        <w:tc>
          <w:tcPr>
            <w:tcW w:w="0" w:type="auto"/>
            <w:vMerge/>
          </w:tcPr>
          <w:p w14:paraId="73B24B61" w14:textId="77777777" w:rsidR="000746EF" w:rsidRPr="000746EF" w:rsidRDefault="000746EF" w:rsidP="00CB7782">
            <w:pPr>
              <w:tabs>
                <w:tab w:val="left" w:pos="1276"/>
              </w:tabs>
              <w:jc w:val="both"/>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p>
        </w:tc>
      </w:tr>
    </w:tbl>
    <w:p w14:paraId="3B8074EF" w14:textId="0ECC1E7F" w:rsidR="000746EF" w:rsidRDefault="0078543B" w:rsidP="00302B45">
      <w:pPr>
        <w:spacing w:after="0"/>
        <w:jc w:val="both"/>
        <w:rPr>
          <w:rFonts w:ascii="Times New Roman" w:hAnsi="Times New Roman" w:cs="Times New Roman"/>
          <w:iCs/>
          <w:sz w:val="20"/>
          <w:szCs w:val="20"/>
        </w:rPr>
      </w:pPr>
      <w:r>
        <w:rPr>
          <w:rFonts w:ascii="Times New Roman" w:hAnsi="Times New Roman" w:cs="Times New Roman"/>
          <w:iCs/>
          <w:sz w:val="20"/>
          <w:szCs w:val="20"/>
        </w:rPr>
        <w:t>Sumber : Analisis Peneliti (2025)</w:t>
      </w:r>
    </w:p>
    <w:p w14:paraId="739F026E" w14:textId="77777777" w:rsidR="0078543B" w:rsidRPr="0078543B" w:rsidRDefault="0078543B" w:rsidP="0078543B">
      <w:pPr>
        <w:spacing w:after="0"/>
        <w:ind w:firstLine="720"/>
        <w:jc w:val="both"/>
        <w:rPr>
          <w:rFonts w:ascii="Times New Roman" w:hAnsi="Times New Roman" w:cs="Times New Roman"/>
          <w:iCs/>
          <w:sz w:val="20"/>
          <w:szCs w:val="20"/>
        </w:rPr>
      </w:pPr>
      <w:r w:rsidRPr="0078543B">
        <w:rPr>
          <w:rFonts w:ascii="Times New Roman" w:hAnsi="Times New Roman" w:cs="Times New Roman"/>
          <w:iCs/>
          <w:sz w:val="20"/>
          <w:szCs w:val="20"/>
        </w:rPr>
        <w:t xml:space="preserve">Hasil uji t menggunakan </w:t>
      </w:r>
      <w:r w:rsidRPr="009E603C">
        <w:rPr>
          <w:rFonts w:ascii="Times New Roman" w:hAnsi="Times New Roman" w:cs="Times New Roman"/>
          <w:i/>
          <w:sz w:val="20"/>
          <w:szCs w:val="20"/>
        </w:rPr>
        <w:t>Independent Samples t-test</w:t>
      </w:r>
      <w:r w:rsidRPr="0078543B">
        <w:rPr>
          <w:rFonts w:ascii="Times New Roman" w:hAnsi="Times New Roman" w:cs="Times New Roman"/>
          <w:iCs/>
          <w:sz w:val="20"/>
          <w:szCs w:val="20"/>
        </w:rPr>
        <w:t xml:space="preserve"> menunjukkan nilai signifikansi 0,012 &lt; 0,05, sehingga dapat disimpulkan bahwa terdapat perbedaan yang signifikan antara kelas eksperimen dan kelas kontrol pada hasil </w:t>
      </w:r>
      <w:r w:rsidRPr="00D80E5E">
        <w:rPr>
          <w:rFonts w:ascii="Times New Roman" w:hAnsi="Times New Roman" w:cs="Times New Roman"/>
          <w:i/>
          <w:sz w:val="20"/>
          <w:szCs w:val="20"/>
        </w:rPr>
        <w:t>posttest.</w:t>
      </w:r>
      <w:r w:rsidRPr="0078543B">
        <w:rPr>
          <w:rFonts w:ascii="Times New Roman" w:hAnsi="Times New Roman" w:cs="Times New Roman"/>
          <w:iCs/>
          <w:sz w:val="20"/>
          <w:szCs w:val="20"/>
        </w:rPr>
        <w:t xml:space="preserve"> Hal ini menunjukkan bahwa pengaruh terhadap keterampilan berpikir kritis peserta didik diberikan oleh perlakuan yang diterapkan pada kelas eksperimen, yaitu penggunaan model </w:t>
      </w:r>
      <w:r w:rsidRPr="00D80E5E">
        <w:rPr>
          <w:rFonts w:ascii="Times New Roman" w:hAnsi="Times New Roman" w:cs="Times New Roman"/>
          <w:i/>
          <w:sz w:val="20"/>
          <w:szCs w:val="20"/>
        </w:rPr>
        <w:t>Inquiry Based Learning</w:t>
      </w:r>
      <w:r w:rsidRPr="0078543B">
        <w:rPr>
          <w:rFonts w:ascii="Times New Roman" w:hAnsi="Times New Roman" w:cs="Times New Roman"/>
          <w:iCs/>
          <w:sz w:val="20"/>
          <w:szCs w:val="20"/>
        </w:rPr>
        <w:t xml:space="preserve"> berbantuan Padlet yang dinilai secara signifikan lebih efektif dalam meningkatkan keterampilan berpikir kritis peserta didik dibandingkan dengan model pembelajaran </w:t>
      </w:r>
      <w:r w:rsidRPr="00D80E5E">
        <w:rPr>
          <w:rFonts w:ascii="Times New Roman" w:hAnsi="Times New Roman" w:cs="Times New Roman"/>
          <w:i/>
          <w:sz w:val="20"/>
          <w:szCs w:val="20"/>
        </w:rPr>
        <w:t>direct learning</w:t>
      </w:r>
      <w:r w:rsidRPr="0078543B">
        <w:rPr>
          <w:rFonts w:ascii="Times New Roman" w:hAnsi="Times New Roman" w:cs="Times New Roman"/>
          <w:iCs/>
          <w:sz w:val="20"/>
          <w:szCs w:val="20"/>
        </w:rPr>
        <w:t xml:space="preserve">. Kesimpulan hipotesisnya adalah Ho ditolak dan Ha diterima, yang berarti terdapat pengaruh yang signifikan dari penggunaan model </w:t>
      </w:r>
      <w:r w:rsidRPr="00D80E5E">
        <w:rPr>
          <w:rFonts w:ascii="Times New Roman" w:hAnsi="Times New Roman" w:cs="Times New Roman"/>
          <w:i/>
          <w:sz w:val="20"/>
          <w:szCs w:val="20"/>
        </w:rPr>
        <w:t>Inquiry Based Learning</w:t>
      </w:r>
      <w:r w:rsidRPr="0078543B">
        <w:rPr>
          <w:rFonts w:ascii="Times New Roman" w:hAnsi="Times New Roman" w:cs="Times New Roman"/>
          <w:iCs/>
          <w:sz w:val="20"/>
          <w:szCs w:val="20"/>
        </w:rPr>
        <w:t xml:space="preserve"> berbantuan Padlet terhadap peningkatan keterampilan berpikir kritis peserta didik. </w:t>
      </w:r>
    </w:p>
    <w:p w14:paraId="27D4AE8C" w14:textId="362D32DE" w:rsidR="0078543B" w:rsidRDefault="0078543B" w:rsidP="0078543B">
      <w:pPr>
        <w:spacing w:after="0"/>
        <w:ind w:firstLine="720"/>
        <w:jc w:val="both"/>
        <w:rPr>
          <w:rFonts w:ascii="Times New Roman" w:hAnsi="Times New Roman" w:cs="Times New Roman"/>
          <w:iCs/>
          <w:sz w:val="20"/>
          <w:szCs w:val="20"/>
        </w:rPr>
      </w:pPr>
      <w:r w:rsidRPr="0078543B">
        <w:rPr>
          <w:rFonts w:ascii="Times New Roman" w:hAnsi="Times New Roman" w:cs="Times New Roman"/>
          <w:iCs/>
          <w:sz w:val="20"/>
          <w:szCs w:val="20"/>
        </w:rPr>
        <w:t>Selama penelitian berlangsung, keterlaksanaan pembelajaran diamati oleh seorang observer dengan menggunakan lembar observasi. Penilaian tersebut dilakukan selama proses pembelajaran dan hasilnya diperoleh dari pengamatan observer. Rincian informasi tersebut ditampilkan pada tabel di bawah ini.</w:t>
      </w:r>
    </w:p>
    <w:p w14:paraId="1F1B21C0" w14:textId="77777777" w:rsidR="00D80E5E" w:rsidRDefault="00D80E5E" w:rsidP="00D80E5E">
      <w:pPr>
        <w:spacing w:after="0"/>
        <w:jc w:val="both"/>
        <w:rPr>
          <w:rFonts w:ascii="Times New Roman" w:hAnsi="Times New Roman" w:cs="Times New Roman"/>
          <w:iCs/>
          <w:sz w:val="20"/>
          <w:szCs w:val="20"/>
        </w:rPr>
      </w:pPr>
    </w:p>
    <w:p w14:paraId="335365EB" w14:textId="5E28F77D" w:rsidR="00D80E5E" w:rsidRPr="00284547" w:rsidRDefault="00D80E5E" w:rsidP="00284547">
      <w:pPr>
        <w:spacing w:after="0"/>
        <w:jc w:val="center"/>
        <w:rPr>
          <w:rFonts w:ascii="Times New Roman" w:hAnsi="Times New Roman" w:cs="Times New Roman"/>
          <w:b/>
          <w:bCs/>
          <w:iCs/>
          <w:sz w:val="20"/>
          <w:szCs w:val="20"/>
        </w:rPr>
      </w:pPr>
      <w:r w:rsidRPr="00284547">
        <w:rPr>
          <w:rFonts w:ascii="Times New Roman" w:hAnsi="Times New Roman" w:cs="Times New Roman"/>
          <w:b/>
          <w:bCs/>
          <w:iCs/>
          <w:sz w:val="20"/>
          <w:szCs w:val="20"/>
        </w:rPr>
        <w:t xml:space="preserve">Tabel 8 </w:t>
      </w:r>
      <w:r w:rsidR="00284547" w:rsidRPr="00284547">
        <w:rPr>
          <w:rFonts w:ascii="Times New Roman" w:hAnsi="Times New Roman" w:cs="Times New Roman"/>
          <w:b/>
          <w:bCs/>
          <w:iCs/>
          <w:sz w:val="20"/>
          <w:szCs w:val="20"/>
        </w:rPr>
        <w:t>Keterlaksanaan Model Inquiry Based Learnig</w:t>
      </w:r>
    </w:p>
    <w:tbl>
      <w:tblPr>
        <w:tblStyle w:val="PlainTable21"/>
        <w:tblW w:w="0" w:type="auto"/>
        <w:tblLook w:val="04A0" w:firstRow="1" w:lastRow="0" w:firstColumn="1" w:lastColumn="0" w:noHBand="0" w:noVBand="1"/>
      </w:tblPr>
      <w:tblGrid>
        <w:gridCol w:w="452"/>
        <w:gridCol w:w="1572"/>
        <w:gridCol w:w="1396"/>
        <w:gridCol w:w="1045"/>
      </w:tblGrid>
      <w:tr w:rsidR="00D80E5E" w:rsidRPr="00E35120" w14:paraId="3A550693" w14:textId="77777777" w:rsidTr="00D80E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04EDA5E" w14:textId="77777777" w:rsidR="00D80E5E" w:rsidRPr="00E35120" w:rsidRDefault="00D80E5E" w:rsidP="00CB7782">
            <w:pPr>
              <w:jc w:val="center"/>
              <w:rPr>
                <w:rFonts w:ascii="Times New Roman" w:eastAsia="Trebuchet MS" w:hAnsi="Times New Roman" w:cs="Times New Roman"/>
                <w:color w:val="000000"/>
                <w:sz w:val="16"/>
                <w:szCs w:val="16"/>
              </w:rPr>
            </w:pPr>
            <w:r w:rsidRPr="00E35120">
              <w:rPr>
                <w:rFonts w:ascii="Times New Roman" w:eastAsia="Trebuchet MS" w:hAnsi="Times New Roman" w:cs="Times New Roman"/>
                <w:color w:val="000000"/>
                <w:sz w:val="16"/>
                <w:szCs w:val="16"/>
              </w:rPr>
              <w:t>No.</w:t>
            </w:r>
          </w:p>
        </w:tc>
        <w:tc>
          <w:tcPr>
            <w:tcW w:w="0" w:type="auto"/>
          </w:tcPr>
          <w:p w14:paraId="7C1C3132" w14:textId="77777777" w:rsidR="00D80E5E" w:rsidRPr="00E35120" w:rsidRDefault="00D80E5E" w:rsidP="00CB7782">
            <w:pPr>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16"/>
                <w:szCs w:val="16"/>
              </w:rPr>
            </w:pPr>
            <w:r w:rsidRPr="00E35120">
              <w:rPr>
                <w:rFonts w:ascii="Times New Roman" w:eastAsia="Trebuchet MS" w:hAnsi="Times New Roman" w:cs="Times New Roman"/>
                <w:color w:val="000000"/>
                <w:sz w:val="16"/>
                <w:szCs w:val="16"/>
              </w:rPr>
              <w:t>Sintaks</w:t>
            </w:r>
          </w:p>
        </w:tc>
        <w:tc>
          <w:tcPr>
            <w:tcW w:w="0" w:type="auto"/>
          </w:tcPr>
          <w:p w14:paraId="60983E54" w14:textId="77777777" w:rsidR="00D80E5E" w:rsidRPr="00E35120" w:rsidRDefault="00D80E5E" w:rsidP="00CB7782">
            <w:pPr>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16"/>
                <w:szCs w:val="16"/>
              </w:rPr>
            </w:pPr>
            <w:r w:rsidRPr="00E35120">
              <w:rPr>
                <w:rFonts w:ascii="Times New Roman" w:eastAsia="Trebuchet MS" w:hAnsi="Times New Roman" w:cs="Times New Roman"/>
                <w:color w:val="000000"/>
                <w:sz w:val="16"/>
                <w:szCs w:val="16"/>
              </w:rPr>
              <w:t>Presentase Keterlaksanaan</w:t>
            </w:r>
          </w:p>
        </w:tc>
        <w:tc>
          <w:tcPr>
            <w:tcW w:w="0" w:type="auto"/>
          </w:tcPr>
          <w:p w14:paraId="4B9BFD66" w14:textId="77777777" w:rsidR="00D80E5E" w:rsidRPr="00E35120" w:rsidRDefault="00D80E5E" w:rsidP="00CB7782">
            <w:pPr>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16"/>
                <w:szCs w:val="16"/>
              </w:rPr>
            </w:pPr>
            <w:r w:rsidRPr="00E35120">
              <w:rPr>
                <w:rFonts w:ascii="Times New Roman" w:eastAsia="Trebuchet MS" w:hAnsi="Times New Roman" w:cs="Times New Roman"/>
                <w:color w:val="000000"/>
                <w:sz w:val="16"/>
                <w:szCs w:val="16"/>
              </w:rPr>
              <w:t>Keterangan</w:t>
            </w:r>
          </w:p>
        </w:tc>
      </w:tr>
      <w:tr w:rsidR="00D80E5E" w:rsidRPr="00D80E5E" w14:paraId="55AA696E" w14:textId="77777777" w:rsidTr="00D80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AEA0B0B" w14:textId="77777777" w:rsidR="00D80E5E" w:rsidRPr="00D80E5E" w:rsidRDefault="00D80E5E" w:rsidP="00CB7782">
            <w:pPr>
              <w:jc w:val="both"/>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1.</w:t>
            </w:r>
          </w:p>
        </w:tc>
        <w:tc>
          <w:tcPr>
            <w:tcW w:w="0" w:type="auto"/>
          </w:tcPr>
          <w:p w14:paraId="2FB69670" w14:textId="77777777" w:rsidR="00D80E5E" w:rsidRPr="00D80E5E" w:rsidRDefault="00D80E5E" w:rsidP="00CB7782">
            <w:pPr>
              <w:jc w:val="both"/>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Orientasi masalah</w:t>
            </w:r>
          </w:p>
        </w:tc>
        <w:tc>
          <w:tcPr>
            <w:tcW w:w="0" w:type="auto"/>
          </w:tcPr>
          <w:p w14:paraId="0AB620D4" w14:textId="77777777" w:rsidR="00D80E5E" w:rsidRPr="00D80E5E" w:rsidRDefault="00D80E5E" w:rsidP="00CB7782">
            <w:pPr>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100%</w:t>
            </w:r>
          </w:p>
        </w:tc>
        <w:tc>
          <w:tcPr>
            <w:tcW w:w="0" w:type="auto"/>
          </w:tcPr>
          <w:p w14:paraId="08162C34" w14:textId="77777777" w:rsidR="00D80E5E" w:rsidRPr="00D80E5E" w:rsidRDefault="00D80E5E" w:rsidP="00CB7782">
            <w:pPr>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Sangat Baik</w:t>
            </w:r>
          </w:p>
        </w:tc>
      </w:tr>
      <w:tr w:rsidR="00D80E5E" w:rsidRPr="00D80E5E" w14:paraId="7DA9352B" w14:textId="77777777" w:rsidTr="00D80E5E">
        <w:tc>
          <w:tcPr>
            <w:cnfStyle w:val="001000000000" w:firstRow="0" w:lastRow="0" w:firstColumn="1" w:lastColumn="0" w:oddVBand="0" w:evenVBand="0" w:oddHBand="0" w:evenHBand="0" w:firstRowFirstColumn="0" w:firstRowLastColumn="0" w:lastRowFirstColumn="0" w:lastRowLastColumn="0"/>
            <w:tcW w:w="0" w:type="auto"/>
          </w:tcPr>
          <w:p w14:paraId="059B970D" w14:textId="77777777" w:rsidR="00D80E5E" w:rsidRPr="00D80E5E" w:rsidRDefault="00D80E5E" w:rsidP="00CB7782">
            <w:pPr>
              <w:jc w:val="both"/>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2.</w:t>
            </w:r>
          </w:p>
        </w:tc>
        <w:tc>
          <w:tcPr>
            <w:tcW w:w="0" w:type="auto"/>
          </w:tcPr>
          <w:p w14:paraId="3CFE8B64" w14:textId="77777777" w:rsidR="00D80E5E" w:rsidRPr="00D80E5E" w:rsidRDefault="00D80E5E" w:rsidP="00CB7782">
            <w:pPr>
              <w:jc w:val="both"/>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Merumuskan pertanyaan</w:t>
            </w:r>
          </w:p>
        </w:tc>
        <w:tc>
          <w:tcPr>
            <w:tcW w:w="0" w:type="auto"/>
          </w:tcPr>
          <w:p w14:paraId="0C36419D" w14:textId="77777777" w:rsidR="00D80E5E" w:rsidRPr="00D80E5E" w:rsidRDefault="00D80E5E" w:rsidP="00CB7782">
            <w:pPr>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96,5%</w:t>
            </w:r>
          </w:p>
        </w:tc>
        <w:tc>
          <w:tcPr>
            <w:tcW w:w="0" w:type="auto"/>
          </w:tcPr>
          <w:p w14:paraId="187FE60D" w14:textId="77777777" w:rsidR="00D80E5E" w:rsidRPr="00D80E5E" w:rsidRDefault="00D80E5E" w:rsidP="00CB7782">
            <w:pPr>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Sangat Baik</w:t>
            </w:r>
          </w:p>
        </w:tc>
      </w:tr>
      <w:tr w:rsidR="00D80E5E" w:rsidRPr="00D80E5E" w14:paraId="138431F3" w14:textId="77777777" w:rsidTr="00D80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F69B884" w14:textId="77777777" w:rsidR="00D80E5E" w:rsidRPr="00D80E5E" w:rsidRDefault="00D80E5E" w:rsidP="00CB7782">
            <w:pPr>
              <w:jc w:val="both"/>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3.</w:t>
            </w:r>
          </w:p>
        </w:tc>
        <w:tc>
          <w:tcPr>
            <w:tcW w:w="0" w:type="auto"/>
          </w:tcPr>
          <w:p w14:paraId="75D89091" w14:textId="77777777" w:rsidR="00D80E5E" w:rsidRPr="00D80E5E" w:rsidRDefault="00D80E5E" w:rsidP="00CB7782">
            <w:pPr>
              <w:jc w:val="both"/>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Merumuskan hipotesis</w:t>
            </w:r>
          </w:p>
        </w:tc>
        <w:tc>
          <w:tcPr>
            <w:tcW w:w="0" w:type="auto"/>
          </w:tcPr>
          <w:p w14:paraId="102F0B1B" w14:textId="77777777" w:rsidR="00D80E5E" w:rsidRPr="00D80E5E" w:rsidRDefault="00D80E5E" w:rsidP="00CB7782">
            <w:pPr>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95%</w:t>
            </w:r>
          </w:p>
        </w:tc>
        <w:tc>
          <w:tcPr>
            <w:tcW w:w="0" w:type="auto"/>
          </w:tcPr>
          <w:p w14:paraId="77C9CB2B" w14:textId="77777777" w:rsidR="00D80E5E" w:rsidRPr="00D80E5E" w:rsidRDefault="00D80E5E" w:rsidP="00CB7782">
            <w:pPr>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Sangat Baik</w:t>
            </w:r>
          </w:p>
        </w:tc>
      </w:tr>
      <w:tr w:rsidR="00D80E5E" w:rsidRPr="00D80E5E" w14:paraId="1041B6AF" w14:textId="77777777" w:rsidTr="00D80E5E">
        <w:tc>
          <w:tcPr>
            <w:cnfStyle w:val="001000000000" w:firstRow="0" w:lastRow="0" w:firstColumn="1" w:lastColumn="0" w:oddVBand="0" w:evenVBand="0" w:oddHBand="0" w:evenHBand="0" w:firstRowFirstColumn="0" w:firstRowLastColumn="0" w:lastRowFirstColumn="0" w:lastRowLastColumn="0"/>
            <w:tcW w:w="0" w:type="auto"/>
          </w:tcPr>
          <w:p w14:paraId="517CFE89" w14:textId="77777777" w:rsidR="00D80E5E" w:rsidRPr="00D80E5E" w:rsidRDefault="00D80E5E" w:rsidP="00CB7782">
            <w:pPr>
              <w:jc w:val="both"/>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4.</w:t>
            </w:r>
          </w:p>
        </w:tc>
        <w:tc>
          <w:tcPr>
            <w:tcW w:w="0" w:type="auto"/>
          </w:tcPr>
          <w:p w14:paraId="433D9DA5" w14:textId="77777777" w:rsidR="00D80E5E" w:rsidRPr="00D80E5E" w:rsidRDefault="00D80E5E" w:rsidP="00CB7782">
            <w:pPr>
              <w:jc w:val="both"/>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Mengumpulkan data</w:t>
            </w:r>
          </w:p>
        </w:tc>
        <w:tc>
          <w:tcPr>
            <w:tcW w:w="0" w:type="auto"/>
          </w:tcPr>
          <w:p w14:paraId="2DD58E8C" w14:textId="77777777" w:rsidR="00D80E5E" w:rsidRPr="00D80E5E" w:rsidRDefault="00D80E5E" w:rsidP="00CB7782">
            <w:pPr>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98%</w:t>
            </w:r>
          </w:p>
        </w:tc>
        <w:tc>
          <w:tcPr>
            <w:tcW w:w="0" w:type="auto"/>
          </w:tcPr>
          <w:p w14:paraId="74CA4EE6" w14:textId="77777777" w:rsidR="00D80E5E" w:rsidRPr="00D80E5E" w:rsidRDefault="00D80E5E" w:rsidP="00CB7782">
            <w:pPr>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Sangat Baik</w:t>
            </w:r>
          </w:p>
        </w:tc>
      </w:tr>
      <w:tr w:rsidR="00D80E5E" w:rsidRPr="00D80E5E" w14:paraId="44D641CB" w14:textId="77777777" w:rsidTr="00D80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0A050E" w14:textId="77777777" w:rsidR="00D80E5E" w:rsidRPr="00D80E5E" w:rsidRDefault="00D80E5E" w:rsidP="00CB7782">
            <w:pPr>
              <w:jc w:val="both"/>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5.</w:t>
            </w:r>
          </w:p>
        </w:tc>
        <w:tc>
          <w:tcPr>
            <w:tcW w:w="0" w:type="auto"/>
          </w:tcPr>
          <w:p w14:paraId="4F70CDBD" w14:textId="77777777" w:rsidR="00D80E5E" w:rsidRPr="00D80E5E" w:rsidRDefault="00D80E5E" w:rsidP="00CB7782">
            <w:pPr>
              <w:jc w:val="both"/>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Menganalisis data</w:t>
            </w:r>
          </w:p>
        </w:tc>
        <w:tc>
          <w:tcPr>
            <w:tcW w:w="0" w:type="auto"/>
          </w:tcPr>
          <w:p w14:paraId="3591BBD4" w14:textId="77777777" w:rsidR="00D80E5E" w:rsidRPr="00D80E5E" w:rsidRDefault="00D80E5E" w:rsidP="00CB7782">
            <w:pPr>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100%</w:t>
            </w:r>
          </w:p>
        </w:tc>
        <w:tc>
          <w:tcPr>
            <w:tcW w:w="0" w:type="auto"/>
          </w:tcPr>
          <w:p w14:paraId="32DF8AA2" w14:textId="77777777" w:rsidR="00D80E5E" w:rsidRPr="00D80E5E" w:rsidRDefault="00D80E5E" w:rsidP="00CB7782">
            <w:pPr>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Sangat Baik</w:t>
            </w:r>
          </w:p>
        </w:tc>
      </w:tr>
      <w:tr w:rsidR="00D80E5E" w:rsidRPr="00D80E5E" w14:paraId="51348BFD" w14:textId="77777777" w:rsidTr="00D80E5E">
        <w:tc>
          <w:tcPr>
            <w:cnfStyle w:val="001000000000" w:firstRow="0" w:lastRow="0" w:firstColumn="1" w:lastColumn="0" w:oddVBand="0" w:evenVBand="0" w:oddHBand="0" w:evenHBand="0" w:firstRowFirstColumn="0" w:firstRowLastColumn="0" w:lastRowFirstColumn="0" w:lastRowLastColumn="0"/>
            <w:tcW w:w="0" w:type="auto"/>
          </w:tcPr>
          <w:p w14:paraId="6AA6D386" w14:textId="77777777" w:rsidR="00D80E5E" w:rsidRPr="00D80E5E" w:rsidRDefault="00D80E5E" w:rsidP="00CB7782">
            <w:pPr>
              <w:jc w:val="both"/>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6.</w:t>
            </w:r>
          </w:p>
        </w:tc>
        <w:tc>
          <w:tcPr>
            <w:tcW w:w="0" w:type="auto"/>
          </w:tcPr>
          <w:p w14:paraId="1D0DA029" w14:textId="77777777" w:rsidR="00D80E5E" w:rsidRPr="00D80E5E" w:rsidRDefault="00D80E5E" w:rsidP="00CB7782">
            <w:pPr>
              <w:jc w:val="both"/>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Membuat kesimpulan</w:t>
            </w:r>
          </w:p>
        </w:tc>
        <w:tc>
          <w:tcPr>
            <w:tcW w:w="0" w:type="auto"/>
          </w:tcPr>
          <w:p w14:paraId="2EC60EA0" w14:textId="77777777" w:rsidR="00D80E5E" w:rsidRPr="00D80E5E" w:rsidRDefault="00D80E5E" w:rsidP="00CB7782">
            <w:pPr>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100%</w:t>
            </w:r>
          </w:p>
        </w:tc>
        <w:tc>
          <w:tcPr>
            <w:tcW w:w="0" w:type="auto"/>
          </w:tcPr>
          <w:p w14:paraId="7F2BDFC5" w14:textId="77777777" w:rsidR="00D80E5E" w:rsidRPr="00D80E5E" w:rsidRDefault="00D80E5E" w:rsidP="00CB7782">
            <w:pPr>
              <w:jc w:val="center"/>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Sangat Baik</w:t>
            </w:r>
          </w:p>
        </w:tc>
      </w:tr>
      <w:tr w:rsidR="00D80E5E" w:rsidRPr="00D80E5E" w14:paraId="25FC07CE" w14:textId="77777777" w:rsidTr="00D80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67EB59D3" w14:textId="77777777" w:rsidR="00D80E5E" w:rsidRPr="00D80E5E" w:rsidRDefault="00D80E5E" w:rsidP="00CB7782">
            <w:pPr>
              <w:jc w:val="both"/>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Rata-rata keterlaksanaan</w:t>
            </w:r>
          </w:p>
        </w:tc>
        <w:tc>
          <w:tcPr>
            <w:tcW w:w="0" w:type="auto"/>
          </w:tcPr>
          <w:p w14:paraId="4AE1E997" w14:textId="77777777" w:rsidR="00D80E5E" w:rsidRPr="00D80E5E" w:rsidRDefault="00D80E5E" w:rsidP="00CB7782">
            <w:pPr>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98,25%</w:t>
            </w:r>
          </w:p>
        </w:tc>
        <w:tc>
          <w:tcPr>
            <w:tcW w:w="0" w:type="auto"/>
          </w:tcPr>
          <w:p w14:paraId="57CB1BF2" w14:textId="77777777" w:rsidR="00D80E5E" w:rsidRPr="00D80E5E" w:rsidRDefault="00D80E5E" w:rsidP="00CB7782">
            <w:pPr>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s="Times New Roman"/>
                <w:color w:val="000000"/>
                <w:sz w:val="20"/>
                <w:szCs w:val="20"/>
              </w:rPr>
            </w:pPr>
            <w:r w:rsidRPr="00D80E5E">
              <w:rPr>
                <w:rFonts w:ascii="Times New Roman" w:eastAsia="Trebuchet MS" w:hAnsi="Times New Roman" w:cs="Times New Roman"/>
                <w:color w:val="000000"/>
                <w:sz w:val="20"/>
                <w:szCs w:val="20"/>
              </w:rPr>
              <w:t>Sangat Baik</w:t>
            </w:r>
          </w:p>
        </w:tc>
      </w:tr>
    </w:tbl>
    <w:p w14:paraId="42B1DB7C" w14:textId="634B7CEE" w:rsidR="00CB68F0" w:rsidRDefault="00D80E5E" w:rsidP="00302B45">
      <w:pPr>
        <w:spacing w:after="0"/>
        <w:jc w:val="both"/>
        <w:rPr>
          <w:rFonts w:ascii="Times New Roman" w:hAnsi="Times New Roman" w:cs="Times New Roman"/>
          <w:iCs/>
          <w:sz w:val="20"/>
          <w:szCs w:val="20"/>
        </w:rPr>
      </w:pPr>
      <w:r>
        <w:rPr>
          <w:rFonts w:ascii="Times New Roman" w:hAnsi="Times New Roman" w:cs="Times New Roman"/>
          <w:iCs/>
          <w:sz w:val="20"/>
          <w:szCs w:val="20"/>
        </w:rPr>
        <w:t>Sumber : Analisis Peneliti (2025)</w:t>
      </w:r>
    </w:p>
    <w:p w14:paraId="6BD79689" w14:textId="77777777" w:rsidR="00E35120" w:rsidRDefault="00E35120" w:rsidP="00302B45">
      <w:pPr>
        <w:spacing w:after="0"/>
        <w:jc w:val="both"/>
        <w:rPr>
          <w:rFonts w:ascii="Times New Roman" w:hAnsi="Times New Roman" w:cs="Times New Roman"/>
          <w:iCs/>
          <w:sz w:val="20"/>
          <w:szCs w:val="20"/>
        </w:rPr>
      </w:pPr>
    </w:p>
    <w:p w14:paraId="30D42428" w14:textId="62AE78A0" w:rsidR="00E35120" w:rsidRPr="00E35120" w:rsidRDefault="00E35120" w:rsidP="00E35120">
      <w:pPr>
        <w:spacing w:after="0"/>
        <w:ind w:firstLine="720"/>
        <w:jc w:val="both"/>
        <w:rPr>
          <w:rFonts w:ascii="Times New Roman" w:hAnsi="Times New Roman" w:cs="Times New Roman"/>
          <w:iCs/>
          <w:sz w:val="20"/>
          <w:szCs w:val="20"/>
        </w:rPr>
      </w:pPr>
      <w:r w:rsidRPr="00E35120">
        <w:rPr>
          <w:rFonts w:ascii="Times New Roman" w:hAnsi="Times New Roman" w:cs="Times New Roman"/>
          <w:iCs/>
          <w:sz w:val="20"/>
          <w:szCs w:val="20"/>
        </w:rPr>
        <w:t xml:space="preserve">Observasi pelaksanaan model </w:t>
      </w:r>
      <w:r w:rsidRPr="00E35120">
        <w:rPr>
          <w:rFonts w:ascii="Times New Roman" w:hAnsi="Times New Roman" w:cs="Times New Roman"/>
          <w:i/>
          <w:sz w:val="20"/>
          <w:szCs w:val="20"/>
        </w:rPr>
        <w:t>Inquiry Based Learning</w:t>
      </w:r>
      <w:r w:rsidRPr="00E35120">
        <w:rPr>
          <w:rFonts w:ascii="Times New Roman" w:hAnsi="Times New Roman" w:cs="Times New Roman"/>
          <w:iCs/>
          <w:sz w:val="20"/>
          <w:szCs w:val="20"/>
        </w:rPr>
        <w:t xml:space="preserve"> yang dipadukan dengan Padlet dalam mata pelajaran geografi memperlihatkan hasil yang sangat baik, dengan tingkat pelaksanaan rata-rata mencapai </w:t>
      </w:r>
      <w:r w:rsidRPr="00E35120">
        <w:rPr>
          <w:rFonts w:ascii="Times New Roman" w:hAnsi="Times New Roman" w:cs="Times New Roman"/>
          <w:iCs/>
          <w:sz w:val="20"/>
          <w:szCs w:val="20"/>
        </w:rPr>
        <w:lastRenderedPageBreak/>
        <w:t>98,25%, yang termasuk dalam kategori "sangat baik". Hasil tersebut menunjukkan bahwa model tersebut telah sepenuhnya diimplementasikan sesuai dengan enam tahap IBL yang diuraikan oleh</w:t>
      </w:r>
      <w:r w:rsidR="000E4D79">
        <w:rPr>
          <w:rFonts w:ascii="Times New Roman" w:hAnsi="Times New Roman" w:cs="Times New Roman"/>
          <w:iCs/>
          <w:sz w:val="20"/>
          <w:szCs w:val="20"/>
        </w:rPr>
        <w:t xml:space="preserve"> </w:t>
      </w:r>
      <w:r w:rsidR="000E4D79">
        <w:rPr>
          <w:rFonts w:ascii="Times New Roman" w:hAnsi="Times New Roman" w:cs="Times New Roman"/>
          <w:iCs/>
          <w:sz w:val="20"/>
          <w:szCs w:val="20"/>
        </w:rPr>
        <w:fldChar w:fldCharType="begin" w:fldLock="1"/>
      </w:r>
      <w:r w:rsidR="000E0F49">
        <w:rPr>
          <w:rFonts w:ascii="Times New Roman" w:hAnsi="Times New Roman" w:cs="Times New Roman"/>
          <w:iCs/>
          <w:sz w:val="20"/>
          <w:szCs w:val="20"/>
        </w:rPr>
        <w:instrText>ADDIN CSL_CITATION {"citationItems":[{"id":"ITEM-1","itemData":{"abstract":"Human life only contains the learning process, learning that begins with a breath and ends with a sigh, meaning that as long as a human is alive, he will continue to learn. At the elementary school education level, there are still many who make teachers as subjects of study so that they do not train children's thinking skills. Not a few teachers still use conventional methods even though the material and learning objectives to be achieved are different. Especially in learning mathematics which is usually the teacher using the lecture method. In this article, it can be used as a reference material in using the mathematics learning model, namely the inquiry learning model or inquiry-based learning. The strategy in the subject approach to student activities is maximally to seek and find, meaning that the inquiry approach places students as learning. All activities carried out are directed at finding and finding out for themselves from something in question, so that it is expected to foster an attitude of confidence which means that in the inquiry approach the teacher is placed not as a learning resource, but as a facilitator and motivator of student learning. The purpose of using inquiry learning strategies is to develop intellectual abilities as part of the mental process.","author":[{"dropping-particle":"","family":"Gunardi","given":"","non-dropping-particle":"","parse-names":false,"suffix":""}],"container-title":"SHEs: Conference Series","id":"ITEM-1","issue":"Inquiry Based Learning dapat Meningkatkan Hasil Belajar Siswa dalam Pelajaran Matematika","issued":{"date-parts":[["2020"]]},"page":"2288-2294","title":"Workshop Nasional Penguatan Kompetensi Guru Sekolah Dasar SHEs: Conference Series 3 (3) (2020) 2288-2294 Inquiry Based Learning dapat Meningkatkan Hasil Belajar Siswa dalam Pelajaran Matematika","type":"article-journal","volume":"3(3)"},"uris":["http://www.mendeley.com/documents/?uuid=468c6e2b-30f7-4a00-9e15-60fb74222db9"]}],"mendeley":{"formattedCitation":"(Gunardi, 2020)","manualFormatting":"(Gunardi (2020)","plainTextFormattedCitation":"(Gunardi, 2020)","previouslyFormattedCitation":"(Gunardi, 2020)"},"properties":{"noteIndex":0},"schema":"https://github.com/citation-style-language/schema/raw/master/csl-citation.json"}</w:instrText>
      </w:r>
      <w:r w:rsidR="000E4D79">
        <w:rPr>
          <w:rFonts w:ascii="Times New Roman" w:hAnsi="Times New Roman" w:cs="Times New Roman"/>
          <w:iCs/>
          <w:sz w:val="20"/>
          <w:szCs w:val="20"/>
        </w:rPr>
        <w:fldChar w:fldCharType="separate"/>
      </w:r>
      <w:r w:rsidR="000E4D79" w:rsidRPr="000E4D79">
        <w:rPr>
          <w:rFonts w:ascii="Times New Roman" w:hAnsi="Times New Roman" w:cs="Times New Roman"/>
          <w:iCs/>
          <w:noProof/>
          <w:sz w:val="20"/>
          <w:szCs w:val="20"/>
        </w:rPr>
        <w:t>(Gunardi</w:t>
      </w:r>
      <w:r w:rsidR="000E4D79">
        <w:rPr>
          <w:rFonts w:ascii="Times New Roman" w:hAnsi="Times New Roman" w:cs="Times New Roman"/>
          <w:iCs/>
          <w:noProof/>
          <w:sz w:val="20"/>
          <w:szCs w:val="20"/>
        </w:rPr>
        <w:t xml:space="preserve"> (</w:t>
      </w:r>
      <w:r w:rsidR="000E4D79" w:rsidRPr="000E4D79">
        <w:rPr>
          <w:rFonts w:ascii="Times New Roman" w:hAnsi="Times New Roman" w:cs="Times New Roman"/>
          <w:iCs/>
          <w:noProof/>
          <w:sz w:val="20"/>
          <w:szCs w:val="20"/>
        </w:rPr>
        <w:t>2020)</w:t>
      </w:r>
      <w:r w:rsidR="000E4D79">
        <w:rPr>
          <w:rFonts w:ascii="Times New Roman" w:hAnsi="Times New Roman" w:cs="Times New Roman"/>
          <w:iCs/>
          <w:sz w:val="20"/>
          <w:szCs w:val="20"/>
        </w:rPr>
        <w:fldChar w:fldCharType="end"/>
      </w:r>
      <w:r w:rsidRPr="00E35120">
        <w:rPr>
          <w:rFonts w:ascii="Times New Roman" w:hAnsi="Times New Roman" w:cs="Times New Roman"/>
          <w:iCs/>
          <w:sz w:val="20"/>
          <w:szCs w:val="20"/>
        </w:rPr>
        <w:t>, tahapan kegiatan yang mencakup orientasi masalah, perumusan masalah, pembentukan hipotesis, pengumpulan data, pengujian hipotesis, dan penarikan kesimpulan. Penggunaan Padlet di setiap tahap berfungsi sebagai alat digital yang mendorong partisipasi aktif dan kolaborasi, sehingga meningkatkan pengaruh proses pembelajaran.</w:t>
      </w:r>
    </w:p>
    <w:p w14:paraId="557BDCEF" w14:textId="2D86FA4C" w:rsidR="00E35120" w:rsidRPr="00E35120" w:rsidRDefault="00E35120" w:rsidP="00DB4CCC">
      <w:pPr>
        <w:spacing w:after="0"/>
        <w:ind w:firstLine="720"/>
        <w:jc w:val="both"/>
        <w:rPr>
          <w:rFonts w:ascii="Times New Roman" w:hAnsi="Times New Roman" w:cs="Times New Roman"/>
          <w:iCs/>
          <w:sz w:val="20"/>
          <w:szCs w:val="20"/>
        </w:rPr>
      </w:pPr>
      <w:r w:rsidRPr="00E35120">
        <w:rPr>
          <w:rFonts w:ascii="Times New Roman" w:hAnsi="Times New Roman" w:cs="Times New Roman"/>
          <w:iCs/>
          <w:sz w:val="20"/>
          <w:szCs w:val="20"/>
        </w:rPr>
        <w:t xml:space="preserve">Tahap pertama, yaitu orientasi dalam pembelajaran melibatkan penyampaian berbagai stimulus visual melalui Padlet, seperti gambar, video, dan peta tematik, yang membahas persebaran flora dan fauna baik di Indonesia maupun dunia. </w:t>
      </w:r>
      <w:r w:rsidR="000E0F49">
        <w:rPr>
          <w:rFonts w:ascii="Times New Roman" w:hAnsi="Times New Roman" w:cs="Times New Roman"/>
          <w:iCs/>
          <w:sz w:val="20"/>
          <w:szCs w:val="20"/>
        </w:rPr>
        <w:fldChar w:fldCharType="begin" w:fldLock="1"/>
      </w:r>
      <w:r w:rsidR="001D7547">
        <w:rPr>
          <w:rFonts w:ascii="Times New Roman" w:hAnsi="Times New Roman" w:cs="Times New Roman"/>
          <w:iCs/>
          <w:sz w:val="20"/>
          <w:szCs w:val="20"/>
        </w:rPr>
        <w:instrText>ADDIN CSL_CITATION {"citationItems":[{"id":"ITEM-1","itemData":{"author":[{"dropping-particle":"","family":"Rustini","given":"T","non-dropping-particle":"","parse-names":false,"suffix":""},{"dropping-particle":"","family":"Safitri","given":"K N","non-dropping-particle":"","parse-names":false,"suffix":""},{"dropping-particle":"","family":"Hefty","given":"S","non-dropping-particle":"","parse-names":false,"suffix":""},{"dropping-particle":"","family":"Aprillia","given":"S","non-dropping-particle":"","parse-names":false,"suffix":""}],"container-title":"Maximal Journal: Jurnal Ilmiah Bidang Sosial, Ekonomi, Budaya dan Pendidikan","id":"ITEM-1","issue":"5","issued":{"date-parts":[["2024"]]},"page":"269-274","title":"Menanamkan Rasa Ingin Tahu: Pembelajaran IPS di Kelas Awal","type":"article-journal","volume":"1"},"uris":["http://www.mendeley.com/documents/?uuid=08ffef65-bb60-4657-b716-dff7e4cde0a5"]}],"mendeley":{"formattedCitation":"(Rustini et al., 2024)","manualFormatting":"Rustini et al. (2024)","plainTextFormattedCitation":"(Rustini et al., 2024)","previouslyFormattedCitation":"(Rustini et al., 2024)"},"properties":{"noteIndex":0},"schema":"https://github.com/citation-style-language/schema/raw/master/csl-citation.json"}</w:instrText>
      </w:r>
      <w:r w:rsidR="000E0F49">
        <w:rPr>
          <w:rFonts w:ascii="Times New Roman" w:hAnsi="Times New Roman" w:cs="Times New Roman"/>
          <w:iCs/>
          <w:sz w:val="20"/>
          <w:szCs w:val="20"/>
        </w:rPr>
        <w:fldChar w:fldCharType="separate"/>
      </w:r>
      <w:r w:rsidR="000E0F49" w:rsidRPr="000E0F49">
        <w:rPr>
          <w:rFonts w:ascii="Times New Roman" w:hAnsi="Times New Roman" w:cs="Times New Roman"/>
          <w:iCs/>
          <w:noProof/>
          <w:sz w:val="20"/>
          <w:szCs w:val="20"/>
        </w:rPr>
        <w:t xml:space="preserve">Rustini et al. </w:t>
      </w:r>
      <w:r w:rsidR="000E0F49">
        <w:rPr>
          <w:rFonts w:ascii="Times New Roman" w:hAnsi="Times New Roman" w:cs="Times New Roman"/>
          <w:iCs/>
          <w:noProof/>
          <w:sz w:val="20"/>
          <w:szCs w:val="20"/>
        </w:rPr>
        <w:t>(</w:t>
      </w:r>
      <w:r w:rsidR="000E0F49" w:rsidRPr="000E0F49">
        <w:rPr>
          <w:rFonts w:ascii="Times New Roman" w:hAnsi="Times New Roman" w:cs="Times New Roman"/>
          <w:iCs/>
          <w:noProof/>
          <w:sz w:val="20"/>
          <w:szCs w:val="20"/>
        </w:rPr>
        <w:t>2024)</w:t>
      </w:r>
      <w:r w:rsidR="000E0F49">
        <w:rPr>
          <w:rFonts w:ascii="Times New Roman" w:hAnsi="Times New Roman" w:cs="Times New Roman"/>
          <w:iCs/>
          <w:sz w:val="20"/>
          <w:szCs w:val="20"/>
        </w:rPr>
        <w:fldChar w:fldCharType="end"/>
      </w:r>
      <w:r w:rsidR="000E0F49">
        <w:rPr>
          <w:rFonts w:ascii="Times New Roman" w:hAnsi="Times New Roman" w:cs="Times New Roman"/>
          <w:iCs/>
          <w:sz w:val="20"/>
          <w:szCs w:val="20"/>
        </w:rPr>
        <w:t xml:space="preserve"> </w:t>
      </w:r>
      <w:r w:rsidRPr="00E35120">
        <w:rPr>
          <w:rFonts w:ascii="Times New Roman" w:hAnsi="Times New Roman" w:cs="Times New Roman"/>
          <w:iCs/>
          <w:sz w:val="20"/>
          <w:szCs w:val="20"/>
        </w:rPr>
        <w:t xml:space="preserve">menjelaskan, bahwa pendekatan visual sangat penting untuk merangsang rasa ingin tahu peserta didik dan memfokuskan perhatian mereka pada fenomena geografis yang terkait. Walaupun beberapa peserta didik tampak pasif pada awalnya, banyak dari mereka mulai terlibat secara aktif dalam mengamati dan menjelajahi fenomena tersebut. Dengan adanya tahap orientasi membuat peserta didik dapat mengetahui permasalahan yang muncul sesuai dengan temuan mereka pribadi </w:t>
      </w:r>
      <w:r w:rsidR="001D7547">
        <w:rPr>
          <w:rFonts w:ascii="Times New Roman" w:hAnsi="Times New Roman" w:cs="Times New Roman"/>
          <w:iCs/>
          <w:sz w:val="20"/>
          <w:szCs w:val="20"/>
        </w:rPr>
        <w:fldChar w:fldCharType="begin" w:fldLock="1"/>
      </w:r>
      <w:r w:rsidR="006E6E85">
        <w:rPr>
          <w:rFonts w:ascii="Times New Roman" w:hAnsi="Times New Roman" w:cs="Times New Roman"/>
          <w:iCs/>
          <w:sz w:val="20"/>
          <w:szCs w:val="20"/>
        </w:rPr>
        <w:instrText>ADDIN CSL_CITATION {"citationItems":[{"id":"ITEM-1","itemData":{"DOI":"10.26740/jpap.v9n1.p109-120","abstract":"This article discusses how inquiry learning models as a strategy develop students' critical thinking skills. The basic competency used for this learning purpose are management functions. In the learning process in the classroom teachers are expected to be more varied in providing learning models, because the problem that often occurs at this time is the delivery of material that is not right makes students feel bored and bored resulting in not focusing on learning. The role of the teacher here is very important when determining the methods and models of learning to be delivered must be adjusted to the basic competencies of the subject matter. The Inquiry Learning Model is felt to be able to change the mindset of students who initially only focused on the teacher and passive in the classroom, became more critical in solving problems encountered and can find answers to the questions they asked. Inquiry learning is very important for students not only in schools, but in the environment in which they are located, because inquiry relies on the ability of each individual to solve existing problems and bring up their critical thinking skills and innovation and creativity. This type of research is conceptual which proves inquiry learning model that can improve students' critical thinking skillson learning management functions.","author":[{"dropping-particle":"","family":"Prasetiyo","given":"Mochammad Bagas","non-dropping-particle":"","parse-names":false,"suffix":""},{"dropping-particle":"","family":"Rosy","given":"Brillian","non-dropping-particle":"","parse-names":false,"suffix":""}],"container-title":"Jurnal Pendidikan Administrasi Perkantoran (JPAP)","id":"ITEM-1","issue":"1","issued":{"date-parts":[["2020"]]},"page":"109-120","title":"Model Pembelajaran Inkuiri Sebagai Strategi Mengembangkan Kemampuan Berpikir Kritis Siswa","type":"article-journal","volume":"9"},"uris":["http://www.mendeley.com/documents/?uuid=a0a8eab9-0ef5-47c5-88c9-133bcc2e1ea0"]}],"mendeley":{"formattedCitation":"(Prasetiyo &amp; Rosy, 2020)","plainTextFormattedCitation":"(Prasetiyo &amp; Rosy, 2020)","previouslyFormattedCitation":"(Prasetiyo &amp; Rosy, 2020)"},"properties":{"noteIndex":0},"schema":"https://github.com/citation-style-language/schema/raw/master/csl-citation.json"}</w:instrText>
      </w:r>
      <w:r w:rsidR="001D7547">
        <w:rPr>
          <w:rFonts w:ascii="Times New Roman" w:hAnsi="Times New Roman" w:cs="Times New Roman"/>
          <w:iCs/>
          <w:sz w:val="20"/>
          <w:szCs w:val="20"/>
        </w:rPr>
        <w:fldChar w:fldCharType="separate"/>
      </w:r>
      <w:r w:rsidR="001D7547" w:rsidRPr="001D7547">
        <w:rPr>
          <w:rFonts w:ascii="Times New Roman" w:hAnsi="Times New Roman" w:cs="Times New Roman"/>
          <w:iCs/>
          <w:noProof/>
          <w:sz w:val="20"/>
          <w:szCs w:val="20"/>
        </w:rPr>
        <w:t>(Prasetiyo &amp; Rosy, 2020)</w:t>
      </w:r>
      <w:r w:rsidR="001D7547">
        <w:rPr>
          <w:rFonts w:ascii="Times New Roman" w:hAnsi="Times New Roman" w:cs="Times New Roman"/>
          <w:iCs/>
          <w:sz w:val="20"/>
          <w:szCs w:val="20"/>
        </w:rPr>
        <w:fldChar w:fldCharType="end"/>
      </w:r>
      <w:r w:rsidRPr="00E35120">
        <w:rPr>
          <w:rFonts w:ascii="Times New Roman" w:hAnsi="Times New Roman" w:cs="Times New Roman"/>
          <w:iCs/>
          <w:sz w:val="20"/>
          <w:szCs w:val="20"/>
        </w:rPr>
        <w:t>. Kegiatan tersebut menjadi landasan untuk mengembangkan keterampilan dalam interpretasi dan penalaran spasial, yang merupakan bagian krusial dari berpikir kritis.</w:t>
      </w:r>
    </w:p>
    <w:p w14:paraId="0BD7A4D4" w14:textId="3EBD8BC9" w:rsidR="00E35120" w:rsidRPr="00E35120" w:rsidRDefault="00E35120" w:rsidP="00C965AA">
      <w:pPr>
        <w:spacing w:after="0"/>
        <w:ind w:firstLine="720"/>
        <w:jc w:val="both"/>
        <w:rPr>
          <w:rFonts w:ascii="Times New Roman" w:hAnsi="Times New Roman" w:cs="Times New Roman"/>
          <w:iCs/>
          <w:sz w:val="20"/>
          <w:szCs w:val="20"/>
        </w:rPr>
      </w:pPr>
      <w:r w:rsidRPr="00E35120">
        <w:rPr>
          <w:rFonts w:ascii="Times New Roman" w:hAnsi="Times New Roman" w:cs="Times New Roman"/>
          <w:iCs/>
          <w:sz w:val="20"/>
          <w:szCs w:val="20"/>
        </w:rPr>
        <w:t>Tahap kedua adalah guru membantu peserta didik dalam merumuskan masalah, memberikan petunjuk bagaimana menyusun pertanyaan inkuiri berdasarkan fenomena yang telah diamati. Tahap perumusan masalah dapat memberikan kontribusi yang baik pada kemampuan peserta didik dalam mengidentifikasi dan memahami suatu masalah</w:t>
      </w:r>
      <w:r w:rsidR="006E6E85">
        <w:rPr>
          <w:rFonts w:ascii="Times New Roman" w:hAnsi="Times New Roman" w:cs="Times New Roman"/>
          <w:iCs/>
          <w:sz w:val="20"/>
          <w:szCs w:val="20"/>
        </w:rPr>
        <w:t xml:space="preserve"> </w:t>
      </w:r>
      <w:r w:rsidR="006E6E85">
        <w:rPr>
          <w:rFonts w:ascii="Times New Roman" w:hAnsi="Times New Roman" w:cs="Times New Roman"/>
          <w:iCs/>
          <w:sz w:val="20"/>
          <w:szCs w:val="20"/>
        </w:rPr>
        <w:fldChar w:fldCharType="begin" w:fldLock="1"/>
      </w:r>
      <w:r w:rsidR="003C0627">
        <w:rPr>
          <w:rFonts w:ascii="Times New Roman" w:hAnsi="Times New Roman" w:cs="Times New Roman"/>
          <w:iCs/>
          <w:sz w:val="20"/>
          <w:szCs w:val="20"/>
        </w:rPr>
        <w:instrText>ADDIN CSL_CITATION {"citationItems":[{"id":"ITEM-1","itemData":{"DOI":"10.21154/jtii.v2i3.781","author":[{"dropping-particle":"","family":"Shima","given":"Siti Nur","non-dropping-particle":"","parse-names":false,"suffix":""},{"dropping-particle":"","family":"Hadi","given":"Syaiful","non-dropping-particle":"","parse-names":false,"suffix":""}],"container-title":"Jurnal Tadris IPA Indonesia","id":"ITEM-1","issue":"3","issued":{"date-parts":[["2022"]]},"title":"Peningkatan Kemampuan Berpikir Kreatif Melalui Penerapan Model Inkuiri dengan Metode Demonstrasi","type":"article-journal","volume":"2"},"uris":["http://www.mendeley.com/documents/?uuid=8434ce21-5731-410e-b4b7-d693032ec593"]}],"mendeley":{"formattedCitation":"(Shima &amp; Hadi, 2022)","plainTextFormattedCitation":"(Shima &amp; Hadi, 2022)","previouslyFormattedCitation":"(Shima &amp; Hadi, 2022)"},"properties":{"noteIndex":0},"schema":"https://github.com/citation-style-language/schema/raw/master/csl-citation.json"}</w:instrText>
      </w:r>
      <w:r w:rsidR="006E6E85">
        <w:rPr>
          <w:rFonts w:ascii="Times New Roman" w:hAnsi="Times New Roman" w:cs="Times New Roman"/>
          <w:iCs/>
          <w:sz w:val="20"/>
          <w:szCs w:val="20"/>
        </w:rPr>
        <w:fldChar w:fldCharType="separate"/>
      </w:r>
      <w:r w:rsidR="006E6E85" w:rsidRPr="006E6E85">
        <w:rPr>
          <w:rFonts w:ascii="Times New Roman" w:hAnsi="Times New Roman" w:cs="Times New Roman"/>
          <w:iCs/>
          <w:noProof/>
          <w:sz w:val="20"/>
          <w:szCs w:val="20"/>
        </w:rPr>
        <w:t>(Shima &amp; Hadi, 2022)</w:t>
      </w:r>
      <w:r w:rsidR="006E6E85">
        <w:rPr>
          <w:rFonts w:ascii="Times New Roman" w:hAnsi="Times New Roman" w:cs="Times New Roman"/>
          <w:iCs/>
          <w:sz w:val="20"/>
          <w:szCs w:val="20"/>
        </w:rPr>
        <w:fldChar w:fldCharType="end"/>
      </w:r>
      <w:r w:rsidRPr="00E35120">
        <w:rPr>
          <w:rFonts w:ascii="Times New Roman" w:hAnsi="Times New Roman" w:cs="Times New Roman"/>
          <w:iCs/>
          <w:sz w:val="20"/>
          <w:szCs w:val="20"/>
        </w:rPr>
        <w:t xml:space="preserve">. Kegiatan tersebut dilakukan secara berkelompok dan dicatat secara tertulis melalui Padlet. Proses pada tahap kedua berlangsung cukup lancar, dengan beberapa kelompok menunjukkan pemahaman yang baik mengenai perumusan masalah analitis. Namun, beberapa kelompok juga memerlukan bantuan untuk membedakan antara topik dan perumusan masalah, yang kemudian diperhatikan oleh guru. Kerjasama di Padlet memungkinkan peserta didik untuk melihat, merespon, dan memperbaiki ide-ide kelompok lain, sehingga mendorong pemikiran yang reflektif </w:t>
      </w:r>
      <w:r w:rsidR="003C0627">
        <w:rPr>
          <w:rFonts w:ascii="Times New Roman" w:hAnsi="Times New Roman" w:cs="Times New Roman"/>
          <w:iCs/>
          <w:sz w:val="20"/>
          <w:szCs w:val="20"/>
        </w:rPr>
        <w:fldChar w:fldCharType="begin" w:fldLock="1"/>
      </w:r>
      <w:r w:rsidR="000B26E4">
        <w:rPr>
          <w:rFonts w:ascii="Times New Roman" w:hAnsi="Times New Roman" w:cs="Times New Roman"/>
          <w:iCs/>
          <w:sz w:val="20"/>
          <w:szCs w:val="20"/>
        </w:rPr>
        <w:instrText>ADDIN CSL_CITATION {"citationItems":[{"id":"ITEM-1","itemData":{"author":[{"dropping-particle":"","family":"Rizka","given":"W","non-dropping-particle":"","parse-names":false,"suffix":""}],"id":"ITEM-1","issued":{"date-parts":[["2025"]]},"publisher":"Balitar Islamic University","title":"Collaborative Writing Instruction by Applying Padlet: A Single Case Study at SMKN 1 Nglegok Blitar","type":"thesis"},"uris":["http://www.mendeley.com/documents/?uuid=41b4cd9a-b79b-4444-95f2-ba4b8933c5a8"]}],"mendeley":{"formattedCitation":"(Rizka, 2025)","plainTextFormattedCitation":"(Rizka, 2025)","previouslyFormattedCitation":"(Rizka, 2025)"},"properties":{"noteIndex":0},"schema":"https://github.com/citation-style-language/schema/raw/master/csl-citation.json"}</w:instrText>
      </w:r>
      <w:r w:rsidR="003C0627">
        <w:rPr>
          <w:rFonts w:ascii="Times New Roman" w:hAnsi="Times New Roman" w:cs="Times New Roman"/>
          <w:iCs/>
          <w:sz w:val="20"/>
          <w:szCs w:val="20"/>
        </w:rPr>
        <w:fldChar w:fldCharType="separate"/>
      </w:r>
      <w:r w:rsidR="003C0627" w:rsidRPr="003C0627">
        <w:rPr>
          <w:rFonts w:ascii="Times New Roman" w:hAnsi="Times New Roman" w:cs="Times New Roman"/>
          <w:iCs/>
          <w:noProof/>
          <w:sz w:val="20"/>
          <w:szCs w:val="20"/>
        </w:rPr>
        <w:t>(Rizka, 2025)</w:t>
      </w:r>
      <w:r w:rsidR="003C0627">
        <w:rPr>
          <w:rFonts w:ascii="Times New Roman" w:hAnsi="Times New Roman" w:cs="Times New Roman"/>
          <w:iCs/>
          <w:sz w:val="20"/>
          <w:szCs w:val="20"/>
        </w:rPr>
        <w:fldChar w:fldCharType="end"/>
      </w:r>
      <w:r w:rsidRPr="00E35120">
        <w:rPr>
          <w:rFonts w:ascii="Times New Roman" w:hAnsi="Times New Roman" w:cs="Times New Roman"/>
          <w:iCs/>
          <w:sz w:val="20"/>
          <w:szCs w:val="20"/>
        </w:rPr>
        <w:t xml:space="preserve">. </w:t>
      </w:r>
    </w:p>
    <w:p w14:paraId="6ADB10FC" w14:textId="7DF19299" w:rsidR="00E35120" w:rsidRPr="00E35120" w:rsidRDefault="00E35120" w:rsidP="00CC71FF">
      <w:pPr>
        <w:spacing w:after="0"/>
        <w:ind w:firstLine="720"/>
        <w:jc w:val="both"/>
        <w:rPr>
          <w:rFonts w:ascii="Times New Roman" w:hAnsi="Times New Roman" w:cs="Times New Roman"/>
          <w:iCs/>
          <w:sz w:val="20"/>
          <w:szCs w:val="20"/>
        </w:rPr>
      </w:pPr>
      <w:r w:rsidRPr="00E35120">
        <w:rPr>
          <w:rFonts w:ascii="Times New Roman" w:hAnsi="Times New Roman" w:cs="Times New Roman"/>
          <w:iCs/>
          <w:sz w:val="20"/>
          <w:szCs w:val="20"/>
        </w:rPr>
        <w:t>Tahap ketiga, yaitu penyusunan hipotesis yang mendorong peserta didik untuk mengembangkan dugaan awal berdasarkan pertanyaan yang telah disiapkan sebelumnya</w:t>
      </w:r>
      <w:r w:rsidR="000B26E4">
        <w:rPr>
          <w:rFonts w:ascii="Times New Roman" w:hAnsi="Times New Roman" w:cs="Times New Roman"/>
          <w:iCs/>
          <w:sz w:val="20"/>
          <w:szCs w:val="20"/>
        </w:rPr>
        <w:t xml:space="preserve"> </w:t>
      </w:r>
      <w:r w:rsidR="000B26E4">
        <w:rPr>
          <w:rFonts w:ascii="Times New Roman" w:hAnsi="Times New Roman" w:cs="Times New Roman"/>
          <w:iCs/>
          <w:sz w:val="20"/>
          <w:szCs w:val="20"/>
        </w:rPr>
        <w:fldChar w:fldCharType="begin" w:fldLock="1"/>
      </w:r>
      <w:r w:rsidR="00AE48DE">
        <w:rPr>
          <w:rFonts w:ascii="Times New Roman" w:hAnsi="Times New Roman" w:cs="Times New Roman"/>
          <w:iCs/>
          <w:sz w:val="20"/>
          <w:szCs w:val="20"/>
        </w:rPr>
        <w:instrText>ADDIN CSL_CITATION {"citationItems":[{"id":"ITEM-1","itemData":{"author":[{"dropping-particle":"","family":"Rizki","given":"N","non-dropping-particle":"","parse-names":false,"suffix":""},{"dropping-particle":"","family":"Ramadhan","given":"I","non-dropping-particle":"","parse-names":false,"suffix":""},{"dropping-particle":"","family":"Zatalini","given":"A","non-dropping-particle":"","parse-names":false,"suffix":""},{"dropping-particle":"","family":"Imran","given":"I","non-dropping-particle":"","parse-names":false,"suffix":""},{"dropping-particle":"","family":"Imanulyaqin","given":"M N","non-dropping-particle":"","parse-names":false,"suffix":""}],"container-title":"Jurnal Education and Development","id":"ITEM-1","issue":"1","issued":{"date-parts":[["2026"]]},"page":"271-280","title":"Analisis Pelaksanaan Model Inquiry Learning untuk Meningkatkan Keaktifan Siswa pada Pembelajaran Sosiologi","type":"article-journal","volume":"14"},"uris":["http://www.mendeley.com/documents/?uuid=7016cf16-d015-40c8-8f83-f370c1704133"]}],"mendeley":{"formattedCitation":"(Rizki et al., 2026)","plainTextFormattedCitation":"(Rizki et al., 2026)","previouslyFormattedCitation":"(Rizki et al., 2026)"},"properties":{"noteIndex":0},"schema":"https://github.com/citation-style-language/schema/raw/master/csl-citation.json"}</w:instrText>
      </w:r>
      <w:r w:rsidR="000B26E4">
        <w:rPr>
          <w:rFonts w:ascii="Times New Roman" w:hAnsi="Times New Roman" w:cs="Times New Roman"/>
          <w:iCs/>
          <w:sz w:val="20"/>
          <w:szCs w:val="20"/>
        </w:rPr>
        <w:fldChar w:fldCharType="separate"/>
      </w:r>
      <w:r w:rsidR="000B26E4" w:rsidRPr="000B26E4">
        <w:rPr>
          <w:rFonts w:ascii="Times New Roman" w:hAnsi="Times New Roman" w:cs="Times New Roman"/>
          <w:iCs/>
          <w:noProof/>
          <w:sz w:val="20"/>
          <w:szCs w:val="20"/>
        </w:rPr>
        <w:t>(Rizki et al., 2026)</w:t>
      </w:r>
      <w:r w:rsidR="000B26E4">
        <w:rPr>
          <w:rFonts w:ascii="Times New Roman" w:hAnsi="Times New Roman" w:cs="Times New Roman"/>
          <w:iCs/>
          <w:sz w:val="20"/>
          <w:szCs w:val="20"/>
        </w:rPr>
        <w:fldChar w:fldCharType="end"/>
      </w:r>
      <w:r w:rsidR="000B26E4">
        <w:rPr>
          <w:rFonts w:ascii="Times New Roman" w:hAnsi="Times New Roman" w:cs="Times New Roman"/>
          <w:iCs/>
          <w:sz w:val="20"/>
          <w:szCs w:val="20"/>
        </w:rPr>
        <w:t xml:space="preserve">. </w:t>
      </w:r>
      <w:r w:rsidRPr="00E35120">
        <w:rPr>
          <w:rFonts w:ascii="Times New Roman" w:hAnsi="Times New Roman" w:cs="Times New Roman"/>
          <w:iCs/>
          <w:sz w:val="20"/>
          <w:szCs w:val="20"/>
        </w:rPr>
        <w:t xml:space="preserve">Dugaan tersebut dibuat dalam bentuk pernyataan logis yang dapat diuji secara ilmiah dan selanjutnya dibagikan melalui Padlet untuk mendapatkan tanggapan dari </w:t>
      </w:r>
      <w:r w:rsidRPr="00E35120">
        <w:rPr>
          <w:rFonts w:ascii="Times New Roman" w:hAnsi="Times New Roman" w:cs="Times New Roman"/>
          <w:iCs/>
          <w:sz w:val="20"/>
          <w:szCs w:val="20"/>
        </w:rPr>
        <w:t xml:space="preserve">kelompok lain. Meskipun beberapa peserta didik masih menghadapi kesulitan dalam membedakan antara pandangan pribadi dan hipotesis yang bisa diuji, peran guru sebagai fasilitator dan interaksi kelompok membantu mereka membuat kemajuan dalam merumuskan kesimpulan yang logis. Tahap menyusun hipotesis sekaligus mengembangkan dua indikator utama berpikir kritis, yaitu evaluasi dan inferensi </w:t>
      </w:r>
      <w:r w:rsidR="00AE48DE">
        <w:rPr>
          <w:rFonts w:ascii="Times New Roman" w:hAnsi="Times New Roman" w:cs="Times New Roman"/>
          <w:iCs/>
          <w:sz w:val="20"/>
          <w:szCs w:val="20"/>
        </w:rPr>
        <w:fldChar w:fldCharType="begin" w:fldLock="1"/>
      </w:r>
      <w:r w:rsidR="0025365A">
        <w:rPr>
          <w:rFonts w:ascii="Times New Roman" w:hAnsi="Times New Roman" w:cs="Times New Roman"/>
          <w:iCs/>
          <w:sz w:val="20"/>
          <w:szCs w:val="20"/>
        </w:rPr>
        <w:instrText>ADDIN CSL_CITATION {"citationItems":[{"id":"ITEM-1","itemData":{"DOI":"10.32591/coas.ojer.0601.06069g","author":[{"dropping-particle":"","family":"Gürsan","given":"S","non-dropping-particle":"","parse-names":false,"suffix":""},{"dropping-particle":"","family":"Tapan-Broutin","given":"M S","non-dropping-particle":"","parse-names":false,"suffix":""}],"container-title":"Open Journal for Educational Research","id":"ITEM-1","issue":"1","issued":{"date-parts":[["2022"]]},"page":"69-88","title":"Implementing and Evaluating Critical Thinking Skills Developing Lesson Plans for Prospective Teachers","type":"article-journal","volume":"6"},"uris":["http://www.mendeley.com/documents/?uuid=ffffd40e-c7ab-4779-9489-c4e6703ee042"]}],"mendeley":{"formattedCitation":"(Gürsan &amp; Tapan-Broutin, 2022)","plainTextFormattedCitation":"(Gürsan &amp; Tapan-Broutin, 2022)","previouslyFormattedCitation":"(Gürsan &amp; Tapan-Broutin, 2022)"},"properties":{"noteIndex":0},"schema":"https://github.com/citation-style-language/schema/raw/master/csl-citation.json"}</w:instrText>
      </w:r>
      <w:r w:rsidR="00AE48DE">
        <w:rPr>
          <w:rFonts w:ascii="Times New Roman" w:hAnsi="Times New Roman" w:cs="Times New Roman"/>
          <w:iCs/>
          <w:sz w:val="20"/>
          <w:szCs w:val="20"/>
        </w:rPr>
        <w:fldChar w:fldCharType="separate"/>
      </w:r>
      <w:r w:rsidR="00AE48DE" w:rsidRPr="00AE48DE">
        <w:rPr>
          <w:rFonts w:ascii="Times New Roman" w:hAnsi="Times New Roman" w:cs="Times New Roman"/>
          <w:iCs/>
          <w:noProof/>
          <w:sz w:val="20"/>
          <w:szCs w:val="20"/>
        </w:rPr>
        <w:t>(Gürsan &amp; Tapan-Broutin, 2022)</w:t>
      </w:r>
      <w:r w:rsidR="00AE48DE">
        <w:rPr>
          <w:rFonts w:ascii="Times New Roman" w:hAnsi="Times New Roman" w:cs="Times New Roman"/>
          <w:iCs/>
          <w:sz w:val="20"/>
          <w:szCs w:val="20"/>
        </w:rPr>
        <w:fldChar w:fldCharType="end"/>
      </w:r>
      <w:r w:rsidRPr="00E35120">
        <w:rPr>
          <w:rFonts w:ascii="Times New Roman" w:hAnsi="Times New Roman" w:cs="Times New Roman"/>
          <w:iCs/>
          <w:sz w:val="20"/>
          <w:szCs w:val="20"/>
        </w:rPr>
        <w:t>. Dua indikator tersebut juga penting untuk memahami serta berpartisipasi dalam topik geografis.</w:t>
      </w:r>
    </w:p>
    <w:p w14:paraId="712787AF" w14:textId="1B4F9377" w:rsidR="00E35120" w:rsidRPr="00E35120" w:rsidRDefault="00E35120" w:rsidP="00817AE6">
      <w:pPr>
        <w:spacing w:after="0"/>
        <w:ind w:firstLine="720"/>
        <w:jc w:val="both"/>
        <w:rPr>
          <w:rFonts w:ascii="Times New Roman" w:hAnsi="Times New Roman" w:cs="Times New Roman"/>
          <w:iCs/>
          <w:sz w:val="20"/>
          <w:szCs w:val="20"/>
        </w:rPr>
      </w:pPr>
      <w:r w:rsidRPr="00E35120">
        <w:rPr>
          <w:rFonts w:ascii="Times New Roman" w:hAnsi="Times New Roman" w:cs="Times New Roman"/>
          <w:iCs/>
          <w:sz w:val="20"/>
          <w:szCs w:val="20"/>
        </w:rPr>
        <w:t>Pada langkah keempat, yaitu pengumpulan data atau informasi, peserta didik mencari berbagai sumber seperti buku dan internet untuk mendapatkan data yang dapat mendukung atau membantah hipotesis yang telah mereka buat</w:t>
      </w:r>
      <w:r w:rsidR="0025365A">
        <w:rPr>
          <w:rFonts w:ascii="Times New Roman" w:hAnsi="Times New Roman" w:cs="Times New Roman"/>
          <w:iCs/>
          <w:sz w:val="20"/>
          <w:szCs w:val="20"/>
        </w:rPr>
        <w:t xml:space="preserve"> </w:t>
      </w:r>
      <w:r w:rsidR="0025365A">
        <w:rPr>
          <w:rFonts w:ascii="Times New Roman" w:hAnsi="Times New Roman" w:cs="Times New Roman"/>
          <w:iCs/>
          <w:sz w:val="20"/>
          <w:szCs w:val="20"/>
        </w:rPr>
        <w:fldChar w:fldCharType="begin" w:fldLock="1"/>
      </w:r>
      <w:r w:rsidR="0063720F">
        <w:rPr>
          <w:rFonts w:ascii="Times New Roman" w:hAnsi="Times New Roman" w:cs="Times New Roman"/>
          <w:iCs/>
          <w:sz w:val="20"/>
          <w:szCs w:val="20"/>
        </w:rPr>
        <w:instrText>ADDIN CSL_CITATION {"citationItems":[{"id":"ITEM-1","itemData":{"abstract":"Human life only contains the learning process, learning that begins with a breath and ends with a sigh, meaning that as long as a human is alive, he will continue to learn. At the elementary school education level, there are still many who make teachers as subjects of study so that they do not train children's thinking skills. Not a few teachers still use conventional methods even though the material and learning objectives to be achieved are different. Especially in learning mathematics which is usually the teacher using the lecture method. In this article, it can be used as a reference material in using the mathematics learning model, namely the inquiry learning model or inquiry-based learning. The strategy in the subject approach to student activities is maximally to seek and find, meaning that the inquiry approach places students as learning. All activities carried out are directed at finding and finding out for themselves from something in question, so that it is expected to foster an attitude of confidence which means that in the inquiry approach the teacher is placed not as a learning resource, but as a facilitator and motivator of student learning. The purpose of using inquiry learning strategies is to develop intellectual abilities as part of the mental process.","author":[{"dropping-particle":"","family":"Gunardi","given":"","non-dropping-particle":"","parse-names":false,"suffix":""}],"container-title":"SHEs: Conference Series","id":"ITEM-1","issue":"Inquiry Based Learning dapat Meningkatkan Hasil Belajar Siswa dalam Pelajaran Matematika","issued":{"date-parts":[["2020"]]},"page":"2288-2294","title":"Workshop Nasional Penguatan Kompetensi Guru Sekolah Dasar SHEs: Conference Series 3 (3) (2020) 2288-2294 Inquiry Based Learning dapat Meningkatkan Hasil Belajar Siswa dalam Pelajaran Matematika","type":"article-journal","volume":"3(3)"},"uris":["http://www.mendeley.com/documents/?uuid=468c6e2b-30f7-4a00-9e15-60fb74222db9"]}],"mendeley":{"formattedCitation":"(Gunardi, 2020)","plainTextFormattedCitation":"(Gunardi, 2020)","previouslyFormattedCitation":"(Gunardi, 2020)"},"properties":{"noteIndex":0},"schema":"https://github.com/citation-style-language/schema/raw/master/csl-citation.json"}</w:instrText>
      </w:r>
      <w:r w:rsidR="0025365A">
        <w:rPr>
          <w:rFonts w:ascii="Times New Roman" w:hAnsi="Times New Roman" w:cs="Times New Roman"/>
          <w:iCs/>
          <w:sz w:val="20"/>
          <w:szCs w:val="20"/>
        </w:rPr>
        <w:fldChar w:fldCharType="separate"/>
      </w:r>
      <w:r w:rsidR="0025365A" w:rsidRPr="0025365A">
        <w:rPr>
          <w:rFonts w:ascii="Times New Roman" w:hAnsi="Times New Roman" w:cs="Times New Roman"/>
          <w:iCs/>
          <w:noProof/>
          <w:sz w:val="20"/>
          <w:szCs w:val="20"/>
        </w:rPr>
        <w:t>(Gunardi, 2020)</w:t>
      </w:r>
      <w:r w:rsidR="0025365A">
        <w:rPr>
          <w:rFonts w:ascii="Times New Roman" w:hAnsi="Times New Roman" w:cs="Times New Roman"/>
          <w:iCs/>
          <w:sz w:val="20"/>
          <w:szCs w:val="20"/>
        </w:rPr>
        <w:fldChar w:fldCharType="end"/>
      </w:r>
      <w:r w:rsidRPr="00E35120">
        <w:rPr>
          <w:rFonts w:ascii="Times New Roman" w:hAnsi="Times New Roman" w:cs="Times New Roman"/>
          <w:iCs/>
          <w:sz w:val="20"/>
          <w:szCs w:val="20"/>
        </w:rPr>
        <w:t>. Peserta didik diwajibkan untuk menyertakan kutipan atau tautan ke referensi mereka guna menghindari plagiarisme. Hasil dari pengumpulan data tersebut kemudian dipublikasikan di Padlet untuk dianalisis secara bersama-sama oleh seluruh kelas. Kegiatan tersebut mendorong keterlibatan aktif peserta didik dengan adanya bantuan media pembelajaran selama proses pembelajaran berlangsung</w:t>
      </w:r>
      <w:r w:rsidR="0063720F">
        <w:rPr>
          <w:rFonts w:ascii="Times New Roman" w:hAnsi="Times New Roman" w:cs="Times New Roman"/>
          <w:iCs/>
          <w:sz w:val="20"/>
          <w:szCs w:val="20"/>
        </w:rPr>
        <w:t xml:space="preserve"> </w:t>
      </w:r>
      <w:r w:rsidR="0063720F">
        <w:rPr>
          <w:rFonts w:ascii="Times New Roman" w:hAnsi="Times New Roman" w:cs="Times New Roman"/>
          <w:iCs/>
          <w:sz w:val="20"/>
          <w:szCs w:val="20"/>
        </w:rPr>
        <w:fldChar w:fldCharType="begin" w:fldLock="1"/>
      </w:r>
      <w:r w:rsidR="0063720F">
        <w:rPr>
          <w:rFonts w:ascii="Times New Roman" w:hAnsi="Times New Roman" w:cs="Times New Roman"/>
          <w:iCs/>
          <w:sz w:val="20"/>
          <w:szCs w:val="20"/>
        </w:rPr>
        <w:instrText>ADDIN CSL_CITATION {"citationItems":[{"id":"ITEM-1","itemData":{"DOI":"10.31004/joe.v5i2.1074","author":[{"dropping-particle":"","family":"Wulandari","given":"Anisa Putri","non-dropping-particle":"","parse-names":false,"suffix":""},{"dropping-particle":"","family":"Salsabila","given":"Aulia Azzahra","non-dropping-particle":"","parse-names":false,"suffix":""},{"dropping-particle":"","family":"Cahyani","given":"Khairunnisa","non-dropping-particle":"","parse-names":false,"suffix":""},{"dropping-particle":"","family":"Nurazizah","given":"Tia Salsabila","non-dropping-particle":"","parse-names":false,"suffix":""},{"dropping-particle":"","family":"Ulfiah","given":"Zahra","non-dropping-particle":"","parse-names":false,"suffix":""}],"container-title":"Journal on Education","id":"ITEM-1","issue":"2","issued":{"date-parts":[["2023"]]},"title":"Pentingnya Media Pembelajaran dalam Proses Belajar Mengajar","type":"article-journal","volume":"5"},"uris":["http://www.mendeley.com/documents/?uuid=4ee841d1-8fd6-43c0-b64a-5ec96c624150"]}],"mendeley":{"formattedCitation":"(Wulandari et al., 2023)","plainTextFormattedCitation":"(Wulandari et al., 2023)","previouslyFormattedCitation":"(Wulandari et al., 2023)"},"properties":{"noteIndex":0},"schema":"https://github.com/citation-style-language/schema/raw/master/csl-citation.json"}</w:instrText>
      </w:r>
      <w:r w:rsidR="0063720F">
        <w:rPr>
          <w:rFonts w:ascii="Times New Roman" w:hAnsi="Times New Roman" w:cs="Times New Roman"/>
          <w:iCs/>
          <w:sz w:val="20"/>
          <w:szCs w:val="20"/>
        </w:rPr>
        <w:fldChar w:fldCharType="separate"/>
      </w:r>
      <w:r w:rsidR="0063720F" w:rsidRPr="0063720F">
        <w:rPr>
          <w:rFonts w:ascii="Times New Roman" w:hAnsi="Times New Roman" w:cs="Times New Roman"/>
          <w:iCs/>
          <w:noProof/>
          <w:sz w:val="20"/>
          <w:szCs w:val="20"/>
        </w:rPr>
        <w:t>(Wulandari et al., 2023)</w:t>
      </w:r>
      <w:r w:rsidR="0063720F">
        <w:rPr>
          <w:rFonts w:ascii="Times New Roman" w:hAnsi="Times New Roman" w:cs="Times New Roman"/>
          <w:iCs/>
          <w:sz w:val="20"/>
          <w:szCs w:val="20"/>
        </w:rPr>
        <w:fldChar w:fldCharType="end"/>
      </w:r>
      <w:r w:rsidRPr="00E35120">
        <w:rPr>
          <w:rFonts w:ascii="Times New Roman" w:hAnsi="Times New Roman" w:cs="Times New Roman"/>
          <w:iCs/>
          <w:sz w:val="20"/>
          <w:szCs w:val="20"/>
        </w:rPr>
        <w:t>, meskipun masih ada beberapa peserta didik yang cenderung menyalin informasi tanpa melakukan analisis yang kritis.</w:t>
      </w:r>
    </w:p>
    <w:p w14:paraId="148D3365" w14:textId="2761A64C" w:rsidR="00E35120" w:rsidRPr="00E35120" w:rsidRDefault="00E35120" w:rsidP="0063720F">
      <w:pPr>
        <w:spacing w:after="0"/>
        <w:ind w:firstLine="720"/>
        <w:jc w:val="both"/>
        <w:rPr>
          <w:rFonts w:ascii="Times New Roman" w:hAnsi="Times New Roman" w:cs="Times New Roman"/>
          <w:iCs/>
          <w:sz w:val="20"/>
          <w:szCs w:val="20"/>
        </w:rPr>
      </w:pPr>
      <w:r w:rsidRPr="00E35120">
        <w:rPr>
          <w:rFonts w:ascii="Times New Roman" w:hAnsi="Times New Roman" w:cs="Times New Roman"/>
          <w:iCs/>
          <w:sz w:val="20"/>
          <w:szCs w:val="20"/>
        </w:rPr>
        <w:t>Pada tahap kelima, hipotesis yang telah dirumuskan sebelumnya diuji dengan cara membandingkannya dengan informasi atau data yang telah diperoleh selama proses pengumpulan data (Gunardi, 2020). Pengujian hipotesis dilakukan dalam format diskusi kelompok dan kolaborasi menggunakan Padlet, dimana para peserta didik secara aktif didorong untuk menilai argumen yang mereka ajukan. Sebagian besar peserta didik berhasil menyusun argumen berdasarkan data yang diperoleh, meskipun ada beberapa peserta didik yang tetap bersikap pasif dan bergantung pada dominasi beberapa anggota kelompok tertentu. Dalam konteks tersebut, Padlet berfungsi sebagai wadah diskusi terbuka yang sangat penting, membantu pertukaran pandangan antar kelompok</w:t>
      </w:r>
      <w:r w:rsidR="0063720F">
        <w:rPr>
          <w:rFonts w:ascii="Times New Roman" w:hAnsi="Times New Roman" w:cs="Times New Roman"/>
          <w:iCs/>
          <w:sz w:val="20"/>
          <w:szCs w:val="20"/>
        </w:rPr>
        <w:t xml:space="preserve"> </w:t>
      </w:r>
      <w:r w:rsidR="0063720F">
        <w:rPr>
          <w:rFonts w:ascii="Times New Roman" w:hAnsi="Times New Roman" w:cs="Times New Roman"/>
          <w:iCs/>
          <w:sz w:val="20"/>
          <w:szCs w:val="20"/>
        </w:rPr>
        <w:fldChar w:fldCharType="begin" w:fldLock="1"/>
      </w:r>
      <w:r w:rsidR="0095194B">
        <w:rPr>
          <w:rFonts w:ascii="Times New Roman" w:hAnsi="Times New Roman" w:cs="Times New Roman"/>
          <w:iCs/>
          <w:sz w:val="20"/>
          <w:szCs w:val="20"/>
        </w:rPr>
        <w:instrText>ADDIN CSL_CITATION {"citationItems":[{"id":"ITEM-1","itemData":{"DOI":"10.55904/educenter.v1i5.166","author":[{"dropping-particle":"","family":"Santoso","given":"R B","non-dropping-particle":"","parse-names":false,"suffix":""}],"container-title":"Educenter: Jurnal Ilmiah Pendidikan","id":"ITEM-1","issue":"5","issued":{"date-parts":[["2022"]]},"page":"478-485","title":"Pemanfaatan media pembelajaran digital Padlet sebagai solusi pembelajaran di masa pandemi Covid-19","type":"article-journal","volume":"1"},"uris":["http://www.mendeley.com/documents/?uuid=0677cf36-5356-48be-a4f5-08f2958316de"]}],"mendeley":{"formattedCitation":"(Santoso, 2022)","plainTextFormattedCitation":"(Santoso, 2022)","previouslyFormattedCitation":"(Santoso, 2022)"},"properties":{"noteIndex":0},"schema":"https://github.com/citation-style-language/schema/raw/master/csl-citation.json"}</w:instrText>
      </w:r>
      <w:r w:rsidR="0063720F">
        <w:rPr>
          <w:rFonts w:ascii="Times New Roman" w:hAnsi="Times New Roman" w:cs="Times New Roman"/>
          <w:iCs/>
          <w:sz w:val="20"/>
          <w:szCs w:val="20"/>
        </w:rPr>
        <w:fldChar w:fldCharType="separate"/>
      </w:r>
      <w:r w:rsidR="0063720F" w:rsidRPr="0063720F">
        <w:rPr>
          <w:rFonts w:ascii="Times New Roman" w:hAnsi="Times New Roman" w:cs="Times New Roman"/>
          <w:iCs/>
          <w:noProof/>
          <w:sz w:val="20"/>
          <w:szCs w:val="20"/>
        </w:rPr>
        <w:t>(Santoso, 2022)</w:t>
      </w:r>
      <w:r w:rsidR="0063720F">
        <w:rPr>
          <w:rFonts w:ascii="Times New Roman" w:hAnsi="Times New Roman" w:cs="Times New Roman"/>
          <w:iCs/>
          <w:sz w:val="20"/>
          <w:szCs w:val="20"/>
        </w:rPr>
        <w:fldChar w:fldCharType="end"/>
      </w:r>
      <w:r w:rsidRPr="00E35120">
        <w:rPr>
          <w:rFonts w:ascii="Times New Roman" w:hAnsi="Times New Roman" w:cs="Times New Roman"/>
          <w:iCs/>
          <w:sz w:val="20"/>
          <w:szCs w:val="20"/>
        </w:rPr>
        <w:t xml:space="preserve">. Pada tahap tersebut tidak hanya mendorong partisipasi intelektual peserta didik dan pada saat yang sama memperkuat kemampuan berpikir kritis mereka, terutama dalam menilai dan mempertahankan argumen yang didasarkan pada bukti. </w:t>
      </w:r>
    </w:p>
    <w:p w14:paraId="07F9760C" w14:textId="7B40E610" w:rsidR="00E35120" w:rsidRPr="00E35120" w:rsidRDefault="00E35120" w:rsidP="0095194B">
      <w:pPr>
        <w:spacing w:after="0"/>
        <w:ind w:firstLine="720"/>
        <w:jc w:val="both"/>
        <w:rPr>
          <w:rFonts w:ascii="Times New Roman" w:hAnsi="Times New Roman" w:cs="Times New Roman"/>
          <w:iCs/>
          <w:sz w:val="20"/>
          <w:szCs w:val="20"/>
        </w:rPr>
      </w:pPr>
      <w:r w:rsidRPr="00E35120">
        <w:rPr>
          <w:rFonts w:ascii="Times New Roman" w:hAnsi="Times New Roman" w:cs="Times New Roman"/>
          <w:iCs/>
          <w:sz w:val="20"/>
          <w:szCs w:val="20"/>
        </w:rPr>
        <w:t xml:space="preserve">Kesimpulan dirumuskan secara berkelompok dengan menyusun ringkasan berdasarkan analisis yang telah dilakukan, kemudian dipublikasikan melalui Padlet oleh peserta didik. Kelompok lainnya kemudian memberikan masukan, yang menghasilkan proses umpan balik yang bersifat reflektif. Mayoritas peserta didik menunjukkan kemampuan dalam merumuskan </w:t>
      </w:r>
      <w:r w:rsidRPr="00E35120">
        <w:rPr>
          <w:rFonts w:ascii="Times New Roman" w:hAnsi="Times New Roman" w:cs="Times New Roman"/>
          <w:iCs/>
          <w:sz w:val="20"/>
          <w:szCs w:val="20"/>
        </w:rPr>
        <w:lastRenderedPageBreak/>
        <w:t>kesimpulan yang masuk akal dan relevan dari data yang ada, meskipun ada beberapa yang masih memerlukan bimbingan untuk mendapatkan kesimpulan yang lebih tepat. Tahap pengujian hipotesis dalam proses pembelajaran,  peserta didik diberikan peluang untuk mengembangkan keterampilan berpikir kritis melalui penyampaian penjelasan yang terperinci, rasional, dan didukung oleh data yang relevan dan mengenali topik-topik yang penting, yang pada akhirnya mendukung mereka dalam membuat kesimpulan yang rasional</w:t>
      </w:r>
      <w:r w:rsidR="0095194B">
        <w:rPr>
          <w:rFonts w:ascii="Times New Roman" w:hAnsi="Times New Roman" w:cs="Times New Roman"/>
          <w:iCs/>
          <w:sz w:val="20"/>
          <w:szCs w:val="20"/>
        </w:rPr>
        <w:t xml:space="preserve"> </w:t>
      </w:r>
      <w:r w:rsidRPr="00E35120">
        <w:rPr>
          <w:rFonts w:ascii="Times New Roman" w:hAnsi="Times New Roman" w:cs="Times New Roman"/>
          <w:iCs/>
          <w:sz w:val="20"/>
          <w:szCs w:val="20"/>
        </w:rPr>
        <w:t xml:space="preserve"> (Sari et al., 2021).</w:t>
      </w:r>
    </w:p>
    <w:p w14:paraId="0832615C" w14:textId="395F382C" w:rsidR="00E35120" w:rsidRDefault="00E35120" w:rsidP="00C5678D">
      <w:pPr>
        <w:spacing w:after="0"/>
        <w:ind w:firstLine="720"/>
        <w:jc w:val="both"/>
        <w:rPr>
          <w:rFonts w:ascii="Times New Roman" w:hAnsi="Times New Roman" w:cs="Times New Roman"/>
          <w:iCs/>
          <w:sz w:val="20"/>
          <w:szCs w:val="20"/>
        </w:rPr>
      </w:pPr>
      <w:r w:rsidRPr="00E35120">
        <w:rPr>
          <w:rFonts w:ascii="Times New Roman" w:hAnsi="Times New Roman" w:cs="Times New Roman"/>
          <w:iCs/>
          <w:sz w:val="20"/>
          <w:szCs w:val="20"/>
        </w:rPr>
        <w:t>Model Pembelajaran Berbasis Inkuiri sangat dipengaruhi oleh pandangan konstruktivisme yang dikemukakan oleh Jean Piaget, Lev Vygotsky, dan Jerome Bruner</w:t>
      </w:r>
      <w:r w:rsidR="00581075">
        <w:rPr>
          <w:rFonts w:ascii="Times New Roman" w:hAnsi="Times New Roman" w:cs="Times New Roman"/>
          <w:iCs/>
          <w:sz w:val="20"/>
          <w:szCs w:val="20"/>
        </w:rPr>
        <w:t xml:space="preserve"> </w:t>
      </w:r>
      <w:r w:rsidR="00581075">
        <w:rPr>
          <w:rFonts w:ascii="Times New Roman" w:hAnsi="Times New Roman" w:cs="Times New Roman"/>
          <w:iCs/>
          <w:sz w:val="20"/>
          <w:szCs w:val="20"/>
        </w:rPr>
        <w:fldChar w:fldCharType="begin" w:fldLock="1"/>
      </w:r>
      <w:r w:rsidR="00971305">
        <w:rPr>
          <w:rFonts w:ascii="Times New Roman" w:hAnsi="Times New Roman" w:cs="Times New Roman"/>
          <w:iCs/>
          <w:sz w:val="20"/>
          <w:szCs w:val="20"/>
        </w:rPr>
        <w:instrText>ADDIN CSL_CITATION {"citationItems":[{"id":"ITEM-1","itemData":{"author":[{"dropping-particle":"","family":"Dewi","given":"Apriliana","non-dropping-particle":"","parse-names":false,"suffix":""},{"dropping-particle":"","family":"Andyastuti","given":"Etty","non-dropping-particle":"","parse-names":false,"suffix":""}],"id":"ITEM-1","issued":{"date-parts":[["2025"]]},"page":"1192-1201","title":"Penerapan Model Pembelajaran Inquiry Based Learning Untuk Meningkatkan Hasil Belajar Mata Pelajaran Pendidikan Pancasila","type":"article-journal"},"uris":["http://www.mendeley.com/documents/?uuid=837697f4-c206-4bb3-8e36-de2b184fd5dc"]}],"mendeley":{"formattedCitation":"(Dewi &amp; Andyastuti, 2025)","plainTextFormattedCitation":"(Dewi &amp; Andyastuti, 2025)","previouslyFormattedCitation":"(Dewi &amp; Andyastuti, 2025)"},"properties":{"noteIndex":0},"schema":"https://github.com/citation-style-language/schema/raw/master/csl-citation.json"}</w:instrText>
      </w:r>
      <w:r w:rsidR="00581075">
        <w:rPr>
          <w:rFonts w:ascii="Times New Roman" w:hAnsi="Times New Roman" w:cs="Times New Roman"/>
          <w:iCs/>
          <w:sz w:val="20"/>
          <w:szCs w:val="20"/>
        </w:rPr>
        <w:fldChar w:fldCharType="separate"/>
      </w:r>
      <w:r w:rsidR="00581075" w:rsidRPr="00581075">
        <w:rPr>
          <w:rFonts w:ascii="Times New Roman" w:hAnsi="Times New Roman" w:cs="Times New Roman"/>
          <w:iCs/>
          <w:noProof/>
          <w:sz w:val="20"/>
          <w:szCs w:val="20"/>
        </w:rPr>
        <w:t>(Dewi &amp; Andyastuti, 2025)</w:t>
      </w:r>
      <w:r w:rsidR="00581075">
        <w:rPr>
          <w:rFonts w:ascii="Times New Roman" w:hAnsi="Times New Roman" w:cs="Times New Roman"/>
          <w:iCs/>
          <w:sz w:val="20"/>
          <w:szCs w:val="20"/>
        </w:rPr>
        <w:fldChar w:fldCharType="end"/>
      </w:r>
      <w:r w:rsidR="00581075">
        <w:rPr>
          <w:rFonts w:ascii="Times New Roman" w:hAnsi="Times New Roman" w:cs="Times New Roman"/>
          <w:iCs/>
          <w:sz w:val="20"/>
          <w:szCs w:val="20"/>
        </w:rPr>
        <w:t xml:space="preserve">. </w:t>
      </w:r>
      <w:r w:rsidRPr="00E35120">
        <w:rPr>
          <w:rFonts w:ascii="Times New Roman" w:hAnsi="Times New Roman" w:cs="Times New Roman"/>
          <w:iCs/>
          <w:sz w:val="20"/>
          <w:szCs w:val="20"/>
        </w:rPr>
        <w:t>Konstruktivisme berpendapat bahwa dalam proses pembelajaran, pengetahuan tidak hanya ditransfer oleh pengajar, tetapi dibentuk oleh peserta didik melalui keterlibatan aktif dalam kegiatan belajar. Dengan mengalami langsung, melakukan eksplorasi, dan berinteraksi dengan lingkungan serta orang-orang di sekitar, siswa bisa mengembangkan pemahaman mereka sendiri. Dalam metode ini, siswa berperan aktif dengan menyelidiki dan menginterpretasikan informasi, tidak hanya sekadar menerima pengetahuan. Hal ini menjadikan proses pembelajaran lebih berarti dan sesuai dengan kehidupan mereka (Dewi &amp; Andyastuti, 2025).</w:t>
      </w:r>
    </w:p>
    <w:p w14:paraId="6F042039" w14:textId="77777777" w:rsidR="00C15927" w:rsidRDefault="00C15927" w:rsidP="00C5678D">
      <w:pPr>
        <w:spacing w:after="0"/>
        <w:ind w:firstLine="720"/>
        <w:jc w:val="both"/>
        <w:rPr>
          <w:rFonts w:ascii="Times New Roman" w:hAnsi="Times New Roman" w:cs="Times New Roman"/>
          <w:iCs/>
          <w:sz w:val="20"/>
          <w:szCs w:val="20"/>
        </w:rPr>
      </w:pPr>
    </w:p>
    <w:p w14:paraId="12561A6E" w14:textId="0687670F" w:rsidR="00C15927" w:rsidRDefault="00C15927" w:rsidP="00C5678D">
      <w:pPr>
        <w:spacing w:after="0"/>
        <w:ind w:firstLine="720"/>
        <w:jc w:val="both"/>
        <w:rPr>
          <w:rFonts w:ascii="Times New Roman" w:hAnsi="Times New Roman" w:cs="Times New Roman"/>
          <w:iCs/>
          <w:sz w:val="20"/>
          <w:szCs w:val="20"/>
        </w:rPr>
      </w:pPr>
      <w:r w:rsidRPr="00C15927">
        <w:rPr>
          <w:rFonts w:ascii="Times New Roman" w:hAnsi="Times New Roman" w:cs="Times New Roman"/>
          <w:iCs/>
          <w:noProof/>
          <w:sz w:val="20"/>
          <w:szCs w:val="20"/>
        </w:rPr>
        <w:drawing>
          <wp:inline distT="0" distB="0" distL="0" distR="0" wp14:anchorId="138957A2" wp14:editId="1C4DA714">
            <wp:extent cx="2028738" cy="2105526"/>
            <wp:effectExtent l="0" t="0" r="0" b="0"/>
            <wp:docPr id="1197426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426011" name=""/>
                    <pic:cNvPicPr/>
                  </pic:nvPicPr>
                  <pic:blipFill>
                    <a:blip r:embed="rId14"/>
                    <a:stretch>
                      <a:fillRect/>
                    </a:stretch>
                  </pic:blipFill>
                  <pic:spPr>
                    <a:xfrm>
                      <a:off x="0" y="0"/>
                      <a:ext cx="2051347" cy="2128991"/>
                    </a:xfrm>
                    <a:prstGeom prst="rect">
                      <a:avLst/>
                    </a:prstGeom>
                  </pic:spPr>
                </pic:pic>
              </a:graphicData>
            </a:graphic>
          </wp:inline>
        </w:drawing>
      </w:r>
    </w:p>
    <w:p w14:paraId="35F53117" w14:textId="4A23E499" w:rsidR="00C15927" w:rsidRPr="00C15927" w:rsidRDefault="00C15927" w:rsidP="00C15927">
      <w:pPr>
        <w:spacing w:after="0"/>
        <w:jc w:val="center"/>
        <w:rPr>
          <w:rFonts w:ascii="Times New Roman" w:hAnsi="Times New Roman" w:cs="Times New Roman"/>
          <w:b/>
          <w:bCs/>
          <w:iCs/>
          <w:sz w:val="20"/>
          <w:szCs w:val="20"/>
        </w:rPr>
      </w:pPr>
      <w:r w:rsidRPr="00C15927">
        <w:rPr>
          <w:rFonts w:ascii="Times New Roman" w:hAnsi="Times New Roman" w:cs="Times New Roman"/>
          <w:b/>
          <w:bCs/>
          <w:iCs/>
          <w:sz w:val="20"/>
          <w:szCs w:val="20"/>
        </w:rPr>
        <w:t>Gambar 1 Aktivitas Pembelajaran Peserta Didik pada Media Padle</w:t>
      </w:r>
      <w:r>
        <w:rPr>
          <w:rFonts w:ascii="Times New Roman" w:hAnsi="Times New Roman" w:cs="Times New Roman"/>
          <w:b/>
          <w:bCs/>
          <w:iCs/>
          <w:sz w:val="20"/>
          <w:szCs w:val="20"/>
        </w:rPr>
        <w:t>t</w:t>
      </w:r>
    </w:p>
    <w:p w14:paraId="2CF79B0A" w14:textId="52647C7E" w:rsidR="00E35120" w:rsidRDefault="00E35120" w:rsidP="008C24EF">
      <w:pPr>
        <w:spacing w:after="0"/>
        <w:ind w:firstLine="720"/>
        <w:jc w:val="both"/>
        <w:rPr>
          <w:rFonts w:ascii="Times New Roman" w:hAnsi="Times New Roman" w:cs="Times New Roman"/>
          <w:iCs/>
          <w:sz w:val="20"/>
          <w:szCs w:val="20"/>
        </w:rPr>
      </w:pPr>
      <w:r w:rsidRPr="00E35120">
        <w:rPr>
          <w:rFonts w:ascii="Times New Roman" w:hAnsi="Times New Roman" w:cs="Times New Roman"/>
          <w:iCs/>
          <w:sz w:val="20"/>
          <w:szCs w:val="20"/>
        </w:rPr>
        <w:t xml:space="preserve">Implementasi keseluruhan model IBL menggunakan Padlet menunjukkan keberhasilan dalam proses pembelajaran dan kesesuaiannya dengan rencana yang sudah dibuat. Tingginya partisipasi siswa, peran aktif guru sebagai pembimbing, dan pemanfaatan Padlet sebagai platform untuk berpendapat adalah media penting yang mendukung kelancaran proses implementasi. Fakta bahwa metode pembelajaran dilaksanakan dengan cara yang "sangat efektif" dan sintaks IBL diterapkan secara menyeluruh serta aktif, mengarah pada kesimpulan bahwa perlakuan dalam </w:t>
      </w:r>
      <w:r w:rsidRPr="00E35120">
        <w:rPr>
          <w:rFonts w:ascii="Times New Roman" w:hAnsi="Times New Roman" w:cs="Times New Roman"/>
          <w:iCs/>
          <w:sz w:val="20"/>
          <w:szCs w:val="20"/>
        </w:rPr>
        <w:t>kajian ini sah dan konsisten. Hal tersebut juga memberikan dasar yang kokoh untuk meningkatkan kemampuan berpikir kritis siswa di kelas eksperimen, karena penerapan yang maksimal meningkatkan pengaruh proses kognitif siswa selama pembelajaran.</w:t>
      </w:r>
      <w:r w:rsidR="00D00822">
        <w:rPr>
          <w:rFonts w:ascii="Times New Roman" w:hAnsi="Times New Roman" w:cs="Times New Roman"/>
          <w:iCs/>
          <w:sz w:val="20"/>
          <w:szCs w:val="20"/>
        </w:rPr>
        <w:t xml:space="preserve"> </w:t>
      </w:r>
      <w:r w:rsidR="00D00822" w:rsidRPr="00D00822">
        <w:rPr>
          <w:rFonts w:ascii="Times New Roman" w:hAnsi="Times New Roman" w:cs="Times New Roman"/>
          <w:iCs/>
          <w:sz w:val="20"/>
          <w:szCs w:val="20"/>
        </w:rPr>
        <w:t>Dalam penelitian ini, kemajuan yang lebih nyata dalam keterampilan berpikir kritis terlihat pada peserta didik di kelas eksperimen yang diajarkan menggunakan model pembelajaran inkuiri yang didukung oleh Padlet. Dengan pendekatan ini, peserta didik diberi peluang untuk berpartisipasi aktif dalam diskusi, melakukan analisis, dan menyampaikan argumen selama proses pembelajaran, sehingga partisipasi peserta didik dalam pembelajaran menjadi lebih bermakna. Sejalan dengan penelitian</w:t>
      </w:r>
      <w:r w:rsidR="00971305">
        <w:rPr>
          <w:rFonts w:ascii="Times New Roman" w:hAnsi="Times New Roman" w:cs="Times New Roman"/>
          <w:iCs/>
          <w:sz w:val="20"/>
          <w:szCs w:val="20"/>
        </w:rPr>
        <w:t xml:space="preserve"> </w:t>
      </w:r>
      <w:r w:rsidR="00971305">
        <w:rPr>
          <w:rFonts w:ascii="Times New Roman" w:hAnsi="Times New Roman" w:cs="Times New Roman"/>
          <w:iCs/>
          <w:sz w:val="20"/>
          <w:szCs w:val="20"/>
        </w:rPr>
        <w:fldChar w:fldCharType="begin" w:fldLock="1"/>
      </w:r>
      <w:r w:rsidR="00971305">
        <w:rPr>
          <w:rFonts w:ascii="Times New Roman" w:hAnsi="Times New Roman" w:cs="Times New Roman"/>
          <w:iCs/>
          <w:sz w:val="20"/>
          <w:szCs w:val="20"/>
        </w:rPr>
        <w:instrText>ADDIN CSL_CITATION {"citationItems":[{"id":"ITEM-1","itemData":{"DOI":"10.47134/pgsd.v1i2.138","author":[{"dropping-particle":"","family":"Dilla","given":"M","non-dropping-particle":"","parse-names":false,"suffix":""}],"container-title":"Jurnal Pendidikan Guru Sekolah Dasar","id":"ITEM-1","issue":"2","issued":{"date-parts":[["2024"]]},"page":"138-154","title":"Pengembangan Keterampilan Berpikir Kritis Siswa Sekolah Dasar Melalui Model Pembelajaran Inkuiri","type":"article-journal","volume":"1"},"uris":["http://www.mendeley.com/documents/?uuid=a7ac71b1-8bfc-4ad5-bcae-ed6a36147b23"]}],"mendeley":{"formattedCitation":"(Dilla, 2024)","manualFormatting":"Dilla (2024)","plainTextFormattedCitation":"(Dilla, 2024)","previouslyFormattedCitation":"(Dilla, 2024)"},"properties":{"noteIndex":0},"schema":"https://github.com/citation-style-language/schema/raw/master/csl-citation.json"}</w:instrText>
      </w:r>
      <w:r w:rsidR="00971305">
        <w:rPr>
          <w:rFonts w:ascii="Times New Roman" w:hAnsi="Times New Roman" w:cs="Times New Roman"/>
          <w:iCs/>
          <w:sz w:val="20"/>
          <w:szCs w:val="20"/>
        </w:rPr>
        <w:fldChar w:fldCharType="separate"/>
      </w:r>
      <w:r w:rsidR="00971305" w:rsidRPr="00971305">
        <w:rPr>
          <w:rFonts w:ascii="Times New Roman" w:hAnsi="Times New Roman" w:cs="Times New Roman"/>
          <w:iCs/>
          <w:noProof/>
          <w:sz w:val="20"/>
          <w:szCs w:val="20"/>
        </w:rPr>
        <w:t xml:space="preserve">Dilla </w:t>
      </w:r>
      <w:r w:rsidR="00971305">
        <w:rPr>
          <w:rFonts w:ascii="Times New Roman" w:hAnsi="Times New Roman" w:cs="Times New Roman"/>
          <w:iCs/>
          <w:noProof/>
          <w:sz w:val="20"/>
          <w:szCs w:val="20"/>
        </w:rPr>
        <w:t>(</w:t>
      </w:r>
      <w:r w:rsidR="00971305" w:rsidRPr="00971305">
        <w:rPr>
          <w:rFonts w:ascii="Times New Roman" w:hAnsi="Times New Roman" w:cs="Times New Roman"/>
          <w:iCs/>
          <w:noProof/>
          <w:sz w:val="20"/>
          <w:szCs w:val="20"/>
        </w:rPr>
        <w:t>2024)</w:t>
      </w:r>
      <w:r w:rsidR="00971305">
        <w:rPr>
          <w:rFonts w:ascii="Times New Roman" w:hAnsi="Times New Roman" w:cs="Times New Roman"/>
          <w:iCs/>
          <w:sz w:val="20"/>
          <w:szCs w:val="20"/>
        </w:rPr>
        <w:fldChar w:fldCharType="end"/>
      </w:r>
      <w:r w:rsidR="00971305">
        <w:rPr>
          <w:rFonts w:ascii="Times New Roman" w:hAnsi="Times New Roman" w:cs="Times New Roman"/>
          <w:iCs/>
          <w:sz w:val="20"/>
          <w:szCs w:val="20"/>
        </w:rPr>
        <w:t xml:space="preserve"> dan </w:t>
      </w:r>
      <w:r w:rsidR="00971305">
        <w:rPr>
          <w:rFonts w:ascii="Times New Roman" w:hAnsi="Times New Roman" w:cs="Times New Roman"/>
          <w:iCs/>
          <w:sz w:val="20"/>
          <w:szCs w:val="20"/>
        </w:rPr>
        <w:fldChar w:fldCharType="begin" w:fldLock="1"/>
      </w:r>
      <w:r w:rsidR="0067658F">
        <w:rPr>
          <w:rFonts w:ascii="Times New Roman" w:hAnsi="Times New Roman" w:cs="Times New Roman"/>
          <w:iCs/>
          <w:sz w:val="20"/>
          <w:szCs w:val="20"/>
        </w:rPr>
        <w:instrText>ADDIN CSL_CITATION {"citationItems":[{"id":"ITEM-1","itemData":{"ISSN":"2460-2612","abstract":"Submit: 24-06-2022 Diterima: 27-10-2022 Dipublikasikan: 30-12-2022 This study aims to analyze the critical thinking ability of high school students using the Inquiry Based Learning model assisted by sukuraga puppet media on the sensory system material. This study used a study sample of 35 students. The type of research used in this study is pre-experimental with a pretest posttest one group design research design. This research was conducted as many as 2 meetings using the Inquiry Based Learning learning model assisted by Wayang Sukuraga media. The research instruments used are 8 items of description questions with indicators that include 5 indicators of critical thinking, namely 1) Providing simple explanations, 2) Making further explanations, 3) Building basic skills, 4) Making inferences, 5) Setting strategies and techniques. The results showed an increase after being given treatment for students' critical thinking abilities. This can be seen by the increase in posttest results based on 5 critical thinking indicators of 85.8. The N-Gain score in this study was 0.64 which belonged to the \"moderate\" category. This shows that the Inquiry Based Learning learning model assisted by Wayang Sukuraga media can improve students' critical thinking skills.","author":[{"dropping-particle":"","family":"Ajeng Dwi Cahyani","given":"Putri","non-dropping-particle":"","parse-names":false,"suffix":""},{"dropping-particle":"","family":"Juhanda","given":"Aa","non-dropping-particle":"","parse-names":false,"suffix":""},{"dropping-particle":"","family":"Artikel","given":"Informasi","non-dropping-particle":"","parse-names":false,"suffix":""}],"container-title":"BIODIK: Jurnal Ilmiah Pendidikan Biologi","id":"ITEM-1","issued":{"date-parts":[["2022"]]},"page":"116","title":"Analisis Kemampuan Berpikir Kritis Siswa Sma Melalui Model Inquiry Based Learning Berbantuan Media Wayang Sukuraga Pada Materi Sistem Indra (Analysis of Critical Thinking Ability of High School Students Through an Inquiry-Based Learning Model Assisted by ","type":"article-journal","volume":"08"},"uris":["http://www.mendeley.com/documents/?uuid=507dff4d-ea70-4d71-b099-cf7854065ec0"]}],"mendeley":{"formattedCitation":"(Ajeng Dwi Cahyani et al., 2022)","manualFormatting":" Cahyani et al. (2022)","plainTextFormattedCitation":"(Ajeng Dwi Cahyani et al., 2022)","previouslyFormattedCitation":"(Ajeng Dwi Cahyani et al., 2022)"},"properties":{"noteIndex":0},"schema":"https://github.com/citation-style-language/schema/raw/master/csl-citation.json"}</w:instrText>
      </w:r>
      <w:r w:rsidR="00971305">
        <w:rPr>
          <w:rFonts w:ascii="Times New Roman" w:hAnsi="Times New Roman" w:cs="Times New Roman"/>
          <w:iCs/>
          <w:sz w:val="20"/>
          <w:szCs w:val="20"/>
        </w:rPr>
        <w:fldChar w:fldCharType="separate"/>
      </w:r>
      <w:r w:rsidR="00971305" w:rsidRPr="00971305">
        <w:rPr>
          <w:rFonts w:ascii="Times New Roman" w:hAnsi="Times New Roman" w:cs="Times New Roman"/>
          <w:iCs/>
          <w:noProof/>
          <w:sz w:val="20"/>
          <w:szCs w:val="20"/>
        </w:rPr>
        <w:t xml:space="preserve"> Cahyani et al. </w:t>
      </w:r>
      <w:r w:rsidR="00971305">
        <w:rPr>
          <w:rFonts w:ascii="Times New Roman" w:hAnsi="Times New Roman" w:cs="Times New Roman"/>
          <w:iCs/>
          <w:noProof/>
          <w:sz w:val="20"/>
          <w:szCs w:val="20"/>
        </w:rPr>
        <w:t>(</w:t>
      </w:r>
      <w:r w:rsidR="00971305" w:rsidRPr="00971305">
        <w:rPr>
          <w:rFonts w:ascii="Times New Roman" w:hAnsi="Times New Roman" w:cs="Times New Roman"/>
          <w:iCs/>
          <w:noProof/>
          <w:sz w:val="20"/>
          <w:szCs w:val="20"/>
        </w:rPr>
        <w:t>2022)</w:t>
      </w:r>
      <w:r w:rsidR="00971305">
        <w:rPr>
          <w:rFonts w:ascii="Times New Roman" w:hAnsi="Times New Roman" w:cs="Times New Roman"/>
          <w:iCs/>
          <w:sz w:val="20"/>
          <w:szCs w:val="20"/>
        </w:rPr>
        <w:fldChar w:fldCharType="end"/>
      </w:r>
      <w:r w:rsidR="00971305">
        <w:rPr>
          <w:rFonts w:ascii="Times New Roman" w:hAnsi="Times New Roman" w:cs="Times New Roman"/>
          <w:iCs/>
          <w:sz w:val="20"/>
          <w:szCs w:val="20"/>
        </w:rPr>
        <w:t xml:space="preserve"> </w:t>
      </w:r>
      <w:r w:rsidR="00D00822" w:rsidRPr="00D00822">
        <w:rPr>
          <w:rFonts w:ascii="Times New Roman" w:hAnsi="Times New Roman" w:cs="Times New Roman"/>
          <w:iCs/>
          <w:sz w:val="20"/>
          <w:szCs w:val="20"/>
        </w:rPr>
        <w:t>turut mengonfrimasi, bahwa pendekatan pembelajaran inkuiri lebih berhasil dalam meningkatkan keterampilan berpikir kritis daripada pembelajaran direct learning yang hanya menekankan penyajian materi secara lisan. Pendekatan</w:t>
      </w:r>
      <w:r w:rsidR="00EF33B5">
        <w:rPr>
          <w:rFonts w:ascii="Times New Roman" w:hAnsi="Times New Roman" w:cs="Times New Roman"/>
          <w:iCs/>
          <w:sz w:val="20"/>
          <w:szCs w:val="20"/>
        </w:rPr>
        <w:t xml:space="preserve"> y</w:t>
      </w:r>
      <w:r w:rsidR="00D00822" w:rsidRPr="00D00822">
        <w:rPr>
          <w:rFonts w:ascii="Times New Roman" w:hAnsi="Times New Roman" w:cs="Times New Roman"/>
          <w:iCs/>
          <w:sz w:val="20"/>
          <w:szCs w:val="20"/>
        </w:rPr>
        <w:t xml:space="preserve">ang berfokus pada inkuiri tersebut juga terbukti berguna untuk membantu peserta didik memahami serta menjawab pertanyaan-pertanyaan kompleks yang berkaitan dengan kehidupan sehari-hari </w:t>
      </w:r>
      <w:r w:rsidR="0067658F">
        <w:rPr>
          <w:rFonts w:ascii="Times New Roman" w:hAnsi="Times New Roman" w:cs="Times New Roman"/>
          <w:iCs/>
          <w:sz w:val="20"/>
          <w:szCs w:val="20"/>
        </w:rPr>
        <w:fldChar w:fldCharType="begin" w:fldLock="1"/>
      </w:r>
      <w:r w:rsidR="00DE4D5E">
        <w:rPr>
          <w:rFonts w:ascii="Times New Roman" w:hAnsi="Times New Roman" w:cs="Times New Roman"/>
          <w:iCs/>
          <w:sz w:val="20"/>
          <w:szCs w:val="20"/>
        </w:rPr>
        <w:instrText>ADDIN CSL_CITATION {"citationItems":[{"id":"ITEM-1","itemData":{"author":[{"dropping-particle":"","family":"Perdana","given":"S A","non-dropping-particle":"","parse-names":false,"suffix":""},{"dropping-particle":"","family":"Ramadhona","given":"R","non-dropping-particle":"","parse-names":false,"suffix":""}],"container-title":"Tanjak Journal of Education and Teaching","id":"ITEM-1","issued":{"date-parts":[["2021"]]},"page":"135-141","title":"Analisis Motivasi Belajar Mahasiswa Pada Mata Kuliah Statistika Pendidikan Dengan Lembar Kerja Mahasiswa Berbasis Inquiry","type":"article-journal","volume":"2"},"uris":["http://www.mendeley.com/documents/?uuid=e4eb2540-d17e-4485-94ca-cd54fe45cdb9"]}],"mendeley":{"formattedCitation":"(Perdana &amp; Ramadhona, 2021)","plainTextFormattedCitation":"(Perdana &amp; Ramadhona, 2021)","previouslyFormattedCitation":"(Perdana &amp; Ramadhona, 2021)"},"properties":{"noteIndex":0},"schema":"https://github.com/citation-style-language/schema/raw/master/csl-citation.json"}</w:instrText>
      </w:r>
      <w:r w:rsidR="0067658F">
        <w:rPr>
          <w:rFonts w:ascii="Times New Roman" w:hAnsi="Times New Roman" w:cs="Times New Roman"/>
          <w:iCs/>
          <w:sz w:val="20"/>
          <w:szCs w:val="20"/>
        </w:rPr>
        <w:fldChar w:fldCharType="separate"/>
      </w:r>
      <w:r w:rsidR="0067658F" w:rsidRPr="0067658F">
        <w:rPr>
          <w:rFonts w:ascii="Times New Roman" w:hAnsi="Times New Roman" w:cs="Times New Roman"/>
          <w:iCs/>
          <w:noProof/>
          <w:sz w:val="20"/>
          <w:szCs w:val="20"/>
        </w:rPr>
        <w:t>(Perdana &amp; Ramadhona, 2021)</w:t>
      </w:r>
      <w:r w:rsidR="0067658F">
        <w:rPr>
          <w:rFonts w:ascii="Times New Roman" w:hAnsi="Times New Roman" w:cs="Times New Roman"/>
          <w:iCs/>
          <w:sz w:val="20"/>
          <w:szCs w:val="20"/>
        </w:rPr>
        <w:fldChar w:fldCharType="end"/>
      </w:r>
      <w:r w:rsidR="0067658F">
        <w:rPr>
          <w:rFonts w:ascii="Times New Roman" w:hAnsi="Times New Roman" w:cs="Times New Roman"/>
          <w:iCs/>
          <w:sz w:val="20"/>
          <w:szCs w:val="20"/>
        </w:rPr>
        <w:t>.</w:t>
      </w:r>
      <w:r w:rsidR="00D00822" w:rsidRPr="00D00822">
        <w:rPr>
          <w:rFonts w:ascii="Times New Roman" w:hAnsi="Times New Roman" w:cs="Times New Roman"/>
          <w:iCs/>
          <w:sz w:val="20"/>
          <w:szCs w:val="20"/>
        </w:rPr>
        <w:t xml:space="preserve"> Dalam situasi tersebut,</w:t>
      </w:r>
      <w:r w:rsidR="00DE4D5E">
        <w:rPr>
          <w:rFonts w:ascii="Times New Roman" w:hAnsi="Times New Roman" w:cs="Times New Roman"/>
          <w:iCs/>
          <w:sz w:val="20"/>
          <w:szCs w:val="20"/>
        </w:rPr>
        <w:t xml:space="preserve"> </w:t>
      </w:r>
      <w:r w:rsidR="00DE4D5E">
        <w:rPr>
          <w:rFonts w:ascii="Times New Roman" w:hAnsi="Times New Roman" w:cs="Times New Roman"/>
          <w:iCs/>
          <w:sz w:val="20"/>
          <w:szCs w:val="20"/>
        </w:rPr>
        <w:fldChar w:fldCharType="begin" w:fldLock="1"/>
      </w:r>
      <w:r w:rsidR="00C537A0">
        <w:rPr>
          <w:rFonts w:ascii="Times New Roman" w:hAnsi="Times New Roman" w:cs="Times New Roman"/>
          <w:iCs/>
          <w:sz w:val="20"/>
          <w:szCs w:val="20"/>
        </w:rPr>
        <w:instrText>ADDIN CSL_CITATION {"citationItems":[{"id":"ITEM-1","itemData":{"DOI":"10.1017/S2058631022000150","author":[{"dropping-particle":"","family":"Cleary","given":"C J","non-dropping-particle":"","parse-names":false,"suffix":""}],"container-title":"Journal of Classics Teaching","id":"ITEM-1","issue":"46","issued":{"date-parts":[["2022"]]},"page":"165-175","title":"A Case Study Investigation of Year 8 Students’ Experiences with Online Learning Through the Padlet App in a State-Maintained Girls’ Grammar School","type":"article-journal","volume":"23"},"uris":["http://www.mendeley.com/documents/?uuid=aa3a272c-9243-4041-bcfa-007968afb80a"]}],"mendeley":{"formattedCitation":"(Cleary, 2022)","manualFormatting":"Cleary (2022)","plainTextFormattedCitation":"(Cleary, 2022)","previouslyFormattedCitation":"(Cleary, 2022)"},"properties":{"noteIndex":0},"schema":"https://github.com/citation-style-language/schema/raw/master/csl-citation.json"}</w:instrText>
      </w:r>
      <w:r w:rsidR="00DE4D5E">
        <w:rPr>
          <w:rFonts w:ascii="Times New Roman" w:hAnsi="Times New Roman" w:cs="Times New Roman"/>
          <w:iCs/>
          <w:sz w:val="20"/>
          <w:szCs w:val="20"/>
        </w:rPr>
        <w:fldChar w:fldCharType="separate"/>
      </w:r>
      <w:r w:rsidR="00DE4D5E" w:rsidRPr="00DE4D5E">
        <w:rPr>
          <w:rFonts w:ascii="Times New Roman" w:hAnsi="Times New Roman" w:cs="Times New Roman"/>
          <w:iCs/>
          <w:noProof/>
          <w:sz w:val="20"/>
          <w:szCs w:val="20"/>
        </w:rPr>
        <w:t xml:space="preserve">Cleary </w:t>
      </w:r>
      <w:r w:rsidR="00DE4D5E">
        <w:rPr>
          <w:rFonts w:ascii="Times New Roman" w:hAnsi="Times New Roman" w:cs="Times New Roman"/>
          <w:iCs/>
          <w:noProof/>
          <w:sz w:val="20"/>
          <w:szCs w:val="20"/>
        </w:rPr>
        <w:t>(</w:t>
      </w:r>
      <w:r w:rsidR="00DE4D5E" w:rsidRPr="00DE4D5E">
        <w:rPr>
          <w:rFonts w:ascii="Times New Roman" w:hAnsi="Times New Roman" w:cs="Times New Roman"/>
          <w:iCs/>
          <w:noProof/>
          <w:sz w:val="20"/>
          <w:szCs w:val="20"/>
        </w:rPr>
        <w:t>2022)</w:t>
      </w:r>
      <w:r w:rsidR="00DE4D5E">
        <w:rPr>
          <w:rFonts w:ascii="Times New Roman" w:hAnsi="Times New Roman" w:cs="Times New Roman"/>
          <w:iCs/>
          <w:sz w:val="20"/>
          <w:szCs w:val="20"/>
        </w:rPr>
        <w:fldChar w:fldCharType="end"/>
      </w:r>
      <w:r w:rsidR="00D00822" w:rsidRPr="00D00822">
        <w:rPr>
          <w:rFonts w:ascii="Times New Roman" w:hAnsi="Times New Roman" w:cs="Times New Roman"/>
          <w:iCs/>
          <w:sz w:val="20"/>
          <w:szCs w:val="20"/>
        </w:rPr>
        <w:t xml:space="preserve">  mengungkapkan bahwa pengaruh proses belajar mengajar meningkat apabila metode yang diterapkan tepat dan didukung oleh media pembelajaran yang relevan. Kedua hal tersebut dapat memperkuat hubungan antara pengajar dan peserta didik serta menciptakan suasana pembelajaran yang lebih hidup. Penemuan ini juga didukung </w:t>
      </w:r>
      <w:r w:rsidR="00C537A0">
        <w:rPr>
          <w:rFonts w:ascii="Times New Roman" w:hAnsi="Times New Roman" w:cs="Times New Roman"/>
          <w:iCs/>
          <w:sz w:val="20"/>
          <w:szCs w:val="20"/>
        </w:rPr>
        <w:fldChar w:fldCharType="begin" w:fldLock="1"/>
      </w:r>
      <w:r w:rsidR="00881B9A">
        <w:rPr>
          <w:rFonts w:ascii="Times New Roman" w:hAnsi="Times New Roman" w:cs="Times New Roman"/>
          <w:iCs/>
          <w:sz w:val="20"/>
          <w:szCs w:val="20"/>
        </w:rPr>
        <w:instrText>ADDIN CSL_CITATION {"citationItems":[{"id":"ITEM-1","itemData":{"abstract":"Science is one of the subjects in elementary school that equips students to be able to think critically. However, appropriate strategies are needed so that students are able to think critically in learning science. This research aims to determine the effectiveness of the learning modelProblem Based Learning andInquiry Learning towards science critical thinking abilities. The type of research used is quasi-experimental research with a quasi-experimental research design to see the causal relationship of the effectiveness of the learning modelProblem Based Learning and Inquiry Learning. Data collection uses test and non-test techniques (observation and assessment rubrics) with data analysis techniques in the form of data normality tests with parametric statistics, homogeneity tests, mean difference tests and hypothesis testing. The conclusions of this research are based on T test calculations using techniquesIndependent sample T-test with a T test value of 3.482 with a significance level2-tailed of 0.001 and df of 53. So Ho is rejected while Ha is accepted because the probability value is &lt;0.05, thus it can be concluded that the application of the learning modelProblem Based Learning significantly more effective compared to the learning modelInquiry Learning in improving critical thinking skills in class V science material.","author":[{"dropping-particle":"","family":"Gultom, R. C. B., &amp; Surya","given":"E.","non-dropping-particle":"","parse-names":false,"suffix":""}],"container-title":"Jurnal Educatio","id":"ITEM-1","issue":"4","issued":{"date-parts":[["2025"]]},"page":"367-383","title":"Efektivitas model pembelajaran inquiry based learning dalam meningkatkan kemampuan berpikir kritis matematis siswa kelas X SMA","type":"article-journal","volume":"9"},"uris":["http://www.mendeley.com/documents/?uuid=fc0031ea-c409-41a3-ade8-4941c971878b"]}],"mendeley":{"formattedCitation":"(Gultom, R. C. B., &amp; Surya, 2025)","manualFormatting":"Gultom &amp; Surya (2025)","plainTextFormattedCitation":"(Gultom, R. C. B., &amp; Surya, 2025)","previouslyFormattedCitation":"(Gultom, R. C. B., &amp; Surya, 2025)"},"properties":{"noteIndex":0},"schema":"https://github.com/citation-style-language/schema/raw/master/csl-citation.json"}</w:instrText>
      </w:r>
      <w:r w:rsidR="00C537A0">
        <w:rPr>
          <w:rFonts w:ascii="Times New Roman" w:hAnsi="Times New Roman" w:cs="Times New Roman"/>
          <w:iCs/>
          <w:sz w:val="20"/>
          <w:szCs w:val="20"/>
        </w:rPr>
        <w:fldChar w:fldCharType="separate"/>
      </w:r>
      <w:r w:rsidR="00C537A0" w:rsidRPr="00C537A0">
        <w:rPr>
          <w:rFonts w:ascii="Times New Roman" w:hAnsi="Times New Roman" w:cs="Times New Roman"/>
          <w:iCs/>
          <w:noProof/>
          <w:sz w:val="20"/>
          <w:szCs w:val="20"/>
        </w:rPr>
        <w:t>Gultom</w:t>
      </w:r>
      <w:r w:rsidR="00C537A0">
        <w:rPr>
          <w:rFonts w:ascii="Times New Roman" w:hAnsi="Times New Roman" w:cs="Times New Roman"/>
          <w:iCs/>
          <w:noProof/>
          <w:sz w:val="20"/>
          <w:szCs w:val="20"/>
        </w:rPr>
        <w:t xml:space="preserve"> </w:t>
      </w:r>
      <w:r w:rsidR="00C537A0" w:rsidRPr="00C537A0">
        <w:rPr>
          <w:rFonts w:ascii="Times New Roman" w:hAnsi="Times New Roman" w:cs="Times New Roman"/>
          <w:iCs/>
          <w:noProof/>
          <w:sz w:val="20"/>
          <w:szCs w:val="20"/>
        </w:rPr>
        <w:t>&amp; Surya</w:t>
      </w:r>
      <w:r w:rsidR="00C537A0">
        <w:rPr>
          <w:rFonts w:ascii="Times New Roman" w:hAnsi="Times New Roman" w:cs="Times New Roman"/>
          <w:iCs/>
          <w:noProof/>
          <w:sz w:val="20"/>
          <w:szCs w:val="20"/>
        </w:rPr>
        <w:t xml:space="preserve"> (</w:t>
      </w:r>
      <w:r w:rsidR="00C537A0" w:rsidRPr="00C537A0">
        <w:rPr>
          <w:rFonts w:ascii="Times New Roman" w:hAnsi="Times New Roman" w:cs="Times New Roman"/>
          <w:iCs/>
          <w:noProof/>
          <w:sz w:val="20"/>
          <w:szCs w:val="20"/>
        </w:rPr>
        <w:t>2025)</w:t>
      </w:r>
      <w:r w:rsidR="00C537A0">
        <w:rPr>
          <w:rFonts w:ascii="Times New Roman" w:hAnsi="Times New Roman" w:cs="Times New Roman"/>
          <w:iCs/>
          <w:sz w:val="20"/>
          <w:szCs w:val="20"/>
        </w:rPr>
        <w:fldChar w:fldCharType="end"/>
      </w:r>
      <w:r w:rsidR="00D00822" w:rsidRPr="00D00822">
        <w:rPr>
          <w:rFonts w:ascii="Times New Roman" w:hAnsi="Times New Roman" w:cs="Times New Roman"/>
          <w:iCs/>
          <w:sz w:val="20"/>
          <w:szCs w:val="20"/>
        </w:rPr>
        <w:t>, yang menunjukkan bahwa pembelajaran inkuiri melatih peserta didik untuk menjalani proses penelusuran, berpikir secara analitis, mengajukan berbagai pertanyaan, serta menemukan jawaban dengan cara mandiri.</w:t>
      </w:r>
      <w:r w:rsidR="00881B9A">
        <w:rPr>
          <w:rFonts w:ascii="Times New Roman" w:hAnsi="Times New Roman" w:cs="Times New Roman"/>
          <w:iCs/>
          <w:sz w:val="20"/>
          <w:szCs w:val="20"/>
        </w:rPr>
        <w:t xml:space="preserve"> </w:t>
      </w:r>
      <w:r w:rsidR="00D00822" w:rsidRPr="00D00822">
        <w:rPr>
          <w:rFonts w:ascii="Times New Roman" w:hAnsi="Times New Roman" w:cs="Times New Roman"/>
          <w:iCs/>
          <w:sz w:val="20"/>
          <w:szCs w:val="20"/>
        </w:rPr>
        <w:t>Aktivitas tersebut akan berbeda dengan metode pengajaran direct learning yang berfokus pada guru, di mana peserta didik cenderung pasif dan kurang berpartisipasi selama pembelajaran.</w:t>
      </w:r>
    </w:p>
    <w:p w14:paraId="5F309F17" w14:textId="77777777" w:rsidR="00D80E5E" w:rsidRPr="00BF46C9" w:rsidRDefault="00D80E5E" w:rsidP="00302B45">
      <w:pPr>
        <w:spacing w:after="0"/>
        <w:jc w:val="both"/>
        <w:rPr>
          <w:rFonts w:ascii="Times New Roman" w:hAnsi="Times New Roman" w:cs="Times New Roman"/>
          <w:iCs/>
          <w:sz w:val="20"/>
          <w:szCs w:val="20"/>
        </w:rPr>
      </w:pPr>
    </w:p>
    <w:p w14:paraId="38ED63B6" w14:textId="77777777" w:rsidR="00797C5B" w:rsidRPr="004652F8" w:rsidRDefault="00797C5B" w:rsidP="00A43D72">
      <w:pPr>
        <w:spacing w:after="0"/>
        <w:jc w:val="both"/>
        <w:rPr>
          <w:rFonts w:ascii="Times New Roman" w:hAnsi="Times New Roman" w:cs="Times New Roman"/>
          <w:b/>
          <w:sz w:val="20"/>
          <w:szCs w:val="20"/>
        </w:rPr>
      </w:pPr>
      <w:r w:rsidRPr="004652F8">
        <w:rPr>
          <w:rFonts w:ascii="Times New Roman" w:hAnsi="Times New Roman" w:cs="Times New Roman"/>
          <w:b/>
          <w:sz w:val="20"/>
          <w:szCs w:val="20"/>
        </w:rPr>
        <w:t>PENUTUP</w:t>
      </w:r>
    </w:p>
    <w:p w14:paraId="36DDD2E6" w14:textId="0D7DB9B0" w:rsidR="004D3491" w:rsidRDefault="00797C5B" w:rsidP="008C24EF">
      <w:pPr>
        <w:spacing w:after="0"/>
        <w:jc w:val="both"/>
        <w:rPr>
          <w:rFonts w:ascii="Times New Roman" w:hAnsi="Times New Roman" w:cs="Times New Roman"/>
          <w:b/>
          <w:sz w:val="20"/>
          <w:szCs w:val="20"/>
        </w:rPr>
      </w:pPr>
      <w:r w:rsidRPr="008C24EF">
        <w:rPr>
          <w:rFonts w:ascii="Times New Roman" w:hAnsi="Times New Roman" w:cs="Times New Roman"/>
          <w:b/>
          <w:sz w:val="20"/>
          <w:szCs w:val="20"/>
        </w:rPr>
        <w:t>Simpulan</w:t>
      </w:r>
    </w:p>
    <w:p w14:paraId="2B060D8A" w14:textId="6301714E" w:rsidR="008C24EF" w:rsidRDefault="008C24EF" w:rsidP="008C24EF">
      <w:pPr>
        <w:spacing w:after="0"/>
        <w:ind w:firstLine="720"/>
        <w:jc w:val="both"/>
        <w:rPr>
          <w:rFonts w:ascii="Times New Roman" w:hAnsi="Times New Roman" w:cs="Times New Roman"/>
          <w:bCs/>
          <w:sz w:val="20"/>
          <w:szCs w:val="20"/>
        </w:rPr>
      </w:pPr>
      <w:r w:rsidRPr="008C24EF">
        <w:rPr>
          <w:rFonts w:ascii="Times New Roman" w:hAnsi="Times New Roman" w:cs="Times New Roman"/>
          <w:bCs/>
          <w:sz w:val="20"/>
          <w:szCs w:val="20"/>
        </w:rPr>
        <w:t xml:space="preserve">Berdasarkan hasil observasi keterlaksanaan pembelajaran oleh observer, diperoleh persentase keterlaksanaan sebesar 98,25% dengan kategori sangat baik, yang menunjukkan bahwa penerapan model pembelajaran berjalan sesuai dengan tahapan yang direncanakan. Selanjutnya, analisis data menggunakan </w:t>
      </w:r>
      <w:r w:rsidRPr="00DC7E78">
        <w:rPr>
          <w:rFonts w:ascii="Times New Roman" w:hAnsi="Times New Roman" w:cs="Times New Roman"/>
          <w:bCs/>
          <w:i/>
          <w:iCs/>
          <w:sz w:val="20"/>
          <w:szCs w:val="20"/>
        </w:rPr>
        <w:t>Independent Samples t-test</w:t>
      </w:r>
      <w:r w:rsidRPr="008C24EF">
        <w:rPr>
          <w:rFonts w:ascii="Times New Roman" w:hAnsi="Times New Roman" w:cs="Times New Roman"/>
          <w:bCs/>
          <w:sz w:val="20"/>
          <w:szCs w:val="20"/>
        </w:rPr>
        <w:t xml:space="preserve"> terhadap hasil </w:t>
      </w:r>
      <w:r w:rsidRPr="00DD2196">
        <w:rPr>
          <w:rFonts w:ascii="Times New Roman" w:hAnsi="Times New Roman" w:cs="Times New Roman"/>
          <w:bCs/>
          <w:i/>
          <w:iCs/>
          <w:sz w:val="20"/>
          <w:szCs w:val="20"/>
        </w:rPr>
        <w:t xml:space="preserve">posttest </w:t>
      </w:r>
      <w:r w:rsidRPr="008C24EF">
        <w:rPr>
          <w:rFonts w:ascii="Times New Roman" w:hAnsi="Times New Roman" w:cs="Times New Roman"/>
          <w:bCs/>
          <w:sz w:val="20"/>
          <w:szCs w:val="20"/>
        </w:rPr>
        <w:t xml:space="preserve">keterampilan berpikir kritis peserta didik pada kelompok eksperimen dan kelompok kontrol menunjukkan nilai signifikansi </w:t>
      </w:r>
      <w:r w:rsidRPr="00E700C0">
        <w:rPr>
          <w:rFonts w:ascii="Times New Roman" w:hAnsi="Times New Roman" w:cs="Times New Roman"/>
          <w:bCs/>
          <w:i/>
          <w:iCs/>
          <w:sz w:val="20"/>
          <w:szCs w:val="20"/>
        </w:rPr>
        <w:t>(2-tailed)</w:t>
      </w:r>
      <w:r w:rsidRPr="008C24EF">
        <w:rPr>
          <w:rFonts w:ascii="Times New Roman" w:hAnsi="Times New Roman" w:cs="Times New Roman"/>
          <w:bCs/>
          <w:sz w:val="20"/>
          <w:szCs w:val="20"/>
        </w:rPr>
        <w:t xml:space="preserve"> sebesar 0,012 &lt; 0,05. Selain itu, nilai t hitung sebesar 2,602 lebih besar dibandingkan t tabel sebesar 1,671. Dengan demikian, </w:t>
      </w:r>
      <w:r w:rsidRPr="008C24EF">
        <w:rPr>
          <w:rFonts w:ascii="Times New Roman" w:hAnsi="Times New Roman" w:cs="Times New Roman"/>
          <w:bCs/>
          <w:sz w:val="20"/>
          <w:szCs w:val="20"/>
        </w:rPr>
        <w:lastRenderedPageBreak/>
        <w:t xml:space="preserve">hipotesis alternatif (Ha) diterima sehingga dapat disimpulkan bahwa model pembelajaran </w:t>
      </w:r>
      <w:r w:rsidRPr="0032617D">
        <w:rPr>
          <w:rFonts w:ascii="Times New Roman" w:hAnsi="Times New Roman" w:cs="Times New Roman"/>
          <w:bCs/>
          <w:i/>
          <w:iCs/>
          <w:sz w:val="20"/>
          <w:szCs w:val="20"/>
        </w:rPr>
        <w:t>Inquiry Based Learning</w:t>
      </w:r>
      <w:r w:rsidRPr="008C24EF">
        <w:rPr>
          <w:rFonts w:ascii="Times New Roman" w:hAnsi="Times New Roman" w:cs="Times New Roman"/>
          <w:bCs/>
          <w:sz w:val="20"/>
          <w:szCs w:val="20"/>
        </w:rPr>
        <w:t xml:space="preserve"> berbantuan media Padlet berpengaruh terhadap keterampilan berpikir kritis peserta didik kelas XI di SMA Barunawati Surabaya pada mata pelajaran Geografi.</w:t>
      </w:r>
    </w:p>
    <w:p w14:paraId="4CA1B6ED" w14:textId="77777777" w:rsidR="00881B9A" w:rsidRPr="008C24EF" w:rsidRDefault="00881B9A" w:rsidP="008C24EF">
      <w:pPr>
        <w:spacing w:after="0"/>
        <w:ind w:firstLine="720"/>
        <w:jc w:val="both"/>
        <w:rPr>
          <w:rFonts w:ascii="Times New Roman" w:hAnsi="Times New Roman" w:cs="Times New Roman"/>
          <w:bCs/>
          <w:sz w:val="20"/>
          <w:szCs w:val="20"/>
        </w:rPr>
      </w:pPr>
    </w:p>
    <w:p w14:paraId="7D0304C9" w14:textId="18915B23" w:rsidR="0009032D" w:rsidRDefault="00797C5B" w:rsidP="008C24EF">
      <w:pPr>
        <w:spacing w:after="0"/>
        <w:jc w:val="both"/>
        <w:rPr>
          <w:rFonts w:ascii="Times New Roman" w:hAnsi="Times New Roman" w:cs="Times New Roman"/>
          <w:b/>
          <w:sz w:val="20"/>
          <w:szCs w:val="20"/>
        </w:rPr>
      </w:pPr>
      <w:r w:rsidRPr="008C24EF">
        <w:rPr>
          <w:rFonts w:ascii="Times New Roman" w:hAnsi="Times New Roman" w:cs="Times New Roman"/>
          <w:b/>
          <w:sz w:val="20"/>
          <w:szCs w:val="20"/>
        </w:rPr>
        <w:t>Saran</w:t>
      </w:r>
    </w:p>
    <w:p w14:paraId="639A7A22" w14:textId="77777777" w:rsidR="00687C87" w:rsidRPr="000034CB" w:rsidRDefault="00881B9A" w:rsidP="000034CB">
      <w:pPr>
        <w:pStyle w:val="ListParagraph"/>
        <w:numPr>
          <w:ilvl w:val="0"/>
          <w:numId w:val="31"/>
        </w:numPr>
        <w:spacing w:after="0"/>
        <w:ind w:left="426"/>
        <w:jc w:val="both"/>
        <w:rPr>
          <w:rFonts w:ascii="Times New Roman" w:hAnsi="Times New Roman" w:cs="Times New Roman"/>
          <w:sz w:val="20"/>
          <w:szCs w:val="20"/>
        </w:rPr>
      </w:pPr>
      <w:r w:rsidRPr="000034CB">
        <w:rPr>
          <w:rFonts w:ascii="Times New Roman" w:hAnsi="Times New Roman" w:cs="Times New Roman"/>
          <w:sz w:val="20"/>
          <w:szCs w:val="20"/>
        </w:rPr>
        <w:t xml:space="preserve">Untuk guru geografi, disarankan untuk menerapkan model pembelajaran IBL berbantuan Padlet sebagai alternatif metode pembelajaran partisipatif yang dinilai berhasil dalam memperbaiki keterampilan pemikiran kritis peserta didik. Guru juga diharapkan mampu menyesuaikan media dan tahapan pembelajaran dengan karakteristik peserta didik. </w:t>
      </w:r>
    </w:p>
    <w:p w14:paraId="5AC5DB12" w14:textId="77777777" w:rsidR="00687C87" w:rsidRPr="000034CB" w:rsidRDefault="00881B9A" w:rsidP="000034CB">
      <w:pPr>
        <w:pStyle w:val="ListParagraph"/>
        <w:numPr>
          <w:ilvl w:val="0"/>
          <w:numId w:val="31"/>
        </w:numPr>
        <w:spacing w:after="0"/>
        <w:jc w:val="both"/>
        <w:rPr>
          <w:rFonts w:ascii="Times New Roman" w:hAnsi="Times New Roman" w:cs="Times New Roman"/>
          <w:sz w:val="20"/>
          <w:szCs w:val="20"/>
        </w:rPr>
      </w:pPr>
      <w:r w:rsidRPr="000034CB">
        <w:rPr>
          <w:rFonts w:ascii="Times New Roman" w:hAnsi="Times New Roman" w:cs="Times New Roman"/>
          <w:sz w:val="20"/>
          <w:szCs w:val="20"/>
        </w:rPr>
        <w:t xml:space="preserve">Untuk pihak sekolah dan pemangku kebijakan pendidikan, sebaiknya mendukung penggunaan media pembelajaran berbasis teknologi seperti Padlet, dengan menyediakan pelatihan dan fasilitas yang memadai untuk guru dan siswa. Hal ini sejalan dengan tuntutan pembelajaran abad 21 yang menekankan literasi digital. </w:t>
      </w:r>
    </w:p>
    <w:p w14:paraId="284E6D01" w14:textId="77777777" w:rsidR="00687C87" w:rsidRPr="000034CB" w:rsidRDefault="00881B9A" w:rsidP="000034CB">
      <w:pPr>
        <w:pStyle w:val="ListParagraph"/>
        <w:numPr>
          <w:ilvl w:val="0"/>
          <w:numId w:val="31"/>
        </w:numPr>
        <w:spacing w:after="0"/>
        <w:jc w:val="both"/>
        <w:rPr>
          <w:rFonts w:ascii="Times New Roman" w:hAnsi="Times New Roman" w:cs="Times New Roman"/>
          <w:sz w:val="20"/>
          <w:szCs w:val="20"/>
        </w:rPr>
      </w:pPr>
      <w:r w:rsidRPr="000034CB">
        <w:rPr>
          <w:rFonts w:ascii="Times New Roman" w:hAnsi="Times New Roman" w:cs="Times New Roman"/>
          <w:sz w:val="20"/>
          <w:szCs w:val="20"/>
        </w:rPr>
        <w:t xml:space="preserve">Untuk peneliti selanjutnya disarankan untuk mengeksplorasi penerapan model pembelajaran inkuiri pada materi pelajaran yang berbeda serta mengintegrasikan model pembelajaran inkuiri dengan media digital selain Padlet untuk memperluas cakupan pendekatan pembelajaran. </w:t>
      </w:r>
    </w:p>
    <w:p w14:paraId="05395195" w14:textId="7293ABAB" w:rsidR="00881B9A" w:rsidRPr="00687C87" w:rsidRDefault="00881B9A" w:rsidP="000034CB">
      <w:pPr>
        <w:pStyle w:val="ListParagraph"/>
        <w:numPr>
          <w:ilvl w:val="0"/>
          <w:numId w:val="31"/>
        </w:numPr>
        <w:spacing w:after="0"/>
        <w:jc w:val="both"/>
        <w:rPr>
          <w:rFonts w:ascii="Times New Roman" w:hAnsi="Times New Roman" w:cs="Times New Roman"/>
          <w:b/>
          <w:bCs/>
          <w:sz w:val="20"/>
          <w:szCs w:val="20"/>
        </w:rPr>
      </w:pPr>
      <w:r w:rsidRPr="000034CB">
        <w:rPr>
          <w:rFonts w:ascii="Times New Roman" w:hAnsi="Times New Roman" w:cs="Times New Roman"/>
          <w:sz w:val="20"/>
          <w:szCs w:val="20"/>
        </w:rPr>
        <w:t>Untuk pengembangan ilmu pengetahuan, hasil penelitian ini dapat menjadi referensi tambahan dalam pengembangan model pembelajaran inovatif yang mendukung keterampilan berpikir kritis dan integrasi teknologi dalam proses pembelajaran.</w:t>
      </w:r>
    </w:p>
    <w:p w14:paraId="3F17F19E" w14:textId="77777777" w:rsidR="006A40F8" w:rsidRPr="008C24EF" w:rsidRDefault="006A40F8" w:rsidP="008C24EF">
      <w:pPr>
        <w:spacing w:after="0"/>
        <w:jc w:val="both"/>
        <w:rPr>
          <w:rFonts w:ascii="Times New Roman" w:hAnsi="Times New Roman" w:cs="Times New Roman"/>
          <w:sz w:val="20"/>
          <w:szCs w:val="20"/>
        </w:rPr>
      </w:pPr>
    </w:p>
    <w:p w14:paraId="7797BB0C" w14:textId="77777777" w:rsidR="00770385" w:rsidRDefault="00770385" w:rsidP="00A43D72">
      <w:pPr>
        <w:spacing w:after="0"/>
        <w:jc w:val="both"/>
        <w:rPr>
          <w:rFonts w:ascii="Times New Roman" w:hAnsi="Times New Roman" w:cs="Times New Roman"/>
          <w:b/>
          <w:sz w:val="20"/>
          <w:szCs w:val="20"/>
        </w:rPr>
      </w:pPr>
      <w:r>
        <w:rPr>
          <w:rFonts w:ascii="Times New Roman" w:hAnsi="Times New Roman" w:cs="Times New Roman"/>
          <w:b/>
          <w:sz w:val="20"/>
          <w:szCs w:val="20"/>
        </w:rPr>
        <w:t>DAFTAR PUSTAKA</w:t>
      </w:r>
    </w:p>
    <w:p w14:paraId="5738A791" w14:textId="43FB7981"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Pr>
          <w:rFonts w:ascii="Times New Roman" w:hAnsi="Times New Roman" w:cs="Times New Roman"/>
          <w:b/>
          <w:sz w:val="20"/>
          <w:szCs w:val="20"/>
        </w:rPr>
        <w:fldChar w:fldCharType="begin" w:fldLock="1"/>
      </w:r>
      <w:r>
        <w:rPr>
          <w:rFonts w:ascii="Times New Roman" w:hAnsi="Times New Roman" w:cs="Times New Roman"/>
          <w:b/>
          <w:sz w:val="20"/>
          <w:szCs w:val="20"/>
        </w:rPr>
        <w:instrText xml:space="preserve">ADDIN Mendeley Bibliography CSL_BIBLIOGRAPHY </w:instrText>
      </w:r>
      <w:r>
        <w:rPr>
          <w:rFonts w:ascii="Times New Roman" w:hAnsi="Times New Roman" w:cs="Times New Roman"/>
          <w:b/>
          <w:sz w:val="20"/>
          <w:szCs w:val="20"/>
        </w:rPr>
        <w:fldChar w:fldCharType="separate"/>
      </w:r>
      <w:r w:rsidRPr="00881B9A">
        <w:rPr>
          <w:rFonts w:ascii="Times New Roman" w:hAnsi="Times New Roman" w:cs="Times New Roman"/>
          <w:noProof/>
          <w:sz w:val="20"/>
        </w:rPr>
        <w:t xml:space="preserve">Ajeng Dwi Cahyani, P., Juhanda, A., &amp; Artikel, I. (2022). Analisis Kemampuan Berpikir Kritis Siswa Sma Melalui Model Inquiry Based Learning Berbantuan Media Wayang Sukuraga Pada Materi Sistem Indra (Analysis of Critical Thinking Ability of High School Students Through an Inquiry-Based Learning Model Assisted by . </w:t>
      </w:r>
      <w:r w:rsidRPr="00881B9A">
        <w:rPr>
          <w:rFonts w:ascii="Times New Roman" w:hAnsi="Times New Roman" w:cs="Times New Roman"/>
          <w:i/>
          <w:iCs/>
          <w:noProof/>
          <w:sz w:val="20"/>
        </w:rPr>
        <w:t>BIODIK: Jurnal Ilmiah Pendidikan Biologi</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08</w:t>
      </w:r>
      <w:r w:rsidRPr="00881B9A">
        <w:rPr>
          <w:rFonts w:ascii="Times New Roman" w:hAnsi="Times New Roman" w:cs="Times New Roman"/>
          <w:noProof/>
          <w:sz w:val="20"/>
        </w:rPr>
        <w:t>, 116. https://online-journal.unja.ac.id/biodik</w:t>
      </w:r>
    </w:p>
    <w:p w14:paraId="338137B9"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Alghozi, A. A., Salsabila, U. H., Sari, S. R., Astuti, R. T., &amp; Sulistyowati, H. (2021). Penggunaan Platform Padlet sebagai Media Pembelajaran Daring pada Perkuliahan Teknologi Pendidikan Islam di Masa Pandemi Covid-19. </w:t>
      </w:r>
      <w:r w:rsidRPr="00881B9A">
        <w:rPr>
          <w:rFonts w:ascii="Times New Roman" w:hAnsi="Times New Roman" w:cs="Times New Roman"/>
          <w:i/>
          <w:iCs/>
          <w:noProof/>
          <w:sz w:val="20"/>
        </w:rPr>
        <w:t>Anwarul</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1</w:t>
      </w:r>
      <w:r w:rsidRPr="00881B9A">
        <w:rPr>
          <w:rFonts w:ascii="Times New Roman" w:hAnsi="Times New Roman" w:cs="Times New Roman"/>
          <w:noProof/>
          <w:sz w:val="20"/>
        </w:rPr>
        <w:t>(1), 137–152. https://doi.org/10.58578/anwarul.v1i1.52</w:t>
      </w:r>
    </w:p>
    <w:p w14:paraId="7F438A12"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Cleary, C. J. (2022). A Case Study Investigation of Year 8 Students’ Experiences with Online Learning Through the Padlet App in a State-Maintained Girls’ Grammar School. </w:t>
      </w:r>
      <w:r w:rsidRPr="00881B9A">
        <w:rPr>
          <w:rFonts w:ascii="Times New Roman" w:hAnsi="Times New Roman" w:cs="Times New Roman"/>
          <w:i/>
          <w:iCs/>
          <w:noProof/>
          <w:sz w:val="20"/>
        </w:rPr>
        <w:t>Journal of Classics Teaching</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23</w:t>
      </w:r>
      <w:r w:rsidRPr="00881B9A">
        <w:rPr>
          <w:rFonts w:ascii="Times New Roman" w:hAnsi="Times New Roman" w:cs="Times New Roman"/>
          <w:noProof/>
          <w:sz w:val="20"/>
        </w:rPr>
        <w:t>(46), 165–175. https://doi.org/10.1017/S2058631022000150</w:t>
      </w:r>
    </w:p>
    <w:p w14:paraId="5D14DAE2"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Depin, Nurwahid, H., Yohanes Sulla, F., &amp; Barella, Y. (2024). Inquiry Learning: Pengertian, Sintaks Dan Contoh Implementasi Di Kelas. </w:t>
      </w:r>
      <w:r w:rsidRPr="00881B9A">
        <w:rPr>
          <w:rFonts w:ascii="Times New Roman" w:hAnsi="Times New Roman" w:cs="Times New Roman"/>
          <w:i/>
          <w:iCs/>
          <w:noProof/>
          <w:sz w:val="20"/>
        </w:rPr>
        <w:t>Indonesian Journal on Education and Learning</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1</w:t>
      </w:r>
      <w:r w:rsidRPr="00881B9A">
        <w:rPr>
          <w:rFonts w:ascii="Times New Roman" w:hAnsi="Times New Roman" w:cs="Times New Roman"/>
          <w:noProof/>
          <w:sz w:val="20"/>
        </w:rPr>
        <w:t>(2), 39–43.</w:t>
      </w:r>
    </w:p>
    <w:p w14:paraId="041E042B"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Dewi, A., &amp; Andyastuti, E. (2025). </w:t>
      </w:r>
      <w:r w:rsidRPr="00881B9A">
        <w:rPr>
          <w:rFonts w:ascii="Times New Roman" w:hAnsi="Times New Roman" w:cs="Times New Roman"/>
          <w:i/>
          <w:iCs/>
          <w:noProof/>
          <w:sz w:val="20"/>
        </w:rPr>
        <w:t>Penerapan Model Pembelajaran Inquiry Based Learning Untuk Meningkatkan Hasil Belajar Mata Pelajaran Pendidikan Pancasila</w:t>
      </w:r>
      <w:r w:rsidRPr="00881B9A">
        <w:rPr>
          <w:rFonts w:ascii="Times New Roman" w:hAnsi="Times New Roman" w:cs="Times New Roman"/>
          <w:noProof/>
          <w:sz w:val="20"/>
        </w:rPr>
        <w:t>. 1192–1201.</w:t>
      </w:r>
    </w:p>
    <w:p w14:paraId="0E92A6F6"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Dilla, M. (2024). Pengembangan Keterampilan Berpikir Kritis Siswa Sekolah Dasar Melalui Model Pembelajaran Inkuiri. </w:t>
      </w:r>
      <w:r w:rsidRPr="00881B9A">
        <w:rPr>
          <w:rFonts w:ascii="Times New Roman" w:hAnsi="Times New Roman" w:cs="Times New Roman"/>
          <w:i/>
          <w:iCs/>
          <w:noProof/>
          <w:sz w:val="20"/>
        </w:rPr>
        <w:t>Jurnal Pendidikan Guru Sekolah Dasar</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1</w:t>
      </w:r>
      <w:r w:rsidRPr="00881B9A">
        <w:rPr>
          <w:rFonts w:ascii="Times New Roman" w:hAnsi="Times New Roman" w:cs="Times New Roman"/>
          <w:noProof/>
          <w:sz w:val="20"/>
        </w:rPr>
        <w:t>(2), 138–154. https://doi.org/10.47134/pgsd.v1i2.138</w:t>
      </w:r>
    </w:p>
    <w:p w14:paraId="2B1BEDD5"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Facione, P. a. (2024). PISA 2022 Results (Volume III): Creative Minds, Creative Schools, PISA. </w:t>
      </w:r>
      <w:r w:rsidRPr="00881B9A">
        <w:rPr>
          <w:rFonts w:ascii="Times New Roman" w:hAnsi="Times New Roman" w:cs="Times New Roman"/>
          <w:i/>
          <w:iCs/>
          <w:noProof/>
          <w:sz w:val="20"/>
        </w:rPr>
        <w:t>Factsheets</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I</w:t>
      </w:r>
      <w:r w:rsidRPr="00881B9A">
        <w:rPr>
          <w:rFonts w:ascii="Times New Roman" w:hAnsi="Times New Roman" w:cs="Times New Roman"/>
          <w:noProof/>
          <w:sz w:val="20"/>
        </w:rPr>
        <w:t>, 1–9. https://www.oecd-ilibrary.org/education/pisa-2022-results-volume-i_53f23881-en%0Ahttps://www.oecd.org/publication/pisa-2022-results/country-notes/germany-1a2cf137/</w:t>
      </w:r>
    </w:p>
    <w:p w14:paraId="697FBC46"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Fitriane, A. N. A. (2024). </w:t>
      </w:r>
      <w:r w:rsidRPr="00881B9A">
        <w:rPr>
          <w:rFonts w:ascii="Times New Roman" w:hAnsi="Times New Roman" w:cs="Times New Roman"/>
          <w:i/>
          <w:iCs/>
          <w:noProof/>
          <w:sz w:val="20"/>
        </w:rPr>
        <w:t>Pengembangan Multimedia Assemblr Edu Berbasis Augmanted Reality Pada Materi Siklus AirMata Pelajaran Ilmu Pengetahuan Alam dan Sosial di Madrasah Ibtidaiyah Negeri 03 Jember</w:t>
      </w:r>
      <w:r w:rsidRPr="00881B9A">
        <w:rPr>
          <w:rFonts w:ascii="Times New Roman" w:hAnsi="Times New Roman" w:cs="Times New Roman"/>
          <w:noProof/>
          <w:sz w:val="20"/>
        </w:rPr>
        <w:t>.</w:t>
      </w:r>
    </w:p>
    <w:p w14:paraId="6466B699"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Gultom, R. C. B., &amp; Surya, E. (2025). Efektivitas model pembelajaran inquiry based learning dalam meningkatkan kemampuan berpikir kritis matematis siswa kelas X SMA. </w:t>
      </w:r>
      <w:r w:rsidRPr="00881B9A">
        <w:rPr>
          <w:rFonts w:ascii="Times New Roman" w:hAnsi="Times New Roman" w:cs="Times New Roman"/>
          <w:i/>
          <w:iCs/>
          <w:noProof/>
          <w:sz w:val="20"/>
        </w:rPr>
        <w:t>Jurnal Educatio</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9</w:t>
      </w:r>
      <w:r w:rsidRPr="00881B9A">
        <w:rPr>
          <w:rFonts w:ascii="Times New Roman" w:hAnsi="Times New Roman" w:cs="Times New Roman"/>
          <w:noProof/>
          <w:sz w:val="20"/>
        </w:rPr>
        <w:t>(4), 367–383. https://ejournal.unma.ac.id/index.php/educatio</w:t>
      </w:r>
    </w:p>
    <w:p w14:paraId="5377FE5F"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Gunardi. (2020). Workshop Nasional Penguatan Kompetensi Guru Sekolah Dasar SHEs: Conference Series 3 (3) (2020) 2288-2294 Inquiry Based Learning dapat Meningkatkan Hasil Belajar Siswa dalam Pelajaran Matematika. </w:t>
      </w:r>
      <w:r w:rsidRPr="00881B9A">
        <w:rPr>
          <w:rFonts w:ascii="Times New Roman" w:hAnsi="Times New Roman" w:cs="Times New Roman"/>
          <w:i/>
          <w:iCs/>
          <w:noProof/>
          <w:sz w:val="20"/>
        </w:rPr>
        <w:t>SHEs: Conference Series</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3(3)</w:t>
      </w:r>
      <w:r w:rsidRPr="00881B9A">
        <w:rPr>
          <w:rFonts w:ascii="Times New Roman" w:hAnsi="Times New Roman" w:cs="Times New Roman"/>
          <w:noProof/>
          <w:sz w:val="20"/>
        </w:rPr>
        <w:t>(Inquiry Based Learning dapat Meningkatkan Hasil Belajar Siswa dalam Pelajaran Matematika), 2288–2294. https://jurnal.uns.ac.id/shes</w:t>
      </w:r>
    </w:p>
    <w:p w14:paraId="3D6666D7"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Gürsan, S., &amp; Tapan-Broutin, M. S. (2022). Implementing and Evaluating Critical Thinking Skills Developing Lesson Plans for Prospective Teachers. </w:t>
      </w:r>
      <w:r w:rsidRPr="00881B9A">
        <w:rPr>
          <w:rFonts w:ascii="Times New Roman" w:hAnsi="Times New Roman" w:cs="Times New Roman"/>
          <w:i/>
          <w:iCs/>
          <w:noProof/>
          <w:sz w:val="20"/>
        </w:rPr>
        <w:t>Open Journal for Educational Research</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6</w:t>
      </w:r>
      <w:r w:rsidRPr="00881B9A">
        <w:rPr>
          <w:rFonts w:ascii="Times New Roman" w:hAnsi="Times New Roman" w:cs="Times New Roman"/>
          <w:noProof/>
          <w:sz w:val="20"/>
        </w:rPr>
        <w:t>(1), 69–88. https://doi.org/10.32591/coas.ojer.0601.06069g</w:t>
      </w:r>
    </w:p>
    <w:p w14:paraId="1C842844"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Haryanto, C. C., &amp; Kusmiyati, K. (2022). Analisis Penerapan Model Pembelajaran Inquiry Based Learning dalam Meningkatkan Kemampuan Berpikir Kritis Siswa Sekolah Dasar. </w:t>
      </w:r>
      <w:r w:rsidRPr="00881B9A">
        <w:rPr>
          <w:rFonts w:ascii="Times New Roman" w:hAnsi="Times New Roman" w:cs="Times New Roman"/>
          <w:i/>
          <w:iCs/>
          <w:noProof/>
          <w:sz w:val="20"/>
        </w:rPr>
        <w:t>TEACHING: Jurnal Inovasi Keguruan Dan Ilmu Pendidikan</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2</w:t>
      </w:r>
      <w:r w:rsidRPr="00881B9A">
        <w:rPr>
          <w:rFonts w:ascii="Times New Roman" w:hAnsi="Times New Roman" w:cs="Times New Roman"/>
          <w:noProof/>
          <w:sz w:val="20"/>
        </w:rPr>
        <w:t>(3), 307–315. https://doi.org/10.51878/teaching.v2i3.1664</w:t>
      </w:r>
    </w:p>
    <w:p w14:paraId="15096A3C"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Jannah, G. R., &amp; Haerudin, H. (2025). Upaya Meningkatkan Minat Belajar Matematika Menggunakan Inquiry Based Learning (Ibl). </w:t>
      </w:r>
      <w:r w:rsidRPr="00881B9A">
        <w:rPr>
          <w:rFonts w:ascii="Times New Roman" w:hAnsi="Times New Roman" w:cs="Times New Roman"/>
          <w:i/>
          <w:iCs/>
          <w:noProof/>
          <w:sz w:val="20"/>
        </w:rPr>
        <w:t xml:space="preserve">PHI: </w:t>
      </w:r>
      <w:r w:rsidRPr="00881B9A">
        <w:rPr>
          <w:rFonts w:ascii="Times New Roman" w:hAnsi="Times New Roman" w:cs="Times New Roman"/>
          <w:i/>
          <w:iCs/>
          <w:noProof/>
          <w:sz w:val="20"/>
        </w:rPr>
        <w:lastRenderedPageBreak/>
        <w:t>Jurnal Pendidikan Matematika</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9</w:t>
      </w:r>
      <w:r w:rsidRPr="00881B9A">
        <w:rPr>
          <w:rFonts w:ascii="Times New Roman" w:hAnsi="Times New Roman" w:cs="Times New Roman"/>
          <w:noProof/>
          <w:sz w:val="20"/>
        </w:rPr>
        <w:t>(1), 220. https://doi.org/10.33087/phi.v9i1.465</w:t>
      </w:r>
    </w:p>
    <w:p w14:paraId="253D35BF"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Kurniawan, A., Masjudin, M., Juliangkary, E., Kurniati, R., Ismayati, F. Y., &amp; Mursali, S. (2024). Penerapan model Inquiry Based Learning untuk meningkatkan minat dan pemahaman matematika siswa kelas X SMKN 1 Dompu. </w:t>
      </w:r>
      <w:r w:rsidRPr="00881B9A">
        <w:rPr>
          <w:rFonts w:ascii="Times New Roman" w:hAnsi="Times New Roman" w:cs="Times New Roman"/>
          <w:i/>
          <w:iCs/>
          <w:noProof/>
          <w:sz w:val="20"/>
        </w:rPr>
        <w:t>Jurnal Ilmiah Mandalika Education (MADU)</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2</w:t>
      </w:r>
      <w:r w:rsidRPr="00881B9A">
        <w:rPr>
          <w:rFonts w:ascii="Times New Roman" w:hAnsi="Times New Roman" w:cs="Times New Roman"/>
          <w:noProof/>
          <w:sz w:val="20"/>
        </w:rPr>
        <w:t>(2), 349–361.</w:t>
      </w:r>
    </w:p>
    <w:p w14:paraId="3843B1D6"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Mellita, S. A., &amp; Rosita, L. (2019). Pengaruh Model Pembelajaran Inquiry Base LearningTerhadap Kemampuan Berpikir Kritis Siswa. </w:t>
      </w:r>
      <w:r w:rsidRPr="00881B9A">
        <w:rPr>
          <w:rFonts w:ascii="Times New Roman" w:hAnsi="Times New Roman" w:cs="Times New Roman"/>
          <w:i/>
          <w:iCs/>
          <w:noProof/>
          <w:sz w:val="20"/>
        </w:rPr>
        <w:t>Jurnal Keilmuan Dan Kependidikan Dasar</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3</w:t>
      </w:r>
      <w:r w:rsidRPr="00881B9A">
        <w:rPr>
          <w:rFonts w:ascii="Times New Roman" w:hAnsi="Times New Roman" w:cs="Times New Roman"/>
          <w:noProof/>
          <w:sz w:val="20"/>
        </w:rPr>
        <w:t>(2), 70–79.</w:t>
      </w:r>
    </w:p>
    <w:p w14:paraId="180A233B"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Muhallizah, M. (2024). Peningkatan Motivasi Belajar Kimia Melalui Metode Pendekatan Inquiry Based-Learning (IBL) Pada Siswa Kelas XI IPA MA Nahdlatul Khairaat Labuan. </w:t>
      </w:r>
      <w:r w:rsidRPr="00881B9A">
        <w:rPr>
          <w:rFonts w:ascii="Times New Roman" w:hAnsi="Times New Roman" w:cs="Times New Roman"/>
          <w:i/>
          <w:iCs/>
          <w:noProof/>
          <w:sz w:val="20"/>
        </w:rPr>
        <w:t>PESHUM : Jurnal Pendidikan, Sosial Dan Humaniora</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3</w:t>
      </w:r>
      <w:r w:rsidRPr="00881B9A">
        <w:rPr>
          <w:rFonts w:ascii="Times New Roman" w:hAnsi="Times New Roman" w:cs="Times New Roman"/>
          <w:noProof/>
          <w:sz w:val="20"/>
        </w:rPr>
        <w:t>(2), 348–353. https://doi.org/10.56799/peshum.v3i2.3032</w:t>
      </w:r>
    </w:p>
    <w:p w14:paraId="57F642A8"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NCES. (2018). </w:t>
      </w:r>
      <w:r w:rsidRPr="00881B9A">
        <w:rPr>
          <w:rFonts w:ascii="Times New Roman" w:hAnsi="Times New Roman" w:cs="Times New Roman"/>
          <w:i/>
          <w:iCs/>
          <w:noProof/>
          <w:sz w:val="20"/>
        </w:rPr>
        <w:t>NAEP Geography</w:t>
      </w:r>
      <w:r w:rsidRPr="00881B9A">
        <w:rPr>
          <w:rFonts w:ascii="Times New Roman" w:hAnsi="Times New Roman" w:cs="Times New Roman"/>
          <w:noProof/>
          <w:sz w:val="20"/>
        </w:rPr>
        <w:t>. National Center for Education Statistics, U.S. Department of Education. https://nces.ed.gov/nationsreportcard/geography/</w:t>
      </w:r>
    </w:p>
    <w:p w14:paraId="1D681807"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Nurhayati, I., Pramono, K. S. E., &amp; Farida, A. (2024). Keterampilan 4C (Critical Thinking, Creativity, Communication And Collaboration) dalam Pembelajaran IPS untuk Menjawab Tantangan Abad 21. </w:t>
      </w:r>
      <w:r w:rsidRPr="00881B9A">
        <w:rPr>
          <w:rFonts w:ascii="Times New Roman" w:hAnsi="Times New Roman" w:cs="Times New Roman"/>
          <w:i/>
          <w:iCs/>
          <w:noProof/>
          <w:sz w:val="20"/>
        </w:rPr>
        <w:t>Jurnal Basicedu</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8</w:t>
      </w:r>
      <w:r w:rsidRPr="00881B9A">
        <w:rPr>
          <w:rFonts w:ascii="Times New Roman" w:hAnsi="Times New Roman" w:cs="Times New Roman"/>
          <w:noProof/>
          <w:sz w:val="20"/>
        </w:rPr>
        <w:t>(1), 36–43. https://doi.org/10.31004/basicedu.v8i1.6842</w:t>
      </w:r>
    </w:p>
    <w:p w14:paraId="3D6E74B9"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Perdana, S. A., &amp; Ramadhona, R. (2021). Analisis Motivasi Belajar Mahasiswa Pada Mata Kuliah Statistika Pendidikan Dengan Lembar Kerja Mahasiswa Berbasis Inquiry. </w:t>
      </w:r>
      <w:r w:rsidRPr="00881B9A">
        <w:rPr>
          <w:rFonts w:ascii="Times New Roman" w:hAnsi="Times New Roman" w:cs="Times New Roman"/>
          <w:i/>
          <w:iCs/>
          <w:noProof/>
          <w:sz w:val="20"/>
        </w:rPr>
        <w:t>Tanjak Journal of Education and Teaching</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2</w:t>
      </w:r>
      <w:r w:rsidRPr="00881B9A">
        <w:rPr>
          <w:rFonts w:ascii="Times New Roman" w:hAnsi="Times New Roman" w:cs="Times New Roman"/>
          <w:noProof/>
          <w:sz w:val="20"/>
        </w:rPr>
        <w:t>, 135–141.</w:t>
      </w:r>
    </w:p>
    <w:p w14:paraId="5180AF2E"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Prasetiyo, M. B., &amp; Rosy, B. (2020). Model Pembelajaran Inkuiri Sebagai Strategi Mengembangkan Kemampuan Berpikir Kritis Siswa. </w:t>
      </w:r>
      <w:r w:rsidRPr="00881B9A">
        <w:rPr>
          <w:rFonts w:ascii="Times New Roman" w:hAnsi="Times New Roman" w:cs="Times New Roman"/>
          <w:i/>
          <w:iCs/>
          <w:noProof/>
          <w:sz w:val="20"/>
        </w:rPr>
        <w:t>Jurnal Pendidikan Administrasi Perkantoran (JPAP)</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9</w:t>
      </w:r>
      <w:r w:rsidRPr="00881B9A">
        <w:rPr>
          <w:rFonts w:ascii="Times New Roman" w:hAnsi="Times New Roman" w:cs="Times New Roman"/>
          <w:noProof/>
          <w:sz w:val="20"/>
        </w:rPr>
        <w:t>(1), 109–120. https://doi.org/10.26740/jpap.v9n1.p109-120</w:t>
      </w:r>
    </w:p>
    <w:p w14:paraId="50CD469C"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Pratiwi, A. I. (2022). Implementasi Higher Order Thinking Skills (HOTS) dalam Pembelajaran Abad 21. </w:t>
      </w:r>
      <w:r w:rsidRPr="00881B9A">
        <w:rPr>
          <w:rFonts w:ascii="Times New Roman" w:hAnsi="Times New Roman" w:cs="Times New Roman"/>
          <w:i/>
          <w:iCs/>
          <w:noProof/>
          <w:sz w:val="20"/>
        </w:rPr>
        <w:t>Tsaqofah: Jurnal Pendidikan Islam</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4</w:t>
      </w:r>
      <w:r w:rsidRPr="00881B9A">
        <w:rPr>
          <w:rFonts w:ascii="Times New Roman" w:hAnsi="Times New Roman" w:cs="Times New Roman"/>
          <w:noProof/>
          <w:sz w:val="20"/>
        </w:rPr>
        <w:t>(1), 60–72. https://doi.org/10.58578/tsaqofah.v4i1.2610</w:t>
      </w:r>
    </w:p>
    <w:p w14:paraId="6E1AB2C6"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Qulub, T., &amp; Renhoat, S. F. (2019). Penggunaan Media Padlet Untuk Meningkatkan Keterampilan Menulis Teks Deskripsi. </w:t>
      </w:r>
      <w:r w:rsidRPr="00881B9A">
        <w:rPr>
          <w:rFonts w:ascii="Times New Roman" w:hAnsi="Times New Roman" w:cs="Times New Roman"/>
          <w:i/>
          <w:iCs/>
          <w:noProof/>
          <w:sz w:val="20"/>
        </w:rPr>
        <w:t>Proceedings SAMASTA Seminar Nasional Bahasa Dan Sastra Indonesia</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1</w:t>
      </w:r>
      <w:r w:rsidRPr="00881B9A">
        <w:rPr>
          <w:rFonts w:ascii="Times New Roman" w:hAnsi="Times New Roman" w:cs="Times New Roman"/>
          <w:noProof/>
          <w:sz w:val="20"/>
        </w:rPr>
        <w:t>(2), 141–146. https://jurnal.umj.ac.id/index.php/SAMASTA/article/view/7226/4454</w:t>
      </w:r>
    </w:p>
    <w:p w14:paraId="1149498C"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Rizka, W. (2025). </w:t>
      </w:r>
      <w:r w:rsidRPr="00881B9A">
        <w:rPr>
          <w:rFonts w:ascii="Times New Roman" w:hAnsi="Times New Roman" w:cs="Times New Roman"/>
          <w:i/>
          <w:iCs/>
          <w:noProof/>
          <w:sz w:val="20"/>
        </w:rPr>
        <w:t>Collaborative Writing Instruction by Applying Padlet: A Single Case Study at SMKN 1 Nglegok Blitar</w:t>
      </w:r>
      <w:r w:rsidRPr="00881B9A">
        <w:rPr>
          <w:rFonts w:ascii="Times New Roman" w:hAnsi="Times New Roman" w:cs="Times New Roman"/>
          <w:noProof/>
          <w:sz w:val="20"/>
        </w:rPr>
        <w:t>. Balitar Islamic University.</w:t>
      </w:r>
    </w:p>
    <w:p w14:paraId="43973DD3" w14:textId="77777777" w:rsid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Rizki, N., Ramadhan, I., Zatalini, A., Imran, I., &amp; Imanulyaqin, M. N. (2026). Analisis Pelaksanaan Model Inquiry Learning untuk Meningkatkan Keaktifan Siswa pada Pembelajaran Sosiologi. </w:t>
      </w:r>
      <w:r w:rsidRPr="00881B9A">
        <w:rPr>
          <w:rFonts w:ascii="Times New Roman" w:hAnsi="Times New Roman" w:cs="Times New Roman"/>
          <w:i/>
          <w:iCs/>
          <w:noProof/>
          <w:sz w:val="20"/>
        </w:rPr>
        <w:t>Jurnal Education and Development</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14</w:t>
      </w:r>
      <w:r w:rsidRPr="00881B9A">
        <w:rPr>
          <w:rFonts w:ascii="Times New Roman" w:hAnsi="Times New Roman" w:cs="Times New Roman"/>
          <w:noProof/>
          <w:sz w:val="20"/>
        </w:rPr>
        <w:t>(1), 271–280.</w:t>
      </w:r>
    </w:p>
    <w:p w14:paraId="438718CD" w14:textId="77777777" w:rsidR="00C0753B" w:rsidRPr="00881B9A" w:rsidRDefault="00C0753B"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p>
    <w:p w14:paraId="1C2BA9D0"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Rustini, T., Safitri, K. N., Hefty, S., &amp; Aprillia, S. (2024). Menanamkan Rasa Ingin Tahu: Pembelajaran IPS di Kelas Awal. </w:t>
      </w:r>
      <w:r w:rsidRPr="00881B9A">
        <w:rPr>
          <w:rFonts w:ascii="Times New Roman" w:hAnsi="Times New Roman" w:cs="Times New Roman"/>
          <w:i/>
          <w:iCs/>
          <w:noProof/>
          <w:sz w:val="20"/>
        </w:rPr>
        <w:t>Maximal Journal: Jurnal Ilmiah Bidang Sosial, Ekonomi, Budaya Dan Pendidikan</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1</w:t>
      </w:r>
      <w:r w:rsidRPr="00881B9A">
        <w:rPr>
          <w:rFonts w:ascii="Times New Roman" w:hAnsi="Times New Roman" w:cs="Times New Roman"/>
          <w:noProof/>
          <w:sz w:val="20"/>
        </w:rPr>
        <w:t>(5), 269–274.</w:t>
      </w:r>
    </w:p>
    <w:p w14:paraId="521E4217"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Santoso, R. B. (2022). Pemanfaatan media pembelajaran digital Padlet sebagai solusi pembelajaran di masa pandemi Covid-19. </w:t>
      </w:r>
      <w:r w:rsidRPr="00881B9A">
        <w:rPr>
          <w:rFonts w:ascii="Times New Roman" w:hAnsi="Times New Roman" w:cs="Times New Roman"/>
          <w:i/>
          <w:iCs/>
          <w:noProof/>
          <w:sz w:val="20"/>
        </w:rPr>
        <w:t>Educenter: Jurnal Ilmiah Pendidikan</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1</w:t>
      </w:r>
      <w:r w:rsidRPr="00881B9A">
        <w:rPr>
          <w:rFonts w:ascii="Times New Roman" w:hAnsi="Times New Roman" w:cs="Times New Roman"/>
          <w:noProof/>
          <w:sz w:val="20"/>
        </w:rPr>
        <w:t>(5), 478–485. https://doi.org/10.55904/educenter.v1i5.166</w:t>
      </w:r>
    </w:p>
    <w:p w14:paraId="6DDA48AA"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Shima, S. N., &amp; Hadi, S. (2022). Peningkatan Kemampuan Berpikir Kreatif Melalui Penerapan Model Inkuiri dengan Metode Demonstrasi. </w:t>
      </w:r>
      <w:r w:rsidRPr="00881B9A">
        <w:rPr>
          <w:rFonts w:ascii="Times New Roman" w:hAnsi="Times New Roman" w:cs="Times New Roman"/>
          <w:i/>
          <w:iCs/>
          <w:noProof/>
          <w:sz w:val="20"/>
        </w:rPr>
        <w:t>Jurnal Tadris IPA Indonesia</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2</w:t>
      </w:r>
      <w:r w:rsidRPr="00881B9A">
        <w:rPr>
          <w:rFonts w:ascii="Times New Roman" w:hAnsi="Times New Roman" w:cs="Times New Roman"/>
          <w:noProof/>
          <w:sz w:val="20"/>
        </w:rPr>
        <w:t>(3). https://doi.org/10.21154/jtii.v2i3.781</w:t>
      </w:r>
    </w:p>
    <w:p w14:paraId="6A229991"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Suciati, I. (2022). Implementasi Higher Order Thinking Skills Terhadap Kemampuan Berpikir Kritis Peserta Didik dalam Pembelajaran. </w:t>
      </w:r>
      <w:r w:rsidRPr="00881B9A">
        <w:rPr>
          <w:rFonts w:ascii="Times New Roman" w:hAnsi="Times New Roman" w:cs="Times New Roman"/>
          <w:i/>
          <w:iCs/>
          <w:noProof/>
          <w:sz w:val="20"/>
        </w:rPr>
        <w:t>Koordinat: Jurnal Pembelajaran Matematika Dan Sains</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3</w:t>
      </w:r>
      <w:r w:rsidRPr="00881B9A">
        <w:rPr>
          <w:rFonts w:ascii="Times New Roman" w:hAnsi="Times New Roman" w:cs="Times New Roman"/>
          <w:noProof/>
          <w:sz w:val="20"/>
        </w:rPr>
        <w:t>(1), 32–40. https://doi.org/10.24239/koordinat.v3i1.32</w:t>
      </w:r>
    </w:p>
    <w:p w14:paraId="4C6A3A99"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Sugiyono, P. D. (2023). </w:t>
      </w:r>
      <w:r w:rsidRPr="00881B9A">
        <w:rPr>
          <w:rFonts w:ascii="Times New Roman" w:hAnsi="Times New Roman" w:cs="Times New Roman"/>
          <w:i/>
          <w:iCs/>
          <w:noProof/>
          <w:sz w:val="20"/>
        </w:rPr>
        <w:t>Metode Penelitian Kuantitatif, Kualitatif, dan R&amp;D</w:t>
      </w:r>
      <w:r w:rsidRPr="00881B9A">
        <w:rPr>
          <w:rFonts w:ascii="Times New Roman" w:hAnsi="Times New Roman" w:cs="Times New Roman"/>
          <w:noProof/>
          <w:sz w:val="20"/>
        </w:rPr>
        <w:t xml:space="preserve"> (Edisi ke-5). Alfabeta.</w:t>
      </w:r>
    </w:p>
    <w:p w14:paraId="2256E124"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Wulandari, A. P., Salsabila, A. A., Cahyani, K., Nurazizah, T. S., &amp; Ulfiah, Z. (2023). Pentingnya Media Pembelajaran dalam Proses Belajar Mengajar. </w:t>
      </w:r>
      <w:r w:rsidRPr="00881B9A">
        <w:rPr>
          <w:rFonts w:ascii="Times New Roman" w:hAnsi="Times New Roman" w:cs="Times New Roman"/>
          <w:i/>
          <w:iCs/>
          <w:noProof/>
          <w:sz w:val="20"/>
        </w:rPr>
        <w:t>Journal on Education</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5</w:t>
      </w:r>
      <w:r w:rsidRPr="00881B9A">
        <w:rPr>
          <w:rFonts w:ascii="Times New Roman" w:hAnsi="Times New Roman" w:cs="Times New Roman"/>
          <w:noProof/>
          <w:sz w:val="20"/>
        </w:rPr>
        <w:t>(2). https://doi.org/10.31004/joe.v5i2.1074</w:t>
      </w:r>
    </w:p>
    <w:p w14:paraId="7A07E895" w14:textId="77777777" w:rsidR="00881B9A" w:rsidRPr="00881B9A" w:rsidRDefault="00881B9A" w:rsidP="00C0753B">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881B9A">
        <w:rPr>
          <w:rFonts w:ascii="Times New Roman" w:hAnsi="Times New Roman" w:cs="Times New Roman"/>
          <w:noProof/>
          <w:sz w:val="20"/>
        </w:rPr>
        <w:t xml:space="preserve">Zulaiha, S., &amp; Sari, F. M. (2023). The Implementation of Higher Order Thinking Skills (HOTS) in Teaching English. </w:t>
      </w:r>
      <w:r w:rsidRPr="00881B9A">
        <w:rPr>
          <w:rFonts w:ascii="Times New Roman" w:hAnsi="Times New Roman" w:cs="Times New Roman"/>
          <w:i/>
          <w:iCs/>
          <w:noProof/>
          <w:sz w:val="20"/>
        </w:rPr>
        <w:t>International Journal of Business, Economics, and Education</w:t>
      </w:r>
      <w:r w:rsidRPr="00881B9A">
        <w:rPr>
          <w:rFonts w:ascii="Times New Roman" w:hAnsi="Times New Roman" w:cs="Times New Roman"/>
          <w:noProof/>
          <w:sz w:val="20"/>
        </w:rPr>
        <w:t xml:space="preserve">, </w:t>
      </w:r>
      <w:r w:rsidRPr="00881B9A">
        <w:rPr>
          <w:rFonts w:ascii="Times New Roman" w:hAnsi="Times New Roman" w:cs="Times New Roman"/>
          <w:i/>
          <w:iCs/>
          <w:noProof/>
          <w:sz w:val="20"/>
        </w:rPr>
        <w:t>4</w:t>
      </w:r>
      <w:r w:rsidRPr="00881B9A">
        <w:rPr>
          <w:rFonts w:ascii="Times New Roman" w:hAnsi="Times New Roman" w:cs="Times New Roman"/>
          <w:noProof/>
          <w:sz w:val="20"/>
        </w:rPr>
        <w:t>(1), 1–12. https://doi.org/10.30707/IJBE164.1.1690386168.701806</w:t>
      </w:r>
    </w:p>
    <w:p w14:paraId="18650B39" w14:textId="48ECEAE0" w:rsidR="00881B9A" w:rsidRPr="00770385" w:rsidRDefault="00881B9A" w:rsidP="00C0753B">
      <w:pPr>
        <w:spacing w:after="0"/>
        <w:jc w:val="both"/>
        <w:rPr>
          <w:rFonts w:ascii="Times New Roman" w:hAnsi="Times New Roman" w:cs="Times New Roman"/>
          <w:b/>
          <w:sz w:val="20"/>
          <w:szCs w:val="20"/>
        </w:rPr>
      </w:pPr>
      <w:r>
        <w:rPr>
          <w:rFonts w:ascii="Times New Roman" w:hAnsi="Times New Roman" w:cs="Times New Roman"/>
          <w:b/>
          <w:sz w:val="20"/>
          <w:szCs w:val="20"/>
        </w:rPr>
        <w:fldChar w:fldCharType="end"/>
      </w:r>
    </w:p>
    <w:p w14:paraId="5E8031D6" w14:textId="13C5A5BF" w:rsidR="00797C5B" w:rsidRPr="00A43D72" w:rsidRDefault="00797C5B" w:rsidP="00881B9A">
      <w:pPr>
        <w:spacing w:after="0"/>
        <w:jc w:val="both"/>
        <w:rPr>
          <w:rFonts w:ascii="Times New Roman" w:hAnsi="Times New Roman" w:cs="Times New Roman"/>
          <w:noProof/>
          <w:sz w:val="20"/>
          <w:szCs w:val="20"/>
          <w:lang w:val="en-US"/>
        </w:rPr>
      </w:pPr>
    </w:p>
    <w:sectPr w:rsidR="00797C5B" w:rsidRPr="00A43D72" w:rsidSect="005B4D5D">
      <w:type w:val="continuous"/>
      <w:pgSz w:w="11907" w:h="16839" w:code="9"/>
      <w:pgMar w:top="1247" w:right="1134" w:bottom="28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506D2" w14:textId="77777777" w:rsidR="006550EF" w:rsidRDefault="006550EF" w:rsidP="00797C5B">
      <w:pPr>
        <w:spacing w:after="0" w:line="240" w:lineRule="auto"/>
      </w:pPr>
      <w:r>
        <w:separator/>
      </w:r>
    </w:p>
  </w:endnote>
  <w:endnote w:type="continuationSeparator" w:id="0">
    <w:p w14:paraId="633A2387" w14:textId="77777777" w:rsidR="006550EF" w:rsidRDefault="006550EF" w:rsidP="0079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679499062"/>
      <w:docPartObj>
        <w:docPartGallery w:val="Page Numbers (Bottom of Page)"/>
        <w:docPartUnique/>
      </w:docPartObj>
    </w:sdtPr>
    <w:sdtEndPr>
      <w:rPr>
        <w:noProof/>
      </w:rPr>
    </w:sdtEndPr>
    <w:sdtContent>
      <w:p w14:paraId="7633FFA2" w14:textId="41CE69C9" w:rsidR="003C4B19" w:rsidRPr="0007531B" w:rsidRDefault="003C4B19">
        <w:pPr>
          <w:pStyle w:val="Footer"/>
          <w:jc w:val="center"/>
          <w:rPr>
            <w:rFonts w:ascii="Times New Roman" w:hAnsi="Times New Roman" w:cs="Times New Roman"/>
            <w:sz w:val="20"/>
            <w:szCs w:val="20"/>
          </w:rPr>
        </w:pPr>
        <w:r w:rsidRPr="0007531B">
          <w:rPr>
            <w:rFonts w:ascii="Times New Roman" w:hAnsi="Times New Roman" w:cs="Times New Roman"/>
            <w:sz w:val="20"/>
            <w:szCs w:val="20"/>
          </w:rPr>
          <w:fldChar w:fldCharType="begin"/>
        </w:r>
        <w:r w:rsidRPr="0007531B">
          <w:rPr>
            <w:rFonts w:ascii="Times New Roman" w:hAnsi="Times New Roman" w:cs="Times New Roman"/>
            <w:sz w:val="20"/>
            <w:szCs w:val="20"/>
          </w:rPr>
          <w:instrText xml:space="preserve"> PAGE   \* MERGEFORMAT </w:instrText>
        </w:r>
        <w:r w:rsidRPr="0007531B">
          <w:rPr>
            <w:rFonts w:ascii="Times New Roman" w:hAnsi="Times New Roman" w:cs="Times New Roman"/>
            <w:sz w:val="20"/>
            <w:szCs w:val="20"/>
          </w:rPr>
          <w:fldChar w:fldCharType="separate"/>
        </w:r>
        <w:r w:rsidR="00B6583A">
          <w:rPr>
            <w:rFonts w:ascii="Times New Roman" w:hAnsi="Times New Roman" w:cs="Times New Roman"/>
            <w:noProof/>
            <w:sz w:val="20"/>
            <w:szCs w:val="20"/>
          </w:rPr>
          <w:t>4</w:t>
        </w:r>
        <w:r w:rsidRPr="0007531B">
          <w:rPr>
            <w:rFonts w:ascii="Times New Roman" w:hAnsi="Times New Roman" w:cs="Times New Roman"/>
            <w:noProof/>
            <w:sz w:val="20"/>
            <w:szCs w:val="20"/>
          </w:rPr>
          <w:fldChar w:fldCharType="end"/>
        </w:r>
      </w:p>
    </w:sdtContent>
  </w:sdt>
  <w:p w14:paraId="43E2E662" w14:textId="77777777" w:rsidR="003C4B19" w:rsidRPr="0007531B" w:rsidRDefault="003C4B19">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0416E" w14:textId="77777777" w:rsidR="006550EF" w:rsidRDefault="006550EF" w:rsidP="00797C5B">
      <w:pPr>
        <w:spacing w:after="0" w:line="240" w:lineRule="auto"/>
      </w:pPr>
      <w:r>
        <w:separator/>
      </w:r>
    </w:p>
  </w:footnote>
  <w:footnote w:type="continuationSeparator" w:id="0">
    <w:p w14:paraId="6812EF6E" w14:textId="77777777" w:rsidR="006550EF" w:rsidRDefault="006550EF" w:rsidP="00797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AF80" w14:textId="77777777" w:rsidR="003C4B19" w:rsidRDefault="00000000">
    <w:pPr>
      <w:pStyle w:val="Header"/>
    </w:pPr>
    <w:r>
      <w:rPr>
        <w:noProof/>
        <w:lang w:val="en-US"/>
      </w:rPr>
      <w:pict w14:anchorId="5F7F1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7" o:spid="_x0000_s1026" type="#_x0000_t75" style="position:absolute;margin-left:0;margin-top:0;width:345pt;height:406.5pt;z-index:-251658240;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9520" w14:textId="615B0942" w:rsidR="003C4B19" w:rsidRPr="00A62128" w:rsidRDefault="00000000" w:rsidP="00A43622">
    <w:pPr>
      <w:spacing w:line="360" w:lineRule="auto"/>
      <w:jc w:val="center"/>
      <w:rPr>
        <w:lang w:val="en-US"/>
      </w:rPr>
    </w:pPr>
    <w:bookmarkStart w:id="0" w:name="_Hlk172314749"/>
    <w:bookmarkStart w:id="1" w:name="_Hlk172314750"/>
    <w:bookmarkStart w:id="2" w:name="_Hlk172587654"/>
    <w:bookmarkStart w:id="3" w:name="_Hlk172587655"/>
    <w:bookmarkStart w:id="4" w:name="_Hlk172587668"/>
    <w:bookmarkStart w:id="5" w:name="_Hlk172587669"/>
    <w:r>
      <w:rPr>
        <w:rFonts w:ascii="Times New Roman" w:hAnsi="Times New Roman" w:cs="Times New Roman"/>
        <w:i/>
        <w:noProof/>
        <w:sz w:val="20"/>
        <w:szCs w:val="20"/>
        <w:lang w:val="en-US"/>
      </w:rPr>
      <w:pict w14:anchorId="29DE8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8" o:spid="_x0000_s1027" type="#_x0000_t75" style="position:absolute;left:0;text-align:left;margin-left:0;margin-top:0;width:345pt;height:406.5pt;z-index:-251657216;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bookmarkEnd w:id="0"/>
    <w:bookmarkEnd w:id="1"/>
    <w:bookmarkEnd w:id="2"/>
    <w:bookmarkEnd w:id="3"/>
    <w:bookmarkEnd w:id="4"/>
    <w:bookmarkEnd w:id="5"/>
    <w:r w:rsidR="00A43622">
      <w:rPr>
        <w:rFonts w:ascii="Times New Roman" w:hAnsi="Times New Roman" w:cs="Times New Roman"/>
        <w:i/>
        <w:sz w:val="20"/>
        <w:szCs w:val="20"/>
      </w:rPr>
      <w:t xml:space="preserve">Pengaruh Model Inquiry Based Learning Berbantuan Padlet terhadap Keterampilan Berpikir Kritis Peserta Didik Kelas XI SMA Barunawati Surabaya dalam Materi Persebaran Flora dan Fauna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22F6" w14:textId="77777777" w:rsidR="003C4B19" w:rsidRDefault="00000000">
    <w:pPr>
      <w:pStyle w:val="Header"/>
    </w:pPr>
    <w:r>
      <w:rPr>
        <w:noProof/>
        <w:lang w:val="en-US"/>
      </w:rPr>
      <w:pict w14:anchorId="58345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6" o:spid="_x0000_s1025" type="#_x0000_t75" style="position:absolute;margin-left:0;margin-top:0;width:345pt;height:406.5pt;z-index:-251659264;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2D45" w14:textId="19F4A186" w:rsidR="003C4B19" w:rsidRPr="00085DC1" w:rsidRDefault="003C4B19" w:rsidP="00797C5B">
    <w:pPr>
      <w:pStyle w:val="Header"/>
      <w:jc w:val="center"/>
      <w:rPr>
        <w:i/>
        <w:iCs/>
      </w:rPr>
    </w:pPr>
    <w:r>
      <w:rPr>
        <w:rFonts w:ascii="Times New Roman" w:hAnsi="Times New Roman" w:cs="Times New Roman"/>
        <w:i/>
        <w:iCs/>
        <w:noProof/>
        <w:sz w:val="20"/>
        <w:szCs w:val="20"/>
        <w:lang w:val="en-US"/>
      </w:rPr>
      <w:drawing>
        <wp:anchor distT="0" distB="0" distL="114300" distR="114300" simplePos="0" relativeHeight="251656192" behindDoc="1" locked="0" layoutInCell="0" allowOverlap="1" wp14:anchorId="6B483E3A" wp14:editId="4D882B5C">
          <wp:simplePos x="0" y="0"/>
          <wp:positionH relativeFrom="margin">
            <wp:align>center</wp:align>
          </wp:positionH>
          <wp:positionV relativeFrom="margin">
            <wp:align>center</wp:align>
          </wp:positionV>
          <wp:extent cx="4381500" cy="5162550"/>
          <wp:effectExtent l="0" t="0" r="0" b="0"/>
          <wp:wrapNone/>
          <wp:docPr id="171189762" name="Picture 171189762" descr="logo-unesa-hitam-putih-png-transparan-jasalogocepat-01-0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esa-hitam-putih-png-transparan-jasalogocepat-01-01-removebg-previ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381500" cy="5162550"/>
                  </a:xfrm>
                  <a:prstGeom prst="rect">
                    <a:avLst/>
                  </a:prstGeom>
                  <a:noFill/>
                </pic:spPr>
              </pic:pic>
            </a:graphicData>
          </a:graphic>
          <wp14:sizeRelH relativeFrom="page">
            <wp14:pctWidth>0</wp14:pctWidth>
          </wp14:sizeRelH>
          <wp14:sizeRelV relativeFrom="page">
            <wp14:pctHeight>0</wp14:pctHeight>
          </wp14:sizeRelV>
        </wp:anchor>
      </w:drawing>
    </w:r>
    <w:r w:rsidRPr="00B01CFF">
      <w:rPr>
        <w:rFonts w:ascii="Times New Roman" w:hAnsi="Times New Roman" w:cs="Times New Roman"/>
        <w:i/>
        <w:iCs/>
        <w:sz w:val="20"/>
        <w:szCs w:val="20"/>
      </w:rPr>
      <w:t xml:space="preserve">        Jurnal Swara </w:t>
    </w:r>
    <w:r w:rsidR="0021113F">
      <w:rPr>
        <w:rFonts w:ascii="Times New Roman" w:hAnsi="Times New Roman" w:cs="Times New Roman"/>
        <w:i/>
        <w:iCs/>
        <w:sz w:val="20"/>
        <w:szCs w:val="20"/>
      </w:rPr>
      <w:t>Bhumi. Volume….Nomor….Tahun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4E9"/>
    <w:multiLevelType w:val="hybridMultilevel"/>
    <w:tmpl w:val="51CA0A30"/>
    <w:lvl w:ilvl="0" w:tplc="DCE84458">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FB2C16"/>
    <w:multiLevelType w:val="hybridMultilevel"/>
    <w:tmpl w:val="B510C042"/>
    <w:lvl w:ilvl="0" w:tplc="46C8B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140E36"/>
    <w:multiLevelType w:val="hybridMultilevel"/>
    <w:tmpl w:val="CA5CD5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C7348B2"/>
    <w:multiLevelType w:val="hybridMultilevel"/>
    <w:tmpl w:val="F2C06B3A"/>
    <w:lvl w:ilvl="0" w:tplc="A33A9B3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5673883"/>
    <w:multiLevelType w:val="hybridMultilevel"/>
    <w:tmpl w:val="BFAA6F1C"/>
    <w:lvl w:ilvl="0" w:tplc="1BEC6D44">
      <w:start w:val="1"/>
      <w:numFmt w:val="decimal"/>
      <w:lvlText w:val="%1."/>
      <w:lvlJc w:val="left"/>
      <w:pPr>
        <w:ind w:left="720" w:hanging="360"/>
      </w:pPr>
      <w:rPr>
        <w:rFonts w:ascii="Times New Roman" w:hAnsi="Times New Roman"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5FA5279"/>
    <w:multiLevelType w:val="hybridMultilevel"/>
    <w:tmpl w:val="6A026D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B6F3643"/>
    <w:multiLevelType w:val="hybridMultilevel"/>
    <w:tmpl w:val="4F18C402"/>
    <w:lvl w:ilvl="0" w:tplc="23D292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DB8434F"/>
    <w:multiLevelType w:val="hybridMultilevel"/>
    <w:tmpl w:val="E5DA5FB2"/>
    <w:lvl w:ilvl="0" w:tplc="9708794A">
      <w:start w:val="1"/>
      <w:numFmt w:val="decimal"/>
      <w:lvlText w:val="%1."/>
      <w:lvlJc w:val="left"/>
      <w:pPr>
        <w:ind w:left="644" w:hanging="360"/>
      </w:pPr>
      <w:rPr>
        <w:rFonts w:ascii="Times New Roman" w:eastAsiaTheme="minorHAnsi" w:hAnsi="Times New Roman" w:cs="Times New Roman"/>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15:restartNumberingAfterBreak="0">
    <w:nsid w:val="207B3856"/>
    <w:multiLevelType w:val="hybridMultilevel"/>
    <w:tmpl w:val="5C60487C"/>
    <w:lvl w:ilvl="0" w:tplc="496C02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1D47DF0"/>
    <w:multiLevelType w:val="hybridMultilevel"/>
    <w:tmpl w:val="549A219A"/>
    <w:lvl w:ilvl="0" w:tplc="876A6A1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2347004"/>
    <w:multiLevelType w:val="hybridMultilevel"/>
    <w:tmpl w:val="C6203E28"/>
    <w:lvl w:ilvl="0" w:tplc="D23E2F7C">
      <w:start w:val="1"/>
      <w:numFmt w:val="decimal"/>
      <w:lvlText w:val="%1."/>
      <w:lvlJc w:val="left"/>
      <w:pPr>
        <w:ind w:left="1080" w:hanging="360"/>
      </w:pPr>
      <w:rPr>
        <w:rFonts w:ascii="Times New Roman" w:hAnsi="Times New Roman" w:cs="Times New Roman"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950815"/>
    <w:multiLevelType w:val="hybridMultilevel"/>
    <w:tmpl w:val="C01681EA"/>
    <w:lvl w:ilvl="0" w:tplc="3F2E4CE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27F22119"/>
    <w:multiLevelType w:val="hybridMultilevel"/>
    <w:tmpl w:val="9C5CE7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C88285F"/>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4" w15:restartNumberingAfterBreak="0">
    <w:nsid w:val="3BD817F6"/>
    <w:multiLevelType w:val="hybridMultilevel"/>
    <w:tmpl w:val="F626AF12"/>
    <w:lvl w:ilvl="0" w:tplc="249862D4">
      <w:start w:val="1"/>
      <w:numFmt w:val="decimal"/>
      <w:lvlText w:val="%1."/>
      <w:lvlJc w:val="left"/>
      <w:pPr>
        <w:ind w:left="1069" w:hanging="360"/>
      </w:pPr>
      <w:rPr>
        <w:rFonts w:hint="default"/>
        <w:b w:val="0"/>
        <w:sz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BF85F89"/>
    <w:multiLevelType w:val="hybridMultilevel"/>
    <w:tmpl w:val="5FAA50FE"/>
    <w:lvl w:ilvl="0" w:tplc="D1FE9B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CCC135A"/>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7" w15:restartNumberingAfterBreak="0">
    <w:nsid w:val="400966A4"/>
    <w:multiLevelType w:val="hybridMultilevel"/>
    <w:tmpl w:val="11148084"/>
    <w:lvl w:ilvl="0" w:tplc="89F02C18">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866431D"/>
    <w:multiLevelType w:val="hybridMultilevel"/>
    <w:tmpl w:val="3B302202"/>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BCC0472"/>
    <w:multiLevelType w:val="hybridMultilevel"/>
    <w:tmpl w:val="5DC4A0C6"/>
    <w:lvl w:ilvl="0" w:tplc="4188713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037CF"/>
    <w:multiLevelType w:val="hybridMultilevel"/>
    <w:tmpl w:val="70A28AD8"/>
    <w:lvl w:ilvl="0" w:tplc="4F82A2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10D24F7"/>
    <w:multiLevelType w:val="hybridMultilevel"/>
    <w:tmpl w:val="63E0EABA"/>
    <w:lvl w:ilvl="0" w:tplc="0088CD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2D02C1B"/>
    <w:multiLevelType w:val="hybridMultilevel"/>
    <w:tmpl w:val="99A49EC0"/>
    <w:lvl w:ilvl="0" w:tplc="AD7A9F4C">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4205ABE"/>
    <w:multiLevelType w:val="hybridMultilevel"/>
    <w:tmpl w:val="6E38F5F4"/>
    <w:lvl w:ilvl="0" w:tplc="117E85D2">
      <w:start w:val="1"/>
      <w:numFmt w:val="decimal"/>
      <w:lvlText w:val="%1."/>
      <w:lvlJc w:val="left"/>
      <w:pPr>
        <w:ind w:left="1222" w:hanging="360"/>
      </w:pPr>
      <w:rPr>
        <w:rFonts w:ascii="Times New Roman" w:hAnsi="Times New Roman" w:cs="Times New Roman" w:hint="default"/>
        <w:sz w:val="20"/>
        <w:szCs w:val="20"/>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4" w15:restartNumberingAfterBreak="0">
    <w:nsid w:val="67060C40"/>
    <w:multiLevelType w:val="hybridMultilevel"/>
    <w:tmpl w:val="ED14BCA0"/>
    <w:lvl w:ilvl="0" w:tplc="6040E1B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8166C66"/>
    <w:multiLevelType w:val="hybridMultilevel"/>
    <w:tmpl w:val="467A3FFC"/>
    <w:lvl w:ilvl="0" w:tplc="5C08017C">
      <w:numFmt w:val="bullet"/>
      <w:lvlText w:val="-"/>
      <w:lvlJc w:val="left"/>
      <w:pPr>
        <w:ind w:left="502" w:hanging="360"/>
      </w:pPr>
      <w:rPr>
        <w:rFonts w:ascii="Times New Roman" w:eastAsiaTheme="minorHAnsi" w:hAnsi="Times New Roman" w:cs="Times New Roman" w:hint="default"/>
        <w:sz w:val="20"/>
      </w:rPr>
    </w:lvl>
    <w:lvl w:ilvl="1" w:tplc="38090003" w:tentative="1">
      <w:start w:val="1"/>
      <w:numFmt w:val="bullet"/>
      <w:lvlText w:val="o"/>
      <w:lvlJc w:val="left"/>
      <w:pPr>
        <w:ind w:left="1222" w:hanging="360"/>
      </w:pPr>
      <w:rPr>
        <w:rFonts w:ascii="Courier New" w:hAnsi="Courier New" w:cs="Courier New" w:hint="default"/>
      </w:rPr>
    </w:lvl>
    <w:lvl w:ilvl="2" w:tplc="38090005" w:tentative="1">
      <w:start w:val="1"/>
      <w:numFmt w:val="bullet"/>
      <w:lvlText w:val=""/>
      <w:lvlJc w:val="left"/>
      <w:pPr>
        <w:ind w:left="1942" w:hanging="360"/>
      </w:pPr>
      <w:rPr>
        <w:rFonts w:ascii="Wingdings" w:hAnsi="Wingdings" w:hint="default"/>
      </w:rPr>
    </w:lvl>
    <w:lvl w:ilvl="3" w:tplc="38090001" w:tentative="1">
      <w:start w:val="1"/>
      <w:numFmt w:val="bullet"/>
      <w:lvlText w:val=""/>
      <w:lvlJc w:val="left"/>
      <w:pPr>
        <w:ind w:left="2662" w:hanging="360"/>
      </w:pPr>
      <w:rPr>
        <w:rFonts w:ascii="Symbol" w:hAnsi="Symbol" w:hint="default"/>
      </w:rPr>
    </w:lvl>
    <w:lvl w:ilvl="4" w:tplc="38090003" w:tentative="1">
      <w:start w:val="1"/>
      <w:numFmt w:val="bullet"/>
      <w:lvlText w:val="o"/>
      <w:lvlJc w:val="left"/>
      <w:pPr>
        <w:ind w:left="3382" w:hanging="360"/>
      </w:pPr>
      <w:rPr>
        <w:rFonts w:ascii="Courier New" w:hAnsi="Courier New" w:cs="Courier New" w:hint="default"/>
      </w:rPr>
    </w:lvl>
    <w:lvl w:ilvl="5" w:tplc="38090005" w:tentative="1">
      <w:start w:val="1"/>
      <w:numFmt w:val="bullet"/>
      <w:lvlText w:val=""/>
      <w:lvlJc w:val="left"/>
      <w:pPr>
        <w:ind w:left="4102" w:hanging="360"/>
      </w:pPr>
      <w:rPr>
        <w:rFonts w:ascii="Wingdings" w:hAnsi="Wingdings" w:hint="default"/>
      </w:rPr>
    </w:lvl>
    <w:lvl w:ilvl="6" w:tplc="38090001" w:tentative="1">
      <w:start w:val="1"/>
      <w:numFmt w:val="bullet"/>
      <w:lvlText w:val=""/>
      <w:lvlJc w:val="left"/>
      <w:pPr>
        <w:ind w:left="4822" w:hanging="360"/>
      </w:pPr>
      <w:rPr>
        <w:rFonts w:ascii="Symbol" w:hAnsi="Symbol" w:hint="default"/>
      </w:rPr>
    </w:lvl>
    <w:lvl w:ilvl="7" w:tplc="38090003" w:tentative="1">
      <w:start w:val="1"/>
      <w:numFmt w:val="bullet"/>
      <w:lvlText w:val="o"/>
      <w:lvlJc w:val="left"/>
      <w:pPr>
        <w:ind w:left="5542" w:hanging="360"/>
      </w:pPr>
      <w:rPr>
        <w:rFonts w:ascii="Courier New" w:hAnsi="Courier New" w:cs="Courier New" w:hint="default"/>
      </w:rPr>
    </w:lvl>
    <w:lvl w:ilvl="8" w:tplc="38090005" w:tentative="1">
      <w:start w:val="1"/>
      <w:numFmt w:val="bullet"/>
      <w:lvlText w:val=""/>
      <w:lvlJc w:val="left"/>
      <w:pPr>
        <w:ind w:left="6262" w:hanging="360"/>
      </w:pPr>
      <w:rPr>
        <w:rFonts w:ascii="Wingdings" w:hAnsi="Wingdings" w:hint="default"/>
      </w:rPr>
    </w:lvl>
  </w:abstractNum>
  <w:abstractNum w:abstractNumId="26" w15:restartNumberingAfterBreak="0">
    <w:nsid w:val="6BE44605"/>
    <w:multiLevelType w:val="hybridMultilevel"/>
    <w:tmpl w:val="6E40233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7D04006"/>
    <w:multiLevelType w:val="hybridMultilevel"/>
    <w:tmpl w:val="B2FACD68"/>
    <w:lvl w:ilvl="0" w:tplc="38090019">
      <w:start w:val="1"/>
      <w:numFmt w:val="lowerLetter"/>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8" w15:restartNumberingAfterBreak="0">
    <w:nsid w:val="78E544CD"/>
    <w:multiLevelType w:val="hybridMultilevel"/>
    <w:tmpl w:val="E5C2C64E"/>
    <w:lvl w:ilvl="0" w:tplc="11DED63A">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C372969"/>
    <w:multiLevelType w:val="hybridMultilevel"/>
    <w:tmpl w:val="7284A256"/>
    <w:lvl w:ilvl="0" w:tplc="D64469B2">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1431970329">
    <w:abstractNumId w:val="25"/>
  </w:num>
  <w:num w:numId="2" w16cid:durableId="52587606">
    <w:abstractNumId w:val="22"/>
  </w:num>
  <w:num w:numId="3" w16cid:durableId="1912497655">
    <w:abstractNumId w:val="29"/>
  </w:num>
  <w:num w:numId="4" w16cid:durableId="2102216005">
    <w:abstractNumId w:val="18"/>
  </w:num>
  <w:num w:numId="5" w16cid:durableId="202056015">
    <w:abstractNumId w:val="26"/>
  </w:num>
  <w:num w:numId="6" w16cid:durableId="1688679398">
    <w:abstractNumId w:val="4"/>
  </w:num>
  <w:num w:numId="7" w16cid:durableId="1144661280">
    <w:abstractNumId w:val="12"/>
  </w:num>
  <w:num w:numId="8" w16cid:durableId="435560356">
    <w:abstractNumId w:val="5"/>
  </w:num>
  <w:num w:numId="9" w16cid:durableId="1679966678">
    <w:abstractNumId w:val="3"/>
  </w:num>
  <w:num w:numId="10" w16cid:durableId="908999947">
    <w:abstractNumId w:val="17"/>
  </w:num>
  <w:num w:numId="11" w16cid:durableId="1644431673">
    <w:abstractNumId w:val="28"/>
  </w:num>
  <w:num w:numId="12" w16cid:durableId="1722749153">
    <w:abstractNumId w:val="23"/>
  </w:num>
  <w:num w:numId="13" w16cid:durableId="1337801146">
    <w:abstractNumId w:val="1"/>
  </w:num>
  <w:num w:numId="14" w16cid:durableId="1016227590">
    <w:abstractNumId w:val="14"/>
  </w:num>
  <w:num w:numId="15" w16cid:durableId="20091379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532064">
    <w:abstractNumId w:val="16"/>
  </w:num>
  <w:num w:numId="17" w16cid:durableId="692848296">
    <w:abstractNumId w:val="13"/>
  </w:num>
  <w:num w:numId="18" w16cid:durableId="9005555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6819024">
    <w:abstractNumId w:val="8"/>
  </w:num>
  <w:num w:numId="20" w16cid:durableId="285163991">
    <w:abstractNumId w:val="24"/>
  </w:num>
  <w:num w:numId="21" w16cid:durableId="154228998">
    <w:abstractNumId w:val="9"/>
  </w:num>
  <w:num w:numId="22" w16cid:durableId="367461036">
    <w:abstractNumId w:val="0"/>
  </w:num>
  <w:num w:numId="23" w16cid:durableId="1430925641">
    <w:abstractNumId w:val="7"/>
  </w:num>
  <w:num w:numId="24" w16cid:durableId="1255211354">
    <w:abstractNumId w:val="2"/>
  </w:num>
  <w:num w:numId="25" w16cid:durableId="2071734901">
    <w:abstractNumId w:val="27"/>
  </w:num>
  <w:num w:numId="26" w16cid:durableId="506018188">
    <w:abstractNumId w:val="6"/>
  </w:num>
  <w:num w:numId="27" w16cid:durableId="2002731948">
    <w:abstractNumId w:val="15"/>
  </w:num>
  <w:num w:numId="28" w16cid:durableId="631180433">
    <w:abstractNumId w:val="10"/>
  </w:num>
  <w:num w:numId="29" w16cid:durableId="1676221941">
    <w:abstractNumId w:val="20"/>
  </w:num>
  <w:num w:numId="30" w16cid:durableId="1862930882">
    <w:abstractNumId w:val="21"/>
  </w:num>
  <w:num w:numId="31" w16cid:durableId="13737708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5B"/>
    <w:rsid w:val="0000191B"/>
    <w:rsid w:val="000021F8"/>
    <w:rsid w:val="000034CB"/>
    <w:rsid w:val="000055BA"/>
    <w:rsid w:val="000073A1"/>
    <w:rsid w:val="000074A3"/>
    <w:rsid w:val="000124D5"/>
    <w:rsid w:val="00013406"/>
    <w:rsid w:val="00026145"/>
    <w:rsid w:val="000345F3"/>
    <w:rsid w:val="0004445D"/>
    <w:rsid w:val="000579D6"/>
    <w:rsid w:val="00072C5F"/>
    <w:rsid w:val="000746EF"/>
    <w:rsid w:val="0009032D"/>
    <w:rsid w:val="00091814"/>
    <w:rsid w:val="000B26E4"/>
    <w:rsid w:val="000C0894"/>
    <w:rsid w:val="000C0DE6"/>
    <w:rsid w:val="000C2056"/>
    <w:rsid w:val="000C613E"/>
    <w:rsid w:val="000D02F5"/>
    <w:rsid w:val="000D1809"/>
    <w:rsid w:val="000E0F49"/>
    <w:rsid w:val="000E331C"/>
    <w:rsid w:val="000E4D79"/>
    <w:rsid w:val="00104489"/>
    <w:rsid w:val="00106229"/>
    <w:rsid w:val="00112B60"/>
    <w:rsid w:val="00115606"/>
    <w:rsid w:val="0012503C"/>
    <w:rsid w:val="00127229"/>
    <w:rsid w:val="00140B5C"/>
    <w:rsid w:val="00145699"/>
    <w:rsid w:val="00151EC8"/>
    <w:rsid w:val="00153A9E"/>
    <w:rsid w:val="0015659A"/>
    <w:rsid w:val="00165404"/>
    <w:rsid w:val="00173723"/>
    <w:rsid w:val="001856C8"/>
    <w:rsid w:val="001B4D69"/>
    <w:rsid w:val="001B57BF"/>
    <w:rsid w:val="001D7547"/>
    <w:rsid w:val="001D7D6D"/>
    <w:rsid w:val="00201499"/>
    <w:rsid w:val="002078DE"/>
    <w:rsid w:val="0021113F"/>
    <w:rsid w:val="002220ED"/>
    <w:rsid w:val="002233E8"/>
    <w:rsid w:val="002376FF"/>
    <w:rsid w:val="00242D03"/>
    <w:rsid w:val="00246DFD"/>
    <w:rsid w:val="0025365A"/>
    <w:rsid w:val="0025578A"/>
    <w:rsid w:val="0026108C"/>
    <w:rsid w:val="00270924"/>
    <w:rsid w:val="00284547"/>
    <w:rsid w:val="002A4EFD"/>
    <w:rsid w:val="002D680F"/>
    <w:rsid w:val="002E129A"/>
    <w:rsid w:val="002E7E08"/>
    <w:rsid w:val="002F7E4D"/>
    <w:rsid w:val="00302922"/>
    <w:rsid w:val="00302B45"/>
    <w:rsid w:val="00305277"/>
    <w:rsid w:val="00311F3E"/>
    <w:rsid w:val="00314069"/>
    <w:rsid w:val="0032617D"/>
    <w:rsid w:val="0032777A"/>
    <w:rsid w:val="00343FD5"/>
    <w:rsid w:val="003604FF"/>
    <w:rsid w:val="00386E41"/>
    <w:rsid w:val="003A0BE3"/>
    <w:rsid w:val="003A1310"/>
    <w:rsid w:val="003B4CFA"/>
    <w:rsid w:val="003B59E6"/>
    <w:rsid w:val="003C0627"/>
    <w:rsid w:val="003C4B19"/>
    <w:rsid w:val="003D3AB8"/>
    <w:rsid w:val="003E6204"/>
    <w:rsid w:val="003E64B4"/>
    <w:rsid w:val="00405917"/>
    <w:rsid w:val="0040768A"/>
    <w:rsid w:val="00410FA1"/>
    <w:rsid w:val="004120FA"/>
    <w:rsid w:val="00415C88"/>
    <w:rsid w:val="004170BD"/>
    <w:rsid w:val="0042342F"/>
    <w:rsid w:val="00434EF9"/>
    <w:rsid w:val="00447D46"/>
    <w:rsid w:val="004617BF"/>
    <w:rsid w:val="0046473D"/>
    <w:rsid w:val="004652F8"/>
    <w:rsid w:val="004712AA"/>
    <w:rsid w:val="00477C40"/>
    <w:rsid w:val="004801C2"/>
    <w:rsid w:val="00485CEC"/>
    <w:rsid w:val="004924B2"/>
    <w:rsid w:val="004B051E"/>
    <w:rsid w:val="004C044A"/>
    <w:rsid w:val="004C0E2F"/>
    <w:rsid w:val="004D01F2"/>
    <w:rsid w:val="004D3491"/>
    <w:rsid w:val="004D7968"/>
    <w:rsid w:val="004E25D2"/>
    <w:rsid w:val="004E3B5B"/>
    <w:rsid w:val="004E72C5"/>
    <w:rsid w:val="00504D9A"/>
    <w:rsid w:val="0051236A"/>
    <w:rsid w:val="00521769"/>
    <w:rsid w:val="00527EF4"/>
    <w:rsid w:val="005524CB"/>
    <w:rsid w:val="005558A4"/>
    <w:rsid w:val="005635B7"/>
    <w:rsid w:val="0056619B"/>
    <w:rsid w:val="00571896"/>
    <w:rsid w:val="005747B5"/>
    <w:rsid w:val="0058060E"/>
    <w:rsid w:val="00581075"/>
    <w:rsid w:val="00594EDE"/>
    <w:rsid w:val="00597C5C"/>
    <w:rsid w:val="005B4D5D"/>
    <w:rsid w:val="0060419A"/>
    <w:rsid w:val="00633DA5"/>
    <w:rsid w:val="0063404A"/>
    <w:rsid w:val="0063720F"/>
    <w:rsid w:val="0065140C"/>
    <w:rsid w:val="006550EF"/>
    <w:rsid w:val="0065669D"/>
    <w:rsid w:val="00666086"/>
    <w:rsid w:val="006674A6"/>
    <w:rsid w:val="006677BF"/>
    <w:rsid w:val="0067053C"/>
    <w:rsid w:val="0067658F"/>
    <w:rsid w:val="00684672"/>
    <w:rsid w:val="00687C87"/>
    <w:rsid w:val="00692E80"/>
    <w:rsid w:val="006A40F8"/>
    <w:rsid w:val="006C7E73"/>
    <w:rsid w:val="006E6E85"/>
    <w:rsid w:val="006F1BCB"/>
    <w:rsid w:val="00700017"/>
    <w:rsid w:val="007545B8"/>
    <w:rsid w:val="007630E5"/>
    <w:rsid w:val="007660F6"/>
    <w:rsid w:val="00766723"/>
    <w:rsid w:val="00770385"/>
    <w:rsid w:val="0078543B"/>
    <w:rsid w:val="00797C5B"/>
    <w:rsid w:val="007A1C17"/>
    <w:rsid w:val="007A6793"/>
    <w:rsid w:val="007B1E1F"/>
    <w:rsid w:val="007D35D9"/>
    <w:rsid w:val="007D550D"/>
    <w:rsid w:val="007E01FC"/>
    <w:rsid w:val="0080730A"/>
    <w:rsid w:val="00817AE6"/>
    <w:rsid w:val="00832FE9"/>
    <w:rsid w:val="0083601E"/>
    <w:rsid w:val="00864F1F"/>
    <w:rsid w:val="00865DDE"/>
    <w:rsid w:val="0087193B"/>
    <w:rsid w:val="008736FA"/>
    <w:rsid w:val="00881B9A"/>
    <w:rsid w:val="00881F9D"/>
    <w:rsid w:val="00886626"/>
    <w:rsid w:val="008A0BB9"/>
    <w:rsid w:val="008A3ACB"/>
    <w:rsid w:val="008A5776"/>
    <w:rsid w:val="008A76BB"/>
    <w:rsid w:val="008C24EF"/>
    <w:rsid w:val="008D1FCD"/>
    <w:rsid w:val="008D3A9D"/>
    <w:rsid w:val="008F7920"/>
    <w:rsid w:val="00900E1D"/>
    <w:rsid w:val="00914EFB"/>
    <w:rsid w:val="00920789"/>
    <w:rsid w:val="0093129A"/>
    <w:rsid w:val="0095194B"/>
    <w:rsid w:val="00971305"/>
    <w:rsid w:val="00973FBB"/>
    <w:rsid w:val="00983330"/>
    <w:rsid w:val="00987F32"/>
    <w:rsid w:val="009A7EBF"/>
    <w:rsid w:val="009C3EA8"/>
    <w:rsid w:val="009D6193"/>
    <w:rsid w:val="009E603C"/>
    <w:rsid w:val="009E708E"/>
    <w:rsid w:val="00A065AC"/>
    <w:rsid w:val="00A34652"/>
    <w:rsid w:val="00A41021"/>
    <w:rsid w:val="00A43622"/>
    <w:rsid w:val="00A43D72"/>
    <w:rsid w:val="00A57D8D"/>
    <w:rsid w:val="00A761B4"/>
    <w:rsid w:val="00A81F77"/>
    <w:rsid w:val="00A86E3E"/>
    <w:rsid w:val="00A876F9"/>
    <w:rsid w:val="00AA420C"/>
    <w:rsid w:val="00AA424A"/>
    <w:rsid w:val="00AA66B9"/>
    <w:rsid w:val="00AA7A7C"/>
    <w:rsid w:val="00AB6069"/>
    <w:rsid w:val="00AC6A09"/>
    <w:rsid w:val="00AD0925"/>
    <w:rsid w:val="00AE2511"/>
    <w:rsid w:val="00AE48DE"/>
    <w:rsid w:val="00AE5E09"/>
    <w:rsid w:val="00B1519E"/>
    <w:rsid w:val="00B1596C"/>
    <w:rsid w:val="00B20DAB"/>
    <w:rsid w:val="00B46E1A"/>
    <w:rsid w:val="00B55258"/>
    <w:rsid w:val="00B6583A"/>
    <w:rsid w:val="00B6633C"/>
    <w:rsid w:val="00B74154"/>
    <w:rsid w:val="00B85D65"/>
    <w:rsid w:val="00BA7736"/>
    <w:rsid w:val="00BC2034"/>
    <w:rsid w:val="00BC48A9"/>
    <w:rsid w:val="00BC5856"/>
    <w:rsid w:val="00BD5A04"/>
    <w:rsid w:val="00BE23B4"/>
    <w:rsid w:val="00BF46C9"/>
    <w:rsid w:val="00BF4B5E"/>
    <w:rsid w:val="00C02025"/>
    <w:rsid w:val="00C05BA9"/>
    <w:rsid w:val="00C0753B"/>
    <w:rsid w:val="00C12C8F"/>
    <w:rsid w:val="00C15927"/>
    <w:rsid w:val="00C26226"/>
    <w:rsid w:val="00C3090E"/>
    <w:rsid w:val="00C31047"/>
    <w:rsid w:val="00C37DA1"/>
    <w:rsid w:val="00C40450"/>
    <w:rsid w:val="00C40F24"/>
    <w:rsid w:val="00C42E06"/>
    <w:rsid w:val="00C537A0"/>
    <w:rsid w:val="00C5678D"/>
    <w:rsid w:val="00C631C1"/>
    <w:rsid w:val="00C965AA"/>
    <w:rsid w:val="00CA533C"/>
    <w:rsid w:val="00CB439E"/>
    <w:rsid w:val="00CB68F0"/>
    <w:rsid w:val="00CC4DC6"/>
    <w:rsid w:val="00CC71FF"/>
    <w:rsid w:val="00CF0E0E"/>
    <w:rsid w:val="00CF368A"/>
    <w:rsid w:val="00CF72D1"/>
    <w:rsid w:val="00D003C8"/>
    <w:rsid w:val="00D00822"/>
    <w:rsid w:val="00D01C32"/>
    <w:rsid w:val="00D2065C"/>
    <w:rsid w:val="00D22699"/>
    <w:rsid w:val="00D267BE"/>
    <w:rsid w:val="00D26AD8"/>
    <w:rsid w:val="00D5299C"/>
    <w:rsid w:val="00D6213E"/>
    <w:rsid w:val="00D676D1"/>
    <w:rsid w:val="00D77651"/>
    <w:rsid w:val="00D80051"/>
    <w:rsid w:val="00D80E5E"/>
    <w:rsid w:val="00D852FC"/>
    <w:rsid w:val="00DB4CCC"/>
    <w:rsid w:val="00DB5F3B"/>
    <w:rsid w:val="00DC3521"/>
    <w:rsid w:val="00DC7E78"/>
    <w:rsid w:val="00DD0A79"/>
    <w:rsid w:val="00DD0F79"/>
    <w:rsid w:val="00DD2196"/>
    <w:rsid w:val="00DD585A"/>
    <w:rsid w:val="00DE4D5E"/>
    <w:rsid w:val="00DF3D94"/>
    <w:rsid w:val="00DF59B6"/>
    <w:rsid w:val="00DF5D53"/>
    <w:rsid w:val="00E00B76"/>
    <w:rsid w:val="00E06DC8"/>
    <w:rsid w:val="00E2732E"/>
    <w:rsid w:val="00E35120"/>
    <w:rsid w:val="00E60C82"/>
    <w:rsid w:val="00E61091"/>
    <w:rsid w:val="00E61AF4"/>
    <w:rsid w:val="00E700C0"/>
    <w:rsid w:val="00E80FCB"/>
    <w:rsid w:val="00E94F45"/>
    <w:rsid w:val="00EA45A4"/>
    <w:rsid w:val="00EA5321"/>
    <w:rsid w:val="00EA6372"/>
    <w:rsid w:val="00EB4D6F"/>
    <w:rsid w:val="00EC0A38"/>
    <w:rsid w:val="00ED28B2"/>
    <w:rsid w:val="00ED31C4"/>
    <w:rsid w:val="00ED7790"/>
    <w:rsid w:val="00EE1233"/>
    <w:rsid w:val="00EE627D"/>
    <w:rsid w:val="00EF0492"/>
    <w:rsid w:val="00EF33B5"/>
    <w:rsid w:val="00F1684D"/>
    <w:rsid w:val="00F33636"/>
    <w:rsid w:val="00F366D3"/>
    <w:rsid w:val="00F4334C"/>
    <w:rsid w:val="00F4344A"/>
    <w:rsid w:val="00F47C9F"/>
    <w:rsid w:val="00F5747A"/>
    <w:rsid w:val="00F63B7D"/>
    <w:rsid w:val="00F66426"/>
    <w:rsid w:val="00F80250"/>
    <w:rsid w:val="00F81D58"/>
    <w:rsid w:val="00F93BDA"/>
    <w:rsid w:val="00F97AD5"/>
    <w:rsid w:val="00FA11D1"/>
    <w:rsid w:val="00FB770D"/>
    <w:rsid w:val="00FC45BD"/>
    <w:rsid w:val="00FC5C51"/>
    <w:rsid w:val="00FF21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4DC38"/>
  <w15:chartTrackingRefBased/>
  <w15:docId w15:val="{109C43E0-5FAC-4087-A7F8-DA46D82E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0F"/>
    <w:pPr>
      <w:spacing w:after="200" w:line="276"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C5B"/>
    <w:rPr>
      <w:lang w:val="en-ID"/>
    </w:rPr>
  </w:style>
  <w:style w:type="paragraph" w:styleId="Footer">
    <w:name w:val="footer"/>
    <w:basedOn w:val="Normal"/>
    <w:link w:val="FooterChar"/>
    <w:uiPriority w:val="99"/>
    <w:unhideWhenUsed/>
    <w:rsid w:val="00797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C5B"/>
    <w:rPr>
      <w:lang w:val="en-ID"/>
    </w:rPr>
  </w:style>
  <w:style w:type="character" w:styleId="Hyperlink">
    <w:name w:val="Hyperlink"/>
    <w:basedOn w:val="DefaultParagraphFont"/>
    <w:uiPriority w:val="99"/>
    <w:unhideWhenUsed/>
    <w:rsid w:val="00797C5B"/>
    <w:rPr>
      <w:color w:val="0563C1" w:themeColor="hyperlink"/>
      <w:u w:val="single"/>
    </w:rPr>
  </w:style>
  <w:style w:type="paragraph" w:styleId="ListParagraph">
    <w:name w:val="List Paragraph"/>
    <w:aliases w:val="skripsi,Body Text Char1,Char Char2,List Paragraph2,List Paragraph1,Body of text,spasi 2 taiiii,Colorful List - Accent 11,Heading 2 Char1,Char Char,Heading 11,Medium Grid 1 - Accent 21,Body of text+1,Body of text+2,Body of text+3"/>
    <w:basedOn w:val="Normal"/>
    <w:link w:val="ListParagraphChar"/>
    <w:qFormat/>
    <w:rsid w:val="00797C5B"/>
    <w:pPr>
      <w:ind w:left="720"/>
      <w:contextualSpacing/>
    </w:pPr>
  </w:style>
  <w:style w:type="table" w:styleId="PlainTable2">
    <w:name w:val="Plain Table 2"/>
    <w:basedOn w:val="TableNormal"/>
    <w:uiPriority w:val="42"/>
    <w:rsid w:val="00797C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el">
    <w:name w:val="tabel"/>
    <w:basedOn w:val="Caption"/>
    <w:link w:val="tabelChar"/>
    <w:qFormat/>
    <w:rsid w:val="00797C5B"/>
    <w:pPr>
      <w:keepNext/>
      <w:spacing w:after="0"/>
      <w:jc w:val="both"/>
    </w:pPr>
    <w:rPr>
      <w:rFonts w:ascii="Times New Roman" w:hAnsi="Times New Roman"/>
      <w:i w:val="0"/>
      <w:color w:val="auto"/>
      <w:sz w:val="20"/>
    </w:rPr>
  </w:style>
  <w:style w:type="character" w:customStyle="1" w:styleId="tabelChar">
    <w:name w:val="tabel Char"/>
    <w:basedOn w:val="DefaultParagraphFont"/>
    <w:link w:val="tabel"/>
    <w:rsid w:val="00797C5B"/>
    <w:rPr>
      <w:rFonts w:ascii="Times New Roman" w:hAnsi="Times New Roman"/>
      <w:iCs/>
      <w:sz w:val="20"/>
      <w:szCs w:val="18"/>
      <w:lang w:val="en-ID"/>
    </w:rPr>
  </w:style>
  <w:style w:type="paragraph" w:styleId="Caption">
    <w:name w:val="caption"/>
    <w:basedOn w:val="Normal"/>
    <w:next w:val="Normal"/>
    <w:uiPriority w:val="35"/>
    <w:unhideWhenUsed/>
    <w:qFormat/>
    <w:rsid w:val="00797C5B"/>
    <w:pPr>
      <w:spacing w:line="240" w:lineRule="auto"/>
    </w:pPr>
    <w:rPr>
      <w:i/>
      <w:iCs/>
      <w:color w:val="44546A" w:themeColor="text2"/>
      <w:sz w:val="18"/>
      <w:szCs w:val="18"/>
    </w:rPr>
  </w:style>
  <w:style w:type="character" w:customStyle="1" w:styleId="ListParagraphChar">
    <w:name w:val="List Paragraph Char"/>
    <w:aliases w:val="skripsi Char,Body Text Char1 Char,Char Char2 Char,List Paragraph2 Char,List Paragraph1 Char,Body of text Char,spasi 2 taiiii Char,Colorful List - Accent 11 Char,Heading 2 Char1 Char,Char Char Char,Heading 11 Char,Body of text+1 Char"/>
    <w:link w:val="ListParagraph"/>
    <w:qFormat/>
    <w:rsid w:val="009A7EBF"/>
    <w:rPr>
      <w:lang w:val="en-ID"/>
    </w:rPr>
  </w:style>
  <w:style w:type="table" w:styleId="TableGrid">
    <w:name w:val="Table Grid"/>
    <w:basedOn w:val="TableNormal"/>
    <w:uiPriority w:val="59"/>
    <w:rsid w:val="004E7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55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4E3B5B"/>
    <w:rPr>
      <w:color w:val="605E5C"/>
      <w:shd w:val="clear" w:color="auto" w:fill="E1DFDD"/>
    </w:rPr>
  </w:style>
  <w:style w:type="character" w:customStyle="1" w:styleId="math-inline">
    <w:name w:val="math-inline"/>
    <w:basedOn w:val="DefaultParagraphFont"/>
    <w:rsid w:val="003E64B4"/>
  </w:style>
  <w:style w:type="character" w:styleId="Emphasis">
    <w:name w:val="Emphasis"/>
    <w:basedOn w:val="DefaultParagraphFont"/>
    <w:uiPriority w:val="20"/>
    <w:qFormat/>
    <w:rsid w:val="001B4D69"/>
    <w:rPr>
      <w:i/>
      <w:iCs/>
    </w:rPr>
  </w:style>
  <w:style w:type="character" w:styleId="UnresolvedMention">
    <w:name w:val="Unresolved Mention"/>
    <w:basedOn w:val="DefaultParagraphFont"/>
    <w:uiPriority w:val="99"/>
    <w:semiHidden/>
    <w:unhideWhenUsed/>
    <w:rsid w:val="00C02025"/>
    <w:rPr>
      <w:color w:val="605E5C"/>
      <w:shd w:val="clear" w:color="auto" w:fill="E1DFDD"/>
    </w:rPr>
  </w:style>
  <w:style w:type="table" w:customStyle="1" w:styleId="PlainTable21">
    <w:name w:val="Plain Table 21"/>
    <w:basedOn w:val="TableNormal"/>
    <w:next w:val="PlainTable2"/>
    <w:uiPriority w:val="42"/>
    <w:rsid w:val="00485CEC"/>
    <w:pPr>
      <w:spacing w:after="0" w:line="240" w:lineRule="auto"/>
    </w:pPr>
    <w:rPr>
      <w:rFonts w:ascii="Calibri" w:eastAsia="Calibri" w:hAnsi="Calibri" w:cs="Calibri"/>
      <w:lang w:val="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5">
    <w:name w:val="Plain Table 5"/>
    <w:basedOn w:val="TableNormal"/>
    <w:uiPriority w:val="45"/>
    <w:rsid w:val="00485CE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59"/>
    <w:rsid w:val="00ED28B2"/>
    <w:pPr>
      <w:spacing w:after="0" w:line="240" w:lineRule="auto"/>
    </w:pPr>
    <w:rPr>
      <w:rFonts w:ascii="Calibri" w:eastAsia="Calibri" w:hAnsi="Calibri" w:cs="Calibr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270">
      <w:bodyDiv w:val="1"/>
      <w:marLeft w:val="0"/>
      <w:marRight w:val="0"/>
      <w:marTop w:val="0"/>
      <w:marBottom w:val="0"/>
      <w:divBdr>
        <w:top w:val="none" w:sz="0" w:space="0" w:color="auto"/>
        <w:left w:val="none" w:sz="0" w:space="0" w:color="auto"/>
        <w:bottom w:val="none" w:sz="0" w:space="0" w:color="auto"/>
        <w:right w:val="none" w:sz="0" w:space="0" w:color="auto"/>
      </w:divBdr>
    </w:div>
    <w:div w:id="23290434">
      <w:bodyDiv w:val="1"/>
      <w:marLeft w:val="0"/>
      <w:marRight w:val="0"/>
      <w:marTop w:val="0"/>
      <w:marBottom w:val="0"/>
      <w:divBdr>
        <w:top w:val="none" w:sz="0" w:space="0" w:color="auto"/>
        <w:left w:val="none" w:sz="0" w:space="0" w:color="auto"/>
        <w:bottom w:val="none" w:sz="0" w:space="0" w:color="auto"/>
        <w:right w:val="none" w:sz="0" w:space="0" w:color="auto"/>
      </w:divBdr>
    </w:div>
    <w:div w:id="79647016">
      <w:bodyDiv w:val="1"/>
      <w:marLeft w:val="0"/>
      <w:marRight w:val="0"/>
      <w:marTop w:val="0"/>
      <w:marBottom w:val="0"/>
      <w:divBdr>
        <w:top w:val="none" w:sz="0" w:space="0" w:color="auto"/>
        <w:left w:val="none" w:sz="0" w:space="0" w:color="auto"/>
        <w:bottom w:val="none" w:sz="0" w:space="0" w:color="auto"/>
        <w:right w:val="none" w:sz="0" w:space="0" w:color="auto"/>
      </w:divBdr>
    </w:div>
    <w:div w:id="140972818">
      <w:bodyDiv w:val="1"/>
      <w:marLeft w:val="0"/>
      <w:marRight w:val="0"/>
      <w:marTop w:val="0"/>
      <w:marBottom w:val="0"/>
      <w:divBdr>
        <w:top w:val="none" w:sz="0" w:space="0" w:color="auto"/>
        <w:left w:val="none" w:sz="0" w:space="0" w:color="auto"/>
        <w:bottom w:val="none" w:sz="0" w:space="0" w:color="auto"/>
        <w:right w:val="none" w:sz="0" w:space="0" w:color="auto"/>
      </w:divBdr>
      <w:divsChild>
        <w:div w:id="1769958067">
          <w:marLeft w:val="0"/>
          <w:marRight w:val="0"/>
          <w:marTop w:val="0"/>
          <w:marBottom w:val="0"/>
          <w:divBdr>
            <w:top w:val="none" w:sz="0" w:space="0" w:color="auto"/>
            <w:left w:val="none" w:sz="0" w:space="0" w:color="auto"/>
            <w:bottom w:val="none" w:sz="0" w:space="0" w:color="auto"/>
            <w:right w:val="none" w:sz="0" w:space="0" w:color="auto"/>
          </w:divBdr>
          <w:divsChild>
            <w:div w:id="1257714284">
              <w:marLeft w:val="0"/>
              <w:marRight w:val="0"/>
              <w:marTop w:val="0"/>
              <w:marBottom w:val="0"/>
              <w:divBdr>
                <w:top w:val="none" w:sz="0" w:space="0" w:color="auto"/>
                <w:left w:val="none" w:sz="0" w:space="0" w:color="auto"/>
                <w:bottom w:val="none" w:sz="0" w:space="0" w:color="auto"/>
                <w:right w:val="none" w:sz="0" w:space="0" w:color="auto"/>
              </w:divBdr>
              <w:divsChild>
                <w:div w:id="614751677">
                  <w:marLeft w:val="0"/>
                  <w:marRight w:val="0"/>
                  <w:marTop w:val="0"/>
                  <w:marBottom w:val="0"/>
                  <w:divBdr>
                    <w:top w:val="none" w:sz="0" w:space="0" w:color="auto"/>
                    <w:left w:val="none" w:sz="0" w:space="0" w:color="auto"/>
                    <w:bottom w:val="none" w:sz="0" w:space="0" w:color="auto"/>
                    <w:right w:val="none" w:sz="0" w:space="0" w:color="auto"/>
                  </w:divBdr>
                  <w:divsChild>
                    <w:div w:id="1694842678">
                      <w:marLeft w:val="0"/>
                      <w:marRight w:val="0"/>
                      <w:marTop w:val="0"/>
                      <w:marBottom w:val="0"/>
                      <w:divBdr>
                        <w:top w:val="none" w:sz="0" w:space="0" w:color="auto"/>
                        <w:left w:val="none" w:sz="0" w:space="0" w:color="auto"/>
                        <w:bottom w:val="none" w:sz="0" w:space="0" w:color="auto"/>
                        <w:right w:val="none" w:sz="0" w:space="0" w:color="auto"/>
                      </w:divBdr>
                      <w:divsChild>
                        <w:div w:id="1337541182">
                          <w:marLeft w:val="0"/>
                          <w:marRight w:val="0"/>
                          <w:marTop w:val="0"/>
                          <w:marBottom w:val="0"/>
                          <w:divBdr>
                            <w:top w:val="none" w:sz="0" w:space="0" w:color="auto"/>
                            <w:left w:val="none" w:sz="0" w:space="0" w:color="auto"/>
                            <w:bottom w:val="none" w:sz="0" w:space="0" w:color="auto"/>
                            <w:right w:val="none" w:sz="0" w:space="0" w:color="auto"/>
                          </w:divBdr>
                          <w:divsChild>
                            <w:div w:id="1687977278">
                              <w:marLeft w:val="0"/>
                              <w:marRight w:val="0"/>
                              <w:marTop w:val="0"/>
                              <w:marBottom w:val="0"/>
                              <w:divBdr>
                                <w:top w:val="none" w:sz="0" w:space="0" w:color="auto"/>
                                <w:left w:val="none" w:sz="0" w:space="0" w:color="auto"/>
                                <w:bottom w:val="none" w:sz="0" w:space="0" w:color="auto"/>
                                <w:right w:val="none" w:sz="0" w:space="0" w:color="auto"/>
                              </w:divBdr>
                              <w:divsChild>
                                <w:div w:id="465899790">
                                  <w:marLeft w:val="0"/>
                                  <w:marRight w:val="0"/>
                                  <w:marTop w:val="0"/>
                                  <w:marBottom w:val="0"/>
                                  <w:divBdr>
                                    <w:top w:val="none" w:sz="0" w:space="0" w:color="auto"/>
                                    <w:left w:val="none" w:sz="0" w:space="0" w:color="auto"/>
                                    <w:bottom w:val="none" w:sz="0" w:space="0" w:color="auto"/>
                                    <w:right w:val="none" w:sz="0" w:space="0" w:color="auto"/>
                                  </w:divBdr>
                                  <w:divsChild>
                                    <w:div w:id="8794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83812">
      <w:bodyDiv w:val="1"/>
      <w:marLeft w:val="0"/>
      <w:marRight w:val="0"/>
      <w:marTop w:val="0"/>
      <w:marBottom w:val="0"/>
      <w:divBdr>
        <w:top w:val="none" w:sz="0" w:space="0" w:color="auto"/>
        <w:left w:val="none" w:sz="0" w:space="0" w:color="auto"/>
        <w:bottom w:val="none" w:sz="0" w:space="0" w:color="auto"/>
        <w:right w:val="none" w:sz="0" w:space="0" w:color="auto"/>
      </w:divBdr>
    </w:div>
    <w:div w:id="316570303">
      <w:bodyDiv w:val="1"/>
      <w:marLeft w:val="0"/>
      <w:marRight w:val="0"/>
      <w:marTop w:val="0"/>
      <w:marBottom w:val="0"/>
      <w:divBdr>
        <w:top w:val="none" w:sz="0" w:space="0" w:color="auto"/>
        <w:left w:val="none" w:sz="0" w:space="0" w:color="auto"/>
        <w:bottom w:val="none" w:sz="0" w:space="0" w:color="auto"/>
        <w:right w:val="none" w:sz="0" w:space="0" w:color="auto"/>
      </w:divBdr>
    </w:div>
    <w:div w:id="346951461">
      <w:bodyDiv w:val="1"/>
      <w:marLeft w:val="0"/>
      <w:marRight w:val="0"/>
      <w:marTop w:val="0"/>
      <w:marBottom w:val="0"/>
      <w:divBdr>
        <w:top w:val="none" w:sz="0" w:space="0" w:color="auto"/>
        <w:left w:val="none" w:sz="0" w:space="0" w:color="auto"/>
        <w:bottom w:val="none" w:sz="0" w:space="0" w:color="auto"/>
        <w:right w:val="none" w:sz="0" w:space="0" w:color="auto"/>
      </w:divBdr>
    </w:div>
    <w:div w:id="369453213">
      <w:bodyDiv w:val="1"/>
      <w:marLeft w:val="0"/>
      <w:marRight w:val="0"/>
      <w:marTop w:val="0"/>
      <w:marBottom w:val="0"/>
      <w:divBdr>
        <w:top w:val="none" w:sz="0" w:space="0" w:color="auto"/>
        <w:left w:val="none" w:sz="0" w:space="0" w:color="auto"/>
        <w:bottom w:val="none" w:sz="0" w:space="0" w:color="auto"/>
        <w:right w:val="none" w:sz="0" w:space="0" w:color="auto"/>
      </w:divBdr>
    </w:div>
    <w:div w:id="523248639">
      <w:bodyDiv w:val="1"/>
      <w:marLeft w:val="0"/>
      <w:marRight w:val="0"/>
      <w:marTop w:val="0"/>
      <w:marBottom w:val="0"/>
      <w:divBdr>
        <w:top w:val="none" w:sz="0" w:space="0" w:color="auto"/>
        <w:left w:val="none" w:sz="0" w:space="0" w:color="auto"/>
        <w:bottom w:val="none" w:sz="0" w:space="0" w:color="auto"/>
        <w:right w:val="none" w:sz="0" w:space="0" w:color="auto"/>
      </w:divBdr>
    </w:div>
    <w:div w:id="765423645">
      <w:bodyDiv w:val="1"/>
      <w:marLeft w:val="0"/>
      <w:marRight w:val="0"/>
      <w:marTop w:val="0"/>
      <w:marBottom w:val="0"/>
      <w:divBdr>
        <w:top w:val="none" w:sz="0" w:space="0" w:color="auto"/>
        <w:left w:val="none" w:sz="0" w:space="0" w:color="auto"/>
        <w:bottom w:val="none" w:sz="0" w:space="0" w:color="auto"/>
        <w:right w:val="none" w:sz="0" w:space="0" w:color="auto"/>
      </w:divBdr>
    </w:div>
    <w:div w:id="877425531">
      <w:bodyDiv w:val="1"/>
      <w:marLeft w:val="0"/>
      <w:marRight w:val="0"/>
      <w:marTop w:val="0"/>
      <w:marBottom w:val="0"/>
      <w:divBdr>
        <w:top w:val="none" w:sz="0" w:space="0" w:color="auto"/>
        <w:left w:val="none" w:sz="0" w:space="0" w:color="auto"/>
        <w:bottom w:val="none" w:sz="0" w:space="0" w:color="auto"/>
        <w:right w:val="none" w:sz="0" w:space="0" w:color="auto"/>
      </w:divBdr>
    </w:div>
    <w:div w:id="1089809797">
      <w:bodyDiv w:val="1"/>
      <w:marLeft w:val="0"/>
      <w:marRight w:val="0"/>
      <w:marTop w:val="0"/>
      <w:marBottom w:val="0"/>
      <w:divBdr>
        <w:top w:val="none" w:sz="0" w:space="0" w:color="auto"/>
        <w:left w:val="none" w:sz="0" w:space="0" w:color="auto"/>
        <w:bottom w:val="none" w:sz="0" w:space="0" w:color="auto"/>
        <w:right w:val="none" w:sz="0" w:space="0" w:color="auto"/>
      </w:divBdr>
    </w:div>
    <w:div w:id="1185553195">
      <w:bodyDiv w:val="1"/>
      <w:marLeft w:val="0"/>
      <w:marRight w:val="0"/>
      <w:marTop w:val="0"/>
      <w:marBottom w:val="0"/>
      <w:divBdr>
        <w:top w:val="none" w:sz="0" w:space="0" w:color="auto"/>
        <w:left w:val="none" w:sz="0" w:space="0" w:color="auto"/>
        <w:bottom w:val="none" w:sz="0" w:space="0" w:color="auto"/>
        <w:right w:val="none" w:sz="0" w:space="0" w:color="auto"/>
      </w:divBdr>
    </w:div>
    <w:div w:id="1310555774">
      <w:bodyDiv w:val="1"/>
      <w:marLeft w:val="0"/>
      <w:marRight w:val="0"/>
      <w:marTop w:val="0"/>
      <w:marBottom w:val="0"/>
      <w:divBdr>
        <w:top w:val="none" w:sz="0" w:space="0" w:color="auto"/>
        <w:left w:val="none" w:sz="0" w:space="0" w:color="auto"/>
        <w:bottom w:val="none" w:sz="0" w:space="0" w:color="auto"/>
        <w:right w:val="none" w:sz="0" w:space="0" w:color="auto"/>
      </w:divBdr>
    </w:div>
    <w:div w:id="1356737815">
      <w:bodyDiv w:val="1"/>
      <w:marLeft w:val="0"/>
      <w:marRight w:val="0"/>
      <w:marTop w:val="0"/>
      <w:marBottom w:val="0"/>
      <w:divBdr>
        <w:top w:val="none" w:sz="0" w:space="0" w:color="auto"/>
        <w:left w:val="none" w:sz="0" w:space="0" w:color="auto"/>
        <w:bottom w:val="none" w:sz="0" w:space="0" w:color="auto"/>
        <w:right w:val="none" w:sz="0" w:space="0" w:color="auto"/>
      </w:divBdr>
    </w:div>
    <w:div w:id="1455253393">
      <w:bodyDiv w:val="1"/>
      <w:marLeft w:val="0"/>
      <w:marRight w:val="0"/>
      <w:marTop w:val="0"/>
      <w:marBottom w:val="0"/>
      <w:divBdr>
        <w:top w:val="none" w:sz="0" w:space="0" w:color="auto"/>
        <w:left w:val="none" w:sz="0" w:space="0" w:color="auto"/>
        <w:bottom w:val="none" w:sz="0" w:space="0" w:color="auto"/>
        <w:right w:val="none" w:sz="0" w:space="0" w:color="auto"/>
      </w:divBdr>
    </w:div>
    <w:div w:id="1499537943">
      <w:bodyDiv w:val="1"/>
      <w:marLeft w:val="0"/>
      <w:marRight w:val="0"/>
      <w:marTop w:val="0"/>
      <w:marBottom w:val="0"/>
      <w:divBdr>
        <w:top w:val="none" w:sz="0" w:space="0" w:color="auto"/>
        <w:left w:val="none" w:sz="0" w:space="0" w:color="auto"/>
        <w:bottom w:val="none" w:sz="0" w:space="0" w:color="auto"/>
        <w:right w:val="none" w:sz="0" w:space="0" w:color="auto"/>
      </w:divBdr>
    </w:div>
    <w:div w:id="1500774917">
      <w:bodyDiv w:val="1"/>
      <w:marLeft w:val="0"/>
      <w:marRight w:val="0"/>
      <w:marTop w:val="0"/>
      <w:marBottom w:val="0"/>
      <w:divBdr>
        <w:top w:val="none" w:sz="0" w:space="0" w:color="auto"/>
        <w:left w:val="none" w:sz="0" w:space="0" w:color="auto"/>
        <w:bottom w:val="none" w:sz="0" w:space="0" w:color="auto"/>
        <w:right w:val="none" w:sz="0" w:space="0" w:color="auto"/>
      </w:divBdr>
    </w:div>
    <w:div w:id="1587373900">
      <w:bodyDiv w:val="1"/>
      <w:marLeft w:val="0"/>
      <w:marRight w:val="0"/>
      <w:marTop w:val="0"/>
      <w:marBottom w:val="0"/>
      <w:divBdr>
        <w:top w:val="none" w:sz="0" w:space="0" w:color="auto"/>
        <w:left w:val="none" w:sz="0" w:space="0" w:color="auto"/>
        <w:bottom w:val="none" w:sz="0" w:space="0" w:color="auto"/>
        <w:right w:val="none" w:sz="0" w:space="0" w:color="auto"/>
      </w:divBdr>
    </w:div>
    <w:div w:id="1594170849">
      <w:bodyDiv w:val="1"/>
      <w:marLeft w:val="0"/>
      <w:marRight w:val="0"/>
      <w:marTop w:val="0"/>
      <w:marBottom w:val="0"/>
      <w:divBdr>
        <w:top w:val="none" w:sz="0" w:space="0" w:color="auto"/>
        <w:left w:val="none" w:sz="0" w:space="0" w:color="auto"/>
        <w:bottom w:val="none" w:sz="0" w:space="0" w:color="auto"/>
        <w:right w:val="none" w:sz="0" w:space="0" w:color="auto"/>
      </w:divBdr>
    </w:div>
    <w:div w:id="1613126141">
      <w:bodyDiv w:val="1"/>
      <w:marLeft w:val="0"/>
      <w:marRight w:val="0"/>
      <w:marTop w:val="0"/>
      <w:marBottom w:val="0"/>
      <w:divBdr>
        <w:top w:val="none" w:sz="0" w:space="0" w:color="auto"/>
        <w:left w:val="none" w:sz="0" w:space="0" w:color="auto"/>
        <w:bottom w:val="none" w:sz="0" w:space="0" w:color="auto"/>
        <w:right w:val="none" w:sz="0" w:space="0" w:color="auto"/>
      </w:divBdr>
      <w:divsChild>
        <w:div w:id="1917013293">
          <w:marLeft w:val="0"/>
          <w:marRight w:val="0"/>
          <w:marTop w:val="0"/>
          <w:marBottom w:val="0"/>
          <w:divBdr>
            <w:top w:val="none" w:sz="0" w:space="0" w:color="auto"/>
            <w:left w:val="none" w:sz="0" w:space="0" w:color="auto"/>
            <w:bottom w:val="none" w:sz="0" w:space="0" w:color="auto"/>
            <w:right w:val="none" w:sz="0" w:space="0" w:color="auto"/>
          </w:divBdr>
          <w:divsChild>
            <w:div w:id="1775831023">
              <w:marLeft w:val="0"/>
              <w:marRight w:val="0"/>
              <w:marTop w:val="0"/>
              <w:marBottom w:val="0"/>
              <w:divBdr>
                <w:top w:val="none" w:sz="0" w:space="0" w:color="auto"/>
                <w:left w:val="none" w:sz="0" w:space="0" w:color="auto"/>
                <w:bottom w:val="none" w:sz="0" w:space="0" w:color="auto"/>
                <w:right w:val="none" w:sz="0" w:space="0" w:color="auto"/>
              </w:divBdr>
              <w:divsChild>
                <w:div w:id="1339386657">
                  <w:marLeft w:val="0"/>
                  <w:marRight w:val="0"/>
                  <w:marTop w:val="0"/>
                  <w:marBottom w:val="0"/>
                  <w:divBdr>
                    <w:top w:val="none" w:sz="0" w:space="0" w:color="auto"/>
                    <w:left w:val="none" w:sz="0" w:space="0" w:color="auto"/>
                    <w:bottom w:val="none" w:sz="0" w:space="0" w:color="auto"/>
                    <w:right w:val="none" w:sz="0" w:space="0" w:color="auto"/>
                  </w:divBdr>
                  <w:divsChild>
                    <w:div w:id="84304628">
                      <w:marLeft w:val="0"/>
                      <w:marRight w:val="0"/>
                      <w:marTop w:val="0"/>
                      <w:marBottom w:val="0"/>
                      <w:divBdr>
                        <w:top w:val="none" w:sz="0" w:space="0" w:color="auto"/>
                        <w:left w:val="none" w:sz="0" w:space="0" w:color="auto"/>
                        <w:bottom w:val="none" w:sz="0" w:space="0" w:color="auto"/>
                        <w:right w:val="none" w:sz="0" w:space="0" w:color="auto"/>
                      </w:divBdr>
                      <w:divsChild>
                        <w:div w:id="1676414920">
                          <w:marLeft w:val="0"/>
                          <w:marRight w:val="0"/>
                          <w:marTop w:val="0"/>
                          <w:marBottom w:val="0"/>
                          <w:divBdr>
                            <w:top w:val="none" w:sz="0" w:space="0" w:color="auto"/>
                            <w:left w:val="none" w:sz="0" w:space="0" w:color="auto"/>
                            <w:bottom w:val="none" w:sz="0" w:space="0" w:color="auto"/>
                            <w:right w:val="none" w:sz="0" w:space="0" w:color="auto"/>
                          </w:divBdr>
                          <w:divsChild>
                            <w:div w:id="1554460134">
                              <w:marLeft w:val="0"/>
                              <w:marRight w:val="0"/>
                              <w:marTop w:val="0"/>
                              <w:marBottom w:val="0"/>
                              <w:divBdr>
                                <w:top w:val="none" w:sz="0" w:space="0" w:color="auto"/>
                                <w:left w:val="none" w:sz="0" w:space="0" w:color="auto"/>
                                <w:bottom w:val="none" w:sz="0" w:space="0" w:color="auto"/>
                                <w:right w:val="none" w:sz="0" w:space="0" w:color="auto"/>
                              </w:divBdr>
                              <w:divsChild>
                                <w:div w:id="2029477533">
                                  <w:marLeft w:val="0"/>
                                  <w:marRight w:val="0"/>
                                  <w:marTop w:val="0"/>
                                  <w:marBottom w:val="0"/>
                                  <w:divBdr>
                                    <w:top w:val="none" w:sz="0" w:space="0" w:color="auto"/>
                                    <w:left w:val="none" w:sz="0" w:space="0" w:color="auto"/>
                                    <w:bottom w:val="none" w:sz="0" w:space="0" w:color="auto"/>
                                    <w:right w:val="none" w:sz="0" w:space="0" w:color="auto"/>
                                  </w:divBdr>
                                  <w:divsChild>
                                    <w:div w:id="213968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761941">
      <w:bodyDiv w:val="1"/>
      <w:marLeft w:val="0"/>
      <w:marRight w:val="0"/>
      <w:marTop w:val="0"/>
      <w:marBottom w:val="0"/>
      <w:divBdr>
        <w:top w:val="none" w:sz="0" w:space="0" w:color="auto"/>
        <w:left w:val="none" w:sz="0" w:space="0" w:color="auto"/>
        <w:bottom w:val="none" w:sz="0" w:space="0" w:color="auto"/>
        <w:right w:val="none" w:sz="0" w:space="0" w:color="auto"/>
      </w:divBdr>
    </w:div>
    <w:div w:id="1846818325">
      <w:bodyDiv w:val="1"/>
      <w:marLeft w:val="0"/>
      <w:marRight w:val="0"/>
      <w:marTop w:val="0"/>
      <w:marBottom w:val="0"/>
      <w:divBdr>
        <w:top w:val="none" w:sz="0" w:space="0" w:color="auto"/>
        <w:left w:val="none" w:sz="0" w:space="0" w:color="auto"/>
        <w:bottom w:val="none" w:sz="0" w:space="0" w:color="auto"/>
        <w:right w:val="none" w:sz="0" w:space="0" w:color="auto"/>
      </w:divBdr>
    </w:div>
    <w:div w:id="1892113700">
      <w:bodyDiv w:val="1"/>
      <w:marLeft w:val="0"/>
      <w:marRight w:val="0"/>
      <w:marTop w:val="0"/>
      <w:marBottom w:val="0"/>
      <w:divBdr>
        <w:top w:val="none" w:sz="0" w:space="0" w:color="auto"/>
        <w:left w:val="none" w:sz="0" w:space="0" w:color="auto"/>
        <w:bottom w:val="none" w:sz="0" w:space="0" w:color="auto"/>
        <w:right w:val="none" w:sz="0" w:space="0" w:color="auto"/>
      </w:divBdr>
    </w:div>
    <w:div w:id="1902907813">
      <w:bodyDiv w:val="1"/>
      <w:marLeft w:val="0"/>
      <w:marRight w:val="0"/>
      <w:marTop w:val="0"/>
      <w:marBottom w:val="0"/>
      <w:divBdr>
        <w:top w:val="none" w:sz="0" w:space="0" w:color="auto"/>
        <w:left w:val="none" w:sz="0" w:space="0" w:color="auto"/>
        <w:bottom w:val="none" w:sz="0" w:space="0" w:color="auto"/>
        <w:right w:val="none" w:sz="0" w:space="0" w:color="auto"/>
      </w:divBdr>
    </w:div>
    <w:div w:id="2056656217">
      <w:bodyDiv w:val="1"/>
      <w:marLeft w:val="0"/>
      <w:marRight w:val="0"/>
      <w:marTop w:val="0"/>
      <w:marBottom w:val="0"/>
      <w:divBdr>
        <w:top w:val="none" w:sz="0" w:space="0" w:color="auto"/>
        <w:left w:val="none" w:sz="0" w:space="0" w:color="auto"/>
        <w:bottom w:val="none" w:sz="0" w:space="0" w:color="auto"/>
        <w:right w:val="none" w:sz="0" w:space="0" w:color="auto"/>
      </w:divBdr>
    </w:div>
    <w:div w:id="206374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22090@mhs.unesa.ac.id"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9FEBC-66DE-4623-B325-6DF4565AF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9</Pages>
  <Words>13580</Words>
  <Characters>77410</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DWI NOOR SHUFIYYAH</cp:lastModifiedBy>
  <cp:revision>140</cp:revision>
  <cp:lastPrinted>2025-06-10T00:13:00Z</cp:lastPrinted>
  <dcterms:created xsi:type="dcterms:W3CDTF">2026-03-04T04:28:00Z</dcterms:created>
  <dcterms:modified xsi:type="dcterms:W3CDTF">2026-04-10T12:21:00Z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59786893-4a82-4ca0-b64d-37e2f5dfaca0</vt:lpwstr>
  </property>
  <property fmtid="{D5CDD505-2E9C-101B-9397-08002B2CF9AE}" pid="3" name="Mendeley Document_1">
    <vt:lpwstr>True</vt:lpwstr>
  </property>
  <property fmtid="{D5CDD505-2E9C-101B-9397-08002B2CF9AE}" pid="4" name="Mendeley Unique User Id_1">
    <vt:lpwstr>51a17b7b-ad96-31cf-80f2-9d04f4c5b4dd</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http://www.zotero.org/styles/apa-6th-edition</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http://www.zotero.org/styles/apa</vt:lpwstr>
  </property>
  <property fmtid="{D5CDD505-2E9C-101B-9397-08002B2CF9AE}" pid="13" name="Mendeley Recent Style Name 3_1">
    <vt:lpwstr>American Psychological Association 7th edition</vt:lpwstr>
  </property>
  <property fmtid="{D5CDD505-2E9C-101B-9397-08002B2CF9AE}" pid="14" name="Mendeley Recent Style Id 4_1">
    <vt:lpwstr>http://www.zotero.org/styles/american-sociological-association</vt:lpwstr>
  </property>
  <property fmtid="{D5CDD505-2E9C-101B-9397-08002B2CF9AE}" pid="15" name="Mendeley Recent Style Name 4_1">
    <vt:lpwstr>American Sociological Association 6th edition</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17th edition (author-date)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12th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ies>
</file>