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DDFC" w14:textId="2AA151C1" w:rsidR="008736FA" w:rsidRPr="008736FA" w:rsidRDefault="00D91139" w:rsidP="008736FA">
      <w:pPr>
        <w:spacing w:line="360" w:lineRule="auto"/>
        <w:jc w:val="cente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Analisis</w:t>
      </w:r>
      <w:proofErr w:type="spellEnd"/>
      <w:r>
        <w:rPr>
          <w:rFonts w:ascii="Times New Roman" w:hAnsi="Times New Roman" w:cs="Times New Roman"/>
          <w:b/>
          <w:bCs/>
          <w:color w:val="000000" w:themeColor="text1"/>
        </w:rPr>
        <w:t xml:space="preserve"> Daya </w:t>
      </w:r>
      <w:proofErr w:type="spellStart"/>
      <w:r>
        <w:rPr>
          <w:rFonts w:ascii="Times New Roman" w:hAnsi="Times New Roman" w:cs="Times New Roman"/>
          <w:b/>
          <w:bCs/>
          <w:color w:val="000000" w:themeColor="text1"/>
        </w:rPr>
        <w:t>Dukung</w:t>
      </w:r>
      <w:proofErr w:type="spellEnd"/>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Wisata</w:t>
      </w:r>
      <w:proofErr w:type="spellEnd"/>
      <w:r>
        <w:rPr>
          <w:rFonts w:ascii="Times New Roman" w:hAnsi="Times New Roman" w:cs="Times New Roman"/>
          <w:b/>
          <w:bCs/>
          <w:color w:val="000000" w:themeColor="text1"/>
        </w:rPr>
        <w:t xml:space="preserve"> pada Taman </w:t>
      </w:r>
      <w:proofErr w:type="spellStart"/>
      <w:r>
        <w:rPr>
          <w:rFonts w:ascii="Times New Roman" w:hAnsi="Times New Roman" w:cs="Times New Roman"/>
          <w:b/>
          <w:bCs/>
          <w:color w:val="000000" w:themeColor="text1"/>
        </w:rPr>
        <w:t>Bungkul</w:t>
      </w:r>
      <w:proofErr w:type="spellEnd"/>
      <w:r>
        <w:rPr>
          <w:rFonts w:ascii="Times New Roman" w:hAnsi="Times New Roman" w:cs="Times New Roman"/>
          <w:b/>
          <w:bCs/>
          <w:color w:val="000000" w:themeColor="text1"/>
        </w:rPr>
        <w:t xml:space="preserve"> Kota Surabaya</w:t>
      </w:r>
    </w:p>
    <w:p w14:paraId="54CAECC7" w14:textId="77777777" w:rsidR="00797C5B" w:rsidRPr="00A04FE8" w:rsidRDefault="00797C5B" w:rsidP="00D91139">
      <w:pPr>
        <w:spacing w:after="0"/>
        <w:rPr>
          <w:rFonts w:ascii="Times New Roman" w:hAnsi="Times New Roman" w:cs="Times New Roman"/>
          <w:b/>
          <w:bCs/>
          <w:lang w:val="en-US"/>
        </w:rPr>
      </w:pPr>
    </w:p>
    <w:p w14:paraId="07EA6178" w14:textId="4019F1FE" w:rsidR="00797C5B" w:rsidRPr="00793253" w:rsidRDefault="00D91139" w:rsidP="00797C5B">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Firdaus Adam Yuviansyah</w:t>
      </w:r>
    </w:p>
    <w:p w14:paraId="45A9DD89" w14:textId="77777777" w:rsidR="00797C5B" w:rsidRPr="00793253" w:rsidRDefault="00797C5B" w:rsidP="00797C5B">
      <w:pPr>
        <w:spacing w:after="0" w:line="240" w:lineRule="auto"/>
        <w:contextualSpacing/>
        <w:jc w:val="center"/>
        <w:rPr>
          <w:rFonts w:ascii="Times New Roman" w:hAnsi="Times New Roman" w:cs="Times New Roman"/>
          <w:sz w:val="20"/>
          <w:szCs w:val="20"/>
        </w:rPr>
      </w:pPr>
      <w:r w:rsidRPr="00793253">
        <w:rPr>
          <w:rFonts w:ascii="Times New Roman" w:hAnsi="Times New Roman" w:cs="Times New Roman"/>
          <w:sz w:val="20"/>
          <w:szCs w:val="20"/>
        </w:rPr>
        <w:t xml:space="preserve">S1 Pendidikan Geografi, </w:t>
      </w:r>
      <w:proofErr w:type="spellStart"/>
      <w:r w:rsidRPr="00793253">
        <w:rPr>
          <w:rFonts w:ascii="Times New Roman" w:hAnsi="Times New Roman" w:cs="Times New Roman"/>
          <w:sz w:val="20"/>
          <w:szCs w:val="20"/>
        </w:rPr>
        <w:t>Fakultas</w:t>
      </w:r>
      <w:proofErr w:type="spellEnd"/>
      <w:r w:rsidRPr="00793253">
        <w:rPr>
          <w:rFonts w:ascii="Times New Roman" w:hAnsi="Times New Roman" w:cs="Times New Roman"/>
          <w:sz w:val="20"/>
          <w:szCs w:val="20"/>
        </w:rPr>
        <w:t xml:space="preserve"> </w:t>
      </w:r>
      <w:proofErr w:type="spellStart"/>
      <w:r w:rsidRPr="00793253">
        <w:rPr>
          <w:rFonts w:ascii="Times New Roman" w:hAnsi="Times New Roman" w:cs="Times New Roman"/>
          <w:sz w:val="20"/>
          <w:szCs w:val="20"/>
        </w:rPr>
        <w:t>Ilmu</w:t>
      </w:r>
      <w:proofErr w:type="spellEnd"/>
      <w:r w:rsidRPr="00793253">
        <w:rPr>
          <w:rFonts w:ascii="Times New Roman" w:hAnsi="Times New Roman" w:cs="Times New Roman"/>
          <w:sz w:val="20"/>
          <w:szCs w:val="20"/>
        </w:rPr>
        <w:t xml:space="preserve"> Sosial dan </w:t>
      </w:r>
      <w:proofErr w:type="spellStart"/>
      <w:r w:rsidRPr="00793253">
        <w:rPr>
          <w:rFonts w:ascii="Times New Roman" w:hAnsi="Times New Roman" w:cs="Times New Roman"/>
          <w:sz w:val="20"/>
          <w:szCs w:val="20"/>
        </w:rPr>
        <w:t>Ilmu</w:t>
      </w:r>
      <w:proofErr w:type="spellEnd"/>
      <w:r w:rsidRPr="00793253">
        <w:rPr>
          <w:rFonts w:ascii="Times New Roman" w:hAnsi="Times New Roman" w:cs="Times New Roman"/>
          <w:sz w:val="20"/>
          <w:szCs w:val="20"/>
        </w:rPr>
        <w:t xml:space="preserve"> Politik, Universitas Negeri Surabaya</w:t>
      </w:r>
    </w:p>
    <w:p w14:paraId="20A4994D" w14:textId="456A0F12" w:rsidR="00797C5B" w:rsidRPr="000E4960" w:rsidRDefault="00797C5B" w:rsidP="00797C5B">
      <w:pPr>
        <w:spacing w:after="0" w:line="24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 xml:space="preserve">Email: </w:t>
      </w:r>
      <w:hyperlink r:id="rId8" w:history="1">
        <w:r w:rsidR="00BB0760" w:rsidRPr="002A6B7D">
          <w:rPr>
            <w:rStyle w:val="Hyperlink"/>
            <w:rFonts w:ascii="Times New Roman" w:hAnsi="Times New Roman" w:cs="Times New Roman"/>
            <w:sz w:val="20"/>
            <w:szCs w:val="20"/>
          </w:rPr>
          <w:t>firdausadam.21050@mhs.unesa.ac.id</w:t>
        </w:r>
      </w:hyperlink>
    </w:p>
    <w:p w14:paraId="6599F237" w14:textId="77777777" w:rsidR="00797C5B" w:rsidRPr="000E4960" w:rsidRDefault="00797C5B" w:rsidP="00797C5B">
      <w:pPr>
        <w:spacing w:after="0" w:line="360" w:lineRule="auto"/>
        <w:contextualSpacing/>
        <w:jc w:val="center"/>
        <w:rPr>
          <w:rFonts w:ascii="Times New Roman" w:hAnsi="Times New Roman" w:cs="Times New Roman"/>
          <w:sz w:val="20"/>
          <w:szCs w:val="20"/>
        </w:rPr>
      </w:pPr>
    </w:p>
    <w:p w14:paraId="5DEE209D" w14:textId="6D3B9C3F" w:rsidR="00797C5B" w:rsidRPr="000E4960" w:rsidRDefault="00797C5B" w:rsidP="00797C5B">
      <w:pPr>
        <w:spacing w:after="0"/>
        <w:contextualSpacing/>
        <w:jc w:val="center"/>
        <w:rPr>
          <w:rFonts w:ascii="Times New Roman" w:hAnsi="Times New Roman" w:cs="Times New Roman"/>
          <w:b/>
          <w:sz w:val="20"/>
          <w:szCs w:val="20"/>
        </w:rPr>
      </w:pPr>
      <w:r>
        <w:rPr>
          <w:rFonts w:ascii="Times New Roman" w:hAnsi="Times New Roman" w:cs="Times New Roman"/>
          <w:b/>
          <w:sz w:val="20"/>
          <w:szCs w:val="20"/>
        </w:rPr>
        <w:t>D</w:t>
      </w:r>
      <w:r w:rsidR="00BB0760">
        <w:rPr>
          <w:rFonts w:ascii="Times New Roman" w:hAnsi="Times New Roman" w:cs="Times New Roman"/>
          <w:b/>
          <w:sz w:val="20"/>
          <w:szCs w:val="20"/>
        </w:rPr>
        <w:t xml:space="preserve">r. </w:t>
      </w:r>
      <w:proofErr w:type="spellStart"/>
      <w:r w:rsidR="00BB0760">
        <w:rPr>
          <w:rFonts w:ascii="Times New Roman" w:hAnsi="Times New Roman" w:cs="Times New Roman"/>
          <w:b/>
          <w:sz w:val="20"/>
          <w:szCs w:val="20"/>
        </w:rPr>
        <w:t>Muzayanah</w:t>
      </w:r>
      <w:proofErr w:type="spellEnd"/>
      <w:r>
        <w:rPr>
          <w:rFonts w:ascii="Times New Roman" w:hAnsi="Times New Roman" w:cs="Times New Roman"/>
          <w:b/>
          <w:sz w:val="20"/>
          <w:szCs w:val="20"/>
        </w:rPr>
        <w:t>, S.</w:t>
      </w:r>
      <w:r w:rsidR="007A5586">
        <w:rPr>
          <w:rFonts w:ascii="Times New Roman" w:hAnsi="Times New Roman" w:cs="Times New Roman"/>
          <w:b/>
          <w:sz w:val="20"/>
          <w:szCs w:val="20"/>
        </w:rPr>
        <w:t>T</w:t>
      </w:r>
      <w:r>
        <w:rPr>
          <w:rFonts w:ascii="Times New Roman" w:hAnsi="Times New Roman" w:cs="Times New Roman"/>
          <w:b/>
          <w:sz w:val="20"/>
          <w:szCs w:val="20"/>
        </w:rPr>
        <w:t>., M.</w:t>
      </w:r>
      <w:r w:rsidR="007A5586">
        <w:rPr>
          <w:rFonts w:ascii="Times New Roman" w:hAnsi="Times New Roman" w:cs="Times New Roman"/>
          <w:b/>
          <w:sz w:val="20"/>
          <w:szCs w:val="20"/>
        </w:rPr>
        <w:t>T.</w:t>
      </w:r>
    </w:p>
    <w:p w14:paraId="136611D0" w14:textId="77777777" w:rsidR="00797C5B" w:rsidRPr="000E4960" w:rsidRDefault="00797C5B" w:rsidP="00797C5B">
      <w:pPr>
        <w:spacing w:after="0" w:line="36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 xml:space="preserve">Dosen </w:t>
      </w:r>
      <w:proofErr w:type="spellStart"/>
      <w:r w:rsidRPr="000E4960">
        <w:rPr>
          <w:rFonts w:ascii="Times New Roman" w:hAnsi="Times New Roman" w:cs="Times New Roman"/>
          <w:sz w:val="20"/>
          <w:szCs w:val="20"/>
        </w:rPr>
        <w:t>Pembimbing</w:t>
      </w:r>
      <w:proofErr w:type="spellEnd"/>
      <w:r w:rsidRPr="000E4960">
        <w:rPr>
          <w:rFonts w:ascii="Times New Roman" w:hAnsi="Times New Roman" w:cs="Times New Roman"/>
          <w:sz w:val="20"/>
          <w:szCs w:val="20"/>
        </w:rPr>
        <w:t xml:space="preserve"> </w:t>
      </w:r>
      <w:proofErr w:type="spellStart"/>
      <w:r w:rsidRPr="000E4960">
        <w:rPr>
          <w:rFonts w:ascii="Times New Roman" w:hAnsi="Times New Roman" w:cs="Times New Roman"/>
          <w:sz w:val="20"/>
          <w:szCs w:val="20"/>
        </w:rPr>
        <w:t>Mahasiswa</w:t>
      </w:r>
      <w:proofErr w:type="spellEnd"/>
    </w:p>
    <w:p w14:paraId="4DC605D2" w14:textId="77777777" w:rsidR="00797C5B" w:rsidRPr="000E4960" w:rsidRDefault="00797C5B" w:rsidP="00797C5B">
      <w:pPr>
        <w:spacing w:after="0" w:line="240" w:lineRule="auto"/>
        <w:contextualSpacing/>
        <w:jc w:val="center"/>
        <w:rPr>
          <w:rFonts w:ascii="Times New Roman" w:hAnsi="Times New Roman" w:cs="Times New Roman"/>
          <w:sz w:val="20"/>
          <w:szCs w:val="20"/>
        </w:rPr>
      </w:pPr>
    </w:p>
    <w:p w14:paraId="1DF6553D" w14:textId="17389877" w:rsidR="00013406" w:rsidRPr="009F5347" w:rsidRDefault="00797C5B" w:rsidP="00CE38C9">
      <w:pPr>
        <w:spacing w:after="0" w:line="360" w:lineRule="auto"/>
        <w:contextualSpacing/>
        <w:jc w:val="center"/>
        <w:rPr>
          <w:rFonts w:ascii="Times New Roman" w:hAnsi="Times New Roman" w:cs="Times New Roman"/>
          <w:b/>
          <w:bCs/>
          <w:sz w:val="20"/>
          <w:szCs w:val="20"/>
        </w:rPr>
      </w:pPr>
      <w:proofErr w:type="spellStart"/>
      <w:r w:rsidRPr="009F5347">
        <w:rPr>
          <w:rFonts w:ascii="Times New Roman" w:hAnsi="Times New Roman" w:cs="Times New Roman"/>
          <w:b/>
          <w:bCs/>
          <w:sz w:val="20"/>
          <w:szCs w:val="20"/>
        </w:rPr>
        <w:t>Abstrak</w:t>
      </w:r>
      <w:proofErr w:type="spellEnd"/>
    </w:p>
    <w:p w14:paraId="227179DC" w14:textId="77777777" w:rsidR="00CE38C9" w:rsidRPr="009F5347" w:rsidRDefault="00CE38C9" w:rsidP="00511155">
      <w:pPr>
        <w:spacing w:after="0" w:line="240" w:lineRule="auto"/>
        <w:ind w:firstLine="720"/>
        <w:jc w:val="both"/>
        <w:rPr>
          <w:rFonts w:ascii="Times New Roman" w:hAnsi="Times New Roman" w:cs="Times New Roman"/>
          <w:sz w:val="20"/>
          <w:szCs w:val="20"/>
        </w:rPr>
      </w:pPr>
      <w:proofErr w:type="spellStart"/>
      <w:r w:rsidRPr="009F5347">
        <w:rPr>
          <w:rFonts w:ascii="Times New Roman" w:hAnsi="Times New Roman" w:cs="Times New Roman"/>
          <w:sz w:val="20"/>
          <w:szCs w:val="20"/>
        </w:rPr>
        <w:t>terbuka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hijau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publik</w:t>
      </w:r>
      <w:proofErr w:type="spellEnd"/>
      <w:r w:rsidRPr="009F5347">
        <w:rPr>
          <w:rFonts w:ascii="Times New Roman" w:hAnsi="Times New Roman" w:cs="Times New Roman"/>
          <w:sz w:val="20"/>
          <w:szCs w:val="20"/>
        </w:rPr>
        <w:t xml:space="preserve"> di Kota Surabaya yang </w:t>
      </w:r>
      <w:proofErr w:type="spellStart"/>
      <w:r w:rsidRPr="009F5347">
        <w:rPr>
          <w:rFonts w:ascii="Times New Roman" w:hAnsi="Times New Roman" w:cs="Times New Roman"/>
          <w:sz w:val="20"/>
          <w:szCs w:val="20"/>
        </w:rPr>
        <w:t>memiliki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fungsi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ekologis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sosial</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rekreasi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serta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menjadi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pusat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aktivitas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masyarakat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karena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letaknya</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strategis</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keberadaannya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sebagai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lokasi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kegiatan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seperti</w:t>
      </w:r>
      <w:proofErr w:type="spellEnd"/>
      <w:r w:rsidRPr="009F5347">
        <w:rPr>
          <w:rFonts w:ascii="Times New Roman" w:hAnsi="Times New Roman" w:cs="Times New Roman"/>
          <w:sz w:val="20"/>
          <w:szCs w:val="20"/>
        </w:rPr>
        <w:t xml:space="preserve"> Car Free Day. </w:t>
      </w:r>
      <w:proofErr w:type="spellStart"/>
      <w:r w:rsidRPr="009F5347">
        <w:rPr>
          <w:rFonts w:ascii="Times New Roman" w:hAnsi="Times New Roman" w:cs="Times New Roman"/>
          <w:sz w:val="20"/>
          <w:szCs w:val="20"/>
        </w:rPr>
        <w:t>Tingginya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intensitas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kunjungan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terutama</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akhir</w:t>
      </w:r>
      <w:proofErr w:type="spellEnd"/>
      <w:r w:rsidRPr="009F5347">
        <w:rPr>
          <w:rFonts w:ascii="Times New Roman" w:hAnsi="Times New Roman" w:cs="Times New Roman"/>
          <w:sz w:val="20"/>
          <w:szCs w:val="20"/>
        </w:rPr>
        <w:t xml:space="preserve"> pekan dan </w:t>
      </w:r>
      <w:proofErr w:type="spellStart"/>
      <w:r w:rsidRPr="009F5347">
        <w:rPr>
          <w:rFonts w:ascii="Times New Roman" w:hAnsi="Times New Roman" w:cs="Times New Roman"/>
          <w:sz w:val="20"/>
          <w:szCs w:val="20"/>
        </w:rPr>
        <w:t>kegiatan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tertentu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berpotensi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menimbulkan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berbagai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permasalahan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seperti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kepadatan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penurunan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kenyamanan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tekanan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terhadap</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fasilitas</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vegetasi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serta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keterbatasan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kapasitas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pengelolaan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Kondisi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ini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menunjukkan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pentingnya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analisis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wisata</w:t>
      </w:r>
      <w:proofErr w:type="spellEnd"/>
      <w:r w:rsidRPr="009F5347">
        <w:rPr>
          <w:rFonts w:ascii="Times New Roman" w:hAnsi="Times New Roman" w:cs="Times New Roman"/>
          <w:sz w:val="20"/>
          <w:szCs w:val="20"/>
        </w:rPr>
        <w:t xml:space="preserve"> agar </w:t>
      </w:r>
      <w:proofErr w:type="spellStart"/>
      <w:r w:rsidRPr="009F5347">
        <w:rPr>
          <w:rFonts w:ascii="Times New Roman" w:hAnsi="Times New Roman" w:cs="Times New Roman"/>
          <w:sz w:val="20"/>
          <w:szCs w:val="20"/>
        </w:rPr>
        <w:t>pemanfaatan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tetap</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sesuai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dengan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kapasitas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lingkungan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kemampuan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manajemen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Penelitian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ini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bertujuan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untuk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menganalisis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karakteristik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serta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wisata</w:t>
      </w:r>
      <w:proofErr w:type="spellEnd"/>
      <w:r w:rsidRPr="009F5347">
        <w:rPr>
          <w:rFonts w:ascii="Times New Roman" w:hAnsi="Times New Roman" w:cs="Times New Roman"/>
          <w:sz w:val="20"/>
          <w:szCs w:val="20"/>
        </w:rPr>
        <w:t xml:space="preserve"> Taman Bungkul.</w:t>
      </w:r>
    </w:p>
    <w:p w14:paraId="765CA15E" w14:textId="77777777" w:rsidR="00CE38C9" w:rsidRPr="009F5347" w:rsidRDefault="00CE38C9" w:rsidP="00511155">
      <w:pPr>
        <w:spacing w:after="0" w:line="240" w:lineRule="auto"/>
        <w:ind w:firstLine="720"/>
        <w:jc w:val="both"/>
        <w:rPr>
          <w:rFonts w:ascii="Times New Roman" w:hAnsi="Times New Roman" w:cs="Times New Roman"/>
          <w:sz w:val="20"/>
          <w:szCs w:val="20"/>
        </w:rPr>
      </w:pPr>
      <w:proofErr w:type="spellStart"/>
      <w:r w:rsidRPr="009F5347">
        <w:rPr>
          <w:rFonts w:ascii="Times New Roman" w:hAnsi="Times New Roman" w:cs="Times New Roman"/>
          <w:sz w:val="20"/>
          <w:szCs w:val="20"/>
        </w:rPr>
        <w:t>Penelitian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ini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menggunakan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metode</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deskriptif</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kuantitatif</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dengan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lokasi</w:t>
      </w:r>
      <w:proofErr w:type="spellEnd"/>
      <w:r w:rsidRPr="009F5347">
        <w:rPr>
          <w:rFonts w:ascii="Times New Roman" w:hAnsi="Times New Roman" w:cs="Times New Roman"/>
          <w:sz w:val="20"/>
          <w:szCs w:val="20"/>
        </w:rPr>
        <w:t xml:space="preserve"> di Taman </w:t>
      </w:r>
      <w:proofErr w:type="spellStart"/>
      <w:r w:rsidRPr="009F5347">
        <w:rPr>
          <w:rFonts w:ascii="Times New Roman" w:hAnsi="Times New Roman" w:cs="Times New Roman"/>
          <w:sz w:val="20"/>
          <w:szCs w:val="20"/>
        </w:rPr>
        <w:t>Bungkul</w:t>
      </w:r>
      <w:proofErr w:type="spellEnd"/>
      <w:r w:rsidRPr="009F5347">
        <w:rPr>
          <w:rFonts w:ascii="Times New Roman" w:hAnsi="Times New Roman" w:cs="Times New Roman"/>
          <w:sz w:val="20"/>
          <w:szCs w:val="20"/>
        </w:rPr>
        <w:t xml:space="preserve"> Surabaya. </w:t>
      </w:r>
      <w:proofErr w:type="spellStart"/>
      <w:r w:rsidRPr="009F5347">
        <w:rPr>
          <w:rFonts w:ascii="Times New Roman" w:hAnsi="Times New Roman" w:cs="Times New Roman"/>
          <w:sz w:val="20"/>
          <w:szCs w:val="20"/>
        </w:rPr>
        <w:t>Subjek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penelitian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adalah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dengan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jumlah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sampel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sebanyak</w:t>
      </w:r>
      <w:proofErr w:type="spellEnd"/>
      <w:r w:rsidRPr="009F5347">
        <w:rPr>
          <w:rFonts w:ascii="Times New Roman" w:hAnsi="Times New Roman" w:cs="Times New Roman"/>
          <w:sz w:val="20"/>
          <w:szCs w:val="20"/>
        </w:rPr>
        <w:t xml:space="preserve"> 100 </w:t>
      </w:r>
      <w:proofErr w:type="spellStart"/>
      <w:r w:rsidRPr="009F5347">
        <w:rPr>
          <w:rFonts w:ascii="Times New Roman" w:hAnsi="Times New Roman" w:cs="Times New Roman"/>
          <w:sz w:val="20"/>
          <w:szCs w:val="20"/>
        </w:rPr>
        <w:t>responden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menggunakan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teknik</w:t>
      </w:r>
      <w:proofErr w:type="spellEnd"/>
      <w:r w:rsidRPr="009F5347">
        <w:rPr>
          <w:rFonts w:ascii="Times New Roman" w:hAnsi="Times New Roman" w:cs="Times New Roman"/>
          <w:sz w:val="20"/>
          <w:szCs w:val="20"/>
        </w:rPr>
        <w:t xml:space="preserve"> accidental sampling. Teknik </w:t>
      </w:r>
      <w:proofErr w:type="spellStart"/>
      <w:r w:rsidRPr="009F5347">
        <w:rPr>
          <w:rFonts w:ascii="Times New Roman" w:hAnsi="Times New Roman" w:cs="Times New Roman"/>
          <w:sz w:val="20"/>
          <w:szCs w:val="20"/>
        </w:rPr>
        <w:t>pengumpulan</w:t>
      </w:r>
      <w:proofErr w:type="spellEnd"/>
      <w:r w:rsidRPr="009F5347">
        <w:rPr>
          <w:rFonts w:ascii="Times New Roman" w:hAnsi="Times New Roman" w:cs="Times New Roman"/>
          <w:sz w:val="20"/>
          <w:szCs w:val="20"/>
        </w:rPr>
        <w:t xml:space="preserve"> data </w:t>
      </w:r>
      <w:proofErr w:type="spellStart"/>
      <w:r w:rsidRPr="009F5347">
        <w:rPr>
          <w:rFonts w:ascii="Times New Roman" w:hAnsi="Times New Roman" w:cs="Times New Roman"/>
          <w:sz w:val="20"/>
          <w:szCs w:val="20"/>
        </w:rPr>
        <w:t>meliputi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observasi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kuesioner</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dokumentasi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dengan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instrumen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berupa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lembar</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observasi</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angket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Analisis</w:t>
      </w:r>
      <w:proofErr w:type="spellEnd"/>
      <w:r w:rsidRPr="009F5347">
        <w:rPr>
          <w:rFonts w:ascii="Times New Roman" w:hAnsi="Times New Roman" w:cs="Times New Roman"/>
          <w:sz w:val="20"/>
          <w:szCs w:val="20"/>
        </w:rPr>
        <w:t xml:space="preserve"> data </w:t>
      </w:r>
      <w:proofErr w:type="spellStart"/>
      <w:r w:rsidRPr="009F5347">
        <w:rPr>
          <w:rFonts w:ascii="Times New Roman" w:hAnsi="Times New Roman" w:cs="Times New Roman"/>
          <w:sz w:val="20"/>
          <w:szCs w:val="20"/>
        </w:rPr>
        <w:t>menggunakan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metode</w:t>
      </w:r>
      <w:proofErr w:type="spellEnd"/>
      <w:r w:rsidRPr="009F5347">
        <w:rPr>
          <w:rFonts w:ascii="Times New Roman" w:hAnsi="Times New Roman" w:cs="Times New Roman"/>
          <w:sz w:val="20"/>
          <w:szCs w:val="20"/>
        </w:rPr>
        <w:t xml:space="preserve"> Cifuentes (1992) </w:t>
      </w:r>
      <w:proofErr w:type="spellStart"/>
      <w:r w:rsidRPr="009F5347">
        <w:rPr>
          <w:rFonts w:ascii="Times New Roman" w:hAnsi="Times New Roman" w:cs="Times New Roman"/>
          <w:sz w:val="20"/>
          <w:szCs w:val="20"/>
        </w:rPr>
        <w:t>melalui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perhitungan</w:t>
      </w:r>
      <w:proofErr w:type="spellEnd"/>
      <w:r w:rsidRPr="009F5347">
        <w:rPr>
          <w:rFonts w:ascii="Times New Roman" w:hAnsi="Times New Roman" w:cs="Times New Roman"/>
          <w:sz w:val="20"/>
          <w:szCs w:val="20"/>
        </w:rPr>
        <w:t xml:space="preserve"> Physical Carrying Capacity (PCC), Real Carrying Capacity (RCC), dan Effective Carrying Capacity (ECC).</w:t>
      </w:r>
    </w:p>
    <w:p w14:paraId="0E30C108" w14:textId="4631C13B" w:rsidR="00797C5B" w:rsidRPr="009F5347" w:rsidRDefault="00CE38C9" w:rsidP="00511155">
      <w:pPr>
        <w:spacing w:after="0" w:line="240" w:lineRule="auto"/>
        <w:ind w:firstLine="720"/>
        <w:jc w:val="both"/>
        <w:rPr>
          <w:rFonts w:ascii="Times New Roman" w:hAnsi="Times New Roman" w:cs="Times New Roman"/>
          <w:sz w:val="20"/>
          <w:szCs w:val="20"/>
        </w:rPr>
      </w:pPr>
      <w:r w:rsidRPr="009F5347">
        <w:rPr>
          <w:rFonts w:ascii="Times New Roman" w:hAnsi="Times New Roman" w:cs="Times New Roman"/>
          <w:sz w:val="20"/>
          <w:szCs w:val="20"/>
        </w:rPr>
        <w:t xml:space="preserve">Hasil </w:t>
      </w:r>
      <w:proofErr w:type="spellStart"/>
      <w:r w:rsidRPr="009F5347">
        <w:rPr>
          <w:rFonts w:ascii="Times New Roman" w:hAnsi="Times New Roman" w:cs="Times New Roman"/>
          <w:sz w:val="20"/>
          <w:szCs w:val="20"/>
        </w:rPr>
        <w:t>penelitian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menunjukkan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bahwa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didominasi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usia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produktif</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dengan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tujuan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rekreasi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olahraga</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bersantai</w:t>
      </w:r>
      <w:proofErr w:type="spellEnd"/>
      <w:r w:rsidRPr="009F5347">
        <w:rPr>
          <w:rFonts w:ascii="Times New Roman" w:hAnsi="Times New Roman" w:cs="Times New Roman"/>
          <w:sz w:val="20"/>
          <w:szCs w:val="20"/>
        </w:rPr>
        <w:t xml:space="preserve">. Nilai PCC </w:t>
      </w:r>
      <w:proofErr w:type="spellStart"/>
      <w:r w:rsidRPr="009F5347">
        <w:rPr>
          <w:rFonts w:ascii="Times New Roman" w:hAnsi="Times New Roman" w:cs="Times New Roman"/>
          <w:sz w:val="20"/>
          <w:szCs w:val="20"/>
        </w:rPr>
        <w:t>sebesar</w:t>
      </w:r>
      <w:proofErr w:type="spellEnd"/>
      <w:r w:rsidRPr="009F5347">
        <w:rPr>
          <w:rFonts w:ascii="Times New Roman" w:hAnsi="Times New Roman" w:cs="Times New Roman"/>
          <w:sz w:val="20"/>
          <w:szCs w:val="20"/>
        </w:rPr>
        <w:t xml:space="preserve"> 4.415 orang/</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RCC </w:t>
      </w:r>
      <w:proofErr w:type="spellStart"/>
      <w:r w:rsidRPr="009F5347">
        <w:rPr>
          <w:rFonts w:ascii="Times New Roman" w:hAnsi="Times New Roman" w:cs="Times New Roman"/>
          <w:sz w:val="20"/>
          <w:szCs w:val="20"/>
        </w:rPr>
        <w:t>sebesar</w:t>
      </w:r>
      <w:proofErr w:type="spellEnd"/>
      <w:r w:rsidRPr="009F5347">
        <w:rPr>
          <w:rFonts w:ascii="Times New Roman" w:hAnsi="Times New Roman" w:cs="Times New Roman"/>
          <w:sz w:val="20"/>
          <w:szCs w:val="20"/>
        </w:rPr>
        <w:t xml:space="preserve"> 1.456 orang/</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dan ECC </w:t>
      </w:r>
      <w:proofErr w:type="spellStart"/>
      <w:r w:rsidRPr="009F5347">
        <w:rPr>
          <w:rFonts w:ascii="Times New Roman" w:hAnsi="Times New Roman" w:cs="Times New Roman"/>
          <w:sz w:val="20"/>
          <w:szCs w:val="20"/>
        </w:rPr>
        <w:t>sebesar</w:t>
      </w:r>
      <w:proofErr w:type="spellEnd"/>
      <w:r w:rsidRPr="009F5347">
        <w:rPr>
          <w:rFonts w:ascii="Times New Roman" w:hAnsi="Times New Roman" w:cs="Times New Roman"/>
          <w:sz w:val="20"/>
          <w:szCs w:val="20"/>
        </w:rPr>
        <w:t xml:space="preserve"> 1.398 orang/</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kondisi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tertentu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jumlah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mendekati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bahkan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melebihi</w:t>
      </w:r>
      <w:proofErr w:type="spellEnd"/>
      <w:r w:rsidRPr="009F5347">
        <w:rPr>
          <w:rFonts w:ascii="Times New Roman" w:hAnsi="Times New Roman" w:cs="Times New Roman"/>
          <w:sz w:val="20"/>
          <w:szCs w:val="20"/>
        </w:rPr>
        <w:t xml:space="preserve"> ECC </w:t>
      </w:r>
      <w:proofErr w:type="spellStart"/>
      <w:r w:rsidRPr="009F5347">
        <w:rPr>
          <w:rFonts w:ascii="Times New Roman" w:hAnsi="Times New Roman" w:cs="Times New Roman"/>
          <w:sz w:val="20"/>
          <w:szCs w:val="20"/>
        </w:rPr>
        <w:t>sehingga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berdampak</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penurunan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kenyamanan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kualitas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lingkungan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00511155" w:rsidRPr="009F5347">
        <w:rPr>
          <w:rFonts w:ascii="Times New Roman" w:hAnsi="Times New Roman" w:cs="Times New Roman"/>
          <w:sz w:val="20"/>
          <w:szCs w:val="20"/>
        </w:rPr>
        <w:t xml:space="preserve">. </w:t>
      </w:r>
      <w:proofErr w:type="spellStart"/>
      <w:r w:rsidR="00511155" w:rsidRPr="009F5347">
        <w:rPr>
          <w:rFonts w:ascii="Times New Roman" w:hAnsi="Times New Roman" w:cs="Times New Roman"/>
          <w:sz w:val="20"/>
          <w:szCs w:val="20"/>
        </w:rPr>
        <w:t>M</w:t>
      </w:r>
      <w:r w:rsidRPr="009F5347">
        <w:rPr>
          <w:rFonts w:ascii="Times New Roman" w:hAnsi="Times New Roman" w:cs="Times New Roman"/>
          <w:sz w:val="20"/>
          <w:szCs w:val="20"/>
        </w:rPr>
        <w:t>enunjukkan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bahwa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efektif</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menjadi</w:t>
      </w:r>
      <w:proofErr w:type="spellEnd"/>
      <w:r w:rsidRPr="009F5347">
        <w:rPr>
          <w:rFonts w:ascii="Times New Roman" w:hAnsi="Times New Roman" w:cs="Times New Roman"/>
          <w:sz w:val="20"/>
          <w:szCs w:val="20"/>
        </w:rPr>
        <w:t xml:space="preserve"> batas optimal </w:t>
      </w:r>
      <w:proofErr w:type="spellStart"/>
      <w:r w:rsidRPr="009F5347">
        <w:rPr>
          <w:rFonts w:ascii="Times New Roman" w:hAnsi="Times New Roman" w:cs="Times New Roman"/>
          <w:sz w:val="20"/>
          <w:szCs w:val="20"/>
        </w:rPr>
        <w:t>pengelolaan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sehingga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diperlukan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pengaturan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jumlah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peningkatan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kualitas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manajemen</w:t>
      </w:r>
      <w:proofErr w:type="spellEnd"/>
      <w:r w:rsidRPr="009F5347">
        <w:rPr>
          <w:rFonts w:ascii="Times New Roman" w:hAnsi="Times New Roman" w:cs="Times New Roman"/>
          <w:sz w:val="20"/>
          <w:szCs w:val="20"/>
        </w:rPr>
        <w:t xml:space="preserve">. Saran </w:t>
      </w:r>
      <w:proofErr w:type="spellStart"/>
      <w:r w:rsidRPr="009F5347">
        <w:rPr>
          <w:rFonts w:ascii="Times New Roman" w:hAnsi="Times New Roman" w:cs="Times New Roman"/>
          <w:sz w:val="20"/>
          <w:szCs w:val="20"/>
        </w:rPr>
        <w:t>meliputi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pengaturan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zonasi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penambahan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petugas</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pemantauan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secara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berkala</w:t>
      </w:r>
      <w:proofErr w:type="spellEnd"/>
      <w:r w:rsidRPr="009F5347">
        <w:rPr>
          <w:rFonts w:ascii="Times New Roman" w:hAnsi="Times New Roman" w:cs="Times New Roman"/>
          <w:sz w:val="20"/>
          <w:szCs w:val="20"/>
        </w:rPr>
        <w:t>.</w:t>
      </w:r>
    </w:p>
    <w:p w14:paraId="7F6A0866" w14:textId="64E5C634" w:rsidR="00797C5B" w:rsidRDefault="00797C5B" w:rsidP="00511155">
      <w:pPr>
        <w:spacing w:after="0" w:line="240" w:lineRule="auto"/>
        <w:jc w:val="both"/>
        <w:rPr>
          <w:rFonts w:ascii="Times New Roman" w:hAnsi="Times New Roman" w:cs="Times New Roman"/>
          <w:sz w:val="20"/>
          <w:szCs w:val="20"/>
        </w:rPr>
      </w:pPr>
      <w:r w:rsidRPr="009F5347">
        <w:rPr>
          <w:rFonts w:ascii="Times New Roman" w:hAnsi="Times New Roman" w:cs="Times New Roman"/>
          <w:b/>
          <w:bCs/>
          <w:sz w:val="20"/>
          <w:szCs w:val="20"/>
          <w:lang w:val="id-ID"/>
        </w:rPr>
        <w:t>Kata kunci</w:t>
      </w:r>
      <w:r w:rsidRPr="009F5347">
        <w:rPr>
          <w:rFonts w:ascii="Times New Roman" w:hAnsi="Times New Roman" w:cs="Times New Roman"/>
          <w:b/>
          <w:sz w:val="20"/>
          <w:szCs w:val="20"/>
          <w:lang w:val="id-ID"/>
        </w:rPr>
        <w:t>:</w:t>
      </w:r>
      <w:r w:rsidRPr="009F5347">
        <w:rPr>
          <w:rFonts w:ascii="Times New Roman" w:hAnsi="Times New Roman" w:cs="Times New Roman"/>
          <w:sz w:val="20"/>
          <w:szCs w:val="20"/>
          <w:lang w:val="id-ID"/>
        </w:rPr>
        <w:t xml:space="preserve"> </w:t>
      </w:r>
      <w:proofErr w:type="spellStart"/>
      <w:r w:rsidR="00776D0E" w:rsidRPr="009F5347">
        <w:rPr>
          <w:rFonts w:ascii="Times New Roman" w:hAnsi="Times New Roman" w:cs="Times New Roman"/>
          <w:sz w:val="20"/>
          <w:szCs w:val="20"/>
        </w:rPr>
        <w:t>daya</w:t>
      </w:r>
      <w:proofErr w:type="spellEnd"/>
      <w:r w:rsidR="00776D0E" w:rsidRPr="009F5347">
        <w:rPr>
          <w:rFonts w:ascii="Times New Roman" w:hAnsi="Times New Roman" w:cs="Times New Roman"/>
          <w:sz w:val="20"/>
          <w:szCs w:val="20"/>
        </w:rPr>
        <w:t xml:space="preserve"> </w:t>
      </w:r>
      <w:proofErr w:type="spellStart"/>
      <w:r w:rsidR="00776D0E" w:rsidRPr="009F5347">
        <w:rPr>
          <w:rFonts w:ascii="Times New Roman" w:hAnsi="Times New Roman" w:cs="Times New Roman"/>
          <w:sz w:val="20"/>
          <w:szCs w:val="20"/>
        </w:rPr>
        <w:t>dukung</w:t>
      </w:r>
      <w:proofErr w:type="spellEnd"/>
      <w:r w:rsidR="00776D0E" w:rsidRPr="009F5347">
        <w:rPr>
          <w:rFonts w:ascii="Times New Roman" w:hAnsi="Times New Roman" w:cs="Times New Roman"/>
          <w:sz w:val="20"/>
          <w:szCs w:val="20"/>
        </w:rPr>
        <w:t xml:space="preserve"> </w:t>
      </w:r>
      <w:proofErr w:type="spellStart"/>
      <w:r w:rsidR="00776D0E" w:rsidRPr="009F5347">
        <w:rPr>
          <w:rFonts w:ascii="Times New Roman" w:hAnsi="Times New Roman" w:cs="Times New Roman"/>
          <w:sz w:val="20"/>
          <w:szCs w:val="20"/>
        </w:rPr>
        <w:t>wisata</w:t>
      </w:r>
      <w:proofErr w:type="spellEnd"/>
      <w:r w:rsidR="00776D0E" w:rsidRPr="009F5347">
        <w:rPr>
          <w:rFonts w:ascii="Times New Roman" w:hAnsi="Times New Roman" w:cs="Times New Roman"/>
          <w:sz w:val="20"/>
          <w:szCs w:val="20"/>
        </w:rPr>
        <w:t xml:space="preserve">, </w:t>
      </w:r>
      <w:proofErr w:type="spellStart"/>
      <w:r w:rsidR="00776D0E" w:rsidRPr="009F5347">
        <w:rPr>
          <w:rFonts w:ascii="Times New Roman" w:hAnsi="Times New Roman" w:cs="Times New Roman"/>
          <w:sz w:val="20"/>
          <w:szCs w:val="20"/>
        </w:rPr>
        <w:t>taman</w:t>
      </w:r>
      <w:proofErr w:type="spellEnd"/>
      <w:r w:rsidR="00776D0E" w:rsidRPr="009F5347">
        <w:rPr>
          <w:rFonts w:ascii="Times New Roman" w:hAnsi="Times New Roman" w:cs="Times New Roman"/>
          <w:sz w:val="20"/>
          <w:szCs w:val="20"/>
        </w:rPr>
        <w:t xml:space="preserve"> </w:t>
      </w:r>
      <w:proofErr w:type="spellStart"/>
      <w:r w:rsidR="00776D0E" w:rsidRPr="009F5347">
        <w:rPr>
          <w:rFonts w:ascii="Times New Roman" w:hAnsi="Times New Roman" w:cs="Times New Roman"/>
          <w:sz w:val="20"/>
          <w:szCs w:val="20"/>
        </w:rPr>
        <w:t>kota</w:t>
      </w:r>
      <w:proofErr w:type="spellEnd"/>
      <w:r w:rsidR="00776D0E" w:rsidRPr="009F5347">
        <w:rPr>
          <w:rFonts w:ascii="Times New Roman" w:hAnsi="Times New Roman" w:cs="Times New Roman"/>
          <w:sz w:val="20"/>
          <w:szCs w:val="20"/>
        </w:rPr>
        <w:t xml:space="preserve">, </w:t>
      </w:r>
      <w:proofErr w:type="spellStart"/>
      <w:r w:rsidR="00776D0E" w:rsidRPr="009F5347">
        <w:rPr>
          <w:rFonts w:ascii="Times New Roman" w:hAnsi="Times New Roman" w:cs="Times New Roman"/>
          <w:sz w:val="20"/>
          <w:szCs w:val="20"/>
        </w:rPr>
        <w:t>karktersitik</w:t>
      </w:r>
      <w:proofErr w:type="spellEnd"/>
      <w:r w:rsidR="00776D0E" w:rsidRPr="009F5347">
        <w:rPr>
          <w:rFonts w:ascii="Times New Roman" w:hAnsi="Times New Roman" w:cs="Times New Roman"/>
          <w:sz w:val="20"/>
          <w:szCs w:val="20"/>
        </w:rPr>
        <w:t xml:space="preserve"> </w:t>
      </w:r>
      <w:proofErr w:type="spellStart"/>
      <w:r w:rsidR="00776D0E" w:rsidRPr="009F5347">
        <w:rPr>
          <w:rFonts w:ascii="Times New Roman" w:hAnsi="Times New Roman" w:cs="Times New Roman"/>
          <w:sz w:val="20"/>
          <w:szCs w:val="20"/>
        </w:rPr>
        <w:t>pengunjung</w:t>
      </w:r>
      <w:proofErr w:type="spellEnd"/>
      <w:r w:rsidR="00776D0E" w:rsidRPr="009F5347">
        <w:rPr>
          <w:rFonts w:ascii="Times New Roman" w:hAnsi="Times New Roman" w:cs="Times New Roman"/>
          <w:sz w:val="20"/>
          <w:szCs w:val="20"/>
        </w:rPr>
        <w:t xml:space="preserve">, </w:t>
      </w:r>
      <w:proofErr w:type="spellStart"/>
      <w:r w:rsidR="00776D0E" w:rsidRPr="009F5347">
        <w:rPr>
          <w:rFonts w:ascii="Times New Roman" w:hAnsi="Times New Roman" w:cs="Times New Roman"/>
          <w:sz w:val="20"/>
          <w:szCs w:val="20"/>
        </w:rPr>
        <w:t>Bungkul</w:t>
      </w:r>
      <w:proofErr w:type="spellEnd"/>
      <w:r w:rsidR="00776D0E" w:rsidRPr="009F5347">
        <w:rPr>
          <w:rFonts w:ascii="Times New Roman" w:hAnsi="Times New Roman" w:cs="Times New Roman"/>
          <w:sz w:val="20"/>
          <w:szCs w:val="20"/>
        </w:rPr>
        <w:t>, Surabaya</w:t>
      </w:r>
    </w:p>
    <w:p w14:paraId="5FDB5B5B" w14:textId="77777777" w:rsidR="00DA0586" w:rsidRPr="009F5347" w:rsidRDefault="00DA0586" w:rsidP="00511155">
      <w:pPr>
        <w:spacing w:after="0" w:line="240" w:lineRule="auto"/>
        <w:jc w:val="both"/>
        <w:rPr>
          <w:rFonts w:ascii="Times New Roman" w:hAnsi="Times New Roman" w:cs="Times New Roman"/>
          <w:sz w:val="20"/>
          <w:szCs w:val="20"/>
        </w:rPr>
      </w:pPr>
    </w:p>
    <w:p w14:paraId="21D12F9C" w14:textId="77777777" w:rsidR="00797C5B" w:rsidRPr="009F5347" w:rsidRDefault="00797C5B" w:rsidP="00797C5B">
      <w:pPr>
        <w:spacing w:after="0" w:line="360" w:lineRule="auto"/>
        <w:jc w:val="center"/>
        <w:rPr>
          <w:rFonts w:ascii="Times New Roman" w:hAnsi="Times New Roman" w:cs="Times New Roman"/>
          <w:b/>
          <w:bCs/>
          <w:i/>
          <w:iCs/>
          <w:sz w:val="20"/>
          <w:szCs w:val="20"/>
        </w:rPr>
      </w:pPr>
      <w:r w:rsidRPr="009F5347">
        <w:rPr>
          <w:rFonts w:ascii="Times New Roman" w:hAnsi="Times New Roman" w:cs="Times New Roman"/>
          <w:b/>
          <w:bCs/>
          <w:i/>
          <w:iCs/>
          <w:sz w:val="20"/>
          <w:szCs w:val="20"/>
        </w:rPr>
        <w:t>Abstract</w:t>
      </w:r>
    </w:p>
    <w:p w14:paraId="20D4EBCC" w14:textId="77777777" w:rsidR="00776D0E" w:rsidRPr="009F5347" w:rsidRDefault="00797C5B" w:rsidP="00511155">
      <w:pPr>
        <w:spacing w:after="0" w:line="240" w:lineRule="auto"/>
        <w:ind w:firstLine="720"/>
        <w:jc w:val="both"/>
        <w:rPr>
          <w:rFonts w:ascii="Times New Roman" w:hAnsi="Times New Roman" w:cs="Times New Roman"/>
          <w:i/>
          <w:iCs/>
          <w:sz w:val="20"/>
          <w:szCs w:val="20"/>
        </w:rPr>
      </w:pPr>
      <w:r w:rsidRPr="009F5347">
        <w:rPr>
          <w:rFonts w:ascii="Times New Roman" w:hAnsi="Times New Roman" w:cs="Times New Roman"/>
          <w:i/>
          <w:iCs/>
          <w:sz w:val="20"/>
          <w:szCs w:val="20"/>
        </w:rPr>
        <w:t> </w:t>
      </w:r>
      <w:proofErr w:type="spellStart"/>
      <w:r w:rsidR="00776D0E" w:rsidRPr="009F5347">
        <w:rPr>
          <w:rFonts w:ascii="Times New Roman" w:hAnsi="Times New Roman" w:cs="Times New Roman"/>
          <w:i/>
          <w:iCs/>
          <w:sz w:val="20"/>
          <w:szCs w:val="20"/>
        </w:rPr>
        <w:t>Bungkul</w:t>
      </w:r>
      <w:proofErr w:type="spellEnd"/>
      <w:r w:rsidR="00776D0E" w:rsidRPr="009F5347">
        <w:rPr>
          <w:rFonts w:ascii="Times New Roman" w:hAnsi="Times New Roman" w:cs="Times New Roman"/>
          <w:i/>
          <w:iCs/>
          <w:sz w:val="20"/>
          <w:szCs w:val="20"/>
        </w:rPr>
        <w:t xml:space="preserve"> Park is an urban park that functions as a public green open space in Surabaya, serving ecological, social, and recreational roles while becoming a </w:t>
      </w:r>
      <w:proofErr w:type="spellStart"/>
      <w:r w:rsidR="00776D0E" w:rsidRPr="009F5347">
        <w:rPr>
          <w:rFonts w:ascii="Times New Roman" w:hAnsi="Times New Roman" w:cs="Times New Roman"/>
          <w:i/>
          <w:iCs/>
          <w:sz w:val="20"/>
          <w:szCs w:val="20"/>
        </w:rPr>
        <w:t>center</w:t>
      </w:r>
      <w:proofErr w:type="spellEnd"/>
      <w:r w:rsidR="00776D0E" w:rsidRPr="009F5347">
        <w:rPr>
          <w:rFonts w:ascii="Times New Roman" w:hAnsi="Times New Roman" w:cs="Times New Roman"/>
          <w:i/>
          <w:iCs/>
          <w:sz w:val="20"/>
          <w:szCs w:val="20"/>
        </w:rPr>
        <w:t xml:space="preserve"> of community activities due to its strategic location and its use for events such as Car Free Day. The high intensity of visits, especially during weekends and special events, has the potential to cause various problems such as visitor congestion, decreased comfort, pressure on facilities and vegetation, and limitations in management capacity. This condition highlights the importance of </w:t>
      </w:r>
      <w:proofErr w:type="spellStart"/>
      <w:r w:rsidR="00776D0E" w:rsidRPr="009F5347">
        <w:rPr>
          <w:rFonts w:ascii="Times New Roman" w:hAnsi="Times New Roman" w:cs="Times New Roman"/>
          <w:i/>
          <w:iCs/>
          <w:sz w:val="20"/>
          <w:szCs w:val="20"/>
        </w:rPr>
        <w:t>analyzing</w:t>
      </w:r>
      <w:proofErr w:type="spellEnd"/>
      <w:r w:rsidR="00776D0E" w:rsidRPr="009F5347">
        <w:rPr>
          <w:rFonts w:ascii="Times New Roman" w:hAnsi="Times New Roman" w:cs="Times New Roman"/>
          <w:i/>
          <w:iCs/>
          <w:sz w:val="20"/>
          <w:szCs w:val="20"/>
        </w:rPr>
        <w:t xml:space="preserve"> tourism carrying capacity to ensure that park utilization remains in accordance with environmental capacity and management capability. This study aims to </w:t>
      </w:r>
      <w:proofErr w:type="spellStart"/>
      <w:r w:rsidR="00776D0E" w:rsidRPr="009F5347">
        <w:rPr>
          <w:rFonts w:ascii="Times New Roman" w:hAnsi="Times New Roman" w:cs="Times New Roman"/>
          <w:i/>
          <w:iCs/>
          <w:sz w:val="20"/>
          <w:szCs w:val="20"/>
        </w:rPr>
        <w:t>analyze</w:t>
      </w:r>
      <w:proofErr w:type="spellEnd"/>
      <w:r w:rsidR="00776D0E" w:rsidRPr="009F5347">
        <w:rPr>
          <w:rFonts w:ascii="Times New Roman" w:hAnsi="Times New Roman" w:cs="Times New Roman"/>
          <w:i/>
          <w:iCs/>
          <w:sz w:val="20"/>
          <w:szCs w:val="20"/>
        </w:rPr>
        <w:t xml:space="preserve"> visitor characteristics and the tourism carrying capacity of </w:t>
      </w:r>
      <w:proofErr w:type="spellStart"/>
      <w:r w:rsidR="00776D0E" w:rsidRPr="009F5347">
        <w:rPr>
          <w:rFonts w:ascii="Times New Roman" w:hAnsi="Times New Roman" w:cs="Times New Roman"/>
          <w:i/>
          <w:iCs/>
          <w:sz w:val="20"/>
          <w:szCs w:val="20"/>
        </w:rPr>
        <w:t>Bungkul</w:t>
      </w:r>
      <w:proofErr w:type="spellEnd"/>
      <w:r w:rsidR="00776D0E" w:rsidRPr="009F5347">
        <w:rPr>
          <w:rFonts w:ascii="Times New Roman" w:hAnsi="Times New Roman" w:cs="Times New Roman"/>
          <w:i/>
          <w:iCs/>
          <w:sz w:val="20"/>
          <w:szCs w:val="20"/>
        </w:rPr>
        <w:t xml:space="preserve"> Park.</w:t>
      </w:r>
    </w:p>
    <w:p w14:paraId="2366B7D8" w14:textId="77777777" w:rsidR="00776D0E" w:rsidRPr="009F5347" w:rsidRDefault="00776D0E" w:rsidP="00511155">
      <w:pPr>
        <w:spacing w:after="0" w:line="240" w:lineRule="auto"/>
        <w:ind w:firstLine="720"/>
        <w:jc w:val="both"/>
        <w:rPr>
          <w:rFonts w:ascii="Times New Roman" w:hAnsi="Times New Roman" w:cs="Times New Roman"/>
          <w:i/>
          <w:iCs/>
          <w:sz w:val="20"/>
          <w:szCs w:val="20"/>
        </w:rPr>
      </w:pPr>
      <w:r w:rsidRPr="009F5347">
        <w:rPr>
          <w:rFonts w:ascii="Times New Roman" w:hAnsi="Times New Roman" w:cs="Times New Roman"/>
          <w:i/>
          <w:iCs/>
          <w:sz w:val="20"/>
          <w:szCs w:val="20"/>
        </w:rPr>
        <w:t xml:space="preserve">This study employed a descriptive quantitative method conducted at </w:t>
      </w:r>
      <w:proofErr w:type="spellStart"/>
      <w:r w:rsidRPr="009F5347">
        <w:rPr>
          <w:rFonts w:ascii="Times New Roman" w:hAnsi="Times New Roman" w:cs="Times New Roman"/>
          <w:i/>
          <w:iCs/>
          <w:sz w:val="20"/>
          <w:szCs w:val="20"/>
        </w:rPr>
        <w:t>Bungkul</w:t>
      </w:r>
      <w:proofErr w:type="spellEnd"/>
      <w:r w:rsidRPr="009F5347">
        <w:rPr>
          <w:rFonts w:ascii="Times New Roman" w:hAnsi="Times New Roman" w:cs="Times New Roman"/>
          <w:i/>
          <w:iCs/>
          <w:sz w:val="20"/>
          <w:szCs w:val="20"/>
        </w:rPr>
        <w:t xml:space="preserve"> Park, Surabaya. The research subjects were park visitors, with a total sample of 100 respondents selected using accidental sampling technique. Data collection techniques included observation, questionnaires, and documentation, using observation sheets and questionnaires as research instruments. Data analysis was carried out using the Cifuentes (1992) method through the calculation of Physical Carrying Capacity (PCC), Real Carrying Capacity (RCC), and Effective Carrying Capacity (ECC).</w:t>
      </w:r>
    </w:p>
    <w:p w14:paraId="36A79EEE" w14:textId="7DCEDD7B" w:rsidR="00776D0E" w:rsidRPr="009F5347" w:rsidRDefault="00776D0E" w:rsidP="00511155">
      <w:pPr>
        <w:spacing w:after="0" w:line="240" w:lineRule="auto"/>
        <w:ind w:firstLine="720"/>
        <w:jc w:val="both"/>
        <w:rPr>
          <w:rFonts w:ascii="Times New Roman" w:hAnsi="Times New Roman" w:cs="Times New Roman"/>
          <w:i/>
          <w:iCs/>
          <w:sz w:val="20"/>
          <w:szCs w:val="20"/>
        </w:rPr>
      </w:pPr>
      <w:r w:rsidRPr="009F5347">
        <w:rPr>
          <w:rFonts w:ascii="Times New Roman" w:hAnsi="Times New Roman" w:cs="Times New Roman"/>
          <w:i/>
          <w:iCs/>
          <w:sz w:val="20"/>
          <w:szCs w:val="20"/>
        </w:rPr>
        <w:t xml:space="preserve">The results show that visitors are dominated by the productive age group with main purposes of recreation, exercise, and leisure. The PCC value is 4,415 persons/day, RCC is 1,456 persons/day, and ECC is 1,398 persons/day. Under certain conditions, visitor numbers approach or even exceed the ECC, resulting in decreased comfort and environmental quality. The study concludes that the effective carrying capacity represents the optimal limit for park management; therefore, visitor regulation and improved management quality are necessary. Recommendations include zoning arrangements, additional staff, and periodic monitoring of </w:t>
      </w:r>
      <w:proofErr w:type="spellStart"/>
      <w:r w:rsidRPr="009F5347">
        <w:rPr>
          <w:rFonts w:ascii="Times New Roman" w:hAnsi="Times New Roman" w:cs="Times New Roman"/>
          <w:i/>
          <w:iCs/>
          <w:sz w:val="20"/>
          <w:szCs w:val="20"/>
        </w:rPr>
        <w:t>carying</w:t>
      </w:r>
      <w:proofErr w:type="spellEnd"/>
      <w:r w:rsidRPr="009F5347">
        <w:rPr>
          <w:rFonts w:ascii="Times New Roman" w:hAnsi="Times New Roman" w:cs="Times New Roman"/>
          <w:i/>
          <w:iCs/>
          <w:sz w:val="20"/>
          <w:szCs w:val="20"/>
        </w:rPr>
        <w:t xml:space="preserve"> capacity.</w:t>
      </w:r>
    </w:p>
    <w:p w14:paraId="571DE9C0" w14:textId="5788D28C" w:rsidR="00865DDE" w:rsidRPr="009F5347" w:rsidRDefault="00865DDE" w:rsidP="00511155">
      <w:pPr>
        <w:spacing w:after="0" w:line="240" w:lineRule="auto"/>
        <w:ind w:firstLine="720"/>
        <w:jc w:val="both"/>
        <w:rPr>
          <w:rFonts w:ascii="Times New Roman" w:eastAsia="Times New Roman" w:hAnsi="Times New Roman" w:cs="Times New Roman"/>
          <w:i/>
          <w:iCs/>
          <w:sz w:val="20"/>
          <w:szCs w:val="20"/>
        </w:rPr>
      </w:pPr>
      <w:r w:rsidRPr="009F5347">
        <w:rPr>
          <w:rFonts w:ascii="Times New Roman" w:eastAsia="Times New Roman" w:hAnsi="Times New Roman" w:cs="Times New Roman"/>
          <w:i/>
          <w:iCs/>
          <w:sz w:val="20"/>
          <w:szCs w:val="20"/>
        </w:rPr>
        <w:t xml:space="preserve"> </w:t>
      </w:r>
    </w:p>
    <w:p w14:paraId="51A8E1AA" w14:textId="77777777" w:rsidR="00013406" w:rsidRPr="009F5347" w:rsidRDefault="00013406" w:rsidP="00511155">
      <w:pPr>
        <w:spacing w:after="0" w:line="240" w:lineRule="auto"/>
        <w:ind w:firstLine="720"/>
        <w:jc w:val="both"/>
        <w:rPr>
          <w:rFonts w:ascii="Times New Roman" w:hAnsi="Times New Roman" w:cs="Times New Roman"/>
          <w:i/>
          <w:iCs/>
          <w:sz w:val="20"/>
          <w:szCs w:val="20"/>
        </w:rPr>
      </w:pPr>
    </w:p>
    <w:p w14:paraId="7D0F5D97" w14:textId="77777777" w:rsidR="00C00BCB" w:rsidRPr="009F5347" w:rsidRDefault="00797C5B" w:rsidP="00511155">
      <w:pPr>
        <w:spacing w:after="0" w:line="240" w:lineRule="auto"/>
        <w:jc w:val="both"/>
        <w:rPr>
          <w:rFonts w:ascii="Times New Roman" w:hAnsi="Times New Roman" w:cs="Times New Roman"/>
          <w:i/>
          <w:iCs/>
          <w:sz w:val="20"/>
          <w:szCs w:val="20"/>
        </w:rPr>
      </w:pPr>
      <w:r w:rsidRPr="009F5347">
        <w:rPr>
          <w:rFonts w:ascii="Times New Roman" w:hAnsi="Times New Roman" w:cs="Times New Roman"/>
          <w:b/>
          <w:bCs/>
          <w:i/>
          <w:iCs/>
          <w:sz w:val="20"/>
          <w:szCs w:val="20"/>
        </w:rPr>
        <w:t>Keywords</w:t>
      </w:r>
      <w:r w:rsidRPr="009F5347">
        <w:rPr>
          <w:rFonts w:ascii="Times New Roman" w:hAnsi="Times New Roman" w:cs="Times New Roman"/>
          <w:b/>
          <w:i/>
          <w:iCs/>
          <w:sz w:val="20"/>
          <w:szCs w:val="20"/>
        </w:rPr>
        <w:t>:</w:t>
      </w:r>
      <w:r w:rsidRPr="009F5347">
        <w:rPr>
          <w:rFonts w:ascii="Times New Roman" w:hAnsi="Times New Roman" w:cs="Times New Roman"/>
          <w:i/>
          <w:iCs/>
          <w:sz w:val="20"/>
          <w:szCs w:val="20"/>
        </w:rPr>
        <w:t xml:space="preserve"> </w:t>
      </w:r>
      <w:r w:rsidR="00C00BCB" w:rsidRPr="009F5347">
        <w:rPr>
          <w:rFonts w:ascii="Times New Roman" w:hAnsi="Times New Roman" w:cs="Times New Roman"/>
          <w:i/>
          <w:iCs/>
          <w:sz w:val="20"/>
          <w:szCs w:val="20"/>
        </w:rPr>
        <w:t xml:space="preserve">tourism carrying capacity, urban park, visitor characteristics, </w:t>
      </w:r>
      <w:proofErr w:type="spellStart"/>
      <w:r w:rsidR="00C00BCB" w:rsidRPr="009F5347">
        <w:rPr>
          <w:rFonts w:ascii="Times New Roman" w:hAnsi="Times New Roman" w:cs="Times New Roman"/>
          <w:i/>
          <w:iCs/>
          <w:sz w:val="20"/>
          <w:szCs w:val="20"/>
        </w:rPr>
        <w:t>Bungkul</w:t>
      </w:r>
      <w:proofErr w:type="spellEnd"/>
      <w:r w:rsidR="00C00BCB" w:rsidRPr="009F5347">
        <w:rPr>
          <w:rFonts w:ascii="Times New Roman" w:hAnsi="Times New Roman" w:cs="Times New Roman"/>
          <w:i/>
          <w:iCs/>
          <w:sz w:val="20"/>
          <w:szCs w:val="20"/>
        </w:rPr>
        <w:t>, Surabaya</w:t>
      </w:r>
    </w:p>
    <w:p w14:paraId="56E61E88" w14:textId="5186620A" w:rsidR="00797C5B" w:rsidRPr="009F5347" w:rsidRDefault="00797C5B" w:rsidP="00013406">
      <w:pPr>
        <w:spacing w:after="0" w:line="240" w:lineRule="auto"/>
        <w:jc w:val="both"/>
        <w:rPr>
          <w:rFonts w:ascii="Times New Roman" w:hAnsi="Times New Roman" w:cs="Times New Roman"/>
          <w:i/>
          <w:iCs/>
          <w:sz w:val="20"/>
          <w:szCs w:val="20"/>
        </w:rPr>
        <w:sectPr w:rsidR="00797C5B" w:rsidRPr="009F5347" w:rsidSect="00797C5B">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p>
    <w:p w14:paraId="552E3733" w14:textId="77777777" w:rsidR="00797C5B" w:rsidRPr="009F5347" w:rsidRDefault="00797C5B" w:rsidP="00A43D72">
      <w:pPr>
        <w:spacing w:after="0"/>
        <w:contextualSpacing/>
        <w:jc w:val="both"/>
        <w:rPr>
          <w:rFonts w:ascii="Times New Roman" w:hAnsi="Times New Roman" w:cs="Times New Roman"/>
          <w:b/>
          <w:sz w:val="20"/>
          <w:szCs w:val="20"/>
        </w:rPr>
      </w:pPr>
      <w:r w:rsidRPr="009F5347">
        <w:rPr>
          <w:rFonts w:ascii="Times New Roman" w:hAnsi="Times New Roman" w:cs="Times New Roman"/>
          <w:b/>
          <w:sz w:val="20"/>
          <w:szCs w:val="20"/>
        </w:rPr>
        <w:lastRenderedPageBreak/>
        <w:t>PENDAHULUAN</w:t>
      </w:r>
    </w:p>
    <w:p w14:paraId="24290875" w14:textId="77777777" w:rsidR="00E62171" w:rsidRPr="009F5347" w:rsidRDefault="00E62171" w:rsidP="000F2F3F">
      <w:pPr>
        <w:tabs>
          <w:tab w:val="left" w:pos="810"/>
        </w:tabs>
        <w:spacing w:after="0"/>
        <w:ind w:firstLine="709"/>
        <w:jc w:val="both"/>
        <w:rPr>
          <w:rFonts w:ascii="Times New Roman" w:eastAsia="Times New Roman" w:hAnsi="Times New Roman" w:cs="Times New Roman"/>
          <w:sz w:val="20"/>
          <w:szCs w:val="20"/>
        </w:rPr>
      </w:pPr>
      <w:proofErr w:type="spellStart"/>
      <w:r w:rsidRPr="009F5347">
        <w:rPr>
          <w:rFonts w:ascii="Times New Roman" w:eastAsia="Times New Roman" w:hAnsi="Times New Roman" w:cs="Times New Roman"/>
          <w:sz w:val="20"/>
          <w:szCs w:val="20"/>
        </w:rPr>
        <w:t>Perkembangan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kota</w:t>
      </w:r>
      <w:proofErr w:type="spellEnd"/>
      <w:r w:rsidRPr="009F5347">
        <w:rPr>
          <w:rFonts w:ascii="Times New Roman" w:eastAsia="Times New Roman" w:hAnsi="Times New Roman" w:cs="Times New Roman"/>
          <w:sz w:val="20"/>
          <w:szCs w:val="20"/>
        </w:rPr>
        <w:t xml:space="preserve"> metropolitan </w:t>
      </w:r>
      <w:proofErr w:type="spellStart"/>
      <w:r w:rsidRPr="009F5347">
        <w:rPr>
          <w:rFonts w:ascii="Times New Roman" w:eastAsia="Times New Roman" w:hAnsi="Times New Roman" w:cs="Times New Roman"/>
          <w:sz w:val="20"/>
          <w:szCs w:val="20"/>
        </w:rPr>
        <w:t>seperti</w:t>
      </w:r>
      <w:proofErr w:type="spellEnd"/>
      <w:r w:rsidRPr="009F5347">
        <w:rPr>
          <w:rFonts w:ascii="Times New Roman" w:eastAsia="Times New Roman" w:hAnsi="Times New Roman" w:cs="Times New Roman"/>
          <w:sz w:val="20"/>
          <w:szCs w:val="20"/>
        </w:rPr>
        <w:t xml:space="preserve"> Surabaya </w:t>
      </w:r>
      <w:proofErr w:type="spellStart"/>
      <w:r w:rsidRPr="009F5347">
        <w:rPr>
          <w:rFonts w:ascii="Times New Roman" w:eastAsia="Times New Roman" w:hAnsi="Times New Roman" w:cs="Times New Roman"/>
          <w:sz w:val="20"/>
          <w:szCs w:val="20"/>
        </w:rPr>
        <w:t>membawa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konsekuensi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terhadap</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berkurangnya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ruang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terbuka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hijau</w:t>
      </w:r>
      <w:proofErr w:type="spellEnd"/>
      <w:r w:rsidRPr="009F5347">
        <w:rPr>
          <w:rFonts w:ascii="Times New Roman" w:eastAsia="Times New Roman" w:hAnsi="Times New Roman" w:cs="Times New Roman"/>
          <w:sz w:val="20"/>
          <w:szCs w:val="20"/>
        </w:rPr>
        <w:t xml:space="preserve"> (RTH), </w:t>
      </w:r>
      <w:proofErr w:type="spellStart"/>
      <w:r w:rsidRPr="009F5347">
        <w:rPr>
          <w:rFonts w:ascii="Times New Roman" w:eastAsia="Times New Roman" w:hAnsi="Times New Roman" w:cs="Times New Roman"/>
          <w:sz w:val="20"/>
          <w:szCs w:val="20"/>
        </w:rPr>
        <w:t>padahal</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keberadaannya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memiliki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fungsi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penting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secara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ekologis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sosial</w:t>
      </w:r>
      <w:proofErr w:type="spellEnd"/>
      <w:r w:rsidRPr="009F5347">
        <w:rPr>
          <w:rFonts w:ascii="Times New Roman" w:eastAsia="Times New Roman" w:hAnsi="Times New Roman" w:cs="Times New Roman"/>
          <w:sz w:val="20"/>
          <w:szCs w:val="20"/>
        </w:rPr>
        <w:t xml:space="preserve">, dan </w:t>
      </w:r>
      <w:proofErr w:type="spellStart"/>
      <w:r w:rsidRPr="009F5347">
        <w:rPr>
          <w:rFonts w:ascii="Times New Roman" w:eastAsia="Times New Roman" w:hAnsi="Times New Roman" w:cs="Times New Roman"/>
          <w:sz w:val="20"/>
          <w:szCs w:val="20"/>
        </w:rPr>
        <w:t>rekreasi</w:t>
      </w:r>
      <w:proofErr w:type="spellEnd"/>
      <w:r w:rsidRPr="009F5347">
        <w:rPr>
          <w:rFonts w:ascii="Times New Roman" w:eastAsia="Times New Roman" w:hAnsi="Times New Roman" w:cs="Times New Roman"/>
          <w:sz w:val="20"/>
          <w:szCs w:val="20"/>
        </w:rPr>
        <w:t xml:space="preserve">. Taman </w:t>
      </w:r>
      <w:proofErr w:type="spellStart"/>
      <w:r w:rsidRPr="009F5347">
        <w:rPr>
          <w:rFonts w:ascii="Times New Roman" w:eastAsia="Times New Roman" w:hAnsi="Times New Roman" w:cs="Times New Roman"/>
          <w:sz w:val="20"/>
          <w:szCs w:val="20"/>
        </w:rPr>
        <w:t>kota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sebagai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bagian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dari</w:t>
      </w:r>
      <w:proofErr w:type="spellEnd"/>
      <w:r w:rsidRPr="009F5347">
        <w:rPr>
          <w:rFonts w:ascii="Times New Roman" w:eastAsia="Times New Roman" w:hAnsi="Times New Roman" w:cs="Times New Roman"/>
          <w:sz w:val="20"/>
          <w:szCs w:val="20"/>
        </w:rPr>
        <w:t xml:space="preserve"> RTH </w:t>
      </w:r>
      <w:proofErr w:type="spellStart"/>
      <w:r w:rsidRPr="009F5347">
        <w:rPr>
          <w:rFonts w:ascii="Times New Roman" w:eastAsia="Times New Roman" w:hAnsi="Times New Roman" w:cs="Times New Roman"/>
          <w:sz w:val="20"/>
          <w:szCs w:val="20"/>
        </w:rPr>
        <w:t>berperan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tidak</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hanya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sebagai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paru-paru</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kota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tetapi</w:t>
      </w:r>
      <w:proofErr w:type="spellEnd"/>
      <w:r w:rsidRPr="009F5347">
        <w:rPr>
          <w:rFonts w:ascii="Times New Roman" w:eastAsia="Times New Roman" w:hAnsi="Times New Roman" w:cs="Times New Roman"/>
          <w:sz w:val="20"/>
          <w:szCs w:val="20"/>
        </w:rPr>
        <w:t xml:space="preserve"> juga </w:t>
      </w:r>
      <w:proofErr w:type="spellStart"/>
      <w:r w:rsidRPr="009F5347">
        <w:rPr>
          <w:rFonts w:ascii="Times New Roman" w:eastAsia="Times New Roman" w:hAnsi="Times New Roman" w:cs="Times New Roman"/>
          <w:sz w:val="20"/>
          <w:szCs w:val="20"/>
        </w:rPr>
        <w:t>sebagai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ruang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interaksi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sosial</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rekreasi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serta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aktivitas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ekonomi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masyarakat</w:t>
      </w:r>
      <w:proofErr w:type="spellEnd"/>
      <w:r w:rsidRPr="009F5347">
        <w:rPr>
          <w:rFonts w:ascii="Times New Roman" w:eastAsia="Times New Roman" w:hAnsi="Times New Roman" w:cs="Times New Roman"/>
          <w:sz w:val="20"/>
          <w:szCs w:val="20"/>
        </w:rPr>
        <w:t>.</w:t>
      </w:r>
    </w:p>
    <w:p w14:paraId="553647CB" w14:textId="77777777" w:rsidR="00E62171" w:rsidRPr="009F5347" w:rsidRDefault="00E62171" w:rsidP="000F2F3F">
      <w:pPr>
        <w:tabs>
          <w:tab w:val="left" w:pos="810"/>
        </w:tabs>
        <w:spacing w:after="0"/>
        <w:ind w:firstLine="709"/>
        <w:jc w:val="both"/>
        <w:rPr>
          <w:rFonts w:ascii="Times New Roman" w:eastAsia="Times New Roman" w:hAnsi="Times New Roman" w:cs="Times New Roman"/>
          <w:sz w:val="20"/>
          <w:szCs w:val="20"/>
        </w:rPr>
      </w:pPr>
      <w:r w:rsidRPr="009F5347">
        <w:rPr>
          <w:rFonts w:ascii="Times New Roman" w:eastAsia="Times New Roman" w:hAnsi="Times New Roman" w:cs="Times New Roman"/>
          <w:sz w:val="20"/>
          <w:szCs w:val="20"/>
        </w:rPr>
        <w:t xml:space="preserve">Taman </w:t>
      </w:r>
      <w:proofErr w:type="spellStart"/>
      <w:r w:rsidRPr="009F5347">
        <w:rPr>
          <w:rFonts w:ascii="Times New Roman" w:eastAsia="Times New Roman" w:hAnsi="Times New Roman" w:cs="Times New Roman"/>
          <w:sz w:val="20"/>
          <w:szCs w:val="20"/>
        </w:rPr>
        <w:t>Bungkul</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merupakan</w:t>
      </w:r>
      <w:proofErr w:type="spellEnd"/>
      <w:r w:rsidRPr="009F5347">
        <w:rPr>
          <w:rFonts w:ascii="Times New Roman" w:eastAsia="Times New Roman" w:hAnsi="Times New Roman" w:cs="Times New Roman"/>
          <w:sz w:val="20"/>
          <w:szCs w:val="20"/>
        </w:rPr>
        <w:t xml:space="preserve"> salah </w:t>
      </w:r>
      <w:proofErr w:type="spellStart"/>
      <w:r w:rsidRPr="009F5347">
        <w:rPr>
          <w:rFonts w:ascii="Times New Roman" w:eastAsia="Times New Roman" w:hAnsi="Times New Roman" w:cs="Times New Roman"/>
          <w:sz w:val="20"/>
          <w:szCs w:val="20"/>
        </w:rPr>
        <w:t>satu</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taman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kota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unggulan</w:t>
      </w:r>
      <w:proofErr w:type="spellEnd"/>
      <w:r w:rsidRPr="009F5347">
        <w:rPr>
          <w:rFonts w:ascii="Times New Roman" w:eastAsia="Times New Roman" w:hAnsi="Times New Roman" w:cs="Times New Roman"/>
          <w:sz w:val="20"/>
          <w:szCs w:val="20"/>
        </w:rPr>
        <w:t xml:space="preserve"> di Surabaya yang </w:t>
      </w:r>
      <w:proofErr w:type="spellStart"/>
      <w:r w:rsidRPr="009F5347">
        <w:rPr>
          <w:rFonts w:ascii="Times New Roman" w:eastAsia="Times New Roman" w:hAnsi="Times New Roman" w:cs="Times New Roman"/>
          <w:sz w:val="20"/>
          <w:szCs w:val="20"/>
        </w:rPr>
        <w:t>memiliki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daya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tarik</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tinggi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karena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lokasinya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strategis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fasilitas</w:t>
      </w:r>
      <w:proofErr w:type="spellEnd"/>
      <w:r w:rsidRPr="009F5347">
        <w:rPr>
          <w:rFonts w:ascii="Times New Roman" w:eastAsia="Times New Roman" w:hAnsi="Times New Roman" w:cs="Times New Roman"/>
          <w:sz w:val="20"/>
          <w:szCs w:val="20"/>
        </w:rPr>
        <w:t xml:space="preserve"> yang </w:t>
      </w:r>
      <w:proofErr w:type="spellStart"/>
      <w:r w:rsidRPr="009F5347">
        <w:rPr>
          <w:rFonts w:ascii="Times New Roman" w:eastAsia="Times New Roman" w:hAnsi="Times New Roman" w:cs="Times New Roman"/>
          <w:sz w:val="20"/>
          <w:szCs w:val="20"/>
        </w:rPr>
        <w:t>relatif</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lengkap</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serta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adanya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berbagai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kegiatan</w:t>
      </w:r>
      <w:proofErr w:type="spellEnd"/>
      <w:r w:rsidRPr="009F5347">
        <w:rPr>
          <w:rFonts w:ascii="Times New Roman" w:eastAsia="Times New Roman" w:hAnsi="Times New Roman" w:cs="Times New Roman"/>
          <w:sz w:val="20"/>
          <w:szCs w:val="20"/>
        </w:rPr>
        <w:t xml:space="preserve"> rutin </w:t>
      </w:r>
      <w:proofErr w:type="spellStart"/>
      <w:r w:rsidRPr="009F5347">
        <w:rPr>
          <w:rFonts w:ascii="Times New Roman" w:eastAsia="Times New Roman" w:hAnsi="Times New Roman" w:cs="Times New Roman"/>
          <w:sz w:val="20"/>
          <w:szCs w:val="20"/>
        </w:rPr>
        <w:t>seperti</w:t>
      </w:r>
      <w:proofErr w:type="spellEnd"/>
      <w:r w:rsidRPr="009F5347">
        <w:rPr>
          <w:rFonts w:ascii="Times New Roman" w:eastAsia="Times New Roman" w:hAnsi="Times New Roman" w:cs="Times New Roman"/>
          <w:sz w:val="20"/>
          <w:szCs w:val="20"/>
        </w:rPr>
        <w:t xml:space="preserve"> </w:t>
      </w:r>
      <w:r w:rsidRPr="009F5347">
        <w:rPr>
          <w:rFonts w:ascii="Times New Roman" w:eastAsia="Times New Roman" w:hAnsi="Times New Roman" w:cs="Times New Roman"/>
          <w:i/>
          <w:iCs/>
          <w:sz w:val="20"/>
          <w:szCs w:val="20"/>
        </w:rPr>
        <w:t>Car Free Day</w:t>
      </w:r>
      <w:r w:rsidRPr="009F5347">
        <w:rPr>
          <w:rFonts w:ascii="Times New Roman" w:eastAsia="Times New Roman" w:hAnsi="Times New Roman" w:cs="Times New Roman"/>
          <w:sz w:val="20"/>
          <w:szCs w:val="20"/>
        </w:rPr>
        <w:t xml:space="preserve"> dan bazar UMKM. </w:t>
      </w:r>
      <w:proofErr w:type="spellStart"/>
      <w:r w:rsidRPr="009F5347">
        <w:rPr>
          <w:rFonts w:ascii="Times New Roman" w:eastAsia="Times New Roman" w:hAnsi="Times New Roman" w:cs="Times New Roman"/>
          <w:sz w:val="20"/>
          <w:szCs w:val="20"/>
        </w:rPr>
        <w:t>Kondisi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tersebut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menjadikan</w:t>
      </w:r>
      <w:proofErr w:type="spellEnd"/>
      <w:r w:rsidRPr="009F5347">
        <w:rPr>
          <w:rFonts w:ascii="Times New Roman" w:eastAsia="Times New Roman" w:hAnsi="Times New Roman" w:cs="Times New Roman"/>
          <w:sz w:val="20"/>
          <w:szCs w:val="20"/>
        </w:rPr>
        <w:t xml:space="preserve"> Taman </w:t>
      </w:r>
      <w:proofErr w:type="spellStart"/>
      <w:r w:rsidRPr="009F5347">
        <w:rPr>
          <w:rFonts w:ascii="Times New Roman" w:eastAsia="Times New Roman" w:hAnsi="Times New Roman" w:cs="Times New Roman"/>
          <w:sz w:val="20"/>
          <w:szCs w:val="20"/>
        </w:rPr>
        <w:t>Bungkul</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sebagai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pusat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aktivitas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masyarakat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dengan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intensitas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kunjungan</w:t>
      </w:r>
      <w:proofErr w:type="spellEnd"/>
      <w:r w:rsidRPr="009F5347">
        <w:rPr>
          <w:rFonts w:ascii="Times New Roman" w:eastAsia="Times New Roman" w:hAnsi="Times New Roman" w:cs="Times New Roman"/>
          <w:sz w:val="20"/>
          <w:szCs w:val="20"/>
        </w:rPr>
        <w:t xml:space="preserve"> yang </w:t>
      </w:r>
      <w:proofErr w:type="spellStart"/>
      <w:r w:rsidRPr="009F5347">
        <w:rPr>
          <w:rFonts w:ascii="Times New Roman" w:eastAsia="Times New Roman" w:hAnsi="Times New Roman" w:cs="Times New Roman"/>
          <w:sz w:val="20"/>
          <w:szCs w:val="20"/>
        </w:rPr>
        <w:t>tinggi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terutama</w:t>
      </w:r>
      <w:proofErr w:type="spellEnd"/>
      <w:r w:rsidRPr="009F5347">
        <w:rPr>
          <w:rFonts w:ascii="Times New Roman" w:eastAsia="Times New Roman" w:hAnsi="Times New Roman" w:cs="Times New Roman"/>
          <w:sz w:val="20"/>
          <w:szCs w:val="20"/>
        </w:rPr>
        <w:t xml:space="preserve"> pada </w:t>
      </w:r>
      <w:proofErr w:type="spellStart"/>
      <w:r w:rsidRPr="009F5347">
        <w:rPr>
          <w:rFonts w:ascii="Times New Roman" w:eastAsia="Times New Roman" w:hAnsi="Times New Roman" w:cs="Times New Roman"/>
          <w:sz w:val="20"/>
          <w:szCs w:val="20"/>
        </w:rPr>
        <w:t>akhir</w:t>
      </w:r>
      <w:proofErr w:type="spellEnd"/>
      <w:r w:rsidRPr="009F5347">
        <w:rPr>
          <w:rFonts w:ascii="Times New Roman" w:eastAsia="Times New Roman" w:hAnsi="Times New Roman" w:cs="Times New Roman"/>
          <w:sz w:val="20"/>
          <w:szCs w:val="20"/>
        </w:rPr>
        <w:t xml:space="preserve"> pekan. </w:t>
      </w:r>
      <w:proofErr w:type="spellStart"/>
      <w:r w:rsidRPr="009F5347">
        <w:rPr>
          <w:rFonts w:ascii="Times New Roman" w:eastAsia="Times New Roman" w:hAnsi="Times New Roman" w:cs="Times New Roman"/>
          <w:sz w:val="20"/>
          <w:szCs w:val="20"/>
        </w:rPr>
        <w:t>Namun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tingginya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jumlah</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pengunjung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berpotensi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menimbulkan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berbagai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permasalahan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seperti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kepadatan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penurunan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kenyamanan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tekanan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terhadap</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fasilitas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serta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potensi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penurunan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kualitas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lingkungan</w:t>
      </w:r>
      <w:proofErr w:type="spellEnd"/>
      <w:r w:rsidRPr="009F5347">
        <w:rPr>
          <w:rFonts w:ascii="Times New Roman" w:eastAsia="Times New Roman" w:hAnsi="Times New Roman" w:cs="Times New Roman"/>
          <w:sz w:val="20"/>
          <w:szCs w:val="20"/>
        </w:rPr>
        <w:t>.</w:t>
      </w:r>
    </w:p>
    <w:p w14:paraId="1E6D280A" w14:textId="77777777" w:rsidR="00E62171" w:rsidRPr="009F5347" w:rsidRDefault="00E62171" w:rsidP="000F2F3F">
      <w:pPr>
        <w:tabs>
          <w:tab w:val="left" w:pos="810"/>
        </w:tabs>
        <w:spacing w:after="0"/>
        <w:ind w:firstLine="709"/>
        <w:jc w:val="both"/>
        <w:rPr>
          <w:rFonts w:ascii="Times New Roman" w:eastAsia="Times New Roman" w:hAnsi="Times New Roman" w:cs="Times New Roman"/>
          <w:sz w:val="20"/>
          <w:szCs w:val="20"/>
        </w:rPr>
      </w:pPr>
      <w:proofErr w:type="spellStart"/>
      <w:r w:rsidRPr="009F5347">
        <w:rPr>
          <w:rFonts w:ascii="Times New Roman" w:eastAsia="Times New Roman" w:hAnsi="Times New Roman" w:cs="Times New Roman"/>
          <w:sz w:val="20"/>
          <w:szCs w:val="20"/>
        </w:rPr>
        <w:t>Berdasarkan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hasil</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pra-observasi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diketahui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bahwa</w:t>
      </w:r>
      <w:proofErr w:type="spellEnd"/>
      <w:r w:rsidRPr="009F5347">
        <w:rPr>
          <w:rFonts w:ascii="Times New Roman" w:eastAsia="Times New Roman" w:hAnsi="Times New Roman" w:cs="Times New Roman"/>
          <w:sz w:val="20"/>
          <w:szCs w:val="20"/>
        </w:rPr>
        <w:t xml:space="preserve"> pada </w:t>
      </w:r>
      <w:proofErr w:type="spellStart"/>
      <w:r w:rsidRPr="009F5347">
        <w:rPr>
          <w:rFonts w:ascii="Times New Roman" w:eastAsia="Times New Roman" w:hAnsi="Times New Roman" w:cs="Times New Roman"/>
          <w:sz w:val="20"/>
          <w:szCs w:val="20"/>
        </w:rPr>
        <w:t>hari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kerja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jumlah</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kendaraan</w:t>
      </w:r>
      <w:proofErr w:type="spellEnd"/>
      <w:r w:rsidRPr="009F5347">
        <w:rPr>
          <w:rFonts w:ascii="Times New Roman" w:eastAsia="Times New Roman" w:hAnsi="Times New Roman" w:cs="Times New Roman"/>
          <w:sz w:val="20"/>
          <w:szCs w:val="20"/>
        </w:rPr>
        <w:t xml:space="preserve"> yang </w:t>
      </w:r>
      <w:proofErr w:type="spellStart"/>
      <w:r w:rsidRPr="009F5347">
        <w:rPr>
          <w:rFonts w:ascii="Times New Roman" w:eastAsia="Times New Roman" w:hAnsi="Times New Roman" w:cs="Times New Roman"/>
          <w:sz w:val="20"/>
          <w:szCs w:val="20"/>
        </w:rPr>
        <w:t>parkir</w:t>
      </w:r>
      <w:proofErr w:type="spellEnd"/>
      <w:r w:rsidRPr="009F5347">
        <w:rPr>
          <w:rFonts w:ascii="Times New Roman" w:eastAsia="Times New Roman" w:hAnsi="Times New Roman" w:cs="Times New Roman"/>
          <w:sz w:val="20"/>
          <w:szCs w:val="20"/>
        </w:rPr>
        <w:t xml:space="preserve"> di </w:t>
      </w:r>
      <w:proofErr w:type="spellStart"/>
      <w:r w:rsidRPr="009F5347">
        <w:rPr>
          <w:rFonts w:ascii="Times New Roman" w:eastAsia="Times New Roman" w:hAnsi="Times New Roman" w:cs="Times New Roman"/>
          <w:sz w:val="20"/>
          <w:szCs w:val="20"/>
        </w:rPr>
        <w:t>sekitar</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taman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berkisar</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sekitar</w:t>
      </w:r>
      <w:proofErr w:type="spellEnd"/>
      <w:r w:rsidRPr="009F5347">
        <w:rPr>
          <w:rFonts w:ascii="Times New Roman" w:eastAsia="Times New Roman" w:hAnsi="Times New Roman" w:cs="Times New Roman"/>
          <w:sz w:val="20"/>
          <w:szCs w:val="20"/>
        </w:rPr>
        <w:t xml:space="preserve"> </w:t>
      </w:r>
      <w:proofErr w:type="gramStart"/>
      <w:r w:rsidRPr="009F5347">
        <w:rPr>
          <w:rFonts w:ascii="Times New Roman" w:eastAsia="Times New Roman" w:hAnsi="Times New Roman" w:cs="Times New Roman"/>
          <w:sz w:val="20"/>
          <w:szCs w:val="20"/>
        </w:rPr>
        <w:t>100 unit</w:t>
      </w:r>
      <w:proofErr w:type="gram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sepeda</w:t>
      </w:r>
      <w:proofErr w:type="spellEnd"/>
      <w:r w:rsidRPr="009F5347">
        <w:rPr>
          <w:rFonts w:ascii="Times New Roman" w:eastAsia="Times New Roman" w:hAnsi="Times New Roman" w:cs="Times New Roman"/>
          <w:sz w:val="20"/>
          <w:szCs w:val="20"/>
        </w:rPr>
        <w:t xml:space="preserve"> motor dan </w:t>
      </w:r>
      <w:proofErr w:type="spellStart"/>
      <w:r w:rsidRPr="009F5347">
        <w:rPr>
          <w:rFonts w:ascii="Times New Roman" w:eastAsia="Times New Roman" w:hAnsi="Times New Roman" w:cs="Times New Roman"/>
          <w:sz w:val="20"/>
          <w:szCs w:val="20"/>
        </w:rPr>
        <w:t>puluhan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kendaraan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mobil</w:t>
      </w:r>
      <w:proofErr w:type="spellEnd"/>
      <w:r w:rsidRPr="009F5347">
        <w:rPr>
          <w:rFonts w:ascii="Times New Roman" w:eastAsia="Times New Roman" w:hAnsi="Times New Roman" w:cs="Times New Roman"/>
          <w:sz w:val="20"/>
          <w:szCs w:val="20"/>
        </w:rPr>
        <w:t xml:space="preserve">. Pada </w:t>
      </w:r>
      <w:proofErr w:type="spellStart"/>
      <w:r w:rsidRPr="009F5347">
        <w:rPr>
          <w:rFonts w:ascii="Times New Roman" w:eastAsia="Times New Roman" w:hAnsi="Times New Roman" w:cs="Times New Roman"/>
          <w:sz w:val="20"/>
          <w:szCs w:val="20"/>
        </w:rPr>
        <w:t>malam</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minggu</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terjadi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peningkatan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jumlah</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pengunjung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dengan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kendaraan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sepeda</w:t>
      </w:r>
      <w:proofErr w:type="spellEnd"/>
      <w:r w:rsidRPr="009F5347">
        <w:rPr>
          <w:rFonts w:ascii="Times New Roman" w:eastAsia="Times New Roman" w:hAnsi="Times New Roman" w:cs="Times New Roman"/>
          <w:sz w:val="20"/>
          <w:szCs w:val="20"/>
        </w:rPr>
        <w:t xml:space="preserve"> motor yang </w:t>
      </w:r>
      <w:proofErr w:type="spellStart"/>
      <w:r w:rsidRPr="009F5347">
        <w:rPr>
          <w:rFonts w:ascii="Times New Roman" w:eastAsia="Times New Roman" w:hAnsi="Times New Roman" w:cs="Times New Roman"/>
          <w:sz w:val="20"/>
          <w:szCs w:val="20"/>
        </w:rPr>
        <w:t>melebihi</w:t>
      </w:r>
      <w:proofErr w:type="spellEnd"/>
      <w:r w:rsidRPr="009F5347">
        <w:rPr>
          <w:rFonts w:ascii="Times New Roman" w:eastAsia="Times New Roman" w:hAnsi="Times New Roman" w:cs="Times New Roman"/>
          <w:sz w:val="20"/>
          <w:szCs w:val="20"/>
        </w:rPr>
        <w:t xml:space="preserve"> </w:t>
      </w:r>
      <w:proofErr w:type="gramStart"/>
      <w:r w:rsidRPr="009F5347">
        <w:rPr>
          <w:rFonts w:ascii="Times New Roman" w:eastAsia="Times New Roman" w:hAnsi="Times New Roman" w:cs="Times New Roman"/>
          <w:sz w:val="20"/>
          <w:szCs w:val="20"/>
        </w:rPr>
        <w:t>100 unit</w:t>
      </w:r>
      <w:proofErr w:type="gram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serta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puluhan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mobil</w:t>
      </w:r>
      <w:proofErr w:type="spellEnd"/>
      <w:r w:rsidRPr="009F5347">
        <w:rPr>
          <w:rFonts w:ascii="Times New Roman" w:eastAsia="Times New Roman" w:hAnsi="Times New Roman" w:cs="Times New Roman"/>
          <w:sz w:val="20"/>
          <w:szCs w:val="20"/>
        </w:rPr>
        <w:t xml:space="preserve">, yang </w:t>
      </w:r>
      <w:proofErr w:type="spellStart"/>
      <w:r w:rsidRPr="009F5347">
        <w:rPr>
          <w:rFonts w:ascii="Times New Roman" w:eastAsia="Times New Roman" w:hAnsi="Times New Roman" w:cs="Times New Roman"/>
          <w:sz w:val="20"/>
          <w:szCs w:val="20"/>
        </w:rPr>
        <w:t>diperkirakan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mencapai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sekitar</w:t>
      </w:r>
      <w:proofErr w:type="spellEnd"/>
      <w:r w:rsidRPr="009F5347">
        <w:rPr>
          <w:rFonts w:ascii="Times New Roman" w:eastAsia="Times New Roman" w:hAnsi="Times New Roman" w:cs="Times New Roman"/>
          <w:sz w:val="20"/>
          <w:szCs w:val="20"/>
        </w:rPr>
        <w:t xml:space="preserve"> 200 </w:t>
      </w:r>
      <w:proofErr w:type="spellStart"/>
      <w:r w:rsidRPr="009F5347">
        <w:rPr>
          <w:rFonts w:ascii="Times New Roman" w:eastAsia="Times New Roman" w:hAnsi="Times New Roman" w:cs="Times New Roman"/>
          <w:sz w:val="20"/>
          <w:szCs w:val="20"/>
        </w:rPr>
        <w:t>pengunjung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Sementara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itu</w:t>
      </w:r>
      <w:proofErr w:type="spellEnd"/>
      <w:r w:rsidRPr="009F5347">
        <w:rPr>
          <w:rFonts w:ascii="Times New Roman" w:eastAsia="Times New Roman" w:hAnsi="Times New Roman" w:cs="Times New Roman"/>
          <w:sz w:val="20"/>
          <w:szCs w:val="20"/>
        </w:rPr>
        <w:t xml:space="preserve">, pada </w:t>
      </w:r>
      <w:proofErr w:type="spellStart"/>
      <w:r w:rsidRPr="009F5347">
        <w:rPr>
          <w:rFonts w:ascii="Times New Roman" w:eastAsia="Times New Roman" w:hAnsi="Times New Roman" w:cs="Times New Roman"/>
          <w:sz w:val="20"/>
          <w:szCs w:val="20"/>
        </w:rPr>
        <w:t>hari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Minggu</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pagi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saat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pelaksanaan</w:t>
      </w:r>
      <w:proofErr w:type="spellEnd"/>
      <w:r w:rsidRPr="009F5347">
        <w:rPr>
          <w:rFonts w:ascii="Times New Roman" w:eastAsia="Times New Roman" w:hAnsi="Times New Roman" w:cs="Times New Roman"/>
          <w:sz w:val="20"/>
          <w:szCs w:val="20"/>
        </w:rPr>
        <w:t xml:space="preserve"> </w:t>
      </w:r>
      <w:r w:rsidRPr="009F5347">
        <w:rPr>
          <w:rFonts w:ascii="Times New Roman" w:eastAsia="Times New Roman" w:hAnsi="Times New Roman" w:cs="Times New Roman"/>
          <w:i/>
          <w:iCs/>
          <w:sz w:val="20"/>
          <w:szCs w:val="20"/>
        </w:rPr>
        <w:t>Car Free Day</w:t>
      </w:r>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jumlah</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kendaraan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meningkat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signifikan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hingga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mencapai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sekitar</w:t>
      </w:r>
      <w:proofErr w:type="spellEnd"/>
      <w:r w:rsidRPr="009F5347">
        <w:rPr>
          <w:rFonts w:ascii="Times New Roman" w:eastAsia="Times New Roman" w:hAnsi="Times New Roman" w:cs="Times New Roman"/>
          <w:sz w:val="20"/>
          <w:szCs w:val="20"/>
        </w:rPr>
        <w:t xml:space="preserve"> </w:t>
      </w:r>
      <w:proofErr w:type="gramStart"/>
      <w:r w:rsidRPr="009F5347">
        <w:rPr>
          <w:rFonts w:ascii="Times New Roman" w:eastAsia="Times New Roman" w:hAnsi="Times New Roman" w:cs="Times New Roman"/>
          <w:sz w:val="20"/>
          <w:szCs w:val="20"/>
        </w:rPr>
        <w:t>450 unit</w:t>
      </w:r>
      <w:proofErr w:type="gram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sepeda</w:t>
      </w:r>
      <w:proofErr w:type="spellEnd"/>
      <w:r w:rsidRPr="009F5347">
        <w:rPr>
          <w:rFonts w:ascii="Times New Roman" w:eastAsia="Times New Roman" w:hAnsi="Times New Roman" w:cs="Times New Roman"/>
          <w:sz w:val="20"/>
          <w:szCs w:val="20"/>
        </w:rPr>
        <w:t xml:space="preserve"> motor, </w:t>
      </w:r>
      <w:proofErr w:type="spellStart"/>
      <w:r w:rsidRPr="009F5347">
        <w:rPr>
          <w:rFonts w:ascii="Times New Roman" w:eastAsia="Times New Roman" w:hAnsi="Times New Roman" w:cs="Times New Roman"/>
          <w:sz w:val="20"/>
          <w:szCs w:val="20"/>
        </w:rPr>
        <w:t>dengan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jumlah</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kendaraan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roda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empat</w:t>
      </w:r>
      <w:proofErr w:type="spellEnd"/>
      <w:r w:rsidRPr="009F5347">
        <w:rPr>
          <w:rFonts w:ascii="Times New Roman" w:eastAsia="Times New Roman" w:hAnsi="Times New Roman" w:cs="Times New Roman"/>
          <w:sz w:val="20"/>
          <w:szCs w:val="20"/>
        </w:rPr>
        <w:t xml:space="preserve"> yang </w:t>
      </w:r>
      <w:proofErr w:type="spellStart"/>
      <w:r w:rsidRPr="009F5347">
        <w:rPr>
          <w:rFonts w:ascii="Times New Roman" w:eastAsia="Times New Roman" w:hAnsi="Times New Roman" w:cs="Times New Roman"/>
          <w:sz w:val="20"/>
          <w:szCs w:val="20"/>
        </w:rPr>
        <w:t>dibatasi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Kondisi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tersebut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menunjukkan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adanya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konsentrasi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aktivitas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pengunjung</w:t>
      </w:r>
      <w:proofErr w:type="spellEnd"/>
      <w:r w:rsidRPr="009F5347">
        <w:rPr>
          <w:rFonts w:ascii="Times New Roman" w:eastAsia="Times New Roman" w:hAnsi="Times New Roman" w:cs="Times New Roman"/>
          <w:sz w:val="20"/>
          <w:szCs w:val="20"/>
        </w:rPr>
        <w:t xml:space="preserve"> yang </w:t>
      </w:r>
      <w:proofErr w:type="spellStart"/>
      <w:r w:rsidRPr="009F5347">
        <w:rPr>
          <w:rFonts w:ascii="Times New Roman" w:eastAsia="Times New Roman" w:hAnsi="Times New Roman" w:cs="Times New Roman"/>
          <w:sz w:val="20"/>
          <w:szCs w:val="20"/>
        </w:rPr>
        <w:t>tinggi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khususnya</w:t>
      </w:r>
      <w:proofErr w:type="spellEnd"/>
      <w:r w:rsidRPr="009F5347">
        <w:rPr>
          <w:rFonts w:ascii="Times New Roman" w:eastAsia="Times New Roman" w:hAnsi="Times New Roman" w:cs="Times New Roman"/>
          <w:sz w:val="20"/>
          <w:szCs w:val="20"/>
        </w:rPr>
        <w:t xml:space="preserve"> pada </w:t>
      </w:r>
      <w:proofErr w:type="spellStart"/>
      <w:r w:rsidRPr="009F5347">
        <w:rPr>
          <w:rFonts w:ascii="Times New Roman" w:eastAsia="Times New Roman" w:hAnsi="Times New Roman" w:cs="Times New Roman"/>
          <w:sz w:val="20"/>
          <w:szCs w:val="20"/>
        </w:rPr>
        <w:t>akhir</w:t>
      </w:r>
      <w:proofErr w:type="spellEnd"/>
      <w:r w:rsidRPr="009F5347">
        <w:rPr>
          <w:rFonts w:ascii="Times New Roman" w:eastAsia="Times New Roman" w:hAnsi="Times New Roman" w:cs="Times New Roman"/>
          <w:sz w:val="20"/>
          <w:szCs w:val="20"/>
        </w:rPr>
        <w:t xml:space="preserve"> pekan.</w:t>
      </w:r>
    </w:p>
    <w:p w14:paraId="5CA5D3AF" w14:textId="77777777" w:rsidR="00E62171" w:rsidRPr="009F5347" w:rsidRDefault="00E62171" w:rsidP="000F2F3F">
      <w:pPr>
        <w:tabs>
          <w:tab w:val="left" w:pos="810"/>
        </w:tabs>
        <w:spacing w:after="0"/>
        <w:ind w:firstLine="709"/>
        <w:jc w:val="both"/>
        <w:rPr>
          <w:rFonts w:ascii="Times New Roman" w:eastAsia="Times New Roman" w:hAnsi="Times New Roman" w:cs="Times New Roman"/>
          <w:sz w:val="20"/>
          <w:szCs w:val="20"/>
        </w:rPr>
      </w:pPr>
      <w:r w:rsidRPr="009F5347">
        <w:rPr>
          <w:rFonts w:ascii="Times New Roman" w:eastAsia="Times New Roman" w:hAnsi="Times New Roman" w:cs="Times New Roman"/>
          <w:sz w:val="20"/>
          <w:szCs w:val="20"/>
        </w:rPr>
        <w:t xml:space="preserve">Selain </w:t>
      </w:r>
      <w:proofErr w:type="spellStart"/>
      <w:r w:rsidRPr="009F5347">
        <w:rPr>
          <w:rFonts w:ascii="Times New Roman" w:eastAsia="Times New Roman" w:hAnsi="Times New Roman" w:cs="Times New Roman"/>
          <w:sz w:val="20"/>
          <w:szCs w:val="20"/>
        </w:rPr>
        <w:t>itu</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hasil</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wawancara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singkat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menunjukkan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adanya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beberapa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permasalahan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fasilitas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seperti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antrean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panjang</w:t>
      </w:r>
      <w:proofErr w:type="spellEnd"/>
      <w:r w:rsidRPr="009F5347">
        <w:rPr>
          <w:rFonts w:ascii="Times New Roman" w:eastAsia="Times New Roman" w:hAnsi="Times New Roman" w:cs="Times New Roman"/>
          <w:sz w:val="20"/>
          <w:szCs w:val="20"/>
        </w:rPr>
        <w:t xml:space="preserve"> dan </w:t>
      </w:r>
      <w:proofErr w:type="spellStart"/>
      <w:r w:rsidRPr="009F5347">
        <w:rPr>
          <w:rFonts w:ascii="Times New Roman" w:eastAsia="Times New Roman" w:hAnsi="Times New Roman" w:cs="Times New Roman"/>
          <w:sz w:val="20"/>
          <w:szCs w:val="20"/>
        </w:rPr>
        <w:t>kondisi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kurang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nyaman</w:t>
      </w:r>
      <w:proofErr w:type="spellEnd"/>
      <w:r w:rsidRPr="009F5347">
        <w:rPr>
          <w:rFonts w:ascii="Times New Roman" w:eastAsia="Times New Roman" w:hAnsi="Times New Roman" w:cs="Times New Roman"/>
          <w:sz w:val="20"/>
          <w:szCs w:val="20"/>
        </w:rPr>
        <w:t xml:space="preserve"> pada toilet </w:t>
      </w:r>
      <w:proofErr w:type="spellStart"/>
      <w:r w:rsidRPr="009F5347">
        <w:rPr>
          <w:rFonts w:ascii="Times New Roman" w:eastAsia="Times New Roman" w:hAnsi="Times New Roman" w:cs="Times New Roman"/>
          <w:sz w:val="20"/>
          <w:szCs w:val="20"/>
        </w:rPr>
        <w:t>saat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kunjungan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ramai</w:t>
      </w:r>
      <w:proofErr w:type="spellEnd"/>
      <w:r w:rsidRPr="009F5347">
        <w:rPr>
          <w:rFonts w:ascii="Times New Roman" w:eastAsia="Times New Roman" w:hAnsi="Times New Roman" w:cs="Times New Roman"/>
          <w:sz w:val="20"/>
          <w:szCs w:val="20"/>
        </w:rPr>
        <w:t xml:space="preserve">. Dari </w:t>
      </w:r>
      <w:proofErr w:type="spellStart"/>
      <w:r w:rsidRPr="009F5347">
        <w:rPr>
          <w:rFonts w:ascii="Times New Roman" w:eastAsia="Times New Roman" w:hAnsi="Times New Roman" w:cs="Times New Roman"/>
          <w:sz w:val="20"/>
          <w:szCs w:val="20"/>
        </w:rPr>
        <w:t>aspek</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kebersihan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meskipun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tempat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sampah</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telah</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tersedia</w:t>
      </w:r>
      <w:proofErr w:type="spellEnd"/>
      <w:r w:rsidRPr="009F5347">
        <w:rPr>
          <w:rFonts w:ascii="Times New Roman" w:eastAsia="Times New Roman" w:hAnsi="Times New Roman" w:cs="Times New Roman"/>
          <w:sz w:val="20"/>
          <w:szCs w:val="20"/>
        </w:rPr>
        <w:t xml:space="preserve"> di </w:t>
      </w:r>
      <w:proofErr w:type="spellStart"/>
      <w:r w:rsidRPr="009F5347">
        <w:rPr>
          <w:rFonts w:ascii="Times New Roman" w:eastAsia="Times New Roman" w:hAnsi="Times New Roman" w:cs="Times New Roman"/>
          <w:sz w:val="20"/>
          <w:szCs w:val="20"/>
        </w:rPr>
        <w:t>berbagai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titik</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masih</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ditemukan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penumpukan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sampah</w:t>
      </w:r>
      <w:proofErr w:type="spellEnd"/>
      <w:r w:rsidRPr="009F5347">
        <w:rPr>
          <w:rFonts w:ascii="Times New Roman" w:eastAsia="Times New Roman" w:hAnsi="Times New Roman" w:cs="Times New Roman"/>
          <w:sz w:val="20"/>
          <w:szCs w:val="20"/>
        </w:rPr>
        <w:t xml:space="preserve"> pada area </w:t>
      </w:r>
      <w:proofErr w:type="spellStart"/>
      <w:r w:rsidRPr="009F5347">
        <w:rPr>
          <w:rFonts w:ascii="Times New Roman" w:eastAsia="Times New Roman" w:hAnsi="Times New Roman" w:cs="Times New Roman"/>
          <w:sz w:val="20"/>
          <w:szCs w:val="20"/>
        </w:rPr>
        <w:t>dengan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aktivitas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tinggi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seperti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sentra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kuliner</w:t>
      </w:r>
      <w:proofErr w:type="spellEnd"/>
      <w:r w:rsidRPr="009F5347">
        <w:rPr>
          <w:rFonts w:ascii="Times New Roman" w:eastAsia="Times New Roman" w:hAnsi="Times New Roman" w:cs="Times New Roman"/>
          <w:sz w:val="20"/>
          <w:szCs w:val="20"/>
        </w:rPr>
        <w:t xml:space="preserve">. Hal </w:t>
      </w:r>
      <w:proofErr w:type="spellStart"/>
      <w:r w:rsidRPr="009F5347">
        <w:rPr>
          <w:rFonts w:ascii="Times New Roman" w:eastAsia="Times New Roman" w:hAnsi="Times New Roman" w:cs="Times New Roman"/>
          <w:sz w:val="20"/>
          <w:szCs w:val="20"/>
        </w:rPr>
        <w:t>ini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mengindikasikan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bahwa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tingginya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jumlah</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pengunjung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belum</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sepenuhnya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diimbangi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dengan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kapasitas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fasilitas</w:t>
      </w:r>
      <w:proofErr w:type="spellEnd"/>
      <w:r w:rsidRPr="009F5347">
        <w:rPr>
          <w:rFonts w:ascii="Times New Roman" w:eastAsia="Times New Roman" w:hAnsi="Times New Roman" w:cs="Times New Roman"/>
          <w:sz w:val="20"/>
          <w:szCs w:val="20"/>
        </w:rPr>
        <w:t xml:space="preserve"> dan </w:t>
      </w:r>
      <w:proofErr w:type="spellStart"/>
      <w:r w:rsidRPr="009F5347">
        <w:rPr>
          <w:rFonts w:ascii="Times New Roman" w:eastAsia="Times New Roman" w:hAnsi="Times New Roman" w:cs="Times New Roman"/>
          <w:sz w:val="20"/>
          <w:szCs w:val="20"/>
        </w:rPr>
        <w:t>pengelolaan</w:t>
      </w:r>
      <w:proofErr w:type="spellEnd"/>
      <w:r w:rsidRPr="009F5347">
        <w:rPr>
          <w:rFonts w:ascii="Times New Roman" w:eastAsia="Times New Roman" w:hAnsi="Times New Roman" w:cs="Times New Roman"/>
          <w:sz w:val="20"/>
          <w:szCs w:val="20"/>
        </w:rPr>
        <w:t xml:space="preserve"> yang optimal.</w:t>
      </w:r>
    </w:p>
    <w:p w14:paraId="60B6C86C" w14:textId="77777777" w:rsidR="00E62171" w:rsidRPr="009F5347" w:rsidRDefault="00E62171" w:rsidP="000F2F3F">
      <w:pPr>
        <w:tabs>
          <w:tab w:val="left" w:pos="810"/>
        </w:tabs>
        <w:spacing w:after="0"/>
        <w:ind w:firstLine="709"/>
        <w:jc w:val="both"/>
        <w:rPr>
          <w:rFonts w:ascii="Times New Roman" w:eastAsia="Times New Roman" w:hAnsi="Times New Roman" w:cs="Times New Roman"/>
          <w:sz w:val="20"/>
          <w:szCs w:val="20"/>
        </w:rPr>
      </w:pPr>
      <w:proofErr w:type="spellStart"/>
      <w:r w:rsidRPr="009F5347">
        <w:rPr>
          <w:rFonts w:ascii="Times New Roman" w:eastAsia="Times New Roman" w:hAnsi="Times New Roman" w:cs="Times New Roman"/>
          <w:sz w:val="20"/>
          <w:szCs w:val="20"/>
        </w:rPr>
        <w:t>Fenomena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tingginya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konsentrasi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pengunjung</w:t>
      </w:r>
      <w:proofErr w:type="spellEnd"/>
      <w:r w:rsidRPr="009F5347">
        <w:rPr>
          <w:rFonts w:ascii="Times New Roman" w:eastAsia="Times New Roman" w:hAnsi="Times New Roman" w:cs="Times New Roman"/>
          <w:sz w:val="20"/>
          <w:szCs w:val="20"/>
        </w:rPr>
        <w:t xml:space="preserve"> di Taman </w:t>
      </w:r>
      <w:proofErr w:type="spellStart"/>
      <w:r w:rsidRPr="009F5347">
        <w:rPr>
          <w:rFonts w:ascii="Times New Roman" w:eastAsia="Times New Roman" w:hAnsi="Times New Roman" w:cs="Times New Roman"/>
          <w:sz w:val="20"/>
          <w:szCs w:val="20"/>
        </w:rPr>
        <w:t>Bungkul</w:t>
      </w:r>
      <w:proofErr w:type="spellEnd"/>
      <w:r w:rsidRPr="009F5347">
        <w:rPr>
          <w:rFonts w:ascii="Times New Roman" w:eastAsia="Times New Roman" w:hAnsi="Times New Roman" w:cs="Times New Roman"/>
          <w:sz w:val="20"/>
          <w:szCs w:val="20"/>
        </w:rPr>
        <w:t xml:space="preserve"> juga </w:t>
      </w:r>
      <w:proofErr w:type="spellStart"/>
      <w:r w:rsidRPr="009F5347">
        <w:rPr>
          <w:rFonts w:ascii="Times New Roman" w:eastAsia="Times New Roman" w:hAnsi="Times New Roman" w:cs="Times New Roman"/>
          <w:sz w:val="20"/>
          <w:szCs w:val="20"/>
        </w:rPr>
        <w:t>dapat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dijelaskan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melalui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konsep</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aglomerasi</w:t>
      </w:r>
      <w:proofErr w:type="spellEnd"/>
      <w:r w:rsidRPr="009F5347">
        <w:rPr>
          <w:rFonts w:ascii="Times New Roman" w:eastAsia="Times New Roman" w:hAnsi="Times New Roman" w:cs="Times New Roman"/>
          <w:sz w:val="20"/>
          <w:szCs w:val="20"/>
        </w:rPr>
        <w:t xml:space="preserve">, di mana </w:t>
      </w:r>
      <w:proofErr w:type="spellStart"/>
      <w:r w:rsidRPr="009F5347">
        <w:rPr>
          <w:rFonts w:ascii="Times New Roman" w:eastAsia="Times New Roman" w:hAnsi="Times New Roman" w:cs="Times New Roman"/>
          <w:sz w:val="20"/>
          <w:szCs w:val="20"/>
        </w:rPr>
        <w:t>aktivitas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cenderung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terkonsentrasi</w:t>
      </w:r>
      <w:proofErr w:type="spellEnd"/>
      <w:r w:rsidRPr="009F5347">
        <w:rPr>
          <w:rFonts w:ascii="Times New Roman" w:eastAsia="Times New Roman" w:hAnsi="Times New Roman" w:cs="Times New Roman"/>
          <w:sz w:val="20"/>
          <w:szCs w:val="20"/>
        </w:rPr>
        <w:t xml:space="preserve"> pada </w:t>
      </w:r>
      <w:proofErr w:type="spellStart"/>
      <w:r w:rsidRPr="009F5347">
        <w:rPr>
          <w:rFonts w:ascii="Times New Roman" w:eastAsia="Times New Roman" w:hAnsi="Times New Roman" w:cs="Times New Roman"/>
          <w:sz w:val="20"/>
          <w:szCs w:val="20"/>
        </w:rPr>
        <w:t>lokasi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dengan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aksesibilitas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tinggi</w:t>
      </w:r>
      <w:proofErr w:type="spellEnd"/>
      <w:r w:rsidRPr="009F5347">
        <w:rPr>
          <w:rFonts w:ascii="Times New Roman" w:eastAsia="Times New Roman" w:hAnsi="Times New Roman" w:cs="Times New Roman"/>
          <w:sz w:val="20"/>
          <w:szCs w:val="20"/>
        </w:rPr>
        <w:t xml:space="preserve"> dan </w:t>
      </w:r>
      <w:proofErr w:type="spellStart"/>
      <w:r w:rsidRPr="009F5347">
        <w:rPr>
          <w:rFonts w:ascii="Times New Roman" w:eastAsia="Times New Roman" w:hAnsi="Times New Roman" w:cs="Times New Roman"/>
          <w:sz w:val="20"/>
          <w:szCs w:val="20"/>
        </w:rPr>
        <w:t>fungsi</w:t>
      </w:r>
      <w:proofErr w:type="spellEnd"/>
      <w:r w:rsidRPr="009F5347">
        <w:rPr>
          <w:rFonts w:ascii="Times New Roman" w:eastAsia="Times New Roman" w:hAnsi="Times New Roman" w:cs="Times New Roman"/>
          <w:sz w:val="20"/>
          <w:szCs w:val="20"/>
        </w:rPr>
        <w:t xml:space="preserve"> yang </w:t>
      </w:r>
      <w:proofErr w:type="spellStart"/>
      <w:r w:rsidRPr="009F5347">
        <w:rPr>
          <w:rFonts w:ascii="Times New Roman" w:eastAsia="Times New Roman" w:hAnsi="Times New Roman" w:cs="Times New Roman"/>
          <w:sz w:val="20"/>
          <w:szCs w:val="20"/>
        </w:rPr>
        <w:t>beragam</w:t>
      </w:r>
      <w:proofErr w:type="spellEnd"/>
      <w:r w:rsidRPr="009F5347">
        <w:rPr>
          <w:rFonts w:ascii="Times New Roman" w:eastAsia="Times New Roman" w:hAnsi="Times New Roman" w:cs="Times New Roman"/>
          <w:sz w:val="20"/>
          <w:szCs w:val="20"/>
        </w:rPr>
        <w:t xml:space="preserve">. Lokasi Taman </w:t>
      </w:r>
      <w:proofErr w:type="spellStart"/>
      <w:r w:rsidRPr="009F5347">
        <w:rPr>
          <w:rFonts w:ascii="Times New Roman" w:eastAsia="Times New Roman" w:hAnsi="Times New Roman" w:cs="Times New Roman"/>
          <w:sz w:val="20"/>
          <w:szCs w:val="20"/>
        </w:rPr>
        <w:t>Bungkul</w:t>
      </w:r>
      <w:proofErr w:type="spellEnd"/>
      <w:r w:rsidRPr="009F5347">
        <w:rPr>
          <w:rFonts w:ascii="Times New Roman" w:eastAsia="Times New Roman" w:hAnsi="Times New Roman" w:cs="Times New Roman"/>
          <w:sz w:val="20"/>
          <w:szCs w:val="20"/>
        </w:rPr>
        <w:t xml:space="preserve"> yang </w:t>
      </w:r>
      <w:proofErr w:type="spellStart"/>
      <w:r w:rsidRPr="009F5347">
        <w:rPr>
          <w:rFonts w:ascii="Times New Roman" w:eastAsia="Times New Roman" w:hAnsi="Times New Roman" w:cs="Times New Roman"/>
          <w:sz w:val="20"/>
          <w:szCs w:val="20"/>
        </w:rPr>
        <w:t>berada</w:t>
      </w:r>
      <w:proofErr w:type="spellEnd"/>
      <w:r w:rsidRPr="009F5347">
        <w:rPr>
          <w:rFonts w:ascii="Times New Roman" w:eastAsia="Times New Roman" w:hAnsi="Times New Roman" w:cs="Times New Roman"/>
          <w:sz w:val="20"/>
          <w:szCs w:val="20"/>
        </w:rPr>
        <w:t xml:space="preserve"> pada </w:t>
      </w:r>
      <w:proofErr w:type="spellStart"/>
      <w:r w:rsidRPr="009F5347">
        <w:rPr>
          <w:rFonts w:ascii="Times New Roman" w:eastAsia="Times New Roman" w:hAnsi="Times New Roman" w:cs="Times New Roman"/>
          <w:sz w:val="20"/>
          <w:szCs w:val="20"/>
        </w:rPr>
        <w:t>koridor</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utama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kota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serta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berdekatan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dengan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berbagai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fungsi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ruang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menjadikannya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sebagai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pusat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aktivitas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sosial</w:t>
      </w:r>
      <w:proofErr w:type="spellEnd"/>
      <w:r w:rsidRPr="009F5347">
        <w:rPr>
          <w:rFonts w:ascii="Times New Roman" w:eastAsia="Times New Roman" w:hAnsi="Times New Roman" w:cs="Times New Roman"/>
          <w:sz w:val="20"/>
          <w:szCs w:val="20"/>
        </w:rPr>
        <w:t xml:space="preserve"> dan </w:t>
      </w:r>
      <w:proofErr w:type="spellStart"/>
      <w:r w:rsidRPr="009F5347">
        <w:rPr>
          <w:rFonts w:ascii="Times New Roman" w:eastAsia="Times New Roman" w:hAnsi="Times New Roman" w:cs="Times New Roman"/>
          <w:sz w:val="20"/>
          <w:szCs w:val="20"/>
        </w:rPr>
        <w:t>ekonomi</w:t>
      </w:r>
      <w:proofErr w:type="spellEnd"/>
      <w:r w:rsidRPr="009F5347">
        <w:rPr>
          <w:rFonts w:ascii="Times New Roman" w:eastAsia="Times New Roman" w:hAnsi="Times New Roman" w:cs="Times New Roman"/>
          <w:sz w:val="20"/>
          <w:szCs w:val="20"/>
        </w:rPr>
        <w:t xml:space="preserve">, yang pada </w:t>
      </w:r>
      <w:proofErr w:type="spellStart"/>
      <w:r w:rsidRPr="009F5347">
        <w:rPr>
          <w:rFonts w:ascii="Times New Roman" w:eastAsia="Times New Roman" w:hAnsi="Times New Roman" w:cs="Times New Roman"/>
          <w:sz w:val="20"/>
          <w:szCs w:val="20"/>
        </w:rPr>
        <w:t>akhirnya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meningkatkan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intensitas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kunjungan</w:t>
      </w:r>
      <w:proofErr w:type="spellEnd"/>
      <w:r w:rsidRPr="009F5347">
        <w:rPr>
          <w:rFonts w:ascii="Times New Roman" w:eastAsia="Times New Roman" w:hAnsi="Times New Roman" w:cs="Times New Roman"/>
          <w:sz w:val="20"/>
          <w:szCs w:val="20"/>
        </w:rPr>
        <w:t>.</w:t>
      </w:r>
    </w:p>
    <w:p w14:paraId="49AFEE4A" w14:textId="7CF38A5E" w:rsidR="00865DDE" w:rsidRPr="002477E2" w:rsidRDefault="00E62171" w:rsidP="002477E2">
      <w:pPr>
        <w:tabs>
          <w:tab w:val="left" w:pos="810"/>
        </w:tabs>
        <w:spacing w:after="0"/>
        <w:ind w:firstLine="709"/>
        <w:jc w:val="both"/>
        <w:rPr>
          <w:rFonts w:ascii="Times New Roman" w:eastAsia="Times New Roman" w:hAnsi="Times New Roman" w:cs="Times New Roman"/>
          <w:sz w:val="20"/>
          <w:szCs w:val="20"/>
        </w:rPr>
      </w:pPr>
      <w:proofErr w:type="spellStart"/>
      <w:r w:rsidRPr="009F5347">
        <w:rPr>
          <w:rFonts w:ascii="Times New Roman" w:eastAsia="Times New Roman" w:hAnsi="Times New Roman" w:cs="Times New Roman"/>
          <w:sz w:val="20"/>
          <w:szCs w:val="20"/>
        </w:rPr>
        <w:t>Kondisi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tersebut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menunjukkan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pentingnya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analisis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daya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dukung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wisata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sebagai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dasar</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pengelolaan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taman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secara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berkelanjutan</w:t>
      </w:r>
      <w:proofErr w:type="spellEnd"/>
      <w:r w:rsidRPr="009F5347">
        <w:rPr>
          <w:rFonts w:ascii="Times New Roman" w:eastAsia="Times New Roman" w:hAnsi="Times New Roman" w:cs="Times New Roman"/>
          <w:sz w:val="20"/>
          <w:szCs w:val="20"/>
        </w:rPr>
        <w:t xml:space="preserve">. Daya </w:t>
      </w:r>
      <w:proofErr w:type="spellStart"/>
      <w:r w:rsidRPr="009F5347">
        <w:rPr>
          <w:rFonts w:ascii="Times New Roman" w:eastAsia="Times New Roman" w:hAnsi="Times New Roman" w:cs="Times New Roman"/>
          <w:sz w:val="20"/>
          <w:szCs w:val="20"/>
        </w:rPr>
        <w:t>dukung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wisata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merupakan</w:t>
      </w:r>
      <w:proofErr w:type="spellEnd"/>
      <w:r w:rsidRPr="009F5347">
        <w:rPr>
          <w:rFonts w:ascii="Times New Roman" w:eastAsia="Times New Roman" w:hAnsi="Times New Roman" w:cs="Times New Roman"/>
          <w:sz w:val="20"/>
          <w:szCs w:val="20"/>
        </w:rPr>
        <w:t xml:space="preserve"> batas </w:t>
      </w:r>
      <w:proofErr w:type="spellStart"/>
      <w:r w:rsidRPr="009F5347">
        <w:rPr>
          <w:rFonts w:ascii="Times New Roman" w:eastAsia="Times New Roman" w:hAnsi="Times New Roman" w:cs="Times New Roman"/>
          <w:sz w:val="20"/>
          <w:szCs w:val="20"/>
        </w:rPr>
        <w:t>maksimum</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jumlah</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pengunjung</w:t>
      </w:r>
      <w:proofErr w:type="spellEnd"/>
      <w:r w:rsidRPr="009F5347">
        <w:rPr>
          <w:rFonts w:ascii="Times New Roman" w:eastAsia="Times New Roman" w:hAnsi="Times New Roman" w:cs="Times New Roman"/>
          <w:sz w:val="20"/>
          <w:szCs w:val="20"/>
        </w:rPr>
        <w:t xml:space="preserve"> yang </w:t>
      </w:r>
      <w:proofErr w:type="spellStart"/>
      <w:r w:rsidRPr="009F5347">
        <w:rPr>
          <w:rFonts w:ascii="Times New Roman" w:eastAsia="Times New Roman" w:hAnsi="Times New Roman" w:cs="Times New Roman"/>
          <w:sz w:val="20"/>
          <w:szCs w:val="20"/>
        </w:rPr>
        <w:t>dapat</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ditampung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tanpa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menimbulkan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dampak</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negatif</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terhadap</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lingkungan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maupun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kenyamanan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pengunjung</w:t>
      </w:r>
      <w:proofErr w:type="spellEnd"/>
      <w:r w:rsidRPr="009F5347">
        <w:rPr>
          <w:rFonts w:ascii="Times New Roman" w:eastAsia="Times New Roman" w:hAnsi="Times New Roman" w:cs="Times New Roman"/>
          <w:sz w:val="20"/>
          <w:szCs w:val="20"/>
        </w:rPr>
        <w:t xml:space="preserve">. Oleh </w:t>
      </w:r>
      <w:proofErr w:type="spellStart"/>
      <w:r w:rsidRPr="009F5347">
        <w:rPr>
          <w:rFonts w:ascii="Times New Roman" w:eastAsia="Times New Roman" w:hAnsi="Times New Roman" w:cs="Times New Roman"/>
          <w:sz w:val="20"/>
          <w:szCs w:val="20"/>
        </w:rPr>
        <w:t>karena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itu</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penelitian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ini</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bertujuan</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untuk</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menganalisis</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karakteristik</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pengunjung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serta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daya</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dukung</w:t>
      </w:r>
      <w:proofErr w:type="spellEnd"/>
      <w:r w:rsidRPr="009F5347">
        <w:rPr>
          <w:rFonts w:ascii="Times New Roman" w:eastAsia="Times New Roman" w:hAnsi="Times New Roman" w:cs="Times New Roman"/>
          <w:sz w:val="20"/>
          <w:szCs w:val="20"/>
        </w:rPr>
        <w:t xml:space="preserve"> </w:t>
      </w:r>
      <w:proofErr w:type="spellStart"/>
      <w:r w:rsidRPr="009F5347">
        <w:rPr>
          <w:rFonts w:ascii="Times New Roman" w:eastAsia="Times New Roman" w:hAnsi="Times New Roman" w:cs="Times New Roman"/>
          <w:sz w:val="20"/>
          <w:szCs w:val="20"/>
        </w:rPr>
        <w:t>wisata</w:t>
      </w:r>
      <w:proofErr w:type="spellEnd"/>
      <w:r w:rsidRPr="009F5347">
        <w:rPr>
          <w:rFonts w:ascii="Times New Roman" w:eastAsia="Times New Roman" w:hAnsi="Times New Roman" w:cs="Times New Roman"/>
          <w:sz w:val="20"/>
          <w:szCs w:val="20"/>
        </w:rPr>
        <w:t xml:space="preserve"> di Taman </w:t>
      </w:r>
      <w:proofErr w:type="spellStart"/>
      <w:r w:rsidRPr="009F5347">
        <w:rPr>
          <w:rFonts w:ascii="Times New Roman" w:eastAsia="Times New Roman" w:hAnsi="Times New Roman" w:cs="Times New Roman"/>
          <w:sz w:val="20"/>
          <w:szCs w:val="20"/>
        </w:rPr>
        <w:t>Bungkul</w:t>
      </w:r>
      <w:proofErr w:type="spellEnd"/>
      <w:r w:rsidRPr="009F5347">
        <w:rPr>
          <w:rFonts w:ascii="Times New Roman" w:eastAsia="Times New Roman" w:hAnsi="Times New Roman" w:cs="Times New Roman"/>
          <w:sz w:val="20"/>
          <w:szCs w:val="20"/>
        </w:rPr>
        <w:t xml:space="preserve"> Kota Surabaya.</w:t>
      </w:r>
    </w:p>
    <w:p w14:paraId="326F22EA" w14:textId="77777777" w:rsidR="00797C5B" w:rsidRPr="009F5347" w:rsidRDefault="00797C5B" w:rsidP="00A43D72">
      <w:pPr>
        <w:tabs>
          <w:tab w:val="left" w:pos="810"/>
        </w:tabs>
        <w:spacing w:after="0"/>
        <w:jc w:val="both"/>
        <w:rPr>
          <w:rFonts w:ascii="Times New Roman" w:hAnsi="Times New Roman" w:cs="Times New Roman"/>
          <w:b/>
          <w:sz w:val="20"/>
          <w:szCs w:val="20"/>
        </w:rPr>
      </w:pPr>
      <w:r w:rsidRPr="009F5347">
        <w:rPr>
          <w:rFonts w:ascii="Times New Roman" w:hAnsi="Times New Roman" w:cs="Times New Roman"/>
          <w:b/>
          <w:sz w:val="20"/>
          <w:szCs w:val="20"/>
        </w:rPr>
        <w:t>METODE PENELITIAN</w:t>
      </w:r>
    </w:p>
    <w:p w14:paraId="736113D3" w14:textId="32391F61" w:rsidR="00FC45BD" w:rsidRPr="009F5347" w:rsidRDefault="00C63AB8" w:rsidP="00C63AB8">
      <w:pPr>
        <w:spacing w:after="0"/>
        <w:jc w:val="both"/>
        <w:rPr>
          <w:rFonts w:ascii="Times New Roman" w:hAnsi="Times New Roman" w:cs="Times New Roman"/>
          <w:b/>
          <w:bCs/>
          <w:noProof/>
          <w:sz w:val="20"/>
          <w:szCs w:val="20"/>
        </w:rPr>
      </w:pPr>
      <w:r w:rsidRPr="009F5347">
        <w:rPr>
          <w:rFonts w:ascii="Times New Roman" w:hAnsi="Times New Roman" w:cs="Times New Roman"/>
          <w:b/>
          <w:bCs/>
          <w:noProof/>
          <w:sz w:val="20"/>
          <w:szCs w:val="20"/>
        </w:rPr>
        <w:t>Jenis Penelitian</w:t>
      </w:r>
    </w:p>
    <w:p w14:paraId="48F548A2" w14:textId="0B3F8999" w:rsidR="003F47E2" w:rsidRPr="009F5347" w:rsidRDefault="003F47E2" w:rsidP="002477E2">
      <w:pPr>
        <w:spacing w:after="0"/>
        <w:ind w:firstLine="709"/>
        <w:jc w:val="both"/>
        <w:rPr>
          <w:rFonts w:ascii="Times New Roman" w:hAnsi="Times New Roman" w:cs="Times New Roman"/>
          <w:noProof/>
          <w:sz w:val="20"/>
          <w:szCs w:val="20"/>
        </w:rPr>
      </w:pPr>
      <w:r w:rsidRPr="009F5347">
        <w:rPr>
          <w:rFonts w:ascii="Times New Roman" w:hAnsi="Times New Roman" w:cs="Times New Roman"/>
          <w:noProof/>
          <w:sz w:val="20"/>
          <w:szCs w:val="20"/>
        </w:rPr>
        <w:t>Penelitian ini menggunakan pendekatan deskriptif kuantitatif yang bertujuan untuk menggambarkan karakteristik pengunjung serta menganalisis daya dukung wisata di Taman Bungkul Kota Surabaya. Pendekatan ini digunakan untuk memperoleh gambaran faktual mengenai kondisi lapangan berdasarkan data yang dikumpulkan secara sistematis.</w:t>
      </w:r>
    </w:p>
    <w:p w14:paraId="4B6302F2" w14:textId="43F41B83" w:rsidR="003F47E2" w:rsidRPr="009F5347" w:rsidRDefault="003F47E2" w:rsidP="00C63AB8">
      <w:pPr>
        <w:spacing w:after="0"/>
        <w:jc w:val="both"/>
        <w:rPr>
          <w:rFonts w:ascii="Times New Roman" w:hAnsi="Times New Roman" w:cs="Times New Roman"/>
          <w:b/>
          <w:bCs/>
          <w:noProof/>
          <w:sz w:val="20"/>
          <w:szCs w:val="20"/>
        </w:rPr>
      </w:pPr>
      <w:r w:rsidRPr="009F5347">
        <w:rPr>
          <w:rFonts w:ascii="Times New Roman" w:hAnsi="Times New Roman" w:cs="Times New Roman"/>
          <w:b/>
          <w:bCs/>
          <w:noProof/>
          <w:sz w:val="20"/>
          <w:szCs w:val="20"/>
        </w:rPr>
        <w:t>Lokasi Penelitian</w:t>
      </w:r>
    </w:p>
    <w:p w14:paraId="7EB93CFC" w14:textId="523EBAA0" w:rsidR="00865DDE" w:rsidRDefault="003F47E2" w:rsidP="00140294">
      <w:pPr>
        <w:spacing w:after="0"/>
        <w:jc w:val="both"/>
        <w:rPr>
          <w:rFonts w:ascii="Times New Roman" w:hAnsi="Times New Roman" w:cs="Times New Roman"/>
          <w:noProof/>
          <w:sz w:val="20"/>
          <w:szCs w:val="20"/>
        </w:rPr>
      </w:pPr>
      <w:r w:rsidRPr="009F5347">
        <w:rPr>
          <w:rFonts w:ascii="Times New Roman" w:eastAsia="Book Antiqua" w:hAnsi="Times New Roman" w:cs="Times New Roman"/>
          <w:noProof/>
          <w:sz w:val="20"/>
          <w:szCs w:val="20"/>
        </w:rPr>
        <w:drawing>
          <wp:inline distT="114300" distB="114300" distL="114300" distR="114300" wp14:anchorId="01DAD795" wp14:editId="186E6C7B">
            <wp:extent cx="2914650" cy="1952625"/>
            <wp:effectExtent l="0" t="0" r="0" b="9525"/>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2914732" cy="1952680"/>
                    </a:xfrm>
                    <a:prstGeom prst="rect">
                      <a:avLst/>
                    </a:prstGeom>
                    <a:ln/>
                  </pic:spPr>
                </pic:pic>
              </a:graphicData>
            </a:graphic>
          </wp:inline>
        </w:drawing>
      </w:r>
    </w:p>
    <w:p w14:paraId="553614E0" w14:textId="516902EA" w:rsidR="00DA0586" w:rsidRPr="00700044" w:rsidRDefault="00DA0586" w:rsidP="002477E2">
      <w:pPr>
        <w:spacing w:after="0"/>
        <w:jc w:val="center"/>
        <w:rPr>
          <w:rFonts w:ascii="Times New Roman" w:hAnsi="Times New Roman" w:cs="Times New Roman"/>
          <w:noProof/>
          <w:sz w:val="20"/>
          <w:szCs w:val="20"/>
        </w:rPr>
      </w:pPr>
      <w:r w:rsidRPr="00700044">
        <w:rPr>
          <w:rFonts w:ascii="Times New Roman" w:hAnsi="Times New Roman" w:cs="Times New Roman"/>
          <w:b/>
          <w:bCs/>
          <w:noProof/>
          <w:sz w:val="20"/>
          <w:szCs w:val="20"/>
        </w:rPr>
        <w:t>Gambar 1</w:t>
      </w:r>
      <w:r w:rsidRPr="00700044">
        <w:rPr>
          <w:rFonts w:ascii="Times New Roman" w:hAnsi="Times New Roman" w:cs="Times New Roman"/>
          <w:noProof/>
          <w:sz w:val="20"/>
          <w:szCs w:val="20"/>
        </w:rPr>
        <w:t>. Peta Lokasi Penelitia</w:t>
      </w:r>
      <w:r w:rsidR="00733E0D" w:rsidRPr="00700044">
        <w:rPr>
          <w:rFonts w:ascii="Times New Roman" w:hAnsi="Times New Roman" w:cs="Times New Roman"/>
          <w:noProof/>
          <w:sz w:val="20"/>
          <w:szCs w:val="20"/>
        </w:rPr>
        <w:t>n Taman Bungkul</w:t>
      </w:r>
    </w:p>
    <w:p w14:paraId="18371DBD" w14:textId="2DBCFF50" w:rsidR="00140294" w:rsidRPr="00DA0586" w:rsidRDefault="00140294" w:rsidP="002477E2">
      <w:pPr>
        <w:spacing w:after="0"/>
        <w:ind w:firstLine="709"/>
        <w:jc w:val="both"/>
        <w:rPr>
          <w:rFonts w:ascii="Times New Roman" w:eastAsia="Book Antiqua" w:hAnsi="Times New Roman" w:cs="Times New Roman"/>
          <w:sz w:val="20"/>
          <w:szCs w:val="20"/>
        </w:rPr>
      </w:pPr>
      <w:r w:rsidRPr="009F5347">
        <w:rPr>
          <w:rFonts w:ascii="Times New Roman" w:eastAsia="Book Antiqua" w:hAnsi="Times New Roman" w:cs="Times New Roman"/>
          <w:sz w:val="20"/>
          <w:szCs w:val="20"/>
        </w:rPr>
        <w:t xml:space="preserve">Jika </w:t>
      </w:r>
      <w:proofErr w:type="spellStart"/>
      <w:r w:rsidRPr="009F5347">
        <w:rPr>
          <w:rFonts w:ascii="Times New Roman" w:eastAsia="Book Antiqua" w:hAnsi="Times New Roman" w:cs="Times New Roman"/>
          <w:sz w:val="20"/>
          <w:szCs w:val="20"/>
        </w:rPr>
        <w:t>lebih</w:t>
      </w:r>
      <w:proofErr w:type="spellEnd"/>
      <w:r w:rsidRPr="009F5347">
        <w:rPr>
          <w:rFonts w:ascii="Times New Roman" w:eastAsia="Book Antiqua" w:hAnsi="Times New Roman" w:cs="Times New Roman"/>
          <w:sz w:val="20"/>
          <w:szCs w:val="20"/>
        </w:rPr>
        <w:t xml:space="preserve"> detail di </w:t>
      </w:r>
      <w:proofErr w:type="spellStart"/>
      <w:r w:rsidRPr="009F5347">
        <w:rPr>
          <w:rFonts w:ascii="Times New Roman" w:eastAsia="Book Antiqua" w:hAnsi="Times New Roman" w:cs="Times New Roman"/>
          <w:sz w:val="20"/>
          <w:szCs w:val="20"/>
        </w:rPr>
        <w:t>sebelah</w:t>
      </w:r>
      <w:proofErr w:type="spellEnd"/>
      <w:r w:rsidRPr="009F5347">
        <w:rPr>
          <w:rFonts w:ascii="Times New Roman" w:eastAsia="Book Antiqua" w:hAnsi="Times New Roman" w:cs="Times New Roman"/>
          <w:sz w:val="20"/>
          <w:szCs w:val="20"/>
        </w:rPr>
        <w:t xml:space="preserve"> barat </w:t>
      </w:r>
      <w:proofErr w:type="spellStart"/>
      <w:r w:rsidRPr="009F5347">
        <w:rPr>
          <w:rFonts w:ascii="Times New Roman" w:eastAsia="Book Antiqua" w:hAnsi="Times New Roman" w:cs="Times New Roman"/>
          <w:sz w:val="20"/>
          <w:szCs w:val="20"/>
        </w:rPr>
        <w:t>taman</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terdapat</w:t>
      </w:r>
      <w:proofErr w:type="spellEnd"/>
      <w:r w:rsidRPr="009F5347">
        <w:rPr>
          <w:rFonts w:ascii="Times New Roman" w:eastAsia="Book Antiqua" w:hAnsi="Times New Roman" w:cs="Times New Roman"/>
          <w:sz w:val="20"/>
          <w:szCs w:val="20"/>
        </w:rPr>
        <w:t xml:space="preserve"> Jalan </w:t>
      </w:r>
      <w:proofErr w:type="spellStart"/>
      <w:r w:rsidRPr="009F5347">
        <w:rPr>
          <w:rFonts w:ascii="Times New Roman" w:eastAsia="Book Antiqua" w:hAnsi="Times New Roman" w:cs="Times New Roman"/>
          <w:sz w:val="20"/>
          <w:szCs w:val="20"/>
        </w:rPr>
        <w:t>raya</w:t>
      </w:r>
      <w:proofErr w:type="spellEnd"/>
      <w:r w:rsidRPr="009F5347">
        <w:rPr>
          <w:rFonts w:ascii="Times New Roman" w:eastAsia="Book Antiqua" w:hAnsi="Times New Roman" w:cs="Times New Roman"/>
          <w:sz w:val="20"/>
          <w:szCs w:val="20"/>
        </w:rPr>
        <w:t xml:space="preserve"> yang </w:t>
      </w:r>
      <w:proofErr w:type="spellStart"/>
      <w:r w:rsidRPr="009F5347">
        <w:rPr>
          <w:rFonts w:ascii="Times New Roman" w:eastAsia="Book Antiqua" w:hAnsi="Times New Roman" w:cs="Times New Roman"/>
          <w:sz w:val="20"/>
          <w:szCs w:val="20"/>
        </w:rPr>
        <w:t>selalu</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ramai</w:t>
      </w:r>
      <w:proofErr w:type="spellEnd"/>
      <w:r w:rsidRPr="009F5347">
        <w:rPr>
          <w:rFonts w:ascii="Times New Roman" w:eastAsia="Book Antiqua" w:hAnsi="Times New Roman" w:cs="Times New Roman"/>
          <w:sz w:val="20"/>
          <w:szCs w:val="20"/>
        </w:rPr>
        <w:t xml:space="preserve"> di Surabaya, </w:t>
      </w:r>
      <w:proofErr w:type="spellStart"/>
      <w:r w:rsidRPr="009F5347">
        <w:rPr>
          <w:rFonts w:ascii="Times New Roman" w:eastAsia="Book Antiqua" w:hAnsi="Times New Roman" w:cs="Times New Roman"/>
          <w:sz w:val="20"/>
          <w:szCs w:val="20"/>
        </w:rPr>
        <w:t>yaitu</w:t>
      </w:r>
      <w:proofErr w:type="spellEnd"/>
      <w:r w:rsidRPr="009F5347">
        <w:rPr>
          <w:rFonts w:ascii="Times New Roman" w:eastAsia="Book Antiqua" w:hAnsi="Times New Roman" w:cs="Times New Roman"/>
          <w:sz w:val="20"/>
          <w:szCs w:val="20"/>
        </w:rPr>
        <w:t xml:space="preserve"> Jalan Raya Darmo. </w:t>
      </w:r>
      <w:proofErr w:type="spellStart"/>
      <w:r w:rsidRPr="009F5347">
        <w:rPr>
          <w:rFonts w:ascii="Times New Roman" w:eastAsia="Book Antiqua" w:hAnsi="Times New Roman" w:cs="Times New Roman"/>
          <w:sz w:val="20"/>
          <w:szCs w:val="20"/>
        </w:rPr>
        <w:t>Sebelah</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utara</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taman</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terdapat</w:t>
      </w:r>
      <w:proofErr w:type="spellEnd"/>
      <w:r w:rsidRPr="009F5347">
        <w:rPr>
          <w:rFonts w:ascii="Times New Roman" w:eastAsia="Book Antiqua" w:hAnsi="Times New Roman" w:cs="Times New Roman"/>
          <w:sz w:val="20"/>
          <w:szCs w:val="20"/>
        </w:rPr>
        <w:t xml:space="preserve"> Jalan Taman </w:t>
      </w:r>
      <w:proofErr w:type="spellStart"/>
      <w:r w:rsidRPr="009F5347">
        <w:rPr>
          <w:rFonts w:ascii="Times New Roman" w:eastAsia="Book Antiqua" w:hAnsi="Times New Roman" w:cs="Times New Roman"/>
          <w:sz w:val="20"/>
          <w:szCs w:val="20"/>
        </w:rPr>
        <w:t>Bungkul</w:t>
      </w:r>
      <w:proofErr w:type="spellEnd"/>
      <w:r w:rsidRPr="009F5347">
        <w:rPr>
          <w:rFonts w:ascii="Times New Roman" w:eastAsia="Book Antiqua" w:hAnsi="Times New Roman" w:cs="Times New Roman"/>
          <w:sz w:val="20"/>
          <w:szCs w:val="20"/>
        </w:rPr>
        <w:t xml:space="preserve"> yang </w:t>
      </w:r>
      <w:proofErr w:type="spellStart"/>
      <w:r w:rsidRPr="009F5347">
        <w:rPr>
          <w:rFonts w:ascii="Times New Roman" w:eastAsia="Book Antiqua" w:hAnsi="Times New Roman" w:cs="Times New Roman"/>
          <w:sz w:val="20"/>
          <w:szCs w:val="20"/>
        </w:rPr>
        <w:t>biasa</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dipenuhi</w:t>
      </w:r>
      <w:proofErr w:type="spellEnd"/>
      <w:r w:rsidRPr="009F5347">
        <w:rPr>
          <w:rFonts w:ascii="Times New Roman" w:eastAsia="Book Antiqua" w:hAnsi="Times New Roman" w:cs="Times New Roman"/>
          <w:sz w:val="20"/>
          <w:szCs w:val="20"/>
        </w:rPr>
        <w:t xml:space="preserve"> oleh </w:t>
      </w:r>
      <w:proofErr w:type="spellStart"/>
      <w:r w:rsidRPr="009F5347">
        <w:rPr>
          <w:rFonts w:ascii="Times New Roman" w:eastAsia="Book Antiqua" w:hAnsi="Times New Roman" w:cs="Times New Roman"/>
          <w:sz w:val="20"/>
          <w:szCs w:val="20"/>
        </w:rPr>
        <w:t>parkiran</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kendaraan</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pengunjung</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kafe</w:t>
      </w:r>
      <w:proofErr w:type="spellEnd"/>
      <w:r w:rsidRPr="009F5347">
        <w:rPr>
          <w:rFonts w:ascii="Times New Roman" w:eastAsia="Book Antiqua" w:hAnsi="Times New Roman" w:cs="Times New Roman"/>
          <w:sz w:val="20"/>
          <w:szCs w:val="20"/>
        </w:rPr>
        <w:t xml:space="preserve">, dan </w:t>
      </w:r>
      <w:proofErr w:type="spellStart"/>
      <w:r w:rsidRPr="009F5347">
        <w:rPr>
          <w:rFonts w:ascii="Times New Roman" w:eastAsia="Book Antiqua" w:hAnsi="Times New Roman" w:cs="Times New Roman"/>
          <w:sz w:val="20"/>
          <w:szCs w:val="20"/>
        </w:rPr>
        <w:t>tempat</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kuliner</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Sebelah</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timur</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taman</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terdapat</w:t>
      </w:r>
      <w:proofErr w:type="spellEnd"/>
      <w:r w:rsidRPr="009F5347">
        <w:rPr>
          <w:rFonts w:ascii="Times New Roman" w:eastAsia="Book Antiqua" w:hAnsi="Times New Roman" w:cs="Times New Roman"/>
          <w:sz w:val="20"/>
          <w:szCs w:val="20"/>
        </w:rPr>
        <w:t xml:space="preserve"> Jalan </w:t>
      </w:r>
      <w:proofErr w:type="spellStart"/>
      <w:r w:rsidRPr="009F5347">
        <w:rPr>
          <w:rFonts w:ascii="Times New Roman" w:eastAsia="Book Antiqua" w:hAnsi="Times New Roman" w:cs="Times New Roman"/>
          <w:sz w:val="20"/>
          <w:szCs w:val="20"/>
        </w:rPr>
        <w:t>Serayu</w:t>
      </w:r>
      <w:proofErr w:type="spellEnd"/>
      <w:r w:rsidRPr="009F5347">
        <w:rPr>
          <w:rFonts w:ascii="Times New Roman" w:eastAsia="Book Antiqua" w:hAnsi="Times New Roman" w:cs="Times New Roman"/>
          <w:sz w:val="20"/>
          <w:szCs w:val="20"/>
        </w:rPr>
        <w:t xml:space="preserve"> yang </w:t>
      </w:r>
      <w:proofErr w:type="spellStart"/>
      <w:r w:rsidRPr="009F5347">
        <w:rPr>
          <w:rFonts w:ascii="Times New Roman" w:eastAsia="Book Antiqua" w:hAnsi="Times New Roman" w:cs="Times New Roman"/>
          <w:sz w:val="20"/>
          <w:szCs w:val="20"/>
        </w:rPr>
        <w:t>biasa</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dipenuhi</w:t>
      </w:r>
      <w:proofErr w:type="spellEnd"/>
      <w:r w:rsidRPr="009F5347">
        <w:rPr>
          <w:rFonts w:ascii="Times New Roman" w:eastAsia="Book Antiqua" w:hAnsi="Times New Roman" w:cs="Times New Roman"/>
          <w:sz w:val="20"/>
          <w:szCs w:val="20"/>
        </w:rPr>
        <w:t xml:space="preserve"> oleh </w:t>
      </w:r>
      <w:proofErr w:type="spellStart"/>
      <w:r w:rsidRPr="009F5347">
        <w:rPr>
          <w:rFonts w:ascii="Times New Roman" w:eastAsia="Book Antiqua" w:hAnsi="Times New Roman" w:cs="Times New Roman"/>
          <w:sz w:val="20"/>
          <w:szCs w:val="20"/>
        </w:rPr>
        <w:t>kendaraan</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pengunjung</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terdapat</w:t>
      </w:r>
      <w:proofErr w:type="spellEnd"/>
      <w:r w:rsidRPr="009F5347">
        <w:rPr>
          <w:rFonts w:ascii="Times New Roman" w:eastAsia="Book Antiqua" w:hAnsi="Times New Roman" w:cs="Times New Roman"/>
          <w:sz w:val="20"/>
          <w:szCs w:val="20"/>
        </w:rPr>
        <w:t xml:space="preserve"> Hotel Grand Darmo, dan Rumah Sakit TNI Angkatan Udara. Di </w:t>
      </w:r>
      <w:proofErr w:type="spellStart"/>
      <w:r w:rsidRPr="009F5347">
        <w:rPr>
          <w:rFonts w:ascii="Times New Roman" w:eastAsia="Book Antiqua" w:hAnsi="Times New Roman" w:cs="Times New Roman"/>
          <w:sz w:val="20"/>
          <w:szCs w:val="20"/>
        </w:rPr>
        <w:t>sebelah</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selatan</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taman</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terdapat</w:t>
      </w:r>
      <w:proofErr w:type="spellEnd"/>
      <w:r w:rsidRPr="009F5347">
        <w:rPr>
          <w:rFonts w:ascii="Times New Roman" w:eastAsia="Book Antiqua" w:hAnsi="Times New Roman" w:cs="Times New Roman"/>
          <w:sz w:val="20"/>
          <w:szCs w:val="20"/>
        </w:rPr>
        <w:t xml:space="preserve"> Jalan </w:t>
      </w:r>
      <w:proofErr w:type="spellStart"/>
      <w:r w:rsidRPr="009F5347">
        <w:rPr>
          <w:rFonts w:ascii="Times New Roman" w:eastAsia="Book Antiqua" w:hAnsi="Times New Roman" w:cs="Times New Roman"/>
          <w:sz w:val="20"/>
          <w:szCs w:val="20"/>
        </w:rPr>
        <w:t>Progo</w:t>
      </w:r>
      <w:proofErr w:type="spellEnd"/>
      <w:r w:rsidRPr="009F5347">
        <w:rPr>
          <w:rFonts w:ascii="Times New Roman" w:eastAsia="Book Antiqua" w:hAnsi="Times New Roman" w:cs="Times New Roman"/>
          <w:sz w:val="20"/>
          <w:szCs w:val="20"/>
        </w:rPr>
        <w:t xml:space="preserve">, yang </w:t>
      </w:r>
      <w:proofErr w:type="spellStart"/>
      <w:r w:rsidRPr="009F5347">
        <w:rPr>
          <w:rFonts w:ascii="Times New Roman" w:eastAsia="Book Antiqua" w:hAnsi="Times New Roman" w:cs="Times New Roman"/>
          <w:sz w:val="20"/>
          <w:szCs w:val="20"/>
        </w:rPr>
        <w:t>menjadi</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tempat</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parkir</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pengunjung</w:t>
      </w:r>
      <w:proofErr w:type="spellEnd"/>
      <w:r w:rsidRPr="009F5347">
        <w:rPr>
          <w:rFonts w:ascii="Times New Roman" w:eastAsia="Book Antiqua" w:hAnsi="Times New Roman" w:cs="Times New Roman"/>
          <w:sz w:val="20"/>
          <w:szCs w:val="20"/>
        </w:rPr>
        <w:t xml:space="preserve"> </w:t>
      </w:r>
      <w:proofErr w:type="spellStart"/>
      <w:r w:rsidRPr="009F5347">
        <w:rPr>
          <w:rFonts w:ascii="Times New Roman" w:eastAsia="Book Antiqua" w:hAnsi="Times New Roman" w:cs="Times New Roman"/>
          <w:sz w:val="20"/>
          <w:szCs w:val="20"/>
        </w:rPr>
        <w:t>taman</w:t>
      </w:r>
      <w:proofErr w:type="spellEnd"/>
      <w:r w:rsidRPr="009F5347">
        <w:rPr>
          <w:rFonts w:ascii="Times New Roman" w:eastAsia="Book Antiqua" w:hAnsi="Times New Roman" w:cs="Times New Roman"/>
          <w:sz w:val="20"/>
          <w:szCs w:val="20"/>
        </w:rPr>
        <w:t xml:space="preserve">, dan </w:t>
      </w:r>
      <w:proofErr w:type="spellStart"/>
      <w:r w:rsidRPr="009F5347">
        <w:rPr>
          <w:rFonts w:ascii="Times New Roman" w:eastAsia="Book Antiqua" w:hAnsi="Times New Roman" w:cs="Times New Roman"/>
          <w:sz w:val="20"/>
          <w:szCs w:val="20"/>
        </w:rPr>
        <w:t>kuliner-kuliner</w:t>
      </w:r>
      <w:proofErr w:type="spellEnd"/>
      <w:r w:rsidRPr="009F5347">
        <w:rPr>
          <w:rFonts w:ascii="Times New Roman" w:eastAsia="Book Antiqua" w:hAnsi="Times New Roman" w:cs="Times New Roman"/>
          <w:sz w:val="20"/>
          <w:szCs w:val="20"/>
        </w:rPr>
        <w:t>.</w:t>
      </w:r>
    </w:p>
    <w:p w14:paraId="061F2436" w14:textId="0444604F" w:rsidR="00865DDE" w:rsidRPr="009F5347" w:rsidRDefault="0007461B" w:rsidP="002477E2">
      <w:pPr>
        <w:spacing w:after="0"/>
        <w:jc w:val="both"/>
        <w:rPr>
          <w:rFonts w:ascii="Times New Roman" w:hAnsi="Times New Roman" w:cs="Times New Roman"/>
          <w:b/>
          <w:bCs/>
          <w:noProof/>
          <w:sz w:val="20"/>
          <w:szCs w:val="20"/>
        </w:rPr>
      </w:pPr>
      <w:r w:rsidRPr="009F5347">
        <w:rPr>
          <w:rFonts w:ascii="Times New Roman" w:hAnsi="Times New Roman" w:cs="Times New Roman"/>
          <w:b/>
          <w:bCs/>
          <w:noProof/>
          <w:sz w:val="20"/>
          <w:szCs w:val="20"/>
        </w:rPr>
        <w:t>Populasi dan Sampel Penelitian</w:t>
      </w:r>
    </w:p>
    <w:p w14:paraId="7A434626" w14:textId="05E59D13" w:rsidR="0007461B" w:rsidRPr="009F5347" w:rsidRDefault="0007461B" w:rsidP="000F2F3F">
      <w:pPr>
        <w:spacing w:after="0"/>
        <w:ind w:firstLine="709"/>
        <w:jc w:val="both"/>
        <w:rPr>
          <w:rFonts w:ascii="Times New Roman" w:hAnsi="Times New Roman" w:cs="Times New Roman"/>
          <w:noProof/>
          <w:sz w:val="20"/>
          <w:szCs w:val="20"/>
        </w:rPr>
      </w:pPr>
      <w:r w:rsidRPr="009F5347">
        <w:rPr>
          <w:rFonts w:ascii="Times New Roman" w:hAnsi="Times New Roman" w:cs="Times New Roman"/>
          <w:noProof/>
          <w:sz w:val="20"/>
          <w:szCs w:val="20"/>
        </w:rPr>
        <w:t xml:space="preserve">Populasi dalam penelitian ini adalah seluruh pengunjung Taman Bungkul Kota Surabaya. Sampel penelitian merupakan bagian dari populasi yang diambil untuk mewakili karakteristik pengunjung taman. Teknik pengambilan sampel yang digunakan adalah </w:t>
      </w:r>
      <w:r w:rsidRPr="009F5347">
        <w:rPr>
          <w:rFonts w:ascii="Times New Roman" w:hAnsi="Times New Roman" w:cs="Times New Roman"/>
          <w:i/>
          <w:iCs/>
          <w:noProof/>
          <w:sz w:val="20"/>
          <w:szCs w:val="20"/>
        </w:rPr>
        <w:t xml:space="preserve">accidental sampling </w:t>
      </w:r>
      <w:r w:rsidRPr="009F5347">
        <w:rPr>
          <w:rFonts w:ascii="Times New Roman" w:hAnsi="Times New Roman" w:cs="Times New Roman"/>
          <w:noProof/>
          <w:sz w:val="20"/>
          <w:szCs w:val="20"/>
        </w:rPr>
        <w:t xml:space="preserve">berkriteria, yaitu teknik non-probabilitas yang dilakukan secara kebetulan namun tetap memperhatikan kriteria tertentu yang relevan dengan penelitian. Teknik ini digunakan karena pengambilan data dilakukan secara langsung kepada pengunjung yang ditemui di lokasi </w:t>
      </w:r>
      <w:r w:rsidRPr="009F5347">
        <w:rPr>
          <w:rFonts w:ascii="Times New Roman" w:hAnsi="Times New Roman" w:cs="Times New Roman"/>
          <w:noProof/>
          <w:sz w:val="20"/>
          <w:szCs w:val="20"/>
        </w:rPr>
        <w:lastRenderedPageBreak/>
        <w:t>penelitian dan sedang melakukan aktivitas wisata. Adapun kriteria responden dalam penelitian ini meliputi pengunjung yang sedang berada di Taman Bungkul, berusia antara 17</w:t>
      </w:r>
      <w:r w:rsidR="00DF6A9F" w:rsidRPr="009F5347">
        <w:rPr>
          <w:rFonts w:ascii="Times New Roman" w:hAnsi="Times New Roman" w:cs="Times New Roman"/>
          <w:noProof/>
          <w:sz w:val="20"/>
          <w:szCs w:val="20"/>
        </w:rPr>
        <w:t>-</w:t>
      </w:r>
      <w:r w:rsidRPr="009F5347">
        <w:rPr>
          <w:rFonts w:ascii="Times New Roman" w:hAnsi="Times New Roman" w:cs="Times New Roman"/>
          <w:noProof/>
          <w:sz w:val="20"/>
          <w:szCs w:val="20"/>
        </w:rPr>
        <w:t>60 tahun, serta bersedia dan mampu mengisi kuesioner dengan baik dan jujur. Jumlah sampel yang digunakan sebanyak 100 responden, yang terdiri dari 50 responden pada hari kerja (</w:t>
      </w:r>
      <w:r w:rsidRPr="009F5347">
        <w:rPr>
          <w:rFonts w:ascii="Times New Roman" w:hAnsi="Times New Roman" w:cs="Times New Roman"/>
          <w:i/>
          <w:iCs/>
          <w:noProof/>
          <w:sz w:val="20"/>
          <w:szCs w:val="20"/>
        </w:rPr>
        <w:t>weekday</w:t>
      </w:r>
      <w:r w:rsidRPr="009F5347">
        <w:rPr>
          <w:rFonts w:ascii="Times New Roman" w:hAnsi="Times New Roman" w:cs="Times New Roman"/>
          <w:noProof/>
          <w:sz w:val="20"/>
          <w:szCs w:val="20"/>
        </w:rPr>
        <w:t>) dan 50 responden pada akhir pekan (</w:t>
      </w:r>
      <w:r w:rsidRPr="009F5347">
        <w:rPr>
          <w:rFonts w:ascii="Times New Roman" w:hAnsi="Times New Roman" w:cs="Times New Roman"/>
          <w:i/>
          <w:iCs/>
          <w:noProof/>
          <w:sz w:val="20"/>
          <w:szCs w:val="20"/>
        </w:rPr>
        <w:t>weekend</w:t>
      </w:r>
      <w:r w:rsidRPr="009F5347">
        <w:rPr>
          <w:rFonts w:ascii="Times New Roman" w:hAnsi="Times New Roman" w:cs="Times New Roman"/>
          <w:noProof/>
          <w:sz w:val="20"/>
          <w:szCs w:val="20"/>
        </w:rPr>
        <w:t>), sehingga memungkinkan adanya perbandingan karakteristik pengunjung berdasarkan waktu kunjungan.</w:t>
      </w:r>
    </w:p>
    <w:p w14:paraId="60061499" w14:textId="74BEF063" w:rsidR="00865DDE" w:rsidRPr="009F5347" w:rsidRDefault="00F876D1" w:rsidP="0007461B">
      <w:pPr>
        <w:spacing w:after="0"/>
        <w:jc w:val="both"/>
        <w:rPr>
          <w:rFonts w:ascii="Times New Roman" w:hAnsi="Times New Roman" w:cs="Times New Roman"/>
          <w:b/>
          <w:bCs/>
          <w:noProof/>
          <w:sz w:val="20"/>
          <w:szCs w:val="20"/>
        </w:rPr>
      </w:pPr>
      <w:r w:rsidRPr="009F5347">
        <w:rPr>
          <w:rFonts w:ascii="Times New Roman" w:hAnsi="Times New Roman" w:cs="Times New Roman"/>
          <w:b/>
          <w:bCs/>
          <w:noProof/>
          <w:sz w:val="20"/>
          <w:szCs w:val="20"/>
        </w:rPr>
        <w:t>Variabel Penelitian</w:t>
      </w:r>
    </w:p>
    <w:p w14:paraId="373E79ED" w14:textId="6D327A0A" w:rsidR="00865DDE" w:rsidRPr="009F5347" w:rsidRDefault="00F876D1" w:rsidP="000F2F3F">
      <w:pPr>
        <w:spacing w:after="0"/>
        <w:ind w:firstLine="709"/>
        <w:jc w:val="both"/>
        <w:rPr>
          <w:rFonts w:ascii="Times New Roman" w:hAnsi="Times New Roman" w:cs="Times New Roman"/>
          <w:noProof/>
          <w:sz w:val="20"/>
          <w:szCs w:val="20"/>
        </w:rPr>
      </w:pPr>
      <w:r w:rsidRPr="009F5347">
        <w:rPr>
          <w:rFonts w:ascii="Times New Roman" w:hAnsi="Times New Roman" w:cs="Times New Roman"/>
          <w:noProof/>
          <w:sz w:val="20"/>
          <w:szCs w:val="20"/>
        </w:rPr>
        <w:t xml:space="preserve">Variabel dalam penelitian ini terdiri dari karakteristik pengunjung, pola kunjungan, dan daya dukung wisata. Karakteristik pengunjung meliputi usia, jenis kelamin, pekerjaan, dan domisili pengunjung. Pola kunjungan mencakup waktu kunjungan, frekuensi kunjungan, serta lama kunjungan yang menunjukkan intensitas pemanfaatan taman oleh pengunjung. Selain itu, daya dukung wisata digunakan untuk mengetahui kapasitas optimal taman dalam menampung pengunjung, yang diukur melalui pendekatan </w:t>
      </w:r>
      <w:r w:rsidRPr="009F5347">
        <w:rPr>
          <w:rFonts w:ascii="Times New Roman" w:hAnsi="Times New Roman" w:cs="Times New Roman"/>
          <w:i/>
          <w:iCs/>
          <w:noProof/>
          <w:sz w:val="20"/>
          <w:szCs w:val="20"/>
        </w:rPr>
        <w:t>Physical Carrying Capacity (PCC)</w:t>
      </w:r>
      <w:r w:rsidRPr="009F5347">
        <w:rPr>
          <w:rFonts w:ascii="Times New Roman" w:hAnsi="Times New Roman" w:cs="Times New Roman"/>
          <w:noProof/>
          <w:sz w:val="20"/>
          <w:szCs w:val="20"/>
        </w:rPr>
        <w:t xml:space="preserve"> sebagai kapasitas maksimum berdasarkan luas area, </w:t>
      </w:r>
      <w:r w:rsidRPr="009F5347">
        <w:rPr>
          <w:rFonts w:ascii="Times New Roman" w:hAnsi="Times New Roman" w:cs="Times New Roman"/>
          <w:i/>
          <w:iCs/>
          <w:noProof/>
          <w:sz w:val="20"/>
          <w:szCs w:val="20"/>
        </w:rPr>
        <w:t>Real Carrying Capacity (RCC)</w:t>
      </w:r>
      <w:r w:rsidRPr="009F5347">
        <w:rPr>
          <w:rFonts w:ascii="Times New Roman" w:hAnsi="Times New Roman" w:cs="Times New Roman"/>
          <w:noProof/>
          <w:sz w:val="20"/>
          <w:szCs w:val="20"/>
        </w:rPr>
        <w:t xml:space="preserve"> sebagai kapasitas setelah mempertimbangkan faktor pembatas, serta </w:t>
      </w:r>
      <w:r w:rsidRPr="009F5347">
        <w:rPr>
          <w:rFonts w:ascii="Times New Roman" w:hAnsi="Times New Roman" w:cs="Times New Roman"/>
          <w:i/>
          <w:iCs/>
          <w:noProof/>
          <w:sz w:val="20"/>
          <w:szCs w:val="20"/>
        </w:rPr>
        <w:t>Effective Carrying Capacity (ECC)</w:t>
      </w:r>
      <w:r w:rsidRPr="009F5347">
        <w:rPr>
          <w:rFonts w:ascii="Times New Roman" w:hAnsi="Times New Roman" w:cs="Times New Roman"/>
          <w:noProof/>
          <w:sz w:val="20"/>
          <w:szCs w:val="20"/>
        </w:rPr>
        <w:t xml:space="preserve"> sebagai kapasitas efektif berdasarkan kemampuan pengelolaan.</w:t>
      </w:r>
    </w:p>
    <w:p w14:paraId="3B528329" w14:textId="4C85B46F" w:rsidR="00F876D1" w:rsidRPr="009F5347" w:rsidRDefault="00F876D1" w:rsidP="00F876D1">
      <w:pPr>
        <w:spacing w:after="0"/>
        <w:jc w:val="both"/>
        <w:rPr>
          <w:rFonts w:ascii="Times New Roman" w:hAnsi="Times New Roman" w:cs="Times New Roman"/>
          <w:b/>
          <w:bCs/>
          <w:noProof/>
          <w:sz w:val="20"/>
          <w:szCs w:val="20"/>
        </w:rPr>
      </w:pPr>
      <w:r w:rsidRPr="009F5347">
        <w:rPr>
          <w:rFonts w:ascii="Times New Roman" w:hAnsi="Times New Roman" w:cs="Times New Roman"/>
          <w:b/>
          <w:bCs/>
          <w:noProof/>
          <w:sz w:val="20"/>
          <w:szCs w:val="20"/>
        </w:rPr>
        <w:t>Teknik Pengumpulan Data</w:t>
      </w:r>
    </w:p>
    <w:p w14:paraId="081DBA9B" w14:textId="248FC562" w:rsidR="00865DDE" w:rsidRPr="009F5347" w:rsidRDefault="00A36AD2" w:rsidP="000F2F3F">
      <w:pPr>
        <w:spacing w:after="0"/>
        <w:ind w:firstLine="709"/>
        <w:jc w:val="both"/>
        <w:rPr>
          <w:rFonts w:ascii="Times New Roman" w:hAnsi="Times New Roman" w:cs="Times New Roman"/>
          <w:noProof/>
          <w:sz w:val="20"/>
          <w:szCs w:val="20"/>
        </w:rPr>
      </w:pPr>
      <w:r w:rsidRPr="009F5347">
        <w:rPr>
          <w:rFonts w:ascii="Times New Roman" w:hAnsi="Times New Roman" w:cs="Times New Roman"/>
          <w:noProof/>
          <w:sz w:val="20"/>
          <w:szCs w:val="20"/>
        </w:rPr>
        <w:t>Teknik pengumpulan data yang digunakan dalam penelitian ini meliputi observasi, kuesioner, dan dokumentasi. Observasi dilakukan secara langsung di lokasi penelitian untuk mengamati kondisi fisik Taman Bungkul, aktivitas pengunjung, serta ketersediaan dan kondisi fasilitas yang ada. Kuesioner digunakan untuk memperoleh data terkait karakteristik dan persepsi pengunjung, termasuk pola kunjungan serta tingkat kenyamanan selama berada di kawasan taman. Selain itu, dokumentasi dilakukan sebagai data pendukung berupa foto-foto kondisi lapangan dan berbagai aktivitas yang berlangsung, yang bertujuan untuk memperkuat hasil observasi serta memberikan gambaran nyata mengenai situasi di lokasi penelitian.</w:t>
      </w:r>
    </w:p>
    <w:p w14:paraId="2D819DAB" w14:textId="787C880F" w:rsidR="00A36AD2" w:rsidRPr="009F5347" w:rsidRDefault="00167A8F" w:rsidP="00F876D1">
      <w:pPr>
        <w:spacing w:after="0"/>
        <w:jc w:val="both"/>
        <w:rPr>
          <w:rFonts w:ascii="Times New Roman" w:hAnsi="Times New Roman" w:cs="Times New Roman"/>
          <w:b/>
          <w:bCs/>
          <w:noProof/>
          <w:sz w:val="20"/>
          <w:szCs w:val="20"/>
        </w:rPr>
      </w:pPr>
      <w:r w:rsidRPr="009F5347">
        <w:rPr>
          <w:rFonts w:ascii="Times New Roman" w:hAnsi="Times New Roman" w:cs="Times New Roman"/>
          <w:b/>
          <w:bCs/>
          <w:noProof/>
          <w:sz w:val="20"/>
          <w:szCs w:val="20"/>
        </w:rPr>
        <w:t>Teknik Analisis Data</w:t>
      </w:r>
    </w:p>
    <w:p w14:paraId="557C9D55" w14:textId="77777777" w:rsidR="005949FE" w:rsidRPr="009F5347" w:rsidRDefault="005949FE" w:rsidP="000F2F3F">
      <w:pPr>
        <w:spacing w:after="0"/>
        <w:ind w:firstLine="709"/>
        <w:jc w:val="both"/>
        <w:rPr>
          <w:rFonts w:ascii="Times New Roman" w:hAnsi="Times New Roman" w:cs="Times New Roman"/>
          <w:noProof/>
          <w:sz w:val="20"/>
          <w:szCs w:val="20"/>
        </w:rPr>
      </w:pPr>
      <w:r w:rsidRPr="009F5347">
        <w:rPr>
          <w:rFonts w:ascii="Times New Roman" w:hAnsi="Times New Roman" w:cs="Times New Roman"/>
          <w:noProof/>
          <w:sz w:val="20"/>
          <w:szCs w:val="20"/>
        </w:rPr>
        <w:t>Analisis data dalam penelitian ini dilakukan secara deskriptif kuantitatif. Data karakteristik pengunjung dianalisis menggunakan teknik persentase untuk menggambarkan distribusi dan kecenderungan pengunjung berdasarkan variabel yang diteliti. Hasil pengolahan data tersebut kemudian disajikan dalam bentuk tabel, diagram, dan uraian deskriptif untuk memberikan gambaran mengenai pola pemanfaatan Taman Bungkul oleh pengunjung.</w:t>
      </w:r>
    </w:p>
    <w:p w14:paraId="28ACB958" w14:textId="77777777" w:rsidR="005949FE" w:rsidRPr="009F5347" w:rsidRDefault="005949FE" w:rsidP="000F2F3F">
      <w:pPr>
        <w:spacing w:after="0"/>
        <w:ind w:firstLine="709"/>
        <w:jc w:val="both"/>
        <w:rPr>
          <w:rFonts w:ascii="Times New Roman" w:hAnsi="Times New Roman" w:cs="Times New Roman"/>
          <w:noProof/>
          <w:sz w:val="20"/>
          <w:szCs w:val="20"/>
        </w:rPr>
      </w:pPr>
      <w:r w:rsidRPr="009F5347">
        <w:rPr>
          <w:rFonts w:ascii="Times New Roman" w:hAnsi="Times New Roman" w:cs="Times New Roman"/>
          <w:noProof/>
          <w:sz w:val="20"/>
          <w:szCs w:val="20"/>
        </w:rPr>
        <w:t xml:space="preserve">Sementara itu, analisis daya dukung wisata menggunakan metode Cifuentes (1992) yang meliputi </w:t>
      </w:r>
      <w:r w:rsidRPr="009F5347">
        <w:rPr>
          <w:rFonts w:ascii="Times New Roman" w:hAnsi="Times New Roman" w:cs="Times New Roman"/>
          <w:noProof/>
          <w:sz w:val="20"/>
          <w:szCs w:val="20"/>
        </w:rPr>
        <w:t xml:space="preserve">perhitungan </w:t>
      </w:r>
      <w:r w:rsidRPr="009F5347">
        <w:rPr>
          <w:rFonts w:ascii="Times New Roman" w:hAnsi="Times New Roman" w:cs="Times New Roman"/>
          <w:i/>
          <w:iCs/>
          <w:noProof/>
          <w:sz w:val="20"/>
          <w:szCs w:val="20"/>
        </w:rPr>
        <w:t>Physical Carrying Capacity (PCC)</w:t>
      </w:r>
      <w:r w:rsidRPr="009F5347">
        <w:rPr>
          <w:rFonts w:ascii="Times New Roman" w:hAnsi="Times New Roman" w:cs="Times New Roman"/>
          <w:noProof/>
          <w:sz w:val="20"/>
          <w:szCs w:val="20"/>
        </w:rPr>
        <w:t xml:space="preserve">, </w:t>
      </w:r>
      <w:r w:rsidRPr="009F5347">
        <w:rPr>
          <w:rFonts w:ascii="Times New Roman" w:hAnsi="Times New Roman" w:cs="Times New Roman"/>
          <w:i/>
          <w:iCs/>
          <w:noProof/>
          <w:sz w:val="20"/>
          <w:szCs w:val="20"/>
        </w:rPr>
        <w:t>Real Carrying Capacity (RCC)</w:t>
      </w:r>
      <w:r w:rsidRPr="009F5347">
        <w:rPr>
          <w:rFonts w:ascii="Times New Roman" w:hAnsi="Times New Roman" w:cs="Times New Roman"/>
          <w:noProof/>
          <w:sz w:val="20"/>
          <w:szCs w:val="20"/>
        </w:rPr>
        <w:t xml:space="preserve">, dan </w:t>
      </w:r>
      <w:r w:rsidRPr="009F5347">
        <w:rPr>
          <w:rFonts w:ascii="Times New Roman" w:hAnsi="Times New Roman" w:cs="Times New Roman"/>
          <w:i/>
          <w:iCs/>
          <w:noProof/>
          <w:sz w:val="20"/>
          <w:szCs w:val="20"/>
        </w:rPr>
        <w:t>Effective Carrying Capacity (ECC)</w:t>
      </w:r>
      <w:r w:rsidRPr="009F5347">
        <w:rPr>
          <w:rFonts w:ascii="Times New Roman" w:hAnsi="Times New Roman" w:cs="Times New Roman"/>
          <w:noProof/>
          <w:sz w:val="20"/>
          <w:szCs w:val="20"/>
        </w:rPr>
        <w:t>. Perhitungan daya dukung dilakukan dengan rumus sebagai berikut:</w:t>
      </w:r>
    </w:p>
    <w:p w14:paraId="0F79C856" w14:textId="25A6ADCC" w:rsidR="00BB3318" w:rsidRPr="009F5347" w:rsidRDefault="00BB3318" w:rsidP="00BB3318">
      <w:pPr>
        <w:pStyle w:val="ListParagraph"/>
        <w:numPr>
          <w:ilvl w:val="0"/>
          <w:numId w:val="20"/>
        </w:numPr>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 xml:space="preserve">Physical Carrying Capacity (PCC) </w:t>
      </w:r>
    </w:p>
    <w:p w14:paraId="5A95261F" w14:textId="6FB5CBF0" w:rsidR="00001112" w:rsidRPr="009F5347" w:rsidRDefault="00C0328F" w:rsidP="00001112">
      <w:pPr>
        <w:pStyle w:val="ListParagraph"/>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 xml:space="preserve">PCC merupakan daya dukung fisik yang menunjukkan jumlah maksimum pengunjung </w:t>
      </w:r>
    </w:p>
    <w:p w14:paraId="72152C01" w14:textId="13F935E4" w:rsidR="00001112" w:rsidRPr="009F5347" w:rsidRDefault="00001112" w:rsidP="00001112">
      <w:pPr>
        <w:pStyle w:val="ListParagraph"/>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 xml:space="preserve">PCC = A x  </w:t>
      </w:r>
      <m:oMath>
        <m:f>
          <m:fPr>
            <m:ctrlPr>
              <w:rPr>
                <w:rFonts w:ascii="Cambria Math" w:hAnsi="Cambria Math" w:cs="Times New Roman"/>
                <w:noProof/>
                <w:sz w:val="20"/>
                <w:szCs w:val="20"/>
              </w:rPr>
            </m:ctrlPr>
          </m:fPr>
          <m:num>
            <m:r>
              <m:rPr>
                <m:sty m:val="p"/>
              </m:rPr>
              <w:rPr>
                <w:rFonts w:ascii="Cambria Math" w:hAnsi="Cambria Math" w:cs="Times New Roman"/>
                <w:noProof/>
                <w:sz w:val="20"/>
                <w:szCs w:val="20"/>
              </w:rPr>
              <m:t>1</m:t>
            </m:r>
          </m:num>
          <m:den>
            <m:r>
              <m:rPr>
                <m:sty m:val="p"/>
              </m:rPr>
              <w:rPr>
                <w:rFonts w:ascii="Cambria Math" w:hAnsi="Cambria Math" w:cs="Times New Roman"/>
                <w:noProof/>
                <w:sz w:val="20"/>
                <w:szCs w:val="20"/>
              </w:rPr>
              <m:t>B</m:t>
            </m:r>
          </m:den>
        </m:f>
      </m:oMath>
      <w:r w:rsidRPr="009F5347">
        <w:rPr>
          <w:rFonts w:ascii="Times New Roman" w:hAnsi="Times New Roman" w:cs="Times New Roman"/>
          <w:noProof/>
          <w:sz w:val="20"/>
          <w:szCs w:val="20"/>
        </w:rPr>
        <w:t xml:space="preserve">  x Rf</w:t>
      </w:r>
    </w:p>
    <w:p w14:paraId="056BE396" w14:textId="2907FB37" w:rsidR="00C0328F" w:rsidRPr="009F5347" w:rsidRDefault="00C0328F" w:rsidP="00891EF5">
      <w:pPr>
        <w:pStyle w:val="ListParagraph"/>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berdasarkan luas area yang tersedia.</w:t>
      </w:r>
      <w:r w:rsidRPr="009F5347">
        <w:rPr>
          <w:rFonts w:ascii="Times New Roman" w:hAnsi="Times New Roman" w:cs="Times New Roman"/>
          <w:noProof/>
          <w:sz w:val="20"/>
          <w:szCs w:val="20"/>
        </w:rPr>
        <w:br/>
        <w:t xml:space="preserve">Keterangan: </w:t>
      </w:r>
    </w:p>
    <w:p w14:paraId="7466B61A" w14:textId="2239C648" w:rsidR="00C0328F" w:rsidRPr="009F5347" w:rsidRDefault="00C0328F" w:rsidP="00891EF5">
      <w:pPr>
        <w:pStyle w:val="ListParagraph"/>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A = luas area yang tersedia (m²)</w:t>
      </w:r>
    </w:p>
    <w:p w14:paraId="18CA415A" w14:textId="77777777" w:rsidR="00B37A62" w:rsidRPr="009F5347" w:rsidRDefault="00C0328F" w:rsidP="00891EF5">
      <w:pPr>
        <w:pStyle w:val="ListParagraph"/>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B = kebutuhan ruang per orang (m²/orang)</w:t>
      </w:r>
    </w:p>
    <w:p w14:paraId="1632F855" w14:textId="1D786E8E" w:rsidR="00891EF5" w:rsidRPr="009F5347" w:rsidRDefault="00C0328F" w:rsidP="00891EF5">
      <w:pPr>
        <w:pStyle w:val="ListParagraph"/>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Rf = faktor rotasi kunjungan per hari</w:t>
      </w:r>
    </w:p>
    <w:p w14:paraId="236E67BB" w14:textId="21C1110C" w:rsidR="00891EF5" w:rsidRPr="009F5347" w:rsidRDefault="00891EF5" w:rsidP="00891EF5">
      <w:pPr>
        <w:pStyle w:val="ListParagraph"/>
        <w:numPr>
          <w:ilvl w:val="0"/>
          <w:numId w:val="20"/>
        </w:numPr>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 xml:space="preserve">Real Carrying Capacity (RCC) </w:t>
      </w:r>
    </w:p>
    <w:p w14:paraId="1AC61ADF" w14:textId="77777777" w:rsidR="00B37A62" w:rsidRPr="009F5347" w:rsidRDefault="00B37A62" w:rsidP="00B37A62">
      <w:pPr>
        <w:pStyle w:val="ListParagraph"/>
        <w:spacing w:line="360" w:lineRule="auto"/>
        <w:jc w:val="both"/>
        <w:rPr>
          <w:rFonts w:ascii="Times New Roman" w:eastAsia="Book Antiqua" w:hAnsi="Times New Roman" w:cs="Times New Roman"/>
          <w:sz w:val="20"/>
          <w:szCs w:val="20"/>
        </w:rPr>
      </w:pPr>
      <w:r w:rsidRPr="009F5347">
        <w:rPr>
          <w:rFonts w:ascii="Times New Roman" w:eastAsia="Book Antiqua" w:hAnsi="Times New Roman" w:cs="Times New Roman"/>
          <w:sz w:val="20"/>
          <w:szCs w:val="20"/>
        </w:rPr>
        <w:t>RCC = PCC × Cf1×Cf2×…</w:t>
      </w:r>
      <w:proofErr w:type="spellStart"/>
      <w:r w:rsidRPr="009F5347">
        <w:rPr>
          <w:rFonts w:ascii="Times New Roman" w:eastAsia="Book Antiqua" w:hAnsi="Times New Roman" w:cs="Times New Roman"/>
          <w:sz w:val="20"/>
          <w:szCs w:val="20"/>
        </w:rPr>
        <w:t>Cfn</w:t>
      </w:r>
      <w:proofErr w:type="spellEnd"/>
    </w:p>
    <w:p w14:paraId="2EB3AAFF" w14:textId="5FCB714A" w:rsidR="00B37A62" w:rsidRPr="009F5347" w:rsidRDefault="00B37A62" w:rsidP="00B37A62">
      <w:pPr>
        <w:pStyle w:val="ListParagraph"/>
        <w:spacing w:line="360" w:lineRule="auto"/>
        <w:jc w:val="both"/>
        <w:rPr>
          <w:rFonts w:ascii="Times New Roman" w:eastAsia="Book Antiqua" w:hAnsi="Times New Roman" w:cs="Times New Roman"/>
          <w:sz w:val="20"/>
          <w:szCs w:val="20"/>
        </w:rPr>
      </w:pPr>
      <w:r w:rsidRPr="009F5347">
        <w:rPr>
          <w:rFonts w:ascii="Times New Roman" w:hAnsi="Times New Roman" w:cs="Times New Roman"/>
          <w:noProof/>
          <w:sz w:val="20"/>
          <w:szCs w:val="20"/>
        </w:rPr>
        <w:t>RCC merupakan daya dukung riil yang diperoleh dengan mempertimbangkan berbagai</w:t>
      </w:r>
    </w:p>
    <w:p w14:paraId="2B710529" w14:textId="77777777" w:rsidR="00B37A62" w:rsidRPr="009F5347" w:rsidRDefault="00B37A62" w:rsidP="00B37A62">
      <w:pPr>
        <w:pStyle w:val="ListParagraph"/>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faktor pembatas.</w:t>
      </w:r>
    </w:p>
    <w:p w14:paraId="22C90440" w14:textId="77777777" w:rsidR="00B37A62" w:rsidRPr="009F5347" w:rsidRDefault="00B37A62" w:rsidP="00B37A62">
      <w:pPr>
        <w:pStyle w:val="ListParagraph"/>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 xml:space="preserve">Keterangan: </w:t>
      </w:r>
    </w:p>
    <w:p w14:paraId="480A2013" w14:textId="40BCA6C1" w:rsidR="00B37A62" w:rsidRPr="009F5347" w:rsidRDefault="00B37A62" w:rsidP="00B37A62">
      <w:pPr>
        <w:pStyle w:val="ListParagraph"/>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PCC = daya dukung fisik</w:t>
      </w:r>
    </w:p>
    <w:p w14:paraId="7F0C3A66" w14:textId="6F5C2F2C" w:rsidR="00B37A62" w:rsidRPr="009F5347" w:rsidRDefault="00B37A62" w:rsidP="00B37A62">
      <w:pPr>
        <w:pStyle w:val="ListParagraph"/>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 xml:space="preserve">Cf = </w:t>
      </w:r>
      <w:r w:rsidRPr="009F5347">
        <w:rPr>
          <w:rFonts w:ascii="Times New Roman" w:hAnsi="Times New Roman" w:cs="Times New Roman"/>
          <w:i/>
          <w:iCs/>
          <w:noProof/>
          <w:sz w:val="20"/>
          <w:szCs w:val="20"/>
        </w:rPr>
        <w:t>correction factor</w:t>
      </w:r>
      <w:r w:rsidRPr="009F5347">
        <w:rPr>
          <w:rFonts w:ascii="Times New Roman" w:hAnsi="Times New Roman" w:cs="Times New Roman"/>
          <w:noProof/>
          <w:sz w:val="20"/>
          <w:szCs w:val="20"/>
        </w:rPr>
        <w:t xml:space="preserve"> atau faktor pembatas seperti kondisi lingkungan, fasilitas, dan waktu kunjungan.</w:t>
      </w:r>
    </w:p>
    <w:p w14:paraId="34EDC6C7" w14:textId="6C7663AA" w:rsidR="00167A8F" w:rsidRPr="009F5347" w:rsidRDefault="00891EF5" w:rsidP="00891EF5">
      <w:pPr>
        <w:pStyle w:val="ListParagraph"/>
        <w:numPr>
          <w:ilvl w:val="0"/>
          <w:numId w:val="20"/>
        </w:numPr>
        <w:spacing w:after="0"/>
        <w:jc w:val="both"/>
        <w:rPr>
          <w:rFonts w:ascii="Times New Roman" w:hAnsi="Times New Roman" w:cs="Times New Roman"/>
          <w:noProof/>
          <w:sz w:val="20"/>
          <w:szCs w:val="20"/>
        </w:rPr>
      </w:pPr>
      <w:r w:rsidRPr="009F5347">
        <w:rPr>
          <w:rFonts w:ascii="Times New Roman" w:hAnsi="Times New Roman" w:cs="Times New Roman"/>
          <w:noProof/>
          <w:sz w:val="20"/>
          <w:szCs w:val="20"/>
        </w:rPr>
        <w:t>Effective Carrying Capacity (ECC)</w:t>
      </w:r>
    </w:p>
    <w:p w14:paraId="4B4E12AB" w14:textId="0D14C19D" w:rsidR="0019341B" w:rsidRPr="009F5347" w:rsidRDefault="0019341B" w:rsidP="0019341B">
      <w:pPr>
        <w:pStyle w:val="ListParagraph"/>
        <w:spacing w:line="360" w:lineRule="auto"/>
        <w:jc w:val="both"/>
        <w:rPr>
          <w:rFonts w:ascii="Times New Roman" w:eastAsia="Book Antiqua" w:hAnsi="Times New Roman" w:cs="Times New Roman"/>
          <w:sz w:val="20"/>
          <w:szCs w:val="20"/>
        </w:rPr>
      </w:pPr>
      <w:r w:rsidRPr="009F5347">
        <w:rPr>
          <w:rFonts w:ascii="Times New Roman" w:eastAsia="Book Antiqua" w:hAnsi="Times New Roman" w:cs="Times New Roman"/>
          <w:sz w:val="20"/>
          <w:szCs w:val="20"/>
        </w:rPr>
        <w:t>ECC = RCC × Mc</w:t>
      </w:r>
    </w:p>
    <w:p w14:paraId="049AF725" w14:textId="0A892B48" w:rsidR="0019341B" w:rsidRPr="009F5347" w:rsidRDefault="0019341B" w:rsidP="0019341B">
      <w:pPr>
        <w:pStyle w:val="ListParagraph"/>
        <w:spacing w:after="0"/>
        <w:jc w:val="both"/>
        <w:rPr>
          <w:rFonts w:ascii="Times New Roman" w:hAnsi="Times New Roman" w:cs="Times New Roman"/>
          <w:noProof/>
          <w:sz w:val="20"/>
          <w:szCs w:val="20"/>
          <w:lang w:val="en-US"/>
        </w:rPr>
      </w:pPr>
      <w:r w:rsidRPr="009F5347">
        <w:rPr>
          <w:rFonts w:ascii="Times New Roman" w:hAnsi="Times New Roman" w:cs="Times New Roman"/>
          <w:noProof/>
          <w:sz w:val="20"/>
          <w:szCs w:val="20"/>
          <w:lang w:val="en-US"/>
        </w:rPr>
        <w:t>ECC merupakan daya dukung efektif yang menunjukkan kapasitas maksimum berdasarkan kemampuan pengelolaan.</w:t>
      </w:r>
      <w:r w:rsidRPr="009F5347">
        <w:rPr>
          <w:rFonts w:ascii="Times New Roman" w:hAnsi="Times New Roman" w:cs="Times New Roman"/>
          <w:noProof/>
          <w:sz w:val="20"/>
          <w:szCs w:val="20"/>
          <w:lang w:val="en-US"/>
        </w:rPr>
        <w:br/>
        <w:t xml:space="preserve">Keterangan: </w:t>
      </w:r>
    </w:p>
    <w:p w14:paraId="1BC909C9" w14:textId="77777777" w:rsidR="0019341B" w:rsidRPr="009F5347" w:rsidRDefault="0019341B" w:rsidP="0019341B">
      <w:pPr>
        <w:pStyle w:val="ListParagraph"/>
        <w:spacing w:after="0"/>
        <w:jc w:val="both"/>
        <w:rPr>
          <w:rFonts w:ascii="Times New Roman" w:hAnsi="Times New Roman" w:cs="Times New Roman"/>
          <w:noProof/>
          <w:sz w:val="20"/>
          <w:szCs w:val="20"/>
          <w:lang w:val="en-US"/>
        </w:rPr>
      </w:pPr>
      <w:r w:rsidRPr="009F5347">
        <w:rPr>
          <w:rFonts w:ascii="Times New Roman" w:hAnsi="Times New Roman" w:cs="Times New Roman"/>
          <w:noProof/>
          <w:sz w:val="20"/>
          <w:szCs w:val="20"/>
          <w:lang w:val="en-US"/>
        </w:rPr>
        <w:t>RCC = daya dukung riil</w:t>
      </w:r>
    </w:p>
    <w:p w14:paraId="4CD7F7A9" w14:textId="2B69FAD8" w:rsidR="0019341B" w:rsidRPr="009F5347" w:rsidRDefault="0019341B" w:rsidP="0019341B">
      <w:pPr>
        <w:pStyle w:val="ListParagraph"/>
        <w:spacing w:after="0"/>
        <w:jc w:val="both"/>
        <w:rPr>
          <w:rFonts w:ascii="Times New Roman" w:hAnsi="Times New Roman" w:cs="Times New Roman"/>
          <w:noProof/>
          <w:sz w:val="20"/>
          <w:szCs w:val="20"/>
          <w:lang w:val="en-US"/>
        </w:rPr>
      </w:pPr>
      <w:r w:rsidRPr="009F5347">
        <w:rPr>
          <w:rFonts w:ascii="Times New Roman" w:hAnsi="Times New Roman" w:cs="Times New Roman"/>
          <w:noProof/>
          <w:sz w:val="20"/>
          <w:szCs w:val="20"/>
          <w:lang w:val="en-US"/>
        </w:rPr>
        <w:t xml:space="preserve">MC = </w:t>
      </w:r>
      <w:r w:rsidRPr="009F5347">
        <w:rPr>
          <w:rFonts w:ascii="Times New Roman" w:hAnsi="Times New Roman" w:cs="Times New Roman"/>
          <w:i/>
          <w:iCs/>
          <w:noProof/>
          <w:sz w:val="20"/>
          <w:szCs w:val="20"/>
          <w:lang w:val="en-US"/>
        </w:rPr>
        <w:t>management capacity</w:t>
      </w:r>
      <w:r w:rsidRPr="009F5347">
        <w:rPr>
          <w:rFonts w:ascii="Times New Roman" w:hAnsi="Times New Roman" w:cs="Times New Roman"/>
          <w:noProof/>
          <w:sz w:val="20"/>
          <w:szCs w:val="20"/>
          <w:lang w:val="en-US"/>
        </w:rPr>
        <w:t xml:space="preserve"> atau kapasitas pengelolaan yang tersedia.</w:t>
      </w:r>
    </w:p>
    <w:p w14:paraId="6E428AF3" w14:textId="77777777" w:rsidR="00797C5B" w:rsidRPr="009F5347" w:rsidRDefault="00797C5B" w:rsidP="00A43D72">
      <w:pPr>
        <w:spacing w:after="0"/>
        <w:jc w:val="both"/>
        <w:rPr>
          <w:rFonts w:ascii="Times New Roman" w:hAnsi="Times New Roman" w:cs="Times New Roman"/>
          <w:b/>
          <w:bCs/>
          <w:sz w:val="20"/>
          <w:szCs w:val="20"/>
        </w:rPr>
      </w:pPr>
      <w:bookmarkStart w:id="6" w:name="_Hlk172470190"/>
      <w:r w:rsidRPr="009F5347">
        <w:rPr>
          <w:rFonts w:ascii="Times New Roman" w:hAnsi="Times New Roman" w:cs="Times New Roman"/>
          <w:b/>
          <w:bCs/>
          <w:sz w:val="20"/>
          <w:szCs w:val="20"/>
        </w:rPr>
        <w:t>HASIL PENELITIAN DAN PEMBAHASAN</w:t>
      </w:r>
    </w:p>
    <w:p w14:paraId="09D96B84" w14:textId="77777777" w:rsidR="00797C5B" w:rsidRPr="009F5347" w:rsidRDefault="00797C5B" w:rsidP="00A43D72">
      <w:pPr>
        <w:pStyle w:val="ListParagraph"/>
        <w:numPr>
          <w:ilvl w:val="0"/>
          <w:numId w:val="5"/>
        </w:numPr>
        <w:spacing w:after="0"/>
        <w:ind w:left="284" w:hanging="284"/>
        <w:jc w:val="both"/>
        <w:rPr>
          <w:rFonts w:ascii="Times New Roman" w:hAnsi="Times New Roman" w:cs="Times New Roman"/>
          <w:b/>
          <w:bCs/>
          <w:sz w:val="20"/>
          <w:szCs w:val="20"/>
        </w:rPr>
      </w:pPr>
      <w:r w:rsidRPr="009F5347">
        <w:rPr>
          <w:rFonts w:ascii="Times New Roman" w:hAnsi="Times New Roman" w:cs="Times New Roman"/>
          <w:b/>
          <w:bCs/>
          <w:sz w:val="20"/>
          <w:szCs w:val="20"/>
        </w:rPr>
        <w:t xml:space="preserve">Hasil </w:t>
      </w:r>
      <w:proofErr w:type="spellStart"/>
      <w:r w:rsidRPr="009F5347">
        <w:rPr>
          <w:rFonts w:ascii="Times New Roman" w:hAnsi="Times New Roman" w:cs="Times New Roman"/>
          <w:b/>
          <w:bCs/>
          <w:sz w:val="20"/>
          <w:szCs w:val="20"/>
        </w:rPr>
        <w:t>Penelitian</w:t>
      </w:r>
      <w:proofErr w:type="spellEnd"/>
    </w:p>
    <w:bookmarkEnd w:id="6"/>
    <w:p w14:paraId="5D714ED0" w14:textId="2FC89BAA" w:rsidR="00E8687E" w:rsidRPr="009F5347" w:rsidRDefault="00E8687E" w:rsidP="00503C10">
      <w:pPr>
        <w:spacing w:after="0"/>
        <w:jc w:val="both"/>
        <w:rPr>
          <w:rFonts w:ascii="Times New Roman" w:hAnsi="Times New Roman" w:cs="Times New Roman"/>
          <w:b/>
          <w:bCs/>
          <w:sz w:val="20"/>
          <w:szCs w:val="20"/>
        </w:rPr>
      </w:pPr>
      <w:proofErr w:type="spellStart"/>
      <w:r w:rsidRPr="009F5347">
        <w:rPr>
          <w:rFonts w:ascii="Times New Roman" w:hAnsi="Times New Roman" w:cs="Times New Roman"/>
          <w:b/>
          <w:bCs/>
          <w:sz w:val="20"/>
          <w:szCs w:val="20"/>
        </w:rPr>
        <w:t>Karakteristik</w:t>
      </w:r>
      <w:proofErr w:type="spellEnd"/>
      <w:r w:rsidRPr="009F5347">
        <w:rPr>
          <w:rFonts w:ascii="Times New Roman" w:hAnsi="Times New Roman" w:cs="Times New Roman"/>
          <w:b/>
          <w:bCs/>
          <w:sz w:val="20"/>
          <w:szCs w:val="20"/>
        </w:rPr>
        <w:t xml:space="preserve"> </w:t>
      </w:r>
      <w:proofErr w:type="spellStart"/>
      <w:r w:rsidRPr="009F5347">
        <w:rPr>
          <w:rFonts w:ascii="Times New Roman" w:hAnsi="Times New Roman" w:cs="Times New Roman"/>
          <w:b/>
          <w:bCs/>
          <w:sz w:val="20"/>
          <w:szCs w:val="20"/>
        </w:rPr>
        <w:t>Pengunjung</w:t>
      </w:r>
      <w:proofErr w:type="spellEnd"/>
      <w:r w:rsidRPr="009F5347">
        <w:rPr>
          <w:rFonts w:ascii="Times New Roman" w:hAnsi="Times New Roman" w:cs="Times New Roman"/>
          <w:b/>
          <w:bCs/>
          <w:sz w:val="20"/>
          <w:szCs w:val="20"/>
        </w:rPr>
        <w:t xml:space="preserve"> Taman </w:t>
      </w:r>
      <w:proofErr w:type="spellStart"/>
      <w:r w:rsidRPr="009F5347">
        <w:rPr>
          <w:rFonts w:ascii="Times New Roman" w:hAnsi="Times New Roman" w:cs="Times New Roman"/>
          <w:b/>
          <w:bCs/>
          <w:sz w:val="20"/>
          <w:szCs w:val="20"/>
        </w:rPr>
        <w:t>Bungkul</w:t>
      </w:r>
      <w:proofErr w:type="spellEnd"/>
    </w:p>
    <w:p w14:paraId="3EA123F3" w14:textId="353E1DBA" w:rsidR="00E8687E" w:rsidRPr="009F5347" w:rsidRDefault="0082288B" w:rsidP="00503C10">
      <w:pPr>
        <w:spacing w:after="0"/>
        <w:jc w:val="both"/>
        <w:rPr>
          <w:rFonts w:ascii="Times New Roman" w:hAnsi="Times New Roman" w:cs="Times New Roman"/>
          <w:b/>
          <w:bCs/>
          <w:sz w:val="20"/>
          <w:szCs w:val="20"/>
        </w:rPr>
      </w:pPr>
      <w:proofErr w:type="spellStart"/>
      <w:r w:rsidRPr="009F5347">
        <w:rPr>
          <w:rFonts w:ascii="Times New Roman" w:hAnsi="Times New Roman" w:cs="Times New Roman"/>
          <w:b/>
          <w:bCs/>
          <w:sz w:val="20"/>
          <w:szCs w:val="20"/>
        </w:rPr>
        <w:t>Usia</w:t>
      </w:r>
      <w:proofErr w:type="spellEnd"/>
    </w:p>
    <w:p w14:paraId="15261CD2" w14:textId="4B7B40C6" w:rsidR="00E24C06" w:rsidRDefault="006F0E07" w:rsidP="00503C10">
      <w:pPr>
        <w:spacing w:after="0"/>
        <w:jc w:val="both"/>
        <w:rPr>
          <w:rFonts w:ascii="Times New Roman" w:hAnsi="Times New Roman" w:cs="Times New Roman"/>
          <w:b/>
          <w:bCs/>
          <w:sz w:val="20"/>
          <w:szCs w:val="20"/>
        </w:rPr>
      </w:pPr>
      <w:r w:rsidRPr="009F5347">
        <w:rPr>
          <w:rFonts w:ascii="Times New Roman" w:hAnsi="Times New Roman" w:cs="Times New Roman"/>
          <w:noProof/>
          <w:sz w:val="20"/>
          <w:szCs w:val="20"/>
        </w:rPr>
        <w:drawing>
          <wp:inline distT="0" distB="0" distL="0" distR="0" wp14:anchorId="5270C34C" wp14:editId="229206B2">
            <wp:extent cx="2921330" cy="1718879"/>
            <wp:effectExtent l="0" t="0" r="12700" b="15240"/>
            <wp:docPr id="1470631546" name="Chart 1">
              <a:extLst xmlns:a="http://schemas.openxmlformats.org/drawingml/2006/main">
                <a:ext uri="{FF2B5EF4-FFF2-40B4-BE49-F238E27FC236}">
                  <a16:creationId xmlns:a16="http://schemas.microsoft.com/office/drawing/2014/main" id="{F8E945A3-2A1A-4220-89C1-0DCD5C237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D5D47D" w14:textId="5A62B0AD" w:rsidR="00D00165" w:rsidRDefault="00733E0D" w:rsidP="00DC791E">
      <w:pPr>
        <w:spacing w:after="0"/>
        <w:jc w:val="center"/>
        <w:rPr>
          <w:rFonts w:ascii="Times New Roman" w:hAnsi="Times New Roman" w:cs="Times New Roman"/>
          <w:sz w:val="20"/>
          <w:szCs w:val="20"/>
          <w:lang w:val="en-US"/>
        </w:rPr>
      </w:pPr>
      <w:r w:rsidRPr="00700044">
        <w:rPr>
          <w:rFonts w:ascii="Times New Roman" w:hAnsi="Times New Roman" w:cs="Times New Roman"/>
          <w:b/>
          <w:bCs/>
          <w:sz w:val="20"/>
          <w:szCs w:val="20"/>
        </w:rPr>
        <w:t xml:space="preserve">Gambar 2. </w:t>
      </w:r>
      <w:proofErr w:type="spellStart"/>
      <w:r w:rsidRPr="00700044">
        <w:rPr>
          <w:rFonts w:ascii="Times New Roman" w:hAnsi="Times New Roman" w:cs="Times New Roman"/>
          <w:sz w:val="20"/>
          <w:szCs w:val="20"/>
          <w:lang w:val="en-US"/>
        </w:rPr>
        <w:t>Distribusi</w:t>
      </w:r>
      <w:proofErr w:type="spellEnd"/>
      <w:r w:rsidRPr="00700044">
        <w:rPr>
          <w:rFonts w:ascii="Times New Roman" w:hAnsi="Times New Roman" w:cs="Times New Roman"/>
          <w:sz w:val="20"/>
          <w:szCs w:val="20"/>
          <w:lang w:val="en-US"/>
        </w:rPr>
        <w:t xml:space="preserve"> </w:t>
      </w:r>
      <w:proofErr w:type="spellStart"/>
      <w:r w:rsidRPr="00700044">
        <w:rPr>
          <w:rFonts w:ascii="Times New Roman" w:hAnsi="Times New Roman" w:cs="Times New Roman"/>
          <w:sz w:val="20"/>
          <w:szCs w:val="20"/>
          <w:lang w:val="en-US"/>
        </w:rPr>
        <w:t>Usia</w:t>
      </w:r>
      <w:proofErr w:type="spellEnd"/>
      <w:r w:rsidRPr="00700044">
        <w:rPr>
          <w:rFonts w:ascii="Times New Roman" w:hAnsi="Times New Roman" w:cs="Times New Roman"/>
          <w:sz w:val="20"/>
          <w:szCs w:val="20"/>
          <w:lang w:val="en-US"/>
        </w:rPr>
        <w:t xml:space="preserve"> </w:t>
      </w:r>
      <w:proofErr w:type="spellStart"/>
      <w:r w:rsidRPr="00700044">
        <w:rPr>
          <w:rFonts w:ascii="Times New Roman" w:hAnsi="Times New Roman" w:cs="Times New Roman"/>
          <w:sz w:val="20"/>
          <w:szCs w:val="20"/>
          <w:lang w:val="en-US"/>
        </w:rPr>
        <w:t>Pengunjung</w:t>
      </w:r>
      <w:proofErr w:type="spellEnd"/>
      <w:r w:rsidRPr="00700044">
        <w:rPr>
          <w:rFonts w:ascii="Times New Roman" w:hAnsi="Times New Roman" w:cs="Times New Roman"/>
          <w:sz w:val="20"/>
          <w:szCs w:val="20"/>
          <w:lang w:val="en-US"/>
        </w:rPr>
        <w:t xml:space="preserve"> Taman </w:t>
      </w:r>
      <w:proofErr w:type="spellStart"/>
      <w:r w:rsidRPr="00700044">
        <w:rPr>
          <w:rFonts w:ascii="Times New Roman" w:hAnsi="Times New Roman" w:cs="Times New Roman"/>
          <w:sz w:val="20"/>
          <w:szCs w:val="20"/>
          <w:lang w:val="en-US"/>
        </w:rPr>
        <w:t>Bungkul</w:t>
      </w:r>
      <w:proofErr w:type="spellEnd"/>
      <w:r w:rsidRPr="00700044">
        <w:rPr>
          <w:rFonts w:ascii="Times New Roman" w:hAnsi="Times New Roman" w:cs="Times New Roman"/>
          <w:sz w:val="20"/>
          <w:szCs w:val="20"/>
          <w:lang w:val="en-US"/>
        </w:rPr>
        <w:t xml:space="preserve"> (Hari Kerja dan Akhir Pekan)</w:t>
      </w:r>
    </w:p>
    <w:p w14:paraId="49208C7C" w14:textId="77777777" w:rsidR="00D00165" w:rsidRDefault="00D00165" w:rsidP="00DC791E">
      <w:pPr>
        <w:spacing w:after="0" w:line="240" w:lineRule="auto"/>
        <w:jc w:val="center"/>
        <w:rPr>
          <w:rFonts w:asciiTheme="majorBidi" w:hAnsiTheme="majorBidi" w:cstheme="majorBidi"/>
          <w:sz w:val="20"/>
          <w:szCs w:val="20"/>
          <w:lang w:val="id-ID"/>
        </w:rPr>
      </w:pPr>
      <w:r>
        <w:rPr>
          <w:rFonts w:asciiTheme="majorBidi" w:hAnsiTheme="majorBidi" w:cstheme="majorBidi"/>
          <w:sz w:val="20"/>
          <w:szCs w:val="20"/>
          <w:lang w:val="id-ID"/>
        </w:rPr>
        <w:t xml:space="preserve">Sumber: Diolah dari </w:t>
      </w:r>
      <w:r w:rsidRPr="00C26920">
        <w:rPr>
          <w:rFonts w:ascii="Times New Roman" w:eastAsia="Times New Roman" w:hAnsi="Times New Roman" w:cs="Times New Roman"/>
          <w:color w:val="000000"/>
          <w:sz w:val="20"/>
          <w:szCs w:val="20"/>
          <w:lang w:eastAsia="id-ID"/>
        </w:rPr>
        <w:t>Data Primer</w:t>
      </w:r>
      <w:r>
        <w:rPr>
          <w:rFonts w:ascii="Times New Roman" w:eastAsia="Times New Roman" w:hAnsi="Times New Roman" w:cs="Times New Roman"/>
          <w:color w:val="000000"/>
          <w:sz w:val="20"/>
          <w:szCs w:val="20"/>
          <w:lang w:val="id-ID" w:eastAsia="id-ID"/>
        </w:rPr>
        <w:t xml:space="preserve"> Penelitian</w:t>
      </w:r>
      <w:r w:rsidRPr="00C26920">
        <w:rPr>
          <w:rFonts w:ascii="Times New Roman" w:eastAsia="Times New Roman" w:hAnsi="Times New Roman" w:cs="Times New Roman"/>
          <w:color w:val="000000"/>
          <w:sz w:val="20"/>
          <w:szCs w:val="20"/>
          <w:lang w:eastAsia="id-ID"/>
        </w:rPr>
        <w:t xml:space="preserve"> </w:t>
      </w:r>
      <w:proofErr w:type="spellStart"/>
      <w:r w:rsidRPr="00C26920">
        <w:rPr>
          <w:rFonts w:ascii="Times New Roman" w:eastAsia="Times New Roman" w:hAnsi="Times New Roman" w:cs="Times New Roman"/>
          <w:color w:val="000000"/>
          <w:sz w:val="20"/>
          <w:szCs w:val="20"/>
          <w:lang w:eastAsia="id-ID"/>
        </w:rPr>
        <w:t>Tahun</w:t>
      </w:r>
      <w:proofErr w:type="spellEnd"/>
      <w:r w:rsidRPr="00C26920">
        <w:rPr>
          <w:rFonts w:ascii="Times New Roman" w:eastAsia="Times New Roman" w:hAnsi="Times New Roman" w:cs="Times New Roman"/>
          <w:color w:val="000000"/>
          <w:sz w:val="20"/>
          <w:szCs w:val="20"/>
          <w:lang w:eastAsia="id-ID"/>
        </w:rPr>
        <w:t xml:space="preserve"> 2025</w:t>
      </w:r>
    </w:p>
    <w:p w14:paraId="1506B274" w14:textId="3DD95D01" w:rsidR="00E24C06" w:rsidRPr="00B02B56" w:rsidRDefault="00B02B56" w:rsidP="000F2F3F">
      <w:pPr>
        <w:spacing w:after="0"/>
        <w:ind w:firstLine="709"/>
        <w:jc w:val="both"/>
        <w:rPr>
          <w:rFonts w:ascii="Times New Roman" w:hAnsi="Times New Roman" w:cs="Times New Roman"/>
          <w:sz w:val="20"/>
          <w:szCs w:val="20"/>
        </w:rPr>
      </w:pPr>
      <w:r w:rsidRPr="00B02B56">
        <w:rPr>
          <w:rFonts w:ascii="Times New Roman" w:hAnsi="Times New Roman" w:cs="Times New Roman"/>
          <w:sz w:val="20"/>
          <w:szCs w:val="20"/>
          <w:lang w:val="id-ID"/>
        </w:rPr>
        <w:t xml:space="preserve">Berdasarkan diagram distribusi usia pengunjung Taman Bungkul pada hari kerja dan akhir </w:t>
      </w:r>
      <w:r w:rsidRPr="00B02B56">
        <w:rPr>
          <w:rFonts w:ascii="Times New Roman" w:hAnsi="Times New Roman" w:cs="Times New Roman"/>
          <w:sz w:val="20"/>
          <w:szCs w:val="20"/>
          <w:lang w:val="id-ID"/>
        </w:rPr>
        <w:lastRenderedPageBreak/>
        <w:t xml:space="preserve">pekan, terlihat bahwa kelompok usia 20–30 tahun mendominasi kunjungan pada kedua waktu tersebut, dengan jumlah yang lebih tinggi saat akhir pekan, menunjukkan bahwa taman banyak dimanfaatkan oleh usia produktif untuk aktivitas rekreasi dan sosial. </w:t>
      </w:r>
      <w:proofErr w:type="spellStart"/>
      <w:r w:rsidRPr="00B02B56">
        <w:rPr>
          <w:rFonts w:ascii="Times New Roman" w:hAnsi="Times New Roman" w:cs="Times New Roman"/>
          <w:sz w:val="20"/>
          <w:szCs w:val="20"/>
        </w:rPr>
        <w:t>Kelompok</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usia</w:t>
      </w:r>
      <w:proofErr w:type="spellEnd"/>
      <w:r w:rsidRPr="00B02B56">
        <w:rPr>
          <w:rFonts w:ascii="Times New Roman" w:hAnsi="Times New Roman" w:cs="Times New Roman"/>
          <w:sz w:val="20"/>
          <w:szCs w:val="20"/>
        </w:rPr>
        <w:t xml:space="preserve"> di </w:t>
      </w:r>
      <w:proofErr w:type="spellStart"/>
      <w:r w:rsidRPr="00B02B56">
        <w:rPr>
          <w:rFonts w:ascii="Times New Roman" w:hAnsi="Times New Roman" w:cs="Times New Roman"/>
          <w:sz w:val="20"/>
          <w:szCs w:val="20"/>
        </w:rPr>
        <w:t>bawah</w:t>
      </w:r>
      <w:proofErr w:type="spellEnd"/>
      <w:r w:rsidRPr="00B02B56">
        <w:rPr>
          <w:rFonts w:ascii="Times New Roman" w:hAnsi="Times New Roman" w:cs="Times New Roman"/>
          <w:sz w:val="20"/>
          <w:szCs w:val="20"/>
        </w:rPr>
        <w:t xml:space="preserve"> 20 </w:t>
      </w:r>
      <w:proofErr w:type="spellStart"/>
      <w:r w:rsidRPr="00B02B56">
        <w:rPr>
          <w:rFonts w:ascii="Times New Roman" w:hAnsi="Times New Roman" w:cs="Times New Roman"/>
          <w:sz w:val="20"/>
          <w:szCs w:val="20"/>
        </w:rPr>
        <w:t>tahun</w:t>
      </w:r>
      <w:proofErr w:type="spellEnd"/>
      <w:r w:rsidRPr="00B02B56">
        <w:rPr>
          <w:rFonts w:ascii="Times New Roman" w:hAnsi="Times New Roman" w:cs="Times New Roman"/>
          <w:sz w:val="20"/>
          <w:szCs w:val="20"/>
        </w:rPr>
        <w:t xml:space="preserve"> juga </w:t>
      </w:r>
      <w:proofErr w:type="spellStart"/>
      <w:r w:rsidRPr="00B02B56">
        <w:rPr>
          <w:rFonts w:ascii="Times New Roman" w:hAnsi="Times New Roman" w:cs="Times New Roman"/>
          <w:sz w:val="20"/>
          <w:szCs w:val="20"/>
        </w:rPr>
        <w:t>mengalami</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peningkatan</w:t>
      </w:r>
      <w:proofErr w:type="spellEnd"/>
      <w:r w:rsidRPr="00B02B56">
        <w:rPr>
          <w:rFonts w:ascii="Times New Roman" w:hAnsi="Times New Roman" w:cs="Times New Roman"/>
          <w:sz w:val="20"/>
          <w:szCs w:val="20"/>
        </w:rPr>
        <w:t xml:space="preserve"> pada </w:t>
      </w:r>
      <w:proofErr w:type="spellStart"/>
      <w:r w:rsidRPr="00B02B56">
        <w:rPr>
          <w:rFonts w:ascii="Times New Roman" w:hAnsi="Times New Roman" w:cs="Times New Roman"/>
          <w:sz w:val="20"/>
          <w:szCs w:val="20"/>
        </w:rPr>
        <w:t>akhir</w:t>
      </w:r>
      <w:proofErr w:type="spellEnd"/>
      <w:r w:rsidRPr="00B02B56">
        <w:rPr>
          <w:rFonts w:ascii="Times New Roman" w:hAnsi="Times New Roman" w:cs="Times New Roman"/>
          <w:sz w:val="20"/>
          <w:szCs w:val="20"/>
        </w:rPr>
        <w:t xml:space="preserve"> pekan, </w:t>
      </w:r>
      <w:proofErr w:type="spellStart"/>
      <w:r w:rsidRPr="00B02B56">
        <w:rPr>
          <w:rFonts w:ascii="Times New Roman" w:hAnsi="Times New Roman" w:cs="Times New Roman"/>
          <w:sz w:val="20"/>
          <w:szCs w:val="20"/>
        </w:rPr>
        <w:t>sementara</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usia</w:t>
      </w:r>
      <w:proofErr w:type="spellEnd"/>
      <w:r w:rsidRPr="00B02B56">
        <w:rPr>
          <w:rFonts w:ascii="Times New Roman" w:hAnsi="Times New Roman" w:cs="Times New Roman"/>
          <w:sz w:val="20"/>
          <w:szCs w:val="20"/>
        </w:rPr>
        <w:t xml:space="preserve"> 31–40 </w:t>
      </w:r>
      <w:proofErr w:type="spellStart"/>
      <w:r w:rsidRPr="00B02B56">
        <w:rPr>
          <w:rFonts w:ascii="Times New Roman" w:hAnsi="Times New Roman" w:cs="Times New Roman"/>
          <w:sz w:val="20"/>
          <w:szCs w:val="20"/>
        </w:rPr>
        <w:t>tahun</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cenderung</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lebih</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banyak</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berkunjung</w:t>
      </w:r>
      <w:proofErr w:type="spellEnd"/>
      <w:r w:rsidRPr="00B02B56">
        <w:rPr>
          <w:rFonts w:ascii="Times New Roman" w:hAnsi="Times New Roman" w:cs="Times New Roman"/>
          <w:sz w:val="20"/>
          <w:szCs w:val="20"/>
        </w:rPr>
        <w:t xml:space="preserve"> pada </w:t>
      </w:r>
      <w:proofErr w:type="spellStart"/>
      <w:r w:rsidRPr="00B02B56">
        <w:rPr>
          <w:rFonts w:ascii="Times New Roman" w:hAnsi="Times New Roman" w:cs="Times New Roman"/>
          <w:sz w:val="20"/>
          <w:szCs w:val="20"/>
        </w:rPr>
        <w:t>hari</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kerja</w:t>
      </w:r>
      <w:proofErr w:type="spellEnd"/>
      <w:r w:rsidRPr="00B02B56">
        <w:rPr>
          <w:rFonts w:ascii="Times New Roman" w:hAnsi="Times New Roman" w:cs="Times New Roman"/>
          <w:sz w:val="20"/>
          <w:szCs w:val="20"/>
        </w:rPr>
        <w:t xml:space="preserve">. Adapun </w:t>
      </w:r>
      <w:proofErr w:type="spellStart"/>
      <w:r w:rsidRPr="00B02B56">
        <w:rPr>
          <w:rFonts w:ascii="Times New Roman" w:hAnsi="Times New Roman" w:cs="Times New Roman"/>
          <w:sz w:val="20"/>
          <w:szCs w:val="20"/>
        </w:rPr>
        <w:t>usia</w:t>
      </w:r>
      <w:proofErr w:type="spellEnd"/>
      <w:r w:rsidRPr="00B02B56">
        <w:rPr>
          <w:rFonts w:ascii="Times New Roman" w:hAnsi="Times New Roman" w:cs="Times New Roman"/>
          <w:sz w:val="20"/>
          <w:szCs w:val="20"/>
        </w:rPr>
        <w:t xml:space="preserve"> 41–50 </w:t>
      </w:r>
      <w:proofErr w:type="spellStart"/>
      <w:r w:rsidRPr="00B02B56">
        <w:rPr>
          <w:rFonts w:ascii="Times New Roman" w:hAnsi="Times New Roman" w:cs="Times New Roman"/>
          <w:sz w:val="20"/>
          <w:szCs w:val="20"/>
        </w:rPr>
        <w:t>tahun</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relatif</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stabil</w:t>
      </w:r>
      <w:proofErr w:type="spellEnd"/>
      <w:r w:rsidRPr="00B02B56">
        <w:rPr>
          <w:rFonts w:ascii="Times New Roman" w:hAnsi="Times New Roman" w:cs="Times New Roman"/>
          <w:sz w:val="20"/>
          <w:szCs w:val="20"/>
        </w:rPr>
        <w:t xml:space="preserve">, dan </w:t>
      </w:r>
      <w:proofErr w:type="spellStart"/>
      <w:r w:rsidRPr="00B02B56">
        <w:rPr>
          <w:rFonts w:ascii="Times New Roman" w:hAnsi="Times New Roman" w:cs="Times New Roman"/>
          <w:sz w:val="20"/>
          <w:szCs w:val="20"/>
        </w:rPr>
        <w:t>pengunjung</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berusia</w:t>
      </w:r>
      <w:proofErr w:type="spellEnd"/>
      <w:r w:rsidRPr="00B02B56">
        <w:rPr>
          <w:rFonts w:ascii="Times New Roman" w:hAnsi="Times New Roman" w:cs="Times New Roman"/>
          <w:sz w:val="20"/>
          <w:szCs w:val="20"/>
        </w:rPr>
        <w:t xml:space="preserve"> di </w:t>
      </w:r>
      <w:proofErr w:type="spellStart"/>
      <w:r w:rsidRPr="00B02B56">
        <w:rPr>
          <w:rFonts w:ascii="Times New Roman" w:hAnsi="Times New Roman" w:cs="Times New Roman"/>
          <w:sz w:val="20"/>
          <w:szCs w:val="20"/>
        </w:rPr>
        <w:t>atas</w:t>
      </w:r>
      <w:proofErr w:type="spellEnd"/>
      <w:r w:rsidRPr="00B02B56">
        <w:rPr>
          <w:rFonts w:ascii="Times New Roman" w:hAnsi="Times New Roman" w:cs="Times New Roman"/>
          <w:sz w:val="20"/>
          <w:szCs w:val="20"/>
        </w:rPr>
        <w:t xml:space="preserve"> 50 </w:t>
      </w:r>
      <w:proofErr w:type="spellStart"/>
      <w:r w:rsidRPr="00B02B56">
        <w:rPr>
          <w:rFonts w:ascii="Times New Roman" w:hAnsi="Times New Roman" w:cs="Times New Roman"/>
          <w:sz w:val="20"/>
          <w:szCs w:val="20"/>
        </w:rPr>
        <w:t>tahun</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cenderung</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lebih</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sedikit</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serta</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menurun</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saat</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akhir</w:t>
      </w:r>
      <w:proofErr w:type="spellEnd"/>
      <w:r w:rsidRPr="00B02B56">
        <w:rPr>
          <w:rFonts w:ascii="Times New Roman" w:hAnsi="Times New Roman" w:cs="Times New Roman"/>
          <w:sz w:val="20"/>
          <w:szCs w:val="20"/>
        </w:rPr>
        <w:t xml:space="preserve"> pekan, </w:t>
      </w:r>
      <w:proofErr w:type="spellStart"/>
      <w:r w:rsidRPr="00B02B56">
        <w:rPr>
          <w:rFonts w:ascii="Times New Roman" w:hAnsi="Times New Roman" w:cs="Times New Roman"/>
          <w:sz w:val="20"/>
          <w:szCs w:val="20"/>
        </w:rPr>
        <w:t>sehingga</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secara</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umum</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dapat</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disimpulkan</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bahwa</w:t>
      </w:r>
      <w:proofErr w:type="spellEnd"/>
      <w:r w:rsidRPr="00B02B56">
        <w:rPr>
          <w:rFonts w:ascii="Times New Roman" w:hAnsi="Times New Roman" w:cs="Times New Roman"/>
          <w:sz w:val="20"/>
          <w:szCs w:val="20"/>
        </w:rPr>
        <w:t xml:space="preserve"> Taman </w:t>
      </w:r>
      <w:proofErr w:type="spellStart"/>
      <w:r w:rsidRPr="00B02B56">
        <w:rPr>
          <w:rFonts w:ascii="Times New Roman" w:hAnsi="Times New Roman" w:cs="Times New Roman"/>
          <w:sz w:val="20"/>
          <w:szCs w:val="20"/>
        </w:rPr>
        <w:t>Bungkul</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lebih</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diminati</w:t>
      </w:r>
      <w:proofErr w:type="spellEnd"/>
      <w:r w:rsidRPr="00B02B56">
        <w:rPr>
          <w:rFonts w:ascii="Times New Roman" w:hAnsi="Times New Roman" w:cs="Times New Roman"/>
          <w:sz w:val="20"/>
          <w:szCs w:val="20"/>
        </w:rPr>
        <w:t xml:space="preserve"> oleh </w:t>
      </w:r>
      <w:proofErr w:type="spellStart"/>
      <w:r w:rsidRPr="00B02B56">
        <w:rPr>
          <w:rFonts w:ascii="Times New Roman" w:hAnsi="Times New Roman" w:cs="Times New Roman"/>
          <w:sz w:val="20"/>
          <w:szCs w:val="20"/>
        </w:rPr>
        <w:t>kelompok</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usia</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muda</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dengan</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pola</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kunjungan</w:t>
      </w:r>
      <w:proofErr w:type="spellEnd"/>
      <w:r w:rsidRPr="00B02B56">
        <w:rPr>
          <w:rFonts w:ascii="Times New Roman" w:hAnsi="Times New Roman" w:cs="Times New Roman"/>
          <w:sz w:val="20"/>
          <w:szCs w:val="20"/>
        </w:rPr>
        <w:t xml:space="preserve"> yang </w:t>
      </w:r>
      <w:proofErr w:type="spellStart"/>
      <w:r w:rsidRPr="00B02B56">
        <w:rPr>
          <w:rFonts w:ascii="Times New Roman" w:hAnsi="Times New Roman" w:cs="Times New Roman"/>
          <w:sz w:val="20"/>
          <w:szCs w:val="20"/>
        </w:rPr>
        <w:t>dipengaruhi</w:t>
      </w:r>
      <w:proofErr w:type="spellEnd"/>
      <w:r w:rsidRPr="00B02B56">
        <w:rPr>
          <w:rFonts w:ascii="Times New Roman" w:hAnsi="Times New Roman" w:cs="Times New Roman"/>
          <w:sz w:val="20"/>
          <w:szCs w:val="20"/>
        </w:rPr>
        <w:t xml:space="preserve"> oleh </w:t>
      </w:r>
      <w:proofErr w:type="spellStart"/>
      <w:r w:rsidRPr="00B02B56">
        <w:rPr>
          <w:rFonts w:ascii="Times New Roman" w:hAnsi="Times New Roman" w:cs="Times New Roman"/>
          <w:sz w:val="20"/>
          <w:szCs w:val="20"/>
        </w:rPr>
        <w:t>waktu</w:t>
      </w:r>
      <w:proofErr w:type="spellEnd"/>
      <w:r w:rsidRPr="00B02B56">
        <w:rPr>
          <w:rFonts w:ascii="Times New Roman" w:hAnsi="Times New Roman" w:cs="Times New Roman"/>
          <w:sz w:val="20"/>
          <w:szCs w:val="20"/>
        </w:rPr>
        <w:t xml:space="preserve"> </w:t>
      </w:r>
      <w:proofErr w:type="spellStart"/>
      <w:r w:rsidRPr="00B02B56">
        <w:rPr>
          <w:rFonts w:ascii="Times New Roman" w:hAnsi="Times New Roman" w:cs="Times New Roman"/>
          <w:sz w:val="20"/>
          <w:szCs w:val="20"/>
        </w:rPr>
        <w:t>luang</w:t>
      </w:r>
      <w:proofErr w:type="spellEnd"/>
      <w:r w:rsidRPr="00B02B56">
        <w:rPr>
          <w:rFonts w:ascii="Times New Roman" w:hAnsi="Times New Roman" w:cs="Times New Roman"/>
          <w:sz w:val="20"/>
          <w:szCs w:val="20"/>
        </w:rPr>
        <w:t>.</w:t>
      </w:r>
    </w:p>
    <w:p w14:paraId="2BCB7746" w14:textId="6CCA05BD" w:rsidR="00B7721D" w:rsidRPr="009F5347" w:rsidRDefault="00FD6936" w:rsidP="00503C10">
      <w:pPr>
        <w:spacing w:after="0"/>
        <w:jc w:val="both"/>
        <w:rPr>
          <w:rFonts w:ascii="Times New Roman" w:hAnsi="Times New Roman" w:cs="Times New Roman"/>
          <w:b/>
          <w:bCs/>
          <w:sz w:val="20"/>
          <w:szCs w:val="20"/>
        </w:rPr>
      </w:pPr>
      <w:r w:rsidRPr="009F5347">
        <w:rPr>
          <w:rFonts w:ascii="Times New Roman" w:hAnsi="Times New Roman" w:cs="Times New Roman"/>
          <w:b/>
          <w:bCs/>
          <w:sz w:val="20"/>
          <w:szCs w:val="20"/>
        </w:rPr>
        <w:t xml:space="preserve">Waktu lama </w:t>
      </w:r>
      <w:proofErr w:type="spellStart"/>
      <w:r w:rsidRPr="009F5347">
        <w:rPr>
          <w:rFonts w:ascii="Times New Roman" w:hAnsi="Times New Roman" w:cs="Times New Roman"/>
          <w:b/>
          <w:bCs/>
          <w:sz w:val="20"/>
          <w:szCs w:val="20"/>
        </w:rPr>
        <w:t>berkunjung</w:t>
      </w:r>
      <w:proofErr w:type="spellEnd"/>
    </w:p>
    <w:p w14:paraId="599E10E1" w14:textId="3E4B7BFF" w:rsidR="00BC3BD5" w:rsidRPr="009F5347" w:rsidRDefault="006F0E07" w:rsidP="00503C10">
      <w:pPr>
        <w:spacing w:after="0"/>
        <w:jc w:val="both"/>
        <w:rPr>
          <w:rFonts w:ascii="Times New Roman" w:hAnsi="Times New Roman" w:cs="Times New Roman"/>
          <w:b/>
          <w:bCs/>
          <w:sz w:val="20"/>
          <w:szCs w:val="20"/>
        </w:rPr>
      </w:pPr>
      <w:r w:rsidRPr="009F5347">
        <w:rPr>
          <w:rFonts w:ascii="Times New Roman" w:hAnsi="Times New Roman" w:cs="Times New Roman"/>
          <w:noProof/>
          <w:sz w:val="20"/>
          <w:szCs w:val="20"/>
        </w:rPr>
        <w:drawing>
          <wp:inline distT="0" distB="0" distL="0" distR="0" wp14:anchorId="70E0B043" wp14:editId="10631CD1">
            <wp:extent cx="2835275" cy="2000250"/>
            <wp:effectExtent l="0" t="0" r="3175" b="0"/>
            <wp:docPr id="1217559287" name="Chart 1">
              <a:extLst xmlns:a="http://schemas.openxmlformats.org/drawingml/2006/main">
                <a:ext uri="{FF2B5EF4-FFF2-40B4-BE49-F238E27FC236}">
                  <a16:creationId xmlns:a16="http://schemas.microsoft.com/office/drawing/2014/main" id="{958D5338-17E0-DD0D-6563-FDE15368E3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03D337" w14:textId="77777777" w:rsidR="00733E0D" w:rsidRDefault="00733E0D" w:rsidP="00DC791E">
      <w:pPr>
        <w:spacing w:after="0"/>
        <w:jc w:val="center"/>
        <w:rPr>
          <w:rFonts w:ascii="Times New Roman" w:hAnsi="Times New Roman" w:cs="Times New Roman"/>
          <w:sz w:val="20"/>
          <w:szCs w:val="20"/>
          <w:lang w:val="en-US"/>
        </w:rPr>
      </w:pPr>
      <w:r w:rsidRPr="00700044">
        <w:rPr>
          <w:rFonts w:ascii="Times New Roman" w:hAnsi="Times New Roman" w:cs="Times New Roman"/>
          <w:b/>
          <w:bCs/>
          <w:sz w:val="20"/>
          <w:szCs w:val="20"/>
        </w:rPr>
        <w:t>Gambar 3</w:t>
      </w:r>
      <w:r w:rsidRPr="00700044">
        <w:rPr>
          <w:rFonts w:ascii="Times New Roman" w:hAnsi="Times New Roman" w:cs="Times New Roman"/>
          <w:sz w:val="20"/>
          <w:szCs w:val="20"/>
        </w:rPr>
        <w:t xml:space="preserve">. </w:t>
      </w:r>
      <w:proofErr w:type="spellStart"/>
      <w:r w:rsidRPr="00700044">
        <w:rPr>
          <w:rFonts w:ascii="Times New Roman" w:hAnsi="Times New Roman" w:cs="Times New Roman"/>
          <w:sz w:val="20"/>
          <w:szCs w:val="20"/>
          <w:lang w:val="en-US"/>
        </w:rPr>
        <w:t>Distribusi</w:t>
      </w:r>
      <w:proofErr w:type="spellEnd"/>
      <w:r w:rsidRPr="00700044">
        <w:rPr>
          <w:rFonts w:ascii="Times New Roman" w:hAnsi="Times New Roman" w:cs="Times New Roman"/>
          <w:sz w:val="20"/>
          <w:szCs w:val="20"/>
          <w:lang w:val="en-US"/>
        </w:rPr>
        <w:t xml:space="preserve"> Lama Waktu </w:t>
      </w:r>
      <w:proofErr w:type="spellStart"/>
      <w:r w:rsidRPr="00700044">
        <w:rPr>
          <w:rFonts w:ascii="Times New Roman" w:hAnsi="Times New Roman" w:cs="Times New Roman"/>
          <w:sz w:val="20"/>
          <w:szCs w:val="20"/>
          <w:lang w:val="en-US"/>
        </w:rPr>
        <w:t>Berkunjung</w:t>
      </w:r>
      <w:proofErr w:type="spellEnd"/>
      <w:r w:rsidRPr="00700044">
        <w:rPr>
          <w:rFonts w:ascii="Times New Roman" w:hAnsi="Times New Roman" w:cs="Times New Roman"/>
          <w:sz w:val="20"/>
          <w:szCs w:val="20"/>
          <w:lang w:val="en-US"/>
        </w:rPr>
        <w:t xml:space="preserve"> </w:t>
      </w:r>
      <w:proofErr w:type="spellStart"/>
      <w:r w:rsidRPr="00700044">
        <w:rPr>
          <w:rFonts w:ascii="Times New Roman" w:hAnsi="Times New Roman" w:cs="Times New Roman"/>
          <w:sz w:val="20"/>
          <w:szCs w:val="20"/>
          <w:lang w:val="en-US"/>
        </w:rPr>
        <w:t>Pengunjung</w:t>
      </w:r>
      <w:proofErr w:type="spellEnd"/>
      <w:r w:rsidRPr="00700044">
        <w:rPr>
          <w:rFonts w:ascii="Times New Roman" w:hAnsi="Times New Roman" w:cs="Times New Roman"/>
          <w:sz w:val="20"/>
          <w:szCs w:val="20"/>
          <w:lang w:val="en-US"/>
        </w:rPr>
        <w:t xml:space="preserve"> Taman </w:t>
      </w:r>
      <w:proofErr w:type="spellStart"/>
      <w:r w:rsidRPr="00700044">
        <w:rPr>
          <w:rFonts w:ascii="Times New Roman" w:hAnsi="Times New Roman" w:cs="Times New Roman"/>
          <w:sz w:val="20"/>
          <w:szCs w:val="20"/>
          <w:lang w:val="en-US"/>
        </w:rPr>
        <w:t>Bungkul</w:t>
      </w:r>
      <w:proofErr w:type="spellEnd"/>
      <w:r w:rsidRPr="00700044">
        <w:rPr>
          <w:rFonts w:ascii="Times New Roman" w:hAnsi="Times New Roman" w:cs="Times New Roman"/>
          <w:sz w:val="20"/>
          <w:szCs w:val="20"/>
          <w:lang w:val="en-US"/>
        </w:rPr>
        <w:t xml:space="preserve"> (Hari Kerja dan Akhir Pekan)</w:t>
      </w:r>
    </w:p>
    <w:p w14:paraId="50764011" w14:textId="77777777" w:rsidR="00D00165" w:rsidRDefault="00D00165" w:rsidP="00DC791E">
      <w:pPr>
        <w:spacing w:after="0" w:line="240" w:lineRule="auto"/>
        <w:jc w:val="center"/>
        <w:rPr>
          <w:rFonts w:asciiTheme="majorBidi" w:hAnsiTheme="majorBidi" w:cstheme="majorBidi"/>
          <w:sz w:val="20"/>
          <w:szCs w:val="20"/>
          <w:lang w:val="id-ID"/>
        </w:rPr>
      </w:pPr>
      <w:r>
        <w:rPr>
          <w:rFonts w:asciiTheme="majorBidi" w:hAnsiTheme="majorBidi" w:cstheme="majorBidi"/>
          <w:sz w:val="20"/>
          <w:szCs w:val="20"/>
          <w:lang w:val="id-ID"/>
        </w:rPr>
        <w:t xml:space="preserve">Sumber: Diolah dari </w:t>
      </w:r>
      <w:r w:rsidRPr="00C26920">
        <w:rPr>
          <w:rFonts w:ascii="Times New Roman" w:eastAsia="Times New Roman" w:hAnsi="Times New Roman" w:cs="Times New Roman"/>
          <w:color w:val="000000"/>
          <w:sz w:val="20"/>
          <w:szCs w:val="20"/>
          <w:lang w:eastAsia="id-ID"/>
        </w:rPr>
        <w:t>Data Primer</w:t>
      </w:r>
      <w:r>
        <w:rPr>
          <w:rFonts w:ascii="Times New Roman" w:eastAsia="Times New Roman" w:hAnsi="Times New Roman" w:cs="Times New Roman"/>
          <w:color w:val="000000"/>
          <w:sz w:val="20"/>
          <w:szCs w:val="20"/>
          <w:lang w:val="id-ID" w:eastAsia="id-ID"/>
        </w:rPr>
        <w:t xml:space="preserve"> Penelitian</w:t>
      </w:r>
      <w:r w:rsidRPr="00C26920">
        <w:rPr>
          <w:rFonts w:ascii="Times New Roman" w:eastAsia="Times New Roman" w:hAnsi="Times New Roman" w:cs="Times New Roman"/>
          <w:color w:val="000000"/>
          <w:sz w:val="20"/>
          <w:szCs w:val="20"/>
          <w:lang w:eastAsia="id-ID"/>
        </w:rPr>
        <w:t xml:space="preserve"> </w:t>
      </w:r>
      <w:proofErr w:type="spellStart"/>
      <w:r w:rsidRPr="00C26920">
        <w:rPr>
          <w:rFonts w:ascii="Times New Roman" w:eastAsia="Times New Roman" w:hAnsi="Times New Roman" w:cs="Times New Roman"/>
          <w:color w:val="000000"/>
          <w:sz w:val="20"/>
          <w:szCs w:val="20"/>
          <w:lang w:eastAsia="id-ID"/>
        </w:rPr>
        <w:t>Tahun</w:t>
      </w:r>
      <w:proofErr w:type="spellEnd"/>
      <w:r w:rsidRPr="00C26920">
        <w:rPr>
          <w:rFonts w:ascii="Times New Roman" w:eastAsia="Times New Roman" w:hAnsi="Times New Roman" w:cs="Times New Roman"/>
          <w:color w:val="000000"/>
          <w:sz w:val="20"/>
          <w:szCs w:val="20"/>
          <w:lang w:eastAsia="id-ID"/>
        </w:rPr>
        <w:t xml:space="preserve"> 2025</w:t>
      </w:r>
    </w:p>
    <w:p w14:paraId="3DC1D788" w14:textId="46FE7430" w:rsidR="00D00165" w:rsidRPr="00D00165" w:rsidRDefault="006E47D6" w:rsidP="00DC791E">
      <w:pPr>
        <w:ind w:firstLine="709"/>
        <w:jc w:val="both"/>
        <w:rPr>
          <w:rFonts w:ascii="Times New Roman" w:hAnsi="Times New Roman" w:cs="Times New Roman"/>
          <w:sz w:val="20"/>
          <w:szCs w:val="20"/>
          <w:lang w:val="id-ID"/>
        </w:rPr>
      </w:pPr>
      <w:r w:rsidRPr="006E47D6">
        <w:rPr>
          <w:rFonts w:ascii="Times New Roman" w:hAnsi="Times New Roman" w:cs="Times New Roman"/>
          <w:sz w:val="20"/>
          <w:szCs w:val="20"/>
          <w:lang w:val="id-ID"/>
        </w:rPr>
        <w:t xml:space="preserve">Berdasarkan diagram distribusi lama waktu berkunjung di Taman Bungkul pada hari kerja dan akhir pekan, mayoritas pengunjung menghabiskan waktu selama 1–2 jam, dengan jumlah sedikit lebih tinggi pada hari kerja dibandingkan akhir pekan, menunjukkan bahwa durasi kunjungan cenderung sedang dan cukup untuk aktivitas rekreasi. </w:t>
      </w:r>
      <w:proofErr w:type="spellStart"/>
      <w:r w:rsidRPr="006E47D6">
        <w:rPr>
          <w:rFonts w:ascii="Times New Roman" w:hAnsi="Times New Roman" w:cs="Times New Roman"/>
          <w:sz w:val="20"/>
          <w:szCs w:val="20"/>
        </w:rPr>
        <w:t>Kategori</w:t>
      </w:r>
      <w:proofErr w:type="spellEnd"/>
      <w:r w:rsidRPr="006E47D6">
        <w:rPr>
          <w:rFonts w:ascii="Times New Roman" w:hAnsi="Times New Roman" w:cs="Times New Roman"/>
          <w:sz w:val="20"/>
          <w:szCs w:val="20"/>
        </w:rPr>
        <w:t xml:space="preserve"> 30–60 </w:t>
      </w:r>
      <w:proofErr w:type="spellStart"/>
      <w:r w:rsidRPr="006E47D6">
        <w:rPr>
          <w:rFonts w:ascii="Times New Roman" w:hAnsi="Times New Roman" w:cs="Times New Roman"/>
          <w:sz w:val="20"/>
          <w:szCs w:val="20"/>
        </w:rPr>
        <w:t>menit</w:t>
      </w:r>
      <w:proofErr w:type="spellEnd"/>
      <w:r w:rsidRPr="006E47D6">
        <w:rPr>
          <w:rFonts w:ascii="Times New Roman" w:hAnsi="Times New Roman" w:cs="Times New Roman"/>
          <w:sz w:val="20"/>
          <w:szCs w:val="20"/>
        </w:rPr>
        <w:t xml:space="preserve"> juga </w:t>
      </w:r>
      <w:proofErr w:type="spellStart"/>
      <w:r w:rsidRPr="006E47D6">
        <w:rPr>
          <w:rFonts w:ascii="Times New Roman" w:hAnsi="Times New Roman" w:cs="Times New Roman"/>
          <w:sz w:val="20"/>
          <w:szCs w:val="20"/>
        </w:rPr>
        <w:t>memiliki</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jumlah</w:t>
      </w:r>
      <w:proofErr w:type="spellEnd"/>
      <w:r w:rsidRPr="006E47D6">
        <w:rPr>
          <w:rFonts w:ascii="Times New Roman" w:hAnsi="Times New Roman" w:cs="Times New Roman"/>
          <w:sz w:val="20"/>
          <w:szCs w:val="20"/>
        </w:rPr>
        <w:t xml:space="preserve"> yang </w:t>
      </w:r>
      <w:proofErr w:type="spellStart"/>
      <w:r w:rsidRPr="006E47D6">
        <w:rPr>
          <w:rFonts w:ascii="Times New Roman" w:hAnsi="Times New Roman" w:cs="Times New Roman"/>
          <w:sz w:val="20"/>
          <w:szCs w:val="20"/>
        </w:rPr>
        <w:t>sama</w:t>
      </w:r>
      <w:proofErr w:type="spellEnd"/>
      <w:r w:rsidRPr="006E47D6">
        <w:rPr>
          <w:rFonts w:ascii="Times New Roman" w:hAnsi="Times New Roman" w:cs="Times New Roman"/>
          <w:sz w:val="20"/>
          <w:szCs w:val="20"/>
        </w:rPr>
        <w:t xml:space="preserve"> pada </w:t>
      </w:r>
      <w:proofErr w:type="spellStart"/>
      <w:r w:rsidRPr="006E47D6">
        <w:rPr>
          <w:rFonts w:ascii="Times New Roman" w:hAnsi="Times New Roman" w:cs="Times New Roman"/>
          <w:sz w:val="20"/>
          <w:szCs w:val="20"/>
        </w:rPr>
        <w:t>kedua</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waktu</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menandakan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adanya</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pengunjung</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dengan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kunjungan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singkat</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Sementara</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itu</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kunjungan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kurang</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dari</w:t>
      </w:r>
      <w:proofErr w:type="spellEnd"/>
      <w:r w:rsidRPr="006E47D6">
        <w:rPr>
          <w:rFonts w:ascii="Times New Roman" w:hAnsi="Times New Roman" w:cs="Times New Roman"/>
          <w:sz w:val="20"/>
          <w:szCs w:val="20"/>
        </w:rPr>
        <w:t xml:space="preserve"> 30 </w:t>
      </w:r>
      <w:proofErr w:type="spellStart"/>
      <w:r w:rsidRPr="006E47D6">
        <w:rPr>
          <w:rFonts w:ascii="Times New Roman" w:hAnsi="Times New Roman" w:cs="Times New Roman"/>
          <w:sz w:val="20"/>
          <w:szCs w:val="20"/>
        </w:rPr>
        <w:t>menit</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relatif</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sedikit</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namun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meningkat</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saat</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akhir</w:t>
      </w:r>
      <w:proofErr w:type="spellEnd"/>
      <w:r w:rsidRPr="006E47D6">
        <w:rPr>
          <w:rFonts w:ascii="Times New Roman" w:hAnsi="Times New Roman" w:cs="Times New Roman"/>
          <w:sz w:val="20"/>
          <w:szCs w:val="20"/>
        </w:rPr>
        <w:t xml:space="preserve"> pekan, dan </w:t>
      </w:r>
      <w:proofErr w:type="spellStart"/>
      <w:r w:rsidRPr="006E47D6">
        <w:rPr>
          <w:rFonts w:ascii="Times New Roman" w:hAnsi="Times New Roman" w:cs="Times New Roman"/>
          <w:sz w:val="20"/>
          <w:szCs w:val="20"/>
        </w:rPr>
        <w:t>durasi</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lebih</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dari</w:t>
      </w:r>
      <w:proofErr w:type="spellEnd"/>
      <w:r w:rsidRPr="006E47D6">
        <w:rPr>
          <w:rFonts w:ascii="Times New Roman" w:hAnsi="Times New Roman" w:cs="Times New Roman"/>
          <w:sz w:val="20"/>
          <w:szCs w:val="20"/>
        </w:rPr>
        <w:t xml:space="preserve"> 2 jam </w:t>
      </w:r>
      <w:proofErr w:type="spellStart"/>
      <w:r w:rsidRPr="006E47D6">
        <w:rPr>
          <w:rFonts w:ascii="Times New Roman" w:hAnsi="Times New Roman" w:cs="Times New Roman"/>
          <w:sz w:val="20"/>
          <w:szCs w:val="20"/>
        </w:rPr>
        <w:t>menunjukkan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jumlah</w:t>
      </w:r>
      <w:proofErr w:type="spellEnd"/>
      <w:r w:rsidRPr="006E47D6">
        <w:rPr>
          <w:rFonts w:ascii="Times New Roman" w:hAnsi="Times New Roman" w:cs="Times New Roman"/>
          <w:sz w:val="20"/>
          <w:szCs w:val="20"/>
        </w:rPr>
        <w:t xml:space="preserve"> yang </w:t>
      </w:r>
      <w:proofErr w:type="spellStart"/>
      <w:r w:rsidRPr="006E47D6">
        <w:rPr>
          <w:rFonts w:ascii="Times New Roman" w:hAnsi="Times New Roman" w:cs="Times New Roman"/>
          <w:sz w:val="20"/>
          <w:szCs w:val="20"/>
        </w:rPr>
        <w:t>sama</w:t>
      </w:r>
      <w:proofErr w:type="spellEnd"/>
      <w:r w:rsidRPr="006E47D6">
        <w:rPr>
          <w:rFonts w:ascii="Times New Roman" w:hAnsi="Times New Roman" w:cs="Times New Roman"/>
          <w:sz w:val="20"/>
          <w:szCs w:val="20"/>
        </w:rPr>
        <w:t xml:space="preserve"> pada </w:t>
      </w:r>
      <w:proofErr w:type="spellStart"/>
      <w:r w:rsidRPr="006E47D6">
        <w:rPr>
          <w:rFonts w:ascii="Times New Roman" w:hAnsi="Times New Roman" w:cs="Times New Roman"/>
          <w:sz w:val="20"/>
          <w:szCs w:val="20"/>
        </w:rPr>
        <w:t>kedua</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periode</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sehingga</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secara</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umum</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dapat</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disimpulkan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bahwa</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sebagian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besar</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pengunjung</w:t>
      </w:r>
      <w:proofErr w:type="spellEnd"/>
      <w:r w:rsidRPr="006E47D6">
        <w:rPr>
          <w:rFonts w:ascii="Times New Roman" w:hAnsi="Times New Roman" w:cs="Times New Roman"/>
          <w:sz w:val="20"/>
          <w:szCs w:val="20"/>
        </w:rPr>
        <w:t xml:space="preserve"> Taman </w:t>
      </w:r>
      <w:proofErr w:type="spellStart"/>
      <w:r w:rsidRPr="006E47D6">
        <w:rPr>
          <w:rFonts w:ascii="Times New Roman" w:hAnsi="Times New Roman" w:cs="Times New Roman"/>
          <w:sz w:val="20"/>
          <w:szCs w:val="20"/>
        </w:rPr>
        <w:t>Bungkul</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memiliki</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pola</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kunjungan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dengan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durasi</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menengah</w:t>
      </w:r>
      <w:proofErr w:type="spellEnd"/>
      <w:r w:rsidRPr="006E47D6">
        <w:rPr>
          <w:rFonts w:ascii="Times New Roman" w:hAnsi="Times New Roman" w:cs="Times New Roman"/>
          <w:sz w:val="20"/>
          <w:szCs w:val="20"/>
        </w:rPr>
        <w:t xml:space="preserve"> yang </w:t>
      </w:r>
      <w:proofErr w:type="spellStart"/>
      <w:r w:rsidRPr="006E47D6">
        <w:rPr>
          <w:rFonts w:ascii="Times New Roman" w:hAnsi="Times New Roman" w:cs="Times New Roman"/>
          <w:sz w:val="20"/>
          <w:szCs w:val="20"/>
        </w:rPr>
        <w:t>relatif</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konsisten</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antara</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hari</w:t>
      </w:r>
      <w:proofErr w:type="spellEnd"/>
      <w:r w:rsidRPr="006E47D6">
        <w:rPr>
          <w:rFonts w:ascii="Times New Roman" w:hAnsi="Times New Roman" w:cs="Times New Roman"/>
          <w:sz w:val="20"/>
          <w:szCs w:val="20"/>
        </w:rPr>
        <w:t xml:space="preserve"> </w:t>
      </w:r>
      <w:proofErr w:type="spellStart"/>
      <w:r w:rsidRPr="006E47D6">
        <w:rPr>
          <w:rFonts w:ascii="Times New Roman" w:hAnsi="Times New Roman" w:cs="Times New Roman"/>
          <w:sz w:val="20"/>
          <w:szCs w:val="20"/>
        </w:rPr>
        <w:t>kerja</w:t>
      </w:r>
      <w:proofErr w:type="spellEnd"/>
      <w:r w:rsidRPr="006E47D6">
        <w:rPr>
          <w:rFonts w:ascii="Times New Roman" w:hAnsi="Times New Roman" w:cs="Times New Roman"/>
          <w:sz w:val="20"/>
          <w:szCs w:val="20"/>
        </w:rPr>
        <w:t xml:space="preserve"> dan </w:t>
      </w:r>
      <w:proofErr w:type="spellStart"/>
      <w:r w:rsidRPr="006E47D6">
        <w:rPr>
          <w:rFonts w:ascii="Times New Roman" w:hAnsi="Times New Roman" w:cs="Times New Roman"/>
          <w:sz w:val="20"/>
          <w:szCs w:val="20"/>
        </w:rPr>
        <w:t>akhir</w:t>
      </w:r>
      <w:proofErr w:type="spellEnd"/>
      <w:r w:rsidRPr="006E47D6">
        <w:rPr>
          <w:rFonts w:ascii="Times New Roman" w:hAnsi="Times New Roman" w:cs="Times New Roman"/>
          <w:sz w:val="20"/>
          <w:szCs w:val="20"/>
        </w:rPr>
        <w:t xml:space="preserve"> pekan.</w:t>
      </w:r>
    </w:p>
    <w:p w14:paraId="345A135C" w14:textId="0CCAD441" w:rsidR="00BC3BD5" w:rsidRDefault="00BC3BD5" w:rsidP="00503C10">
      <w:pPr>
        <w:spacing w:after="0"/>
        <w:jc w:val="both"/>
        <w:rPr>
          <w:rFonts w:ascii="Times New Roman" w:hAnsi="Times New Roman" w:cs="Times New Roman"/>
          <w:b/>
          <w:bCs/>
          <w:sz w:val="20"/>
          <w:szCs w:val="20"/>
          <w:lang w:val="en-US"/>
        </w:rPr>
      </w:pPr>
    </w:p>
    <w:p w14:paraId="1D318365" w14:textId="77777777" w:rsidR="00AD0E96" w:rsidRDefault="00AD0E96" w:rsidP="00503C10">
      <w:pPr>
        <w:spacing w:after="0"/>
        <w:jc w:val="both"/>
        <w:rPr>
          <w:rFonts w:ascii="Times New Roman" w:hAnsi="Times New Roman" w:cs="Times New Roman"/>
          <w:b/>
          <w:bCs/>
          <w:sz w:val="20"/>
          <w:szCs w:val="20"/>
          <w:lang w:val="en-US"/>
        </w:rPr>
      </w:pPr>
    </w:p>
    <w:p w14:paraId="4C09821D" w14:textId="77777777" w:rsidR="00AD0E96" w:rsidRDefault="00AD0E96" w:rsidP="00503C10">
      <w:pPr>
        <w:spacing w:after="0"/>
        <w:jc w:val="both"/>
        <w:rPr>
          <w:rFonts w:ascii="Times New Roman" w:hAnsi="Times New Roman" w:cs="Times New Roman"/>
          <w:b/>
          <w:bCs/>
          <w:sz w:val="20"/>
          <w:szCs w:val="20"/>
          <w:lang w:val="en-US"/>
        </w:rPr>
      </w:pPr>
    </w:p>
    <w:p w14:paraId="3331DC51" w14:textId="77777777" w:rsidR="00AD0E96" w:rsidRDefault="00AD0E96" w:rsidP="00503C10">
      <w:pPr>
        <w:spacing w:after="0"/>
        <w:jc w:val="both"/>
        <w:rPr>
          <w:rFonts w:ascii="Times New Roman" w:hAnsi="Times New Roman" w:cs="Times New Roman"/>
          <w:b/>
          <w:bCs/>
          <w:sz w:val="20"/>
          <w:szCs w:val="20"/>
          <w:lang w:val="en-US"/>
        </w:rPr>
      </w:pPr>
    </w:p>
    <w:p w14:paraId="4CEED706" w14:textId="77777777" w:rsidR="00AD0E96" w:rsidRPr="00733E0D" w:rsidRDefault="00AD0E96" w:rsidP="00503C10">
      <w:pPr>
        <w:spacing w:after="0"/>
        <w:jc w:val="both"/>
        <w:rPr>
          <w:rFonts w:ascii="Times New Roman" w:hAnsi="Times New Roman" w:cs="Times New Roman"/>
          <w:b/>
          <w:bCs/>
          <w:sz w:val="20"/>
          <w:szCs w:val="20"/>
          <w:lang w:val="en-US"/>
        </w:rPr>
      </w:pPr>
    </w:p>
    <w:p w14:paraId="339F9B25" w14:textId="54C2B7AC" w:rsidR="00FD6936" w:rsidRPr="009F5347" w:rsidRDefault="00FD6936" w:rsidP="00503C10">
      <w:pPr>
        <w:spacing w:after="0"/>
        <w:jc w:val="both"/>
        <w:rPr>
          <w:rFonts w:ascii="Times New Roman" w:hAnsi="Times New Roman" w:cs="Times New Roman"/>
          <w:b/>
          <w:bCs/>
          <w:sz w:val="20"/>
          <w:szCs w:val="20"/>
        </w:rPr>
      </w:pPr>
      <w:proofErr w:type="spellStart"/>
      <w:r w:rsidRPr="009F5347">
        <w:rPr>
          <w:rFonts w:ascii="Times New Roman" w:hAnsi="Times New Roman" w:cs="Times New Roman"/>
          <w:b/>
          <w:bCs/>
          <w:sz w:val="20"/>
          <w:szCs w:val="20"/>
        </w:rPr>
        <w:t>Frekuensi</w:t>
      </w:r>
      <w:proofErr w:type="spellEnd"/>
      <w:r w:rsidRPr="009F5347">
        <w:rPr>
          <w:rFonts w:ascii="Times New Roman" w:hAnsi="Times New Roman" w:cs="Times New Roman"/>
          <w:b/>
          <w:bCs/>
          <w:sz w:val="20"/>
          <w:szCs w:val="20"/>
        </w:rPr>
        <w:t xml:space="preserve"> </w:t>
      </w:r>
      <w:proofErr w:type="spellStart"/>
      <w:r w:rsidRPr="009F5347">
        <w:rPr>
          <w:rFonts w:ascii="Times New Roman" w:hAnsi="Times New Roman" w:cs="Times New Roman"/>
          <w:b/>
          <w:bCs/>
          <w:sz w:val="20"/>
          <w:szCs w:val="20"/>
        </w:rPr>
        <w:t>Kunjungan</w:t>
      </w:r>
      <w:proofErr w:type="spellEnd"/>
    </w:p>
    <w:p w14:paraId="07AEC5CE" w14:textId="775B2626" w:rsidR="00BC3BD5" w:rsidRPr="009F5347" w:rsidRDefault="00FF6E4B" w:rsidP="00503C10">
      <w:pPr>
        <w:spacing w:after="0"/>
        <w:jc w:val="both"/>
        <w:rPr>
          <w:rFonts w:ascii="Times New Roman" w:hAnsi="Times New Roman" w:cs="Times New Roman"/>
          <w:b/>
          <w:bCs/>
          <w:sz w:val="20"/>
          <w:szCs w:val="20"/>
        </w:rPr>
      </w:pPr>
      <w:r w:rsidRPr="009F5347">
        <w:rPr>
          <w:rFonts w:ascii="Times New Roman" w:hAnsi="Times New Roman" w:cs="Times New Roman"/>
          <w:noProof/>
          <w:sz w:val="20"/>
          <w:szCs w:val="20"/>
        </w:rPr>
        <w:drawing>
          <wp:inline distT="0" distB="0" distL="0" distR="0" wp14:anchorId="7ED369C0" wp14:editId="0E78F954">
            <wp:extent cx="2835275" cy="2105025"/>
            <wp:effectExtent l="0" t="0" r="3175" b="9525"/>
            <wp:docPr id="665203594" name="Chart 1">
              <a:extLst xmlns:a="http://schemas.openxmlformats.org/drawingml/2006/main">
                <a:ext uri="{FF2B5EF4-FFF2-40B4-BE49-F238E27FC236}">
                  <a16:creationId xmlns:a16="http://schemas.microsoft.com/office/drawing/2014/main" id="{F07B76B8-2116-660C-989A-6673FDF245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828168" w14:textId="7787731D" w:rsidR="005E56FE" w:rsidRDefault="000B032B" w:rsidP="00DC791E">
      <w:pPr>
        <w:spacing w:after="0"/>
        <w:jc w:val="center"/>
        <w:rPr>
          <w:rFonts w:ascii="Times New Roman" w:hAnsi="Times New Roman" w:cs="Times New Roman"/>
          <w:sz w:val="20"/>
          <w:szCs w:val="20"/>
          <w:lang w:val="en-US"/>
        </w:rPr>
      </w:pPr>
      <w:r w:rsidRPr="000B032B">
        <w:rPr>
          <w:rFonts w:ascii="Times New Roman" w:hAnsi="Times New Roman" w:cs="Times New Roman"/>
          <w:b/>
          <w:bCs/>
          <w:sz w:val="20"/>
          <w:szCs w:val="20"/>
        </w:rPr>
        <w:t>Gambar 4.</w:t>
      </w:r>
      <w:r w:rsidRPr="000B032B">
        <w:rPr>
          <w:rFonts w:ascii="Times New Roman" w:hAnsi="Times New Roman" w:cs="Times New Roman"/>
          <w:sz w:val="20"/>
          <w:szCs w:val="20"/>
        </w:rPr>
        <w:t xml:space="preserve"> </w:t>
      </w:r>
      <w:proofErr w:type="spellStart"/>
      <w:r w:rsidRPr="000B032B">
        <w:rPr>
          <w:rFonts w:ascii="Times New Roman" w:hAnsi="Times New Roman" w:cs="Times New Roman"/>
          <w:sz w:val="20"/>
          <w:szCs w:val="20"/>
          <w:lang w:val="en-US"/>
        </w:rPr>
        <w:t>Frekuensi</w:t>
      </w:r>
      <w:proofErr w:type="spellEnd"/>
      <w:r w:rsidRPr="000B032B">
        <w:rPr>
          <w:rFonts w:ascii="Times New Roman" w:hAnsi="Times New Roman" w:cs="Times New Roman"/>
          <w:sz w:val="20"/>
          <w:szCs w:val="20"/>
          <w:lang w:val="en-US"/>
        </w:rPr>
        <w:t xml:space="preserve"> </w:t>
      </w:r>
      <w:proofErr w:type="spellStart"/>
      <w:r w:rsidRPr="000B032B">
        <w:rPr>
          <w:rFonts w:ascii="Times New Roman" w:hAnsi="Times New Roman" w:cs="Times New Roman"/>
          <w:sz w:val="20"/>
          <w:szCs w:val="20"/>
          <w:lang w:val="en-US"/>
        </w:rPr>
        <w:t>Kunjungan</w:t>
      </w:r>
      <w:proofErr w:type="spellEnd"/>
      <w:r w:rsidRPr="000B032B">
        <w:rPr>
          <w:rFonts w:ascii="Times New Roman" w:hAnsi="Times New Roman" w:cs="Times New Roman"/>
          <w:sz w:val="20"/>
          <w:szCs w:val="20"/>
          <w:lang w:val="en-US"/>
        </w:rPr>
        <w:t xml:space="preserve"> </w:t>
      </w:r>
      <w:proofErr w:type="spellStart"/>
      <w:r w:rsidRPr="000B032B">
        <w:rPr>
          <w:rFonts w:ascii="Times New Roman" w:hAnsi="Times New Roman" w:cs="Times New Roman"/>
          <w:sz w:val="20"/>
          <w:szCs w:val="20"/>
          <w:lang w:val="en-US"/>
        </w:rPr>
        <w:t>Pengunjung</w:t>
      </w:r>
      <w:proofErr w:type="spellEnd"/>
      <w:r w:rsidRPr="000B032B">
        <w:rPr>
          <w:rFonts w:ascii="Times New Roman" w:hAnsi="Times New Roman" w:cs="Times New Roman"/>
          <w:sz w:val="20"/>
          <w:szCs w:val="20"/>
          <w:lang w:val="en-US"/>
        </w:rPr>
        <w:t xml:space="preserve"> Taman </w:t>
      </w:r>
      <w:proofErr w:type="spellStart"/>
      <w:r w:rsidRPr="000B032B">
        <w:rPr>
          <w:rFonts w:ascii="Times New Roman" w:hAnsi="Times New Roman" w:cs="Times New Roman"/>
          <w:sz w:val="20"/>
          <w:szCs w:val="20"/>
          <w:lang w:val="en-US"/>
        </w:rPr>
        <w:t>Bungkul</w:t>
      </w:r>
      <w:proofErr w:type="spellEnd"/>
      <w:r w:rsidRPr="000B032B">
        <w:rPr>
          <w:rFonts w:ascii="Times New Roman" w:hAnsi="Times New Roman" w:cs="Times New Roman"/>
          <w:sz w:val="20"/>
          <w:szCs w:val="20"/>
          <w:lang w:val="en-US"/>
        </w:rPr>
        <w:t xml:space="preserve"> </w:t>
      </w:r>
      <w:proofErr w:type="spellStart"/>
      <w:r w:rsidRPr="000B032B">
        <w:rPr>
          <w:rFonts w:ascii="Times New Roman" w:hAnsi="Times New Roman" w:cs="Times New Roman"/>
          <w:sz w:val="20"/>
          <w:szCs w:val="20"/>
          <w:lang w:val="en-US"/>
        </w:rPr>
        <w:t>dalam</w:t>
      </w:r>
      <w:proofErr w:type="spellEnd"/>
      <w:r w:rsidRPr="000B032B">
        <w:rPr>
          <w:rFonts w:ascii="Times New Roman" w:hAnsi="Times New Roman" w:cs="Times New Roman"/>
          <w:sz w:val="20"/>
          <w:szCs w:val="20"/>
          <w:lang w:val="en-US"/>
        </w:rPr>
        <w:t xml:space="preserve"> </w:t>
      </w:r>
      <w:proofErr w:type="spellStart"/>
      <w:r w:rsidRPr="000B032B">
        <w:rPr>
          <w:rFonts w:ascii="Times New Roman" w:hAnsi="Times New Roman" w:cs="Times New Roman"/>
          <w:sz w:val="20"/>
          <w:szCs w:val="20"/>
          <w:lang w:val="en-US"/>
        </w:rPr>
        <w:t>Sebulan</w:t>
      </w:r>
      <w:proofErr w:type="spellEnd"/>
      <w:r w:rsidRPr="000B032B">
        <w:rPr>
          <w:rFonts w:ascii="Times New Roman" w:hAnsi="Times New Roman" w:cs="Times New Roman"/>
          <w:sz w:val="20"/>
          <w:szCs w:val="20"/>
          <w:lang w:val="en-US"/>
        </w:rPr>
        <w:t xml:space="preserve"> (Hari Kerja dan Akhir Pekan)</w:t>
      </w:r>
    </w:p>
    <w:p w14:paraId="23542255" w14:textId="77777777" w:rsidR="00D00165" w:rsidRDefault="00D00165" w:rsidP="00DC791E">
      <w:pPr>
        <w:spacing w:after="0" w:line="240" w:lineRule="auto"/>
        <w:jc w:val="center"/>
        <w:rPr>
          <w:rFonts w:asciiTheme="majorBidi" w:hAnsiTheme="majorBidi" w:cstheme="majorBidi"/>
          <w:sz w:val="20"/>
          <w:szCs w:val="20"/>
          <w:lang w:val="id-ID"/>
        </w:rPr>
      </w:pPr>
      <w:r>
        <w:rPr>
          <w:rFonts w:asciiTheme="majorBidi" w:hAnsiTheme="majorBidi" w:cstheme="majorBidi"/>
          <w:sz w:val="20"/>
          <w:szCs w:val="20"/>
          <w:lang w:val="id-ID"/>
        </w:rPr>
        <w:t xml:space="preserve">Sumber: Diolah dari </w:t>
      </w:r>
      <w:r w:rsidRPr="00C26920">
        <w:rPr>
          <w:rFonts w:ascii="Times New Roman" w:eastAsia="Times New Roman" w:hAnsi="Times New Roman" w:cs="Times New Roman"/>
          <w:color w:val="000000"/>
          <w:sz w:val="20"/>
          <w:szCs w:val="20"/>
          <w:lang w:eastAsia="id-ID"/>
        </w:rPr>
        <w:t>Data Primer</w:t>
      </w:r>
      <w:r>
        <w:rPr>
          <w:rFonts w:ascii="Times New Roman" w:eastAsia="Times New Roman" w:hAnsi="Times New Roman" w:cs="Times New Roman"/>
          <w:color w:val="000000"/>
          <w:sz w:val="20"/>
          <w:szCs w:val="20"/>
          <w:lang w:val="id-ID" w:eastAsia="id-ID"/>
        </w:rPr>
        <w:t xml:space="preserve"> Penelitian</w:t>
      </w:r>
      <w:r w:rsidRPr="00C26920">
        <w:rPr>
          <w:rFonts w:ascii="Times New Roman" w:eastAsia="Times New Roman" w:hAnsi="Times New Roman" w:cs="Times New Roman"/>
          <w:color w:val="000000"/>
          <w:sz w:val="20"/>
          <w:szCs w:val="20"/>
          <w:lang w:eastAsia="id-ID"/>
        </w:rPr>
        <w:t xml:space="preserve"> </w:t>
      </w:r>
      <w:proofErr w:type="spellStart"/>
      <w:r w:rsidRPr="00C26920">
        <w:rPr>
          <w:rFonts w:ascii="Times New Roman" w:eastAsia="Times New Roman" w:hAnsi="Times New Roman" w:cs="Times New Roman"/>
          <w:color w:val="000000"/>
          <w:sz w:val="20"/>
          <w:szCs w:val="20"/>
          <w:lang w:eastAsia="id-ID"/>
        </w:rPr>
        <w:t>Tahun</w:t>
      </w:r>
      <w:proofErr w:type="spellEnd"/>
      <w:r w:rsidRPr="00C26920">
        <w:rPr>
          <w:rFonts w:ascii="Times New Roman" w:eastAsia="Times New Roman" w:hAnsi="Times New Roman" w:cs="Times New Roman"/>
          <w:color w:val="000000"/>
          <w:sz w:val="20"/>
          <w:szCs w:val="20"/>
          <w:lang w:eastAsia="id-ID"/>
        </w:rPr>
        <w:t xml:space="preserve"> 2025</w:t>
      </w:r>
    </w:p>
    <w:p w14:paraId="69A6093E" w14:textId="18CE779D" w:rsidR="00BC3BD5" w:rsidRPr="00DC791E" w:rsidRDefault="00624D84" w:rsidP="00DC791E">
      <w:pPr>
        <w:spacing w:after="0"/>
        <w:ind w:firstLine="709"/>
        <w:jc w:val="both"/>
        <w:rPr>
          <w:rFonts w:ascii="Times New Roman" w:hAnsi="Times New Roman" w:cs="Times New Roman"/>
          <w:sz w:val="20"/>
          <w:szCs w:val="20"/>
          <w:lang w:val="id-ID"/>
        </w:rPr>
      </w:pPr>
      <w:r w:rsidRPr="00624D84">
        <w:rPr>
          <w:rFonts w:ascii="Times New Roman" w:hAnsi="Times New Roman" w:cs="Times New Roman"/>
          <w:sz w:val="20"/>
          <w:szCs w:val="20"/>
          <w:lang w:val="id-ID"/>
        </w:rPr>
        <w:t xml:space="preserve">Berdasarkan diagram frekuensi kunjungan pengunjung Taman Bungkul dalam sebulan pada hari kerja dan akhir pekan, mayoritas pengunjung datang sebanyak 2–3 kali dalam sebulan, dengan jumlah lebih tinggi pada hari kerja dibandingkan akhir pekan, menunjukkan adanya kunjungan yang cukup rutin. </w:t>
      </w:r>
      <w:proofErr w:type="spellStart"/>
      <w:r w:rsidRPr="00624D84">
        <w:rPr>
          <w:rFonts w:ascii="Times New Roman" w:hAnsi="Times New Roman" w:cs="Times New Roman"/>
          <w:sz w:val="20"/>
          <w:szCs w:val="20"/>
        </w:rPr>
        <w:t>Kategori</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kunjungan</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hanya</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sekali</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dalam</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sebulan</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lebih</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banyak</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terjadi</w:t>
      </w:r>
      <w:proofErr w:type="spellEnd"/>
      <w:r w:rsidRPr="00624D84">
        <w:rPr>
          <w:rFonts w:ascii="Times New Roman" w:hAnsi="Times New Roman" w:cs="Times New Roman"/>
          <w:sz w:val="20"/>
          <w:szCs w:val="20"/>
        </w:rPr>
        <w:t xml:space="preserve"> pada </w:t>
      </w:r>
      <w:proofErr w:type="spellStart"/>
      <w:r w:rsidRPr="00624D84">
        <w:rPr>
          <w:rFonts w:ascii="Times New Roman" w:hAnsi="Times New Roman" w:cs="Times New Roman"/>
          <w:sz w:val="20"/>
          <w:szCs w:val="20"/>
        </w:rPr>
        <w:t>akhir</w:t>
      </w:r>
      <w:proofErr w:type="spellEnd"/>
      <w:r w:rsidRPr="00624D84">
        <w:rPr>
          <w:rFonts w:ascii="Times New Roman" w:hAnsi="Times New Roman" w:cs="Times New Roman"/>
          <w:sz w:val="20"/>
          <w:szCs w:val="20"/>
        </w:rPr>
        <w:t xml:space="preserve"> pekan, </w:t>
      </w:r>
      <w:proofErr w:type="spellStart"/>
      <w:r w:rsidRPr="00624D84">
        <w:rPr>
          <w:rFonts w:ascii="Times New Roman" w:hAnsi="Times New Roman" w:cs="Times New Roman"/>
          <w:sz w:val="20"/>
          <w:szCs w:val="20"/>
        </w:rPr>
        <w:t>mengindikasikan</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dominasi</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pengunjung</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insidental</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saat</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waktu</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libur</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Sementara</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itu</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pengunjung</w:t>
      </w:r>
      <w:proofErr w:type="spellEnd"/>
      <w:r w:rsidRPr="00624D84">
        <w:rPr>
          <w:rFonts w:ascii="Times New Roman" w:hAnsi="Times New Roman" w:cs="Times New Roman"/>
          <w:sz w:val="20"/>
          <w:szCs w:val="20"/>
        </w:rPr>
        <w:t xml:space="preserve"> yang </w:t>
      </w:r>
      <w:proofErr w:type="spellStart"/>
      <w:r w:rsidRPr="00624D84">
        <w:rPr>
          <w:rFonts w:ascii="Times New Roman" w:hAnsi="Times New Roman" w:cs="Times New Roman"/>
          <w:sz w:val="20"/>
          <w:szCs w:val="20"/>
        </w:rPr>
        <w:t>datang</w:t>
      </w:r>
      <w:proofErr w:type="spellEnd"/>
      <w:r w:rsidRPr="00624D84">
        <w:rPr>
          <w:rFonts w:ascii="Times New Roman" w:hAnsi="Times New Roman" w:cs="Times New Roman"/>
          <w:sz w:val="20"/>
          <w:szCs w:val="20"/>
        </w:rPr>
        <w:t xml:space="preserve"> 4 kali </w:t>
      </w:r>
      <w:proofErr w:type="spellStart"/>
      <w:r w:rsidRPr="00624D84">
        <w:rPr>
          <w:rFonts w:ascii="Times New Roman" w:hAnsi="Times New Roman" w:cs="Times New Roman"/>
          <w:sz w:val="20"/>
          <w:szCs w:val="20"/>
        </w:rPr>
        <w:t>atau</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lebih</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cenderung</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lebih</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banyak</w:t>
      </w:r>
      <w:proofErr w:type="spellEnd"/>
      <w:r w:rsidRPr="00624D84">
        <w:rPr>
          <w:rFonts w:ascii="Times New Roman" w:hAnsi="Times New Roman" w:cs="Times New Roman"/>
          <w:sz w:val="20"/>
          <w:szCs w:val="20"/>
        </w:rPr>
        <w:t xml:space="preserve"> pada </w:t>
      </w:r>
      <w:proofErr w:type="spellStart"/>
      <w:r w:rsidRPr="00624D84">
        <w:rPr>
          <w:rFonts w:ascii="Times New Roman" w:hAnsi="Times New Roman" w:cs="Times New Roman"/>
          <w:sz w:val="20"/>
          <w:szCs w:val="20"/>
        </w:rPr>
        <w:t>hari</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kerja</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sehingga</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secara</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umum</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dapat</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disimpulkan</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bahwa</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pola</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kunjungan</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ke</w:t>
      </w:r>
      <w:proofErr w:type="spellEnd"/>
      <w:r w:rsidRPr="00624D84">
        <w:rPr>
          <w:rFonts w:ascii="Times New Roman" w:hAnsi="Times New Roman" w:cs="Times New Roman"/>
          <w:sz w:val="20"/>
          <w:szCs w:val="20"/>
        </w:rPr>
        <w:t xml:space="preserve"> Taman </w:t>
      </w:r>
      <w:proofErr w:type="spellStart"/>
      <w:r w:rsidRPr="00624D84">
        <w:rPr>
          <w:rFonts w:ascii="Times New Roman" w:hAnsi="Times New Roman" w:cs="Times New Roman"/>
          <w:sz w:val="20"/>
          <w:szCs w:val="20"/>
        </w:rPr>
        <w:t>Bungkul</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didominasi</w:t>
      </w:r>
      <w:proofErr w:type="spellEnd"/>
      <w:r w:rsidRPr="00624D84">
        <w:rPr>
          <w:rFonts w:ascii="Times New Roman" w:hAnsi="Times New Roman" w:cs="Times New Roman"/>
          <w:sz w:val="20"/>
          <w:szCs w:val="20"/>
        </w:rPr>
        <w:t xml:space="preserve"> oleh </w:t>
      </w:r>
      <w:proofErr w:type="spellStart"/>
      <w:r w:rsidRPr="00624D84">
        <w:rPr>
          <w:rFonts w:ascii="Times New Roman" w:hAnsi="Times New Roman" w:cs="Times New Roman"/>
          <w:sz w:val="20"/>
          <w:szCs w:val="20"/>
        </w:rPr>
        <w:t>frekuensi</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sedang</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dengan</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kecenderungan</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kunjungan</w:t>
      </w:r>
      <w:proofErr w:type="spellEnd"/>
      <w:r w:rsidRPr="00624D84">
        <w:rPr>
          <w:rFonts w:ascii="Times New Roman" w:hAnsi="Times New Roman" w:cs="Times New Roman"/>
          <w:sz w:val="20"/>
          <w:szCs w:val="20"/>
        </w:rPr>
        <w:t xml:space="preserve"> rutin </w:t>
      </w:r>
      <w:proofErr w:type="spellStart"/>
      <w:r w:rsidRPr="00624D84">
        <w:rPr>
          <w:rFonts w:ascii="Times New Roman" w:hAnsi="Times New Roman" w:cs="Times New Roman"/>
          <w:sz w:val="20"/>
          <w:szCs w:val="20"/>
        </w:rPr>
        <w:t>terjadi</w:t>
      </w:r>
      <w:proofErr w:type="spellEnd"/>
      <w:r w:rsidRPr="00624D84">
        <w:rPr>
          <w:rFonts w:ascii="Times New Roman" w:hAnsi="Times New Roman" w:cs="Times New Roman"/>
          <w:sz w:val="20"/>
          <w:szCs w:val="20"/>
        </w:rPr>
        <w:t xml:space="preserve"> pada </w:t>
      </w:r>
      <w:proofErr w:type="spellStart"/>
      <w:r w:rsidRPr="00624D84">
        <w:rPr>
          <w:rFonts w:ascii="Times New Roman" w:hAnsi="Times New Roman" w:cs="Times New Roman"/>
          <w:sz w:val="20"/>
          <w:szCs w:val="20"/>
        </w:rPr>
        <w:t>hari</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kerja</w:t>
      </w:r>
      <w:proofErr w:type="spellEnd"/>
      <w:r w:rsidRPr="00624D84">
        <w:rPr>
          <w:rFonts w:ascii="Times New Roman" w:hAnsi="Times New Roman" w:cs="Times New Roman"/>
          <w:sz w:val="20"/>
          <w:szCs w:val="20"/>
        </w:rPr>
        <w:t xml:space="preserve"> dan </w:t>
      </w:r>
      <w:proofErr w:type="spellStart"/>
      <w:r w:rsidRPr="00624D84">
        <w:rPr>
          <w:rFonts w:ascii="Times New Roman" w:hAnsi="Times New Roman" w:cs="Times New Roman"/>
          <w:sz w:val="20"/>
          <w:szCs w:val="20"/>
        </w:rPr>
        <w:t>kunjungan</w:t>
      </w:r>
      <w:proofErr w:type="spellEnd"/>
      <w:r w:rsidRPr="00624D84">
        <w:rPr>
          <w:rFonts w:ascii="Times New Roman" w:hAnsi="Times New Roman" w:cs="Times New Roman"/>
          <w:sz w:val="20"/>
          <w:szCs w:val="20"/>
        </w:rPr>
        <w:t xml:space="preserve"> </w:t>
      </w:r>
      <w:proofErr w:type="spellStart"/>
      <w:r w:rsidRPr="00624D84">
        <w:rPr>
          <w:rFonts w:ascii="Times New Roman" w:hAnsi="Times New Roman" w:cs="Times New Roman"/>
          <w:sz w:val="20"/>
          <w:szCs w:val="20"/>
        </w:rPr>
        <w:t>tidak</w:t>
      </w:r>
      <w:proofErr w:type="spellEnd"/>
      <w:r w:rsidRPr="00624D84">
        <w:rPr>
          <w:rFonts w:ascii="Times New Roman" w:hAnsi="Times New Roman" w:cs="Times New Roman"/>
          <w:sz w:val="20"/>
          <w:szCs w:val="20"/>
        </w:rPr>
        <w:t xml:space="preserve"> rutin pada </w:t>
      </w:r>
      <w:proofErr w:type="spellStart"/>
      <w:r w:rsidRPr="00624D84">
        <w:rPr>
          <w:rFonts w:ascii="Times New Roman" w:hAnsi="Times New Roman" w:cs="Times New Roman"/>
          <w:sz w:val="20"/>
          <w:szCs w:val="20"/>
        </w:rPr>
        <w:t>akhir</w:t>
      </w:r>
      <w:proofErr w:type="spellEnd"/>
      <w:r w:rsidRPr="00624D84">
        <w:rPr>
          <w:rFonts w:ascii="Times New Roman" w:hAnsi="Times New Roman" w:cs="Times New Roman"/>
          <w:sz w:val="20"/>
          <w:szCs w:val="20"/>
        </w:rPr>
        <w:t xml:space="preserve"> pekan</w:t>
      </w:r>
      <w:r w:rsidR="00DC791E">
        <w:rPr>
          <w:rFonts w:ascii="Times New Roman" w:hAnsi="Times New Roman" w:cs="Times New Roman"/>
          <w:sz w:val="20"/>
          <w:szCs w:val="20"/>
        </w:rPr>
        <w:t>.</w:t>
      </w:r>
    </w:p>
    <w:p w14:paraId="1146751F" w14:textId="123D68AC" w:rsidR="00704A9A" w:rsidRPr="009F5347" w:rsidRDefault="0082288B" w:rsidP="00DC791E">
      <w:pPr>
        <w:spacing w:after="0"/>
        <w:jc w:val="both"/>
        <w:rPr>
          <w:rFonts w:ascii="Times New Roman" w:hAnsi="Times New Roman" w:cs="Times New Roman"/>
          <w:b/>
          <w:bCs/>
          <w:sz w:val="20"/>
          <w:szCs w:val="20"/>
        </w:rPr>
      </w:pPr>
      <w:r w:rsidRPr="009F5347">
        <w:rPr>
          <w:rFonts w:ascii="Times New Roman" w:hAnsi="Times New Roman" w:cs="Times New Roman"/>
          <w:b/>
          <w:bCs/>
          <w:sz w:val="20"/>
          <w:szCs w:val="20"/>
        </w:rPr>
        <w:t xml:space="preserve">Tingkat </w:t>
      </w:r>
      <w:proofErr w:type="spellStart"/>
      <w:r w:rsidRPr="009F5347">
        <w:rPr>
          <w:rFonts w:ascii="Times New Roman" w:hAnsi="Times New Roman" w:cs="Times New Roman"/>
          <w:b/>
          <w:bCs/>
          <w:sz w:val="20"/>
          <w:szCs w:val="20"/>
        </w:rPr>
        <w:t>Kenyamanan</w:t>
      </w:r>
      <w:proofErr w:type="spellEnd"/>
    </w:p>
    <w:p w14:paraId="4E3D9276" w14:textId="7ACE5310" w:rsidR="00FF0BA0" w:rsidRPr="009F5347" w:rsidRDefault="004F0F1B" w:rsidP="00DC791E">
      <w:pPr>
        <w:spacing w:after="0"/>
        <w:jc w:val="both"/>
        <w:rPr>
          <w:rFonts w:ascii="Times New Roman" w:hAnsi="Times New Roman" w:cs="Times New Roman"/>
          <w:b/>
          <w:bCs/>
          <w:sz w:val="20"/>
          <w:szCs w:val="20"/>
        </w:rPr>
      </w:pPr>
      <w:r w:rsidRPr="009F5347">
        <w:rPr>
          <w:rFonts w:ascii="Times New Roman" w:hAnsi="Times New Roman" w:cs="Times New Roman"/>
          <w:noProof/>
          <w:sz w:val="20"/>
          <w:szCs w:val="20"/>
        </w:rPr>
        <w:drawing>
          <wp:inline distT="0" distB="0" distL="0" distR="0" wp14:anchorId="58558020" wp14:editId="7CA25096">
            <wp:extent cx="2835275" cy="2076450"/>
            <wp:effectExtent l="0" t="0" r="3175" b="0"/>
            <wp:docPr id="824784255" name="Chart 1">
              <a:extLst xmlns:a="http://schemas.openxmlformats.org/drawingml/2006/main">
                <a:ext uri="{FF2B5EF4-FFF2-40B4-BE49-F238E27FC236}">
                  <a16:creationId xmlns:a16="http://schemas.microsoft.com/office/drawing/2014/main" id="{344DE376-7FAD-A5AE-8631-B6B9E82506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6F1458" w14:textId="6C0A1B80" w:rsidR="00704A9A" w:rsidRDefault="0024790E" w:rsidP="00DC791E">
      <w:pPr>
        <w:spacing w:after="0"/>
        <w:jc w:val="center"/>
        <w:rPr>
          <w:rFonts w:ascii="Times New Roman" w:hAnsi="Times New Roman" w:cs="Times New Roman"/>
          <w:sz w:val="20"/>
          <w:szCs w:val="20"/>
          <w:lang w:val="en-US"/>
        </w:rPr>
      </w:pPr>
      <w:r>
        <w:rPr>
          <w:rFonts w:ascii="Times New Roman" w:hAnsi="Times New Roman" w:cs="Times New Roman"/>
          <w:b/>
          <w:bCs/>
          <w:sz w:val="20"/>
          <w:szCs w:val="20"/>
        </w:rPr>
        <w:t xml:space="preserve">Gambar 5. </w:t>
      </w:r>
      <w:r w:rsidRPr="0024790E">
        <w:rPr>
          <w:rFonts w:ascii="Times New Roman" w:hAnsi="Times New Roman" w:cs="Times New Roman"/>
          <w:sz w:val="20"/>
          <w:szCs w:val="20"/>
          <w:lang w:val="en-US"/>
        </w:rPr>
        <w:t xml:space="preserve">Tingkat </w:t>
      </w:r>
      <w:proofErr w:type="spellStart"/>
      <w:r w:rsidRPr="0024790E">
        <w:rPr>
          <w:rFonts w:ascii="Times New Roman" w:hAnsi="Times New Roman" w:cs="Times New Roman"/>
          <w:sz w:val="20"/>
          <w:szCs w:val="20"/>
          <w:lang w:val="en-US"/>
        </w:rPr>
        <w:t>Kenyamanan</w:t>
      </w:r>
      <w:proofErr w:type="spellEnd"/>
      <w:r w:rsidRPr="0024790E">
        <w:rPr>
          <w:rFonts w:ascii="Times New Roman" w:hAnsi="Times New Roman" w:cs="Times New Roman"/>
          <w:sz w:val="20"/>
          <w:szCs w:val="20"/>
          <w:lang w:val="en-US"/>
        </w:rPr>
        <w:t xml:space="preserve"> </w:t>
      </w:r>
      <w:proofErr w:type="spellStart"/>
      <w:r w:rsidRPr="0024790E">
        <w:rPr>
          <w:rFonts w:ascii="Times New Roman" w:hAnsi="Times New Roman" w:cs="Times New Roman"/>
          <w:sz w:val="20"/>
          <w:szCs w:val="20"/>
          <w:lang w:val="en-US"/>
        </w:rPr>
        <w:t>Pengunjung</w:t>
      </w:r>
      <w:proofErr w:type="spellEnd"/>
      <w:r w:rsidRPr="0024790E">
        <w:rPr>
          <w:rFonts w:ascii="Times New Roman" w:hAnsi="Times New Roman" w:cs="Times New Roman"/>
          <w:sz w:val="20"/>
          <w:szCs w:val="20"/>
          <w:lang w:val="en-US"/>
        </w:rPr>
        <w:t xml:space="preserve"> Taman </w:t>
      </w:r>
      <w:proofErr w:type="spellStart"/>
      <w:r w:rsidRPr="0024790E">
        <w:rPr>
          <w:rFonts w:ascii="Times New Roman" w:hAnsi="Times New Roman" w:cs="Times New Roman"/>
          <w:sz w:val="20"/>
          <w:szCs w:val="20"/>
          <w:lang w:val="en-US"/>
        </w:rPr>
        <w:t>Bungkul</w:t>
      </w:r>
      <w:proofErr w:type="spellEnd"/>
      <w:r w:rsidRPr="0024790E">
        <w:rPr>
          <w:rFonts w:ascii="Times New Roman" w:hAnsi="Times New Roman" w:cs="Times New Roman"/>
          <w:sz w:val="20"/>
          <w:szCs w:val="20"/>
          <w:lang w:val="en-US"/>
        </w:rPr>
        <w:t xml:space="preserve"> (Hari Kerja dan Akhir Pekan)</w:t>
      </w:r>
    </w:p>
    <w:p w14:paraId="21B31FDF" w14:textId="77777777" w:rsidR="00D00165" w:rsidRDefault="00D00165" w:rsidP="00DC791E">
      <w:pPr>
        <w:spacing w:after="0" w:line="240" w:lineRule="auto"/>
        <w:jc w:val="center"/>
        <w:rPr>
          <w:rFonts w:asciiTheme="majorBidi" w:hAnsiTheme="majorBidi" w:cstheme="majorBidi"/>
          <w:sz w:val="20"/>
          <w:szCs w:val="20"/>
          <w:lang w:val="id-ID"/>
        </w:rPr>
      </w:pPr>
      <w:r>
        <w:rPr>
          <w:rFonts w:asciiTheme="majorBidi" w:hAnsiTheme="majorBidi" w:cstheme="majorBidi"/>
          <w:sz w:val="20"/>
          <w:szCs w:val="20"/>
          <w:lang w:val="id-ID"/>
        </w:rPr>
        <w:t xml:space="preserve">Sumber: Diolah dari </w:t>
      </w:r>
      <w:r w:rsidRPr="00C26920">
        <w:rPr>
          <w:rFonts w:ascii="Times New Roman" w:eastAsia="Times New Roman" w:hAnsi="Times New Roman" w:cs="Times New Roman"/>
          <w:color w:val="000000"/>
          <w:sz w:val="20"/>
          <w:szCs w:val="20"/>
          <w:lang w:eastAsia="id-ID"/>
        </w:rPr>
        <w:t>Data Primer</w:t>
      </w:r>
      <w:r>
        <w:rPr>
          <w:rFonts w:ascii="Times New Roman" w:eastAsia="Times New Roman" w:hAnsi="Times New Roman" w:cs="Times New Roman"/>
          <w:color w:val="000000"/>
          <w:sz w:val="20"/>
          <w:szCs w:val="20"/>
          <w:lang w:val="id-ID" w:eastAsia="id-ID"/>
        </w:rPr>
        <w:t xml:space="preserve"> Penelitian</w:t>
      </w:r>
      <w:r w:rsidRPr="00C26920">
        <w:rPr>
          <w:rFonts w:ascii="Times New Roman" w:eastAsia="Times New Roman" w:hAnsi="Times New Roman" w:cs="Times New Roman"/>
          <w:color w:val="000000"/>
          <w:sz w:val="20"/>
          <w:szCs w:val="20"/>
          <w:lang w:eastAsia="id-ID"/>
        </w:rPr>
        <w:t xml:space="preserve"> </w:t>
      </w:r>
      <w:proofErr w:type="spellStart"/>
      <w:r w:rsidRPr="00C26920">
        <w:rPr>
          <w:rFonts w:ascii="Times New Roman" w:eastAsia="Times New Roman" w:hAnsi="Times New Roman" w:cs="Times New Roman"/>
          <w:color w:val="000000"/>
          <w:sz w:val="20"/>
          <w:szCs w:val="20"/>
          <w:lang w:eastAsia="id-ID"/>
        </w:rPr>
        <w:t>Tahun</w:t>
      </w:r>
      <w:proofErr w:type="spellEnd"/>
      <w:r w:rsidRPr="00C26920">
        <w:rPr>
          <w:rFonts w:ascii="Times New Roman" w:eastAsia="Times New Roman" w:hAnsi="Times New Roman" w:cs="Times New Roman"/>
          <w:color w:val="000000"/>
          <w:sz w:val="20"/>
          <w:szCs w:val="20"/>
          <w:lang w:eastAsia="id-ID"/>
        </w:rPr>
        <w:t xml:space="preserve"> 2025</w:t>
      </w:r>
    </w:p>
    <w:p w14:paraId="2E843A08" w14:textId="1064197E" w:rsidR="00D00165" w:rsidRPr="000F2F3F" w:rsidRDefault="000F2F3F" w:rsidP="00DC791E">
      <w:pPr>
        <w:spacing w:after="0"/>
        <w:ind w:firstLine="709"/>
        <w:jc w:val="both"/>
        <w:rPr>
          <w:rFonts w:ascii="Times New Roman" w:hAnsi="Times New Roman" w:cs="Times New Roman"/>
          <w:sz w:val="20"/>
          <w:szCs w:val="20"/>
          <w:lang w:val="id-ID"/>
        </w:rPr>
      </w:pPr>
      <w:r w:rsidRPr="000F2F3F">
        <w:rPr>
          <w:rFonts w:ascii="Times New Roman" w:hAnsi="Times New Roman" w:cs="Times New Roman"/>
          <w:sz w:val="20"/>
          <w:szCs w:val="20"/>
          <w:lang w:val="id-ID"/>
        </w:rPr>
        <w:t xml:space="preserve">Berdasarkan data tingkat kenyamanan pengunjung Taman Bungkul pada hari kerja dan akhir pekan, mayoritas pengunjung merasa cukup nyaman, dengan jumlah 26 orang pada hari kerja dan meningkat </w:t>
      </w:r>
      <w:r w:rsidRPr="000F2F3F">
        <w:rPr>
          <w:rFonts w:ascii="Times New Roman" w:hAnsi="Times New Roman" w:cs="Times New Roman"/>
          <w:sz w:val="20"/>
          <w:szCs w:val="20"/>
          <w:lang w:val="id-ID"/>
        </w:rPr>
        <w:lastRenderedPageBreak/>
        <w:t>menjadi 29 orang pada akhir pekan, menunjukkan bahwa kenyamanan taman masih relatif terjaga meskipun terjadi peningkatan kunjungan. Kategori nyaman tercatat sebanyak 23 orang pada hari kerja dan menurun menjadi 15 orang pada akhir pekan, mengindikasikan bahwa kondisi taman lebih kondusif saat tidak terlalu ramai. Sementara itu, pengunjung yang merasa tidak nyaman meningkat dari 1 orang pada hari kerja menjadi 6 orang pada akhir pekan, sehingga secara umum dapat disimpulkan bahwa tingkat kenyamanan cenderung menurun saat akhir pekan akibat meningkatnya intensitas pengunjung.</w:t>
      </w:r>
    </w:p>
    <w:p w14:paraId="121146DC" w14:textId="182D4E23" w:rsidR="00E8687E" w:rsidRPr="009F5347" w:rsidRDefault="00E8687E" w:rsidP="00DC791E">
      <w:pPr>
        <w:spacing w:after="0"/>
        <w:jc w:val="both"/>
        <w:rPr>
          <w:rFonts w:ascii="Times New Roman" w:hAnsi="Times New Roman" w:cs="Times New Roman"/>
          <w:b/>
          <w:bCs/>
          <w:sz w:val="20"/>
          <w:szCs w:val="20"/>
        </w:rPr>
      </w:pPr>
      <w:r w:rsidRPr="009F5347">
        <w:rPr>
          <w:rFonts w:ascii="Times New Roman" w:hAnsi="Times New Roman" w:cs="Times New Roman"/>
          <w:b/>
          <w:bCs/>
          <w:sz w:val="20"/>
          <w:szCs w:val="20"/>
        </w:rPr>
        <w:t xml:space="preserve">2. Daya </w:t>
      </w:r>
      <w:proofErr w:type="spellStart"/>
      <w:r w:rsidRPr="009F5347">
        <w:rPr>
          <w:rFonts w:ascii="Times New Roman" w:hAnsi="Times New Roman" w:cs="Times New Roman"/>
          <w:b/>
          <w:bCs/>
          <w:sz w:val="20"/>
          <w:szCs w:val="20"/>
        </w:rPr>
        <w:t>Dukung</w:t>
      </w:r>
      <w:proofErr w:type="spellEnd"/>
      <w:r w:rsidRPr="009F5347">
        <w:rPr>
          <w:rFonts w:ascii="Times New Roman" w:hAnsi="Times New Roman" w:cs="Times New Roman"/>
          <w:b/>
          <w:bCs/>
          <w:sz w:val="20"/>
          <w:szCs w:val="20"/>
        </w:rPr>
        <w:t xml:space="preserve"> </w:t>
      </w:r>
      <w:proofErr w:type="spellStart"/>
      <w:r w:rsidRPr="009F5347">
        <w:rPr>
          <w:rFonts w:ascii="Times New Roman" w:hAnsi="Times New Roman" w:cs="Times New Roman"/>
          <w:b/>
          <w:bCs/>
          <w:sz w:val="20"/>
          <w:szCs w:val="20"/>
        </w:rPr>
        <w:t>Wisata</w:t>
      </w:r>
      <w:proofErr w:type="spellEnd"/>
      <w:r w:rsidRPr="009F5347">
        <w:rPr>
          <w:rFonts w:ascii="Times New Roman" w:hAnsi="Times New Roman" w:cs="Times New Roman"/>
          <w:b/>
          <w:bCs/>
          <w:sz w:val="20"/>
          <w:szCs w:val="20"/>
        </w:rPr>
        <w:t xml:space="preserve"> Taman </w:t>
      </w:r>
      <w:proofErr w:type="spellStart"/>
      <w:r w:rsidRPr="009F5347">
        <w:rPr>
          <w:rFonts w:ascii="Times New Roman" w:hAnsi="Times New Roman" w:cs="Times New Roman"/>
          <w:b/>
          <w:bCs/>
          <w:sz w:val="20"/>
          <w:szCs w:val="20"/>
        </w:rPr>
        <w:t>Bungkul</w:t>
      </w:r>
      <w:proofErr w:type="spellEnd"/>
    </w:p>
    <w:p w14:paraId="7671BBAA" w14:textId="57C2B14B" w:rsidR="00865DDE" w:rsidRPr="009F5347" w:rsidRDefault="003F1A94" w:rsidP="00DC791E">
      <w:pPr>
        <w:spacing w:after="0"/>
        <w:ind w:firstLine="709"/>
        <w:jc w:val="both"/>
        <w:rPr>
          <w:rFonts w:ascii="Times New Roman" w:hAnsi="Times New Roman" w:cs="Times New Roman"/>
          <w:sz w:val="20"/>
          <w:szCs w:val="20"/>
        </w:rPr>
      </w:pPr>
      <w:r w:rsidRPr="009F5347">
        <w:rPr>
          <w:rFonts w:ascii="Times New Roman" w:hAnsi="Times New Roman" w:cs="Times New Roman"/>
          <w:sz w:val="20"/>
          <w:szCs w:val="20"/>
        </w:rPr>
        <w:t xml:space="preserve">Daya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wisata</w:t>
      </w:r>
      <w:proofErr w:type="spellEnd"/>
      <w:r w:rsidRPr="009F5347">
        <w:rPr>
          <w:rFonts w:ascii="Times New Roman" w:hAnsi="Times New Roman" w:cs="Times New Roman"/>
          <w:sz w:val="20"/>
          <w:szCs w:val="20"/>
        </w:rPr>
        <w:t xml:space="preserve"> Taman </w:t>
      </w:r>
      <w:proofErr w:type="spellStart"/>
      <w:r w:rsidRPr="009F5347">
        <w:rPr>
          <w:rFonts w:ascii="Times New Roman" w:hAnsi="Times New Roman" w:cs="Times New Roman"/>
          <w:sz w:val="20"/>
          <w:szCs w:val="20"/>
        </w:rPr>
        <w:t>Bungkul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dianalisis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menggunakan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metode</w:t>
      </w:r>
      <w:proofErr w:type="spellEnd"/>
      <w:r w:rsidRPr="009F5347">
        <w:rPr>
          <w:rFonts w:ascii="Times New Roman" w:hAnsi="Times New Roman" w:cs="Times New Roman"/>
          <w:sz w:val="20"/>
          <w:szCs w:val="20"/>
        </w:rPr>
        <w:t xml:space="preserve"> Cifuentes (1992), </w:t>
      </w:r>
      <w:proofErr w:type="spellStart"/>
      <w:r w:rsidRPr="009F5347">
        <w:rPr>
          <w:rFonts w:ascii="Times New Roman" w:hAnsi="Times New Roman" w:cs="Times New Roman"/>
          <w:sz w:val="20"/>
          <w:szCs w:val="20"/>
        </w:rPr>
        <w:t>meliputi</w:t>
      </w:r>
      <w:proofErr w:type="spellEnd"/>
      <w:r w:rsidRPr="009F5347">
        <w:rPr>
          <w:rFonts w:ascii="Times New Roman" w:hAnsi="Times New Roman" w:cs="Times New Roman"/>
          <w:sz w:val="20"/>
          <w:szCs w:val="20"/>
        </w:rPr>
        <w:t xml:space="preserve"> Physical Carrying Capacity (PCC), Real Carrying Capacity (RCC), dan Effective Carrying Capacity (ECC). Hasil </w:t>
      </w:r>
      <w:proofErr w:type="spellStart"/>
      <w:r w:rsidRPr="009F5347">
        <w:rPr>
          <w:rFonts w:ascii="Times New Roman" w:hAnsi="Times New Roman" w:cs="Times New Roman"/>
          <w:sz w:val="20"/>
          <w:szCs w:val="20"/>
        </w:rPr>
        <w:t>perhitungan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menunjukkan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bahwa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fisik</w:t>
      </w:r>
      <w:proofErr w:type="spellEnd"/>
      <w:r w:rsidRPr="009F5347">
        <w:rPr>
          <w:rFonts w:ascii="Times New Roman" w:hAnsi="Times New Roman" w:cs="Times New Roman"/>
          <w:sz w:val="20"/>
          <w:szCs w:val="20"/>
        </w:rPr>
        <w:t xml:space="preserve"> (PCC)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sebesar</w:t>
      </w:r>
      <w:proofErr w:type="spellEnd"/>
      <w:r w:rsidRPr="009F5347">
        <w:rPr>
          <w:rFonts w:ascii="Times New Roman" w:hAnsi="Times New Roman" w:cs="Times New Roman"/>
          <w:sz w:val="20"/>
          <w:szCs w:val="20"/>
        </w:rPr>
        <w:t xml:space="preserve"> </w:t>
      </w:r>
      <w:r w:rsidR="006323AD" w:rsidRPr="009F5347">
        <w:rPr>
          <w:rFonts w:ascii="Times New Roman" w:hAnsi="Times New Roman" w:cs="Times New Roman"/>
          <w:sz w:val="20"/>
          <w:szCs w:val="20"/>
        </w:rPr>
        <w:t>4.415</w:t>
      </w:r>
      <w:r w:rsidRPr="009F5347">
        <w:rPr>
          <w:rFonts w:ascii="Times New Roman" w:hAnsi="Times New Roman" w:cs="Times New Roman"/>
          <w:sz w:val="20"/>
          <w:szCs w:val="20"/>
        </w:rPr>
        <w:t xml:space="preserve"> orang per </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sedangkan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riil</w:t>
      </w:r>
      <w:proofErr w:type="spellEnd"/>
      <w:r w:rsidRPr="009F5347">
        <w:rPr>
          <w:rFonts w:ascii="Times New Roman" w:hAnsi="Times New Roman" w:cs="Times New Roman"/>
          <w:sz w:val="20"/>
          <w:szCs w:val="20"/>
        </w:rPr>
        <w:t xml:space="preserve"> (RCC), yang </w:t>
      </w:r>
      <w:proofErr w:type="spellStart"/>
      <w:r w:rsidRPr="009F5347">
        <w:rPr>
          <w:rFonts w:ascii="Times New Roman" w:hAnsi="Times New Roman" w:cs="Times New Roman"/>
          <w:sz w:val="20"/>
          <w:szCs w:val="20"/>
        </w:rPr>
        <w:t>memperhitungkan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faktor</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pembatas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lapangan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seperti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fasilitas</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kepadatan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tercatat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sebesar</w:t>
      </w:r>
      <w:proofErr w:type="spellEnd"/>
      <w:r w:rsidRPr="009F5347">
        <w:rPr>
          <w:rFonts w:ascii="Times New Roman" w:hAnsi="Times New Roman" w:cs="Times New Roman"/>
          <w:sz w:val="20"/>
          <w:szCs w:val="20"/>
        </w:rPr>
        <w:t xml:space="preserve"> 1.4</w:t>
      </w:r>
      <w:r w:rsidR="006323AD" w:rsidRPr="009F5347">
        <w:rPr>
          <w:rFonts w:ascii="Times New Roman" w:hAnsi="Times New Roman" w:cs="Times New Roman"/>
          <w:sz w:val="20"/>
          <w:szCs w:val="20"/>
        </w:rPr>
        <w:t>56</w:t>
      </w:r>
      <w:r w:rsidRPr="009F5347">
        <w:rPr>
          <w:rFonts w:ascii="Times New Roman" w:hAnsi="Times New Roman" w:cs="Times New Roman"/>
          <w:sz w:val="20"/>
          <w:szCs w:val="20"/>
        </w:rPr>
        <w:t xml:space="preserve"> orang per </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Selanjutnya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efektif</w:t>
      </w:r>
      <w:proofErr w:type="spellEnd"/>
      <w:r w:rsidRPr="009F5347">
        <w:rPr>
          <w:rFonts w:ascii="Times New Roman" w:hAnsi="Times New Roman" w:cs="Times New Roman"/>
          <w:sz w:val="20"/>
          <w:szCs w:val="20"/>
        </w:rPr>
        <w:t xml:space="preserve"> (ECC), </w:t>
      </w:r>
      <w:proofErr w:type="spellStart"/>
      <w:r w:rsidRPr="009F5347">
        <w:rPr>
          <w:rFonts w:ascii="Times New Roman" w:hAnsi="Times New Roman" w:cs="Times New Roman"/>
          <w:sz w:val="20"/>
          <w:szCs w:val="20"/>
        </w:rPr>
        <w:t>yaitu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kapasitas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mempertimbangkan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kenyamanan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keamanan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kualitas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lingkungan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tercatat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sebesar</w:t>
      </w:r>
      <w:proofErr w:type="spellEnd"/>
      <w:r w:rsidRPr="009F5347">
        <w:rPr>
          <w:rFonts w:ascii="Times New Roman" w:hAnsi="Times New Roman" w:cs="Times New Roman"/>
          <w:sz w:val="20"/>
          <w:szCs w:val="20"/>
        </w:rPr>
        <w:t xml:space="preserve"> 1.398 orang per </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Hasil </w:t>
      </w:r>
      <w:proofErr w:type="spellStart"/>
      <w:r w:rsidRPr="009F5347">
        <w:rPr>
          <w:rFonts w:ascii="Times New Roman" w:hAnsi="Times New Roman" w:cs="Times New Roman"/>
          <w:sz w:val="20"/>
          <w:szCs w:val="20"/>
        </w:rPr>
        <w:t>ini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menegaskan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bahwa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meskipun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kapasitas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fisik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relatif</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tinggi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pengelolaan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tetap</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diperlukan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untuk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menjaga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kenyamanan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kualitas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pengalaman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rekreasi</w:t>
      </w:r>
      <w:proofErr w:type="spellEnd"/>
      <w:r w:rsidRPr="009F5347">
        <w:rPr>
          <w:rFonts w:ascii="Times New Roman" w:hAnsi="Times New Roman" w:cs="Times New Roman"/>
          <w:sz w:val="20"/>
          <w:szCs w:val="20"/>
        </w:rPr>
        <w:t xml:space="preserve"> di Taman </w:t>
      </w:r>
      <w:proofErr w:type="spellStart"/>
      <w:r w:rsidRPr="009F5347">
        <w:rPr>
          <w:rFonts w:ascii="Times New Roman" w:hAnsi="Times New Roman" w:cs="Times New Roman"/>
          <w:sz w:val="20"/>
          <w:szCs w:val="20"/>
        </w:rPr>
        <w:t>Bungkul</w:t>
      </w:r>
      <w:proofErr w:type="spellEnd"/>
      <w:r w:rsidRPr="009F5347">
        <w:rPr>
          <w:rFonts w:ascii="Times New Roman" w:hAnsi="Times New Roman" w:cs="Times New Roman"/>
          <w:sz w:val="20"/>
          <w:szCs w:val="20"/>
        </w:rPr>
        <w:t>.</w:t>
      </w:r>
    </w:p>
    <w:p w14:paraId="556A61EB" w14:textId="77777777" w:rsidR="00797C5B" w:rsidRPr="009F5347" w:rsidRDefault="00797C5B" w:rsidP="00A43D72">
      <w:pPr>
        <w:pStyle w:val="ListParagraph"/>
        <w:numPr>
          <w:ilvl w:val="0"/>
          <w:numId w:val="4"/>
        </w:numPr>
        <w:spacing w:after="0"/>
        <w:ind w:left="284" w:hanging="284"/>
        <w:jc w:val="both"/>
        <w:rPr>
          <w:rFonts w:ascii="Times New Roman" w:hAnsi="Times New Roman" w:cs="Times New Roman"/>
          <w:b/>
          <w:bCs/>
          <w:noProof/>
          <w:sz w:val="20"/>
          <w:szCs w:val="20"/>
          <w:lang w:val="id-ID"/>
        </w:rPr>
      </w:pPr>
      <w:r w:rsidRPr="009F5347">
        <w:rPr>
          <w:rFonts w:ascii="Times New Roman" w:hAnsi="Times New Roman" w:cs="Times New Roman"/>
          <w:b/>
          <w:bCs/>
          <w:noProof/>
          <w:sz w:val="20"/>
          <w:szCs w:val="20"/>
          <w:lang w:val="id-ID"/>
        </w:rPr>
        <w:t>Pembahasan</w:t>
      </w:r>
    </w:p>
    <w:p w14:paraId="3B2C74BB" w14:textId="40485DDE" w:rsidR="00053ABE" w:rsidRPr="009F5347" w:rsidRDefault="00053ABE" w:rsidP="00AC4281">
      <w:pPr>
        <w:spacing w:after="0"/>
        <w:jc w:val="both"/>
        <w:rPr>
          <w:rFonts w:ascii="Times New Roman" w:hAnsi="Times New Roman" w:cs="Times New Roman"/>
          <w:b/>
          <w:bCs/>
          <w:iCs/>
          <w:sz w:val="20"/>
          <w:szCs w:val="20"/>
        </w:rPr>
      </w:pPr>
      <w:proofErr w:type="spellStart"/>
      <w:r w:rsidRPr="009F5347">
        <w:rPr>
          <w:rFonts w:ascii="Times New Roman" w:hAnsi="Times New Roman" w:cs="Times New Roman"/>
          <w:b/>
          <w:bCs/>
          <w:iCs/>
          <w:sz w:val="20"/>
          <w:szCs w:val="20"/>
        </w:rPr>
        <w:t>Karakteristik</w:t>
      </w:r>
      <w:proofErr w:type="spellEnd"/>
      <w:r w:rsidRPr="009F5347">
        <w:rPr>
          <w:rFonts w:ascii="Times New Roman" w:hAnsi="Times New Roman" w:cs="Times New Roman"/>
          <w:b/>
          <w:bCs/>
          <w:iCs/>
          <w:sz w:val="20"/>
          <w:szCs w:val="20"/>
        </w:rPr>
        <w:t xml:space="preserve"> </w:t>
      </w:r>
      <w:proofErr w:type="spellStart"/>
      <w:r w:rsidRPr="009F5347">
        <w:rPr>
          <w:rFonts w:ascii="Times New Roman" w:hAnsi="Times New Roman" w:cs="Times New Roman"/>
          <w:b/>
          <w:bCs/>
          <w:iCs/>
          <w:sz w:val="20"/>
          <w:szCs w:val="20"/>
        </w:rPr>
        <w:t>Pengunjung</w:t>
      </w:r>
      <w:proofErr w:type="spellEnd"/>
      <w:r w:rsidRPr="009F5347">
        <w:rPr>
          <w:rFonts w:ascii="Times New Roman" w:hAnsi="Times New Roman" w:cs="Times New Roman"/>
          <w:b/>
          <w:bCs/>
          <w:iCs/>
          <w:sz w:val="20"/>
          <w:szCs w:val="20"/>
        </w:rPr>
        <w:t xml:space="preserve"> Taman </w:t>
      </w:r>
      <w:proofErr w:type="spellStart"/>
      <w:r w:rsidRPr="009F5347">
        <w:rPr>
          <w:rFonts w:ascii="Times New Roman" w:hAnsi="Times New Roman" w:cs="Times New Roman"/>
          <w:b/>
          <w:bCs/>
          <w:iCs/>
          <w:sz w:val="20"/>
          <w:szCs w:val="20"/>
        </w:rPr>
        <w:t>Bungkul</w:t>
      </w:r>
      <w:proofErr w:type="spellEnd"/>
      <w:r w:rsidR="00DC791E">
        <w:rPr>
          <w:rFonts w:ascii="Times New Roman" w:hAnsi="Times New Roman" w:cs="Times New Roman"/>
          <w:b/>
          <w:bCs/>
          <w:iCs/>
          <w:sz w:val="20"/>
          <w:szCs w:val="20"/>
        </w:rPr>
        <w:t xml:space="preserve"> </w:t>
      </w:r>
      <w:proofErr w:type="spellStart"/>
      <w:r w:rsidRPr="009F5347">
        <w:rPr>
          <w:rFonts w:ascii="Times New Roman" w:hAnsi="Times New Roman" w:cs="Times New Roman"/>
          <w:b/>
          <w:bCs/>
          <w:iCs/>
          <w:sz w:val="20"/>
          <w:szCs w:val="20"/>
        </w:rPr>
        <w:t>Usia</w:t>
      </w:r>
      <w:proofErr w:type="spellEnd"/>
    </w:p>
    <w:p w14:paraId="41FDF87D" w14:textId="54648A83" w:rsidR="00053ABE" w:rsidRPr="009F5347" w:rsidRDefault="00053ABE" w:rsidP="000F2F3F">
      <w:pPr>
        <w:spacing w:after="0"/>
        <w:ind w:firstLine="709"/>
        <w:jc w:val="both"/>
        <w:rPr>
          <w:rFonts w:ascii="Times New Roman" w:hAnsi="Times New Roman" w:cs="Times New Roman"/>
          <w:iCs/>
          <w:sz w:val="20"/>
          <w:szCs w:val="20"/>
        </w:rPr>
      </w:pPr>
      <w:r w:rsidRPr="009F5347">
        <w:rPr>
          <w:rFonts w:ascii="Times New Roman" w:hAnsi="Times New Roman" w:cs="Times New Roman"/>
          <w:iCs/>
          <w:sz w:val="20"/>
          <w:szCs w:val="20"/>
        </w:rPr>
        <w:t xml:space="preserve">Hasil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didominasi</w:t>
      </w:r>
      <w:proofErr w:type="spellEnd"/>
      <w:r w:rsidRPr="009F5347">
        <w:rPr>
          <w:rFonts w:ascii="Times New Roman" w:hAnsi="Times New Roman" w:cs="Times New Roman"/>
          <w:iCs/>
          <w:sz w:val="20"/>
          <w:szCs w:val="20"/>
        </w:rPr>
        <w:t xml:space="preserve"> oleh </w:t>
      </w:r>
      <w:proofErr w:type="spellStart"/>
      <w:r w:rsidRPr="009F5347">
        <w:rPr>
          <w:rFonts w:ascii="Times New Roman" w:hAnsi="Times New Roman" w:cs="Times New Roman"/>
          <w:iCs/>
          <w:sz w:val="20"/>
          <w:szCs w:val="20"/>
        </w:rPr>
        <w:t>kelompok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usia</w:t>
      </w:r>
      <w:proofErr w:type="spellEnd"/>
      <w:r w:rsidRPr="009F5347">
        <w:rPr>
          <w:rFonts w:ascii="Times New Roman" w:hAnsi="Times New Roman" w:cs="Times New Roman"/>
          <w:iCs/>
          <w:sz w:val="20"/>
          <w:szCs w:val="20"/>
        </w:rPr>
        <w:t xml:space="preserve"> 20</w:t>
      </w:r>
      <w:r w:rsidR="00DF6A9F" w:rsidRPr="009F5347">
        <w:rPr>
          <w:rFonts w:ascii="Times New Roman" w:hAnsi="Times New Roman" w:cs="Times New Roman"/>
          <w:iCs/>
          <w:sz w:val="20"/>
          <w:szCs w:val="20"/>
        </w:rPr>
        <w:t>-</w:t>
      </w:r>
      <w:r w:rsidRPr="009F5347">
        <w:rPr>
          <w:rFonts w:ascii="Times New Roman" w:hAnsi="Times New Roman" w:cs="Times New Roman"/>
          <w:iCs/>
          <w:sz w:val="20"/>
          <w:szCs w:val="20"/>
        </w:rPr>
        <w:t xml:space="preserve">30 </w:t>
      </w:r>
      <w:proofErr w:type="spellStart"/>
      <w:r w:rsidRPr="009F5347">
        <w:rPr>
          <w:rFonts w:ascii="Times New Roman" w:hAnsi="Times New Roman" w:cs="Times New Roman"/>
          <w:iCs/>
          <w:sz w:val="20"/>
          <w:szCs w:val="20"/>
        </w:rPr>
        <w:t>tahun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baik</w:t>
      </w:r>
      <w:proofErr w:type="spellEnd"/>
      <w:r w:rsidRPr="009F5347">
        <w:rPr>
          <w:rFonts w:ascii="Times New Roman" w:hAnsi="Times New Roman" w:cs="Times New Roman"/>
          <w:iCs/>
          <w:sz w:val="20"/>
          <w:szCs w:val="20"/>
        </w:rPr>
        <w:t xml:space="preserve"> pada </w:t>
      </w:r>
      <w:proofErr w:type="spellStart"/>
      <w:r w:rsidRPr="009F5347">
        <w:rPr>
          <w:rFonts w:ascii="Times New Roman" w:hAnsi="Times New Roman" w:cs="Times New Roman"/>
          <w:iCs/>
          <w:sz w:val="20"/>
          <w:szCs w:val="20"/>
        </w:rPr>
        <w:t>hari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kerja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maupun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akhir</w:t>
      </w:r>
      <w:proofErr w:type="spellEnd"/>
      <w:r w:rsidRPr="009F5347">
        <w:rPr>
          <w:rFonts w:ascii="Times New Roman" w:hAnsi="Times New Roman" w:cs="Times New Roman"/>
          <w:iCs/>
          <w:sz w:val="20"/>
          <w:szCs w:val="20"/>
        </w:rPr>
        <w:t xml:space="preserve"> pekan. </w:t>
      </w:r>
      <w:proofErr w:type="spellStart"/>
      <w:r w:rsidRPr="009F5347">
        <w:rPr>
          <w:rFonts w:ascii="Times New Roman" w:hAnsi="Times New Roman" w:cs="Times New Roman"/>
          <w:iCs/>
          <w:sz w:val="20"/>
          <w:szCs w:val="20"/>
        </w:rPr>
        <w:t>Kelompok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usia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termasuk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usia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produktif</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atau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dewasa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muda</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memiliki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mobilitas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tinggi</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kecenderungan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memanfaatkan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publik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untuk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maupun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interaksi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sosial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Sugiyono</w:t>
      </w:r>
      <w:proofErr w:type="spellEnd"/>
      <w:r w:rsidRPr="009F5347">
        <w:rPr>
          <w:rFonts w:ascii="Times New Roman" w:hAnsi="Times New Roman" w:cs="Times New Roman"/>
          <w:iCs/>
          <w:sz w:val="20"/>
          <w:szCs w:val="20"/>
        </w:rPr>
        <w:t xml:space="preserve">, 2020; Fauzi, Rahayu et al., 2020). Selain </w:t>
      </w:r>
      <w:proofErr w:type="spellStart"/>
      <w:r w:rsidRPr="009F5347">
        <w:rPr>
          <w:rFonts w:ascii="Times New Roman" w:hAnsi="Times New Roman" w:cs="Times New Roman"/>
          <w:iCs/>
          <w:sz w:val="20"/>
          <w:szCs w:val="20"/>
        </w:rPr>
        <w:t>itu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usia</w:t>
      </w:r>
      <w:proofErr w:type="spellEnd"/>
      <w:r w:rsidRPr="009F5347">
        <w:rPr>
          <w:rFonts w:ascii="Times New Roman" w:hAnsi="Times New Roman" w:cs="Times New Roman"/>
          <w:iCs/>
          <w:sz w:val="20"/>
          <w:szCs w:val="20"/>
        </w:rPr>
        <w:t xml:space="preserve"> 31</w:t>
      </w:r>
      <w:r w:rsidR="00DF6A9F" w:rsidRPr="009F5347">
        <w:rPr>
          <w:rFonts w:ascii="Times New Roman" w:hAnsi="Times New Roman" w:cs="Times New Roman"/>
          <w:iCs/>
          <w:sz w:val="20"/>
          <w:szCs w:val="20"/>
        </w:rPr>
        <w:t>-</w:t>
      </w:r>
      <w:r w:rsidRPr="009F5347">
        <w:rPr>
          <w:rFonts w:ascii="Times New Roman" w:hAnsi="Times New Roman" w:cs="Times New Roman"/>
          <w:iCs/>
          <w:sz w:val="20"/>
          <w:szCs w:val="20"/>
        </w:rPr>
        <w:t xml:space="preserve">40 </w:t>
      </w:r>
      <w:proofErr w:type="spellStart"/>
      <w:r w:rsidRPr="009F5347">
        <w:rPr>
          <w:rFonts w:ascii="Times New Roman" w:hAnsi="Times New Roman" w:cs="Times New Roman"/>
          <w:iCs/>
          <w:sz w:val="20"/>
          <w:szCs w:val="20"/>
        </w:rPr>
        <w:t>tahun</w:t>
      </w:r>
      <w:proofErr w:type="spellEnd"/>
      <w:r w:rsidRPr="009F5347">
        <w:rPr>
          <w:rFonts w:ascii="Times New Roman" w:hAnsi="Times New Roman" w:cs="Times New Roman"/>
          <w:iCs/>
          <w:sz w:val="20"/>
          <w:szCs w:val="20"/>
        </w:rPr>
        <w:t>, 41</w:t>
      </w:r>
      <w:r w:rsidR="00DF6A9F" w:rsidRPr="009F5347">
        <w:rPr>
          <w:rFonts w:ascii="Times New Roman" w:hAnsi="Times New Roman" w:cs="Times New Roman"/>
          <w:iCs/>
          <w:sz w:val="20"/>
          <w:szCs w:val="20"/>
        </w:rPr>
        <w:t>-</w:t>
      </w:r>
      <w:r w:rsidRPr="009F5347">
        <w:rPr>
          <w:rFonts w:ascii="Times New Roman" w:hAnsi="Times New Roman" w:cs="Times New Roman"/>
          <w:iCs/>
          <w:sz w:val="20"/>
          <w:szCs w:val="20"/>
        </w:rPr>
        <w:t xml:space="preserve">50 </w:t>
      </w:r>
      <w:proofErr w:type="spellStart"/>
      <w:r w:rsidRPr="009F5347">
        <w:rPr>
          <w:rFonts w:ascii="Times New Roman" w:hAnsi="Times New Roman" w:cs="Times New Roman"/>
          <w:iCs/>
          <w:sz w:val="20"/>
          <w:szCs w:val="20"/>
        </w:rPr>
        <w:t>tahun</w:t>
      </w:r>
      <w:proofErr w:type="spellEnd"/>
      <w:r w:rsidRPr="009F5347">
        <w:rPr>
          <w:rFonts w:ascii="Times New Roman" w:hAnsi="Times New Roman" w:cs="Times New Roman"/>
          <w:iCs/>
          <w:sz w:val="20"/>
          <w:szCs w:val="20"/>
        </w:rPr>
        <w:t xml:space="preserve">, dan di </w:t>
      </w:r>
      <w:proofErr w:type="spellStart"/>
      <w:r w:rsidRPr="009F5347">
        <w:rPr>
          <w:rFonts w:ascii="Times New Roman" w:hAnsi="Times New Roman" w:cs="Times New Roman"/>
          <w:iCs/>
          <w:sz w:val="20"/>
          <w:szCs w:val="20"/>
        </w:rPr>
        <w:t>atas</w:t>
      </w:r>
      <w:proofErr w:type="spellEnd"/>
      <w:r w:rsidRPr="009F5347">
        <w:rPr>
          <w:rFonts w:ascii="Times New Roman" w:hAnsi="Times New Roman" w:cs="Times New Roman"/>
          <w:iCs/>
          <w:sz w:val="20"/>
          <w:szCs w:val="20"/>
        </w:rPr>
        <w:t xml:space="preserve"> 50 </w:t>
      </w:r>
      <w:proofErr w:type="spellStart"/>
      <w:r w:rsidRPr="009F5347">
        <w:rPr>
          <w:rFonts w:ascii="Times New Roman" w:hAnsi="Times New Roman" w:cs="Times New Roman"/>
          <w:iCs/>
          <w:sz w:val="20"/>
          <w:szCs w:val="20"/>
        </w:rPr>
        <w:t>tahun</w:t>
      </w:r>
      <w:proofErr w:type="spellEnd"/>
      <w:r w:rsidRPr="009F5347">
        <w:rPr>
          <w:rFonts w:ascii="Times New Roman" w:hAnsi="Times New Roman" w:cs="Times New Roman"/>
          <w:iCs/>
          <w:sz w:val="20"/>
          <w:szCs w:val="20"/>
        </w:rPr>
        <w:t xml:space="preserve"> juga </w:t>
      </w:r>
      <w:proofErr w:type="spellStart"/>
      <w:r w:rsidRPr="009F5347">
        <w:rPr>
          <w:rFonts w:ascii="Times New Roman" w:hAnsi="Times New Roman" w:cs="Times New Roman"/>
          <w:iCs/>
          <w:sz w:val="20"/>
          <w:szCs w:val="20"/>
        </w:rPr>
        <w:t>tercatat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memanfaatkan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meskipun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jumlahnya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lebih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sedikit</w:t>
      </w:r>
      <w:proofErr w:type="spellEnd"/>
      <w:r w:rsidRPr="009F5347">
        <w:rPr>
          <w:rFonts w:ascii="Times New Roman" w:hAnsi="Times New Roman" w:cs="Times New Roman"/>
          <w:iCs/>
          <w:sz w:val="20"/>
          <w:szCs w:val="20"/>
        </w:rPr>
        <w:t xml:space="preserve">. Hal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tetap</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menjadi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alternatif</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kelompok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usia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untuk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melakukan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santai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berjalan</w:t>
      </w:r>
      <w:proofErr w:type="spellEnd"/>
      <w:r w:rsidRPr="009F5347">
        <w:rPr>
          <w:rFonts w:ascii="Times New Roman" w:hAnsi="Times New Roman" w:cs="Times New Roman"/>
          <w:iCs/>
          <w:sz w:val="20"/>
          <w:szCs w:val="20"/>
        </w:rPr>
        <w:t xml:space="preserve"> kaki, </w:t>
      </w:r>
      <w:proofErr w:type="spellStart"/>
      <w:r w:rsidRPr="009F5347">
        <w:rPr>
          <w:rFonts w:ascii="Times New Roman" w:hAnsi="Times New Roman" w:cs="Times New Roman"/>
          <w:iCs/>
          <w:sz w:val="20"/>
          <w:szCs w:val="20"/>
        </w:rPr>
        <w:t>atau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bersosialisasi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Temuan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sejalan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sebelumnya</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berperan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penting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kesehatan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masyarakat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dari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kelompok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usia</w:t>
      </w:r>
      <w:proofErr w:type="spellEnd"/>
      <w:r w:rsidRPr="009F5347">
        <w:rPr>
          <w:rFonts w:ascii="Times New Roman" w:hAnsi="Times New Roman" w:cs="Times New Roman"/>
          <w:iCs/>
          <w:sz w:val="20"/>
          <w:szCs w:val="20"/>
        </w:rPr>
        <w:t xml:space="preserve"> (Kementerian </w:t>
      </w:r>
      <w:proofErr w:type="spellStart"/>
      <w:r w:rsidRPr="009F5347">
        <w:rPr>
          <w:rFonts w:ascii="Times New Roman" w:hAnsi="Times New Roman" w:cs="Times New Roman"/>
          <w:iCs/>
          <w:sz w:val="20"/>
          <w:szCs w:val="20"/>
        </w:rPr>
        <w:t>Pekerjaan</w:t>
      </w:r>
      <w:proofErr w:type="spellEnd"/>
      <w:r w:rsidRPr="009F5347">
        <w:rPr>
          <w:rFonts w:ascii="Times New Roman" w:hAnsi="Times New Roman" w:cs="Times New Roman"/>
          <w:iCs/>
          <w:sz w:val="20"/>
          <w:szCs w:val="20"/>
        </w:rPr>
        <w:t xml:space="preserve"> Umum dan </w:t>
      </w:r>
      <w:proofErr w:type="spellStart"/>
      <w:r w:rsidRPr="009F5347">
        <w:rPr>
          <w:rFonts w:ascii="Times New Roman" w:hAnsi="Times New Roman" w:cs="Times New Roman"/>
          <w:iCs/>
          <w:sz w:val="20"/>
          <w:szCs w:val="20"/>
        </w:rPr>
        <w:t>Perumahan</w:t>
      </w:r>
      <w:proofErr w:type="spellEnd"/>
      <w:r w:rsidRPr="009F5347">
        <w:rPr>
          <w:rFonts w:ascii="Times New Roman" w:hAnsi="Times New Roman" w:cs="Times New Roman"/>
          <w:iCs/>
          <w:sz w:val="20"/>
          <w:szCs w:val="20"/>
        </w:rPr>
        <w:t xml:space="preserve"> Rakyat, 2021; </w:t>
      </w:r>
      <w:proofErr w:type="spellStart"/>
      <w:r w:rsidRPr="009F5347">
        <w:rPr>
          <w:rFonts w:ascii="Times New Roman" w:hAnsi="Times New Roman" w:cs="Times New Roman"/>
          <w:iCs/>
          <w:sz w:val="20"/>
          <w:szCs w:val="20"/>
        </w:rPr>
        <w:t>Nurhidayah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Prasetyo</w:t>
      </w:r>
      <w:proofErr w:type="spellEnd"/>
      <w:r w:rsidRPr="009F5347">
        <w:rPr>
          <w:rFonts w:ascii="Times New Roman" w:hAnsi="Times New Roman" w:cs="Times New Roman"/>
          <w:iCs/>
          <w:sz w:val="20"/>
          <w:szCs w:val="20"/>
        </w:rPr>
        <w:t xml:space="preserve"> et al., 2022).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demikian</w:t>
      </w:r>
      <w:proofErr w:type="spellEnd"/>
      <w:r w:rsidRPr="009F5347">
        <w:rPr>
          <w:rFonts w:ascii="Times New Roman" w:hAnsi="Times New Roman" w:cs="Times New Roman"/>
          <w:iCs/>
          <w:sz w:val="20"/>
          <w:szCs w:val="20"/>
        </w:rPr>
        <w:t xml:space="preserve">,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berfungsi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publik</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inklusif</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dimanfaatkan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secara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luas</w:t>
      </w:r>
      <w:proofErr w:type="spellEnd"/>
      <w:r w:rsidRPr="009F5347">
        <w:rPr>
          <w:rFonts w:ascii="Times New Roman" w:hAnsi="Times New Roman" w:cs="Times New Roman"/>
          <w:iCs/>
          <w:sz w:val="20"/>
          <w:szCs w:val="20"/>
        </w:rPr>
        <w:t xml:space="preserve"> oleh </w:t>
      </w:r>
      <w:proofErr w:type="spellStart"/>
      <w:r w:rsidRPr="009F5347">
        <w:rPr>
          <w:rFonts w:ascii="Times New Roman" w:hAnsi="Times New Roman" w:cs="Times New Roman"/>
          <w:iCs/>
          <w:sz w:val="20"/>
          <w:szCs w:val="20"/>
        </w:rPr>
        <w:t>masyarakat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terutama</w:t>
      </w:r>
      <w:proofErr w:type="spellEnd"/>
      <w:r w:rsidRPr="009F5347">
        <w:rPr>
          <w:rFonts w:ascii="Times New Roman" w:hAnsi="Times New Roman" w:cs="Times New Roman"/>
          <w:iCs/>
          <w:sz w:val="20"/>
          <w:szCs w:val="20"/>
        </w:rPr>
        <w:t xml:space="preserve"> oleh </w:t>
      </w:r>
      <w:proofErr w:type="spellStart"/>
      <w:r w:rsidRPr="009F5347">
        <w:rPr>
          <w:rFonts w:ascii="Times New Roman" w:hAnsi="Times New Roman" w:cs="Times New Roman"/>
          <w:iCs/>
          <w:sz w:val="20"/>
          <w:szCs w:val="20"/>
        </w:rPr>
        <w:t>kelompok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usia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produktif</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dewasa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muda</w:t>
      </w:r>
      <w:proofErr w:type="spellEnd"/>
      <w:r w:rsidRPr="009F5347">
        <w:rPr>
          <w:rFonts w:ascii="Times New Roman" w:hAnsi="Times New Roman" w:cs="Times New Roman"/>
          <w:iCs/>
          <w:sz w:val="20"/>
          <w:szCs w:val="20"/>
        </w:rPr>
        <w:t>.</w:t>
      </w:r>
    </w:p>
    <w:p w14:paraId="2FB35E5D" w14:textId="3D35441A" w:rsidR="00865DDE" w:rsidRPr="009F5347" w:rsidRDefault="00E04FA8" w:rsidP="00E04FA8">
      <w:pPr>
        <w:spacing w:after="0"/>
        <w:jc w:val="both"/>
        <w:rPr>
          <w:rFonts w:ascii="Times New Roman" w:hAnsi="Times New Roman" w:cs="Times New Roman"/>
          <w:b/>
          <w:bCs/>
          <w:iCs/>
          <w:sz w:val="20"/>
          <w:szCs w:val="20"/>
        </w:rPr>
      </w:pPr>
      <w:r w:rsidRPr="009F5347">
        <w:rPr>
          <w:rFonts w:ascii="Times New Roman" w:hAnsi="Times New Roman" w:cs="Times New Roman"/>
          <w:b/>
          <w:bCs/>
          <w:iCs/>
          <w:sz w:val="20"/>
          <w:szCs w:val="20"/>
        </w:rPr>
        <w:t xml:space="preserve">Waktu </w:t>
      </w:r>
      <w:proofErr w:type="spellStart"/>
      <w:r w:rsidRPr="009F5347">
        <w:rPr>
          <w:rFonts w:ascii="Times New Roman" w:hAnsi="Times New Roman" w:cs="Times New Roman"/>
          <w:b/>
          <w:bCs/>
          <w:iCs/>
          <w:sz w:val="20"/>
          <w:szCs w:val="20"/>
        </w:rPr>
        <w:t>Kunjungan</w:t>
      </w:r>
      <w:proofErr w:type="spellEnd"/>
    </w:p>
    <w:p w14:paraId="4FB111A5" w14:textId="15CF240B" w:rsidR="006323AD" w:rsidRPr="009F5347" w:rsidRDefault="00FD740B" w:rsidP="002477E2">
      <w:pPr>
        <w:spacing w:after="0"/>
        <w:ind w:firstLine="709"/>
        <w:jc w:val="both"/>
        <w:rPr>
          <w:rFonts w:ascii="Times New Roman" w:hAnsi="Times New Roman" w:cs="Times New Roman"/>
          <w:iCs/>
          <w:sz w:val="20"/>
          <w:szCs w:val="20"/>
        </w:rPr>
      </w:pPr>
      <w:r w:rsidRPr="009F5347">
        <w:rPr>
          <w:rFonts w:ascii="Times New Roman" w:hAnsi="Times New Roman" w:cs="Times New Roman"/>
          <w:iCs/>
          <w:sz w:val="20"/>
          <w:szCs w:val="20"/>
        </w:rPr>
        <w:t xml:space="preserve">Hasil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besar</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menghabiskan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waktu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kunjungan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selama</w:t>
      </w:r>
      <w:proofErr w:type="spellEnd"/>
      <w:r w:rsidRPr="009F5347">
        <w:rPr>
          <w:rFonts w:ascii="Times New Roman" w:hAnsi="Times New Roman" w:cs="Times New Roman"/>
          <w:iCs/>
          <w:sz w:val="20"/>
          <w:szCs w:val="20"/>
        </w:rPr>
        <w:t xml:space="preserve"> 1</w:t>
      </w:r>
      <w:r w:rsidR="00DF6A9F" w:rsidRPr="009F5347">
        <w:rPr>
          <w:rFonts w:ascii="Times New Roman" w:hAnsi="Times New Roman" w:cs="Times New Roman"/>
          <w:iCs/>
          <w:sz w:val="20"/>
          <w:szCs w:val="20"/>
        </w:rPr>
        <w:t>-</w:t>
      </w:r>
      <w:r w:rsidRPr="009F5347">
        <w:rPr>
          <w:rFonts w:ascii="Times New Roman" w:hAnsi="Times New Roman" w:cs="Times New Roman"/>
          <w:iCs/>
          <w:sz w:val="20"/>
          <w:szCs w:val="20"/>
        </w:rPr>
        <w:t xml:space="preserve">2 jam, </w:t>
      </w:r>
      <w:proofErr w:type="spellStart"/>
      <w:r w:rsidRPr="009F5347">
        <w:rPr>
          <w:rFonts w:ascii="Times New Roman" w:hAnsi="Times New Roman" w:cs="Times New Roman"/>
          <w:iCs/>
          <w:sz w:val="20"/>
          <w:szCs w:val="20"/>
        </w:rPr>
        <w:t>baik</w:t>
      </w:r>
      <w:proofErr w:type="spellEnd"/>
      <w:r w:rsidRPr="009F5347">
        <w:rPr>
          <w:rFonts w:ascii="Times New Roman" w:hAnsi="Times New Roman" w:cs="Times New Roman"/>
          <w:iCs/>
          <w:sz w:val="20"/>
          <w:szCs w:val="20"/>
        </w:rPr>
        <w:t xml:space="preserve"> pada </w:t>
      </w:r>
      <w:proofErr w:type="spellStart"/>
      <w:r w:rsidRPr="009F5347">
        <w:rPr>
          <w:rFonts w:ascii="Times New Roman" w:hAnsi="Times New Roman" w:cs="Times New Roman"/>
          <w:iCs/>
          <w:sz w:val="20"/>
          <w:szCs w:val="20"/>
        </w:rPr>
        <w:t>hari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kerja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maupun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akhir</w:t>
      </w:r>
      <w:proofErr w:type="spellEnd"/>
      <w:r w:rsidRPr="009F5347">
        <w:rPr>
          <w:rFonts w:ascii="Times New Roman" w:hAnsi="Times New Roman" w:cs="Times New Roman"/>
          <w:iCs/>
          <w:sz w:val="20"/>
          <w:szCs w:val="20"/>
        </w:rPr>
        <w:t xml:space="preserve"> pekan. </w:t>
      </w:r>
      <w:proofErr w:type="spellStart"/>
      <w:r w:rsidRPr="009F5347">
        <w:rPr>
          <w:rFonts w:ascii="Times New Roman" w:hAnsi="Times New Roman" w:cs="Times New Roman"/>
          <w:iCs/>
          <w:sz w:val="20"/>
          <w:szCs w:val="20"/>
        </w:rPr>
        <w:t>Durasi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dimanfaatkan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secara</w:t>
      </w:r>
      <w:proofErr w:type="spellEnd"/>
      <w:r w:rsidRPr="009F5347">
        <w:rPr>
          <w:rFonts w:ascii="Times New Roman" w:hAnsi="Times New Roman" w:cs="Times New Roman"/>
          <w:iCs/>
          <w:sz w:val="20"/>
          <w:szCs w:val="20"/>
        </w:rPr>
        <w:t xml:space="preserve"> optimal </w:t>
      </w:r>
      <w:proofErr w:type="spellStart"/>
      <w:r w:rsidRPr="009F5347">
        <w:rPr>
          <w:rFonts w:ascii="Times New Roman" w:hAnsi="Times New Roman" w:cs="Times New Roman"/>
          <w:iCs/>
          <w:sz w:val="20"/>
          <w:szCs w:val="20"/>
        </w:rPr>
        <w:t>untuk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ringan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seperti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bersantai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berolahraga</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berinteraksi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sosial</w:t>
      </w:r>
      <w:proofErr w:type="spellEnd"/>
      <w:r w:rsidRPr="009F5347">
        <w:rPr>
          <w:rFonts w:ascii="Times New Roman" w:hAnsi="Times New Roman" w:cs="Times New Roman"/>
          <w:iCs/>
          <w:sz w:val="20"/>
          <w:szCs w:val="20"/>
        </w:rPr>
        <w:t xml:space="preserve"> di </w:t>
      </w:r>
      <w:proofErr w:type="spellStart"/>
      <w:r w:rsidRPr="009F5347">
        <w:rPr>
          <w:rFonts w:ascii="Times New Roman" w:hAnsi="Times New Roman" w:cs="Times New Roman"/>
          <w:iCs/>
          <w:sz w:val="20"/>
          <w:szCs w:val="20"/>
        </w:rPr>
        <w:t>tengah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sehari-hari</w:t>
      </w:r>
      <w:proofErr w:type="spellEnd"/>
      <w:r w:rsidRPr="009F5347">
        <w:rPr>
          <w:rFonts w:ascii="Times New Roman" w:hAnsi="Times New Roman" w:cs="Times New Roman"/>
          <w:iCs/>
          <w:sz w:val="20"/>
          <w:szCs w:val="20"/>
        </w:rPr>
        <w:t xml:space="preserve">. Selain </w:t>
      </w:r>
      <w:proofErr w:type="spellStart"/>
      <w:r w:rsidRPr="009F5347">
        <w:rPr>
          <w:rFonts w:ascii="Times New Roman" w:hAnsi="Times New Roman" w:cs="Times New Roman"/>
          <w:iCs/>
          <w:sz w:val="20"/>
          <w:szCs w:val="20"/>
        </w:rPr>
        <w:t>itu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terdapat</w:t>
      </w:r>
      <w:proofErr w:type="spellEnd"/>
      <w:r w:rsidRPr="009F5347">
        <w:rPr>
          <w:rFonts w:ascii="Times New Roman" w:hAnsi="Times New Roman" w:cs="Times New Roman"/>
          <w:iCs/>
          <w:sz w:val="20"/>
          <w:szCs w:val="20"/>
        </w:rPr>
        <w:t xml:space="preserve"> pula </w:t>
      </w:r>
      <w:proofErr w:type="spellStart"/>
      <w:r w:rsidRPr="009F5347">
        <w:rPr>
          <w:rFonts w:ascii="Times New Roman" w:hAnsi="Times New Roman" w:cs="Times New Roman"/>
          <w:iCs/>
          <w:sz w:val="20"/>
          <w:szCs w:val="20"/>
        </w:rPr>
        <w:t>variasi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durasi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kunjungan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mulai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dari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kurang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dari</w:t>
      </w:r>
      <w:proofErr w:type="spellEnd"/>
      <w:r w:rsidRPr="009F5347">
        <w:rPr>
          <w:rFonts w:ascii="Times New Roman" w:hAnsi="Times New Roman" w:cs="Times New Roman"/>
          <w:iCs/>
          <w:sz w:val="20"/>
          <w:szCs w:val="20"/>
        </w:rPr>
        <w:t xml:space="preserve"> 1 jam </w:t>
      </w:r>
      <w:proofErr w:type="spellStart"/>
      <w:r w:rsidRPr="009F5347">
        <w:rPr>
          <w:rFonts w:ascii="Times New Roman" w:hAnsi="Times New Roman" w:cs="Times New Roman"/>
          <w:iCs/>
          <w:sz w:val="20"/>
          <w:szCs w:val="20"/>
        </w:rPr>
        <w:t>hingga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lebih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dari</w:t>
      </w:r>
      <w:proofErr w:type="spellEnd"/>
      <w:r w:rsidRPr="009F5347">
        <w:rPr>
          <w:rFonts w:ascii="Times New Roman" w:hAnsi="Times New Roman" w:cs="Times New Roman"/>
          <w:iCs/>
          <w:sz w:val="20"/>
          <w:szCs w:val="20"/>
        </w:rPr>
        <w:t xml:space="preserve"> 2 jam, yang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fleksibilitas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pemanfaatan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sesuai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kebutuhan</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ketersediaan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waktu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Kondisi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sejalan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karakteristik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terbuka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hijau</w:t>
      </w:r>
      <w:proofErr w:type="spellEnd"/>
      <w:r w:rsidRPr="009F5347">
        <w:rPr>
          <w:rFonts w:ascii="Times New Roman" w:hAnsi="Times New Roman" w:cs="Times New Roman"/>
          <w:iCs/>
          <w:sz w:val="20"/>
          <w:szCs w:val="20"/>
        </w:rPr>
        <w:t xml:space="preserve"> di </w:t>
      </w:r>
      <w:proofErr w:type="spellStart"/>
      <w:r w:rsidRPr="009F5347">
        <w:rPr>
          <w:rFonts w:ascii="Times New Roman" w:hAnsi="Times New Roman" w:cs="Times New Roman"/>
          <w:iCs/>
          <w:sz w:val="20"/>
          <w:szCs w:val="20"/>
        </w:rPr>
        <w:t>kawasan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perkotaan</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berfungsi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interaksi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sosial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masyarakat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Nurhidayah</w:t>
      </w:r>
      <w:proofErr w:type="spellEnd"/>
      <w:r w:rsidRPr="009F5347">
        <w:rPr>
          <w:rFonts w:ascii="Times New Roman" w:hAnsi="Times New Roman" w:cs="Times New Roman"/>
          <w:iCs/>
          <w:sz w:val="20"/>
          <w:szCs w:val="20"/>
        </w:rPr>
        <w:t xml:space="preserve"> et al., 2022; Putra et al., 2019). </w:t>
      </w:r>
      <w:proofErr w:type="spellStart"/>
      <w:r w:rsidRPr="009F5347">
        <w:rPr>
          <w:rFonts w:ascii="Times New Roman" w:hAnsi="Times New Roman" w:cs="Times New Roman"/>
          <w:iCs/>
          <w:sz w:val="20"/>
          <w:szCs w:val="20"/>
        </w:rPr>
        <w:t>Temuan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juga </w:t>
      </w:r>
      <w:proofErr w:type="spellStart"/>
      <w:r w:rsidRPr="009F5347">
        <w:rPr>
          <w:rFonts w:ascii="Times New Roman" w:hAnsi="Times New Roman" w:cs="Times New Roman"/>
          <w:iCs/>
          <w:sz w:val="20"/>
          <w:szCs w:val="20"/>
        </w:rPr>
        <w:t>didukung</w:t>
      </w:r>
      <w:proofErr w:type="spellEnd"/>
      <w:r w:rsidRPr="009F5347">
        <w:rPr>
          <w:rFonts w:ascii="Times New Roman" w:hAnsi="Times New Roman" w:cs="Times New Roman"/>
          <w:iCs/>
          <w:sz w:val="20"/>
          <w:szCs w:val="20"/>
        </w:rPr>
        <w:t xml:space="preserve"> oleh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sebelumnya</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besar</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cenderung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menghabiskan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waktu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rentang</w:t>
      </w:r>
      <w:proofErr w:type="spellEnd"/>
      <w:r w:rsidRPr="009F5347">
        <w:rPr>
          <w:rFonts w:ascii="Times New Roman" w:hAnsi="Times New Roman" w:cs="Times New Roman"/>
          <w:iCs/>
          <w:sz w:val="20"/>
          <w:szCs w:val="20"/>
        </w:rPr>
        <w:t xml:space="preserve"> 1</w:t>
      </w:r>
      <w:r w:rsidR="00DF6A9F" w:rsidRPr="009F5347">
        <w:rPr>
          <w:rFonts w:ascii="Times New Roman" w:hAnsi="Times New Roman" w:cs="Times New Roman"/>
          <w:iCs/>
          <w:sz w:val="20"/>
          <w:szCs w:val="20"/>
        </w:rPr>
        <w:t>-</w:t>
      </w:r>
      <w:r w:rsidRPr="009F5347">
        <w:rPr>
          <w:rFonts w:ascii="Times New Roman" w:hAnsi="Times New Roman" w:cs="Times New Roman"/>
          <w:iCs/>
          <w:sz w:val="20"/>
          <w:szCs w:val="20"/>
        </w:rPr>
        <w:t xml:space="preserve">2 jam </w:t>
      </w:r>
      <w:proofErr w:type="spellStart"/>
      <w:r w:rsidRPr="009F5347">
        <w:rPr>
          <w:rFonts w:ascii="Times New Roman" w:hAnsi="Times New Roman" w:cs="Times New Roman"/>
          <w:iCs/>
          <w:sz w:val="20"/>
          <w:szCs w:val="20"/>
        </w:rPr>
        <w:t>untuk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melakukan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ringan</w:t>
      </w:r>
      <w:proofErr w:type="spellEnd"/>
      <w:r w:rsidRPr="009F5347">
        <w:rPr>
          <w:rFonts w:ascii="Times New Roman" w:hAnsi="Times New Roman" w:cs="Times New Roman"/>
          <w:iCs/>
          <w:sz w:val="20"/>
          <w:szCs w:val="20"/>
        </w:rPr>
        <w:t xml:space="preserve"> (Fauzi et al., 2020; Rahmawati et al., 2021).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demikian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durasi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kunjungan</w:t>
      </w:r>
      <w:proofErr w:type="spellEnd"/>
      <w:r w:rsidRPr="009F5347">
        <w:rPr>
          <w:rFonts w:ascii="Times New Roman" w:hAnsi="Times New Roman" w:cs="Times New Roman"/>
          <w:iCs/>
          <w:sz w:val="20"/>
          <w:szCs w:val="20"/>
        </w:rPr>
        <w:t xml:space="preserve"> di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mencerminkan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fungsi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publik</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dimanfaatkan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secara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efektif</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untuk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memenuhi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kebutuhan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masyarakat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perkotaan</w:t>
      </w:r>
      <w:proofErr w:type="spellEnd"/>
      <w:r w:rsidRPr="009F5347">
        <w:rPr>
          <w:rFonts w:ascii="Times New Roman" w:hAnsi="Times New Roman" w:cs="Times New Roman"/>
          <w:iCs/>
          <w:sz w:val="20"/>
          <w:szCs w:val="20"/>
        </w:rPr>
        <w:t>.</w:t>
      </w:r>
    </w:p>
    <w:p w14:paraId="0BDAFA31" w14:textId="3D46303E" w:rsidR="00E04FA8" w:rsidRPr="009F5347" w:rsidRDefault="009E5998" w:rsidP="00E04FA8">
      <w:pPr>
        <w:spacing w:after="0"/>
        <w:jc w:val="both"/>
        <w:rPr>
          <w:rFonts w:ascii="Times New Roman" w:hAnsi="Times New Roman" w:cs="Times New Roman"/>
          <w:b/>
          <w:bCs/>
          <w:iCs/>
          <w:sz w:val="20"/>
          <w:szCs w:val="20"/>
        </w:rPr>
      </w:pPr>
      <w:proofErr w:type="spellStart"/>
      <w:r w:rsidRPr="009F5347">
        <w:rPr>
          <w:rFonts w:ascii="Times New Roman" w:hAnsi="Times New Roman" w:cs="Times New Roman"/>
          <w:b/>
          <w:bCs/>
          <w:iCs/>
          <w:sz w:val="20"/>
          <w:szCs w:val="20"/>
        </w:rPr>
        <w:t>Frekuensi</w:t>
      </w:r>
      <w:proofErr w:type="spellEnd"/>
      <w:r w:rsidRPr="009F5347">
        <w:rPr>
          <w:rFonts w:ascii="Times New Roman" w:hAnsi="Times New Roman" w:cs="Times New Roman"/>
          <w:b/>
          <w:bCs/>
          <w:iCs/>
          <w:sz w:val="20"/>
          <w:szCs w:val="20"/>
        </w:rPr>
        <w:t xml:space="preserve"> </w:t>
      </w:r>
      <w:proofErr w:type="spellStart"/>
      <w:r w:rsidRPr="009F5347">
        <w:rPr>
          <w:rFonts w:ascii="Times New Roman" w:hAnsi="Times New Roman" w:cs="Times New Roman"/>
          <w:b/>
          <w:bCs/>
          <w:iCs/>
          <w:sz w:val="20"/>
          <w:szCs w:val="20"/>
        </w:rPr>
        <w:t>Kunjungan</w:t>
      </w:r>
      <w:proofErr w:type="spellEnd"/>
    </w:p>
    <w:p w14:paraId="1BDF397A" w14:textId="79B9ED03" w:rsidR="00FD740B" w:rsidRPr="009F5347" w:rsidRDefault="00FD740B" w:rsidP="002477E2">
      <w:pPr>
        <w:spacing w:after="0"/>
        <w:ind w:firstLine="709"/>
        <w:jc w:val="both"/>
        <w:rPr>
          <w:rFonts w:ascii="Times New Roman" w:hAnsi="Times New Roman" w:cs="Times New Roman"/>
          <w:iCs/>
          <w:sz w:val="20"/>
          <w:szCs w:val="20"/>
        </w:rPr>
      </w:pPr>
      <w:r w:rsidRPr="009F5347">
        <w:rPr>
          <w:rFonts w:ascii="Times New Roman" w:hAnsi="Times New Roman" w:cs="Times New Roman"/>
          <w:iCs/>
          <w:sz w:val="20"/>
          <w:szCs w:val="20"/>
        </w:rPr>
        <w:t xml:space="preserve">Hasil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frekuensi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kunjungan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didominasi</w:t>
      </w:r>
      <w:proofErr w:type="spellEnd"/>
      <w:r w:rsidRPr="009F5347">
        <w:rPr>
          <w:rFonts w:ascii="Times New Roman" w:hAnsi="Times New Roman" w:cs="Times New Roman"/>
          <w:iCs/>
          <w:sz w:val="20"/>
          <w:szCs w:val="20"/>
        </w:rPr>
        <w:t xml:space="preserve"> oleh </w:t>
      </w:r>
      <w:proofErr w:type="spellStart"/>
      <w:r w:rsidRPr="009F5347">
        <w:rPr>
          <w:rFonts w:ascii="Times New Roman" w:hAnsi="Times New Roman" w:cs="Times New Roman"/>
          <w:iCs/>
          <w:sz w:val="20"/>
          <w:szCs w:val="20"/>
        </w:rPr>
        <w:t>kunjungan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sebanyak</w:t>
      </w:r>
      <w:proofErr w:type="spellEnd"/>
      <w:r w:rsidRPr="009F5347">
        <w:rPr>
          <w:rFonts w:ascii="Times New Roman" w:hAnsi="Times New Roman" w:cs="Times New Roman"/>
          <w:iCs/>
          <w:sz w:val="20"/>
          <w:szCs w:val="20"/>
        </w:rPr>
        <w:t xml:space="preserve"> 2</w:t>
      </w:r>
      <w:r w:rsidR="00DF6A9F" w:rsidRPr="009F5347">
        <w:rPr>
          <w:rFonts w:ascii="Times New Roman" w:hAnsi="Times New Roman" w:cs="Times New Roman"/>
          <w:iCs/>
          <w:sz w:val="20"/>
          <w:szCs w:val="20"/>
        </w:rPr>
        <w:t>-</w:t>
      </w:r>
      <w:r w:rsidRPr="009F5347">
        <w:rPr>
          <w:rFonts w:ascii="Times New Roman" w:hAnsi="Times New Roman" w:cs="Times New Roman"/>
          <w:iCs/>
          <w:sz w:val="20"/>
          <w:szCs w:val="20"/>
        </w:rPr>
        <w:t xml:space="preserve">3 kali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satu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bulan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baik</w:t>
      </w:r>
      <w:proofErr w:type="spellEnd"/>
      <w:r w:rsidRPr="009F5347">
        <w:rPr>
          <w:rFonts w:ascii="Times New Roman" w:hAnsi="Times New Roman" w:cs="Times New Roman"/>
          <w:iCs/>
          <w:sz w:val="20"/>
          <w:szCs w:val="20"/>
        </w:rPr>
        <w:t xml:space="preserve"> pada </w:t>
      </w:r>
      <w:proofErr w:type="spellStart"/>
      <w:r w:rsidRPr="009F5347">
        <w:rPr>
          <w:rFonts w:ascii="Times New Roman" w:hAnsi="Times New Roman" w:cs="Times New Roman"/>
          <w:iCs/>
          <w:sz w:val="20"/>
          <w:szCs w:val="20"/>
        </w:rPr>
        <w:t>hari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kerja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maupun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akhir</w:t>
      </w:r>
      <w:proofErr w:type="spellEnd"/>
      <w:r w:rsidRPr="009F5347">
        <w:rPr>
          <w:rFonts w:ascii="Times New Roman" w:hAnsi="Times New Roman" w:cs="Times New Roman"/>
          <w:iCs/>
          <w:sz w:val="20"/>
          <w:szCs w:val="20"/>
        </w:rPr>
        <w:t xml:space="preserve"> pekan. Hal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dimanfaatkan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secara</w:t>
      </w:r>
      <w:proofErr w:type="spellEnd"/>
      <w:r w:rsidRPr="009F5347">
        <w:rPr>
          <w:rFonts w:ascii="Times New Roman" w:hAnsi="Times New Roman" w:cs="Times New Roman"/>
          <w:iCs/>
          <w:sz w:val="20"/>
          <w:szCs w:val="20"/>
        </w:rPr>
        <w:t xml:space="preserve"> rutin oleh </w:t>
      </w:r>
      <w:proofErr w:type="spellStart"/>
      <w:r w:rsidRPr="009F5347">
        <w:rPr>
          <w:rFonts w:ascii="Times New Roman" w:hAnsi="Times New Roman" w:cs="Times New Roman"/>
          <w:iCs/>
          <w:sz w:val="20"/>
          <w:szCs w:val="20"/>
        </w:rPr>
        <w:t>masyarakat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tempat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bersantai</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melepas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dari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sehari-hari</w:t>
      </w:r>
      <w:proofErr w:type="spellEnd"/>
      <w:r w:rsidRPr="009F5347">
        <w:rPr>
          <w:rFonts w:ascii="Times New Roman" w:hAnsi="Times New Roman" w:cs="Times New Roman"/>
          <w:iCs/>
          <w:sz w:val="20"/>
          <w:szCs w:val="20"/>
        </w:rPr>
        <w:t xml:space="preserve">. Selain </w:t>
      </w:r>
      <w:proofErr w:type="spellStart"/>
      <w:r w:rsidRPr="009F5347">
        <w:rPr>
          <w:rFonts w:ascii="Times New Roman" w:hAnsi="Times New Roman" w:cs="Times New Roman"/>
          <w:iCs/>
          <w:sz w:val="20"/>
          <w:szCs w:val="20"/>
        </w:rPr>
        <w:t>itu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terdapat</w:t>
      </w:r>
      <w:proofErr w:type="spellEnd"/>
      <w:r w:rsidRPr="009F5347">
        <w:rPr>
          <w:rFonts w:ascii="Times New Roman" w:hAnsi="Times New Roman" w:cs="Times New Roman"/>
          <w:iCs/>
          <w:sz w:val="20"/>
          <w:szCs w:val="20"/>
        </w:rPr>
        <w:t xml:space="preserve"> pula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berkunjung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hanya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sekali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sebulan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serta</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memiliki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intensitas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tinggi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yaitu</w:t>
      </w:r>
      <w:proofErr w:type="spellEnd"/>
      <w:r w:rsidRPr="009F5347">
        <w:rPr>
          <w:rFonts w:ascii="Times New Roman" w:hAnsi="Times New Roman" w:cs="Times New Roman"/>
          <w:iCs/>
          <w:sz w:val="20"/>
          <w:szCs w:val="20"/>
        </w:rPr>
        <w:t xml:space="preserve"> 4 kali </w:t>
      </w:r>
      <w:proofErr w:type="spellStart"/>
      <w:r w:rsidRPr="009F5347">
        <w:rPr>
          <w:rFonts w:ascii="Times New Roman" w:hAnsi="Times New Roman" w:cs="Times New Roman"/>
          <w:iCs/>
          <w:sz w:val="20"/>
          <w:szCs w:val="20"/>
        </w:rPr>
        <w:t>atau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lebih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satu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bulan</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adanya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variasi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pola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kunjungan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sesuai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kebutuhan</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ketersediaan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waktu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individu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Kondisi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mencerminkan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terbuka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hijau</w:t>
      </w:r>
      <w:proofErr w:type="spellEnd"/>
      <w:r w:rsidRPr="009F5347">
        <w:rPr>
          <w:rFonts w:ascii="Times New Roman" w:hAnsi="Times New Roman" w:cs="Times New Roman"/>
          <w:iCs/>
          <w:sz w:val="20"/>
          <w:szCs w:val="20"/>
        </w:rPr>
        <w:t xml:space="preserve"> di </w:t>
      </w:r>
      <w:proofErr w:type="spellStart"/>
      <w:r w:rsidRPr="009F5347">
        <w:rPr>
          <w:rFonts w:ascii="Times New Roman" w:hAnsi="Times New Roman" w:cs="Times New Roman"/>
          <w:iCs/>
          <w:sz w:val="20"/>
          <w:szCs w:val="20"/>
        </w:rPr>
        <w:t>kawasan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perkotaan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memiliki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tarik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untuk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dikunjungi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secara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berulang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karena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mudah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diakses</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dapat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dimanfaatkan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untuk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Nurhidayah</w:t>
      </w:r>
      <w:proofErr w:type="spellEnd"/>
      <w:r w:rsidRPr="009F5347">
        <w:rPr>
          <w:rFonts w:ascii="Times New Roman" w:hAnsi="Times New Roman" w:cs="Times New Roman"/>
          <w:iCs/>
          <w:sz w:val="20"/>
          <w:szCs w:val="20"/>
        </w:rPr>
        <w:t xml:space="preserve"> et al., 2022; Putra et al., 2019). </w:t>
      </w:r>
      <w:proofErr w:type="spellStart"/>
      <w:r w:rsidRPr="009F5347">
        <w:rPr>
          <w:rFonts w:ascii="Times New Roman" w:hAnsi="Times New Roman" w:cs="Times New Roman"/>
          <w:iCs/>
          <w:sz w:val="20"/>
          <w:szCs w:val="20"/>
        </w:rPr>
        <w:t>Temuan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juga </w:t>
      </w:r>
      <w:proofErr w:type="spellStart"/>
      <w:r w:rsidRPr="009F5347">
        <w:rPr>
          <w:rFonts w:ascii="Times New Roman" w:hAnsi="Times New Roman" w:cs="Times New Roman"/>
          <w:iCs/>
          <w:sz w:val="20"/>
          <w:szCs w:val="20"/>
        </w:rPr>
        <w:t>sejalan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sebelumnya</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masyarakat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perkotaan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cenderung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mengunjungi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secara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berkala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sarana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interaksi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sosial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terutama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kelompok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usia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produktif</w:t>
      </w:r>
      <w:proofErr w:type="spellEnd"/>
      <w:r w:rsidRPr="009F5347">
        <w:rPr>
          <w:rFonts w:ascii="Times New Roman" w:hAnsi="Times New Roman" w:cs="Times New Roman"/>
          <w:iCs/>
          <w:sz w:val="20"/>
          <w:szCs w:val="20"/>
        </w:rPr>
        <w:t xml:space="preserve"> (Fauzi et al., 2020; Rahmawati et al., 2021).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demikian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frekuensi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kunjungan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tersebut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menegaskan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peran</w:t>
      </w:r>
      <w:proofErr w:type="spellEnd"/>
      <w:r w:rsidRPr="009F5347">
        <w:rPr>
          <w:rFonts w:ascii="Times New Roman" w:hAnsi="Times New Roman" w:cs="Times New Roman"/>
          <w:iCs/>
          <w:sz w:val="20"/>
          <w:szCs w:val="20"/>
        </w:rPr>
        <w:t xml:space="preserve">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publik</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dimanfaatkan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secara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berkelanjutan</w:t>
      </w:r>
      <w:proofErr w:type="spellEnd"/>
      <w:r w:rsidRPr="009F5347">
        <w:rPr>
          <w:rFonts w:ascii="Times New Roman" w:hAnsi="Times New Roman" w:cs="Times New Roman"/>
          <w:iCs/>
          <w:sz w:val="20"/>
          <w:szCs w:val="20"/>
        </w:rPr>
        <w:t xml:space="preserve"> oleh </w:t>
      </w:r>
      <w:proofErr w:type="spellStart"/>
      <w:r w:rsidRPr="009F5347">
        <w:rPr>
          <w:rFonts w:ascii="Times New Roman" w:hAnsi="Times New Roman" w:cs="Times New Roman"/>
          <w:iCs/>
          <w:sz w:val="20"/>
          <w:szCs w:val="20"/>
        </w:rPr>
        <w:t>masyarakat</w:t>
      </w:r>
      <w:proofErr w:type="spellEnd"/>
      <w:r w:rsidRPr="009F5347">
        <w:rPr>
          <w:rFonts w:ascii="Times New Roman" w:hAnsi="Times New Roman" w:cs="Times New Roman"/>
          <w:iCs/>
          <w:sz w:val="20"/>
          <w:szCs w:val="20"/>
        </w:rPr>
        <w:t>.</w:t>
      </w:r>
    </w:p>
    <w:p w14:paraId="767A22F1" w14:textId="6D549C88" w:rsidR="009E5998" w:rsidRPr="009F5347" w:rsidRDefault="009E5998" w:rsidP="00E04FA8">
      <w:pPr>
        <w:spacing w:after="0"/>
        <w:jc w:val="both"/>
        <w:rPr>
          <w:rFonts w:ascii="Times New Roman" w:hAnsi="Times New Roman" w:cs="Times New Roman"/>
          <w:b/>
          <w:bCs/>
          <w:iCs/>
          <w:sz w:val="20"/>
          <w:szCs w:val="20"/>
        </w:rPr>
      </w:pPr>
      <w:r w:rsidRPr="009F5347">
        <w:rPr>
          <w:rFonts w:ascii="Times New Roman" w:hAnsi="Times New Roman" w:cs="Times New Roman"/>
          <w:b/>
          <w:bCs/>
          <w:iCs/>
          <w:sz w:val="20"/>
          <w:szCs w:val="20"/>
        </w:rPr>
        <w:lastRenderedPageBreak/>
        <w:t xml:space="preserve">Tingkat </w:t>
      </w:r>
      <w:proofErr w:type="spellStart"/>
      <w:r w:rsidRPr="009F5347">
        <w:rPr>
          <w:rFonts w:ascii="Times New Roman" w:hAnsi="Times New Roman" w:cs="Times New Roman"/>
          <w:b/>
          <w:bCs/>
          <w:iCs/>
          <w:sz w:val="20"/>
          <w:szCs w:val="20"/>
        </w:rPr>
        <w:t>Kenyamanan</w:t>
      </w:r>
      <w:proofErr w:type="spellEnd"/>
    </w:p>
    <w:p w14:paraId="0A6AF392" w14:textId="5307CC8C" w:rsidR="00993D56" w:rsidRPr="009F5347" w:rsidRDefault="00993D56" w:rsidP="00DC791E">
      <w:pPr>
        <w:spacing w:after="0"/>
        <w:ind w:firstLine="709"/>
        <w:jc w:val="both"/>
        <w:rPr>
          <w:rFonts w:ascii="Times New Roman" w:hAnsi="Times New Roman" w:cs="Times New Roman"/>
          <w:iCs/>
          <w:sz w:val="20"/>
          <w:szCs w:val="20"/>
        </w:rPr>
      </w:pPr>
      <w:r w:rsidRPr="009F5347">
        <w:rPr>
          <w:rFonts w:ascii="Times New Roman" w:hAnsi="Times New Roman" w:cs="Times New Roman"/>
          <w:iCs/>
          <w:sz w:val="20"/>
          <w:szCs w:val="20"/>
        </w:rPr>
        <w:t xml:space="preserve">Hasil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besar</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merasa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cukup</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nyaman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baik</w:t>
      </w:r>
      <w:proofErr w:type="spellEnd"/>
      <w:r w:rsidRPr="009F5347">
        <w:rPr>
          <w:rFonts w:ascii="Times New Roman" w:hAnsi="Times New Roman" w:cs="Times New Roman"/>
          <w:iCs/>
          <w:sz w:val="20"/>
          <w:szCs w:val="20"/>
        </w:rPr>
        <w:t xml:space="preserve"> pada </w:t>
      </w:r>
      <w:proofErr w:type="spellStart"/>
      <w:r w:rsidRPr="009F5347">
        <w:rPr>
          <w:rFonts w:ascii="Times New Roman" w:hAnsi="Times New Roman" w:cs="Times New Roman"/>
          <w:iCs/>
          <w:sz w:val="20"/>
          <w:szCs w:val="20"/>
        </w:rPr>
        <w:t>hari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kerja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maupun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akhir</w:t>
      </w:r>
      <w:proofErr w:type="spellEnd"/>
      <w:r w:rsidRPr="009F5347">
        <w:rPr>
          <w:rFonts w:ascii="Times New Roman" w:hAnsi="Times New Roman" w:cs="Times New Roman"/>
          <w:iCs/>
          <w:sz w:val="20"/>
          <w:szCs w:val="20"/>
        </w:rPr>
        <w:t xml:space="preserve"> pekan,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proporsi</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lebih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tinggi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dibandingkan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kategori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nyaman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Kondisi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mampu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menyediakan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lingkungan</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mendukung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bersantai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masyarakat</w:t>
      </w:r>
      <w:proofErr w:type="spellEnd"/>
      <w:r w:rsidRPr="009F5347">
        <w:rPr>
          <w:rFonts w:ascii="Times New Roman" w:hAnsi="Times New Roman" w:cs="Times New Roman"/>
          <w:iCs/>
          <w:sz w:val="20"/>
          <w:szCs w:val="20"/>
        </w:rPr>
        <w:t xml:space="preserve">. Tingkat </w:t>
      </w:r>
      <w:proofErr w:type="spellStart"/>
      <w:r w:rsidRPr="009F5347">
        <w:rPr>
          <w:rFonts w:ascii="Times New Roman" w:hAnsi="Times New Roman" w:cs="Times New Roman"/>
          <w:iCs/>
          <w:sz w:val="20"/>
          <w:szCs w:val="20"/>
        </w:rPr>
        <w:t>kenyamanan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tersebut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dipengaruhi</w:t>
      </w:r>
      <w:proofErr w:type="spellEnd"/>
      <w:r w:rsidRPr="009F5347">
        <w:rPr>
          <w:rFonts w:ascii="Times New Roman" w:hAnsi="Times New Roman" w:cs="Times New Roman"/>
          <w:iCs/>
          <w:sz w:val="20"/>
          <w:szCs w:val="20"/>
        </w:rPr>
        <w:t xml:space="preserve"> oleh </w:t>
      </w:r>
      <w:proofErr w:type="spellStart"/>
      <w:r w:rsidRPr="009F5347">
        <w:rPr>
          <w:rFonts w:ascii="Times New Roman" w:hAnsi="Times New Roman" w:cs="Times New Roman"/>
          <w:iCs/>
          <w:sz w:val="20"/>
          <w:szCs w:val="20"/>
        </w:rPr>
        <w:t>kondisi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lingkungan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seperti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keberadaan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vegetasi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terbuka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serta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fasilitas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pendukung</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menciptakan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suasana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sejuk</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menyenangkan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Kenyamanan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merupakan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faktor</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penting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pemanfaatan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terbuka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hijau</w:t>
      </w:r>
      <w:proofErr w:type="spellEnd"/>
      <w:r w:rsidRPr="009F5347">
        <w:rPr>
          <w:rFonts w:ascii="Times New Roman" w:hAnsi="Times New Roman" w:cs="Times New Roman"/>
          <w:iCs/>
          <w:sz w:val="20"/>
          <w:szCs w:val="20"/>
        </w:rPr>
        <w:t xml:space="preserve"> di </w:t>
      </w:r>
      <w:proofErr w:type="spellStart"/>
      <w:r w:rsidRPr="009F5347">
        <w:rPr>
          <w:rFonts w:ascii="Times New Roman" w:hAnsi="Times New Roman" w:cs="Times New Roman"/>
          <w:iCs/>
          <w:sz w:val="20"/>
          <w:szCs w:val="20"/>
        </w:rPr>
        <w:t>kawasan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perkotaan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karena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dapat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meningkatkan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minat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kunjungan</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kualitas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pengalaman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Nurhidayah</w:t>
      </w:r>
      <w:proofErr w:type="spellEnd"/>
      <w:r w:rsidRPr="009F5347">
        <w:rPr>
          <w:rFonts w:ascii="Times New Roman" w:hAnsi="Times New Roman" w:cs="Times New Roman"/>
          <w:iCs/>
          <w:sz w:val="20"/>
          <w:szCs w:val="20"/>
        </w:rPr>
        <w:t xml:space="preserve"> et al., 2022; Putra et al., 2019). </w:t>
      </w:r>
      <w:proofErr w:type="spellStart"/>
      <w:r w:rsidRPr="009F5347">
        <w:rPr>
          <w:rFonts w:ascii="Times New Roman" w:hAnsi="Times New Roman" w:cs="Times New Roman"/>
          <w:iCs/>
          <w:sz w:val="20"/>
          <w:szCs w:val="20"/>
        </w:rPr>
        <w:t>Temuan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sejalan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sebelumnya</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kondisi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lingkungan</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kelengkapan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fasilitas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berpengaruh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terhadap</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kenyamanan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melakukan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(Fauzi et al., 2020; Rahmawati et al., 2021).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demikian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tingkat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kenyamanan</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dirasakan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mampu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berfungsi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terbuka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hijau</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mendukung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rekreasi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masyarakat</w:t>
      </w:r>
      <w:proofErr w:type="spellEnd"/>
      <w:r w:rsidRPr="009F5347">
        <w:rPr>
          <w:rFonts w:ascii="Times New Roman" w:hAnsi="Times New Roman" w:cs="Times New Roman"/>
          <w:iCs/>
          <w:sz w:val="20"/>
          <w:szCs w:val="20"/>
        </w:rPr>
        <w:t>.</w:t>
      </w:r>
    </w:p>
    <w:p w14:paraId="18F51D15" w14:textId="3986D521" w:rsidR="009E5998" w:rsidRPr="009F5347" w:rsidRDefault="009E5998" w:rsidP="00E04FA8">
      <w:pPr>
        <w:spacing w:after="0"/>
        <w:jc w:val="both"/>
        <w:rPr>
          <w:rFonts w:ascii="Times New Roman" w:hAnsi="Times New Roman" w:cs="Times New Roman"/>
          <w:b/>
          <w:bCs/>
          <w:iCs/>
          <w:sz w:val="20"/>
          <w:szCs w:val="20"/>
        </w:rPr>
      </w:pPr>
      <w:r w:rsidRPr="009F5347">
        <w:rPr>
          <w:rFonts w:ascii="Times New Roman" w:hAnsi="Times New Roman" w:cs="Times New Roman"/>
          <w:b/>
          <w:bCs/>
          <w:iCs/>
          <w:sz w:val="20"/>
          <w:szCs w:val="20"/>
        </w:rPr>
        <w:t xml:space="preserve">2. Daya </w:t>
      </w:r>
      <w:proofErr w:type="spellStart"/>
      <w:r w:rsidRPr="009F5347">
        <w:rPr>
          <w:rFonts w:ascii="Times New Roman" w:hAnsi="Times New Roman" w:cs="Times New Roman"/>
          <w:b/>
          <w:bCs/>
          <w:iCs/>
          <w:sz w:val="20"/>
          <w:szCs w:val="20"/>
        </w:rPr>
        <w:t>Dukung</w:t>
      </w:r>
      <w:proofErr w:type="spellEnd"/>
      <w:r w:rsidRPr="009F5347">
        <w:rPr>
          <w:rFonts w:ascii="Times New Roman" w:hAnsi="Times New Roman" w:cs="Times New Roman"/>
          <w:b/>
          <w:bCs/>
          <w:iCs/>
          <w:sz w:val="20"/>
          <w:szCs w:val="20"/>
        </w:rPr>
        <w:t xml:space="preserve"> </w:t>
      </w:r>
      <w:proofErr w:type="spellStart"/>
      <w:r w:rsidRPr="009F5347">
        <w:rPr>
          <w:rFonts w:ascii="Times New Roman" w:hAnsi="Times New Roman" w:cs="Times New Roman"/>
          <w:b/>
          <w:bCs/>
          <w:iCs/>
          <w:sz w:val="20"/>
          <w:szCs w:val="20"/>
        </w:rPr>
        <w:t>Wisata</w:t>
      </w:r>
      <w:proofErr w:type="spellEnd"/>
    </w:p>
    <w:p w14:paraId="6F44268E" w14:textId="4C6EBEBB" w:rsidR="00865DDE" w:rsidRPr="009F5347" w:rsidRDefault="00ED370B" w:rsidP="00993D56">
      <w:pPr>
        <w:spacing w:after="0"/>
        <w:jc w:val="both"/>
        <w:rPr>
          <w:rFonts w:ascii="Times New Roman" w:hAnsi="Times New Roman" w:cs="Times New Roman"/>
          <w:b/>
          <w:bCs/>
          <w:iCs/>
          <w:sz w:val="20"/>
          <w:szCs w:val="20"/>
        </w:rPr>
      </w:pPr>
      <w:r w:rsidRPr="009F5347">
        <w:rPr>
          <w:rFonts w:ascii="Times New Roman" w:hAnsi="Times New Roman" w:cs="Times New Roman"/>
          <w:b/>
          <w:bCs/>
          <w:iCs/>
          <w:sz w:val="20"/>
          <w:szCs w:val="20"/>
        </w:rPr>
        <w:t xml:space="preserve">Daya </w:t>
      </w:r>
      <w:proofErr w:type="spellStart"/>
      <w:r w:rsidRPr="009F5347">
        <w:rPr>
          <w:rFonts w:ascii="Times New Roman" w:hAnsi="Times New Roman" w:cs="Times New Roman"/>
          <w:b/>
          <w:bCs/>
          <w:iCs/>
          <w:sz w:val="20"/>
          <w:szCs w:val="20"/>
        </w:rPr>
        <w:t>Dukung</w:t>
      </w:r>
      <w:proofErr w:type="spellEnd"/>
      <w:r w:rsidRPr="009F5347">
        <w:rPr>
          <w:rFonts w:ascii="Times New Roman" w:hAnsi="Times New Roman" w:cs="Times New Roman"/>
          <w:b/>
          <w:bCs/>
          <w:iCs/>
          <w:sz w:val="20"/>
          <w:szCs w:val="20"/>
        </w:rPr>
        <w:t xml:space="preserve"> </w:t>
      </w:r>
      <w:proofErr w:type="spellStart"/>
      <w:r w:rsidRPr="009F5347">
        <w:rPr>
          <w:rFonts w:ascii="Times New Roman" w:hAnsi="Times New Roman" w:cs="Times New Roman"/>
          <w:b/>
          <w:bCs/>
          <w:iCs/>
          <w:sz w:val="20"/>
          <w:szCs w:val="20"/>
        </w:rPr>
        <w:t>Fisik</w:t>
      </w:r>
      <w:proofErr w:type="spellEnd"/>
      <w:r w:rsidR="00BD7218" w:rsidRPr="009F5347">
        <w:rPr>
          <w:rFonts w:ascii="Times New Roman" w:hAnsi="Times New Roman" w:cs="Times New Roman"/>
          <w:b/>
          <w:bCs/>
          <w:iCs/>
          <w:sz w:val="20"/>
          <w:szCs w:val="20"/>
        </w:rPr>
        <w:t xml:space="preserve"> (PCC)</w:t>
      </w:r>
    </w:p>
    <w:p w14:paraId="545CDA4E" w14:textId="6F1FD1F3" w:rsidR="00BD7218" w:rsidRPr="009F5347" w:rsidRDefault="00C87B98" w:rsidP="002477E2">
      <w:pPr>
        <w:spacing w:after="0"/>
        <w:ind w:firstLine="709"/>
        <w:jc w:val="both"/>
        <w:rPr>
          <w:rFonts w:ascii="Times New Roman" w:hAnsi="Times New Roman" w:cs="Times New Roman"/>
          <w:iCs/>
          <w:sz w:val="20"/>
          <w:szCs w:val="20"/>
        </w:rPr>
      </w:pPr>
      <w:r w:rsidRPr="009F5347">
        <w:rPr>
          <w:rFonts w:ascii="Times New Roman" w:hAnsi="Times New Roman" w:cs="Times New Roman"/>
          <w:iCs/>
          <w:sz w:val="20"/>
          <w:szCs w:val="20"/>
        </w:rPr>
        <w:t xml:space="preserve">Hasil </w:t>
      </w:r>
      <w:proofErr w:type="spellStart"/>
      <w:r w:rsidRPr="009F5347">
        <w:rPr>
          <w:rFonts w:ascii="Times New Roman" w:hAnsi="Times New Roman" w:cs="Times New Roman"/>
          <w:iCs/>
          <w:sz w:val="20"/>
          <w:szCs w:val="20"/>
        </w:rPr>
        <w:t>analisis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dukung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fisik</w:t>
      </w:r>
      <w:proofErr w:type="spellEnd"/>
      <w:r w:rsidRPr="009F5347">
        <w:rPr>
          <w:rFonts w:ascii="Times New Roman" w:hAnsi="Times New Roman" w:cs="Times New Roman"/>
          <w:iCs/>
          <w:sz w:val="20"/>
          <w:szCs w:val="20"/>
        </w:rPr>
        <w:t xml:space="preserve"> (PCC)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sebesar</w:t>
      </w:r>
      <w:proofErr w:type="spellEnd"/>
      <w:r w:rsidRPr="009F5347">
        <w:rPr>
          <w:rFonts w:ascii="Times New Roman" w:hAnsi="Times New Roman" w:cs="Times New Roman"/>
          <w:iCs/>
          <w:sz w:val="20"/>
          <w:szCs w:val="20"/>
        </w:rPr>
        <w:t xml:space="preserve"> 4.415 orang per </w:t>
      </w:r>
      <w:proofErr w:type="spellStart"/>
      <w:r w:rsidRPr="009F5347">
        <w:rPr>
          <w:rFonts w:ascii="Times New Roman" w:hAnsi="Times New Roman" w:cs="Times New Roman"/>
          <w:iCs/>
          <w:sz w:val="20"/>
          <w:szCs w:val="20"/>
        </w:rPr>
        <w:t>hari</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mencerminkan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kapasitas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maksimum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secara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teoritis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berdasarkan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luas</w:t>
      </w:r>
      <w:proofErr w:type="spellEnd"/>
      <w:r w:rsidRPr="009F5347">
        <w:rPr>
          <w:rFonts w:ascii="Times New Roman" w:hAnsi="Times New Roman" w:cs="Times New Roman"/>
          <w:iCs/>
          <w:sz w:val="20"/>
          <w:szCs w:val="20"/>
        </w:rPr>
        <w:t xml:space="preserve"> area dan </w:t>
      </w:r>
      <w:proofErr w:type="spellStart"/>
      <w:r w:rsidRPr="009F5347">
        <w:rPr>
          <w:rFonts w:ascii="Times New Roman" w:hAnsi="Times New Roman" w:cs="Times New Roman"/>
          <w:iCs/>
          <w:sz w:val="20"/>
          <w:szCs w:val="20"/>
        </w:rPr>
        <w:t>potensi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pemanfaatan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Nilai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relatif</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tinggi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mengingat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luas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kelengkapan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fasilitas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seperti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jalur</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pejalan</w:t>
      </w:r>
      <w:proofErr w:type="spellEnd"/>
      <w:r w:rsidRPr="009F5347">
        <w:rPr>
          <w:rFonts w:ascii="Times New Roman" w:hAnsi="Times New Roman" w:cs="Times New Roman"/>
          <w:iCs/>
          <w:sz w:val="20"/>
          <w:szCs w:val="20"/>
        </w:rPr>
        <w:t xml:space="preserve"> kaki, area </w:t>
      </w:r>
      <w:proofErr w:type="spellStart"/>
      <w:r w:rsidRPr="009F5347">
        <w:rPr>
          <w:rFonts w:ascii="Times New Roman" w:hAnsi="Times New Roman" w:cs="Times New Roman"/>
          <w:iCs/>
          <w:sz w:val="20"/>
          <w:szCs w:val="20"/>
        </w:rPr>
        <w:t>olahraga</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terbuka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publik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Namun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nilai</w:t>
      </w:r>
      <w:proofErr w:type="spellEnd"/>
      <w:r w:rsidRPr="009F5347">
        <w:rPr>
          <w:rFonts w:ascii="Times New Roman" w:hAnsi="Times New Roman" w:cs="Times New Roman"/>
          <w:iCs/>
          <w:sz w:val="20"/>
          <w:szCs w:val="20"/>
        </w:rPr>
        <w:t xml:space="preserve"> PCC </w:t>
      </w:r>
      <w:proofErr w:type="spellStart"/>
      <w:r w:rsidRPr="009F5347">
        <w:rPr>
          <w:rFonts w:ascii="Times New Roman" w:hAnsi="Times New Roman" w:cs="Times New Roman"/>
          <w:iCs/>
          <w:sz w:val="20"/>
          <w:szCs w:val="20"/>
        </w:rPr>
        <w:t>belum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memperhitungkan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keterbatasan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lapangan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seperti</w:t>
      </w:r>
      <w:proofErr w:type="spellEnd"/>
      <w:r w:rsidRPr="009F5347">
        <w:rPr>
          <w:rFonts w:ascii="Times New Roman" w:hAnsi="Times New Roman" w:cs="Times New Roman"/>
          <w:iCs/>
          <w:sz w:val="20"/>
          <w:szCs w:val="20"/>
        </w:rPr>
        <w:t xml:space="preserve"> area </w:t>
      </w:r>
      <w:proofErr w:type="spellStart"/>
      <w:r w:rsidRPr="009F5347">
        <w:rPr>
          <w:rFonts w:ascii="Times New Roman" w:hAnsi="Times New Roman" w:cs="Times New Roman"/>
          <w:iCs/>
          <w:sz w:val="20"/>
          <w:szCs w:val="20"/>
        </w:rPr>
        <w:t>vegetasi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konservasi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serta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fasilitas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permanen</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mengurangi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gerak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Oleh </w:t>
      </w:r>
      <w:proofErr w:type="spellStart"/>
      <w:r w:rsidRPr="009F5347">
        <w:rPr>
          <w:rFonts w:ascii="Times New Roman" w:hAnsi="Times New Roman" w:cs="Times New Roman"/>
          <w:iCs/>
          <w:sz w:val="20"/>
          <w:szCs w:val="20"/>
        </w:rPr>
        <w:t>karena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itu</w:t>
      </w:r>
      <w:proofErr w:type="spellEnd"/>
      <w:r w:rsidRPr="009F5347">
        <w:rPr>
          <w:rFonts w:ascii="Times New Roman" w:hAnsi="Times New Roman" w:cs="Times New Roman"/>
          <w:iCs/>
          <w:sz w:val="20"/>
          <w:szCs w:val="20"/>
        </w:rPr>
        <w:t xml:space="preserve">, PCC </w:t>
      </w:r>
      <w:proofErr w:type="spellStart"/>
      <w:r w:rsidRPr="009F5347">
        <w:rPr>
          <w:rFonts w:ascii="Times New Roman" w:hAnsi="Times New Roman" w:cs="Times New Roman"/>
          <w:iCs/>
          <w:sz w:val="20"/>
          <w:szCs w:val="20"/>
        </w:rPr>
        <w:t>hanya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berfungsi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acuan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awal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menentukan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kapasitas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kawasan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Temuan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sejalan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sebelumnya</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nilai</w:t>
      </w:r>
      <w:proofErr w:type="spellEnd"/>
      <w:r w:rsidRPr="009F5347">
        <w:rPr>
          <w:rFonts w:ascii="Times New Roman" w:hAnsi="Times New Roman" w:cs="Times New Roman"/>
          <w:iCs/>
          <w:sz w:val="20"/>
          <w:szCs w:val="20"/>
        </w:rPr>
        <w:t xml:space="preserve"> PCC </w:t>
      </w:r>
      <w:proofErr w:type="spellStart"/>
      <w:r w:rsidRPr="009F5347">
        <w:rPr>
          <w:rFonts w:ascii="Times New Roman" w:hAnsi="Times New Roman" w:cs="Times New Roman"/>
          <w:iCs/>
          <w:sz w:val="20"/>
          <w:szCs w:val="20"/>
        </w:rPr>
        <w:t>cenderung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bersifat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teoritis</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perlu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disesuaikan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kondisi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nyata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melalui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perhitungan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lanjutan</w:t>
      </w:r>
      <w:proofErr w:type="spellEnd"/>
      <w:r w:rsidRPr="009F5347">
        <w:rPr>
          <w:rFonts w:ascii="Times New Roman" w:hAnsi="Times New Roman" w:cs="Times New Roman"/>
          <w:iCs/>
          <w:sz w:val="20"/>
          <w:szCs w:val="20"/>
        </w:rPr>
        <w:t xml:space="preserve"> (Pramoedya, 2023; </w:t>
      </w:r>
      <w:proofErr w:type="spellStart"/>
      <w:r w:rsidRPr="009F5347">
        <w:rPr>
          <w:rFonts w:ascii="Times New Roman" w:hAnsi="Times New Roman" w:cs="Times New Roman"/>
          <w:iCs/>
          <w:sz w:val="20"/>
          <w:szCs w:val="20"/>
        </w:rPr>
        <w:t>Ajuhari</w:t>
      </w:r>
      <w:proofErr w:type="spellEnd"/>
      <w:r w:rsidRPr="009F5347">
        <w:rPr>
          <w:rFonts w:ascii="Times New Roman" w:hAnsi="Times New Roman" w:cs="Times New Roman"/>
          <w:iCs/>
          <w:sz w:val="20"/>
          <w:szCs w:val="20"/>
        </w:rPr>
        <w:t xml:space="preserve"> et al., 2023).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demikian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meskipun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nilai</w:t>
      </w:r>
      <w:proofErr w:type="spellEnd"/>
      <w:r w:rsidRPr="009F5347">
        <w:rPr>
          <w:rFonts w:ascii="Times New Roman" w:hAnsi="Times New Roman" w:cs="Times New Roman"/>
          <w:iCs/>
          <w:sz w:val="20"/>
          <w:szCs w:val="20"/>
        </w:rPr>
        <w:t xml:space="preserve"> PCC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cukup</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besar</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kapasitas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aktual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tetap</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perlu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dikaji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lebih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lanjut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melalui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dukung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riil</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efektif</w:t>
      </w:r>
      <w:proofErr w:type="spellEnd"/>
      <w:r w:rsidRPr="009F5347">
        <w:rPr>
          <w:rFonts w:ascii="Times New Roman" w:hAnsi="Times New Roman" w:cs="Times New Roman"/>
          <w:iCs/>
          <w:sz w:val="20"/>
          <w:szCs w:val="20"/>
        </w:rPr>
        <w:t xml:space="preserve"> agar </w:t>
      </w:r>
      <w:proofErr w:type="spellStart"/>
      <w:r w:rsidRPr="009F5347">
        <w:rPr>
          <w:rFonts w:ascii="Times New Roman" w:hAnsi="Times New Roman" w:cs="Times New Roman"/>
          <w:iCs/>
          <w:sz w:val="20"/>
          <w:szCs w:val="20"/>
        </w:rPr>
        <w:t>pengelolaan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dapat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menjaga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keseimbangan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antara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pemanfaatan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kualitas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lingkungan</w:t>
      </w:r>
      <w:proofErr w:type="spellEnd"/>
      <w:r w:rsidRPr="009F5347">
        <w:rPr>
          <w:rFonts w:ascii="Times New Roman" w:hAnsi="Times New Roman" w:cs="Times New Roman"/>
          <w:iCs/>
          <w:sz w:val="20"/>
          <w:szCs w:val="20"/>
        </w:rPr>
        <w:t>.</w:t>
      </w:r>
    </w:p>
    <w:p w14:paraId="2604325E" w14:textId="498F1E52" w:rsidR="00ED370B" w:rsidRPr="009F5347" w:rsidRDefault="00ED370B" w:rsidP="00993D56">
      <w:pPr>
        <w:spacing w:after="0"/>
        <w:jc w:val="both"/>
        <w:rPr>
          <w:rFonts w:ascii="Times New Roman" w:hAnsi="Times New Roman" w:cs="Times New Roman"/>
          <w:b/>
          <w:bCs/>
          <w:iCs/>
          <w:sz w:val="20"/>
          <w:szCs w:val="20"/>
        </w:rPr>
      </w:pPr>
      <w:r w:rsidRPr="009F5347">
        <w:rPr>
          <w:rFonts w:ascii="Times New Roman" w:hAnsi="Times New Roman" w:cs="Times New Roman"/>
          <w:b/>
          <w:bCs/>
          <w:iCs/>
          <w:sz w:val="20"/>
          <w:szCs w:val="20"/>
        </w:rPr>
        <w:t xml:space="preserve">Daya </w:t>
      </w:r>
      <w:proofErr w:type="spellStart"/>
      <w:r w:rsidRPr="009F5347">
        <w:rPr>
          <w:rFonts w:ascii="Times New Roman" w:hAnsi="Times New Roman" w:cs="Times New Roman"/>
          <w:b/>
          <w:bCs/>
          <w:iCs/>
          <w:sz w:val="20"/>
          <w:szCs w:val="20"/>
        </w:rPr>
        <w:t>Dukung</w:t>
      </w:r>
      <w:proofErr w:type="spellEnd"/>
      <w:r w:rsidRPr="009F5347">
        <w:rPr>
          <w:rFonts w:ascii="Times New Roman" w:hAnsi="Times New Roman" w:cs="Times New Roman"/>
          <w:b/>
          <w:bCs/>
          <w:iCs/>
          <w:sz w:val="20"/>
          <w:szCs w:val="20"/>
        </w:rPr>
        <w:t xml:space="preserve"> Riil</w:t>
      </w:r>
      <w:r w:rsidR="00BD7218" w:rsidRPr="009F5347">
        <w:rPr>
          <w:rFonts w:ascii="Times New Roman" w:hAnsi="Times New Roman" w:cs="Times New Roman"/>
          <w:b/>
          <w:bCs/>
          <w:iCs/>
          <w:sz w:val="20"/>
          <w:szCs w:val="20"/>
        </w:rPr>
        <w:t xml:space="preserve"> (RCC)</w:t>
      </w:r>
    </w:p>
    <w:p w14:paraId="77278CC2" w14:textId="56917A58" w:rsidR="00C87B98" w:rsidRPr="009F5347" w:rsidRDefault="00DB347D" w:rsidP="002477E2">
      <w:pPr>
        <w:spacing w:after="0"/>
        <w:ind w:firstLine="709"/>
        <w:jc w:val="both"/>
        <w:rPr>
          <w:rFonts w:ascii="Times New Roman" w:hAnsi="Times New Roman" w:cs="Times New Roman"/>
          <w:iCs/>
          <w:sz w:val="20"/>
          <w:szCs w:val="20"/>
        </w:rPr>
      </w:pPr>
      <w:r w:rsidRPr="009F5347">
        <w:rPr>
          <w:rFonts w:ascii="Times New Roman" w:hAnsi="Times New Roman" w:cs="Times New Roman"/>
          <w:iCs/>
          <w:sz w:val="20"/>
          <w:szCs w:val="20"/>
        </w:rPr>
        <w:t xml:space="preserve">Hasil </w:t>
      </w:r>
      <w:proofErr w:type="spellStart"/>
      <w:r w:rsidRPr="009F5347">
        <w:rPr>
          <w:rFonts w:ascii="Times New Roman" w:hAnsi="Times New Roman" w:cs="Times New Roman"/>
          <w:iCs/>
          <w:sz w:val="20"/>
          <w:szCs w:val="20"/>
        </w:rPr>
        <w:t>analisis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dukung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riil</w:t>
      </w:r>
      <w:proofErr w:type="spellEnd"/>
      <w:r w:rsidRPr="009F5347">
        <w:rPr>
          <w:rFonts w:ascii="Times New Roman" w:hAnsi="Times New Roman" w:cs="Times New Roman"/>
          <w:iCs/>
          <w:sz w:val="20"/>
          <w:szCs w:val="20"/>
        </w:rPr>
        <w:t xml:space="preserve"> (RCC)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sebesar</w:t>
      </w:r>
      <w:proofErr w:type="spellEnd"/>
      <w:r w:rsidRPr="009F5347">
        <w:rPr>
          <w:rFonts w:ascii="Times New Roman" w:hAnsi="Times New Roman" w:cs="Times New Roman"/>
          <w:iCs/>
          <w:sz w:val="20"/>
          <w:szCs w:val="20"/>
        </w:rPr>
        <w:t xml:space="preserve"> 1.456 orang per </w:t>
      </w:r>
      <w:proofErr w:type="spellStart"/>
      <w:r w:rsidRPr="009F5347">
        <w:rPr>
          <w:rFonts w:ascii="Times New Roman" w:hAnsi="Times New Roman" w:cs="Times New Roman"/>
          <w:iCs/>
          <w:sz w:val="20"/>
          <w:szCs w:val="20"/>
        </w:rPr>
        <w:t>hari</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diperoleh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setelah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memperhitungkan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berbagai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faktor</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pembatas</w:t>
      </w:r>
      <w:proofErr w:type="spellEnd"/>
      <w:r w:rsidRPr="009F5347">
        <w:rPr>
          <w:rFonts w:ascii="Times New Roman" w:hAnsi="Times New Roman" w:cs="Times New Roman"/>
          <w:iCs/>
          <w:sz w:val="20"/>
          <w:szCs w:val="20"/>
        </w:rPr>
        <w:t xml:space="preserve"> di </w:t>
      </w:r>
      <w:proofErr w:type="spellStart"/>
      <w:r w:rsidRPr="009F5347">
        <w:rPr>
          <w:rFonts w:ascii="Times New Roman" w:hAnsi="Times New Roman" w:cs="Times New Roman"/>
          <w:iCs/>
          <w:sz w:val="20"/>
          <w:szCs w:val="20"/>
        </w:rPr>
        <w:t>lapangan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Penurunan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dari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dukung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fisik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terjadi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karena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tidak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seluruh</w:t>
      </w:r>
      <w:proofErr w:type="spellEnd"/>
      <w:r w:rsidRPr="009F5347">
        <w:rPr>
          <w:rFonts w:ascii="Times New Roman" w:hAnsi="Times New Roman" w:cs="Times New Roman"/>
          <w:iCs/>
          <w:sz w:val="20"/>
          <w:szCs w:val="20"/>
        </w:rPr>
        <w:t xml:space="preserve"> area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dapat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dimanfaatkan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secara</w:t>
      </w:r>
      <w:proofErr w:type="spellEnd"/>
      <w:r w:rsidRPr="009F5347">
        <w:rPr>
          <w:rFonts w:ascii="Times New Roman" w:hAnsi="Times New Roman" w:cs="Times New Roman"/>
          <w:iCs/>
          <w:sz w:val="20"/>
          <w:szCs w:val="20"/>
        </w:rPr>
        <w:t xml:space="preserve"> optimal oleh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seperti</w:t>
      </w:r>
      <w:proofErr w:type="spellEnd"/>
      <w:r w:rsidRPr="009F5347">
        <w:rPr>
          <w:rFonts w:ascii="Times New Roman" w:hAnsi="Times New Roman" w:cs="Times New Roman"/>
          <w:iCs/>
          <w:sz w:val="20"/>
          <w:szCs w:val="20"/>
        </w:rPr>
        <w:t xml:space="preserve"> zona </w:t>
      </w:r>
      <w:proofErr w:type="spellStart"/>
      <w:r w:rsidRPr="009F5347">
        <w:rPr>
          <w:rFonts w:ascii="Times New Roman" w:hAnsi="Times New Roman" w:cs="Times New Roman"/>
          <w:iCs/>
          <w:sz w:val="20"/>
          <w:szCs w:val="20"/>
        </w:rPr>
        <w:t>vegetasi</w:t>
      </w:r>
      <w:proofErr w:type="spellEnd"/>
      <w:r w:rsidRPr="009F5347">
        <w:rPr>
          <w:rFonts w:ascii="Times New Roman" w:hAnsi="Times New Roman" w:cs="Times New Roman"/>
          <w:iCs/>
          <w:sz w:val="20"/>
          <w:szCs w:val="20"/>
        </w:rPr>
        <w:t xml:space="preserve">, area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fungsi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khusus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serta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fasilitas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permanen</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membatasi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gerak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Kondisi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RCC </w:t>
      </w:r>
      <w:proofErr w:type="spellStart"/>
      <w:r w:rsidRPr="009F5347">
        <w:rPr>
          <w:rFonts w:ascii="Times New Roman" w:hAnsi="Times New Roman" w:cs="Times New Roman"/>
          <w:iCs/>
          <w:sz w:val="20"/>
          <w:szCs w:val="20"/>
        </w:rPr>
        <w:t>lebih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mencerminkan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kapasitas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nyata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kawasan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dibandingkan</w:t>
      </w:r>
      <w:proofErr w:type="spellEnd"/>
      <w:r w:rsidRPr="009F5347">
        <w:rPr>
          <w:rFonts w:ascii="Times New Roman" w:hAnsi="Times New Roman" w:cs="Times New Roman"/>
          <w:iCs/>
          <w:sz w:val="20"/>
          <w:szCs w:val="20"/>
        </w:rPr>
        <w:t xml:space="preserve"> PCC yang </w:t>
      </w:r>
      <w:proofErr w:type="spellStart"/>
      <w:r w:rsidRPr="009F5347">
        <w:rPr>
          <w:rFonts w:ascii="Times New Roman" w:hAnsi="Times New Roman" w:cs="Times New Roman"/>
          <w:iCs/>
          <w:sz w:val="20"/>
          <w:szCs w:val="20"/>
        </w:rPr>
        <w:t>bersifat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teoritis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Temuan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sejalan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sebelumnya</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nilai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dukung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riil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cenderung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lebih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rendah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akibat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adanya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pembatasan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fungsi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ekologis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kawasan</w:t>
      </w:r>
      <w:proofErr w:type="spellEnd"/>
      <w:r w:rsidRPr="009F5347">
        <w:rPr>
          <w:rFonts w:ascii="Times New Roman" w:hAnsi="Times New Roman" w:cs="Times New Roman"/>
          <w:iCs/>
          <w:sz w:val="20"/>
          <w:szCs w:val="20"/>
        </w:rPr>
        <w:t xml:space="preserve"> (Pramoedya, 2023; Amelia et al., 2021).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demikian</w:t>
      </w:r>
      <w:proofErr w:type="spellEnd"/>
      <w:r w:rsidRPr="009F5347">
        <w:rPr>
          <w:rFonts w:ascii="Times New Roman" w:hAnsi="Times New Roman" w:cs="Times New Roman"/>
          <w:iCs/>
          <w:sz w:val="20"/>
          <w:szCs w:val="20"/>
        </w:rPr>
        <w:t xml:space="preserve">, RCC </w:t>
      </w:r>
      <w:proofErr w:type="spellStart"/>
      <w:r w:rsidRPr="009F5347">
        <w:rPr>
          <w:rFonts w:ascii="Times New Roman" w:hAnsi="Times New Roman" w:cs="Times New Roman"/>
          <w:iCs/>
          <w:sz w:val="20"/>
          <w:szCs w:val="20"/>
        </w:rPr>
        <w:t>menjadi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indikator</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penting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perencanaan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pengelolaan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kota</w:t>
      </w:r>
      <w:proofErr w:type="spellEnd"/>
      <w:r w:rsidRPr="009F5347">
        <w:rPr>
          <w:rFonts w:ascii="Times New Roman" w:hAnsi="Times New Roman" w:cs="Times New Roman"/>
          <w:iCs/>
          <w:sz w:val="20"/>
          <w:szCs w:val="20"/>
        </w:rPr>
        <w:t xml:space="preserve"> agar </w:t>
      </w:r>
      <w:proofErr w:type="spellStart"/>
      <w:r w:rsidRPr="009F5347">
        <w:rPr>
          <w:rFonts w:ascii="Times New Roman" w:hAnsi="Times New Roman" w:cs="Times New Roman"/>
          <w:iCs/>
          <w:sz w:val="20"/>
          <w:szCs w:val="20"/>
        </w:rPr>
        <w:t>jumlah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tetap</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berada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batas yang </w:t>
      </w:r>
      <w:proofErr w:type="spellStart"/>
      <w:r w:rsidRPr="009F5347">
        <w:rPr>
          <w:rFonts w:ascii="Times New Roman" w:hAnsi="Times New Roman" w:cs="Times New Roman"/>
          <w:iCs/>
          <w:sz w:val="20"/>
          <w:szCs w:val="20"/>
        </w:rPr>
        <w:t>aman</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nyaman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serta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tidak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menimbulkan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dampak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negatif</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seperti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penurunan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kualitas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lingkungan</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kenyamanan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akibat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kepadatan</w:t>
      </w:r>
      <w:proofErr w:type="spellEnd"/>
      <w:r w:rsidRPr="009F5347">
        <w:rPr>
          <w:rFonts w:ascii="Times New Roman" w:hAnsi="Times New Roman" w:cs="Times New Roman"/>
          <w:iCs/>
          <w:sz w:val="20"/>
          <w:szCs w:val="20"/>
        </w:rPr>
        <w:t>.</w:t>
      </w:r>
    </w:p>
    <w:p w14:paraId="1A54674E" w14:textId="3887773A" w:rsidR="00ED370B" w:rsidRPr="009F5347" w:rsidRDefault="00ED370B" w:rsidP="00993D56">
      <w:pPr>
        <w:spacing w:after="0"/>
        <w:jc w:val="both"/>
        <w:rPr>
          <w:rFonts w:ascii="Times New Roman" w:hAnsi="Times New Roman" w:cs="Times New Roman"/>
          <w:b/>
          <w:bCs/>
          <w:iCs/>
          <w:sz w:val="20"/>
          <w:szCs w:val="20"/>
        </w:rPr>
      </w:pPr>
      <w:r w:rsidRPr="009F5347">
        <w:rPr>
          <w:rFonts w:ascii="Times New Roman" w:hAnsi="Times New Roman" w:cs="Times New Roman"/>
          <w:b/>
          <w:bCs/>
          <w:iCs/>
          <w:sz w:val="20"/>
          <w:szCs w:val="20"/>
        </w:rPr>
        <w:t xml:space="preserve">Daya </w:t>
      </w:r>
      <w:proofErr w:type="spellStart"/>
      <w:r w:rsidRPr="009F5347">
        <w:rPr>
          <w:rFonts w:ascii="Times New Roman" w:hAnsi="Times New Roman" w:cs="Times New Roman"/>
          <w:b/>
          <w:bCs/>
          <w:iCs/>
          <w:sz w:val="20"/>
          <w:szCs w:val="20"/>
        </w:rPr>
        <w:t>Dukung</w:t>
      </w:r>
      <w:proofErr w:type="spellEnd"/>
      <w:r w:rsidRPr="009F5347">
        <w:rPr>
          <w:rFonts w:ascii="Times New Roman" w:hAnsi="Times New Roman" w:cs="Times New Roman"/>
          <w:b/>
          <w:bCs/>
          <w:iCs/>
          <w:sz w:val="20"/>
          <w:szCs w:val="20"/>
        </w:rPr>
        <w:t xml:space="preserve"> </w:t>
      </w:r>
      <w:proofErr w:type="spellStart"/>
      <w:r w:rsidRPr="009F5347">
        <w:rPr>
          <w:rFonts w:ascii="Times New Roman" w:hAnsi="Times New Roman" w:cs="Times New Roman"/>
          <w:b/>
          <w:bCs/>
          <w:iCs/>
          <w:sz w:val="20"/>
          <w:szCs w:val="20"/>
        </w:rPr>
        <w:t>Efektif</w:t>
      </w:r>
      <w:proofErr w:type="spellEnd"/>
      <w:r w:rsidR="00BD7218" w:rsidRPr="009F5347">
        <w:rPr>
          <w:rFonts w:ascii="Times New Roman" w:hAnsi="Times New Roman" w:cs="Times New Roman"/>
          <w:b/>
          <w:bCs/>
          <w:iCs/>
          <w:sz w:val="20"/>
          <w:szCs w:val="20"/>
        </w:rPr>
        <w:t xml:space="preserve"> (ECC)</w:t>
      </w:r>
    </w:p>
    <w:p w14:paraId="10771DA3" w14:textId="26649B7C" w:rsidR="00865DDE" w:rsidRPr="009F5347" w:rsidRDefault="00C87B98" w:rsidP="002477E2">
      <w:pPr>
        <w:spacing w:after="0"/>
        <w:ind w:firstLine="709"/>
        <w:jc w:val="both"/>
        <w:rPr>
          <w:rFonts w:ascii="Times New Roman" w:hAnsi="Times New Roman" w:cs="Times New Roman"/>
          <w:iCs/>
          <w:sz w:val="20"/>
          <w:szCs w:val="20"/>
        </w:rPr>
      </w:pPr>
      <w:r w:rsidRPr="009F5347">
        <w:rPr>
          <w:rFonts w:ascii="Times New Roman" w:hAnsi="Times New Roman" w:cs="Times New Roman"/>
          <w:iCs/>
          <w:sz w:val="20"/>
          <w:szCs w:val="20"/>
        </w:rPr>
        <w:t xml:space="preserve">Hasil </w:t>
      </w:r>
      <w:proofErr w:type="spellStart"/>
      <w:r w:rsidRPr="009F5347">
        <w:rPr>
          <w:rFonts w:ascii="Times New Roman" w:hAnsi="Times New Roman" w:cs="Times New Roman"/>
          <w:iCs/>
          <w:sz w:val="20"/>
          <w:szCs w:val="20"/>
        </w:rPr>
        <w:t>analisis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dukung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efektif</w:t>
      </w:r>
      <w:proofErr w:type="spellEnd"/>
      <w:r w:rsidRPr="009F5347">
        <w:rPr>
          <w:rFonts w:ascii="Times New Roman" w:hAnsi="Times New Roman" w:cs="Times New Roman"/>
          <w:iCs/>
          <w:sz w:val="20"/>
          <w:szCs w:val="20"/>
        </w:rPr>
        <w:t xml:space="preserve"> (ECC) Taman </w:t>
      </w:r>
      <w:proofErr w:type="spellStart"/>
      <w:r w:rsidRPr="009F5347">
        <w:rPr>
          <w:rFonts w:ascii="Times New Roman" w:hAnsi="Times New Roman" w:cs="Times New Roman"/>
          <w:iCs/>
          <w:sz w:val="20"/>
          <w:szCs w:val="20"/>
        </w:rPr>
        <w:t>Bungkul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sebesar</w:t>
      </w:r>
      <w:proofErr w:type="spellEnd"/>
      <w:r w:rsidRPr="009F5347">
        <w:rPr>
          <w:rFonts w:ascii="Times New Roman" w:hAnsi="Times New Roman" w:cs="Times New Roman"/>
          <w:iCs/>
          <w:sz w:val="20"/>
          <w:szCs w:val="20"/>
        </w:rPr>
        <w:t xml:space="preserve"> 1.398 orang per </w:t>
      </w:r>
      <w:proofErr w:type="spellStart"/>
      <w:r w:rsidRPr="009F5347">
        <w:rPr>
          <w:rFonts w:ascii="Times New Roman" w:hAnsi="Times New Roman" w:cs="Times New Roman"/>
          <w:iCs/>
          <w:sz w:val="20"/>
          <w:szCs w:val="20"/>
        </w:rPr>
        <w:t>hari</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mencerminkan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kapasitas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berdasarkan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kemampuan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pengelolaan</w:t>
      </w:r>
      <w:proofErr w:type="spellEnd"/>
      <w:r w:rsidRPr="009F5347">
        <w:rPr>
          <w:rFonts w:ascii="Times New Roman" w:hAnsi="Times New Roman" w:cs="Times New Roman"/>
          <w:iCs/>
          <w:sz w:val="20"/>
          <w:szCs w:val="20"/>
        </w:rPr>
        <w:t xml:space="preserve"> di </w:t>
      </w:r>
      <w:proofErr w:type="spellStart"/>
      <w:r w:rsidRPr="009F5347">
        <w:rPr>
          <w:rFonts w:ascii="Times New Roman" w:hAnsi="Times New Roman" w:cs="Times New Roman"/>
          <w:iCs/>
          <w:sz w:val="20"/>
          <w:szCs w:val="20"/>
        </w:rPr>
        <w:t>lapangan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Penurunan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dari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dukung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riil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terjadi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karena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keterbatasan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faktor</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manajerial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seperti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jumlah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petugas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kebersihan</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keamanan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serta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pengaturan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operasional</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Kondisi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aspek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pengelolaan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memiliki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peran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penting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menentukan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jumlah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dapat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dilayani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secara</w:t>
      </w:r>
      <w:proofErr w:type="spellEnd"/>
      <w:r w:rsidRPr="009F5347">
        <w:rPr>
          <w:rFonts w:ascii="Times New Roman" w:hAnsi="Times New Roman" w:cs="Times New Roman"/>
          <w:iCs/>
          <w:sz w:val="20"/>
          <w:szCs w:val="20"/>
        </w:rPr>
        <w:t xml:space="preserve"> optimal. Selain </w:t>
      </w:r>
      <w:proofErr w:type="spellStart"/>
      <w:r w:rsidRPr="009F5347">
        <w:rPr>
          <w:rFonts w:ascii="Times New Roman" w:hAnsi="Times New Roman" w:cs="Times New Roman"/>
          <w:iCs/>
          <w:sz w:val="20"/>
          <w:szCs w:val="20"/>
        </w:rPr>
        <w:t>itu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penggunaan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sebagian</w:t>
      </w:r>
      <w:proofErr w:type="spellEnd"/>
      <w:r w:rsidRPr="009F5347">
        <w:rPr>
          <w:rFonts w:ascii="Times New Roman" w:hAnsi="Times New Roman" w:cs="Times New Roman"/>
          <w:iCs/>
          <w:sz w:val="20"/>
          <w:szCs w:val="20"/>
        </w:rPr>
        <w:t xml:space="preserve"> area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untuk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kegiatan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tertentu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seperti</w:t>
      </w:r>
      <w:proofErr w:type="spellEnd"/>
      <w:r w:rsidRPr="009F5347">
        <w:rPr>
          <w:rFonts w:ascii="Times New Roman" w:hAnsi="Times New Roman" w:cs="Times New Roman"/>
          <w:iCs/>
          <w:sz w:val="20"/>
          <w:szCs w:val="20"/>
        </w:rPr>
        <w:t xml:space="preserve"> acara </w:t>
      </w:r>
      <w:proofErr w:type="spellStart"/>
      <w:r w:rsidRPr="009F5347">
        <w:rPr>
          <w:rFonts w:ascii="Times New Roman" w:hAnsi="Times New Roman" w:cs="Times New Roman"/>
          <w:iCs/>
          <w:sz w:val="20"/>
          <w:szCs w:val="20"/>
        </w:rPr>
        <w:t>komunitas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atau</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publik</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lainnya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turut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mengurangi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dapat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diakses</w:t>
      </w:r>
      <w:proofErr w:type="spellEnd"/>
      <w:r w:rsidRPr="009F5347">
        <w:rPr>
          <w:rFonts w:ascii="Times New Roman" w:hAnsi="Times New Roman" w:cs="Times New Roman"/>
          <w:iCs/>
          <w:sz w:val="20"/>
          <w:szCs w:val="20"/>
        </w:rPr>
        <w:t xml:space="preserve"> oleh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Temuan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ini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sejalan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penelitian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sebelumnya</w:t>
      </w:r>
      <w:proofErr w:type="spellEnd"/>
      <w:r w:rsidRPr="009F5347">
        <w:rPr>
          <w:rFonts w:ascii="Times New Roman" w:hAnsi="Times New Roman" w:cs="Times New Roman"/>
          <w:iCs/>
          <w:sz w:val="20"/>
          <w:szCs w:val="20"/>
        </w:rPr>
        <w:t xml:space="preserve"> yang </w:t>
      </w:r>
      <w:proofErr w:type="spellStart"/>
      <w:r w:rsidRPr="009F5347">
        <w:rPr>
          <w:rFonts w:ascii="Times New Roman" w:hAnsi="Times New Roman" w:cs="Times New Roman"/>
          <w:iCs/>
          <w:sz w:val="20"/>
          <w:szCs w:val="20"/>
        </w:rPr>
        <w:t>menunjukkan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bahwa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keterbatasan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sumber</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manusia</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pengelolaan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kawasan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berpengaruh</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terhadap</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penurunan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daya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dukung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efektif</w:t>
      </w:r>
      <w:proofErr w:type="spellEnd"/>
      <w:r w:rsidRPr="009F5347">
        <w:rPr>
          <w:rFonts w:ascii="Times New Roman" w:hAnsi="Times New Roman" w:cs="Times New Roman"/>
          <w:iCs/>
          <w:sz w:val="20"/>
          <w:szCs w:val="20"/>
        </w:rPr>
        <w:t xml:space="preserve"> (Pramoedya, 2023; Amelia et al., 2021). </w:t>
      </w:r>
      <w:proofErr w:type="spellStart"/>
      <w:r w:rsidRPr="009F5347">
        <w:rPr>
          <w:rFonts w:ascii="Times New Roman" w:hAnsi="Times New Roman" w:cs="Times New Roman"/>
          <w:iCs/>
          <w:sz w:val="20"/>
          <w:szCs w:val="20"/>
        </w:rPr>
        <w:t>Dengan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demikian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nilai</w:t>
      </w:r>
      <w:proofErr w:type="spellEnd"/>
      <w:r w:rsidRPr="009F5347">
        <w:rPr>
          <w:rFonts w:ascii="Times New Roman" w:hAnsi="Times New Roman" w:cs="Times New Roman"/>
          <w:iCs/>
          <w:sz w:val="20"/>
          <w:szCs w:val="20"/>
        </w:rPr>
        <w:t xml:space="preserve"> ECC </w:t>
      </w:r>
      <w:proofErr w:type="spellStart"/>
      <w:r w:rsidRPr="009F5347">
        <w:rPr>
          <w:rFonts w:ascii="Times New Roman" w:hAnsi="Times New Roman" w:cs="Times New Roman"/>
          <w:iCs/>
          <w:sz w:val="20"/>
          <w:szCs w:val="20"/>
        </w:rPr>
        <w:t>dapat</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menjadi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acuan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dalam</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pengelolaan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taman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kota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melalui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peningkatan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kualitas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fasilitas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penambahan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petugas</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serta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pengaturan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zonasi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aktivitas</w:t>
      </w:r>
      <w:proofErr w:type="spellEnd"/>
      <w:r w:rsidRPr="009F5347">
        <w:rPr>
          <w:rFonts w:ascii="Times New Roman" w:hAnsi="Times New Roman" w:cs="Times New Roman"/>
          <w:iCs/>
          <w:sz w:val="20"/>
          <w:szCs w:val="20"/>
        </w:rPr>
        <w:t xml:space="preserve"> guna </w:t>
      </w:r>
      <w:proofErr w:type="spellStart"/>
      <w:r w:rsidRPr="009F5347">
        <w:rPr>
          <w:rFonts w:ascii="Times New Roman" w:hAnsi="Times New Roman" w:cs="Times New Roman"/>
          <w:iCs/>
          <w:sz w:val="20"/>
          <w:szCs w:val="20"/>
        </w:rPr>
        <w:t>menjaga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kenyamanan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pengunjung</w:t>
      </w:r>
      <w:proofErr w:type="spellEnd"/>
      <w:r w:rsidRPr="009F5347">
        <w:rPr>
          <w:rFonts w:ascii="Times New Roman" w:hAnsi="Times New Roman" w:cs="Times New Roman"/>
          <w:iCs/>
          <w:sz w:val="20"/>
          <w:szCs w:val="20"/>
        </w:rPr>
        <w:t xml:space="preserve"> dan </w:t>
      </w:r>
      <w:proofErr w:type="spellStart"/>
      <w:r w:rsidRPr="009F5347">
        <w:rPr>
          <w:rFonts w:ascii="Times New Roman" w:hAnsi="Times New Roman" w:cs="Times New Roman"/>
          <w:iCs/>
          <w:sz w:val="20"/>
          <w:szCs w:val="20"/>
        </w:rPr>
        <w:t>keberlanjutan</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fungsi</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ruang</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terbuka</w:t>
      </w:r>
      <w:proofErr w:type="spellEnd"/>
      <w:r w:rsidRPr="009F5347">
        <w:rPr>
          <w:rFonts w:ascii="Times New Roman" w:hAnsi="Times New Roman" w:cs="Times New Roman"/>
          <w:iCs/>
          <w:sz w:val="20"/>
          <w:szCs w:val="20"/>
        </w:rPr>
        <w:t xml:space="preserve"> </w:t>
      </w:r>
      <w:proofErr w:type="spellStart"/>
      <w:r w:rsidRPr="009F5347">
        <w:rPr>
          <w:rFonts w:ascii="Times New Roman" w:hAnsi="Times New Roman" w:cs="Times New Roman"/>
          <w:iCs/>
          <w:sz w:val="20"/>
          <w:szCs w:val="20"/>
        </w:rPr>
        <w:t>hijau</w:t>
      </w:r>
      <w:proofErr w:type="spellEnd"/>
      <w:r w:rsidRPr="009F5347">
        <w:rPr>
          <w:rFonts w:ascii="Times New Roman" w:hAnsi="Times New Roman" w:cs="Times New Roman"/>
          <w:iCs/>
          <w:sz w:val="20"/>
          <w:szCs w:val="20"/>
        </w:rPr>
        <w:t>.</w:t>
      </w:r>
    </w:p>
    <w:p w14:paraId="38ED63B6" w14:textId="77777777" w:rsidR="00797C5B" w:rsidRPr="009F5347" w:rsidRDefault="00797C5B" w:rsidP="00A43D72">
      <w:pPr>
        <w:spacing w:after="0"/>
        <w:jc w:val="both"/>
        <w:rPr>
          <w:rFonts w:ascii="Times New Roman" w:hAnsi="Times New Roman" w:cs="Times New Roman"/>
          <w:b/>
          <w:sz w:val="20"/>
          <w:szCs w:val="20"/>
        </w:rPr>
      </w:pPr>
      <w:r w:rsidRPr="009F5347">
        <w:rPr>
          <w:rFonts w:ascii="Times New Roman" w:hAnsi="Times New Roman" w:cs="Times New Roman"/>
          <w:b/>
          <w:sz w:val="20"/>
          <w:szCs w:val="20"/>
        </w:rPr>
        <w:t>PENUTUP</w:t>
      </w:r>
    </w:p>
    <w:p w14:paraId="06170A99" w14:textId="77777777" w:rsidR="00106229" w:rsidRPr="009F5347" w:rsidRDefault="00797C5B" w:rsidP="00A43D72">
      <w:pPr>
        <w:pStyle w:val="ListParagraph"/>
        <w:numPr>
          <w:ilvl w:val="0"/>
          <w:numId w:val="3"/>
        </w:numPr>
        <w:spacing w:after="0"/>
        <w:ind w:left="284" w:hanging="284"/>
        <w:jc w:val="both"/>
        <w:rPr>
          <w:rFonts w:ascii="Times New Roman" w:hAnsi="Times New Roman" w:cs="Times New Roman"/>
          <w:b/>
          <w:sz w:val="20"/>
          <w:szCs w:val="20"/>
        </w:rPr>
      </w:pPr>
      <w:proofErr w:type="spellStart"/>
      <w:r w:rsidRPr="009F5347">
        <w:rPr>
          <w:rFonts w:ascii="Times New Roman" w:hAnsi="Times New Roman" w:cs="Times New Roman"/>
          <w:b/>
          <w:sz w:val="20"/>
          <w:szCs w:val="20"/>
        </w:rPr>
        <w:t>Simpulan</w:t>
      </w:r>
      <w:proofErr w:type="spellEnd"/>
    </w:p>
    <w:p w14:paraId="6EDFCFD5" w14:textId="26E33CE3" w:rsidR="004D01F2" w:rsidRPr="009F5347" w:rsidRDefault="00C12507" w:rsidP="004D01F2">
      <w:pPr>
        <w:spacing w:after="0"/>
        <w:jc w:val="both"/>
        <w:rPr>
          <w:rFonts w:ascii="Times New Roman" w:hAnsi="Times New Roman" w:cs="Times New Roman"/>
          <w:b/>
          <w:bCs/>
          <w:sz w:val="20"/>
          <w:szCs w:val="20"/>
        </w:rPr>
      </w:pPr>
      <w:proofErr w:type="spellStart"/>
      <w:r w:rsidRPr="009F5347">
        <w:rPr>
          <w:rFonts w:ascii="Times New Roman" w:hAnsi="Times New Roman" w:cs="Times New Roman"/>
          <w:b/>
          <w:bCs/>
          <w:sz w:val="20"/>
          <w:szCs w:val="20"/>
        </w:rPr>
        <w:t>Karakteristik</w:t>
      </w:r>
      <w:proofErr w:type="spellEnd"/>
      <w:r w:rsidRPr="009F5347">
        <w:rPr>
          <w:rFonts w:ascii="Times New Roman" w:hAnsi="Times New Roman" w:cs="Times New Roman"/>
          <w:b/>
          <w:bCs/>
          <w:sz w:val="20"/>
          <w:szCs w:val="20"/>
        </w:rPr>
        <w:t xml:space="preserve"> </w:t>
      </w:r>
      <w:proofErr w:type="spellStart"/>
      <w:r w:rsidRPr="009F5347">
        <w:rPr>
          <w:rFonts w:ascii="Times New Roman" w:hAnsi="Times New Roman" w:cs="Times New Roman"/>
          <w:b/>
          <w:bCs/>
          <w:sz w:val="20"/>
          <w:szCs w:val="20"/>
        </w:rPr>
        <w:t>Pengunjung</w:t>
      </w:r>
      <w:proofErr w:type="spellEnd"/>
    </w:p>
    <w:p w14:paraId="1AB602C3" w14:textId="77777777" w:rsidR="00C12507" w:rsidRPr="009F5347" w:rsidRDefault="00C12507" w:rsidP="002477E2">
      <w:pPr>
        <w:spacing w:after="0"/>
        <w:ind w:firstLine="709"/>
        <w:jc w:val="both"/>
        <w:rPr>
          <w:rFonts w:ascii="Times New Roman" w:hAnsi="Times New Roman" w:cs="Times New Roman"/>
          <w:sz w:val="20"/>
          <w:szCs w:val="20"/>
        </w:rPr>
      </w:pPr>
      <w:proofErr w:type="spellStart"/>
      <w:r w:rsidRPr="009F5347">
        <w:rPr>
          <w:rFonts w:ascii="Times New Roman" w:hAnsi="Times New Roman" w:cs="Times New Roman"/>
          <w:sz w:val="20"/>
          <w:szCs w:val="20"/>
        </w:rPr>
        <w:t>Berdasarkan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hasil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penelitian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karakteristik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Taman </w:t>
      </w:r>
      <w:proofErr w:type="spellStart"/>
      <w:r w:rsidRPr="009F5347">
        <w:rPr>
          <w:rFonts w:ascii="Times New Roman" w:hAnsi="Times New Roman" w:cs="Times New Roman"/>
          <w:sz w:val="20"/>
          <w:szCs w:val="20"/>
        </w:rPr>
        <w:t>Bungkul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didominasi</w:t>
      </w:r>
      <w:proofErr w:type="spellEnd"/>
      <w:r w:rsidRPr="009F5347">
        <w:rPr>
          <w:rFonts w:ascii="Times New Roman" w:hAnsi="Times New Roman" w:cs="Times New Roman"/>
          <w:sz w:val="20"/>
          <w:szCs w:val="20"/>
        </w:rPr>
        <w:t xml:space="preserve"> oleh </w:t>
      </w:r>
      <w:proofErr w:type="spellStart"/>
      <w:r w:rsidRPr="009F5347">
        <w:rPr>
          <w:rFonts w:ascii="Times New Roman" w:hAnsi="Times New Roman" w:cs="Times New Roman"/>
          <w:sz w:val="20"/>
          <w:szCs w:val="20"/>
        </w:rPr>
        <w:t>kelompok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usia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produktif</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terutama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usia</w:t>
      </w:r>
      <w:proofErr w:type="spellEnd"/>
      <w:r w:rsidRPr="009F5347">
        <w:rPr>
          <w:rFonts w:ascii="Times New Roman" w:hAnsi="Times New Roman" w:cs="Times New Roman"/>
          <w:sz w:val="20"/>
          <w:szCs w:val="20"/>
        </w:rPr>
        <w:t xml:space="preserve"> 20–30 </w:t>
      </w:r>
      <w:proofErr w:type="spellStart"/>
      <w:r w:rsidRPr="009F5347">
        <w:rPr>
          <w:rFonts w:ascii="Times New Roman" w:hAnsi="Times New Roman" w:cs="Times New Roman"/>
          <w:sz w:val="20"/>
          <w:szCs w:val="20"/>
        </w:rPr>
        <w:t>tahun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baik</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kerja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maupun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akhir</w:t>
      </w:r>
      <w:proofErr w:type="spellEnd"/>
      <w:r w:rsidRPr="009F5347">
        <w:rPr>
          <w:rFonts w:ascii="Times New Roman" w:hAnsi="Times New Roman" w:cs="Times New Roman"/>
          <w:sz w:val="20"/>
          <w:szCs w:val="20"/>
        </w:rPr>
        <w:t xml:space="preserve"> pekan, </w:t>
      </w:r>
      <w:proofErr w:type="spellStart"/>
      <w:r w:rsidRPr="009F5347">
        <w:rPr>
          <w:rFonts w:ascii="Times New Roman" w:hAnsi="Times New Roman" w:cs="Times New Roman"/>
          <w:sz w:val="20"/>
          <w:szCs w:val="20"/>
        </w:rPr>
        <w:t>dengan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peningkatan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jumlah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usia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muda</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akhir</w:t>
      </w:r>
      <w:proofErr w:type="spellEnd"/>
      <w:r w:rsidRPr="009F5347">
        <w:rPr>
          <w:rFonts w:ascii="Times New Roman" w:hAnsi="Times New Roman" w:cs="Times New Roman"/>
          <w:sz w:val="20"/>
          <w:szCs w:val="20"/>
        </w:rPr>
        <w:t xml:space="preserve"> pekan.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umumnya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berasal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dari</w:t>
      </w:r>
      <w:proofErr w:type="spellEnd"/>
      <w:r w:rsidRPr="009F5347">
        <w:rPr>
          <w:rFonts w:ascii="Times New Roman" w:hAnsi="Times New Roman" w:cs="Times New Roman"/>
          <w:sz w:val="20"/>
          <w:szCs w:val="20"/>
        </w:rPr>
        <w:t xml:space="preserve"> Kota Surabaya, </w:t>
      </w:r>
      <w:proofErr w:type="spellStart"/>
      <w:r w:rsidRPr="009F5347">
        <w:rPr>
          <w:rFonts w:ascii="Times New Roman" w:hAnsi="Times New Roman" w:cs="Times New Roman"/>
          <w:sz w:val="20"/>
          <w:szCs w:val="20"/>
        </w:rPr>
        <w:t>meskipun</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akhir</w:t>
      </w:r>
      <w:proofErr w:type="spellEnd"/>
      <w:r w:rsidRPr="009F5347">
        <w:rPr>
          <w:rFonts w:ascii="Times New Roman" w:hAnsi="Times New Roman" w:cs="Times New Roman"/>
          <w:sz w:val="20"/>
          <w:szCs w:val="20"/>
        </w:rPr>
        <w:t xml:space="preserve"> pekan </w:t>
      </w:r>
      <w:proofErr w:type="spellStart"/>
      <w:r w:rsidRPr="009F5347">
        <w:rPr>
          <w:rFonts w:ascii="Times New Roman" w:hAnsi="Times New Roman" w:cs="Times New Roman"/>
          <w:sz w:val="20"/>
          <w:szCs w:val="20"/>
        </w:rPr>
        <w:t>terdapat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peningkatan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luar</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kota</w:t>
      </w:r>
      <w:proofErr w:type="spellEnd"/>
      <w:r w:rsidRPr="009F5347">
        <w:rPr>
          <w:rFonts w:ascii="Times New Roman" w:hAnsi="Times New Roman" w:cs="Times New Roman"/>
          <w:sz w:val="20"/>
          <w:szCs w:val="20"/>
        </w:rPr>
        <w:t xml:space="preserve">. Dari </w:t>
      </w:r>
      <w:proofErr w:type="spellStart"/>
      <w:r w:rsidRPr="009F5347">
        <w:rPr>
          <w:rFonts w:ascii="Times New Roman" w:hAnsi="Times New Roman" w:cs="Times New Roman"/>
          <w:sz w:val="20"/>
          <w:szCs w:val="20"/>
        </w:rPr>
        <w:t>segi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pekerjaan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mayoritas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merupakan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pegawai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swasta</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lastRenderedPageBreak/>
        <w:t>kelompok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produktif</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lainnya</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menunjukkan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bahwa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dimanfaatkan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sebagai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sarana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rekreasi</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pelepas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aktivitas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sehari-hari</w:t>
      </w:r>
      <w:proofErr w:type="spellEnd"/>
      <w:r w:rsidRPr="009F5347">
        <w:rPr>
          <w:rFonts w:ascii="Times New Roman" w:hAnsi="Times New Roman" w:cs="Times New Roman"/>
          <w:sz w:val="20"/>
          <w:szCs w:val="20"/>
        </w:rPr>
        <w:t xml:space="preserve">. Pola </w:t>
      </w:r>
      <w:proofErr w:type="spellStart"/>
      <w:r w:rsidRPr="009F5347">
        <w:rPr>
          <w:rFonts w:ascii="Times New Roman" w:hAnsi="Times New Roman" w:cs="Times New Roman"/>
          <w:sz w:val="20"/>
          <w:szCs w:val="20"/>
        </w:rPr>
        <w:t>kunjungan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menunjukkan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bahwa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cenderung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datang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secara</w:t>
      </w:r>
      <w:proofErr w:type="spellEnd"/>
      <w:r w:rsidRPr="009F5347">
        <w:rPr>
          <w:rFonts w:ascii="Times New Roman" w:hAnsi="Times New Roman" w:cs="Times New Roman"/>
          <w:sz w:val="20"/>
          <w:szCs w:val="20"/>
        </w:rPr>
        <w:t xml:space="preserve"> rutin </w:t>
      </w:r>
      <w:proofErr w:type="spellStart"/>
      <w:r w:rsidRPr="009F5347">
        <w:rPr>
          <w:rFonts w:ascii="Times New Roman" w:hAnsi="Times New Roman" w:cs="Times New Roman"/>
          <w:sz w:val="20"/>
          <w:szCs w:val="20"/>
        </w:rPr>
        <w:t>dengan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durasi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kunjungan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berkisar</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antara</w:t>
      </w:r>
      <w:proofErr w:type="spellEnd"/>
      <w:r w:rsidRPr="009F5347">
        <w:rPr>
          <w:rFonts w:ascii="Times New Roman" w:hAnsi="Times New Roman" w:cs="Times New Roman"/>
          <w:sz w:val="20"/>
          <w:szCs w:val="20"/>
        </w:rPr>
        <w:t xml:space="preserve"> 30 </w:t>
      </w:r>
      <w:proofErr w:type="spellStart"/>
      <w:r w:rsidRPr="009F5347">
        <w:rPr>
          <w:rFonts w:ascii="Times New Roman" w:hAnsi="Times New Roman" w:cs="Times New Roman"/>
          <w:sz w:val="20"/>
          <w:szCs w:val="20"/>
        </w:rPr>
        <w:t>menit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hingga</w:t>
      </w:r>
      <w:proofErr w:type="spellEnd"/>
      <w:r w:rsidRPr="009F5347">
        <w:rPr>
          <w:rFonts w:ascii="Times New Roman" w:hAnsi="Times New Roman" w:cs="Times New Roman"/>
          <w:sz w:val="20"/>
          <w:szCs w:val="20"/>
        </w:rPr>
        <w:t xml:space="preserve"> 2 jam. </w:t>
      </w:r>
      <w:proofErr w:type="spellStart"/>
      <w:r w:rsidRPr="009F5347">
        <w:rPr>
          <w:rFonts w:ascii="Times New Roman" w:hAnsi="Times New Roman" w:cs="Times New Roman"/>
          <w:sz w:val="20"/>
          <w:szCs w:val="20"/>
        </w:rPr>
        <w:t>Aktivitas</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dilakukan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didominasi</w:t>
      </w:r>
      <w:proofErr w:type="spellEnd"/>
      <w:r w:rsidRPr="009F5347">
        <w:rPr>
          <w:rFonts w:ascii="Times New Roman" w:hAnsi="Times New Roman" w:cs="Times New Roman"/>
          <w:sz w:val="20"/>
          <w:szCs w:val="20"/>
        </w:rPr>
        <w:t xml:space="preserve"> oleh </w:t>
      </w:r>
      <w:proofErr w:type="spellStart"/>
      <w:r w:rsidRPr="009F5347">
        <w:rPr>
          <w:rFonts w:ascii="Times New Roman" w:hAnsi="Times New Roman" w:cs="Times New Roman"/>
          <w:sz w:val="20"/>
          <w:szCs w:val="20"/>
        </w:rPr>
        <w:t>kegiatan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rekreasi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ringan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olahraga</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interaksi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sosial</w:t>
      </w:r>
      <w:proofErr w:type="spellEnd"/>
      <w:r w:rsidRPr="009F5347">
        <w:rPr>
          <w:rFonts w:ascii="Times New Roman" w:hAnsi="Times New Roman" w:cs="Times New Roman"/>
          <w:sz w:val="20"/>
          <w:szCs w:val="20"/>
        </w:rPr>
        <w:t xml:space="preserve"> pada area </w:t>
      </w:r>
      <w:proofErr w:type="spellStart"/>
      <w:r w:rsidRPr="009F5347">
        <w:rPr>
          <w:rFonts w:ascii="Times New Roman" w:hAnsi="Times New Roman" w:cs="Times New Roman"/>
          <w:sz w:val="20"/>
          <w:szCs w:val="20"/>
        </w:rPr>
        <w:t>seperti</w:t>
      </w:r>
      <w:proofErr w:type="spellEnd"/>
      <w:r w:rsidRPr="009F5347">
        <w:rPr>
          <w:rFonts w:ascii="Times New Roman" w:hAnsi="Times New Roman" w:cs="Times New Roman"/>
          <w:sz w:val="20"/>
          <w:szCs w:val="20"/>
        </w:rPr>
        <w:t xml:space="preserve"> jogging track, plaza, dan </w:t>
      </w:r>
      <w:proofErr w:type="spellStart"/>
      <w:r w:rsidRPr="009F5347">
        <w:rPr>
          <w:rFonts w:ascii="Times New Roman" w:hAnsi="Times New Roman" w:cs="Times New Roman"/>
          <w:sz w:val="20"/>
          <w:szCs w:val="20"/>
        </w:rPr>
        <w:t>sentra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kuliner</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Secara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umum</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tingkat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kenyamanan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tergolong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cukup</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baik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didukung</w:t>
      </w:r>
      <w:proofErr w:type="spellEnd"/>
      <w:r w:rsidRPr="009F5347">
        <w:rPr>
          <w:rFonts w:ascii="Times New Roman" w:hAnsi="Times New Roman" w:cs="Times New Roman"/>
          <w:sz w:val="20"/>
          <w:szCs w:val="20"/>
        </w:rPr>
        <w:t xml:space="preserve"> oleh </w:t>
      </w:r>
      <w:proofErr w:type="spellStart"/>
      <w:r w:rsidRPr="009F5347">
        <w:rPr>
          <w:rFonts w:ascii="Times New Roman" w:hAnsi="Times New Roman" w:cs="Times New Roman"/>
          <w:sz w:val="20"/>
          <w:szCs w:val="20"/>
        </w:rPr>
        <w:t>kondisi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lingkungan</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sejuk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fasilitas</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memadai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serta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kebersihan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meskipun</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waktu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tertentu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seperti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akhir</w:t>
      </w:r>
      <w:proofErr w:type="spellEnd"/>
      <w:r w:rsidRPr="009F5347">
        <w:rPr>
          <w:rFonts w:ascii="Times New Roman" w:hAnsi="Times New Roman" w:cs="Times New Roman"/>
          <w:sz w:val="20"/>
          <w:szCs w:val="20"/>
        </w:rPr>
        <w:t xml:space="preserve"> pekan </w:t>
      </w:r>
      <w:proofErr w:type="spellStart"/>
      <w:r w:rsidRPr="009F5347">
        <w:rPr>
          <w:rFonts w:ascii="Times New Roman" w:hAnsi="Times New Roman" w:cs="Times New Roman"/>
          <w:sz w:val="20"/>
          <w:szCs w:val="20"/>
        </w:rPr>
        <w:t>terjadi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peningkatan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kepadatan</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berpotensi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menurunkan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kenyamanan</w:t>
      </w:r>
      <w:proofErr w:type="spellEnd"/>
      <w:r w:rsidRPr="009F5347">
        <w:rPr>
          <w:rFonts w:ascii="Times New Roman" w:hAnsi="Times New Roman" w:cs="Times New Roman"/>
          <w:sz w:val="20"/>
          <w:szCs w:val="20"/>
        </w:rPr>
        <w:t>.</w:t>
      </w:r>
    </w:p>
    <w:p w14:paraId="0B1FB5E6" w14:textId="5181FD93" w:rsidR="00865DDE" w:rsidRPr="009F5347" w:rsidRDefault="00C12507" w:rsidP="004D01F2">
      <w:pPr>
        <w:spacing w:after="0"/>
        <w:jc w:val="both"/>
        <w:rPr>
          <w:rFonts w:ascii="Times New Roman" w:hAnsi="Times New Roman" w:cs="Times New Roman"/>
          <w:b/>
          <w:bCs/>
          <w:sz w:val="20"/>
          <w:szCs w:val="20"/>
        </w:rPr>
      </w:pPr>
      <w:r w:rsidRPr="009F5347">
        <w:rPr>
          <w:rFonts w:ascii="Times New Roman" w:hAnsi="Times New Roman" w:cs="Times New Roman"/>
          <w:b/>
          <w:bCs/>
          <w:sz w:val="20"/>
          <w:szCs w:val="20"/>
        </w:rPr>
        <w:t xml:space="preserve">Daya </w:t>
      </w:r>
      <w:proofErr w:type="spellStart"/>
      <w:r w:rsidRPr="009F5347">
        <w:rPr>
          <w:rFonts w:ascii="Times New Roman" w:hAnsi="Times New Roman" w:cs="Times New Roman"/>
          <w:b/>
          <w:bCs/>
          <w:sz w:val="20"/>
          <w:szCs w:val="20"/>
        </w:rPr>
        <w:t>Dukung</w:t>
      </w:r>
      <w:proofErr w:type="spellEnd"/>
      <w:r w:rsidRPr="009F5347">
        <w:rPr>
          <w:rFonts w:ascii="Times New Roman" w:hAnsi="Times New Roman" w:cs="Times New Roman"/>
          <w:b/>
          <w:bCs/>
          <w:sz w:val="20"/>
          <w:szCs w:val="20"/>
        </w:rPr>
        <w:t xml:space="preserve"> </w:t>
      </w:r>
      <w:proofErr w:type="spellStart"/>
      <w:r w:rsidRPr="009F5347">
        <w:rPr>
          <w:rFonts w:ascii="Times New Roman" w:hAnsi="Times New Roman" w:cs="Times New Roman"/>
          <w:b/>
          <w:bCs/>
          <w:sz w:val="20"/>
          <w:szCs w:val="20"/>
        </w:rPr>
        <w:t>Wisata</w:t>
      </w:r>
      <w:proofErr w:type="spellEnd"/>
    </w:p>
    <w:p w14:paraId="1B3510A6" w14:textId="3D8CF00F" w:rsidR="004D01F2" w:rsidRPr="00DC791E" w:rsidRDefault="00C12507" w:rsidP="00DC791E">
      <w:pPr>
        <w:spacing w:after="0"/>
        <w:ind w:firstLine="709"/>
        <w:jc w:val="both"/>
        <w:rPr>
          <w:rFonts w:ascii="Times New Roman" w:hAnsi="Times New Roman" w:cs="Times New Roman"/>
          <w:sz w:val="20"/>
          <w:szCs w:val="20"/>
        </w:rPr>
      </w:pPr>
      <w:r w:rsidRPr="009F5347">
        <w:rPr>
          <w:rFonts w:ascii="Times New Roman" w:hAnsi="Times New Roman" w:cs="Times New Roman"/>
          <w:sz w:val="20"/>
          <w:szCs w:val="20"/>
        </w:rPr>
        <w:t xml:space="preserve">Hasil </w:t>
      </w:r>
      <w:proofErr w:type="spellStart"/>
      <w:r w:rsidRPr="009F5347">
        <w:rPr>
          <w:rFonts w:ascii="Times New Roman" w:hAnsi="Times New Roman" w:cs="Times New Roman"/>
          <w:sz w:val="20"/>
          <w:szCs w:val="20"/>
        </w:rPr>
        <w:t>perhitungan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wisata</w:t>
      </w:r>
      <w:proofErr w:type="spellEnd"/>
      <w:r w:rsidRPr="009F5347">
        <w:rPr>
          <w:rFonts w:ascii="Times New Roman" w:hAnsi="Times New Roman" w:cs="Times New Roman"/>
          <w:sz w:val="20"/>
          <w:szCs w:val="20"/>
        </w:rPr>
        <w:t xml:space="preserve"> Taman </w:t>
      </w:r>
      <w:proofErr w:type="spellStart"/>
      <w:r w:rsidRPr="009F5347">
        <w:rPr>
          <w:rFonts w:ascii="Times New Roman" w:hAnsi="Times New Roman" w:cs="Times New Roman"/>
          <w:sz w:val="20"/>
          <w:szCs w:val="20"/>
        </w:rPr>
        <w:t>Bungkul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menunjukkan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bahwa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kapasitas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fisik</w:t>
      </w:r>
      <w:proofErr w:type="spellEnd"/>
      <w:r w:rsidRPr="009F5347">
        <w:rPr>
          <w:rFonts w:ascii="Times New Roman" w:hAnsi="Times New Roman" w:cs="Times New Roman"/>
          <w:sz w:val="20"/>
          <w:szCs w:val="20"/>
        </w:rPr>
        <w:t xml:space="preserve"> (PCC) </w:t>
      </w:r>
      <w:proofErr w:type="spellStart"/>
      <w:r w:rsidRPr="009F5347">
        <w:rPr>
          <w:rFonts w:ascii="Times New Roman" w:hAnsi="Times New Roman" w:cs="Times New Roman"/>
          <w:sz w:val="20"/>
          <w:szCs w:val="20"/>
        </w:rPr>
        <w:t>sebesar</w:t>
      </w:r>
      <w:proofErr w:type="spellEnd"/>
      <w:r w:rsidRPr="009F5347">
        <w:rPr>
          <w:rFonts w:ascii="Times New Roman" w:hAnsi="Times New Roman" w:cs="Times New Roman"/>
          <w:sz w:val="20"/>
          <w:szCs w:val="20"/>
        </w:rPr>
        <w:t xml:space="preserve"> 4.415 orang per </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riil</w:t>
      </w:r>
      <w:proofErr w:type="spellEnd"/>
      <w:r w:rsidRPr="009F5347">
        <w:rPr>
          <w:rFonts w:ascii="Times New Roman" w:hAnsi="Times New Roman" w:cs="Times New Roman"/>
          <w:sz w:val="20"/>
          <w:szCs w:val="20"/>
        </w:rPr>
        <w:t xml:space="preserve"> (RCC) </w:t>
      </w:r>
      <w:proofErr w:type="spellStart"/>
      <w:r w:rsidRPr="009F5347">
        <w:rPr>
          <w:rFonts w:ascii="Times New Roman" w:hAnsi="Times New Roman" w:cs="Times New Roman"/>
          <w:sz w:val="20"/>
          <w:szCs w:val="20"/>
        </w:rPr>
        <w:t>sebesar</w:t>
      </w:r>
      <w:proofErr w:type="spellEnd"/>
      <w:r w:rsidRPr="009F5347">
        <w:rPr>
          <w:rFonts w:ascii="Times New Roman" w:hAnsi="Times New Roman" w:cs="Times New Roman"/>
          <w:sz w:val="20"/>
          <w:szCs w:val="20"/>
        </w:rPr>
        <w:t xml:space="preserve"> 1.456 orang per </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efektif</w:t>
      </w:r>
      <w:proofErr w:type="spellEnd"/>
      <w:r w:rsidRPr="009F5347">
        <w:rPr>
          <w:rFonts w:ascii="Times New Roman" w:hAnsi="Times New Roman" w:cs="Times New Roman"/>
          <w:sz w:val="20"/>
          <w:szCs w:val="20"/>
        </w:rPr>
        <w:t xml:space="preserve"> (ECC) </w:t>
      </w:r>
      <w:proofErr w:type="spellStart"/>
      <w:r w:rsidRPr="009F5347">
        <w:rPr>
          <w:rFonts w:ascii="Times New Roman" w:hAnsi="Times New Roman" w:cs="Times New Roman"/>
          <w:sz w:val="20"/>
          <w:szCs w:val="20"/>
        </w:rPr>
        <w:t>sebesar</w:t>
      </w:r>
      <w:proofErr w:type="spellEnd"/>
      <w:r w:rsidRPr="009F5347">
        <w:rPr>
          <w:rFonts w:ascii="Times New Roman" w:hAnsi="Times New Roman" w:cs="Times New Roman"/>
          <w:sz w:val="20"/>
          <w:szCs w:val="20"/>
        </w:rPr>
        <w:t xml:space="preserve"> 1.398 orang per </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Perbedaan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nilai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tersebut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menunjukkan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adanya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penurunan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kapasitas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kondisi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teoritis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menuju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kapasitas</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dapat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dimanfaatkan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dikelola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secara</w:t>
      </w:r>
      <w:proofErr w:type="spellEnd"/>
      <w:r w:rsidRPr="009F5347">
        <w:rPr>
          <w:rFonts w:ascii="Times New Roman" w:hAnsi="Times New Roman" w:cs="Times New Roman"/>
          <w:sz w:val="20"/>
          <w:szCs w:val="20"/>
        </w:rPr>
        <w:t xml:space="preserve"> optimal </w:t>
      </w:r>
      <w:proofErr w:type="spellStart"/>
      <w:r w:rsidRPr="009F5347">
        <w:rPr>
          <w:rFonts w:ascii="Times New Roman" w:hAnsi="Times New Roman" w:cs="Times New Roman"/>
          <w:sz w:val="20"/>
          <w:szCs w:val="20"/>
        </w:rPr>
        <w:t>akibat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berbagai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faktor</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pembatas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baik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kondisi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fisik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lingkungan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maupun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aspek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manajerial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Berdasarkan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hasil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observasi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jumlah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kerja</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akhir</w:t>
      </w:r>
      <w:proofErr w:type="spellEnd"/>
      <w:r w:rsidRPr="009F5347">
        <w:rPr>
          <w:rFonts w:ascii="Times New Roman" w:hAnsi="Times New Roman" w:cs="Times New Roman"/>
          <w:sz w:val="20"/>
          <w:szCs w:val="20"/>
        </w:rPr>
        <w:t xml:space="preserve"> pekan </w:t>
      </w:r>
      <w:proofErr w:type="spellStart"/>
      <w:r w:rsidRPr="009F5347">
        <w:rPr>
          <w:rFonts w:ascii="Times New Roman" w:hAnsi="Times New Roman" w:cs="Times New Roman"/>
          <w:sz w:val="20"/>
          <w:szCs w:val="20"/>
        </w:rPr>
        <w:t>masih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berada</w:t>
      </w:r>
      <w:proofErr w:type="spellEnd"/>
      <w:r w:rsidRPr="009F5347">
        <w:rPr>
          <w:rFonts w:ascii="Times New Roman" w:hAnsi="Times New Roman" w:cs="Times New Roman"/>
          <w:sz w:val="20"/>
          <w:szCs w:val="20"/>
        </w:rPr>
        <w:t xml:space="preserve"> di </w:t>
      </w:r>
      <w:proofErr w:type="spellStart"/>
      <w:r w:rsidRPr="009F5347">
        <w:rPr>
          <w:rFonts w:ascii="Times New Roman" w:hAnsi="Times New Roman" w:cs="Times New Roman"/>
          <w:sz w:val="20"/>
          <w:szCs w:val="20"/>
        </w:rPr>
        <w:t>bawah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nilai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efektif</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sehingga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secara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umum</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pemanfaatan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masih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berada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dalam</w:t>
      </w:r>
      <w:proofErr w:type="spellEnd"/>
      <w:r w:rsidRPr="009F5347">
        <w:rPr>
          <w:rFonts w:ascii="Times New Roman" w:hAnsi="Times New Roman" w:cs="Times New Roman"/>
          <w:sz w:val="20"/>
          <w:szCs w:val="20"/>
        </w:rPr>
        <w:t xml:space="preserve"> batas </w:t>
      </w:r>
      <w:proofErr w:type="spellStart"/>
      <w:r w:rsidRPr="009F5347">
        <w:rPr>
          <w:rFonts w:ascii="Times New Roman" w:hAnsi="Times New Roman" w:cs="Times New Roman"/>
          <w:sz w:val="20"/>
          <w:szCs w:val="20"/>
        </w:rPr>
        <w:t>kapasitas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kawasan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Namun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demikian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peningkatan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jumlah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waktu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tertentu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tetap</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memerlukan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pengelolaan</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baik</w:t>
      </w:r>
      <w:proofErr w:type="spellEnd"/>
      <w:r w:rsidRPr="009F5347">
        <w:rPr>
          <w:rFonts w:ascii="Times New Roman" w:hAnsi="Times New Roman" w:cs="Times New Roman"/>
          <w:sz w:val="20"/>
          <w:szCs w:val="20"/>
        </w:rPr>
        <w:t xml:space="preserve"> agar </w:t>
      </w:r>
      <w:proofErr w:type="spellStart"/>
      <w:r w:rsidRPr="009F5347">
        <w:rPr>
          <w:rFonts w:ascii="Times New Roman" w:hAnsi="Times New Roman" w:cs="Times New Roman"/>
          <w:sz w:val="20"/>
          <w:szCs w:val="20"/>
        </w:rPr>
        <w:t>keseimbangan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antara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fungsi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rekreasi</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fungsi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ekologis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sebagai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ruang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terbuka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hijau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tetap</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terjaga</w:t>
      </w:r>
      <w:proofErr w:type="spellEnd"/>
      <w:r w:rsidRPr="009F5347">
        <w:rPr>
          <w:rFonts w:ascii="Times New Roman" w:hAnsi="Times New Roman" w:cs="Times New Roman"/>
          <w:sz w:val="20"/>
          <w:szCs w:val="20"/>
        </w:rPr>
        <w:t>.</w:t>
      </w:r>
    </w:p>
    <w:p w14:paraId="5DCC63EE" w14:textId="77777777" w:rsidR="00797C5B" w:rsidRPr="009F5347" w:rsidRDefault="00797C5B" w:rsidP="00A43D72">
      <w:pPr>
        <w:pStyle w:val="ListParagraph"/>
        <w:numPr>
          <w:ilvl w:val="0"/>
          <w:numId w:val="3"/>
        </w:numPr>
        <w:spacing w:after="0"/>
        <w:ind w:left="284" w:hanging="284"/>
        <w:jc w:val="both"/>
        <w:rPr>
          <w:rFonts w:ascii="Times New Roman" w:hAnsi="Times New Roman" w:cs="Times New Roman"/>
          <w:b/>
          <w:bCs/>
          <w:sz w:val="20"/>
          <w:szCs w:val="20"/>
        </w:rPr>
      </w:pPr>
      <w:r w:rsidRPr="009F5347">
        <w:rPr>
          <w:rFonts w:ascii="Times New Roman" w:hAnsi="Times New Roman" w:cs="Times New Roman"/>
          <w:b/>
          <w:sz w:val="20"/>
          <w:szCs w:val="20"/>
        </w:rPr>
        <w:t>Saran</w:t>
      </w:r>
    </w:p>
    <w:p w14:paraId="09F99D0A" w14:textId="77777777" w:rsidR="00382F47" w:rsidRPr="009F5347" w:rsidRDefault="00382F47" w:rsidP="002477E2">
      <w:pPr>
        <w:spacing w:after="0"/>
        <w:ind w:firstLine="709"/>
        <w:jc w:val="both"/>
        <w:rPr>
          <w:rFonts w:ascii="Times New Roman" w:hAnsi="Times New Roman" w:cs="Times New Roman"/>
          <w:sz w:val="20"/>
          <w:szCs w:val="20"/>
        </w:rPr>
      </w:pPr>
      <w:proofErr w:type="spellStart"/>
      <w:r w:rsidRPr="009F5347">
        <w:rPr>
          <w:rFonts w:ascii="Times New Roman" w:hAnsi="Times New Roman" w:cs="Times New Roman"/>
          <w:sz w:val="20"/>
          <w:szCs w:val="20"/>
        </w:rPr>
        <w:t>Berdasarkan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hasil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penelitian</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telah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dilakukan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terdapat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beberapa</w:t>
      </w:r>
      <w:proofErr w:type="spellEnd"/>
      <w:r w:rsidRPr="009F5347">
        <w:rPr>
          <w:rFonts w:ascii="Times New Roman" w:hAnsi="Times New Roman" w:cs="Times New Roman"/>
          <w:sz w:val="20"/>
          <w:szCs w:val="20"/>
        </w:rPr>
        <w:t xml:space="preserve"> saran yang </w:t>
      </w:r>
      <w:proofErr w:type="spellStart"/>
      <w:r w:rsidRPr="009F5347">
        <w:rPr>
          <w:rFonts w:ascii="Times New Roman" w:hAnsi="Times New Roman" w:cs="Times New Roman"/>
          <w:sz w:val="20"/>
          <w:szCs w:val="20"/>
        </w:rPr>
        <w:t>dapat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diberikan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untuk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meningkatkan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pengelolaan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pemanfaatan</w:t>
      </w:r>
      <w:proofErr w:type="spellEnd"/>
      <w:r w:rsidRPr="009F5347">
        <w:rPr>
          <w:rFonts w:ascii="Times New Roman" w:hAnsi="Times New Roman" w:cs="Times New Roman"/>
          <w:sz w:val="20"/>
          <w:szCs w:val="20"/>
        </w:rPr>
        <w:t xml:space="preserve"> Taman </w:t>
      </w:r>
      <w:proofErr w:type="spellStart"/>
      <w:r w:rsidRPr="009F5347">
        <w:rPr>
          <w:rFonts w:ascii="Times New Roman" w:hAnsi="Times New Roman" w:cs="Times New Roman"/>
          <w:sz w:val="20"/>
          <w:szCs w:val="20"/>
        </w:rPr>
        <w:t>Bungkul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sebagai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ruang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terbuka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hijau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publik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yaitu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sebagai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berikut</w:t>
      </w:r>
      <w:proofErr w:type="spellEnd"/>
      <w:r w:rsidRPr="009F5347">
        <w:rPr>
          <w:rFonts w:ascii="Times New Roman" w:hAnsi="Times New Roman" w:cs="Times New Roman"/>
          <w:sz w:val="20"/>
          <w:szCs w:val="20"/>
        </w:rPr>
        <w:t>:</w:t>
      </w:r>
    </w:p>
    <w:p w14:paraId="480A3A3C" w14:textId="77777777" w:rsidR="00382F47" w:rsidRPr="009F5347" w:rsidRDefault="00382F47" w:rsidP="00382F47">
      <w:pPr>
        <w:numPr>
          <w:ilvl w:val="0"/>
          <w:numId w:val="25"/>
        </w:numPr>
        <w:spacing w:after="0"/>
        <w:jc w:val="both"/>
        <w:rPr>
          <w:rFonts w:ascii="Times New Roman" w:hAnsi="Times New Roman" w:cs="Times New Roman"/>
          <w:sz w:val="20"/>
          <w:szCs w:val="20"/>
        </w:rPr>
      </w:pPr>
      <w:proofErr w:type="spellStart"/>
      <w:r w:rsidRPr="009F5347">
        <w:rPr>
          <w:rFonts w:ascii="Times New Roman" w:hAnsi="Times New Roman" w:cs="Times New Roman"/>
          <w:sz w:val="20"/>
          <w:szCs w:val="20"/>
        </w:rPr>
        <w:t>Pemerintah</w:t>
      </w:r>
      <w:proofErr w:type="spellEnd"/>
      <w:r w:rsidRPr="009F5347">
        <w:rPr>
          <w:rFonts w:ascii="Times New Roman" w:hAnsi="Times New Roman" w:cs="Times New Roman"/>
          <w:sz w:val="20"/>
          <w:szCs w:val="20"/>
        </w:rPr>
        <w:t xml:space="preserve"> Kota Surabaya dan </w:t>
      </w:r>
      <w:proofErr w:type="spellStart"/>
      <w:r w:rsidRPr="009F5347">
        <w:rPr>
          <w:rFonts w:ascii="Times New Roman" w:hAnsi="Times New Roman" w:cs="Times New Roman"/>
          <w:sz w:val="20"/>
          <w:szCs w:val="20"/>
        </w:rPr>
        <w:t>instansi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terkait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diharapkan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dapat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meningkatkan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pengelolaan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pemeliharaan</w:t>
      </w:r>
      <w:proofErr w:type="spellEnd"/>
      <w:r w:rsidRPr="009F5347">
        <w:rPr>
          <w:rFonts w:ascii="Times New Roman" w:hAnsi="Times New Roman" w:cs="Times New Roman"/>
          <w:sz w:val="20"/>
          <w:szCs w:val="20"/>
        </w:rPr>
        <w:t xml:space="preserve"> Taman Bungkul, </w:t>
      </w:r>
      <w:proofErr w:type="spellStart"/>
      <w:r w:rsidRPr="009F5347">
        <w:rPr>
          <w:rFonts w:ascii="Times New Roman" w:hAnsi="Times New Roman" w:cs="Times New Roman"/>
          <w:sz w:val="20"/>
          <w:szCs w:val="20"/>
        </w:rPr>
        <w:t>khususnya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dalam</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aspek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kebersihan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kenyamanan</w:t>
      </w:r>
      <w:proofErr w:type="spellEnd"/>
      <w:r w:rsidRPr="009F5347">
        <w:rPr>
          <w:rFonts w:ascii="Times New Roman" w:hAnsi="Times New Roman" w:cs="Times New Roman"/>
          <w:sz w:val="20"/>
          <w:szCs w:val="20"/>
        </w:rPr>
        <w:t xml:space="preserve">. Hal </w:t>
      </w:r>
      <w:proofErr w:type="spellStart"/>
      <w:r w:rsidRPr="009F5347">
        <w:rPr>
          <w:rFonts w:ascii="Times New Roman" w:hAnsi="Times New Roman" w:cs="Times New Roman"/>
          <w:sz w:val="20"/>
          <w:szCs w:val="20"/>
        </w:rPr>
        <w:t>ini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dapat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dilakukan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melalui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penambahan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petugas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kebersihan</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waktu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kunjungan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ramai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penyediaan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tempat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sampah</w:t>
      </w:r>
      <w:proofErr w:type="spellEnd"/>
      <w:r w:rsidRPr="009F5347">
        <w:rPr>
          <w:rFonts w:ascii="Times New Roman" w:hAnsi="Times New Roman" w:cs="Times New Roman"/>
          <w:sz w:val="20"/>
          <w:szCs w:val="20"/>
        </w:rPr>
        <w:t xml:space="preserve"> di </w:t>
      </w:r>
      <w:proofErr w:type="spellStart"/>
      <w:r w:rsidRPr="009F5347">
        <w:rPr>
          <w:rFonts w:ascii="Times New Roman" w:hAnsi="Times New Roman" w:cs="Times New Roman"/>
          <w:sz w:val="20"/>
          <w:szCs w:val="20"/>
        </w:rPr>
        <w:t>titik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strategis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terutama</w:t>
      </w:r>
      <w:proofErr w:type="spellEnd"/>
      <w:r w:rsidRPr="009F5347">
        <w:rPr>
          <w:rFonts w:ascii="Times New Roman" w:hAnsi="Times New Roman" w:cs="Times New Roman"/>
          <w:sz w:val="20"/>
          <w:szCs w:val="20"/>
        </w:rPr>
        <w:t xml:space="preserve"> di area </w:t>
      </w:r>
      <w:proofErr w:type="spellStart"/>
      <w:r w:rsidRPr="009F5347">
        <w:rPr>
          <w:rFonts w:ascii="Times New Roman" w:hAnsi="Times New Roman" w:cs="Times New Roman"/>
          <w:sz w:val="20"/>
          <w:szCs w:val="20"/>
        </w:rPr>
        <w:t>sentra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kuliner</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serta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penerapan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aturan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kawasan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bebas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rokok</w:t>
      </w:r>
      <w:proofErr w:type="spellEnd"/>
      <w:r w:rsidRPr="009F5347">
        <w:rPr>
          <w:rFonts w:ascii="Times New Roman" w:hAnsi="Times New Roman" w:cs="Times New Roman"/>
          <w:sz w:val="20"/>
          <w:szCs w:val="20"/>
        </w:rPr>
        <w:t xml:space="preserve"> guna </w:t>
      </w:r>
      <w:proofErr w:type="spellStart"/>
      <w:r w:rsidRPr="009F5347">
        <w:rPr>
          <w:rFonts w:ascii="Times New Roman" w:hAnsi="Times New Roman" w:cs="Times New Roman"/>
          <w:sz w:val="20"/>
          <w:szCs w:val="20"/>
        </w:rPr>
        <w:t>menjaga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kualitas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lingkungan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kenyamanan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
    <w:p w14:paraId="4B68F314" w14:textId="77777777" w:rsidR="00382F47" w:rsidRPr="009F5347" w:rsidRDefault="00382F47" w:rsidP="00382F47">
      <w:pPr>
        <w:numPr>
          <w:ilvl w:val="0"/>
          <w:numId w:val="25"/>
        </w:numPr>
        <w:spacing w:after="0"/>
        <w:jc w:val="both"/>
        <w:rPr>
          <w:rFonts w:ascii="Times New Roman" w:hAnsi="Times New Roman" w:cs="Times New Roman"/>
          <w:sz w:val="20"/>
          <w:szCs w:val="20"/>
        </w:rPr>
      </w:pPr>
      <w:proofErr w:type="spellStart"/>
      <w:r w:rsidRPr="009F5347">
        <w:rPr>
          <w:rFonts w:ascii="Times New Roman" w:hAnsi="Times New Roman" w:cs="Times New Roman"/>
          <w:sz w:val="20"/>
          <w:szCs w:val="20"/>
        </w:rPr>
        <w:t>Pengelola</w:t>
      </w:r>
      <w:proofErr w:type="spellEnd"/>
      <w:r w:rsidRPr="009F5347">
        <w:rPr>
          <w:rFonts w:ascii="Times New Roman" w:hAnsi="Times New Roman" w:cs="Times New Roman"/>
          <w:sz w:val="20"/>
          <w:szCs w:val="20"/>
        </w:rPr>
        <w:t xml:space="preserve"> Taman </w:t>
      </w:r>
      <w:proofErr w:type="spellStart"/>
      <w:r w:rsidRPr="009F5347">
        <w:rPr>
          <w:rFonts w:ascii="Times New Roman" w:hAnsi="Times New Roman" w:cs="Times New Roman"/>
          <w:sz w:val="20"/>
          <w:szCs w:val="20"/>
        </w:rPr>
        <w:t>Bungkul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perlu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melakukan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perbaikan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pengembangan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fasilitas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seperti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penambahan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tempat</w:t>
      </w:r>
      <w:proofErr w:type="spellEnd"/>
      <w:r w:rsidRPr="009F5347">
        <w:rPr>
          <w:rFonts w:ascii="Times New Roman" w:hAnsi="Times New Roman" w:cs="Times New Roman"/>
          <w:sz w:val="20"/>
          <w:szCs w:val="20"/>
        </w:rPr>
        <w:t xml:space="preserve"> duduk, </w:t>
      </w:r>
      <w:proofErr w:type="spellStart"/>
      <w:r w:rsidRPr="009F5347">
        <w:rPr>
          <w:rFonts w:ascii="Times New Roman" w:hAnsi="Times New Roman" w:cs="Times New Roman"/>
          <w:sz w:val="20"/>
          <w:szCs w:val="20"/>
        </w:rPr>
        <w:t>peningkatan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kualitas</w:t>
      </w:r>
      <w:proofErr w:type="spellEnd"/>
      <w:r w:rsidRPr="009F5347">
        <w:rPr>
          <w:rFonts w:ascii="Times New Roman" w:hAnsi="Times New Roman" w:cs="Times New Roman"/>
          <w:sz w:val="20"/>
          <w:szCs w:val="20"/>
        </w:rPr>
        <w:t xml:space="preserve"> area </w:t>
      </w:r>
      <w:proofErr w:type="spellStart"/>
      <w:r w:rsidRPr="009F5347">
        <w:rPr>
          <w:rFonts w:ascii="Times New Roman" w:hAnsi="Times New Roman" w:cs="Times New Roman"/>
          <w:sz w:val="20"/>
          <w:szCs w:val="20"/>
        </w:rPr>
        <w:t>bermain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anak</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fasilitas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olahraga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serta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perbaikan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sistem</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drainase</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untuk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mengatasi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genangan</w:t>
      </w:r>
      <w:proofErr w:type="spellEnd"/>
      <w:r w:rsidRPr="009F5347">
        <w:rPr>
          <w:rFonts w:ascii="Times New Roman" w:hAnsi="Times New Roman" w:cs="Times New Roman"/>
          <w:sz w:val="20"/>
          <w:szCs w:val="20"/>
        </w:rPr>
        <w:t xml:space="preserve"> air. Selain </w:t>
      </w:r>
      <w:proofErr w:type="spellStart"/>
      <w:r w:rsidRPr="009F5347">
        <w:rPr>
          <w:rFonts w:ascii="Times New Roman" w:hAnsi="Times New Roman" w:cs="Times New Roman"/>
          <w:sz w:val="20"/>
          <w:szCs w:val="20"/>
        </w:rPr>
        <w:t>itu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perbaikan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jalan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taman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penambahan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papan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penunjuk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arah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serta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penyediaan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fasilitas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ramah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disabilitas</w:t>
      </w:r>
      <w:proofErr w:type="spellEnd"/>
      <w:r w:rsidRPr="009F5347">
        <w:rPr>
          <w:rFonts w:ascii="Times New Roman" w:hAnsi="Times New Roman" w:cs="Times New Roman"/>
          <w:sz w:val="20"/>
          <w:szCs w:val="20"/>
        </w:rPr>
        <w:t xml:space="preserve"> juga </w:t>
      </w:r>
      <w:proofErr w:type="spellStart"/>
      <w:r w:rsidRPr="009F5347">
        <w:rPr>
          <w:rFonts w:ascii="Times New Roman" w:hAnsi="Times New Roman" w:cs="Times New Roman"/>
          <w:sz w:val="20"/>
          <w:szCs w:val="20"/>
        </w:rPr>
        <w:t>penting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untuk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meningkatkan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aksesibilitas</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kualitas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pelayanan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bagi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seluruh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
    <w:p w14:paraId="1A98EBB8" w14:textId="32ABBD7A" w:rsidR="004D01F2" w:rsidRPr="009F5347" w:rsidRDefault="00382F47" w:rsidP="00382F47">
      <w:pPr>
        <w:numPr>
          <w:ilvl w:val="0"/>
          <w:numId w:val="25"/>
        </w:numPr>
        <w:spacing w:after="0"/>
        <w:jc w:val="both"/>
        <w:rPr>
          <w:rFonts w:ascii="Times New Roman" w:hAnsi="Times New Roman" w:cs="Times New Roman"/>
          <w:sz w:val="20"/>
          <w:szCs w:val="20"/>
        </w:rPr>
      </w:pPr>
      <w:proofErr w:type="spellStart"/>
      <w:r w:rsidRPr="009F5347">
        <w:rPr>
          <w:rFonts w:ascii="Times New Roman" w:hAnsi="Times New Roman" w:cs="Times New Roman"/>
          <w:sz w:val="20"/>
          <w:szCs w:val="20"/>
        </w:rPr>
        <w:t>Penelitian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selanjutnya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disarankan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untuk</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melibatkan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jumlah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responden</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lebih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besar</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serta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mempertimbangkan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variasi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waktu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kunjungan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khususnya</w:t>
      </w:r>
      <w:proofErr w:type="spellEnd"/>
      <w:r w:rsidRPr="009F5347">
        <w:rPr>
          <w:rFonts w:ascii="Times New Roman" w:hAnsi="Times New Roman" w:cs="Times New Roman"/>
          <w:sz w:val="20"/>
          <w:szCs w:val="20"/>
        </w:rPr>
        <w:t xml:space="preserve"> pada </w:t>
      </w:r>
      <w:proofErr w:type="spellStart"/>
      <w:r w:rsidRPr="009F5347">
        <w:rPr>
          <w:rFonts w:ascii="Times New Roman" w:hAnsi="Times New Roman" w:cs="Times New Roman"/>
          <w:sz w:val="20"/>
          <w:szCs w:val="20"/>
        </w:rPr>
        <w:t>analisis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daya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dukung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wisata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antara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hari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kerja</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akhir</w:t>
      </w:r>
      <w:proofErr w:type="spellEnd"/>
      <w:r w:rsidRPr="009F5347">
        <w:rPr>
          <w:rFonts w:ascii="Times New Roman" w:hAnsi="Times New Roman" w:cs="Times New Roman"/>
          <w:sz w:val="20"/>
          <w:szCs w:val="20"/>
        </w:rPr>
        <w:t xml:space="preserve"> pekan. Selain </w:t>
      </w:r>
      <w:proofErr w:type="spellStart"/>
      <w:r w:rsidRPr="009F5347">
        <w:rPr>
          <w:rFonts w:ascii="Times New Roman" w:hAnsi="Times New Roman" w:cs="Times New Roman"/>
          <w:sz w:val="20"/>
          <w:szCs w:val="20"/>
        </w:rPr>
        <w:t>itu</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penambahan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variabel</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seperti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persepsi</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tingkat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kepuasan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pengunjung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terhadap</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fasilitas</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dapat</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memberikan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gambaran</w:t>
      </w:r>
      <w:proofErr w:type="spellEnd"/>
      <w:r w:rsidRPr="009F5347">
        <w:rPr>
          <w:rFonts w:ascii="Times New Roman" w:hAnsi="Times New Roman" w:cs="Times New Roman"/>
          <w:sz w:val="20"/>
          <w:szCs w:val="20"/>
        </w:rPr>
        <w:t xml:space="preserve"> yang </w:t>
      </w:r>
      <w:proofErr w:type="spellStart"/>
      <w:r w:rsidRPr="009F5347">
        <w:rPr>
          <w:rFonts w:ascii="Times New Roman" w:hAnsi="Times New Roman" w:cs="Times New Roman"/>
          <w:sz w:val="20"/>
          <w:szCs w:val="20"/>
        </w:rPr>
        <w:t>lebih</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komprehensif</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mengenai</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pengelolaan</w:t>
      </w:r>
      <w:proofErr w:type="spellEnd"/>
      <w:r w:rsidRPr="009F5347">
        <w:rPr>
          <w:rFonts w:ascii="Times New Roman" w:hAnsi="Times New Roman" w:cs="Times New Roman"/>
          <w:sz w:val="20"/>
          <w:szCs w:val="20"/>
        </w:rPr>
        <w:t xml:space="preserve"> dan </w:t>
      </w:r>
      <w:proofErr w:type="spellStart"/>
      <w:r w:rsidRPr="009F5347">
        <w:rPr>
          <w:rFonts w:ascii="Times New Roman" w:hAnsi="Times New Roman" w:cs="Times New Roman"/>
          <w:sz w:val="20"/>
          <w:szCs w:val="20"/>
        </w:rPr>
        <w:t>pemanfaatan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ruang</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terbuka</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hijau</w:t>
      </w:r>
      <w:proofErr w:type="spellEnd"/>
      <w:r w:rsidRPr="009F5347">
        <w:rPr>
          <w:rFonts w:ascii="Times New Roman" w:hAnsi="Times New Roman" w:cs="Times New Roman"/>
          <w:sz w:val="20"/>
          <w:szCs w:val="20"/>
        </w:rPr>
        <w:t xml:space="preserve"> di </w:t>
      </w:r>
      <w:proofErr w:type="spellStart"/>
      <w:r w:rsidRPr="009F5347">
        <w:rPr>
          <w:rFonts w:ascii="Times New Roman" w:hAnsi="Times New Roman" w:cs="Times New Roman"/>
          <w:sz w:val="20"/>
          <w:szCs w:val="20"/>
        </w:rPr>
        <w:t>kawasan</w:t>
      </w:r>
      <w:proofErr w:type="spellEnd"/>
      <w:r w:rsidRPr="009F5347">
        <w:rPr>
          <w:rFonts w:ascii="Times New Roman" w:hAnsi="Times New Roman" w:cs="Times New Roman"/>
          <w:sz w:val="20"/>
          <w:szCs w:val="20"/>
        </w:rPr>
        <w:t xml:space="preserve"> </w:t>
      </w:r>
      <w:proofErr w:type="spellStart"/>
      <w:r w:rsidRPr="009F5347">
        <w:rPr>
          <w:rFonts w:ascii="Times New Roman" w:hAnsi="Times New Roman" w:cs="Times New Roman"/>
          <w:sz w:val="20"/>
          <w:szCs w:val="20"/>
        </w:rPr>
        <w:t>perkotaan</w:t>
      </w:r>
      <w:proofErr w:type="spellEnd"/>
      <w:r w:rsidRPr="009F5347">
        <w:rPr>
          <w:rFonts w:ascii="Times New Roman" w:hAnsi="Times New Roman" w:cs="Times New Roman"/>
          <w:sz w:val="20"/>
          <w:szCs w:val="20"/>
        </w:rPr>
        <w:t>.</w:t>
      </w:r>
    </w:p>
    <w:p w14:paraId="7797BB0C" w14:textId="77777777" w:rsidR="00770385" w:rsidRPr="009F5347" w:rsidRDefault="00770385" w:rsidP="00A43D72">
      <w:pPr>
        <w:spacing w:after="0"/>
        <w:jc w:val="both"/>
        <w:rPr>
          <w:rFonts w:ascii="Times New Roman" w:hAnsi="Times New Roman" w:cs="Times New Roman"/>
          <w:b/>
          <w:sz w:val="20"/>
          <w:szCs w:val="20"/>
        </w:rPr>
      </w:pPr>
      <w:r w:rsidRPr="009F5347">
        <w:rPr>
          <w:rFonts w:ascii="Times New Roman" w:hAnsi="Times New Roman" w:cs="Times New Roman"/>
          <w:b/>
          <w:sz w:val="20"/>
          <w:szCs w:val="20"/>
        </w:rPr>
        <w:t>DAFTAR PUSTAKA</w:t>
      </w:r>
    </w:p>
    <w:p w14:paraId="5D0E1770"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proofErr w:type="spellStart"/>
      <w:r w:rsidRPr="00E17C31">
        <w:rPr>
          <w:rFonts w:ascii="Times New Roman" w:eastAsia="Book Antiqua" w:hAnsi="Times New Roman" w:cs="Times New Roman"/>
          <w:sz w:val="20"/>
          <w:szCs w:val="20"/>
        </w:rPr>
        <w:t>Alsaif</w:t>
      </w:r>
      <w:proofErr w:type="spellEnd"/>
      <w:r w:rsidRPr="00E17C31">
        <w:rPr>
          <w:rFonts w:ascii="Times New Roman" w:eastAsia="Book Antiqua" w:hAnsi="Times New Roman" w:cs="Times New Roman"/>
          <w:sz w:val="20"/>
          <w:szCs w:val="20"/>
        </w:rPr>
        <w:t>, M., &amp; Al-</w:t>
      </w:r>
      <w:proofErr w:type="spellStart"/>
      <w:r w:rsidRPr="00E17C31">
        <w:rPr>
          <w:rFonts w:ascii="Times New Roman" w:eastAsia="Book Antiqua" w:hAnsi="Times New Roman" w:cs="Times New Roman"/>
          <w:sz w:val="20"/>
          <w:szCs w:val="20"/>
        </w:rPr>
        <w:t>Sowayan</w:t>
      </w:r>
      <w:proofErr w:type="spellEnd"/>
      <w:r w:rsidRPr="00E17C31">
        <w:rPr>
          <w:rFonts w:ascii="Times New Roman" w:eastAsia="Book Antiqua" w:hAnsi="Times New Roman" w:cs="Times New Roman"/>
          <w:sz w:val="20"/>
          <w:szCs w:val="20"/>
        </w:rPr>
        <w:t xml:space="preserve">, N. S. (2025). </w:t>
      </w:r>
      <w:r w:rsidRPr="00E17C31">
        <w:rPr>
          <w:rFonts w:ascii="Times New Roman" w:eastAsia="Book Antiqua" w:hAnsi="Times New Roman" w:cs="Times New Roman"/>
          <w:i/>
          <w:iCs/>
          <w:sz w:val="20"/>
          <w:szCs w:val="20"/>
        </w:rPr>
        <w:t>Healing through nature: Exploring the psychological and neurological effects of nature environments on human wellbeing</w:t>
      </w:r>
      <w:r w:rsidRPr="00E17C31">
        <w:rPr>
          <w:rFonts w:ascii="Times New Roman" w:eastAsia="Book Antiqua" w:hAnsi="Times New Roman" w:cs="Times New Roman"/>
          <w:sz w:val="20"/>
          <w:szCs w:val="20"/>
        </w:rPr>
        <w:t>. Journal of Biomedical Science and Engineering, 18(6), [</w:t>
      </w:r>
      <w:proofErr w:type="spellStart"/>
      <w:r w:rsidRPr="00E17C31">
        <w:rPr>
          <w:rFonts w:ascii="Times New Roman" w:eastAsia="Book Antiqua" w:hAnsi="Times New Roman" w:cs="Times New Roman"/>
          <w:sz w:val="20"/>
          <w:szCs w:val="20"/>
        </w:rPr>
        <w:t>halaman</w:t>
      </w:r>
      <w:proofErr w:type="spellEnd"/>
      <w:r w:rsidRPr="00E17C31">
        <w:rPr>
          <w:rFonts w:ascii="Times New Roman" w:eastAsia="Book Antiqua" w:hAnsi="Times New Roman" w:cs="Times New Roman"/>
          <w:sz w:val="20"/>
          <w:szCs w:val="20"/>
        </w:rPr>
        <w:t>]</w:t>
      </w:r>
    </w:p>
    <w:p w14:paraId="00A6100A"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r w:rsidRPr="00E17C31">
        <w:rPr>
          <w:rFonts w:ascii="Times New Roman" w:eastAsia="Book Antiqua" w:hAnsi="Times New Roman" w:cs="Times New Roman"/>
          <w:sz w:val="20"/>
          <w:szCs w:val="20"/>
        </w:rPr>
        <w:t xml:space="preserve">Amelia, M. P., </w:t>
      </w:r>
      <w:proofErr w:type="spellStart"/>
      <w:r w:rsidRPr="00E17C31">
        <w:rPr>
          <w:rFonts w:ascii="Times New Roman" w:eastAsia="Book Antiqua" w:hAnsi="Times New Roman" w:cs="Times New Roman"/>
          <w:sz w:val="20"/>
          <w:szCs w:val="20"/>
        </w:rPr>
        <w:t>Rianawati</w:t>
      </w:r>
      <w:proofErr w:type="spellEnd"/>
      <w:r w:rsidRPr="00E17C31">
        <w:rPr>
          <w:rFonts w:ascii="Times New Roman" w:eastAsia="Book Antiqua" w:hAnsi="Times New Roman" w:cs="Times New Roman"/>
          <w:sz w:val="20"/>
          <w:szCs w:val="20"/>
        </w:rPr>
        <w:t xml:space="preserve">, F., &amp; Rezekiah, A. A. (2021). Daya </w:t>
      </w:r>
      <w:proofErr w:type="spellStart"/>
      <w:r w:rsidRPr="00E17C31">
        <w:rPr>
          <w:rFonts w:ascii="Times New Roman" w:eastAsia="Book Antiqua" w:hAnsi="Times New Roman" w:cs="Times New Roman"/>
          <w:sz w:val="20"/>
          <w:szCs w:val="20"/>
        </w:rPr>
        <w:t>Dukung</w:t>
      </w:r>
      <w:proofErr w:type="spellEnd"/>
      <w:r w:rsidRPr="00E17C31">
        <w:rPr>
          <w:rFonts w:ascii="Times New Roman" w:eastAsia="Book Antiqua" w:hAnsi="Times New Roman" w:cs="Times New Roman"/>
          <w:sz w:val="20"/>
          <w:szCs w:val="20"/>
        </w:rPr>
        <w:t xml:space="preserve"> Ekologis Dan </w:t>
      </w:r>
      <w:proofErr w:type="spellStart"/>
      <w:r w:rsidRPr="00E17C31">
        <w:rPr>
          <w:rFonts w:ascii="Times New Roman" w:eastAsia="Book Antiqua" w:hAnsi="Times New Roman" w:cs="Times New Roman"/>
          <w:sz w:val="20"/>
          <w:szCs w:val="20"/>
        </w:rPr>
        <w:t>Jumlah</w:t>
      </w:r>
      <w:proofErr w:type="spellEnd"/>
      <w:r w:rsidRPr="00E17C31">
        <w:rPr>
          <w:rFonts w:ascii="Times New Roman" w:eastAsia="Book Antiqua" w:hAnsi="Times New Roman" w:cs="Times New Roman"/>
          <w:sz w:val="20"/>
          <w:szCs w:val="20"/>
        </w:rPr>
        <w:t xml:space="preserve"> Wisatawan di Kawasan </w:t>
      </w:r>
      <w:proofErr w:type="spellStart"/>
      <w:r w:rsidRPr="00E17C31">
        <w:rPr>
          <w:rFonts w:ascii="Times New Roman" w:eastAsia="Book Antiqua" w:hAnsi="Times New Roman" w:cs="Times New Roman"/>
          <w:sz w:val="20"/>
          <w:szCs w:val="20"/>
        </w:rPr>
        <w:t>Wisata</w:t>
      </w:r>
      <w:proofErr w:type="spellEnd"/>
      <w:r w:rsidRPr="00E17C31">
        <w:rPr>
          <w:rFonts w:ascii="Times New Roman" w:eastAsia="Book Antiqua" w:hAnsi="Times New Roman" w:cs="Times New Roman"/>
          <w:sz w:val="20"/>
          <w:szCs w:val="20"/>
        </w:rPr>
        <w:t xml:space="preserve"> Taman Hutan Raya Sultan Adam Mandiangin Kalimantan Selatan. </w:t>
      </w:r>
      <w:proofErr w:type="spellStart"/>
      <w:r w:rsidRPr="00E17C31">
        <w:rPr>
          <w:rFonts w:ascii="Times New Roman" w:eastAsia="Book Antiqua" w:hAnsi="Times New Roman" w:cs="Times New Roman"/>
          <w:sz w:val="20"/>
          <w:szCs w:val="20"/>
        </w:rPr>
        <w:t>Jurnal</w:t>
      </w:r>
      <w:proofErr w:type="spellEnd"/>
      <w:r w:rsidRPr="00E17C31">
        <w:rPr>
          <w:rFonts w:ascii="Times New Roman" w:eastAsia="Book Antiqua" w:hAnsi="Times New Roman" w:cs="Times New Roman"/>
          <w:sz w:val="20"/>
          <w:szCs w:val="20"/>
        </w:rPr>
        <w:t xml:space="preserve"> Sylva </w:t>
      </w:r>
      <w:proofErr w:type="spellStart"/>
      <w:r w:rsidRPr="00E17C31">
        <w:rPr>
          <w:rFonts w:ascii="Times New Roman" w:eastAsia="Book Antiqua" w:hAnsi="Times New Roman" w:cs="Times New Roman"/>
          <w:sz w:val="20"/>
          <w:szCs w:val="20"/>
        </w:rPr>
        <w:t>Scienteae</w:t>
      </w:r>
      <w:proofErr w:type="spellEnd"/>
      <w:r w:rsidRPr="00E17C31">
        <w:rPr>
          <w:rFonts w:ascii="Times New Roman" w:eastAsia="Book Antiqua" w:hAnsi="Times New Roman" w:cs="Times New Roman"/>
          <w:sz w:val="20"/>
          <w:szCs w:val="20"/>
        </w:rPr>
        <w:t>, 4(4), 663-670.</w:t>
      </w:r>
    </w:p>
    <w:p w14:paraId="7DC1F5C5"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proofErr w:type="spellStart"/>
      <w:r w:rsidRPr="00E17C31">
        <w:rPr>
          <w:rFonts w:ascii="Times New Roman" w:eastAsia="Book Antiqua" w:hAnsi="Times New Roman" w:cs="Times New Roman"/>
          <w:sz w:val="20"/>
          <w:szCs w:val="20"/>
        </w:rPr>
        <w:t>A'yun</w:t>
      </w:r>
      <w:proofErr w:type="spellEnd"/>
      <w:r w:rsidRPr="00E17C31">
        <w:rPr>
          <w:rFonts w:ascii="Times New Roman" w:eastAsia="Book Antiqua" w:hAnsi="Times New Roman" w:cs="Times New Roman"/>
          <w:sz w:val="20"/>
          <w:szCs w:val="20"/>
        </w:rPr>
        <w:t>, A. Q. (2025). </w:t>
      </w:r>
      <w:proofErr w:type="spellStart"/>
      <w:r w:rsidRPr="00E17C31">
        <w:rPr>
          <w:rFonts w:ascii="Times New Roman" w:eastAsia="Book Antiqua" w:hAnsi="Times New Roman" w:cs="Times New Roman"/>
          <w:i/>
          <w:iCs/>
          <w:sz w:val="20"/>
          <w:szCs w:val="20"/>
        </w:rPr>
        <w:t>Informasi</w:t>
      </w:r>
      <w:proofErr w:type="spellEnd"/>
      <w:r w:rsidRPr="00E17C31">
        <w:rPr>
          <w:rFonts w:ascii="Times New Roman" w:eastAsia="Book Antiqua" w:hAnsi="Times New Roman" w:cs="Times New Roman"/>
          <w:i/>
          <w:iCs/>
          <w:sz w:val="20"/>
          <w:szCs w:val="20"/>
        </w:rPr>
        <w:t xml:space="preserve"> </w:t>
      </w:r>
      <w:proofErr w:type="spellStart"/>
      <w:r w:rsidRPr="00E17C31">
        <w:rPr>
          <w:rFonts w:ascii="Times New Roman" w:eastAsia="Book Antiqua" w:hAnsi="Times New Roman" w:cs="Times New Roman"/>
          <w:i/>
          <w:iCs/>
          <w:sz w:val="20"/>
          <w:szCs w:val="20"/>
        </w:rPr>
        <w:t>destinasi</w:t>
      </w:r>
      <w:proofErr w:type="spellEnd"/>
      <w:r w:rsidRPr="00E17C31">
        <w:rPr>
          <w:rFonts w:ascii="Times New Roman" w:eastAsia="Book Antiqua" w:hAnsi="Times New Roman" w:cs="Times New Roman"/>
          <w:i/>
          <w:iCs/>
          <w:sz w:val="20"/>
          <w:szCs w:val="20"/>
        </w:rPr>
        <w:t xml:space="preserve"> </w:t>
      </w:r>
      <w:proofErr w:type="spellStart"/>
      <w:r w:rsidRPr="00E17C31">
        <w:rPr>
          <w:rFonts w:ascii="Times New Roman" w:eastAsia="Book Antiqua" w:hAnsi="Times New Roman" w:cs="Times New Roman"/>
          <w:i/>
          <w:iCs/>
          <w:sz w:val="20"/>
          <w:szCs w:val="20"/>
        </w:rPr>
        <w:t>wisata</w:t>
      </w:r>
      <w:proofErr w:type="spellEnd"/>
      <w:r w:rsidRPr="00E17C31">
        <w:rPr>
          <w:rFonts w:ascii="Times New Roman" w:eastAsia="Book Antiqua" w:hAnsi="Times New Roman" w:cs="Times New Roman"/>
          <w:i/>
          <w:iCs/>
          <w:sz w:val="20"/>
          <w:szCs w:val="20"/>
        </w:rPr>
        <w:t xml:space="preserve"> </w:t>
      </w:r>
      <w:proofErr w:type="spellStart"/>
      <w:r w:rsidRPr="00E17C31">
        <w:rPr>
          <w:rFonts w:ascii="Times New Roman" w:eastAsia="Book Antiqua" w:hAnsi="Times New Roman" w:cs="Times New Roman"/>
          <w:i/>
          <w:iCs/>
          <w:sz w:val="20"/>
          <w:szCs w:val="20"/>
        </w:rPr>
        <w:t>menggunakan</w:t>
      </w:r>
      <w:proofErr w:type="spellEnd"/>
      <w:r w:rsidRPr="00E17C31">
        <w:rPr>
          <w:rFonts w:ascii="Times New Roman" w:eastAsia="Book Antiqua" w:hAnsi="Times New Roman" w:cs="Times New Roman"/>
          <w:i/>
          <w:iCs/>
          <w:sz w:val="20"/>
          <w:szCs w:val="20"/>
        </w:rPr>
        <w:t xml:space="preserve"> data Demographic </w:t>
      </w:r>
      <w:proofErr w:type="spellStart"/>
      <w:r w:rsidRPr="00E17C31">
        <w:rPr>
          <w:rFonts w:ascii="Times New Roman" w:eastAsia="Book Antiqua" w:hAnsi="Times New Roman" w:cs="Times New Roman"/>
          <w:i/>
          <w:iCs/>
          <w:sz w:val="20"/>
          <w:szCs w:val="20"/>
        </w:rPr>
        <w:t>berbasis</w:t>
      </w:r>
      <w:proofErr w:type="spellEnd"/>
      <w:r w:rsidRPr="00E17C31">
        <w:rPr>
          <w:rFonts w:ascii="Times New Roman" w:eastAsia="Book Antiqua" w:hAnsi="Times New Roman" w:cs="Times New Roman"/>
          <w:i/>
          <w:iCs/>
          <w:sz w:val="20"/>
          <w:szCs w:val="20"/>
        </w:rPr>
        <w:t xml:space="preserve"> </w:t>
      </w:r>
      <w:proofErr w:type="spellStart"/>
      <w:r w:rsidRPr="00E17C31">
        <w:rPr>
          <w:rFonts w:ascii="Times New Roman" w:eastAsia="Book Antiqua" w:hAnsi="Times New Roman" w:cs="Times New Roman"/>
          <w:i/>
          <w:iCs/>
          <w:sz w:val="20"/>
          <w:szCs w:val="20"/>
        </w:rPr>
        <w:t>klasifikasi</w:t>
      </w:r>
      <w:proofErr w:type="spellEnd"/>
      <w:r w:rsidRPr="00E17C31">
        <w:rPr>
          <w:rFonts w:ascii="Times New Roman" w:eastAsia="Book Antiqua" w:hAnsi="Times New Roman" w:cs="Times New Roman"/>
          <w:i/>
          <w:iCs/>
          <w:sz w:val="20"/>
          <w:szCs w:val="20"/>
        </w:rPr>
        <w:t xml:space="preserve"> SVM</w:t>
      </w:r>
      <w:r w:rsidRPr="00E17C31">
        <w:rPr>
          <w:rFonts w:ascii="Times New Roman" w:eastAsia="Book Antiqua" w:hAnsi="Times New Roman" w:cs="Times New Roman"/>
          <w:sz w:val="20"/>
          <w:szCs w:val="20"/>
        </w:rPr>
        <w:t> (Doctoral dissertation, Universitas Islam Negeri Maulana Malik Ibrahim).</w:t>
      </w:r>
    </w:p>
    <w:p w14:paraId="14FE71DE"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r w:rsidRPr="00E17C31">
        <w:rPr>
          <w:rFonts w:ascii="Times New Roman" w:eastAsia="Book Antiqua" w:hAnsi="Times New Roman" w:cs="Times New Roman"/>
          <w:sz w:val="20"/>
          <w:szCs w:val="20"/>
        </w:rPr>
        <w:t xml:space="preserve">Dewi, H. A. M., &amp; Pratiwi, P. I. (2024). Studi </w:t>
      </w:r>
      <w:proofErr w:type="spellStart"/>
      <w:r w:rsidRPr="00E17C31">
        <w:rPr>
          <w:rFonts w:ascii="Times New Roman" w:eastAsia="Book Antiqua" w:hAnsi="Times New Roman" w:cs="Times New Roman"/>
          <w:sz w:val="20"/>
          <w:szCs w:val="20"/>
        </w:rPr>
        <w:t>Aktivitas</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Fisik</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Pengunjung</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dengan</w:t>
      </w:r>
      <w:proofErr w:type="spellEnd"/>
      <w:r w:rsidRPr="00E17C31">
        <w:rPr>
          <w:rFonts w:ascii="Times New Roman" w:eastAsia="Book Antiqua" w:hAnsi="Times New Roman" w:cs="Times New Roman"/>
          <w:sz w:val="20"/>
          <w:szCs w:val="20"/>
        </w:rPr>
        <w:t xml:space="preserve"> Metode SOPARC di </w:t>
      </w:r>
      <w:proofErr w:type="spellStart"/>
      <w:r w:rsidRPr="00E17C31">
        <w:rPr>
          <w:rFonts w:ascii="Times New Roman" w:eastAsia="Book Antiqua" w:hAnsi="Times New Roman" w:cs="Times New Roman"/>
          <w:sz w:val="20"/>
          <w:szCs w:val="20"/>
        </w:rPr>
        <w:t>Lanskap</w:t>
      </w:r>
      <w:proofErr w:type="spellEnd"/>
      <w:r w:rsidRPr="00E17C31">
        <w:rPr>
          <w:rFonts w:ascii="Times New Roman" w:eastAsia="Book Antiqua" w:hAnsi="Times New Roman" w:cs="Times New Roman"/>
          <w:sz w:val="20"/>
          <w:szCs w:val="20"/>
        </w:rPr>
        <w:t xml:space="preserve"> Alun-Alun </w:t>
      </w:r>
      <w:proofErr w:type="spellStart"/>
      <w:r w:rsidRPr="00E17C31">
        <w:rPr>
          <w:rFonts w:ascii="Times New Roman" w:eastAsia="Book Antiqua" w:hAnsi="Times New Roman" w:cs="Times New Roman"/>
          <w:sz w:val="20"/>
          <w:szCs w:val="20"/>
        </w:rPr>
        <w:t>Kebumen</w:t>
      </w:r>
      <w:proofErr w:type="spellEnd"/>
      <w:r w:rsidRPr="00E17C31">
        <w:rPr>
          <w:rFonts w:ascii="Times New Roman" w:eastAsia="Book Antiqua" w:hAnsi="Times New Roman" w:cs="Times New Roman"/>
          <w:sz w:val="20"/>
          <w:szCs w:val="20"/>
        </w:rPr>
        <w:t xml:space="preserve"> dan Alun-Alun Karanganyar, </w:t>
      </w:r>
      <w:proofErr w:type="spellStart"/>
      <w:r w:rsidRPr="00E17C31">
        <w:rPr>
          <w:rFonts w:ascii="Times New Roman" w:eastAsia="Book Antiqua" w:hAnsi="Times New Roman" w:cs="Times New Roman"/>
          <w:sz w:val="20"/>
          <w:szCs w:val="20"/>
        </w:rPr>
        <w:t>Kebumen</w:t>
      </w:r>
      <w:proofErr w:type="spellEnd"/>
      <w:r w:rsidRPr="00E17C31">
        <w:rPr>
          <w:rFonts w:ascii="Times New Roman" w:eastAsia="Book Antiqua" w:hAnsi="Times New Roman" w:cs="Times New Roman"/>
          <w:sz w:val="20"/>
          <w:szCs w:val="20"/>
        </w:rPr>
        <w:t>, Jawa Tengah. </w:t>
      </w:r>
      <w:r w:rsidRPr="00E17C31">
        <w:rPr>
          <w:rFonts w:ascii="Times New Roman" w:eastAsia="Book Antiqua" w:hAnsi="Times New Roman" w:cs="Times New Roman"/>
          <w:i/>
          <w:iCs/>
          <w:sz w:val="20"/>
          <w:szCs w:val="20"/>
        </w:rPr>
        <w:t xml:space="preserve">TATALOKA </w:t>
      </w:r>
      <w:proofErr w:type="spellStart"/>
      <w:r w:rsidRPr="00E17C31">
        <w:rPr>
          <w:rFonts w:ascii="Times New Roman" w:eastAsia="Book Antiqua" w:hAnsi="Times New Roman" w:cs="Times New Roman"/>
          <w:i/>
          <w:iCs/>
          <w:sz w:val="20"/>
          <w:szCs w:val="20"/>
        </w:rPr>
        <w:t>Учредители</w:t>
      </w:r>
      <w:proofErr w:type="spellEnd"/>
      <w:r w:rsidRPr="00E17C31">
        <w:rPr>
          <w:rFonts w:ascii="Times New Roman" w:eastAsia="Book Antiqua" w:hAnsi="Times New Roman" w:cs="Times New Roman"/>
          <w:i/>
          <w:iCs/>
          <w:sz w:val="20"/>
          <w:szCs w:val="20"/>
        </w:rPr>
        <w:t xml:space="preserve">: Institute of Research and Community Services </w:t>
      </w:r>
      <w:proofErr w:type="spellStart"/>
      <w:r w:rsidRPr="00E17C31">
        <w:rPr>
          <w:rFonts w:ascii="Times New Roman" w:eastAsia="Book Antiqua" w:hAnsi="Times New Roman" w:cs="Times New Roman"/>
          <w:i/>
          <w:iCs/>
          <w:sz w:val="20"/>
          <w:szCs w:val="20"/>
        </w:rPr>
        <w:t>Diponegoro</w:t>
      </w:r>
      <w:proofErr w:type="spellEnd"/>
      <w:r w:rsidRPr="00E17C31">
        <w:rPr>
          <w:rFonts w:ascii="Times New Roman" w:eastAsia="Book Antiqua" w:hAnsi="Times New Roman" w:cs="Times New Roman"/>
          <w:i/>
          <w:iCs/>
          <w:sz w:val="20"/>
          <w:szCs w:val="20"/>
        </w:rPr>
        <w:t xml:space="preserve"> University (LPPM UNDIP)</w:t>
      </w:r>
      <w:r w:rsidRPr="00E17C31">
        <w:rPr>
          <w:rFonts w:ascii="Times New Roman" w:eastAsia="Book Antiqua" w:hAnsi="Times New Roman" w:cs="Times New Roman"/>
          <w:sz w:val="20"/>
          <w:szCs w:val="20"/>
        </w:rPr>
        <w:t>, </w:t>
      </w:r>
      <w:r w:rsidRPr="00E17C31">
        <w:rPr>
          <w:rFonts w:ascii="Times New Roman" w:eastAsia="Book Antiqua" w:hAnsi="Times New Roman" w:cs="Times New Roman"/>
          <w:i/>
          <w:iCs/>
          <w:sz w:val="20"/>
          <w:szCs w:val="20"/>
        </w:rPr>
        <w:t>26</w:t>
      </w:r>
      <w:r w:rsidRPr="00E17C31">
        <w:rPr>
          <w:rFonts w:ascii="Times New Roman" w:eastAsia="Book Antiqua" w:hAnsi="Times New Roman" w:cs="Times New Roman"/>
          <w:sz w:val="20"/>
          <w:szCs w:val="20"/>
        </w:rPr>
        <w:t>(4), 250-265.</w:t>
      </w:r>
    </w:p>
    <w:p w14:paraId="006314DD"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r w:rsidRPr="00E17C31">
        <w:rPr>
          <w:rFonts w:ascii="Times New Roman" w:eastAsia="Book Antiqua" w:hAnsi="Times New Roman" w:cs="Times New Roman"/>
          <w:sz w:val="20"/>
          <w:szCs w:val="20"/>
        </w:rPr>
        <w:t xml:space="preserve">Fauzi, A., Rahayu, S., &amp; Pratama, R. (2020). </w:t>
      </w:r>
      <w:proofErr w:type="spellStart"/>
      <w:r w:rsidRPr="00E17C31">
        <w:rPr>
          <w:rFonts w:ascii="Times New Roman" w:eastAsia="Book Antiqua" w:hAnsi="Times New Roman" w:cs="Times New Roman"/>
          <w:sz w:val="20"/>
          <w:szCs w:val="20"/>
        </w:rPr>
        <w:t>Pemanfaatan</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ruang</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terbuka</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hijau</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sebagai</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ruang</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rekreasi</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masyarakat</w:t>
      </w:r>
      <w:proofErr w:type="spellEnd"/>
      <w:r w:rsidRPr="00E17C31">
        <w:rPr>
          <w:rFonts w:ascii="Times New Roman" w:eastAsia="Book Antiqua" w:hAnsi="Times New Roman" w:cs="Times New Roman"/>
          <w:sz w:val="20"/>
          <w:szCs w:val="20"/>
        </w:rPr>
        <w:t xml:space="preserve"> di </w:t>
      </w:r>
      <w:proofErr w:type="spellStart"/>
      <w:r w:rsidRPr="00E17C31">
        <w:rPr>
          <w:rFonts w:ascii="Times New Roman" w:eastAsia="Book Antiqua" w:hAnsi="Times New Roman" w:cs="Times New Roman"/>
          <w:sz w:val="20"/>
          <w:szCs w:val="20"/>
        </w:rPr>
        <w:t>kawasan</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perkotaan</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i/>
          <w:iCs/>
          <w:sz w:val="20"/>
          <w:szCs w:val="20"/>
        </w:rPr>
        <w:t>Jurnal</w:t>
      </w:r>
      <w:proofErr w:type="spellEnd"/>
      <w:r w:rsidRPr="00E17C31">
        <w:rPr>
          <w:rFonts w:ascii="Times New Roman" w:eastAsia="Book Antiqua" w:hAnsi="Times New Roman" w:cs="Times New Roman"/>
          <w:i/>
          <w:iCs/>
          <w:sz w:val="20"/>
          <w:szCs w:val="20"/>
        </w:rPr>
        <w:t xml:space="preserve"> </w:t>
      </w:r>
      <w:proofErr w:type="spellStart"/>
      <w:r w:rsidRPr="00E17C31">
        <w:rPr>
          <w:rFonts w:ascii="Times New Roman" w:eastAsia="Book Antiqua" w:hAnsi="Times New Roman" w:cs="Times New Roman"/>
          <w:i/>
          <w:iCs/>
          <w:sz w:val="20"/>
          <w:szCs w:val="20"/>
        </w:rPr>
        <w:t>Perencanaan</w:t>
      </w:r>
      <w:proofErr w:type="spellEnd"/>
      <w:r w:rsidRPr="00E17C31">
        <w:rPr>
          <w:rFonts w:ascii="Times New Roman" w:eastAsia="Book Antiqua" w:hAnsi="Times New Roman" w:cs="Times New Roman"/>
          <w:i/>
          <w:iCs/>
          <w:sz w:val="20"/>
          <w:szCs w:val="20"/>
        </w:rPr>
        <w:t xml:space="preserve"> Wilayah dan Kota</w:t>
      </w:r>
      <w:r w:rsidRPr="00E17C31">
        <w:rPr>
          <w:rFonts w:ascii="Times New Roman" w:eastAsia="Book Antiqua" w:hAnsi="Times New Roman" w:cs="Times New Roman"/>
          <w:sz w:val="20"/>
          <w:szCs w:val="20"/>
        </w:rPr>
        <w:t>, 15(2), 95–104.</w:t>
      </w:r>
    </w:p>
    <w:p w14:paraId="74241323"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proofErr w:type="spellStart"/>
      <w:r w:rsidRPr="00E17C31">
        <w:rPr>
          <w:rFonts w:ascii="Times New Roman" w:eastAsia="Book Antiqua" w:hAnsi="Times New Roman" w:cs="Times New Roman"/>
          <w:sz w:val="20"/>
          <w:szCs w:val="20"/>
        </w:rPr>
        <w:t>Nurhidayah</w:t>
      </w:r>
      <w:proofErr w:type="spellEnd"/>
      <w:r w:rsidRPr="00E17C31">
        <w:rPr>
          <w:rFonts w:ascii="Times New Roman" w:eastAsia="Book Antiqua" w:hAnsi="Times New Roman" w:cs="Times New Roman"/>
          <w:sz w:val="20"/>
          <w:szCs w:val="20"/>
        </w:rPr>
        <w:t xml:space="preserve">, R., </w:t>
      </w:r>
      <w:proofErr w:type="spellStart"/>
      <w:r w:rsidRPr="00E17C31">
        <w:rPr>
          <w:rFonts w:ascii="Times New Roman" w:eastAsia="Book Antiqua" w:hAnsi="Times New Roman" w:cs="Times New Roman"/>
          <w:sz w:val="20"/>
          <w:szCs w:val="20"/>
        </w:rPr>
        <w:t>Prasetyo</w:t>
      </w:r>
      <w:proofErr w:type="spellEnd"/>
      <w:r w:rsidRPr="00E17C31">
        <w:rPr>
          <w:rFonts w:ascii="Times New Roman" w:eastAsia="Book Antiqua" w:hAnsi="Times New Roman" w:cs="Times New Roman"/>
          <w:sz w:val="20"/>
          <w:szCs w:val="20"/>
        </w:rPr>
        <w:t xml:space="preserve">, A., &amp; Wulandari, D. (2022). Peran </w:t>
      </w:r>
      <w:proofErr w:type="spellStart"/>
      <w:r w:rsidRPr="00E17C31">
        <w:rPr>
          <w:rFonts w:ascii="Times New Roman" w:eastAsia="Book Antiqua" w:hAnsi="Times New Roman" w:cs="Times New Roman"/>
          <w:sz w:val="20"/>
          <w:szCs w:val="20"/>
        </w:rPr>
        <w:t>ruang</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terbuka</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hijau</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terhadap</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aktivitas</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fisik</w:t>
      </w:r>
      <w:proofErr w:type="spellEnd"/>
      <w:r w:rsidRPr="00E17C31">
        <w:rPr>
          <w:rFonts w:ascii="Times New Roman" w:eastAsia="Book Antiqua" w:hAnsi="Times New Roman" w:cs="Times New Roman"/>
          <w:sz w:val="20"/>
          <w:szCs w:val="20"/>
        </w:rPr>
        <w:t xml:space="preserve"> dan </w:t>
      </w:r>
      <w:proofErr w:type="spellStart"/>
      <w:r w:rsidRPr="00E17C31">
        <w:rPr>
          <w:rFonts w:ascii="Times New Roman" w:eastAsia="Book Antiqua" w:hAnsi="Times New Roman" w:cs="Times New Roman"/>
          <w:sz w:val="20"/>
          <w:szCs w:val="20"/>
        </w:rPr>
        <w:t>kenyamanan</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masyarakat</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perkotaan</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i/>
          <w:iCs/>
          <w:sz w:val="20"/>
          <w:szCs w:val="20"/>
        </w:rPr>
        <w:t>Jurnal</w:t>
      </w:r>
      <w:proofErr w:type="spellEnd"/>
      <w:r w:rsidRPr="00E17C31">
        <w:rPr>
          <w:rFonts w:ascii="Times New Roman" w:eastAsia="Book Antiqua" w:hAnsi="Times New Roman" w:cs="Times New Roman"/>
          <w:i/>
          <w:iCs/>
          <w:sz w:val="20"/>
          <w:szCs w:val="20"/>
        </w:rPr>
        <w:t xml:space="preserve"> </w:t>
      </w:r>
      <w:proofErr w:type="spellStart"/>
      <w:r w:rsidRPr="00E17C31">
        <w:rPr>
          <w:rFonts w:ascii="Times New Roman" w:eastAsia="Book Antiqua" w:hAnsi="Times New Roman" w:cs="Times New Roman"/>
          <w:i/>
          <w:iCs/>
          <w:sz w:val="20"/>
          <w:szCs w:val="20"/>
        </w:rPr>
        <w:t>Lingkungan</w:t>
      </w:r>
      <w:proofErr w:type="spellEnd"/>
      <w:r w:rsidRPr="00E17C31">
        <w:rPr>
          <w:rFonts w:ascii="Times New Roman" w:eastAsia="Book Antiqua" w:hAnsi="Times New Roman" w:cs="Times New Roman"/>
          <w:i/>
          <w:iCs/>
          <w:sz w:val="20"/>
          <w:szCs w:val="20"/>
        </w:rPr>
        <w:t xml:space="preserve"> dan Pembangunan</w:t>
      </w:r>
      <w:r w:rsidRPr="00E17C31">
        <w:rPr>
          <w:rFonts w:ascii="Times New Roman" w:eastAsia="Book Antiqua" w:hAnsi="Times New Roman" w:cs="Times New Roman"/>
          <w:sz w:val="20"/>
          <w:szCs w:val="20"/>
        </w:rPr>
        <w:t>, 6(1), 45–53.</w:t>
      </w:r>
    </w:p>
    <w:p w14:paraId="26FF100B"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r w:rsidRPr="00E17C31">
        <w:rPr>
          <w:rFonts w:ascii="Times New Roman" w:eastAsia="Book Antiqua" w:hAnsi="Times New Roman" w:cs="Times New Roman"/>
          <w:sz w:val="20"/>
          <w:szCs w:val="20"/>
        </w:rPr>
        <w:lastRenderedPageBreak/>
        <w:t xml:space="preserve">Pramoedya, </w:t>
      </w:r>
      <w:proofErr w:type="spellStart"/>
      <w:r w:rsidRPr="00E17C31">
        <w:rPr>
          <w:rFonts w:ascii="Times New Roman" w:eastAsia="Book Antiqua" w:hAnsi="Times New Roman" w:cs="Times New Roman"/>
          <w:sz w:val="20"/>
          <w:szCs w:val="20"/>
        </w:rPr>
        <w:t>Rifza</w:t>
      </w:r>
      <w:proofErr w:type="spellEnd"/>
      <w:r w:rsidRPr="00E17C31">
        <w:rPr>
          <w:rFonts w:ascii="Times New Roman" w:eastAsia="Book Antiqua" w:hAnsi="Times New Roman" w:cs="Times New Roman"/>
          <w:sz w:val="20"/>
          <w:szCs w:val="20"/>
        </w:rPr>
        <w:t xml:space="preserve"> Dwi. (2023). </w:t>
      </w:r>
      <w:proofErr w:type="spellStart"/>
      <w:r w:rsidRPr="00E17C31">
        <w:rPr>
          <w:rFonts w:ascii="Times New Roman" w:eastAsia="Book Antiqua" w:hAnsi="Times New Roman" w:cs="Times New Roman"/>
          <w:sz w:val="20"/>
          <w:szCs w:val="20"/>
        </w:rPr>
        <w:t>Analisis</w:t>
      </w:r>
      <w:proofErr w:type="spellEnd"/>
      <w:r w:rsidRPr="00E17C31">
        <w:rPr>
          <w:rFonts w:ascii="Times New Roman" w:eastAsia="Book Antiqua" w:hAnsi="Times New Roman" w:cs="Times New Roman"/>
          <w:sz w:val="20"/>
          <w:szCs w:val="20"/>
        </w:rPr>
        <w:t xml:space="preserve"> Daya </w:t>
      </w:r>
      <w:proofErr w:type="spellStart"/>
      <w:r w:rsidRPr="00E17C31">
        <w:rPr>
          <w:rFonts w:ascii="Times New Roman" w:eastAsia="Book Antiqua" w:hAnsi="Times New Roman" w:cs="Times New Roman"/>
          <w:sz w:val="20"/>
          <w:szCs w:val="20"/>
        </w:rPr>
        <w:t>Dukung</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Wisaya</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Terhadap</w:t>
      </w:r>
      <w:proofErr w:type="spellEnd"/>
      <w:r w:rsidRPr="00E17C31">
        <w:rPr>
          <w:rFonts w:ascii="Times New Roman" w:eastAsia="Book Antiqua" w:hAnsi="Times New Roman" w:cs="Times New Roman"/>
          <w:sz w:val="20"/>
          <w:szCs w:val="20"/>
        </w:rPr>
        <w:t xml:space="preserve"> Taman Flora </w:t>
      </w:r>
      <w:proofErr w:type="spellStart"/>
      <w:r w:rsidRPr="00E17C31">
        <w:rPr>
          <w:rFonts w:ascii="Times New Roman" w:eastAsia="Book Antiqua" w:hAnsi="Times New Roman" w:cs="Times New Roman"/>
          <w:sz w:val="20"/>
          <w:szCs w:val="20"/>
        </w:rPr>
        <w:t>Bratang</w:t>
      </w:r>
      <w:proofErr w:type="spellEnd"/>
      <w:r w:rsidRPr="00E17C31">
        <w:rPr>
          <w:rFonts w:ascii="Times New Roman" w:eastAsia="Book Antiqua" w:hAnsi="Times New Roman" w:cs="Times New Roman"/>
          <w:sz w:val="20"/>
          <w:szCs w:val="20"/>
        </w:rPr>
        <w:t xml:space="preserve"> Kota Surabaya. Swara Bhumi: </w:t>
      </w:r>
      <w:proofErr w:type="spellStart"/>
      <w:r w:rsidRPr="00E17C31">
        <w:rPr>
          <w:rFonts w:ascii="Times New Roman" w:eastAsia="Book Antiqua" w:hAnsi="Times New Roman" w:cs="Times New Roman"/>
          <w:sz w:val="20"/>
          <w:szCs w:val="20"/>
        </w:rPr>
        <w:t>Jurnal</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Perencanaan</w:t>
      </w:r>
      <w:proofErr w:type="spellEnd"/>
      <w:r w:rsidRPr="00E17C31">
        <w:rPr>
          <w:rFonts w:ascii="Times New Roman" w:eastAsia="Book Antiqua" w:hAnsi="Times New Roman" w:cs="Times New Roman"/>
          <w:sz w:val="20"/>
          <w:szCs w:val="20"/>
        </w:rPr>
        <w:t xml:space="preserve"> Wilayah dan Kota, 5(2), 112-125.</w:t>
      </w:r>
    </w:p>
    <w:p w14:paraId="22172E45"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r w:rsidRPr="00E17C31">
        <w:rPr>
          <w:rFonts w:ascii="Times New Roman" w:eastAsia="Book Antiqua" w:hAnsi="Times New Roman" w:cs="Times New Roman"/>
          <w:sz w:val="20"/>
          <w:szCs w:val="20"/>
        </w:rPr>
        <w:t xml:space="preserve">Pratama, M. I. Y. (2016). </w:t>
      </w:r>
      <w:proofErr w:type="spellStart"/>
      <w:r w:rsidRPr="00E17C31">
        <w:rPr>
          <w:rFonts w:ascii="Times New Roman" w:eastAsia="Book Antiqua" w:hAnsi="Times New Roman" w:cs="Times New Roman"/>
          <w:sz w:val="20"/>
          <w:szCs w:val="20"/>
        </w:rPr>
        <w:t>Eksplorasi</w:t>
      </w:r>
      <w:proofErr w:type="spellEnd"/>
      <w:r w:rsidRPr="00E17C31">
        <w:rPr>
          <w:rFonts w:ascii="Times New Roman" w:eastAsia="Book Antiqua" w:hAnsi="Times New Roman" w:cs="Times New Roman"/>
          <w:sz w:val="20"/>
          <w:szCs w:val="20"/>
        </w:rPr>
        <w:t xml:space="preserve"> Faktor-Faktor </w:t>
      </w:r>
      <w:proofErr w:type="spellStart"/>
      <w:r w:rsidRPr="00E17C31">
        <w:rPr>
          <w:rFonts w:ascii="Times New Roman" w:eastAsia="Book Antiqua" w:hAnsi="Times New Roman" w:cs="Times New Roman"/>
          <w:sz w:val="20"/>
          <w:szCs w:val="20"/>
        </w:rPr>
        <w:t>Pengaruh</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Pengembangan</w:t>
      </w:r>
      <w:proofErr w:type="spellEnd"/>
      <w:r w:rsidRPr="00E17C31">
        <w:rPr>
          <w:rFonts w:ascii="Times New Roman" w:eastAsia="Book Antiqua" w:hAnsi="Times New Roman" w:cs="Times New Roman"/>
          <w:sz w:val="20"/>
          <w:szCs w:val="20"/>
        </w:rPr>
        <w:t xml:space="preserve"> Taman </w:t>
      </w:r>
      <w:proofErr w:type="spellStart"/>
      <w:r w:rsidRPr="00E17C31">
        <w:rPr>
          <w:rFonts w:ascii="Times New Roman" w:eastAsia="Book Antiqua" w:hAnsi="Times New Roman" w:cs="Times New Roman"/>
          <w:sz w:val="20"/>
          <w:szCs w:val="20"/>
        </w:rPr>
        <w:t>Sebagai</w:t>
      </w:r>
      <w:proofErr w:type="spellEnd"/>
      <w:r w:rsidRPr="00E17C31">
        <w:rPr>
          <w:rFonts w:ascii="Times New Roman" w:eastAsia="Book Antiqua" w:hAnsi="Times New Roman" w:cs="Times New Roman"/>
          <w:sz w:val="20"/>
          <w:szCs w:val="20"/>
        </w:rPr>
        <w:t xml:space="preserve"> Ruang Sosial </w:t>
      </w:r>
      <w:proofErr w:type="spellStart"/>
      <w:r w:rsidRPr="00E17C31">
        <w:rPr>
          <w:rFonts w:ascii="Times New Roman" w:eastAsia="Book Antiqua" w:hAnsi="Times New Roman" w:cs="Times New Roman"/>
          <w:sz w:val="20"/>
          <w:szCs w:val="20"/>
        </w:rPr>
        <w:t>Berdasarkan</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Preferensi</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Pengguna</w:t>
      </w:r>
      <w:proofErr w:type="spellEnd"/>
      <w:r w:rsidRPr="00E17C31">
        <w:rPr>
          <w:rFonts w:ascii="Times New Roman" w:eastAsia="Book Antiqua" w:hAnsi="Times New Roman" w:cs="Times New Roman"/>
          <w:sz w:val="20"/>
          <w:szCs w:val="20"/>
        </w:rPr>
        <w:t xml:space="preserve"> (Studi Kasus: Taman </w:t>
      </w:r>
      <w:proofErr w:type="spellStart"/>
      <w:r w:rsidRPr="00E17C31">
        <w:rPr>
          <w:rFonts w:ascii="Times New Roman" w:eastAsia="Book Antiqua" w:hAnsi="Times New Roman" w:cs="Times New Roman"/>
          <w:sz w:val="20"/>
          <w:szCs w:val="20"/>
        </w:rPr>
        <w:t>Bungkul</w:t>
      </w:r>
      <w:proofErr w:type="spellEnd"/>
      <w:r w:rsidRPr="00E17C31">
        <w:rPr>
          <w:rFonts w:ascii="Times New Roman" w:eastAsia="Book Antiqua" w:hAnsi="Times New Roman" w:cs="Times New Roman"/>
          <w:sz w:val="20"/>
          <w:szCs w:val="20"/>
        </w:rPr>
        <w:t xml:space="preserve"> Kota Surabaya) (Doctoral dissertation, </w:t>
      </w:r>
      <w:proofErr w:type="spellStart"/>
      <w:r w:rsidRPr="00E17C31">
        <w:rPr>
          <w:rFonts w:ascii="Times New Roman" w:eastAsia="Book Antiqua" w:hAnsi="Times New Roman" w:cs="Times New Roman"/>
          <w:sz w:val="20"/>
          <w:szCs w:val="20"/>
        </w:rPr>
        <w:t>Institut</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Teknologi</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Sepuluh</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Nopember</w:t>
      </w:r>
      <w:proofErr w:type="spellEnd"/>
      <w:r w:rsidRPr="00E17C31">
        <w:rPr>
          <w:rFonts w:ascii="Times New Roman" w:eastAsia="Book Antiqua" w:hAnsi="Times New Roman" w:cs="Times New Roman"/>
          <w:sz w:val="20"/>
          <w:szCs w:val="20"/>
        </w:rPr>
        <w:t>).</w:t>
      </w:r>
    </w:p>
    <w:p w14:paraId="6E56D059"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r w:rsidRPr="00E17C31">
        <w:rPr>
          <w:rFonts w:ascii="Times New Roman" w:eastAsia="Book Antiqua" w:hAnsi="Times New Roman" w:cs="Times New Roman"/>
          <w:sz w:val="20"/>
          <w:szCs w:val="20"/>
        </w:rPr>
        <w:t xml:space="preserve">Putra, A., Hidayat, T., &amp; Lestari, S. (2019). </w:t>
      </w:r>
      <w:proofErr w:type="spellStart"/>
      <w:r w:rsidRPr="00E17C31">
        <w:rPr>
          <w:rFonts w:ascii="Times New Roman" w:eastAsia="Book Antiqua" w:hAnsi="Times New Roman" w:cs="Times New Roman"/>
          <w:sz w:val="20"/>
          <w:szCs w:val="20"/>
        </w:rPr>
        <w:t>Pemanfaatan</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taman</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kota</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sebagai</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ruang</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interaksi</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sosial</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masyarakat</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perkotaan</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i/>
          <w:iCs/>
          <w:sz w:val="20"/>
          <w:szCs w:val="20"/>
        </w:rPr>
        <w:t>Jurnal</w:t>
      </w:r>
      <w:proofErr w:type="spellEnd"/>
      <w:r w:rsidRPr="00E17C31">
        <w:rPr>
          <w:rFonts w:ascii="Times New Roman" w:eastAsia="Book Antiqua" w:hAnsi="Times New Roman" w:cs="Times New Roman"/>
          <w:i/>
          <w:iCs/>
          <w:sz w:val="20"/>
          <w:szCs w:val="20"/>
        </w:rPr>
        <w:t xml:space="preserve"> </w:t>
      </w:r>
      <w:proofErr w:type="spellStart"/>
      <w:r w:rsidRPr="00E17C31">
        <w:rPr>
          <w:rFonts w:ascii="Times New Roman" w:eastAsia="Book Antiqua" w:hAnsi="Times New Roman" w:cs="Times New Roman"/>
          <w:i/>
          <w:iCs/>
          <w:sz w:val="20"/>
          <w:szCs w:val="20"/>
        </w:rPr>
        <w:t>Perencanaan</w:t>
      </w:r>
      <w:proofErr w:type="spellEnd"/>
      <w:r w:rsidRPr="00E17C31">
        <w:rPr>
          <w:rFonts w:ascii="Times New Roman" w:eastAsia="Book Antiqua" w:hAnsi="Times New Roman" w:cs="Times New Roman"/>
          <w:i/>
          <w:iCs/>
          <w:sz w:val="20"/>
          <w:szCs w:val="20"/>
        </w:rPr>
        <w:t xml:space="preserve"> Kota</w:t>
      </w:r>
      <w:r w:rsidRPr="00E17C31">
        <w:rPr>
          <w:rFonts w:ascii="Times New Roman" w:eastAsia="Book Antiqua" w:hAnsi="Times New Roman" w:cs="Times New Roman"/>
          <w:sz w:val="20"/>
          <w:szCs w:val="20"/>
        </w:rPr>
        <w:t>, 14(1), 55–64.</w:t>
      </w:r>
    </w:p>
    <w:p w14:paraId="1383EAE2"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proofErr w:type="spellStart"/>
      <w:r w:rsidRPr="00E17C31">
        <w:rPr>
          <w:rFonts w:ascii="Times New Roman" w:eastAsia="Book Antiqua" w:hAnsi="Times New Roman" w:cs="Times New Roman"/>
          <w:sz w:val="20"/>
          <w:szCs w:val="20"/>
        </w:rPr>
        <w:t>Ridawan</w:t>
      </w:r>
      <w:proofErr w:type="spellEnd"/>
      <w:r w:rsidRPr="00E17C31">
        <w:rPr>
          <w:rFonts w:ascii="Times New Roman" w:eastAsia="Book Antiqua" w:hAnsi="Times New Roman" w:cs="Times New Roman"/>
          <w:sz w:val="20"/>
          <w:szCs w:val="20"/>
        </w:rPr>
        <w:t xml:space="preserve">, M., &amp; </w:t>
      </w:r>
      <w:proofErr w:type="spellStart"/>
      <w:r w:rsidRPr="00E17C31">
        <w:rPr>
          <w:rFonts w:ascii="Times New Roman" w:eastAsia="Book Antiqua" w:hAnsi="Times New Roman" w:cs="Times New Roman"/>
          <w:sz w:val="20"/>
          <w:szCs w:val="20"/>
        </w:rPr>
        <w:t>Syarif</w:t>
      </w:r>
      <w:proofErr w:type="spellEnd"/>
      <w:r w:rsidRPr="00E17C31">
        <w:rPr>
          <w:rFonts w:ascii="Times New Roman" w:eastAsia="Book Antiqua" w:hAnsi="Times New Roman" w:cs="Times New Roman"/>
          <w:sz w:val="20"/>
          <w:szCs w:val="20"/>
        </w:rPr>
        <w:t>, E. (2023). </w:t>
      </w:r>
      <w:r w:rsidRPr="00E17C31">
        <w:rPr>
          <w:rFonts w:ascii="Times New Roman" w:eastAsia="Book Antiqua" w:hAnsi="Times New Roman" w:cs="Times New Roman"/>
          <w:i/>
          <w:iCs/>
          <w:sz w:val="20"/>
          <w:szCs w:val="20"/>
        </w:rPr>
        <w:t xml:space="preserve">(Teori dan </w:t>
      </w:r>
      <w:proofErr w:type="spellStart"/>
      <w:r w:rsidRPr="00E17C31">
        <w:rPr>
          <w:rFonts w:ascii="Times New Roman" w:eastAsia="Book Antiqua" w:hAnsi="Times New Roman" w:cs="Times New Roman"/>
          <w:i/>
          <w:iCs/>
          <w:sz w:val="20"/>
          <w:szCs w:val="20"/>
        </w:rPr>
        <w:t>Aplikasi</w:t>
      </w:r>
      <w:proofErr w:type="spellEnd"/>
      <w:r w:rsidRPr="00E17C31">
        <w:rPr>
          <w:rFonts w:ascii="Times New Roman" w:eastAsia="Book Antiqua" w:hAnsi="Times New Roman" w:cs="Times New Roman"/>
          <w:i/>
          <w:iCs/>
          <w:sz w:val="20"/>
          <w:szCs w:val="20"/>
        </w:rPr>
        <w:t xml:space="preserve">): </w:t>
      </w:r>
      <w:proofErr w:type="spellStart"/>
      <w:r w:rsidRPr="00E17C31">
        <w:rPr>
          <w:rFonts w:ascii="Times New Roman" w:eastAsia="Book Antiqua" w:hAnsi="Times New Roman" w:cs="Times New Roman"/>
          <w:i/>
          <w:iCs/>
          <w:sz w:val="20"/>
          <w:szCs w:val="20"/>
        </w:rPr>
        <w:t>Perencanaan</w:t>
      </w:r>
      <w:proofErr w:type="spellEnd"/>
      <w:r w:rsidRPr="00E17C31">
        <w:rPr>
          <w:rFonts w:ascii="Times New Roman" w:eastAsia="Book Antiqua" w:hAnsi="Times New Roman" w:cs="Times New Roman"/>
          <w:i/>
          <w:iCs/>
          <w:sz w:val="20"/>
          <w:szCs w:val="20"/>
        </w:rPr>
        <w:t xml:space="preserve"> Wilayah Destinasi</w:t>
      </w:r>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Deepublish</w:t>
      </w:r>
      <w:proofErr w:type="spellEnd"/>
      <w:r w:rsidRPr="00E17C31">
        <w:rPr>
          <w:rFonts w:ascii="Times New Roman" w:eastAsia="Book Antiqua" w:hAnsi="Times New Roman" w:cs="Times New Roman"/>
          <w:sz w:val="20"/>
          <w:szCs w:val="20"/>
        </w:rPr>
        <w:t>.</w:t>
      </w:r>
    </w:p>
    <w:p w14:paraId="46D6A004"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r w:rsidRPr="00E17C31">
        <w:rPr>
          <w:rFonts w:ascii="Times New Roman" w:eastAsia="Book Antiqua" w:hAnsi="Times New Roman" w:cs="Times New Roman"/>
          <w:sz w:val="20"/>
          <w:szCs w:val="20"/>
        </w:rPr>
        <w:t>Riska, F. (2025). ANALISIS DAYA DUKUNG EKOWISATA DI PANTAI MUTUN MS TOWN KECAMATAN PADANG CERMIN KABUPATEN PESAWARAN.</w:t>
      </w:r>
    </w:p>
    <w:p w14:paraId="32C590F8"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r w:rsidRPr="00E17C31">
        <w:rPr>
          <w:rFonts w:ascii="Times New Roman" w:eastAsia="Book Antiqua" w:hAnsi="Times New Roman" w:cs="Times New Roman"/>
          <w:sz w:val="20"/>
          <w:szCs w:val="20"/>
        </w:rPr>
        <w:t>Rizky, M. (2025). INISIATIF LEMBAGA SWADAYA MASYARAKAT TERHADAP PENURUNAN LUAS RUANG TERBUKA HIJAU DI BANDAR LAMPUNG.</w:t>
      </w:r>
    </w:p>
    <w:p w14:paraId="605759ED"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proofErr w:type="spellStart"/>
      <w:r w:rsidRPr="00E17C31">
        <w:rPr>
          <w:rFonts w:ascii="Times New Roman" w:eastAsia="Book Antiqua" w:hAnsi="Times New Roman" w:cs="Times New Roman"/>
          <w:sz w:val="20"/>
          <w:szCs w:val="20"/>
        </w:rPr>
        <w:t>Sugiyono</w:t>
      </w:r>
      <w:proofErr w:type="spellEnd"/>
      <w:r w:rsidRPr="00E17C31">
        <w:rPr>
          <w:rFonts w:ascii="Times New Roman" w:eastAsia="Book Antiqua" w:hAnsi="Times New Roman" w:cs="Times New Roman"/>
          <w:sz w:val="20"/>
          <w:szCs w:val="20"/>
        </w:rPr>
        <w:t xml:space="preserve">. (2020). </w:t>
      </w:r>
      <w:r w:rsidRPr="00E17C31">
        <w:rPr>
          <w:rFonts w:ascii="Times New Roman" w:eastAsia="Book Antiqua" w:hAnsi="Times New Roman" w:cs="Times New Roman"/>
          <w:i/>
          <w:iCs/>
          <w:sz w:val="20"/>
          <w:szCs w:val="20"/>
        </w:rPr>
        <w:t xml:space="preserve">Metode </w:t>
      </w:r>
      <w:proofErr w:type="spellStart"/>
      <w:r w:rsidRPr="00E17C31">
        <w:rPr>
          <w:rFonts w:ascii="Times New Roman" w:eastAsia="Book Antiqua" w:hAnsi="Times New Roman" w:cs="Times New Roman"/>
          <w:i/>
          <w:iCs/>
          <w:sz w:val="20"/>
          <w:szCs w:val="20"/>
        </w:rPr>
        <w:t>penelitian</w:t>
      </w:r>
      <w:proofErr w:type="spellEnd"/>
      <w:r w:rsidRPr="00E17C31">
        <w:rPr>
          <w:rFonts w:ascii="Times New Roman" w:eastAsia="Book Antiqua" w:hAnsi="Times New Roman" w:cs="Times New Roman"/>
          <w:i/>
          <w:iCs/>
          <w:sz w:val="20"/>
          <w:szCs w:val="20"/>
        </w:rPr>
        <w:t xml:space="preserve"> </w:t>
      </w:r>
      <w:proofErr w:type="spellStart"/>
      <w:r w:rsidRPr="00E17C31">
        <w:rPr>
          <w:rFonts w:ascii="Times New Roman" w:eastAsia="Book Antiqua" w:hAnsi="Times New Roman" w:cs="Times New Roman"/>
          <w:i/>
          <w:iCs/>
          <w:sz w:val="20"/>
          <w:szCs w:val="20"/>
        </w:rPr>
        <w:t>kuantitatif</w:t>
      </w:r>
      <w:proofErr w:type="spellEnd"/>
      <w:r w:rsidRPr="00E17C31">
        <w:rPr>
          <w:rFonts w:ascii="Times New Roman" w:eastAsia="Book Antiqua" w:hAnsi="Times New Roman" w:cs="Times New Roman"/>
          <w:i/>
          <w:iCs/>
          <w:sz w:val="20"/>
          <w:szCs w:val="20"/>
        </w:rPr>
        <w:t xml:space="preserve">, </w:t>
      </w:r>
      <w:proofErr w:type="spellStart"/>
      <w:r w:rsidRPr="00E17C31">
        <w:rPr>
          <w:rFonts w:ascii="Times New Roman" w:eastAsia="Book Antiqua" w:hAnsi="Times New Roman" w:cs="Times New Roman"/>
          <w:i/>
          <w:iCs/>
          <w:sz w:val="20"/>
          <w:szCs w:val="20"/>
        </w:rPr>
        <w:t>kualitatif</w:t>
      </w:r>
      <w:proofErr w:type="spellEnd"/>
      <w:r w:rsidRPr="00E17C31">
        <w:rPr>
          <w:rFonts w:ascii="Times New Roman" w:eastAsia="Book Antiqua" w:hAnsi="Times New Roman" w:cs="Times New Roman"/>
          <w:i/>
          <w:iCs/>
          <w:sz w:val="20"/>
          <w:szCs w:val="20"/>
        </w:rPr>
        <w:t>, dan R&amp;D</w:t>
      </w:r>
      <w:r w:rsidRPr="00E17C31">
        <w:rPr>
          <w:rFonts w:ascii="Times New Roman" w:eastAsia="Book Antiqua" w:hAnsi="Times New Roman" w:cs="Times New Roman"/>
          <w:sz w:val="20"/>
          <w:szCs w:val="20"/>
        </w:rPr>
        <w:t xml:space="preserve">. Bandung: </w:t>
      </w:r>
      <w:proofErr w:type="spellStart"/>
      <w:r w:rsidRPr="00E17C31">
        <w:rPr>
          <w:rFonts w:ascii="Times New Roman" w:eastAsia="Book Antiqua" w:hAnsi="Times New Roman" w:cs="Times New Roman"/>
          <w:sz w:val="20"/>
          <w:szCs w:val="20"/>
        </w:rPr>
        <w:t>Alfabeta</w:t>
      </w:r>
      <w:proofErr w:type="spellEnd"/>
      <w:r w:rsidRPr="00E17C31">
        <w:rPr>
          <w:rFonts w:ascii="Times New Roman" w:eastAsia="Book Antiqua" w:hAnsi="Times New Roman" w:cs="Times New Roman"/>
          <w:sz w:val="20"/>
          <w:szCs w:val="20"/>
        </w:rPr>
        <w:t>.</w:t>
      </w:r>
    </w:p>
    <w:p w14:paraId="1221BF27" w14:textId="77777777" w:rsidR="00E75FEF" w:rsidRPr="00E17C31" w:rsidRDefault="00E75FEF" w:rsidP="00E17C31">
      <w:pPr>
        <w:spacing w:after="0"/>
        <w:ind w:left="720" w:hanging="720"/>
        <w:jc w:val="both"/>
        <w:rPr>
          <w:rFonts w:ascii="Times New Roman" w:eastAsia="Book Antiqua" w:hAnsi="Times New Roman" w:cs="Times New Roman"/>
          <w:sz w:val="20"/>
          <w:szCs w:val="20"/>
        </w:rPr>
      </w:pPr>
      <w:proofErr w:type="spellStart"/>
      <w:r w:rsidRPr="00E17C31">
        <w:rPr>
          <w:rFonts w:ascii="Times New Roman" w:eastAsia="Book Antiqua" w:hAnsi="Times New Roman" w:cs="Times New Roman"/>
          <w:sz w:val="20"/>
          <w:szCs w:val="20"/>
        </w:rPr>
        <w:t>Trisdayanti</w:t>
      </w:r>
      <w:proofErr w:type="spellEnd"/>
      <w:r w:rsidRPr="00E17C31">
        <w:rPr>
          <w:rFonts w:ascii="Times New Roman" w:eastAsia="Book Antiqua" w:hAnsi="Times New Roman" w:cs="Times New Roman"/>
          <w:sz w:val="20"/>
          <w:szCs w:val="20"/>
        </w:rPr>
        <w:t xml:space="preserve">, N. P. E., &amp; Kristiana, N. I. (2024). Perempuan Pemimpin: </w:t>
      </w:r>
      <w:proofErr w:type="spellStart"/>
      <w:r w:rsidRPr="00E17C31">
        <w:rPr>
          <w:rFonts w:ascii="Times New Roman" w:eastAsia="Book Antiqua" w:hAnsi="Times New Roman" w:cs="Times New Roman"/>
          <w:sz w:val="20"/>
          <w:szCs w:val="20"/>
        </w:rPr>
        <w:t>Membingkai</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Pariwisata</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Budaya</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Melalui</w:t>
      </w:r>
      <w:proofErr w:type="spellEnd"/>
      <w:r w:rsidRPr="00E17C31">
        <w:rPr>
          <w:rFonts w:ascii="Times New Roman" w:eastAsia="Book Antiqua" w:hAnsi="Times New Roman" w:cs="Times New Roman"/>
          <w:sz w:val="20"/>
          <w:szCs w:val="20"/>
        </w:rPr>
        <w:t xml:space="preserve"> </w:t>
      </w:r>
      <w:proofErr w:type="spellStart"/>
      <w:r w:rsidRPr="00E17C31">
        <w:rPr>
          <w:rFonts w:ascii="Times New Roman" w:eastAsia="Book Antiqua" w:hAnsi="Times New Roman" w:cs="Times New Roman"/>
          <w:sz w:val="20"/>
          <w:szCs w:val="20"/>
        </w:rPr>
        <w:t>Kuliner</w:t>
      </w:r>
      <w:proofErr w:type="spellEnd"/>
      <w:r w:rsidRPr="00E17C31">
        <w:rPr>
          <w:rFonts w:ascii="Times New Roman" w:eastAsia="Book Antiqua" w:hAnsi="Times New Roman" w:cs="Times New Roman"/>
          <w:sz w:val="20"/>
          <w:szCs w:val="20"/>
        </w:rPr>
        <w:t xml:space="preserve"> Sehat Dan Berkelanjutan. </w:t>
      </w:r>
      <w:r w:rsidRPr="00E17C31">
        <w:rPr>
          <w:rFonts w:ascii="Times New Roman" w:eastAsia="Book Antiqua" w:hAnsi="Times New Roman" w:cs="Times New Roman"/>
          <w:i/>
          <w:iCs/>
          <w:sz w:val="20"/>
          <w:szCs w:val="20"/>
        </w:rPr>
        <w:t>KAMALA</w:t>
      </w:r>
      <w:r w:rsidRPr="00E17C31">
        <w:rPr>
          <w:rFonts w:ascii="Times New Roman" w:eastAsia="Book Antiqua" w:hAnsi="Times New Roman" w:cs="Times New Roman"/>
          <w:sz w:val="20"/>
          <w:szCs w:val="20"/>
        </w:rPr>
        <w:t>, 71.</w:t>
      </w:r>
    </w:p>
    <w:p w14:paraId="4C68BA67" w14:textId="77777777" w:rsidR="00E13B17" w:rsidRPr="009F5347" w:rsidRDefault="00E13B17" w:rsidP="00382F47">
      <w:pPr>
        <w:ind w:left="720" w:hanging="720"/>
        <w:jc w:val="both"/>
        <w:rPr>
          <w:rFonts w:ascii="Times New Roman" w:eastAsia="Book Antiqua" w:hAnsi="Times New Roman" w:cs="Times New Roman"/>
          <w:sz w:val="20"/>
          <w:szCs w:val="20"/>
        </w:rPr>
      </w:pPr>
    </w:p>
    <w:p w14:paraId="5E8031D6" w14:textId="13C5A5BF" w:rsidR="00797C5B" w:rsidRPr="00A43D72" w:rsidRDefault="00797C5B" w:rsidP="00A43D72">
      <w:pPr>
        <w:spacing w:after="0"/>
        <w:ind w:left="567" w:hanging="567"/>
        <w:jc w:val="both"/>
        <w:rPr>
          <w:rFonts w:ascii="Times New Roman" w:hAnsi="Times New Roman" w:cs="Times New Roman"/>
          <w:noProof/>
          <w:sz w:val="20"/>
          <w:szCs w:val="20"/>
          <w:lang w:val="en-US"/>
        </w:rPr>
      </w:pPr>
    </w:p>
    <w:sectPr w:rsidR="00797C5B" w:rsidRPr="00A43D72" w:rsidSect="00797C5B">
      <w:headerReference w:type="default" r:id="rId18"/>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46BF" w14:textId="77777777" w:rsidR="00E807F1" w:rsidRDefault="00E807F1" w:rsidP="00797C5B">
      <w:pPr>
        <w:spacing w:after="0" w:line="240" w:lineRule="auto"/>
      </w:pPr>
      <w:r>
        <w:separator/>
      </w:r>
    </w:p>
  </w:endnote>
  <w:endnote w:type="continuationSeparator" w:id="0">
    <w:p w14:paraId="55324AA4" w14:textId="77777777" w:rsidR="00E807F1" w:rsidRDefault="00E807F1"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7633FFA2" w14:textId="77777777" w:rsidR="003C4B19" w:rsidRPr="0007531B" w:rsidRDefault="003C4B19">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FA11D1">
          <w:rPr>
            <w:rFonts w:ascii="Times New Roman" w:hAnsi="Times New Roman" w:cs="Times New Roman"/>
            <w:noProof/>
            <w:sz w:val="20"/>
            <w:szCs w:val="20"/>
          </w:rPr>
          <w:t>1</w:t>
        </w:r>
        <w:r w:rsidRPr="0007531B">
          <w:rPr>
            <w:rFonts w:ascii="Times New Roman" w:hAnsi="Times New Roman" w:cs="Times New Roman"/>
            <w:noProof/>
            <w:sz w:val="20"/>
            <w:szCs w:val="20"/>
          </w:rPr>
          <w:fldChar w:fldCharType="end"/>
        </w:r>
      </w:p>
    </w:sdtContent>
  </w:sdt>
  <w:p w14:paraId="43E2E662" w14:textId="77777777" w:rsidR="003C4B19" w:rsidRPr="0007531B" w:rsidRDefault="003C4B19">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3A9B" w14:textId="77777777" w:rsidR="00E807F1" w:rsidRDefault="00E807F1" w:rsidP="00797C5B">
      <w:pPr>
        <w:spacing w:after="0" w:line="240" w:lineRule="auto"/>
      </w:pPr>
      <w:r>
        <w:separator/>
      </w:r>
    </w:p>
  </w:footnote>
  <w:footnote w:type="continuationSeparator" w:id="0">
    <w:p w14:paraId="7A06D527" w14:textId="77777777" w:rsidR="00E807F1" w:rsidRDefault="00E807F1"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F80" w14:textId="77777777" w:rsidR="003C4B19" w:rsidRDefault="00E75FEF">
    <w:pPr>
      <w:pStyle w:val="Header"/>
    </w:pPr>
    <w:r>
      <w:rPr>
        <w:noProof/>
        <w:lang w:val="en-US"/>
      </w:rPr>
      <w:pict w14:anchorId="5F7F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style="position:absolute;margin-left:0;margin-top:0;width:345pt;height:406.5pt;z-index:-251658240;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74A9" w14:textId="025CB2C7" w:rsidR="008736FA" w:rsidRPr="00ED36C2" w:rsidRDefault="00E75FEF" w:rsidP="008736FA">
    <w:pPr>
      <w:spacing w:line="360" w:lineRule="auto"/>
      <w:jc w:val="center"/>
      <w:rPr>
        <w:rFonts w:ascii="Times New Roman" w:hAnsi="Times New Roman" w:cs="Times New Roman"/>
        <w:b/>
        <w:bCs/>
        <w:color w:val="000000" w:themeColor="text1"/>
        <w:sz w:val="24"/>
        <w:szCs w:val="24"/>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w14:anchorId="29DE8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style="position:absolute;left:0;text-align:left;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proofErr w:type="spellStart"/>
    <w:r w:rsidR="007A5586">
      <w:rPr>
        <w:rFonts w:ascii="Times New Roman" w:hAnsi="Times New Roman" w:cs="Times New Roman"/>
        <w:i/>
        <w:iCs/>
        <w:color w:val="000000" w:themeColor="text1"/>
        <w:sz w:val="20"/>
        <w:szCs w:val="20"/>
      </w:rPr>
      <w:t>Analisis</w:t>
    </w:r>
    <w:proofErr w:type="spellEnd"/>
    <w:r w:rsidR="007A5586">
      <w:rPr>
        <w:rFonts w:ascii="Times New Roman" w:hAnsi="Times New Roman" w:cs="Times New Roman"/>
        <w:i/>
        <w:iCs/>
        <w:color w:val="000000" w:themeColor="text1"/>
        <w:sz w:val="20"/>
        <w:szCs w:val="20"/>
      </w:rPr>
      <w:t xml:space="preserve"> Daya </w:t>
    </w:r>
    <w:proofErr w:type="spellStart"/>
    <w:r w:rsidR="007A5586">
      <w:rPr>
        <w:rFonts w:ascii="Times New Roman" w:hAnsi="Times New Roman" w:cs="Times New Roman"/>
        <w:i/>
        <w:iCs/>
        <w:color w:val="000000" w:themeColor="text1"/>
        <w:sz w:val="20"/>
        <w:szCs w:val="20"/>
      </w:rPr>
      <w:t>Dukung</w:t>
    </w:r>
    <w:proofErr w:type="spellEnd"/>
    <w:r w:rsidR="007A5586">
      <w:rPr>
        <w:rFonts w:ascii="Times New Roman" w:hAnsi="Times New Roman" w:cs="Times New Roman"/>
        <w:i/>
        <w:iCs/>
        <w:color w:val="000000" w:themeColor="text1"/>
        <w:sz w:val="20"/>
        <w:szCs w:val="20"/>
      </w:rPr>
      <w:t xml:space="preserve"> </w:t>
    </w:r>
    <w:proofErr w:type="spellStart"/>
    <w:r w:rsidR="007A5586">
      <w:rPr>
        <w:rFonts w:ascii="Times New Roman" w:hAnsi="Times New Roman" w:cs="Times New Roman"/>
        <w:i/>
        <w:iCs/>
        <w:color w:val="000000" w:themeColor="text1"/>
        <w:sz w:val="20"/>
        <w:szCs w:val="20"/>
      </w:rPr>
      <w:t>Wisata</w:t>
    </w:r>
    <w:proofErr w:type="spellEnd"/>
    <w:r w:rsidR="007A5586">
      <w:rPr>
        <w:rFonts w:ascii="Times New Roman" w:hAnsi="Times New Roman" w:cs="Times New Roman"/>
        <w:i/>
        <w:iCs/>
        <w:color w:val="000000" w:themeColor="text1"/>
        <w:sz w:val="20"/>
        <w:szCs w:val="20"/>
      </w:rPr>
      <w:t xml:space="preserve"> Pada Taman </w:t>
    </w:r>
    <w:proofErr w:type="spellStart"/>
    <w:r w:rsidR="007A5586">
      <w:rPr>
        <w:rFonts w:ascii="Times New Roman" w:hAnsi="Times New Roman" w:cs="Times New Roman"/>
        <w:i/>
        <w:iCs/>
        <w:color w:val="000000" w:themeColor="text1"/>
        <w:sz w:val="20"/>
        <w:szCs w:val="20"/>
      </w:rPr>
      <w:t>Bungkul</w:t>
    </w:r>
    <w:proofErr w:type="spellEnd"/>
    <w:r w:rsidR="007A5586">
      <w:rPr>
        <w:rFonts w:ascii="Times New Roman" w:hAnsi="Times New Roman" w:cs="Times New Roman"/>
        <w:i/>
        <w:iCs/>
        <w:color w:val="000000" w:themeColor="text1"/>
        <w:sz w:val="20"/>
        <w:szCs w:val="20"/>
      </w:rPr>
      <w:t xml:space="preserve"> Kota Surabaya</w:t>
    </w:r>
  </w:p>
  <w:p w14:paraId="20EF9520" w14:textId="57813BCE" w:rsidR="003C4B19" w:rsidRPr="00A62128" w:rsidRDefault="003C4B19" w:rsidP="00797C5B">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22F6" w14:textId="77777777" w:rsidR="003C4B19" w:rsidRDefault="00E75FEF">
    <w:pPr>
      <w:pStyle w:val="Header"/>
    </w:pPr>
    <w:r>
      <w:rPr>
        <w:noProof/>
        <w:lang w:val="en-US"/>
      </w:rPr>
      <w:pict w14:anchorId="5834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style="position:absolute;margin-left:0;margin-top:0;width:345pt;height:406.5pt;z-index:-251659264;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2D45" w14:textId="1AF061A5" w:rsidR="003C4B19" w:rsidRPr="00085DC1" w:rsidRDefault="003C4B19" w:rsidP="00797C5B">
    <w:pPr>
      <w:pStyle w:val="Header"/>
      <w:jc w:val="center"/>
      <w:rPr>
        <w:i/>
        <w:iCs/>
      </w:rPr>
    </w:pPr>
    <w:r>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6B483E3A" wp14:editId="4D882B5C">
          <wp:simplePos x="0" y="0"/>
          <wp:positionH relativeFrom="margin">
            <wp:align>center</wp:align>
          </wp:positionH>
          <wp:positionV relativeFrom="margin">
            <wp:align>center</wp:align>
          </wp:positionV>
          <wp:extent cx="4381500" cy="5162550"/>
          <wp:effectExtent l="0" t="0" r="0" b="0"/>
          <wp:wrapNone/>
          <wp:docPr id="2" name="Picture 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B01CFF">
      <w:rPr>
        <w:rFonts w:ascii="Times New Roman" w:hAnsi="Times New Roman" w:cs="Times New Roman"/>
        <w:i/>
        <w:iCs/>
        <w:sz w:val="20"/>
        <w:szCs w:val="20"/>
      </w:rPr>
      <w:t xml:space="preserve">        </w:t>
    </w:r>
    <w:proofErr w:type="spellStart"/>
    <w:r w:rsidRPr="00B01CFF">
      <w:rPr>
        <w:rFonts w:ascii="Times New Roman" w:hAnsi="Times New Roman" w:cs="Times New Roman"/>
        <w:i/>
        <w:iCs/>
        <w:sz w:val="20"/>
        <w:szCs w:val="20"/>
      </w:rPr>
      <w:t>Jurnal</w:t>
    </w:r>
    <w:proofErr w:type="spellEnd"/>
    <w:r w:rsidRPr="00B01CFF">
      <w:rPr>
        <w:rFonts w:ascii="Times New Roman" w:hAnsi="Times New Roman" w:cs="Times New Roman"/>
        <w:i/>
        <w:iCs/>
        <w:sz w:val="20"/>
        <w:szCs w:val="20"/>
      </w:rPr>
      <w:t xml:space="preserve"> Swara </w:t>
    </w:r>
    <w:r>
      <w:rPr>
        <w:rFonts w:ascii="Times New Roman" w:hAnsi="Times New Roman" w:cs="Times New Roman"/>
        <w:i/>
        <w:iCs/>
        <w:sz w:val="20"/>
        <w:szCs w:val="20"/>
      </w:rPr>
      <w:t>Bhumi. Volume</w:t>
    </w:r>
    <w:proofErr w:type="gramStart"/>
    <w:r>
      <w:rPr>
        <w:rFonts w:ascii="Times New Roman" w:hAnsi="Times New Roman" w:cs="Times New Roman"/>
        <w:i/>
        <w:iCs/>
        <w:sz w:val="20"/>
        <w:szCs w:val="20"/>
      </w:rPr>
      <w:t>….</w:t>
    </w:r>
    <w:proofErr w:type="spellStart"/>
    <w:r>
      <w:rPr>
        <w:rFonts w:ascii="Times New Roman" w:hAnsi="Times New Roman" w:cs="Times New Roman"/>
        <w:i/>
        <w:iCs/>
        <w:sz w:val="20"/>
        <w:szCs w:val="20"/>
      </w:rPr>
      <w:t>Nomor</w:t>
    </w:r>
    <w:proofErr w:type="spellEnd"/>
    <w:r>
      <w:rPr>
        <w:rFonts w:ascii="Times New Roman" w:hAnsi="Times New Roman" w:cs="Times New Roman"/>
        <w:i/>
        <w:iCs/>
        <w:sz w:val="20"/>
        <w:szCs w:val="20"/>
      </w:rPr>
      <w:t>….</w:t>
    </w:r>
    <w:proofErr w:type="spellStart"/>
    <w:r>
      <w:rPr>
        <w:rFonts w:ascii="Times New Roman" w:hAnsi="Times New Roman" w:cs="Times New Roman"/>
        <w:i/>
        <w:iCs/>
        <w:sz w:val="20"/>
        <w:szCs w:val="20"/>
      </w:rPr>
      <w:t>Tahun</w:t>
    </w:r>
    <w:proofErr w:type="spellEnd"/>
    <w:proofErr w:type="gramEnd"/>
    <w:r>
      <w:rPr>
        <w:rFonts w:ascii="Times New Roman" w:hAnsi="Times New Roman" w:cs="Times New Roman"/>
        <w:i/>
        <w:iCs/>
        <w:sz w:val="20"/>
        <w:szCs w:val="20"/>
      </w:rPr>
      <w:t xml:space="preserve"> 202</w:t>
    </w:r>
    <w:r w:rsidR="00511155">
      <w:rPr>
        <w:rFonts w:ascii="Times New Roman" w:hAnsi="Times New Roman" w:cs="Times New Roman"/>
        <w:i/>
        <w:i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CE729B5"/>
    <w:multiLevelType w:val="multilevel"/>
    <w:tmpl w:val="9CB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02D3B"/>
    <w:multiLevelType w:val="multilevel"/>
    <w:tmpl w:val="EEB8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 w15:restartNumberingAfterBreak="0">
    <w:nsid w:val="38097B85"/>
    <w:multiLevelType w:val="hybridMultilevel"/>
    <w:tmpl w:val="DBC4AA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0D2067D"/>
    <w:multiLevelType w:val="multilevel"/>
    <w:tmpl w:val="20F0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0F78"/>
    <w:multiLevelType w:val="multilevel"/>
    <w:tmpl w:val="2AD6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C8B239F"/>
    <w:multiLevelType w:val="multilevel"/>
    <w:tmpl w:val="6CBC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0"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1"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754716007">
    <w:abstractNumId w:val="20"/>
  </w:num>
  <w:num w:numId="2" w16cid:durableId="1840463208">
    <w:abstractNumId w:val="18"/>
  </w:num>
  <w:num w:numId="3" w16cid:durableId="1985233119">
    <w:abstractNumId w:val="23"/>
  </w:num>
  <w:num w:numId="4" w16cid:durableId="632566843">
    <w:abstractNumId w:val="16"/>
  </w:num>
  <w:num w:numId="5" w16cid:durableId="1026903993">
    <w:abstractNumId w:val="21"/>
  </w:num>
  <w:num w:numId="6" w16cid:durableId="2004552919">
    <w:abstractNumId w:val="4"/>
  </w:num>
  <w:num w:numId="7" w16cid:durableId="1811245534">
    <w:abstractNumId w:val="8"/>
  </w:num>
  <w:num w:numId="8" w16cid:durableId="1272473036">
    <w:abstractNumId w:val="5"/>
  </w:num>
  <w:num w:numId="9" w16cid:durableId="480267276">
    <w:abstractNumId w:val="1"/>
  </w:num>
  <w:num w:numId="10" w16cid:durableId="663170985">
    <w:abstractNumId w:val="13"/>
  </w:num>
  <w:num w:numId="11" w16cid:durableId="1120563754">
    <w:abstractNumId w:val="22"/>
  </w:num>
  <w:num w:numId="12" w16cid:durableId="1968853885">
    <w:abstractNumId w:val="19"/>
  </w:num>
  <w:num w:numId="13" w16cid:durableId="15157463">
    <w:abstractNumId w:val="0"/>
  </w:num>
  <w:num w:numId="14" w16cid:durableId="1458260258">
    <w:abstractNumId w:val="11"/>
  </w:num>
  <w:num w:numId="15" w16cid:durableId="2764469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916571">
    <w:abstractNumId w:val="12"/>
  </w:num>
  <w:num w:numId="17" w16cid:durableId="555165595">
    <w:abstractNumId w:val="9"/>
  </w:num>
  <w:num w:numId="18" w16cid:durableId="576794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5280022">
    <w:abstractNumId w:val="6"/>
  </w:num>
  <w:num w:numId="20" w16cid:durableId="1900440837">
    <w:abstractNumId w:val="10"/>
  </w:num>
  <w:num w:numId="21" w16cid:durableId="1603024708">
    <w:abstractNumId w:val="2"/>
  </w:num>
  <w:num w:numId="22" w16cid:durableId="2070499121">
    <w:abstractNumId w:val="14"/>
  </w:num>
  <w:num w:numId="23" w16cid:durableId="644625953">
    <w:abstractNumId w:val="3"/>
  </w:num>
  <w:num w:numId="24" w16cid:durableId="762261994">
    <w:abstractNumId w:val="17"/>
  </w:num>
  <w:num w:numId="25" w16cid:durableId="392387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1112"/>
    <w:rsid w:val="0000191B"/>
    <w:rsid w:val="000021F8"/>
    <w:rsid w:val="000073A1"/>
    <w:rsid w:val="000124D5"/>
    <w:rsid w:val="00013406"/>
    <w:rsid w:val="000345F3"/>
    <w:rsid w:val="00053ABE"/>
    <w:rsid w:val="000579D6"/>
    <w:rsid w:val="0007461B"/>
    <w:rsid w:val="00091814"/>
    <w:rsid w:val="000966C1"/>
    <w:rsid w:val="000B032B"/>
    <w:rsid w:val="000C0DE6"/>
    <w:rsid w:val="000F2519"/>
    <w:rsid w:val="000F2F3F"/>
    <w:rsid w:val="000F61AF"/>
    <w:rsid w:val="00104489"/>
    <w:rsid w:val="00106229"/>
    <w:rsid w:val="00125F12"/>
    <w:rsid w:val="00140294"/>
    <w:rsid w:val="00167A8F"/>
    <w:rsid w:val="0019341B"/>
    <w:rsid w:val="0019713F"/>
    <w:rsid w:val="00201499"/>
    <w:rsid w:val="00242D03"/>
    <w:rsid w:val="002477E2"/>
    <w:rsid w:val="0024790E"/>
    <w:rsid w:val="00307AAF"/>
    <w:rsid w:val="00361CB2"/>
    <w:rsid w:val="00382F47"/>
    <w:rsid w:val="003C4B19"/>
    <w:rsid w:val="003E552E"/>
    <w:rsid w:val="003E6204"/>
    <w:rsid w:val="003F1A94"/>
    <w:rsid w:val="003F47E2"/>
    <w:rsid w:val="00412503"/>
    <w:rsid w:val="00444F2C"/>
    <w:rsid w:val="004617BF"/>
    <w:rsid w:val="004652F8"/>
    <w:rsid w:val="004712AA"/>
    <w:rsid w:val="0049526C"/>
    <w:rsid w:val="004D01F2"/>
    <w:rsid w:val="004E3B5B"/>
    <w:rsid w:val="004E72C5"/>
    <w:rsid w:val="004F0F1B"/>
    <w:rsid w:val="00503C10"/>
    <w:rsid w:val="00511155"/>
    <w:rsid w:val="005158A2"/>
    <w:rsid w:val="005635B7"/>
    <w:rsid w:val="0056619B"/>
    <w:rsid w:val="005833D2"/>
    <w:rsid w:val="005949FE"/>
    <w:rsid w:val="005E56FE"/>
    <w:rsid w:val="00624D84"/>
    <w:rsid w:val="006323AD"/>
    <w:rsid w:val="00633DA5"/>
    <w:rsid w:val="0063404A"/>
    <w:rsid w:val="006E47D6"/>
    <w:rsid w:val="006F0E07"/>
    <w:rsid w:val="00700017"/>
    <w:rsid w:val="00700044"/>
    <w:rsid w:val="00704A9A"/>
    <w:rsid w:val="00733E0D"/>
    <w:rsid w:val="007630E5"/>
    <w:rsid w:val="00765AF4"/>
    <w:rsid w:val="00766723"/>
    <w:rsid w:val="00770385"/>
    <w:rsid w:val="00776D0E"/>
    <w:rsid w:val="00797C5B"/>
    <w:rsid w:val="007A5586"/>
    <w:rsid w:val="007D550D"/>
    <w:rsid w:val="007D68B4"/>
    <w:rsid w:val="0082288B"/>
    <w:rsid w:val="0083601E"/>
    <w:rsid w:val="00865DDE"/>
    <w:rsid w:val="008736FA"/>
    <w:rsid w:val="00891EF5"/>
    <w:rsid w:val="008D1FCD"/>
    <w:rsid w:val="008D4AFC"/>
    <w:rsid w:val="00973FBB"/>
    <w:rsid w:val="009826D9"/>
    <w:rsid w:val="00983330"/>
    <w:rsid w:val="00987F32"/>
    <w:rsid w:val="00993D56"/>
    <w:rsid w:val="009A7EBF"/>
    <w:rsid w:val="009E5998"/>
    <w:rsid w:val="009E708E"/>
    <w:rsid w:val="009F5347"/>
    <w:rsid w:val="00A073A1"/>
    <w:rsid w:val="00A1606D"/>
    <w:rsid w:val="00A36AD2"/>
    <w:rsid w:val="00A43D72"/>
    <w:rsid w:val="00AA420C"/>
    <w:rsid w:val="00AC4281"/>
    <w:rsid w:val="00AC6A09"/>
    <w:rsid w:val="00AC7730"/>
    <w:rsid w:val="00AD0E96"/>
    <w:rsid w:val="00AE01F0"/>
    <w:rsid w:val="00AE3074"/>
    <w:rsid w:val="00AE5E09"/>
    <w:rsid w:val="00B0259E"/>
    <w:rsid w:val="00B02B56"/>
    <w:rsid w:val="00B37A62"/>
    <w:rsid w:val="00B7721D"/>
    <w:rsid w:val="00BA117B"/>
    <w:rsid w:val="00BB0760"/>
    <w:rsid w:val="00BB3318"/>
    <w:rsid w:val="00BC3BD5"/>
    <w:rsid w:val="00BC3EF7"/>
    <w:rsid w:val="00BC5856"/>
    <w:rsid w:val="00BD7218"/>
    <w:rsid w:val="00BF4B5E"/>
    <w:rsid w:val="00C00BCB"/>
    <w:rsid w:val="00C0328F"/>
    <w:rsid w:val="00C12507"/>
    <w:rsid w:val="00C27D57"/>
    <w:rsid w:val="00C3090E"/>
    <w:rsid w:val="00C519D4"/>
    <w:rsid w:val="00C631C1"/>
    <w:rsid w:val="00C63AB8"/>
    <w:rsid w:val="00C87B98"/>
    <w:rsid w:val="00CB439E"/>
    <w:rsid w:val="00CE38C9"/>
    <w:rsid w:val="00D00165"/>
    <w:rsid w:val="00D676D1"/>
    <w:rsid w:val="00D91139"/>
    <w:rsid w:val="00DA0586"/>
    <w:rsid w:val="00DB347D"/>
    <w:rsid w:val="00DB5F3B"/>
    <w:rsid w:val="00DC791E"/>
    <w:rsid w:val="00DD0A79"/>
    <w:rsid w:val="00DF5D22"/>
    <w:rsid w:val="00DF6A9F"/>
    <w:rsid w:val="00E04FA8"/>
    <w:rsid w:val="00E13B17"/>
    <w:rsid w:val="00E17C31"/>
    <w:rsid w:val="00E24C06"/>
    <w:rsid w:val="00E2732E"/>
    <w:rsid w:val="00E60C82"/>
    <w:rsid w:val="00E62171"/>
    <w:rsid w:val="00E75FEF"/>
    <w:rsid w:val="00E807F1"/>
    <w:rsid w:val="00E8687E"/>
    <w:rsid w:val="00EA56C6"/>
    <w:rsid w:val="00EA6372"/>
    <w:rsid w:val="00ED27CE"/>
    <w:rsid w:val="00ED370B"/>
    <w:rsid w:val="00F24851"/>
    <w:rsid w:val="00F876D1"/>
    <w:rsid w:val="00F93BDA"/>
    <w:rsid w:val="00FA11D1"/>
    <w:rsid w:val="00FB5CDA"/>
    <w:rsid w:val="00FB770D"/>
    <w:rsid w:val="00FC45BD"/>
    <w:rsid w:val="00FD6936"/>
    <w:rsid w:val="00FD740B"/>
    <w:rsid w:val="00FF0BA0"/>
    <w:rsid w:val="00FF6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C38"/>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BD"/>
    <w:pPr>
      <w:spacing w:after="200" w:line="27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1"/>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semiHidden/>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1"/>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E3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dausadam.21050@mhs.unesa.ac.id" TargetMode="External"/><Relationship Id="rId13" Type="http://schemas.openxmlformats.org/officeDocument/2006/relationships/image" Target="media/image2.jpg"/><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112ee35bd5e14b8/Documents/kuesioner%20weeken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1112ee35bd5e14b8/Documents/kuesioner%20weeken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1112ee35bd5e14b8/Documents/kuesioner%20weeken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1112ee35bd5e14b8/Documents/kuesioner%20weeken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ID" sz="1050"/>
              <a:t>Distribusi</a:t>
            </a:r>
            <a:r>
              <a:rPr lang="en-ID" sz="1050" baseline="0"/>
              <a:t> Usia Pengunjung Taman Bungkul (Hari Kerja dan Akhir Pekan)</a:t>
            </a:r>
            <a:endParaRPr lang="en-ID"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ID"/>
        </a:p>
      </c:txPr>
    </c:title>
    <c:autoTitleDeleted val="0"/>
    <c:plotArea>
      <c:layout/>
      <c:barChart>
        <c:barDir val="col"/>
        <c:grouping val="clustered"/>
        <c:varyColors val="0"/>
        <c:ser>
          <c:idx val="0"/>
          <c:order val="0"/>
          <c:tx>
            <c:strRef>
              <c:f>Sheet1!$AA$81</c:f>
              <c:strCache>
                <c:ptCount val="1"/>
                <c:pt idx="0">
                  <c:v>Weekday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Sheet1!$Z$82:$Z$86</c:f>
              <c:strCache>
                <c:ptCount val="5"/>
                <c:pt idx="0">
                  <c:v>&lt;20</c:v>
                </c:pt>
                <c:pt idx="1">
                  <c:v>20–30</c:v>
                </c:pt>
                <c:pt idx="2">
                  <c:v>31–40</c:v>
                </c:pt>
                <c:pt idx="3">
                  <c:v>41–50</c:v>
                </c:pt>
                <c:pt idx="4">
                  <c:v>&gt;50</c:v>
                </c:pt>
              </c:strCache>
            </c:strRef>
          </c:cat>
          <c:val>
            <c:numRef>
              <c:f>Sheet1!$AA$82:$AA$86</c:f>
              <c:numCache>
                <c:formatCode>General</c:formatCode>
                <c:ptCount val="5"/>
                <c:pt idx="0">
                  <c:v>2</c:v>
                </c:pt>
                <c:pt idx="1">
                  <c:v>19</c:v>
                </c:pt>
                <c:pt idx="2">
                  <c:v>14</c:v>
                </c:pt>
                <c:pt idx="3">
                  <c:v>7</c:v>
                </c:pt>
                <c:pt idx="4">
                  <c:v>8</c:v>
                </c:pt>
              </c:numCache>
            </c:numRef>
          </c:val>
          <c:extLst>
            <c:ext xmlns:c16="http://schemas.microsoft.com/office/drawing/2014/chart" uri="{C3380CC4-5D6E-409C-BE32-E72D297353CC}">
              <c16:uniqueId val="{00000000-291A-41BA-9EBB-037917A804AB}"/>
            </c:ext>
          </c:extLst>
        </c:ser>
        <c:ser>
          <c:idx val="1"/>
          <c:order val="1"/>
          <c:tx>
            <c:strRef>
              <c:f>Sheet1!$AB$81</c:f>
              <c:strCache>
                <c:ptCount val="1"/>
                <c:pt idx="0">
                  <c:v>Weekend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Sheet1!$Z$82:$Z$86</c:f>
              <c:strCache>
                <c:ptCount val="5"/>
                <c:pt idx="0">
                  <c:v>&lt;20</c:v>
                </c:pt>
                <c:pt idx="1">
                  <c:v>20–30</c:v>
                </c:pt>
                <c:pt idx="2">
                  <c:v>31–40</c:v>
                </c:pt>
                <c:pt idx="3">
                  <c:v>41–50</c:v>
                </c:pt>
                <c:pt idx="4">
                  <c:v>&gt;50</c:v>
                </c:pt>
              </c:strCache>
            </c:strRef>
          </c:cat>
          <c:val>
            <c:numRef>
              <c:f>Sheet1!$AB$82:$AB$86</c:f>
              <c:numCache>
                <c:formatCode>General</c:formatCode>
                <c:ptCount val="5"/>
                <c:pt idx="0">
                  <c:v>8</c:v>
                </c:pt>
                <c:pt idx="1">
                  <c:v>22</c:v>
                </c:pt>
                <c:pt idx="2">
                  <c:v>7</c:v>
                </c:pt>
                <c:pt idx="3">
                  <c:v>7</c:v>
                </c:pt>
                <c:pt idx="4">
                  <c:v>6</c:v>
                </c:pt>
              </c:numCache>
            </c:numRef>
          </c:val>
          <c:extLst>
            <c:ext xmlns:c16="http://schemas.microsoft.com/office/drawing/2014/chart" uri="{C3380CC4-5D6E-409C-BE32-E72D297353CC}">
              <c16:uniqueId val="{00000001-291A-41BA-9EBB-037917A804AB}"/>
            </c:ext>
          </c:extLst>
        </c:ser>
        <c:dLbls>
          <c:dLblPos val="outEnd"/>
          <c:showLegendKey val="0"/>
          <c:showVal val="1"/>
          <c:showCatName val="0"/>
          <c:showSerName val="0"/>
          <c:showPercent val="0"/>
          <c:showBubbleSize val="0"/>
        </c:dLbls>
        <c:gapWidth val="219"/>
        <c:overlap val="-27"/>
        <c:axId val="1248126368"/>
        <c:axId val="1248138848"/>
      </c:barChart>
      <c:catAx>
        <c:axId val="124812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38848"/>
        <c:crosses val="autoZero"/>
        <c:auto val="1"/>
        <c:lblAlgn val="ctr"/>
        <c:lblOffset val="100"/>
        <c:noMultiLvlLbl val="0"/>
      </c:catAx>
      <c:valAx>
        <c:axId val="1248138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2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ID" sz="1050"/>
              <a:t>Distribusi</a:t>
            </a:r>
            <a:r>
              <a:rPr lang="en-ID" sz="1050" baseline="0"/>
              <a:t> Lama Waktu Berkunjung Pengunjung Taman Bungkul (Hari Kerja dan Akhir Pekan)</a:t>
            </a:r>
            <a:endParaRPr lang="en-ID"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ID"/>
        </a:p>
      </c:txPr>
    </c:title>
    <c:autoTitleDeleted val="0"/>
    <c:plotArea>
      <c:layout/>
      <c:barChart>
        <c:barDir val="col"/>
        <c:grouping val="clustered"/>
        <c:varyColors val="0"/>
        <c:ser>
          <c:idx val="0"/>
          <c:order val="0"/>
          <c:tx>
            <c:strRef>
              <c:f>Sheet1!$AE$81</c:f>
              <c:strCache>
                <c:ptCount val="1"/>
                <c:pt idx="0">
                  <c:v>Weekday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Sheet1!$AD$82:$AD$85</c:f>
              <c:strCache>
                <c:ptCount val="4"/>
                <c:pt idx="0">
                  <c:v>&lt;30 menit</c:v>
                </c:pt>
                <c:pt idx="1">
                  <c:v>30–60 menit</c:v>
                </c:pt>
                <c:pt idx="2">
                  <c:v>1–2 jam</c:v>
                </c:pt>
                <c:pt idx="3">
                  <c:v>&gt;2 jam</c:v>
                </c:pt>
              </c:strCache>
            </c:strRef>
          </c:cat>
          <c:val>
            <c:numRef>
              <c:f>Sheet1!$AE$82:$AE$85</c:f>
              <c:numCache>
                <c:formatCode>General</c:formatCode>
                <c:ptCount val="4"/>
                <c:pt idx="0">
                  <c:v>2</c:v>
                </c:pt>
                <c:pt idx="1">
                  <c:v>16</c:v>
                </c:pt>
                <c:pt idx="2">
                  <c:v>23</c:v>
                </c:pt>
                <c:pt idx="3">
                  <c:v>9</c:v>
                </c:pt>
              </c:numCache>
            </c:numRef>
          </c:val>
          <c:extLst>
            <c:ext xmlns:c16="http://schemas.microsoft.com/office/drawing/2014/chart" uri="{C3380CC4-5D6E-409C-BE32-E72D297353CC}">
              <c16:uniqueId val="{00000000-81E3-4BAA-A392-0C9889927C92}"/>
            </c:ext>
          </c:extLst>
        </c:ser>
        <c:ser>
          <c:idx val="1"/>
          <c:order val="1"/>
          <c:tx>
            <c:strRef>
              <c:f>Sheet1!$AF$81</c:f>
              <c:strCache>
                <c:ptCount val="1"/>
                <c:pt idx="0">
                  <c:v>Weekend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Sheet1!$AD$82:$AD$85</c:f>
              <c:strCache>
                <c:ptCount val="4"/>
                <c:pt idx="0">
                  <c:v>&lt;30 menit</c:v>
                </c:pt>
                <c:pt idx="1">
                  <c:v>30–60 menit</c:v>
                </c:pt>
                <c:pt idx="2">
                  <c:v>1–2 jam</c:v>
                </c:pt>
                <c:pt idx="3">
                  <c:v>&gt;2 jam</c:v>
                </c:pt>
              </c:strCache>
            </c:strRef>
          </c:cat>
          <c:val>
            <c:numRef>
              <c:f>Sheet1!$AF$82:$AF$85</c:f>
              <c:numCache>
                <c:formatCode>General</c:formatCode>
                <c:ptCount val="4"/>
                <c:pt idx="0">
                  <c:v>4</c:v>
                </c:pt>
                <c:pt idx="1">
                  <c:v>16</c:v>
                </c:pt>
                <c:pt idx="2">
                  <c:v>21</c:v>
                </c:pt>
                <c:pt idx="3">
                  <c:v>9</c:v>
                </c:pt>
              </c:numCache>
            </c:numRef>
          </c:val>
          <c:extLst>
            <c:ext xmlns:c16="http://schemas.microsoft.com/office/drawing/2014/chart" uri="{C3380CC4-5D6E-409C-BE32-E72D297353CC}">
              <c16:uniqueId val="{00000001-81E3-4BAA-A392-0C9889927C92}"/>
            </c:ext>
          </c:extLst>
        </c:ser>
        <c:dLbls>
          <c:dLblPos val="outEnd"/>
          <c:showLegendKey val="0"/>
          <c:showVal val="1"/>
          <c:showCatName val="0"/>
          <c:showSerName val="0"/>
          <c:showPercent val="0"/>
          <c:showBubbleSize val="0"/>
        </c:dLbls>
        <c:gapWidth val="219"/>
        <c:overlap val="-27"/>
        <c:axId val="857088480"/>
        <c:axId val="857096640"/>
      </c:barChart>
      <c:catAx>
        <c:axId val="85708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096640"/>
        <c:crosses val="autoZero"/>
        <c:auto val="1"/>
        <c:lblAlgn val="ctr"/>
        <c:lblOffset val="100"/>
        <c:noMultiLvlLbl val="0"/>
      </c:catAx>
      <c:valAx>
        <c:axId val="857096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088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ID" sz="1050" b="0" i="0" u="none" strike="noStrike" baseline="0"/>
              <a:t>Frekuensi Kunjungan Pengunjung Taman Bungkul dalam Sebulan (Hari Kerja dan Akhir Pekan)</a:t>
            </a:r>
            <a:endParaRPr lang="en-ID"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ID"/>
        </a:p>
      </c:txPr>
    </c:title>
    <c:autoTitleDeleted val="0"/>
    <c:plotArea>
      <c:layout/>
      <c:barChart>
        <c:barDir val="bar"/>
        <c:grouping val="clustered"/>
        <c:varyColors val="0"/>
        <c:ser>
          <c:idx val="0"/>
          <c:order val="0"/>
          <c:tx>
            <c:strRef>
              <c:f>Sheet1!$AM$81</c:f>
              <c:strCache>
                <c:ptCount val="1"/>
                <c:pt idx="0">
                  <c:v>weekday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Sheet1!$AL$82:$AL$84</c:f>
              <c:strCache>
                <c:ptCount val="3"/>
                <c:pt idx="0">
                  <c:v>hanya sekali</c:v>
                </c:pt>
                <c:pt idx="1">
                  <c:v>2-3 kali</c:v>
                </c:pt>
                <c:pt idx="2">
                  <c:v>4 kali atau lebih</c:v>
                </c:pt>
              </c:strCache>
            </c:strRef>
          </c:cat>
          <c:val>
            <c:numRef>
              <c:f>Sheet1!$AM$82:$AM$84</c:f>
              <c:numCache>
                <c:formatCode>General</c:formatCode>
                <c:ptCount val="3"/>
                <c:pt idx="0">
                  <c:v>9</c:v>
                </c:pt>
                <c:pt idx="1">
                  <c:v>28</c:v>
                </c:pt>
                <c:pt idx="2">
                  <c:v>13</c:v>
                </c:pt>
              </c:numCache>
            </c:numRef>
          </c:val>
          <c:extLst>
            <c:ext xmlns:c16="http://schemas.microsoft.com/office/drawing/2014/chart" uri="{C3380CC4-5D6E-409C-BE32-E72D297353CC}">
              <c16:uniqueId val="{00000000-6697-4DBC-A4CF-45CF958C949E}"/>
            </c:ext>
          </c:extLst>
        </c:ser>
        <c:ser>
          <c:idx val="1"/>
          <c:order val="1"/>
          <c:tx>
            <c:strRef>
              <c:f>Sheet1!$AN$81</c:f>
              <c:strCache>
                <c:ptCount val="1"/>
                <c:pt idx="0">
                  <c:v>weekend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Sheet1!$AL$82:$AL$84</c:f>
              <c:strCache>
                <c:ptCount val="3"/>
                <c:pt idx="0">
                  <c:v>hanya sekali</c:v>
                </c:pt>
                <c:pt idx="1">
                  <c:v>2-3 kali</c:v>
                </c:pt>
                <c:pt idx="2">
                  <c:v>4 kali atau lebih</c:v>
                </c:pt>
              </c:strCache>
            </c:strRef>
          </c:cat>
          <c:val>
            <c:numRef>
              <c:f>Sheet1!$AN$82:$AN$84</c:f>
              <c:numCache>
                <c:formatCode>General</c:formatCode>
                <c:ptCount val="3"/>
                <c:pt idx="0">
                  <c:v>22</c:v>
                </c:pt>
                <c:pt idx="1">
                  <c:v>24</c:v>
                </c:pt>
                <c:pt idx="2">
                  <c:v>4</c:v>
                </c:pt>
              </c:numCache>
            </c:numRef>
          </c:val>
          <c:extLst>
            <c:ext xmlns:c16="http://schemas.microsoft.com/office/drawing/2014/chart" uri="{C3380CC4-5D6E-409C-BE32-E72D297353CC}">
              <c16:uniqueId val="{00000001-6697-4DBC-A4CF-45CF958C949E}"/>
            </c:ext>
          </c:extLst>
        </c:ser>
        <c:dLbls>
          <c:dLblPos val="outEnd"/>
          <c:showLegendKey val="0"/>
          <c:showVal val="1"/>
          <c:showCatName val="0"/>
          <c:showSerName val="0"/>
          <c:showPercent val="0"/>
          <c:showBubbleSize val="0"/>
        </c:dLbls>
        <c:gapWidth val="182"/>
        <c:axId val="857075520"/>
        <c:axId val="857084640"/>
      </c:barChart>
      <c:catAx>
        <c:axId val="857075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084640"/>
        <c:crosses val="autoZero"/>
        <c:auto val="1"/>
        <c:lblAlgn val="ctr"/>
        <c:lblOffset val="100"/>
        <c:noMultiLvlLbl val="0"/>
      </c:catAx>
      <c:valAx>
        <c:axId val="857084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07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ID" sz="1100"/>
              <a:t>Tingkat</a:t>
            </a:r>
            <a:r>
              <a:rPr lang="en-ID" sz="1100" baseline="0"/>
              <a:t> Kenyamanan Pengunjung Taman Bungkul (Hari Kerja dan Akhir Pekan)</a:t>
            </a:r>
            <a:endParaRPr lang="en-ID"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ID"/>
        </a:p>
      </c:txPr>
    </c:title>
    <c:autoTitleDeleted val="0"/>
    <c:plotArea>
      <c:layout/>
      <c:barChart>
        <c:barDir val="col"/>
        <c:grouping val="clustered"/>
        <c:varyColors val="0"/>
        <c:ser>
          <c:idx val="0"/>
          <c:order val="0"/>
          <c:tx>
            <c:strRef>
              <c:f>Sheet1!$AV$81</c:f>
              <c:strCache>
                <c:ptCount val="1"/>
                <c:pt idx="0">
                  <c:v>weekday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Sheet1!$AU$82:$AU$84</c:f>
              <c:strCache>
                <c:ptCount val="3"/>
                <c:pt idx="0">
                  <c:v>nyaman</c:v>
                </c:pt>
                <c:pt idx="1">
                  <c:v>cukup nyaman</c:v>
                </c:pt>
                <c:pt idx="2">
                  <c:v>tidak nyaman</c:v>
                </c:pt>
              </c:strCache>
            </c:strRef>
          </c:cat>
          <c:val>
            <c:numRef>
              <c:f>Sheet1!$AV$82:$AV$84</c:f>
              <c:numCache>
                <c:formatCode>General</c:formatCode>
                <c:ptCount val="3"/>
                <c:pt idx="0">
                  <c:v>23</c:v>
                </c:pt>
                <c:pt idx="1">
                  <c:v>26</c:v>
                </c:pt>
                <c:pt idx="2">
                  <c:v>1</c:v>
                </c:pt>
              </c:numCache>
            </c:numRef>
          </c:val>
          <c:extLst>
            <c:ext xmlns:c16="http://schemas.microsoft.com/office/drawing/2014/chart" uri="{C3380CC4-5D6E-409C-BE32-E72D297353CC}">
              <c16:uniqueId val="{00000000-763B-45C9-878E-B60F7C39F349}"/>
            </c:ext>
          </c:extLst>
        </c:ser>
        <c:ser>
          <c:idx val="1"/>
          <c:order val="1"/>
          <c:tx>
            <c:strRef>
              <c:f>Sheet1!$AW$81</c:f>
              <c:strCache>
                <c:ptCount val="1"/>
                <c:pt idx="0">
                  <c:v>weekend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Sheet1!$AU$82:$AU$84</c:f>
              <c:strCache>
                <c:ptCount val="3"/>
                <c:pt idx="0">
                  <c:v>nyaman</c:v>
                </c:pt>
                <c:pt idx="1">
                  <c:v>cukup nyaman</c:v>
                </c:pt>
                <c:pt idx="2">
                  <c:v>tidak nyaman</c:v>
                </c:pt>
              </c:strCache>
            </c:strRef>
          </c:cat>
          <c:val>
            <c:numRef>
              <c:f>Sheet1!$AW$82:$AW$84</c:f>
              <c:numCache>
                <c:formatCode>General</c:formatCode>
                <c:ptCount val="3"/>
                <c:pt idx="0">
                  <c:v>15</c:v>
                </c:pt>
                <c:pt idx="1">
                  <c:v>29</c:v>
                </c:pt>
                <c:pt idx="2">
                  <c:v>6</c:v>
                </c:pt>
              </c:numCache>
            </c:numRef>
          </c:val>
          <c:extLst>
            <c:ext xmlns:c16="http://schemas.microsoft.com/office/drawing/2014/chart" uri="{C3380CC4-5D6E-409C-BE32-E72D297353CC}">
              <c16:uniqueId val="{00000001-763B-45C9-878E-B60F7C39F349}"/>
            </c:ext>
          </c:extLst>
        </c:ser>
        <c:dLbls>
          <c:dLblPos val="outEnd"/>
          <c:showLegendKey val="0"/>
          <c:showVal val="1"/>
          <c:showCatName val="0"/>
          <c:showSerName val="0"/>
          <c:showPercent val="0"/>
          <c:showBubbleSize val="0"/>
        </c:dLbls>
        <c:gapWidth val="219"/>
        <c:overlap val="-27"/>
        <c:axId val="1248139328"/>
        <c:axId val="1248139808"/>
      </c:barChart>
      <c:catAx>
        <c:axId val="124813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39808"/>
        <c:crosses val="autoZero"/>
        <c:auto val="1"/>
        <c:lblAlgn val="ctr"/>
        <c:lblOffset val="100"/>
        <c:noMultiLvlLbl val="0"/>
      </c:catAx>
      <c:valAx>
        <c:axId val="1248139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3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D73F-5768-4FC1-9457-55CC396B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8</Pages>
  <Words>4706</Words>
  <Characters>26830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firdausadam68@gmail.com</cp:lastModifiedBy>
  <cp:revision>82</cp:revision>
  <dcterms:created xsi:type="dcterms:W3CDTF">2026-03-29T05:45:00Z</dcterms:created>
  <dcterms:modified xsi:type="dcterms:W3CDTF">2026-04-16T08:42:00Z</dcterms:modified>
</cp:coreProperties>
</file>