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DE74" w14:textId="44976E99" w:rsidR="00110AA4" w:rsidRPr="00FA71F9" w:rsidRDefault="00BB0A4F">
      <w:pPr>
        <w:widowControl w:val="0"/>
        <w:pBdr>
          <w:top w:val="nil"/>
          <w:left w:val="nil"/>
          <w:bottom w:val="nil"/>
          <w:right w:val="nil"/>
          <w:between w:val="nil"/>
        </w:pBdr>
        <w:spacing w:after="0"/>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  </w:t>
      </w:r>
    </w:p>
    <w:p w14:paraId="547EA48B" w14:textId="1E9305EF" w:rsidR="00A52EF6" w:rsidRPr="00FA71F9" w:rsidRDefault="005C2F8A">
      <w:pPr>
        <w:spacing w:after="0"/>
        <w:jc w:val="center"/>
        <w:rPr>
          <w:rFonts w:ascii="Times New Roman" w:eastAsia="Times New Roman" w:hAnsi="Times New Roman" w:cs="Times New Roman"/>
          <w:b/>
          <w:sz w:val="20"/>
          <w:szCs w:val="20"/>
        </w:rPr>
      </w:pPr>
      <w:r w:rsidRPr="00FA71F9">
        <w:rPr>
          <w:rFonts w:ascii="Times New Roman" w:eastAsia="Times New Roman" w:hAnsi="Times New Roman" w:cs="Times New Roman"/>
          <w:b/>
          <w:sz w:val="20"/>
          <w:szCs w:val="20"/>
        </w:rPr>
        <w:t>Evaluasi Peran Hutan Kota Malabar dalam Mengendalikan Kualitas Udara di Kota Malang</w:t>
      </w:r>
    </w:p>
    <w:p w14:paraId="3C46D924" w14:textId="47E22597" w:rsidR="00110AA4" w:rsidRPr="00FA71F9" w:rsidRDefault="005C2F8A">
      <w:pPr>
        <w:spacing w:after="0" w:line="240" w:lineRule="auto"/>
        <w:jc w:val="center"/>
        <w:rPr>
          <w:rFonts w:ascii="Times New Roman" w:eastAsia="Times New Roman" w:hAnsi="Times New Roman" w:cs="Times New Roman"/>
          <w:b/>
          <w:sz w:val="20"/>
          <w:szCs w:val="20"/>
          <w:lang w:val="id-ID"/>
        </w:rPr>
      </w:pPr>
      <w:r w:rsidRPr="00FA71F9">
        <w:rPr>
          <w:rFonts w:ascii="Times New Roman" w:eastAsia="Times New Roman" w:hAnsi="Times New Roman" w:cs="Times New Roman"/>
          <w:b/>
          <w:sz w:val="20"/>
          <w:szCs w:val="20"/>
          <w:lang w:val="id-ID"/>
        </w:rPr>
        <w:t>Titto Alvaro Sulistyo</w:t>
      </w:r>
    </w:p>
    <w:p w14:paraId="0505175F" w14:textId="77777777" w:rsidR="00110AA4" w:rsidRPr="00FA71F9" w:rsidRDefault="007A58C0">
      <w:pPr>
        <w:spacing w:after="0" w:line="240" w:lineRule="auto"/>
        <w:jc w:val="center"/>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S1 Pendidikan Geografi, Fakultas Ilmu Sosial dan Ilmu Politik, Universitas Negeri Surabaya</w:t>
      </w:r>
    </w:p>
    <w:p w14:paraId="2F5E4119" w14:textId="54E672D2" w:rsidR="00110AA4" w:rsidRPr="00FA71F9" w:rsidRDefault="007A58C0">
      <w:pPr>
        <w:spacing w:after="0" w:line="240" w:lineRule="auto"/>
        <w:jc w:val="center"/>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Email: </w:t>
      </w:r>
      <w:hyperlink r:id="rId9" w:history="1">
        <w:r w:rsidR="005C2F8A" w:rsidRPr="00FA71F9">
          <w:rPr>
            <w:rStyle w:val="Hyperlink"/>
            <w:rFonts w:ascii="Times New Roman" w:eastAsia="Times New Roman" w:hAnsi="Times New Roman" w:cs="Times New Roman"/>
            <w:sz w:val="20"/>
            <w:szCs w:val="20"/>
            <w:lang w:val="id-ID"/>
          </w:rPr>
          <w:t>tittoalvaro</w:t>
        </w:r>
        <w:r w:rsidR="005C2F8A" w:rsidRPr="00FA71F9">
          <w:rPr>
            <w:rStyle w:val="Hyperlink"/>
            <w:rFonts w:ascii="Times New Roman" w:eastAsia="Times New Roman" w:hAnsi="Times New Roman" w:cs="Times New Roman"/>
            <w:sz w:val="20"/>
            <w:szCs w:val="20"/>
          </w:rPr>
          <w:t>.210</w:t>
        </w:r>
        <w:r w:rsidR="005C2F8A" w:rsidRPr="00FA71F9">
          <w:rPr>
            <w:rStyle w:val="Hyperlink"/>
            <w:rFonts w:ascii="Times New Roman" w:eastAsia="Times New Roman" w:hAnsi="Times New Roman" w:cs="Times New Roman"/>
            <w:sz w:val="20"/>
            <w:szCs w:val="20"/>
            <w:lang w:val="id-ID"/>
          </w:rPr>
          <w:t>62</w:t>
        </w:r>
        <w:r w:rsidR="005C2F8A" w:rsidRPr="00FA71F9">
          <w:rPr>
            <w:rStyle w:val="Hyperlink"/>
            <w:rFonts w:ascii="Times New Roman" w:eastAsia="Times New Roman" w:hAnsi="Times New Roman" w:cs="Times New Roman"/>
            <w:sz w:val="20"/>
            <w:szCs w:val="20"/>
          </w:rPr>
          <w:t>@mhs.unesa.ac.id</w:t>
        </w:r>
      </w:hyperlink>
    </w:p>
    <w:p w14:paraId="4DF42EA7" w14:textId="77777777" w:rsidR="00110AA4" w:rsidRPr="00FA71F9" w:rsidRDefault="00110AA4">
      <w:pPr>
        <w:spacing w:after="0" w:line="360" w:lineRule="auto"/>
        <w:jc w:val="center"/>
        <w:rPr>
          <w:rFonts w:ascii="Times New Roman" w:eastAsia="Times New Roman" w:hAnsi="Times New Roman" w:cs="Times New Roman"/>
          <w:sz w:val="20"/>
          <w:szCs w:val="20"/>
        </w:rPr>
      </w:pPr>
    </w:p>
    <w:p w14:paraId="2BAE9CF4" w14:textId="2C322313" w:rsidR="00110AA4" w:rsidRPr="00FA71F9" w:rsidRDefault="005C2F8A">
      <w:pPr>
        <w:spacing w:after="0"/>
        <w:jc w:val="center"/>
        <w:rPr>
          <w:rFonts w:ascii="Times New Roman" w:eastAsia="Times New Roman" w:hAnsi="Times New Roman" w:cs="Times New Roman"/>
          <w:b/>
          <w:sz w:val="20"/>
          <w:szCs w:val="20"/>
          <w:lang w:val="id-ID"/>
        </w:rPr>
      </w:pPr>
      <w:r w:rsidRPr="00FA71F9">
        <w:rPr>
          <w:rFonts w:ascii="Times New Roman" w:eastAsia="Times New Roman" w:hAnsi="Times New Roman" w:cs="Times New Roman"/>
          <w:b/>
          <w:sz w:val="20"/>
          <w:szCs w:val="20"/>
          <w:lang w:val="id-ID"/>
        </w:rPr>
        <w:t>Prof. Dr. Wiwik Sri Utami, M. P.</w:t>
      </w:r>
    </w:p>
    <w:p w14:paraId="67AC458A" w14:textId="184B221D" w:rsidR="00110AA4" w:rsidRPr="00FA71F9" w:rsidRDefault="007A58C0" w:rsidP="00F14563">
      <w:pPr>
        <w:spacing w:after="0" w:line="360" w:lineRule="auto"/>
        <w:jc w:val="center"/>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Dosen Pembimbing S1 Pendidikan Geografi, Fakultas Ilmu Sosial dan Ilmu Politik, Universitas Negeri Surabaya</w:t>
      </w:r>
    </w:p>
    <w:p w14:paraId="56F4AD93" w14:textId="77777777" w:rsidR="00110AA4" w:rsidRPr="00FA71F9" w:rsidRDefault="007A58C0">
      <w:pPr>
        <w:spacing w:after="0" w:line="360" w:lineRule="auto"/>
        <w:jc w:val="center"/>
        <w:rPr>
          <w:rFonts w:ascii="Times New Roman" w:eastAsia="Times New Roman" w:hAnsi="Times New Roman" w:cs="Times New Roman"/>
          <w:b/>
          <w:sz w:val="20"/>
          <w:szCs w:val="20"/>
        </w:rPr>
      </w:pPr>
      <w:r w:rsidRPr="00FA71F9">
        <w:rPr>
          <w:rFonts w:ascii="Times New Roman" w:eastAsia="Times New Roman" w:hAnsi="Times New Roman" w:cs="Times New Roman"/>
          <w:b/>
          <w:sz w:val="20"/>
          <w:szCs w:val="20"/>
        </w:rPr>
        <w:t>Abstrak</w:t>
      </w:r>
    </w:p>
    <w:p w14:paraId="2A9FB143" w14:textId="77777777" w:rsidR="005C2F8A" w:rsidRPr="00FA71F9" w:rsidRDefault="005C2F8A" w:rsidP="005C2F8A">
      <w:pPr>
        <w:spacing w:after="0" w:line="240" w:lineRule="auto"/>
        <w:ind w:firstLine="720"/>
        <w:jc w:val="both"/>
        <w:rPr>
          <w:rFonts w:ascii="Times New Roman" w:eastAsia="Times New Roman" w:hAnsi="Times New Roman" w:cs="Times New Roman"/>
          <w:sz w:val="20"/>
          <w:szCs w:val="20"/>
        </w:rPr>
      </w:pPr>
      <w:bookmarkStart w:id="0" w:name="_heading=h.cggk38y8s3c3" w:colFirst="0" w:colLast="0"/>
      <w:bookmarkEnd w:id="0"/>
      <w:r w:rsidRPr="00FA71F9">
        <w:rPr>
          <w:rFonts w:ascii="Times New Roman" w:eastAsia="Times New Roman" w:hAnsi="Times New Roman" w:cs="Times New Roman"/>
          <w:sz w:val="20"/>
          <w:szCs w:val="20"/>
        </w:rPr>
        <w:t>Perkembangan aktivitas perkotaan di Kota Malang sebagai kota pendidikan dan wisata berdampak pada peningkatan mobilitas dan penurunan kualitas udara, seiring dengan berkurangnya ketersediaan ruang terbuka hijau. Hutan kota berperan penting dalam menjaga keseimbangan lingkungan perkotaan, khususnya dalam mengendalikan kualitas udara melalui pengaruhnya terhadap iklim mikro. Penelitian ini bertujuan untuk menganalisis pengaruh faktor meteorologis terhadap kualitas udara, mengkaji keterkaitan spasial titik pengamatan dengan variasi parameter meteorologis, serta mengevaluasi peran Hutan Kota Malabar terhadap kontribusi kualitas udara di Kota Malang.</w:t>
      </w:r>
    </w:p>
    <w:p w14:paraId="4B601AED" w14:textId="77777777" w:rsidR="005C2F8A" w:rsidRPr="00FA71F9" w:rsidRDefault="005C2F8A" w:rsidP="005C2F8A">
      <w:pPr>
        <w:spacing w:after="0" w:line="240" w:lineRule="auto"/>
        <w:ind w:firstLine="72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Penelitian ini menggunakan pendekatan deduktif kuantitatif rasionalistik dengan metode deskriptif kuantitatif. Lokasi penelitian berada di Hutan Kota Malabar, Kecamatan Klojen, Kota Malang. Data primer diperoleh melalui pengukuran langsung parameter meteorologis meliputi, suhu udara, kelembapan udara, kecepatan angin, radiasi sinar matahari pada 8 titik pengamatan dengan pembagian waktu pagi hari, siang hari, dan sore hari pada 12-13 dan 14-17 Juli 2025. Teknik pengambilan sampel menggunakan purposive sampling. Data dianalisis menggunakan deskriptif dan analisis linier berganda untuk mengetahui pengaruh faktor meteorologis terhadap kualitas udara.</w:t>
      </w:r>
    </w:p>
    <w:p w14:paraId="40F5C9CB" w14:textId="6645354F" w:rsidR="005C2F8A" w:rsidRPr="00FA71F9" w:rsidRDefault="005C2F8A" w:rsidP="005C2F8A">
      <w:pPr>
        <w:spacing w:after="0" w:line="240" w:lineRule="auto"/>
        <w:ind w:firstLine="72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Hasil penelitian menunjukkan bahwa keberadaan Hutan Kota Malabar berkontribusi dalam kualitas udara yang lebih sejuk dan nyaman dibandingkan kawasan sekitarnya. Vegetasi hutan kota menurunkan suhu udara, meningkatkan kelembapan, memengaruhi pola pergerakan angin, </w:t>
      </w:r>
      <w:r w:rsidR="00F14563" w:rsidRPr="00FA71F9">
        <w:rPr>
          <w:rFonts w:ascii="Times New Roman" w:eastAsia="Times New Roman" w:hAnsi="Times New Roman" w:cs="Times New Roman"/>
          <w:sz w:val="20"/>
          <w:szCs w:val="20"/>
        </w:rPr>
        <w:t>dan</w:t>
      </w:r>
      <w:r w:rsidRPr="00FA71F9">
        <w:rPr>
          <w:rFonts w:ascii="Times New Roman" w:eastAsia="Times New Roman" w:hAnsi="Times New Roman" w:cs="Times New Roman"/>
          <w:sz w:val="20"/>
          <w:szCs w:val="20"/>
        </w:rPr>
        <w:t xml:space="preserve"> mereduksi radiasi matahari, sehingga berperan positif sebesar 24,9%</w:t>
      </w:r>
      <w:r w:rsidR="00B832A1" w:rsidRPr="00FA71F9">
        <w:rPr>
          <w:rFonts w:ascii="Times New Roman" w:eastAsia="Times New Roman" w:hAnsi="Times New Roman" w:cs="Times New Roman"/>
          <w:sz w:val="20"/>
          <w:szCs w:val="20"/>
        </w:rPr>
        <w:t xml:space="preserve"> dalam mengendalikan kualitas udara di Kota Malang</w:t>
      </w:r>
      <w:r w:rsidRPr="00FA71F9">
        <w:rPr>
          <w:rFonts w:ascii="Times New Roman" w:eastAsia="Times New Roman" w:hAnsi="Times New Roman" w:cs="Times New Roman"/>
          <w:sz w:val="20"/>
          <w:szCs w:val="20"/>
        </w:rPr>
        <w:t xml:space="preserve">. Secara spasial, perbedaan kondisi vegetasi dan posisi titik pengamatan memengaruhi variasi parameter meteorologis. Dengan demikian, Hutan Kota Malabar memiliki peranan strategis sebagai ruang terbuka hijau dalam mendukung kualitas lingkungan perkotaan. </w:t>
      </w:r>
    </w:p>
    <w:p w14:paraId="1688C71B" w14:textId="77777777" w:rsidR="00F14563" w:rsidRPr="00FA71F9" w:rsidRDefault="00F14563" w:rsidP="005C2F8A">
      <w:pPr>
        <w:spacing w:after="0" w:line="240" w:lineRule="auto"/>
        <w:ind w:firstLine="720"/>
        <w:jc w:val="both"/>
        <w:rPr>
          <w:rFonts w:ascii="Times New Roman" w:eastAsia="Times New Roman" w:hAnsi="Times New Roman" w:cs="Times New Roman"/>
          <w:sz w:val="20"/>
          <w:szCs w:val="20"/>
        </w:rPr>
      </w:pPr>
    </w:p>
    <w:p w14:paraId="6CABE839" w14:textId="304B4677" w:rsidR="00110AA4" w:rsidRPr="00FA71F9" w:rsidRDefault="005C2F8A" w:rsidP="005C2F8A">
      <w:pPr>
        <w:spacing w:after="0" w:line="240" w:lineRule="auto"/>
        <w:jc w:val="both"/>
        <w:rPr>
          <w:rFonts w:ascii="Times New Roman" w:eastAsia="Times New Roman" w:hAnsi="Times New Roman" w:cs="Times New Roman"/>
          <w:sz w:val="20"/>
          <w:szCs w:val="20"/>
        </w:rPr>
      </w:pPr>
      <w:r w:rsidRPr="00FA71F9">
        <w:rPr>
          <w:rFonts w:ascii="Times New Roman" w:eastAsia="Times New Roman" w:hAnsi="Times New Roman" w:cs="Times New Roman"/>
          <w:b/>
          <w:bCs/>
          <w:sz w:val="20"/>
          <w:szCs w:val="20"/>
        </w:rPr>
        <w:t>Kata Kunci:</w:t>
      </w:r>
      <w:r w:rsidRPr="00FA71F9">
        <w:rPr>
          <w:rFonts w:ascii="Times New Roman" w:eastAsia="Times New Roman" w:hAnsi="Times New Roman" w:cs="Times New Roman"/>
          <w:sz w:val="20"/>
          <w:szCs w:val="20"/>
        </w:rPr>
        <w:t xml:space="preserve"> Meteorologis, Hutan Kota, Kualitas Udara, Ruang Terbuka Hijau</w:t>
      </w:r>
    </w:p>
    <w:p w14:paraId="72048808" w14:textId="77777777" w:rsidR="00F14563" w:rsidRPr="00FA71F9" w:rsidRDefault="00F14563" w:rsidP="005C2F8A">
      <w:pPr>
        <w:spacing w:after="0" w:line="240" w:lineRule="auto"/>
        <w:jc w:val="both"/>
        <w:rPr>
          <w:rFonts w:ascii="Times New Roman" w:eastAsia="Times New Roman" w:hAnsi="Times New Roman" w:cs="Times New Roman"/>
          <w:sz w:val="20"/>
          <w:szCs w:val="20"/>
        </w:rPr>
      </w:pPr>
    </w:p>
    <w:p w14:paraId="19F8BB76" w14:textId="77777777" w:rsidR="00110AA4" w:rsidRPr="00FA71F9" w:rsidRDefault="007A58C0">
      <w:pPr>
        <w:spacing w:after="0" w:line="360" w:lineRule="auto"/>
        <w:jc w:val="center"/>
        <w:rPr>
          <w:rFonts w:ascii="Times New Roman" w:eastAsia="Times New Roman" w:hAnsi="Times New Roman" w:cs="Times New Roman"/>
          <w:b/>
          <w:i/>
          <w:sz w:val="20"/>
          <w:szCs w:val="20"/>
        </w:rPr>
      </w:pPr>
      <w:r w:rsidRPr="00FA71F9">
        <w:rPr>
          <w:rFonts w:ascii="Times New Roman" w:eastAsia="Times New Roman" w:hAnsi="Times New Roman" w:cs="Times New Roman"/>
          <w:b/>
          <w:i/>
          <w:sz w:val="20"/>
          <w:szCs w:val="20"/>
        </w:rPr>
        <w:t>Abstract</w:t>
      </w:r>
    </w:p>
    <w:p w14:paraId="3AD764FB" w14:textId="77777777" w:rsidR="00F14563" w:rsidRPr="00FA71F9" w:rsidRDefault="00F14563" w:rsidP="00F14563">
      <w:pPr>
        <w:spacing w:after="0" w:line="240" w:lineRule="auto"/>
        <w:ind w:firstLine="720"/>
        <w:jc w:val="both"/>
        <w:rPr>
          <w:rFonts w:ascii="Times New Roman" w:eastAsia="Times New Roman" w:hAnsi="Times New Roman" w:cs="Times New Roman"/>
          <w:i/>
          <w:sz w:val="20"/>
          <w:szCs w:val="20"/>
          <w:lang w:val="id-ID"/>
        </w:rPr>
      </w:pPr>
      <w:r w:rsidRPr="00FA71F9">
        <w:rPr>
          <w:rFonts w:ascii="Times New Roman" w:eastAsia="Times New Roman" w:hAnsi="Times New Roman" w:cs="Times New Roman"/>
          <w:i/>
          <w:sz w:val="20"/>
          <w:szCs w:val="20"/>
          <w:lang w:val="id-ID"/>
        </w:rPr>
        <w:t>The development of urban activities in Malang City, as a city of education and tourism, has resulted in increased mobility and decreased air quality, along with the reduction in the availability of green open spaces. Urban forests play a crucial role in maintaining the balance of the urban environment, particularly in controlling air quality through their influence on the microclimate. This study aims to analyze the influence of meteorological factors on air quality, examine the spatial relationship between observation points and variations in meteorological parameters, and evaluate the role of the Malabar City Forest in contributing to air quality in Malang City.</w:t>
      </w:r>
    </w:p>
    <w:p w14:paraId="7449B4FE" w14:textId="77777777" w:rsidR="00F14563" w:rsidRPr="00FA71F9" w:rsidRDefault="00F14563" w:rsidP="00F14563">
      <w:pPr>
        <w:spacing w:after="0" w:line="240" w:lineRule="auto"/>
        <w:ind w:firstLine="720"/>
        <w:jc w:val="both"/>
        <w:rPr>
          <w:rFonts w:ascii="Times New Roman" w:eastAsia="Times New Roman" w:hAnsi="Times New Roman" w:cs="Times New Roman"/>
          <w:i/>
          <w:sz w:val="20"/>
          <w:szCs w:val="20"/>
          <w:lang w:val="id-ID"/>
        </w:rPr>
      </w:pPr>
      <w:r w:rsidRPr="00FA71F9">
        <w:rPr>
          <w:rFonts w:ascii="Times New Roman" w:eastAsia="Times New Roman" w:hAnsi="Times New Roman" w:cs="Times New Roman"/>
          <w:i/>
          <w:sz w:val="20"/>
          <w:szCs w:val="20"/>
          <w:lang w:val="id-ID"/>
        </w:rPr>
        <w:t>This study used a rationalistic, quantitative-deductive approach with quantitative-descriptive methods. The study location was the Malabar City Forest, Klojen District, Malang City. Primary data were obtained through direct measurements of meteorological parameters, including air temperature, humidity, wind speed, and solar radiation, at eight observation points, divided into morning, afternoon, and evening periods on July 12-13 and 14-17, 2025. The sampling technique used purposive sampling. Data were analyzed using descriptive and multiple linear analyses to determine the influence of meteorological factors on air quality.</w:t>
      </w:r>
    </w:p>
    <w:p w14:paraId="4B069C83" w14:textId="45097559" w:rsidR="00F14563" w:rsidRPr="00FA71F9" w:rsidRDefault="00F14563" w:rsidP="00F14563">
      <w:pPr>
        <w:spacing w:after="0" w:line="240" w:lineRule="auto"/>
        <w:ind w:firstLine="720"/>
        <w:jc w:val="both"/>
        <w:rPr>
          <w:rFonts w:ascii="Times New Roman" w:eastAsia="Times New Roman" w:hAnsi="Times New Roman" w:cs="Times New Roman"/>
          <w:i/>
          <w:sz w:val="20"/>
          <w:szCs w:val="20"/>
          <w:lang w:val="id-ID"/>
        </w:rPr>
      </w:pPr>
      <w:r w:rsidRPr="00FA71F9">
        <w:rPr>
          <w:rFonts w:ascii="Times New Roman" w:eastAsia="Times New Roman" w:hAnsi="Times New Roman" w:cs="Times New Roman"/>
          <w:i/>
          <w:sz w:val="20"/>
          <w:szCs w:val="20"/>
          <w:lang w:val="id-ID"/>
        </w:rPr>
        <w:t>The results indicate that the presence of the Malabar City Forest contributes to cooler and more comfortable air quality compared to the surrounding area. Urban forest vegetation can lower air temperature, increase humidity, influence wind movement patterns, and reduce solar radiation, thus playing a positive role of 24.9%</w:t>
      </w:r>
      <w:r w:rsidR="00B832A1" w:rsidRPr="00FA71F9">
        <w:rPr>
          <w:rFonts w:ascii="Times New Roman" w:hAnsi="Times New Roman" w:cs="Times New Roman"/>
        </w:rPr>
        <w:t xml:space="preserve"> </w:t>
      </w:r>
      <w:r w:rsidR="00B832A1" w:rsidRPr="00FA71F9">
        <w:rPr>
          <w:rFonts w:ascii="Times New Roman" w:eastAsia="Times New Roman" w:hAnsi="Times New Roman" w:cs="Times New Roman"/>
          <w:i/>
          <w:sz w:val="20"/>
          <w:szCs w:val="20"/>
          <w:lang w:val="id-ID"/>
        </w:rPr>
        <w:t xml:space="preserve">in controlling the air quality of Malang city </w:t>
      </w:r>
      <w:r w:rsidRPr="00FA71F9">
        <w:rPr>
          <w:rFonts w:ascii="Times New Roman" w:eastAsia="Times New Roman" w:hAnsi="Times New Roman" w:cs="Times New Roman"/>
          <w:i/>
          <w:sz w:val="20"/>
          <w:szCs w:val="20"/>
          <w:lang w:val="id-ID"/>
        </w:rPr>
        <w:t>. Spatially, differences in vegetation conditions and the position of observation points affect variations in meteorological parameters. Thus, the Malabar City Forest plays a strategic role as a green open space in supporting urban environmental quality.</w:t>
      </w:r>
    </w:p>
    <w:p w14:paraId="6782846A" w14:textId="77777777" w:rsidR="00F14563" w:rsidRPr="00FA71F9" w:rsidRDefault="00F14563" w:rsidP="00F14563">
      <w:pPr>
        <w:spacing w:after="0" w:line="240" w:lineRule="auto"/>
        <w:ind w:firstLine="720"/>
        <w:jc w:val="both"/>
        <w:rPr>
          <w:rFonts w:ascii="Times New Roman" w:eastAsia="Times New Roman" w:hAnsi="Times New Roman" w:cs="Times New Roman"/>
          <w:i/>
          <w:sz w:val="20"/>
          <w:szCs w:val="20"/>
          <w:lang w:val="id-ID"/>
        </w:rPr>
      </w:pPr>
    </w:p>
    <w:p w14:paraId="6774DB62" w14:textId="1F8BB973" w:rsidR="006F1447" w:rsidRPr="00FA71F9" w:rsidRDefault="007276FE" w:rsidP="007276FE">
      <w:pPr>
        <w:spacing w:after="0" w:line="240" w:lineRule="auto"/>
        <w:jc w:val="both"/>
        <w:rPr>
          <w:rFonts w:ascii="Times New Roman" w:eastAsia="Times New Roman" w:hAnsi="Times New Roman" w:cs="Times New Roman"/>
          <w:b/>
          <w:i/>
          <w:sz w:val="20"/>
          <w:szCs w:val="20"/>
          <w:lang w:val="id-ID"/>
        </w:rPr>
      </w:pPr>
      <w:r w:rsidRPr="00FA71F9">
        <w:rPr>
          <w:rFonts w:ascii="Times New Roman" w:eastAsia="Times New Roman" w:hAnsi="Times New Roman" w:cs="Times New Roman"/>
          <w:b/>
          <w:bCs/>
          <w:i/>
          <w:sz w:val="20"/>
          <w:szCs w:val="20"/>
          <w:lang w:val="id-ID"/>
        </w:rPr>
        <w:t>Keywords</w:t>
      </w:r>
      <w:r w:rsidRPr="00FA71F9">
        <w:rPr>
          <w:rFonts w:ascii="Times New Roman" w:eastAsia="Times New Roman" w:hAnsi="Times New Roman" w:cs="Times New Roman"/>
          <w:i/>
          <w:sz w:val="20"/>
          <w:szCs w:val="20"/>
          <w:lang w:val="id-ID"/>
        </w:rPr>
        <w:t xml:space="preserve">: </w:t>
      </w:r>
      <w:r w:rsidR="00B832A1" w:rsidRPr="00FA71F9">
        <w:rPr>
          <w:rFonts w:ascii="Times New Roman" w:eastAsia="Times New Roman" w:hAnsi="Times New Roman" w:cs="Times New Roman"/>
          <w:i/>
          <w:sz w:val="20"/>
          <w:szCs w:val="20"/>
          <w:lang w:val="id-ID"/>
        </w:rPr>
        <w:t>Meteorology, Urban Forest, Air Quality, Green Open Space</w:t>
      </w:r>
    </w:p>
    <w:p w14:paraId="79A76748" w14:textId="77777777" w:rsidR="006F1447" w:rsidRPr="00FA71F9" w:rsidRDefault="006F1447" w:rsidP="007276FE">
      <w:pPr>
        <w:spacing w:after="0" w:line="240" w:lineRule="auto"/>
        <w:jc w:val="both"/>
        <w:rPr>
          <w:rFonts w:ascii="Times New Roman" w:eastAsia="Times New Roman" w:hAnsi="Times New Roman" w:cs="Times New Roman"/>
          <w:b/>
          <w:i/>
          <w:sz w:val="20"/>
          <w:szCs w:val="20"/>
          <w:lang w:val="id-ID"/>
        </w:rPr>
      </w:pPr>
    </w:p>
    <w:p w14:paraId="6CD47795" w14:textId="77777777" w:rsidR="006F1447" w:rsidRPr="00FA71F9" w:rsidRDefault="006F1447" w:rsidP="007276FE">
      <w:pPr>
        <w:spacing w:after="0" w:line="240" w:lineRule="auto"/>
        <w:jc w:val="both"/>
        <w:rPr>
          <w:rFonts w:ascii="Times New Roman" w:eastAsia="Times New Roman" w:hAnsi="Times New Roman" w:cs="Times New Roman"/>
          <w:b/>
          <w:i/>
          <w:sz w:val="20"/>
          <w:szCs w:val="20"/>
          <w:lang w:val="id-ID"/>
        </w:rPr>
      </w:pPr>
    </w:p>
    <w:p w14:paraId="4CC02573" w14:textId="77777777" w:rsidR="006F1447" w:rsidRPr="00FA71F9" w:rsidRDefault="006F1447" w:rsidP="007276FE">
      <w:pPr>
        <w:spacing w:after="0" w:line="240" w:lineRule="auto"/>
        <w:jc w:val="both"/>
        <w:rPr>
          <w:rFonts w:ascii="Times New Roman" w:eastAsia="Times New Roman" w:hAnsi="Times New Roman" w:cs="Times New Roman"/>
          <w:b/>
          <w:i/>
          <w:sz w:val="20"/>
          <w:szCs w:val="20"/>
          <w:lang w:val="id-ID"/>
        </w:rPr>
      </w:pPr>
    </w:p>
    <w:p w14:paraId="02AD72C8" w14:textId="02699887" w:rsidR="006F1447" w:rsidRPr="00FA71F9" w:rsidRDefault="006F1447" w:rsidP="007276FE">
      <w:pPr>
        <w:spacing w:after="0" w:line="240" w:lineRule="auto"/>
        <w:jc w:val="both"/>
        <w:rPr>
          <w:rFonts w:ascii="Times New Roman" w:eastAsia="Times New Roman" w:hAnsi="Times New Roman" w:cs="Times New Roman"/>
          <w:b/>
          <w:i/>
          <w:sz w:val="20"/>
          <w:szCs w:val="20"/>
          <w:lang w:val="id-ID"/>
        </w:rPr>
        <w:sectPr w:rsidR="006F1447" w:rsidRPr="00FA71F9">
          <w:headerReference w:type="even" r:id="rId10"/>
          <w:headerReference w:type="default" r:id="rId11"/>
          <w:footerReference w:type="default" r:id="rId12"/>
          <w:headerReference w:type="first" r:id="rId13"/>
          <w:pgSz w:w="11907" w:h="16839"/>
          <w:pgMar w:top="1440" w:right="1440" w:bottom="1440" w:left="1440" w:header="709" w:footer="709" w:gutter="0"/>
          <w:pgNumType w:start="1"/>
          <w:cols w:space="720"/>
        </w:sectPr>
      </w:pPr>
    </w:p>
    <w:p w14:paraId="5319269E" w14:textId="77777777" w:rsidR="00110AA4" w:rsidRPr="00FA71F9" w:rsidRDefault="007A58C0">
      <w:pPr>
        <w:spacing w:after="0" w:line="240" w:lineRule="auto"/>
        <w:jc w:val="both"/>
        <w:rPr>
          <w:rFonts w:ascii="Times New Roman" w:eastAsia="Times New Roman" w:hAnsi="Times New Roman" w:cs="Times New Roman"/>
          <w:b/>
          <w:sz w:val="20"/>
          <w:szCs w:val="20"/>
        </w:rPr>
      </w:pPr>
      <w:r w:rsidRPr="00FA71F9">
        <w:rPr>
          <w:rFonts w:ascii="Times New Roman" w:eastAsia="Times New Roman" w:hAnsi="Times New Roman" w:cs="Times New Roman"/>
          <w:b/>
          <w:sz w:val="20"/>
          <w:szCs w:val="20"/>
        </w:rPr>
        <w:t>PENDAHULUAN</w:t>
      </w:r>
    </w:p>
    <w:p w14:paraId="461D1136" w14:textId="685CC9EB" w:rsidR="00312302" w:rsidRPr="00FA71F9" w:rsidRDefault="00B832A1">
      <w:pPr>
        <w:spacing w:after="0" w:line="240" w:lineRule="auto"/>
        <w:ind w:firstLine="42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rPr>
        <w:t>Kota Malang secara historis dan geografis terbentuk dan tumbuh pada pemerintahan Kolonial Belanda yakni pada Tahun 1914. Kota Malang dahulu bernama Kotapraja dan berubah nama menjadi Kota Malang pada masa setelah kemerdekaan. Di Provinsi Jawa Timur Kota Malang memiliki kedudukan sebagai salah satu kota terbesar dengan wilayah seluas 111,077 km². Kota ini menempati posisi di bagian tengah Kabupaten Malang, dengan ketinggian berkisar antara 445 hingga 526 meter diatas permukaan laut. Berdasarkan data tahun 2008, kondisi cuaca di Malang menunjukkan suhu udara rata-rata harian antara 22,7 hingga 25,1℃. Dalam periode tersebut, suhu tertinggi pernah mencapai 32,7℃, sementara suhu terendahnya tercatat 18,4℃. Untuk tingkat kelembapan udara, kota ini memiliki rata-rata kelembapan antara 79% hingga 86%, dengan kelembapan tertinggi mencapai 99% dan terendah sebesar 40%. Kota Malang dikenal sebagai kota wisata dan pendidikan karena potensi alam dan iklim serta potensi pendidikan yang ada di tunjukkan dengan adanya berbagai Lembaga Pendidikan seperti Universitas ternama di Kota Malang</w:t>
      </w:r>
      <w:r w:rsidR="009F7C01" w:rsidRPr="00FA71F9">
        <w:rPr>
          <w:rFonts w:ascii="Times New Roman" w:eastAsia="Times New Roman" w:hAnsi="Times New Roman" w:cs="Times New Roman"/>
          <w:sz w:val="20"/>
          <w:szCs w:val="20"/>
        </w:rPr>
        <w:t>.</w:t>
      </w:r>
      <w:r w:rsidR="00312302" w:rsidRPr="00FA71F9">
        <w:rPr>
          <w:rFonts w:ascii="Times New Roman" w:eastAsia="Times New Roman" w:hAnsi="Times New Roman" w:cs="Times New Roman"/>
          <w:sz w:val="20"/>
          <w:szCs w:val="20"/>
          <w:lang w:val="id-ID"/>
        </w:rPr>
        <w:t xml:space="preserve"> </w:t>
      </w:r>
    </w:p>
    <w:p w14:paraId="72036679" w14:textId="1FA5B3CD" w:rsidR="009F7C01" w:rsidRPr="00FA71F9" w:rsidRDefault="009F7C01" w:rsidP="009F7C01">
      <w:pPr>
        <w:spacing w:after="0" w:line="240" w:lineRule="auto"/>
        <w:ind w:firstLine="426"/>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Potensi Kota Malang yang berperan daerah wisata dan Pendidikan tersebut memiliki dampak signifikan terhadap kurangnya ruang terbuka hijau</w:t>
      </w:r>
      <w:r w:rsidR="00C36B33"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sz w:val="20"/>
          <w:szCs w:val="20"/>
        </w:rPr>
        <w:t>dan lahan beralih fungsi menjadi bangunan fisik penunjang pariwisata dan Pendidikan. Akibat dari banyaknya potensi wisata dan pendidikan ditopang dengan tempat wisata dan Lembaga Pendidikan yang ada pada Kota Malang memiliki daya tarik untuk berbondong-bondong melanjutkan studi di Malang Raya. Tentunya daya tarik ini memberikan efek positif dan negatif pada Malang Raya khususnya Kota Malang. Efek positif yang didapat Kota Malang yakni perekonomian yang cenderung maju karena daya tariknya dan efek negatif yakni pertambahan penduduk yang semakin tidak terkendali serta kebutuhan yang menunjang kehidupan masyarakat Kota Malang. Potensi Kota Malang sebagai daerah wisata dan Pendidikan tersebut memiliki dampak terhadap kualitas udara. Mobilitas serta aktivitas mengakibatkan kualitas udara tergolong sedang dengan skor 83 ditinjau dari indeks kualitas udara (AQI) pada Kota Malang. Hal ini tentunya harus didukung dengan tersedianya ruang terbuka hijau yakni dengan peran hutan kota. Hutan kota memiliki peran sangat vital untuk mengontrol kualitas udara di Kota Malang sebagai penyeimbang dari karbon dioksida (CO²) yang dihasilkan oleh kendaraan bermotor.</w:t>
      </w:r>
    </w:p>
    <w:p w14:paraId="669D51C4" w14:textId="45E8172D" w:rsidR="009F7C01" w:rsidRPr="00FA71F9" w:rsidRDefault="009F7C01" w:rsidP="009F7C01">
      <w:pPr>
        <w:spacing w:after="0" w:line="240" w:lineRule="auto"/>
        <w:ind w:firstLine="426"/>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Ruang terbuka hijau merupakan salah satu aspek penting yang harus mendapat perhatian dalam perencanaan pembangunan kota, baik dari segi jumlah maupun kualitasnya. Berdasarkan regulasi pemerintah, wilayah perkotaan wajib menyediakan minimal 30% ruang terbuka hijau (Hayat 2014</w:t>
      </w:r>
      <w:r w:rsidR="002072B5" w:rsidRPr="00FA71F9">
        <w:rPr>
          <w:rFonts w:ascii="Times New Roman" w:eastAsia="Times New Roman" w:hAnsi="Times New Roman" w:cs="Times New Roman"/>
          <w:sz w:val="20"/>
          <w:szCs w:val="20"/>
        </w:rPr>
        <w:t>)</w:t>
      </w:r>
      <w:r w:rsidRPr="00FA71F9">
        <w:rPr>
          <w:rFonts w:ascii="Times New Roman" w:eastAsia="Times New Roman" w:hAnsi="Times New Roman" w:cs="Times New Roman"/>
          <w:sz w:val="20"/>
          <w:szCs w:val="20"/>
        </w:rPr>
        <w:t xml:space="preserve">. Pembagian tersebut mencakup 20% ruang terbuka hijau publik dan 10% ruang terbuka privat. Namun, realitasnya kondisi Kota Malang kini hanya memiliki ruang terbuka hijau sebesar </w:t>
      </w:r>
      <w:r w:rsidRPr="00FA71F9">
        <w:rPr>
          <w:rFonts w:ascii="Times New Roman" w:eastAsia="Times New Roman" w:hAnsi="Times New Roman" w:cs="Times New Roman"/>
          <w:sz w:val="20"/>
          <w:szCs w:val="20"/>
        </w:rPr>
        <w:t>publik 17%, hal ini masih jauh di bawah standar yang tertuang dalam Undang-Undang No. 26 Tahun 2007 tentang Penataan Tata Ruang.</w:t>
      </w:r>
    </w:p>
    <w:p w14:paraId="2A8A7FF7" w14:textId="1ED3CA57" w:rsidR="009F7C01" w:rsidRPr="00FA71F9" w:rsidRDefault="009F7C01" w:rsidP="009F7C01">
      <w:pPr>
        <w:tabs>
          <w:tab w:val="left" w:pos="810"/>
        </w:tabs>
        <w:spacing w:after="0" w:line="240" w:lineRule="auto"/>
        <w:ind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Hutan Kota Malabar terletak di Kecamatan Klojen yang mana di pusat Kota Malang dengan luas 16.718 m². Hutan Kota Malabar memiliki 791 jumlah tanaman dengan 60 jenis tanaman. Tanaman yang mendominasi adalah Flamboyan dengan jumlah 114 pohon. Menurut </w:t>
      </w:r>
      <w:r w:rsidR="006C0809" w:rsidRPr="00FA71F9">
        <w:rPr>
          <w:rFonts w:ascii="Times New Roman" w:eastAsia="Times New Roman" w:hAnsi="Times New Roman" w:cs="Times New Roman"/>
          <w:sz w:val="20"/>
          <w:szCs w:val="20"/>
        </w:rPr>
        <w:t>(</w:t>
      </w:r>
      <w:r w:rsidRPr="00FA71F9">
        <w:rPr>
          <w:rFonts w:ascii="Times New Roman" w:eastAsia="Times New Roman" w:hAnsi="Times New Roman" w:cs="Times New Roman"/>
          <w:sz w:val="20"/>
          <w:szCs w:val="20"/>
        </w:rPr>
        <w:t>Syarifah 2010), Flamboyan adalah jenis tanaman hias yang berbentuk layaknya pohon dengan karakter unik dan penuh warna. Tanaman ini tahan dari genangan air maupun juga serangga. Flamboyan mempunyai akar yang kuat sehingga mampu menjadi buffer untuk vegetasi lain. Kelebihan lain flamboyan yakni memiliki kemampuan guna mengisap residu yang diperoleh dari asap kendaraan bermotor. Hutan Kota Malabar yang memiliki berbagai vegetasi berfungsi sebagai kanopi (berteduh dari terik sinar matahari), pengarah, penyerap polutan, dan fungsi hias/estetika serta berfungsi sebagai area konservasi.</w:t>
      </w:r>
    </w:p>
    <w:p w14:paraId="2F084AFC" w14:textId="4B33AC9A" w:rsidR="009F7C01" w:rsidRPr="00FA71F9" w:rsidRDefault="009F7C01" w:rsidP="009F7C01">
      <w:pPr>
        <w:tabs>
          <w:tab w:val="left" w:pos="810"/>
        </w:tabs>
        <w:spacing w:after="0" w:line="240" w:lineRule="auto"/>
        <w:ind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Tujuan dari penelitian ini yaitu, 1) menganalisis besaran pengaruh faktor meteorologis (suhu udara, kelembapan udara, kecepatan angin, dan radiasi sinar mtahari) terhadap kualitas udara di Hutan Kota Malabar Kota Malang, 2) menganalisis hubungan antara posisi spasial titik pengamatan dengan variasi parameter meteorologis (suhu udara, kelembapan udara, kecepatan angin, dan radiasi sinar matahari) pada Hutan Kota Malabar, 3) menganalisis peran Hutan Kota Malabar </w:t>
      </w:r>
      <w:r w:rsidR="00481457" w:rsidRPr="00FA71F9">
        <w:rPr>
          <w:rFonts w:ascii="Times New Roman" w:eastAsia="Times New Roman" w:hAnsi="Times New Roman" w:cs="Times New Roman"/>
          <w:sz w:val="20"/>
          <w:szCs w:val="20"/>
        </w:rPr>
        <w:t>dalam mengendalikan kualitas udara di Kota Malang.</w:t>
      </w:r>
    </w:p>
    <w:p w14:paraId="280E4418" w14:textId="77777777" w:rsidR="0085399F" w:rsidRPr="00FA71F9" w:rsidRDefault="0085399F" w:rsidP="009F7C01">
      <w:pPr>
        <w:tabs>
          <w:tab w:val="left" w:pos="810"/>
        </w:tabs>
        <w:spacing w:after="0" w:line="240" w:lineRule="auto"/>
        <w:ind w:firstLine="284"/>
        <w:jc w:val="both"/>
        <w:rPr>
          <w:rFonts w:ascii="Times New Roman" w:eastAsia="Times New Roman" w:hAnsi="Times New Roman" w:cs="Times New Roman"/>
          <w:sz w:val="20"/>
          <w:szCs w:val="20"/>
        </w:rPr>
      </w:pPr>
    </w:p>
    <w:p w14:paraId="0F4CD439" w14:textId="0504F729" w:rsidR="00110AA4" w:rsidRPr="00FA71F9" w:rsidRDefault="007A58C0">
      <w:pPr>
        <w:tabs>
          <w:tab w:val="left" w:pos="810"/>
        </w:tabs>
        <w:spacing w:after="0" w:line="240" w:lineRule="auto"/>
        <w:jc w:val="both"/>
        <w:rPr>
          <w:rFonts w:ascii="Times New Roman" w:eastAsia="Times New Roman" w:hAnsi="Times New Roman" w:cs="Times New Roman"/>
          <w:b/>
          <w:sz w:val="20"/>
          <w:szCs w:val="20"/>
        </w:rPr>
      </w:pPr>
      <w:r w:rsidRPr="00FA71F9">
        <w:rPr>
          <w:rFonts w:ascii="Times New Roman" w:eastAsia="Times New Roman" w:hAnsi="Times New Roman" w:cs="Times New Roman"/>
          <w:b/>
          <w:sz w:val="20"/>
          <w:szCs w:val="20"/>
        </w:rPr>
        <w:t>METODE PENELITIAN</w:t>
      </w:r>
    </w:p>
    <w:p w14:paraId="6720EEEB" w14:textId="4F9644B5" w:rsidR="00B1472B" w:rsidRPr="00FA71F9" w:rsidRDefault="00B1472B">
      <w:pPr>
        <w:tabs>
          <w:tab w:val="left" w:pos="810"/>
        </w:tabs>
        <w:spacing w:after="0" w:line="240" w:lineRule="auto"/>
        <w:jc w:val="both"/>
        <w:rPr>
          <w:rFonts w:ascii="Times New Roman" w:eastAsia="Times New Roman" w:hAnsi="Times New Roman" w:cs="Times New Roman"/>
          <w:b/>
          <w:sz w:val="20"/>
          <w:szCs w:val="20"/>
          <w:lang w:val="id-ID"/>
        </w:rPr>
      </w:pPr>
      <w:r w:rsidRPr="00FA71F9">
        <w:rPr>
          <w:rFonts w:ascii="Times New Roman" w:eastAsia="Times New Roman" w:hAnsi="Times New Roman" w:cs="Times New Roman"/>
          <w:b/>
          <w:sz w:val="20"/>
          <w:szCs w:val="20"/>
          <w:lang w:val="id-ID"/>
        </w:rPr>
        <w:t>Jenis Penelitian</w:t>
      </w:r>
    </w:p>
    <w:p w14:paraId="4C420B75" w14:textId="336AF217" w:rsidR="00582874" w:rsidRPr="00FA71F9" w:rsidRDefault="0064772F" w:rsidP="00573801">
      <w:pPr>
        <w:spacing w:after="0" w:line="240" w:lineRule="auto"/>
        <w:ind w:firstLine="426"/>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Penelitian ini menggunakan pendekatan deduktif kuantitatif rasionalistik dengan menggunakan teknik deskripitif kuantitatif. Penelitian deskriptif kuantitatif merupakan jenis penelitian yang menjabarkan informasi yang diperoleh pada lapangan. Desk</w:t>
      </w:r>
      <w:r w:rsidR="00406A6D" w:rsidRPr="00FA71F9">
        <w:rPr>
          <w:rFonts w:ascii="Times New Roman" w:eastAsia="Times New Roman" w:hAnsi="Times New Roman" w:cs="Times New Roman"/>
          <w:sz w:val="20"/>
          <w:szCs w:val="20"/>
        </w:rPr>
        <w:t>r</w:t>
      </w:r>
      <w:r w:rsidRPr="00FA71F9">
        <w:rPr>
          <w:rFonts w:ascii="Times New Roman" w:eastAsia="Times New Roman" w:hAnsi="Times New Roman" w:cs="Times New Roman"/>
          <w:sz w:val="20"/>
          <w:szCs w:val="20"/>
        </w:rPr>
        <w:t>iptif kuantitatif yakni konsisten dengan variabel penelitian yang berfokus pada permasalahan nyata dan fenomena yang terjadi serta menampilkan hasil penelitian dengan angka-angka bermakna (Sugiyono, 2019). Berdasarkan jenis penelitian adalah mengetahui peran ketersediaan RTH di Hutan Kota  Malabar terhadap kualitas udara di Kota Malang</w:t>
      </w:r>
      <w:bookmarkStart w:id="2" w:name="_heading=h.potip62f9iwe" w:colFirst="0" w:colLast="0"/>
      <w:bookmarkEnd w:id="2"/>
      <w:r w:rsidR="00573801" w:rsidRPr="00FA71F9">
        <w:rPr>
          <w:rFonts w:ascii="Times New Roman" w:eastAsia="Times New Roman" w:hAnsi="Times New Roman" w:cs="Times New Roman"/>
          <w:sz w:val="20"/>
          <w:szCs w:val="20"/>
        </w:rPr>
        <w:t>.</w:t>
      </w:r>
    </w:p>
    <w:p w14:paraId="3E598A0A" w14:textId="64F38B23" w:rsidR="006C0809" w:rsidRPr="00FA71F9" w:rsidRDefault="006C0809" w:rsidP="00573801">
      <w:pPr>
        <w:spacing w:after="0" w:line="240" w:lineRule="auto"/>
        <w:ind w:firstLine="426"/>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Hutan Kota Malabar Kecamatan Klojen Kota Malang adalah lokasi penelitian. Gambar dibawah ini disajikan untuk menunjukkan lokasi penelitian.</w:t>
      </w:r>
    </w:p>
    <w:p w14:paraId="20FD8EF7" w14:textId="470E624F" w:rsidR="006C0809" w:rsidRPr="00FA71F9" w:rsidRDefault="006C0809" w:rsidP="006C0809">
      <w:pPr>
        <w:spacing w:after="0" w:line="240" w:lineRule="auto"/>
        <w:jc w:val="both"/>
        <w:rPr>
          <w:rFonts w:ascii="Times New Roman" w:eastAsia="Times New Roman" w:hAnsi="Times New Roman" w:cs="Times New Roman"/>
          <w:sz w:val="20"/>
          <w:szCs w:val="20"/>
        </w:rPr>
      </w:pPr>
      <w:r w:rsidRPr="00FA71F9">
        <w:rPr>
          <w:rFonts w:ascii="Times New Roman" w:eastAsia="Times New Roman" w:hAnsi="Times New Roman" w:cs="Times New Roman"/>
          <w:noProof/>
          <w:sz w:val="20"/>
          <w:szCs w:val="20"/>
        </w:rPr>
        <w:lastRenderedPageBreak/>
        <w:drawing>
          <wp:inline distT="0" distB="0" distL="0" distR="0" wp14:anchorId="27F892A9" wp14:editId="3E0634F6">
            <wp:extent cx="2790908" cy="1961647"/>
            <wp:effectExtent l="0" t="0" r="0" b="635"/>
            <wp:docPr id="91640173"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10" t="2150" r="1733" b="1826"/>
                    <a:stretch>
                      <a:fillRect/>
                    </a:stretch>
                  </pic:blipFill>
                  <pic:spPr bwMode="auto">
                    <a:xfrm>
                      <a:off x="0" y="0"/>
                      <a:ext cx="2839354" cy="1995698"/>
                    </a:xfrm>
                    <a:prstGeom prst="rect">
                      <a:avLst/>
                    </a:prstGeom>
                    <a:noFill/>
                    <a:ln>
                      <a:noFill/>
                    </a:ln>
                    <a:extLst>
                      <a:ext uri="{53640926-AAD7-44D8-BBD7-CCE9431645EC}">
                        <a14:shadowObscured xmlns:a14="http://schemas.microsoft.com/office/drawing/2010/main"/>
                      </a:ext>
                    </a:extLst>
                  </pic:spPr>
                </pic:pic>
              </a:graphicData>
            </a:graphic>
          </wp:inline>
        </w:drawing>
      </w:r>
    </w:p>
    <w:p w14:paraId="102F39C8" w14:textId="68428A75" w:rsidR="00AF7260" w:rsidRPr="00FA71F9" w:rsidRDefault="00AF7260" w:rsidP="00573801">
      <w:pPr>
        <w:spacing w:after="0" w:line="240" w:lineRule="auto"/>
        <w:ind w:firstLine="426"/>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Parameter pada penelitian ini yakni suhu udara. kelembapan udara, kecepatan angin, dan radiasi sinar matahari yang diukur secara langsung di Hutan Kota Malabar pada kurun waktu 12-13 dan 14-17 Juli 2025 yang dibagi pada 3 waktu yakni pagi pukul 07.00-08.00, </w:t>
      </w:r>
      <w:r w:rsidR="00406A6D" w:rsidRPr="00FA71F9">
        <w:rPr>
          <w:rFonts w:ascii="Times New Roman" w:eastAsia="Times New Roman" w:hAnsi="Times New Roman" w:cs="Times New Roman"/>
          <w:sz w:val="20"/>
          <w:szCs w:val="20"/>
        </w:rPr>
        <w:t xml:space="preserve">siang pukul </w:t>
      </w:r>
      <w:r w:rsidRPr="00FA71F9">
        <w:rPr>
          <w:rFonts w:ascii="Times New Roman" w:eastAsia="Times New Roman" w:hAnsi="Times New Roman" w:cs="Times New Roman"/>
          <w:sz w:val="20"/>
          <w:szCs w:val="20"/>
        </w:rPr>
        <w:t>12.00-13.00, dan</w:t>
      </w:r>
      <w:r w:rsidR="00406A6D" w:rsidRPr="00FA71F9">
        <w:rPr>
          <w:rFonts w:ascii="Times New Roman" w:eastAsia="Times New Roman" w:hAnsi="Times New Roman" w:cs="Times New Roman"/>
          <w:sz w:val="20"/>
          <w:szCs w:val="20"/>
        </w:rPr>
        <w:t xml:space="preserve"> sore pukul</w:t>
      </w:r>
      <w:r w:rsidRPr="00FA71F9">
        <w:rPr>
          <w:rFonts w:ascii="Times New Roman" w:eastAsia="Times New Roman" w:hAnsi="Times New Roman" w:cs="Times New Roman"/>
          <w:sz w:val="20"/>
          <w:szCs w:val="20"/>
        </w:rPr>
        <w:t xml:space="preserve"> 15.00-16.00 WIB. Penelitian ini terdapat 8 titik pengambilan sampel dengan menggunakan Model Box.</w:t>
      </w:r>
    </w:p>
    <w:p w14:paraId="1497F9DA" w14:textId="77777777" w:rsidR="0085399F" w:rsidRPr="00FA71F9" w:rsidRDefault="0085399F" w:rsidP="00573801">
      <w:pPr>
        <w:spacing w:after="0" w:line="240" w:lineRule="auto"/>
        <w:ind w:firstLine="426"/>
        <w:jc w:val="both"/>
        <w:rPr>
          <w:rFonts w:ascii="Times New Roman" w:eastAsia="Times New Roman" w:hAnsi="Times New Roman" w:cs="Times New Roman"/>
          <w:sz w:val="20"/>
          <w:szCs w:val="20"/>
        </w:rPr>
      </w:pPr>
    </w:p>
    <w:p w14:paraId="1B5C42E0" w14:textId="5DACE109" w:rsidR="00110AA4" w:rsidRPr="00FA71F9" w:rsidRDefault="007A58C0">
      <w:pPr>
        <w:spacing w:after="0" w:line="240" w:lineRule="auto"/>
        <w:jc w:val="both"/>
        <w:rPr>
          <w:rFonts w:ascii="Times New Roman" w:eastAsia="Times New Roman" w:hAnsi="Times New Roman" w:cs="Times New Roman"/>
          <w:b/>
          <w:sz w:val="20"/>
          <w:szCs w:val="20"/>
        </w:rPr>
      </w:pPr>
      <w:r w:rsidRPr="00FA71F9">
        <w:rPr>
          <w:rFonts w:ascii="Times New Roman" w:eastAsia="Times New Roman" w:hAnsi="Times New Roman" w:cs="Times New Roman"/>
          <w:b/>
          <w:sz w:val="20"/>
          <w:szCs w:val="20"/>
        </w:rPr>
        <w:t>HASIL PENELITIAN DAN PEMBAHASAN</w:t>
      </w:r>
    </w:p>
    <w:p w14:paraId="60090CEF" w14:textId="77777777" w:rsidR="00D2551B" w:rsidRPr="00FA71F9" w:rsidRDefault="007A58C0" w:rsidP="00D2551B">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0"/>
          <w:szCs w:val="20"/>
        </w:rPr>
      </w:pPr>
      <w:r w:rsidRPr="00FA71F9">
        <w:rPr>
          <w:rFonts w:ascii="Times New Roman" w:eastAsia="Times New Roman" w:hAnsi="Times New Roman" w:cs="Times New Roman"/>
          <w:b/>
          <w:color w:val="000000"/>
          <w:sz w:val="20"/>
          <w:szCs w:val="20"/>
        </w:rPr>
        <w:t>Hasil Penelitian</w:t>
      </w:r>
    </w:p>
    <w:p w14:paraId="63AC180D" w14:textId="77777777" w:rsidR="009D2FE9" w:rsidRPr="00FA71F9" w:rsidRDefault="00573801" w:rsidP="0085399F">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0"/>
          <w:szCs w:val="20"/>
        </w:rPr>
      </w:pPr>
      <w:r w:rsidRPr="00FA71F9">
        <w:rPr>
          <w:rFonts w:ascii="Times New Roman" w:eastAsia="Times New Roman" w:hAnsi="Times New Roman" w:cs="Times New Roman"/>
          <w:b/>
          <w:bCs/>
          <w:sz w:val="20"/>
          <w:szCs w:val="20"/>
          <w:lang w:val="id-ID"/>
        </w:rPr>
        <w:t>Kota Malang</w:t>
      </w:r>
    </w:p>
    <w:p w14:paraId="683D9E12" w14:textId="77777777" w:rsidR="009D2FE9" w:rsidRPr="00FA71F9" w:rsidRDefault="00573801" w:rsidP="00A345F5">
      <w:pPr>
        <w:pStyle w:val="DaftarParagraf"/>
        <w:pBdr>
          <w:top w:val="nil"/>
          <w:left w:val="nil"/>
          <w:bottom w:val="nil"/>
          <w:right w:val="nil"/>
          <w:between w:val="nil"/>
        </w:pBdr>
        <w:spacing w:after="0" w:line="240" w:lineRule="auto"/>
        <w:ind w:left="284" w:firstLine="15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Kota Malang merupakan salah satu kota di Provinsi Jawa Timur yang berbatasan langsung dengan Kabupaten Malang yang menjadi wilayah pariwisata di Provinsi Jawa Timur. Kota Malang terletak di dataran tinggi dengan ketinggian antara 445-526 meter diatas permukaan laut. Secara geografis, kota ini berada diantara kawasan pegunungan, antara lain Gunung Arjuno dan Gunung Kawi.</w:t>
      </w:r>
      <w:r w:rsidRPr="00FA71F9">
        <w:rPr>
          <w:rFonts w:ascii="Times New Roman" w:hAnsi="Times New Roman" w:cs="Times New Roman"/>
        </w:rPr>
        <w:t xml:space="preserve"> </w:t>
      </w:r>
      <w:r w:rsidRPr="00FA71F9">
        <w:rPr>
          <w:rFonts w:ascii="Times New Roman" w:eastAsia="Times New Roman" w:hAnsi="Times New Roman" w:cs="Times New Roman"/>
          <w:sz w:val="20"/>
          <w:szCs w:val="20"/>
        </w:rPr>
        <w:t>Secara fungsional, Kota Malang berperan sebagai kota pendidikan, kota wisata, dan pusat ekonomi kawasan selatan Jawa Timur. Secara astronomis, Kota Malang terletak diantara 7˚06ˊ-8˚02ˊ (Lintang Selatan) dan 112˚06ˊ-112˚07ˊ (Bujur Timur).</w:t>
      </w:r>
    </w:p>
    <w:p w14:paraId="16C476B5" w14:textId="77777777" w:rsidR="0085399F" w:rsidRPr="00FA71F9" w:rsidRDefault="00573801" w:rsidP="00A345F5">
      <w:pPr>
        <w:pStyle w:val="DaftarParagraf"/>
        <w:pBdr>
          <w:top w:val="nil"/>
          <w:left w:val="nil"/>
          <w:bottom w:val="nil"/>
          <w:right w:val="nil"/>
          <w:between w:val="nil"/>
        </w:pBdr>
        <w:spacing w:after="0" w:line="240" w:lineRule="auto"/>
        <w:ind w:left="284" w:firstLine="15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Luas wilayah yang mencapai 110,077 km², Kota Malang terdiri atas 5 kecamatan dan 57 kelurahan. Kecamatan terluas adalah Kecamatan Kedungkandang dengan luas 39,89 km² serta Kecamatan Lowokwaru dengan luas 22,60 km² yang berdasarkan data dari BPS Kota Malang. Suhu rata-rata harian kota malang sekitar 25,0-25,4℃ tergantung bulan berdasarkan data BPS Kota Malang dari 2023-2025. Curah hujan di Kota Malang cukup tinggi sepanjang tahun dengan presipitasi sepanjang tahun sebesar 400 mm, curah hujan paling tinggi di Kota Malang terjadi pada Bulan Februari 2021 yaitu 486,4 mm.</w:t>
      </w:r>
    </w:p>
    <w:p w14:paraId="41B8793A" w14:textId="532A3F1F" w:rsidR="009D2FE9" w:rsidRPr="00FA71F9" w:rsidRDefault="005F799E" w:rsidP="0085399F">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0"/>
          <w:szCs w:val="20"/>
        </w:rPr>
      </w:pPr>
      <w:r w:rsidRPr="00FA71F9">
        <w:rPr>
          <w:rFonts w:ascii="Times New Roman" w:eastAsia="Times New Roman" w:hAnsi="Times New Roman" w:cs="Times New Roman"/>
          <w:b/>
          <w:bCs/>
          <w:sz w:val="20"/>
          <w:szCs w:val="20"/>
        </w:rPr>
        <w:t>Ruang Terbuka Hijau Kota Malang</w:t>
      </w:r>
    </w:p>
    <w:p w14:paraId="187999F3" w14:textId="3C34694D" w:rsidR="00CE526E" w:rsidRPr="00FA71F9" w:rsidRDefault="005F799E" w:rsidP="00A345F5">
      <w:pPr>
        <w:pStyle w:val="DaftarParagraf"/>
        <w:spacing w:after="0" w:line="240" w:lineRule="auto"/>
        <w:ind w:left="284" w:firstLine="153"/>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Berikut disajikan tabulasi data luasan ruang terbuka hijau hasil pengamatan KIM (Kelompok Informasi Masyarakat) Kota Malang meliputi, RTH pada jalur tengah jalan, RTH lapangan olahraga, RTH pada monumen kota, RTH taman lingkungan, kebun bibit dan hutan kota yang dikelompokkan tiap kecamatan di Kota Malang.</w:t>
      </w:r>
    </w:p>
    <w:p w14:paraId="0F8E6C83" w14:textId="253A9C7D" w:rsidR="009D2FE9" w:rsidRPr="00FA71F9" w:rsidRDefault="009D2FE9" w:rsidP="00A345F5">
      <w:pPr>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1. Data Sebaran Ruang terbuka Hijau Kota Malang</w:t>
      </w:r>
    </w:p>
    <w:tbl>
      <w:tblPr>
        <w:tblStyle w:val="KisiTabel"/>
        <w:tblW w:w="4536" w:type="dxa"/>
        <w:tblInd w:w="28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709"/>
        <w:gridCol w:w="567"/>
        <w:gridCol w:w="567"/>
        <w:gridCol w:w="567"/>
        <w:gridCol w:w="567"/>
        <w:gridCol w:w="709"/>
      </w:tblGrid>
      <w:tr w:rsidR="00AF3D7C" w:rsidRPr="00FA71F9" w14:paraId="2D4E8919" w14:textId="77777777" w:rsidTr="00836BDD">
        <w:trPr>
          <w:trHeight w:val="146"/>
        </w:trPr>
        <w:tc>
          <w:tcPr>
            <w:tcW w:w="850" w:type="dxa"/>
            <w:vMerge w:val="restart"/>
            <w:tcBorders>
              <w:top w:val="single" w:sz="4" w:space="0" w:color="auto"/>
              <w:right w:val="single" w:sz="4" w:space="0" w:color="auto"/>
            </w:tcBorders>
            <w:vAlign w:val="center"/>
          </w:tcPr>
          <w:p w14:paraId="07EC9E12" w14:textId="77777777" w:rsidR="00AF3D7C" w:rsidRPr="00176399" w:rsidRDefault="00AF3D7C" w:rsidP="00836BDD">
            <w:pPr>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Kecamatan</w:t>
            </w:r>
          </w:p>
        </w:tc>
        <w:tc>
          <w:tcPr>
            <w:tcW w:w="709" w:type="dxa"/>
            <w:vMerge w:val="restart"/>
            <w:tcBorders>
              <w:left w:val="single" w:sz="4" w:space="0" w:color="auto"/>
            </w:tcBorders>
            <w:vAlign w:val="center"/>
          </w:tcPr>
          <w:p w14:paraId="1B78CC8B" w14:textId="77777777" w:rsidR="00AF3D7C" w:rsidRPr="00176399" w:rsidRDefault="00AF3D7C" w:rsidP="00836BDD">
            <w:pPr>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Luas (Ha) Kawasan</w:t>
            </w:r>
          </w:p>
        </w:tc>
        <w:tc>
          <w:tcPr>
            <w:tcW w:w="2268" w:type="dxa"/>
            <w:gridSpan w:val="4"/>
            <w:tcBorders>
              <w:top w:val="single" w:sz="4" w:space="0" w:color="auto"/>
              <w:bottom w:val="single" w:sz="4" w:space="0" w:color="auto"/>
            </w:tcBorders>
          </w:tcPr>
          <w:p w14:paraId="044BA639" w14:textId="77777777" w:rsidR="00AF3D7C" w:rsidRPr="00176399" w:rsidRDefault="00AF3D7C" w:rsidP="00176399">
            <w:pPr>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Luas RTH Hasil Sigi (m²)</w:t>
            </w:r>
          </w:p>
        </w:tc>
        <w:tc>
          <w:tcPr>
            <w:tcW w:w="709" w:type="dxa"/>
            <w:vMerge w:val="restart"/>
            <w:vAlign w:val="center"/>
          </w:tcPr>
          <w:p w14:paraId="6534953F" w14:textId="77777777" w:rsidR="00AF3D7C" w:rsidRPr="00176399" w:rsidRDefault="00AF3D7C" w:rsidP="00836BDD">
            <w:pPr>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Total (m²)</w:t>
            </w:r>
          </w:p>
        </w:tc>
      </w:tr>
      <w:tr w:rsidR="00AF3D7C" w:rsidRPr="00FA71F9" w14:paraId="5F2B5526" w14:textId="77777777" w:rsidTr="00836BDD">
        <w:trPr>
          <w:cantSplit/>
          <w:trHeight w:val="1480"/>
        </w:trPr>
        <w:tc>
          <w:tcPr>
            <w:tcW w:w="850" w:type="dxa"/>
            <w:vMerge/>
            <w:tcBorders>
              <w:bottom w:val="single" w:sz="4" w:space="0" w:color="auto"/>
              <w:right w:val="single" w:sz="4" w:space="0" w:color="auto"/>
            </w:tcBorders>
          </w:tcPr>
          <w:p w14:paraId="38EE5D8C" w14:textId="77777777" w:rsidR="00AF3D7C" w:rsidRPr="00FA71F9" w:rsidRDefault="00AF3D7C" w:rsidP="00AF3D7C">
            <w:pPr>
              <w:jc w:val="both"/>
              <w:rPr>
                <w:rFonts w:ascii="Times New Roman" w:eastAsia="Times New Roman" w:hAnsi="Times New Roman" w:cs="Times New Roman"/>
                <w:b/>
                <w:bCs/>
                <w:sz w:val="16"/>
                <w:szCs w:val="16"/>
                <w:lang w:val="en-GB"/>
              </w:rPr>
            </w:pPr>
          </w:p>
        </w:tc>
        <w:tc>
          <w:tcPr>
            <w:tcW w:w="709" w:type="dxa"/>
            <w:vMerge/>
            <w:tcBorders>
              <w:left w:val="single" w:sz="4" w:space="0" w:color="auto"/>
              <w:bottom w:val="single" w:sz="4" w:space="0" w:color="auto"/>
            </w:tcBorders>
          </w:tcPr>
          <w:p w14:paraId="2B87990E" w14:textId="77777777" w:rsidR="00AF3D7C" w:rsidRPr="00FA71F9" w:rsidRDefault="00AF3D7C" w:rsidP="00AF3D7C">
            <w:pPr>
              <w:jc w:val="both"/>
              <w:rPr>
                <w:rFonts w:ascii="Times New Roman" w:eastAsia="Times New Roman" w:hAnsi="Times New Roman" w:cs="Times New Roman"/>
                <w:b/>
                <w:bCs/>
                <w:sz w:val="16"/>
                <w:szCs w:val="16"/>
                <w:lang w:val="en-GB"/>
              </w:rPr>
            </w:pPr>
          </w:p>
        </w:tc>
        <w:tc>
          <w:tcPr>
            <w:tcW w:w="567" w:type="dxa"/>
            <w:tcBorders>
              <w:top w:val="single" w:sz="4" w:space="0" w:color="auto"/>
              <w:bottom w:val="single" w:sz="4" w:space="0" w:color="auto"/>
            </w:tcBorders>
            <w:textDirection w:val="btLr"/>
            <w:vAlign w:val="center"/>
          </w:tcPr>
          <w:p w14:paraId="0C0775B9" w14:textId="77777777" w:rsidR="00AF3D7C" w:rsidRPr="00176399" w:rsidRDefault="00AF3D7C" w:rsidP="00836BDD">
            <w:pPr>
              <w:ind w:left="113" w:right="113"/>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Jalur Hijau</w:t>
            </w:r>
          </w:p>
        </w:tc>
        <w:tc>
          <w:tcPr>
            <w:tcW w:w="567" w:type="dxa"/>
            <w:tcBorders>
              <w:top w:val="single" w:sz="4" w:space="0" w:color="auto"/>
              <w:bottom w:val="single" w:sz="4" w:space="0" w:color="auto"/>
            </w:tcBorders>
            <w:textDirection w:val="btLr"/>
            <w:vAlign w:val="center"/>
          </w:tcPr>
          <w:p w14:paraId="153BE033" w14:textId="77777777" w:rsidR="00AF3D7C" w:rsidRPr="00176399" w:rsidRDefault="00AF3D7C" w:rsidP="00836BDD">
            <w:pPr>
              <w:ind w:left="113" w:right="113"/>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Taman Kota</w:t>
            </w:r>
          </w:p>
        </w:tc>
        <w:tc>
          <w:tcPr>
            <w:tcW w:w="567" w:type="dxa"/>
            <w:tcBorders>
              <w:top w:val="single" w:sz="4" w:space="0" w:color="auto"/>
              <w:bottom w:val="single" w:sz="4" w:space="0" w:color="auto"/>
            </w:tcBorders>
            <w:textDirection w:val="btLr"/>
            <w:vAlign w:val="center"/>
          </w:tcPr>
          <w:p w14:paraId="3514BB87" w14:textId="77777777" w:rsidR="00AF3D7C" w:rsidRPr="00176399" w:rsidRDefault="00AF3D7C" w:rsidP="00836BDD">
            <w:pPr>
              <w:ind w:left="113" w:right="113"/>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Taman Lingkungan</w:t>
            </w:r>
          </w:p>
        </w:tc>
        <w:tc>
          <w:tcPr>
            <w:tcW w:w="567" w:type="dxa"/>
            <w:tcBorders>
              <w:top w:val="single" w:sz="4" w:space="0" w:color="auto"/>
              <w:bottom w:val="single" w:sz="4" w:space="0" w:color="auto"/>
            </w:tcBorders>
            <w:textDirection w:val="btLr"/>
            <w:vAlign w:val="center"/>
          </w:tcPr>
          <w:p w14:paraId="776AE9F4" w14:textId="77777777" w:rsidR="00AF3D7C" w:rsidRPr="00176399" w:rsidRDefault="00AF3D7C" w:rsidP="00836BDD">
            <w:pPr>
              <w:ind w:left="113" w:right="113"/>
              <w:jc w:val="center"/>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Lain-Lain</w:t>
            </w:r>
          </w:p>
        </w:tc>
        <w:tc>
          <w:tcPr>
            <w:tcW w:w="709" w:type="dxa"/>
            <w:vMerge/>
            <w:tcBorders>
              <w:bottom w:val="single" w:sz="4" w:space="0" w:color="auto"/>
            </w:tcBorders>
          </w:tcPr>
          <w:p w14:paraId="5B9E3385" w14:textId="77777777" w:rsidR="00AF3D7C" w:rsidRPr="00176399" w:rsidRDefault="00AF3D7C" w:rsidP="00AF3D7C">
            <w:pPr>
              <w:jc w:val="both"/>
              <w:rPr>
                <w:rFonts w:ascii="Times New Roman" w:eastAsia="Times New Roman" w:hAnsi="Times New Roman" w:cs="Times New Roman"/>
                <w:b/>
                <w:bCs/>
                <w:sz w:val="12"/>
                <w:szCs w:val="12"/>
                <w:lang w:val="en-GB"/>
              </w:rPr>
            </w:pPr>
          </w:p>
        </w:tc>
      </w:tr>
      <w:tr w:rsidR="00AF3D7C" w:rsidRPr="00FA71F9" w14:paraId="4D011C68" w14:textId="77777777" w:rsidTr="00176399">
        <w:trPr>
          <w:trHeight w:val="299"/>
        </w:trPr>
        <w:tc>
          <w:tcPr>
            <w:tcW w:w="850" w:type="dxa"/>
            <w:tcBorders>
              <w:top w:val="single" w:sz="4" w:space="0" w:color="auto"/>
              <w:right w:val="single" w:sz="4" w:space="0" w:color="auto"/>
            </w:tcBorders>
          </w:tcPr>
          <w:p w14:paraId="1C6E78DC" w14:textId="77777777" w:rsidR="00AF3D7C" w:rsidRPr="00176399" w:rsidRDefault="00AF3D7C" w:rsidP="00AF3D7C">
            <w:pPr>
              <w:jc w:val="both"/>
              <w:rPr>
                <w:rFonts w:ascii="Times New Roman" w:eastAsia="Times New Roman" w:hAnsi="Times New Roman" w:cs="Times New Roman"/>
                <w:sz w:val="12"/>
                <w:szCs w:val="12"/>
                <w:lang w:val="en-GB"/>
              </w:rPr>
            </w:pPr>
            <w:r w:rsidRPr="00176399">
              <w:rPr>
                <w:rFonts w:ascii="Times New Roman" w:eastAsia="Times New Roman" w:hAnsi="Times New Roman" w:cs="Times New Roman"/>
                <w:sz w:val="12"/>
                <w:szCs w:val="12"/>
                <w:lang w:val="en-GB"/>
              </w:rPr>
              <w:t>Kedung kandang</w:t>
            </w:r>
          </w:p>
        </w:tc>
        <w:tc>
          <w:tcPr>
            <w:tcW w:w="709" w:type="dxa"/>
            <w:tcBorders>
              <w:top w:val="single" w:sz="4" w:space="0" w:color="auto"/>
              <w:left w:val="single" w:sz="4" w:space="0" w:color="auto"/>
            </w:tcBorders>
          </w:tcPr>
          <w:p w14:paraId="551F5288"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3.989,44</w:t>
            </w:r>
          </w:p>
        </w:tc>
        <w:tc>
          <w:tcPr>
            <w:tcW w:w="567" w:type="dxa"/>
            <w:tcBorders>
              <w:top w:val="single" w:sz="4" w:space="0" w:color="auto"/>
            </w:tcBorders>
          </w:tcPr>
          <w:p w14:paraId="2DAE179B"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8.900</w:t>
            </w:r>
          </w:p>
        </w:tc>
        <w:tc>
          <w:tcPr>
            <w:tcW w:w="567" w:type="dxa"/>
            <w:tcBorders>
              <w:top w:val="single" w:sz="4" w:space="0" w:color="auto"/>
            </w:tcBorders>
          </w:tcPr>
          <w:p w14:paraId="0ACC53E1"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16.670</w:t>
            </w:r>
          </w:p>
        </w:tc>
        <w:tc>
          <w:tcPr>
            <w:tcW w:w="567" w:type="dxa"/>
            <w:tcBorders>
              <w:top w:val="single" w:sz="4" w:space="0" w:color="auto"/>
            </w:tcBorders>
          </w:tcPr>
          <w:p w14:paraId="5BBA858D"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27.733</w:t>
            </w:r>
          </w:p>
        </w:tc>
        <w:tc>
          <w:tcPr>
            <w:tcW w:w="567" w:type="dxa"/>
            <w:tcBorders>
              <w:top w:val="single" w:sz="4" w:space="0" w:color="auto"/>
            </w:tcBorders>
          </w:tcPr>
          <w:p w14:paraId="1DA24F83"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77.925</w:t>
            </w:r>
          </w:p>
        </w:tc>
        <w:tc>
          <w:tcPr>
            <w:tcW w:w="709" w:type="dxa"/>
            <w:tcBorders>
              <w:top w:val="single" w:sz="4" w:space="0" w:color="auto"/>
            </w:tcBorders>
          </w:tcPr>
          <w:p w14:paraId="76D10D88"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131.228</w:t>
            </w:r>
          </w:p>
        </w:tc>
      </w:tr>
      <w:tr w:rsidR="00AF3D7C" w:rsidRPr="00FA71F9" w14:paraId="0237185A" w14:textId="77777777" w:rsidTr="00176399">
        <w:trPr>
          <w:trHeight w:val="306"/>
        </w:trPr>
        <w:tc>
          <w:tcPr>
            <w:tcW w:w="850" w:type="dxa"/>
            <w:tcBorders>
              <w:right w:val="single" w:sz="4" w:space="0" w:color="auto"/>
            </w:tcBorders>
          </w:tcPr>
          <w:p w14:paraId="3EABA151" w14:textId="77777777" w:rsidR="00AF3D7C" w:rsidRPr="00176399" w:rsidRDefault="00AF3D7C" w:rsidP="00AF3D7C">
            <w:pPr>
              <w:jc w:val="both"/>
              <w:rPr>
                <w:rFonts w:ascii="Times New Roman" w:eastAsia="Times New Roman" w:hAnsi="Times New Roman" w:cs="Times New Roman"/>
                <w:sz w:val="12"/>
                <w:szCs w:val="12"/>
                <w:lang w:val="en-GB"/>
              </w:rPr>
            </w:pPr>
            <w:r w:rsidRPr="00176399">
              <w:rPr>
                <w:rFonts w:ascii="Times New Roman" w:eastAsia="Times New Roman" w:hAnsi="Times New Roman" w:cs="Times New Roman"/>
                <w:sz w:val="12"/>
                <w:szCs w:val="12"/>
                <w:lang w:val="en-GB"/>
              </w:rPr>
              <w:t>Sukun</w:t>
            </w:r>
          </w:p>
        </w:tc>
        <w:tc>
          <w:tcPr>
            <w:tcW w:w="709" w:type="dxa"/>
            <w:tcBorders>
              <w:left w:val="single" w:sz="4" w:space="0" w:color="auto"/>
            </w:tcBorders>
          </w:tcPr>
          <w:p w14:paraId="59586A9B"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2.096,57</w:t>
            </w:r>
          </w:p>
        </w:tc>
        <w:tc>
          <w:tcPr>
            <w:tcW w:w="567" w:type="dxa"/>
          </w:tcPr>
          <w:p w14:paraId="2FFE8F68"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12.467</w:t>
            </w:r>
          </w:p>
        </w:tc>
        <w:tc>
          <w:tcPr>
            <w:tcW w:w="567" w:type="dxa"/>
          </w:tcPr>
          <w:p w14:paraId="53D04D1D"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77.858</w:t>
            </w:r>
          </w:p>
        </w:tc>
        <w:tc>
          <w:tcPr>
            <w:tcW w:w="567" w:type="dxa"/>
          </w:tcPr>
          <w:p w14:paraId="792B448C"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14.272</w:t>
            </w:r>
          </w:p>
        </w:tc>
        <w:tc>
          <w:tcPr>
            <w:tcW w:w="567" w:type="dxa"/>
          </w:tcPr>
          <w:p w14:paraId="0BF1A819" w14:textId="77777777" w:rsidR="00AF3D7C" w:rsidRPr="00176399" w:rsidRDefault="00AF3D7C" w:rsidP="00836BDD">
            <w:pPr>
              <w:ind w:left="-248" w:firstLine="248"/>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276.940</w:t>
            </w:r>
          </w:p>
        </w:tc>
        <w:tc>
          <w:tcPr>
            <w:tcW w:w="709" w:type="dxa"/>
          </w:tcPr>
          <w:p w14:paraId="50CA76A9"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381.537</w:t>
            </w:r>
          </w:p>
        </w:tc>
      </w:tr>
      <w:tr w:rsidR="00AF3D7C" w:rsidRPr="00FA71F9" w14:paraId="6A25A7ED" w14:textId="77777777" w:rsidTr="00176399">
        <w:trPr>
          <w:trHeight w:val="306"/>
        </w:trPr>
        <w:tc>
          <w:tcPr>
            <w:tcW w:w="850" w:type="dxa"/>
            <w:tcBorders>
              <w:right w:val="single" w:sz="4" w:space="0" w:color="auto"/>
            </w:tcBorders>
          </w:tcPr>
          <w:p w14:paraId="16ADD7D7" w14:textId="77777777" w:rsidR="00AF3D7C" w:rsidRPr="00176399" w:rsidRDefault="00AF3D7C" w:rsidP="00AF3D7C">
            <w:pPr>
              <w:jc w:val="both"/>
              <w:rPr>
                <w:rFonts w:ascii="Times New Roman" w:eastAsia="Times New Roman" w:hAnsi="Times New Roman" w:cs="Times New Roman"/>
                <w:sz w:val="12"/>
                <w:szCs w:val="12"/>
                <w:lang w:val="en-GB"/>
              </w:rPr>
            </w:pPr>
            <w:r w:rsidRPr="00176399">
              <w:rPr>
                <w:rFonts w:ascii="Times New Roman" w:eastAsia="Times New Roman" w:hAnsi="Times New Roman" w:cs="Times New Roman"/>
                <w:sz w:val="12"/>
                <w:szCs w:val="12"/>
                <w:lang w:val="en-GB"/>
              </w:rPr>
              <w:t>Klojen</w:t>
            </w:r>
          </w:p>
        </w:tc>
        <w:tc>
          <w:tcPr>
            <w:tcW w:w="709" w:type="dxa"/>
            <w:tcBorders>
              <w:left w:val="single" w:sz="4" w:space="0" w:color="auto"/>
            </w:tcBorders>
          </w:tcPr>
          <w:p w14:paraId="263E0DDA"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883</w:t>
            </w:r>
          </w:p>
        </w:tc>
        <w:tc>
          <w:tcPr>
            <w:tcW w:w="567" w:type="dxa"/>
          </w:tcPr>
          <w:p w14:paraId="35A63E43"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20.635</w:t>
            </w:r>
          </w:p>
        </w:tc>
        <w:tc>
          <w:tcPr>
            <w:tcW w:w="567" w:type="dxa"/>
          </w:tcPr>
          <w:p w14:paraId="45AF508E"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259.715</w:t>
            </w:r>
          </w:p>
        </w:tc>
        <w:tc>
          <w:tcPr>
            <w:tcW w:w="567" w:type="dxa"/>
          </w:tcPr>
          <w:p w14:paraId="71B2249C"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63.180</w:t>
            </w:r>
          </w:p>
        </w:tc>
        <w:tc>
          <w:tcPr>
            <w:tcW w:w="567" w:type="dxa"/>
          </w:tcPr>
          <w:p w14:paraId="5A336A62"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98.455</w:t>
            </w:r>
          </w:p>
        </w:tc>
        <w:tc>
          <w:tcPr>
            <w:tcW w:w="709" w:type="dxa"/>
          </w:tcPr>
          <w:p w14:paraId="0185193B"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441.985</w:t>
            </w:r>
          </w:p>
        </w:tc>
      </w:tr>
      <w:tr w:rsidR="00AF3D7C" w:rsidRPr="00FA71F9" w14:paraId="7BDCD1F5" w14:textId="77777777" w:rsidTr="00176399">
        <w:trPr>
          <w:trHeight w:val="299"/>
        </w:trPr>
        <w:tc>
          <w:tcPr>
            <w:tcW w:w="850" w:type="dxa"/>
            <w:tcBorders>
              <w:right w:val="single" w:sz="4" w:space="0" w:color="auto"/>
            </w:tcBorders>
          </w:tcPr>
          <w:p w14:paraId="41A8117B" w14:textId="77777777" w:rsidR="00AF3D7C" w:rsidRPr="00176399" w:rsidRDefault="00AF3D7C" w:rsidP="00AF3D7C">
            <w:pPr>
              <w:jc w:val="both"/>
              <w:rPr>
                <w:rFonts w:ascii="Times New Roman" w:eastAsia="Times New Roman" w:hAnsi="Times New Roman" w:cs="Times New Roman"/>
                <w:sz w:val="12"/>
                <w:szCs w:val="12"/>
                <w:lang w:val="en-GB"/>
              </w:rPr>
            </w:pPr>
            <w:r w:rsidRPr="00176399">
              <w:rPr>
                <w:rFonts w:ascii="Times New Roman" w:eastAsia="Times New Roman" w:hAnsi="Times New Roman" w:cs="Times New Roman"/>
                <w:sz w:val="12"/>
                <w:szCs w:val="12"/>
                <w:lang w:val="en-GB"/>
              </w:rPr>
              <w:t>Blimbing</w:t>
            </w:r>
          </w:p>
        </w:tc>
        <w:tc>
          <w:tcPr>
            <w:tcW w:w="709" w:type="dxa"/>
            <w:tcBorders>
              <w:left w:val="single" w:sz="4" w:space="0" w:color="auto"/>
            </w:tcBorders>
          </w:tcPr>
          <w:p w14:paraId="67B36D94"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1.776,65</w:t>
            </w:r>
          </w:p>
        </w:tc>
        <w:tc>
          <w:tcPr>
            <w:tcW w:w="567" w:type="dxa"/>
          </w:tcPr>
          <w:p w14:paraId="697FB50F"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10.588</w:t>
            </w:r>
          </w:p>
        </w:tc>
        <w:tc>
          <w:tcPr>
            <w:tcW w:w="567" w:type="dxa"/>
          </w:tcPr>
          <w:p w14:paraId="6351E8AC"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4.075</w:t>
            </w:r>
          </w:p>
        </w:tc>
        <w:tc>
          <w:tcPr>
            <w:tcW w:w="567" w:type="dxa"/>
          </w:tcPr>
          <w:p w14:paraId="585801B9"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16.306</w:t>
            </w:r>
          </w:p>
        </w:tc>
        <w:tc>
          <w:tcPr>
            <w:tcW w:w="567" w:type="dxa"/>
          </w:tcPr>
          <w:p w14:paraId="4346FDFC"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165.463</w:t>
            </w:r>
          </w:p>
        </w:tc>
        <w:tc>
          <w:tcPr>
            <w:tcW w:w="709" w:type="dxa"/>
          </w:tcPr>
          <w:p w14:paraId="158A75FB"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196.432</w:t>
            </w:r>
          </w:p>
        </w:tc>
      </w:tr>
      <w:tr w:rsidR="00AF3D7C" w:rsidRPr="00FA71F9" w14:paraId="572F4F35" w14:textId="77777777" w:rsidTr="00176399">
        <w:trPr>
          <w:trHeight w:val="306"/>
        </w:trPr>
        <w:tc>
          <w:tcPr>
            <w:tcW w:w="850" w:type="dxa"/>
            <w:tcBorders>
              <w:bottom w:val="single" w:sz="4" w:space="0" w:color="auto"/>
              <w:right w:val="single" w:sz="4" w:space="0" w:color="auto"/>
            </w:tcBorders>
          </w:tcPr>
          <w:p w14:paraId="616F918C" w14:textId="77777777" w:rsidR="00AF3D7C" w:rsidRPr="00176399" w:rsidRDefault="00AF3D7C" w:rsidP="00AF3D7C">
            <w:pPr>
              <w:jc w:val="both"/>
              <w:rPr>
                <w:rFonts w:ascii="Times New Roman" w:eastAsia="Times New Roman" w:hAnsi="Times New Roman" w:cs="Times New Roman"/>
                <w:sz w:val="12"/>
                <w:szCs w:val="12"/>
                <w:lang w:val="en-GB"/>
              </w:rPr>
            </w:pPr>
            <w:r w:rsidRPr="00176399">
              <w:rPr>
                <w:rFonts w:ascii="Times New Roman" w:eastAsia="Times New Roman" w:hAnsi="Times New Roman" w:cs="Times New Roman"/>
                <w:sz w:val="12"/>
                <w:szCs w:val="12"/>
                <w:lang w:val="en-GB"/>
              </w:rPr>
              <w:t>Lowokwaru</w:t>
            </w:r>
          </w:p>
        </w:tc>
        <w:tc>
          <w:tcPr>
            <w:tcW w:w="709" w:type="dxa"/>
            <w:tcBorders>
              <w:left w:val="single" w:sz="4" w:space="0" w:color="auto"/>
              <w:bottom w:val="single" w:sz="4" w:space="0" w:color="auto"/>
            </w:tcBorders>
          </w:tcPr>
          <w:p w14:paraId="102F9748"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2.260</w:t>
            </w:r>
          </w:p>
        </w:tc>
        <w:tc>
          <w:tcPr>
            <w:tcW w:w="567" w:type="dxa"/>
            <w:tcBorders>
              <w:bottom w:val="single" w:sz="4" w:space="0" w:color="auto"/>
            </w:tcBorders>
          </w:tcPr>
          <w:p w14:paraId="0CCB5C75"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26.479</w:t>
            </w:r>
          </w:p>
        </w:tc>
        <w:tc>
          <w:tcPr>
            <w:tcW w:w="567" w:type="dxa"/>
            <w:tcBorders>
              <w:bottom w:val="single" w:sz="4" w:space="0" w:color="auto"/>
            </w:tcBorders>
          </w:tcPr>
          <w:p w14:paraId="70A6A9ED"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7.718</w:t>
            </w:r>
          </w:p>
        </w:tc>
        <w:tc>
          <w:tcPr>
            <w:tcW w:w="567" w:type="dxa"/>
            <w:tcBorders>
              <w:bottom w:val="single" w:sz="4" w:space="0" w:color="auto"/>
            </w:tcBorders>
          </w:tcPr>
          <w:p w14:paraId="44D1D67E"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9.942</w:t>
            </w:r>
          </w:p>
        </w:tc>
        <w:tc>
          <w:tcPr>
            <w:tcW w:w="567" w:type="dxa"/>
            <w:tcBorders>
              <w:bottom w:val="single" w:sz="4" w:space="0" w:color="auto"/>
            </w:tcBorders>
          </w:tcPr>
          <w:p w14:paraId="411E811B"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107.871</w:t>
            </w:r>
          </w:p>
        </w:tc>
        <w:tc>
          <w:tcPr>
            <w:tcW w:w="709" w:type="dxa"/>
            <w:tcBorders>
              <w:bottom w:val="single" w:sz="4" w:space="0" w:color="auto"/>
            </w:tcBorders>
          </w:tcPr>
          <w:p w14:paraId="4A4BC0C6" w14:textId="77777777" w:rsidR="00AF3D7C" w:rsidRPr="00176399" w:rsidRDefault="00AF3D7C" w:rsidP="00AF3D7C">
            <w:pPr>
              <w:jc w:val="both"/>
              <w:rPr>
                <w:rFonts w:ascii="Times New Roman" w:eastAsia="Times New Roman" w:hAnsi="Times New Roman" w:cs="Times New Roman"/>
                <w:sz w:val="10"/>
                <w:szCs w:val="10"/>
                <w:lang w:val="en-GB"/>
              </w:rPr>
            </w:pPr>
            <w:r w:rsidRPr="00176399">
              <w:rPr>
                <w:rFonts w:ascii="Times New Roman" w:eastAsia="Times New Roman" w:hAnsi="Times New Roman" w:cs="Times New Roman"/>
                <w:sz w:val="10"/>
                <w:szCs w:val="10"/>
                <w:lang w:val="en-GB"/>
              </w:rPr>
              <w:t>152.010</w:t>
            </w:r>
          </w:p>
        </w:tc>
      </w:tr>
      <w:tr w:rsidR="00AF3D7C" w:rsidRPr="00FA71F9" w14:paraId="3FD9F7D8" w14:textId="77777777" w:rsidTr="00176399">
        <w:trPr>
          <w:trHeight w:val="293"/>
        </w:trPr>
        <w:tc>
          <w:tcPr>
            <w:tcW w:w="850" w:type="dxa"/>
            <w:tcBorders>
              <w:top w:val="single" w:sz="4" w:space="0" w:color="auto"/>
              <w:bottom w:val="single" w:sz="4" w:space="0" w:color="auto"/>
              <w:right w:val="single" w:sz="4" w:space="0" w:color="auto"/>
            </w:tcBorders>
          </w:tcPr>
          <w:p w14:paraId="4CFE97F1" w14:textId="77777777" w:rsidR="00AF3D7C" w:rsidRPr="00176399" w:rsidRDefault="00AF3D7C" w:rsidP="00AF3D7C">
            <w:pPr>
              <w:jc w:val="both"/>
              <w:rPr>
                <w:rFonts w:ascii="Times New Roman" w:eastAsia="Times New Roman" w:hAnsi="Times New Roman" w:cs="Times New Roman"/>
                <w:b/>
                <w:bCs/>
                <w:sz w:val="12"/>
                <w:szCs w:val="12"/>
                <w:lang w:val="en-GB"/>
              </w:rPr>
            </w:pPr>
            <w:r w:rsidRPr="00176399">
              <w:rPr>
                <w:rFonts w:ascii="Times New Roman" w:eastAsia="Times New Roman" w:hAnsi="Times New Roman" w:cs="Times New Roman"/>
                <w:b/>
                <w:bCs/>
                <w:sz w:val="12"/>
                <w:szCs w:val="12"/>
                <w:lang w:val="en-GB"/>
              </w:rPr>
              <w:t xml:space="preserve">Total </w:t>
            </w:r>
          </w:p>
        </w:tc>
        <w:tc>
          <w:tcPr>
            <w:tcW w:w="709" w:type="dxa"/>
            <w:tcBorders>
              <w:top w:val="single" w:sz="4" w:space="0" w:color="auto"/>
              <w:left w:val="single" w:sz="4" w:space="0" w:color="auto"/>
              <w:bottom w:val="single" w:sz="4" w:space="0" w:color="auto"/>
            </w:tcBorders>
          </w:tcPr>
          <w:p w14:paraId="5E17E3C6" w14:textId="77777777" w:rsidR="00AF3D7C" w:rsidRPr="00176399" w:rsidRDefault="00AF3D7C" w:rsidP="00AF3D7C">
            <w:pPr>
              <w:jc w:val="both"/>
              <w:rPr>
                <w:rFonts w:ascii="Times New Roman" w:eastAsia="Times New Roman" w:hAnsi="Times New Roman" w:cs="Times New Roman"/>
                <w:b/>
                <w:bCs/>
                <w:sz w:val="10"/>
                <w:szCs w:val="10"/>
                <w:lang w:val="en-GB"/>
              </w:rPr>
            </w:pPr>
            <w:r w:rsidRPr="00176399">
              <w:rPr>
                <w:rFonts w:ascii="Times New Roman" w:eastAsia="Times New Roman" w:hAnsi="Times New Roman" w:cs="Times New Roman"/>
                <w:b/>
                <w:bCs/>
                <w:sz w:val="10"/>
                <w:szCs w:val="10"/>
                <w:lang w:val="en-GB"/>
              </w:rPr>
              <w:t>11.005,66</w:t>
            </w:r>
          </w:p>
        </w:tc>
        <w:tc>
          <w:tcPr>
            <w:tcW w:w="567" w:type="dxa"/>
            <w:tcBorders>
              <w:top w:val="single" w:sz="4" w:space="0" w:color="auto"/>
              <w:bottom w:val="single" w:sz="4" w:space="0" w:color="auto"/>
            </w:tcBorders>
          </w:tcPr>
          <w:p w14:paraId="5589F9FF" w14:textId="77777777" w:rsidR="00AF3D7C" w:rsidRPr="00176399" w:rsidRDefault="00AF3D7C" w:rsidP="00AF3D7C">
            <w:pPr>
              <w:jc w:val="both"/>
              <w:rPr>
                <w:rFonts w:ascii="Times New Roman" w:eastAsia="Times New Roman" w:hAnsi="Times New Roman" w:cs="Times New Roman"/>
                <w:b/>
                <w:bCs/>
                <w:sz w:val="10"/>
                <w:szCs w:val="10"/>
                <w:lang w:val="en-GB"/>
              </w:rPr>
            </w:pPr>
            <w:r w:rsidRPr="00176399">
              <w:rPr>
                <w:rFonts w:ascii="Times New Roman" w:eastAsia="Times New Roman" w:hAnsi="Times New Roman" w:cs="Times New Roman"/>
                <w:b/>
                <w:bCs/>
                <w:sz w:val="10"/>
                <w:szCs w:val="10"/>
                <w:lang w:val="en-GB"/>
              </w:rPr>
              <w:t>79.069</w:t>
            </w:r>
          </w:p>
        </w:tc>
        <w:tc>
          <w:tcPr>
            <w:tcW w:w="567" w:type="dxa"/>
            <w:tcBorders>
              <w:top w:val="single" w:sz="4" w:space="0" w:color="auto"/>
              <w:bottom w:val="single" w:sz="4" w:space="0" w:color="auto"/>
            </w:tcBorders>
          </w:tcPr>
          <w:p w14:paraId="29488806" w14:textId="77777777" w:rsidR="00AF3D7C" w:rsidRPr="00176399" w:rsidRDefault="00AF3D7C" w:rsidP="00AF3D7C">
            <w:pPr>
              <w:jc w:val="both"/>
              <w:rPr>
                <w:rFonts w:ascii="Times New Roman" w:eastAsia="Times New Roman" w:hAnsi="Times New Roman" w:cs="Times New Roman"/>
                <w:b/>
                <w:bCs/>
                <w:sz w:val="10"/>
                <w:szCs w:val="10"/>
                <w:lang w:val="en-GB"/>
              </w:rPr>
            </w:pPr>
            <w:r w:rsidRPr="00176399">
              <w:rPr>
                <w:rFonts w:ascii="Times New Roman" w:eastAsia="Times New Roman" w:hAnsi="Times New Roman" w:cs="Times New Roman"/>
                <w:b/>
                <w:bCs/>
                <w:sz w:val="10"/>
                <w:szCs w:val="10"/>
                <w:lang w:val="en-GB"/>
              </w:rPr>
              <w:t>366.036</w:t>
            </w:r>
          </w:p>
        </w:tc>
        <w:tc>
          <w:tcPr>
            <w:tcW w:w="567" w:type="dxa"/>
            <w:tcBorders>
              <w:top w:val="single" w:sz="4" w:space="0" w:color="auto"/>
              <w:bottom w:val="single" w:sz="4" w:space="0" w:color="auto"/>
            </w:tcBorders>
          </w:tcPr>
          <w:p w14:paraId="5E972698" w14:textId="77777777" w:rsidR="00AF3D7C" w:rsidRPr="00176399" w:rsidRDefault="00AF3D7C" w:rsidP="00AF3D7C">
            <w:pPr>
              <w:jc w:val="both"/>
              <w:rPr>
                <w:rFonts w:ascii="Times New Roman" w:eastAsia="Times New Roman" w:hAnsi="Times New Roman" w:cs="Times New Roman"/>
                <w:b/>
                <w:bCs/>
                <w:sz w:val="10"/>
                <w:szCs w:val="10"/>
                <w:lang w:val="en-GB"/>
              </w:rPr>
            </w:pPr>
            <w:r w:rsidRPr="00176399">
              <w:rPr>
                <w:rFonts w:ascii="Times New Roman" w:eastAsia="Times New Roman" w:hAnsi="Times New Roman" w:cs="Times New Roman"/>
                <w:b/>
                <w:bCs/>
                <w:sz w:val="10"/>
                <w:szCs w:val="10"/>
                <w:lang w:val="en-GB"/>
              </w:rPr>
              <w:t>131.433</w:t>
            </w:r>
          </w:p>
        </w:tc>
        <w:tc>
          <w:tcPr>
            <w:tcW w:w="567" w:type="dxa"/>
            <w:tcBorders>
              <w:top w:val="single" w:sz="4" w:space="0" w:color="auto"/>
              <w:bottom w:val="single" w:sz="4" w:space="0" w:color="auto"/>
            </w:tcBorders>
          </w:tcPr>
          <w:p w14:paraId="67B07BF1" w14:textId="77777777" w:rsidR="00AF3D7C" w:rsidRPr="00176399" w:rsidRDefault="00AF3D7C" w:rsidP="00AF3D7C">
            <w:pPr>
              <w:jc w:val="both"/>
              <w:rPr>
                <w:rFonts w:ascii="Times New Roman" w:eastAsia="Times New Roman" w:hAnsi="Times New Roman" w:cs="Times New Roman"/>
                <w:b/>
                <w:bCs/>
                <w:sz w:val="10"/>
                <w:szCs w:val="10"/>
                <w:lang w:val="en-GB"/>
              </w:rPr>
            </w:pPr>
            <w:r w:rsidRPr="00176399">
              <w:rPr>
                <w:rFonts w:ascii="Times New Roman" w:eastAsia="Times New Roman" w:hAnsi="Times New Roman" w:cs="Times New Roman"/>
                <w:b/>
                <w:bCs/>
                <w:sz w:val="10"/>
                <w:szCs w:val="10"/>
                <w:lang w:val="en-GB"/>
              </w:rPr>
              <w:t>726.654</w:t>
            </w:r>
          </w:p>
        </w:tc>
        <w:tc>
          <w:tcPr>
            <w:tcW w:w="709" w:type="dxa"/>
            <w:tcBorders>
              <w:top w:val="single" w:sz="4" w:space="0" w:color="auto"/>
              <w:bottom w:val="single" w:sz="4" w:space="0" w:color="auto"/>
            </w:tcBorders>
          </w:tcPr>
          <w:p w14:paraId="788FCDE0" w14:textId="546CD36C" w:rsidR="00AF3D7C" w:rsidRPr="00836BDD" w:rsidRDefault="00836BDD" w:rsidP="00AF3D7C">
            <w:pPr>
              <w:jc w:val="both"/>
              <w:rPr>
                <w:rFonts w:ascii="Times New Roman" w:eastAsia="Times New Roman" w:hAnsi="Times New Roman" w:cs="Times New Roman"/>
                <w:b/>
                <w:bCs/>
                <w:sz w:val="10"/>
                <w:szCs w:val="10"/>
                <w:lang w:val="en-GB"/>
              </w:rPr>
            </w:pPr>
            <w:r>
              <w:rPr>
                <w:rFonts w:ascii="Times New Roman" w:eastAsia="Times New Roman" w:hAnsi="Times New Roman" w:cs="Times New Roman"/>
                <w:b/>
                <w:bCs/>
                <w:sz w:val="10"/>
                <w:szCs w:val="10"/>
                <w:lang w:val="en-GB"/>
              </w:rPr>
              <w:t>1.303,192</w:t>
            </w:r>
          </w:p>
        </w:tc>
      </w:tr>
    </w:tbl>
    <w:p w14:paraId="462BBC43" w14:textId="4DBD565E" w:rsidR="00CE526E" w:rsidRPr="00FA71F9" w:rsidRDefault="00CE526E" w:rsidP="00A345F5">
      <w:pPr>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Masterplan RTH Kota Malang</w:t>
      </w:r>
    </w:p>
    <w:p w14:paraId="3AC69C16" w14:textId="696EBAAA" w:rsidR="005F799E" w:rsidRPr="00FA71F9" w:rsidRDefault="005F799E" w:rsidP="00A345F5">
      <w:pPr>
        <w:spacing w:after="0" w:line="240" w:lineRule="auto"/>
        <w:ind w:left="284" w:firstLine="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tabel diatas merupakan sebaran dari RTH yang ditabulasi oleh KIM Kota Malang terdapat jalur hijau, taman kota, taman lingkungan,dan lain-lain. RTH tersebar pada 5 Kecamatan di Kota Malang. Namun, RTH masih belum memenuhi ketentuan yang termuat dalam Undang-Undang No 26 Tahun 2007 tentang Penataan Tata Ruang tentang ruang terbuka hijau perkotaan yang harus memenuhi minimum 30% dengan rincian 20% RTH Publik dan 10% RTH Privat. Kota Malang masih belum memenuhi RTH Publik minimum 20% dan menyentuh 17% pada RTH Publik.</w:t>
      </w:r>
    </w:p>
    <w:p w14:paraId="6FE1EBE1" w14:textId="70FB42FD" w:rsidR="0088435A" w:rsidRPr="00FA71F9" w:rsidRDefault="005F799E" w:rsidP="0085399F">
      <w:pPr>
        <w:spacing w:after="0" w:line="240" w:lineRule="auto"/>
        <w:ind w:left="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Suhu Udara</w:t>
      </w:r>
    </w:p>
    <w:p w14:paraId="36F53633" w14:textId="2A4FD720" w:rsidR="005F799E" w:rsidRPr="00FA71F9" w:rsidRDefault="005F799E"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Rata-rata Suhu udara di Hutan Kota Malabar dari hari Senin-Kamis dan Minggu disajikan dalam tabel berikut:</w:t>
      </w:r>
    </w:p>
    <w:p w14:paraId="054EFA6F" w14:textId="0676AF87" w:rsidR="009D2FE9" w:rsidRPr="00FA71F9" w:rsidRDefault="009D2FE9"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2. Rata-rata suhu udara di Hutan Kota Malabar</w:t>
      </w:r>
    </w:p>
    <w:tbl>
      <w:tblPr>
        <w:tblStyle w:val="KisiTabel1"/>
        <w:tblW w:w="0" w:type="auto"/>
        <w:tblInd w:w="284" w:type="dxa"/>
        <w:tblLook w:val="04A0" w:firstRow="1" w:lastRow="0" w:firstColumn="1" w:lastColumn="0" w:noHBand="0" w:noVBand="1"/>
      </w:tblPr>
      <w:tblGrid>
        <w:gridCol w:w="827"/>
        <w:gridCol w:w="616"/>
        <w:gridCol w:w="739"/>
        <w:gridCol w:w="628"/>
        <w:gridCol w:w="1301"/>
      </w:tblGrid>
      <w:tr w:rsidR="00CE526E" w:rsidRPr="00FA71F9" w14:paraId="5562961B" w14:textId="77777777" w:rsidTr="00A345F5">
        <w:tc>
          <w:tcPr>
            <w:tcW w:w="827" w:type="dxa"/>
            <w:tcBorders>
              <w:top w:val="single" w:sz="4" w:space="0" w:color="auto"/>
              <w:left w:val="nil"/>
              <w:bottom w:val="single" w:sz="4" w:space="0" w:color="auto"/>
              <w:right w:val="nil"/>
            </w:tcBorders>
          </w:tcPr>
          <w:p w14:paraId="43C1174F"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Lokasi</w:t>
            </w:r>
          </w:p>
        </w:tc>
        <w:tc>
          <w:tcPr>
            <w:tcW w:w="616" w:type="dxa"/>
            <w:tcBorders>
              <w:top w:val="single" w:sz="4" w:space="0" w:color="auto"/>
              <w:left w:val="nil"/>
              <w:bottom w:val="single" w:sz="4" w:space="0" w:color="auto"/>
              <w:right w:val="nil"/>
            </w:tcBorders>
          </w:tcPr>
          <w:p w14:paraId="61A81367"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Pagi</w:t>
            </w:r>
          </w:p>
        </w:tc>
        <w:tc>
          <w:tcPr>
            <w:tcW w:w="739" w:type="dxa"/>
            <w:tcBorders>
              <w:top w:val="single" w:sz="4" w:space="0" w:color="auto"/>
              <w:left w:val="nil"/>
              <w:bottom w:val="single" w:sz="4" w:space="0" w:color="auto"/>
              <w:right w:val="nil"/>
            </w:tcBorders>
          </w:tcPr>
          <w:p w14:paraId="07FD513B"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Siang</w:t>
            </w:r>
          </w:p>
        </w:tc>
        <w:tc>
          <w:tcPr>
            <w:tcW w:w="628" w:type="dxa"/>
            <w:tcBorders>
              <w:top w:val="single" w:sz="4" w:space="0" w:color="auto"/>
              <w:left w:val="nil"/>
              <w:bottom w:val="single" w:sz="4" w:space="0" w:color="auto"/>
              <w:right w:val="nil"/>
            </w:tcBorders>
          </w:tcPr>
          <w:p w14:paraId="1C21ECBF"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Sore</w:t>
            </w:r>
          </w:p>
        </w:tc>
        <w:tc>
          <w:tcPr>
            <w:tcW w:w="1301" w:type="dxa"/>
            <w:tcBorders>
              <w:top w:val="single" w:sz="4" w:space="0" w:color="auto"/>
              <w:left w:val="nil"/>
              <w:bottom w:val="single" w:sz="4" w:space="0" w:color="auto"/>
              <w:right w:val="nil"/>
            </w:tcBorders>
          </w:tcPr>
          <w:p w14:paraId="5C842A96"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Rata-rata</w:t>
            </w:r>
          </w:p>
        </w:tc>
      </w:tr>
      <w:tr w:rsidR="00CE526E" w:rsidRPr="00FA71F9" w14:paraId="01838616" w14:textId="77777777" w:rsidTr="00A345F5">
        <w:tc>
          <w:tcPr>
            <w:tcW w:w="827" w:type="dxa"/>
            <w:tcBorders>
              <w:top w:val="single" w:sz="4" w:space="0" w:color="auto"/>
              <w:left w:val="nil"/>
              <w:bottom w:val="nil"/>
              <w:right w:val="nil"/>
            </w:tcBorders>
          </w:tcPr>
          <w:p w14:paraId="42256CF0"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1</w:t>
            </w:r>
          </w:p>
        </w:tc>
        <w:tc>
          <w:tcPr>
            <w:tcW w:w="616" w:type="dxa"/>
            <w:tcBorders>
              <w:top w:val="single" w:sz="4" w:space="0" w:color="auto"/>
              <w:left w:val="nil"/>
              <w:bottom w:val="nil"/>
              <w:right w:val="nil"/>
            </w:tcBorders>
          </w:tcPr>
          <w:p w14:paraId="30D118F1"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25</w:t>
            </w:r>
          </w:p>
        </w:tc>
        <w:tc>
          <w:tcPr>
            <w:tcW w:w="739" w:type="dxa"/>
            <w:tcBorders>
              <w:top w:val="single" w:sz="4" w:space="0" w:color="auto"/>
              <w:left w:val="nil"/>
              <w:bottom w:val="nil"/>
              <w:right w:val="nil"/>
            </w:tcBorders>
          </w:tcPr>
          <w:p w14:paraId="60B6A2A6"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29</w:t>
            </w:r>
          </w:p>
        </w:tc>
        <w:tc>
          <w:tcPr>
            <w:tcW w:w="628" w:type="dxa"/>
            <w:tcBorders>
              <w:top w:val="single" w:sz="4" w:space="0" w:color="auto"/>
              <w:left w:val="nil"/>
              <w:bottom w:val="nil"/>
              <w:right w:val="nil"/>
            </w:tcBorders>
          </w:tcPr>
          <w:p w14:paraId="598AB6FC"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single" w:sz="4" w:space="0" w:color="auto"/>
              <w:left w:val="nil"/>
              <w:bottom w:val="nil"/>
              <w:right w:val="nil"/>
            </w:tcBorders>
          </w:tcPr>
          <w:p w14:paraId="399AC4FA"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27</w:t>
            </w:r>
          </w:p>
        </w:tc>
      </w:tr>
      <w:tr w:rsidR="00CE526E" w:rsidRPr="00FA71F9" w14:paraId="220DA6D0" w14:textId="77777777" w:rsidTr="00A345F5">
        <w:tc>
          <w:tcPr>
            <w:tcW w:w="827" w:type="dxa"/>
            <w:tcBorders>
              <w:top w:val="nil"/>
              <w:left w:val="nil"/>
              <w:bottom w:val="nil"/>
              <w:right w:val="nil"/>
            </w:tcBorders>
          </w:tcPr>
          <w:p w14:paraId="2DBBB69C"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2</w:t>
            </w:r>
          </w:p>
        </w:tc>
        <w:tc>
          <w:tcPr>
            <w:tcW w:w="616" w:type="dxa"/>
            <w:tcBorders>
              <w:top w:val="nil"/>
              <w:left w:val="nil"/>
              <w:bottom w:val="nil"/>
              <w:right w:val="nil"/>
            </w:tcBorders>
          </w:tcPr>
          <w:p w14:paraId="1559567E"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25</w:t>
            </w:r>
          </w:p>
        </w:tc>
        <w:tc>
          <w:tcPr>
            <w:tcW w:w="739" w:type="dxa"/>
            <w:tcBorders>
              <w:top w:val="nil"/>
              <w:left w:val="nil"/>
              <w:bottom w:val="nil"/>
              <w:right w:val="nil"/>
            </w:tcBorders>
          </w:tcPr>
          <w:p w14:paraId="1F57DA42"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29</w:t>
            </w:r>
          </w:p>
        </w:tc>
        <w:tc>
          <w:tcPr>
            <w:tcW w:w="628" w:type="dxa"/>
            <w:tcBorders>
              <w:top w:val="nil"/>
              <w:left w:val="nil"/>
              <w:bottom w:val="nil"/>
              <w:right w:val="nil"/>
            </w:tcBorders>
          </w:tcPr>
          <w:p w14:paraId="085CD3D5"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nil"/>
              <w:left w:val="nil"/>
              <w:bottom w:val="nil"/>
              <w:right w:val="nil"/>
            </w:tcBorders>
          </w:tcPr>
          <w:p w14:paraId="6C3756E6"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27</w:t>
            </w:r>
          </w:p>
        </w:tc>
      </w:tr>
      <w:tr w:rsidR="00CE526E" w:rsidRPr="00FA71F9" w14:paraId="01616004" w14:textId="77777777" w:rsidTr="00A345F5">
        <w:tc>
          <w:tcPr>
            <w:tcW w:w="827" w:type="dxa"/>
            <w:tcBorders>
              <w:top w:val="nil"/>
              <w:left w:val="nil"/>
              <w:bottom w:val="nil"/>
              <w:right w:val="nil"/>
            </w:tcBorders>
          </w:tcPr>
          <w:p w14:paraId="00C52EFE"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3</w:t>
            </w:r>
          </w:p>
        </w:tc>
        <w:tc>
          <w:tcPr>
            <w:tcW w:w="616" w:type="dxa"/>
            <w:tcBorders>
              <w:top w:val="nil"/>
              <w:left w:val="nil"/>
              <w:bottom w:val="nil"/>
              <w:right w:val="nil"/>
            </w:tcBorders>
          </w:tcPr>
          <w:p w14:paraId="27A866F2"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24</w:t>
            </w:r>
          </w:p>
        </w:tc>
        <w:tc>
          <w:tcPr>
            <w:tcW w:w="739" w:type="dxa"/>
            <w:tcBorders>
              <w:top w:val="nil"/>
              <w:left w:val="nil"/>
              <w:bottom w:val="nil"/>
              <w:right w:val="nil"/>
            </w:tcBorders>
          </w:tcPr>
          <w:p w14:paraId="02820CE3"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28</w:t>
            </w:r>
          </w:p>
        </w:tc>
        <w:tc>
          <w:tcPr>
            <w:tcW w:w="628" w:type="dxa"/>
            <w:tcBorders>
              <w:top w:val="nil"/>
              <w:left w:val="nil"/>
              <w:bottom w:val="nil"/>
              <w:right w:val="nil"/>
            </w:tcBorders>
          </w:tcPr>
          <w:p w14:paraId="52351D91"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nil"/>
              <w:left w:val="nil"/>
              <w:bottom w:val="nil"/>
              <w:right w:val="nil"/>
            </w:tcBorders>
          </w:tcPr>
          <w:p w14:paraId="5ABC359B"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r>
      <w:tr w:rsidR="00CE526E" w:rsidRPr="00FA71F9" w14:paraId="5CB52EEA" w14:textId="77777777" w:rsidTr="00A345F5">
        <w:tc>
          <w:tcPr>
            <w:tcW w:w="827" w:type="dxa"/>
            <w:tcBorders>
              <w:top w:val="nil"/>
              <w:left w:val="nil"/>
              <w:bottom w:val="nil"/>
              <w:right w:val="nil"/>
            </w:tcBorders>
          </w:tcPr>
          <w:p w14:paraId="0FAD31BA"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4</w:t>
            </w:r>
          </w:p>
        </w:tc>
        <w:tc>
          <w:tcPr>
            <w:tcW w:w="616" w:type="dxa"/>
            <w:tcBorders>
              <w:top w:val="nil"/>
              <w:left w:val="nil"/>
              <w:bottom w:val="nil"/>
              <w:right w:val="nil"/>
            </w:tcBorders>
          </w:tcPr>
          <w:p w14:paraId="02596FDC"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23</w:t>
            </w:r>
          </w:p>
        </w:tc>
        <w:tc>
          <w:tcPr>
            <w:tcW w:w="739" w:type="dxa"/>
            <w:tcBorders>
              <w:top w:val="nil"/>
              <w:left w:val="nil"/>
              <w:bottom w:val="nil"/>
              <w:right w:val="nil"/>
            </w:tcBorders>
          </w:tcPr>
          <w:p w14:paraId="3C250E3F"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29</w:t>
            </w:r>
          </w:p>
        </w:tc>
        <w:tc>
          <w:tcPr>
            <w:tcW w:w="628" w:type="dxa"/>
            <w:tcBorders>
              <w:top w:val="nil"/>
              <w:left w:val="nil"/>
              <w:bottom w:val="nil"/>
              <w:right w:val="nil"/>
            </w:tcBorders>
          </w:tcPr>
          <w:p w14:paraId="74A05560"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nil"/>
              <w:left w:val="nil"/>
              <w:bottom w:val="nil"/>
              <w:right w:val="nil"/>
            </w:tcBorders>
          </w:tcPr>
          <w:p w14:paraId="45F82BCD"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r>
      <w:tr w:rsidR="00CE526E" w:rsidRPr="00FA71F9" w14:paraId="6D8DD41D" w14:textId="77777777" w:rsidTr="00A345F5">
        <w:tc>
          <w:tcPr>
            <w:tcW w:w="827" w:type="dxa"/>
            <w:tcBorders>
              <w:top w:val="nil"/>
              <w:left w:val="nil"/>
              <w:bottom w:val="nil"/>
              <w:right w:val="nil"/>
            </w:tcBorders>
          </w:tcPr>
          <w:p w14:paraId="2DD59FE0"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5</w:t>
            </w:r>
          </w:p>
        </w:tc>
        <w:tc>
          <w:tcPr>
            <w:tcW w:w="616" w:type="dxa"/>
            <w:tcBorders>
              <w:top w:val="nil"/>
              <w:left w:val="nil"/>
              <w:bottom w:val="nil"/>
              <w:right w:val="nil"/>
            </w:tcBorders>
          </w:tcPr>
          <w:p w14:paraId="7763182F"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24</w:t>
            </w:r>
          </w:p>
        </w:tc>
        <w:tc>
          <w:tcPr>
            <w:tcW w:w="739" w:type="dxa"/>
            <w:tcBorders>
              <w:top w:val="nil"/>
              <w:left w:val="nil"/>
              <w:bottom w:val="nil"/>
              <w:right w:val="nil"/>
            </w:tcBorders>
          </w:tcPr>
          <w:p w14:paraId="2FA3ABAD"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28</w:t>
            </w:r>
          </w:p>
        </w:tc>
        <w:tc>
          <w:tcPr>
            <w:tcW w:w="628" w:type="dxa"/>
            <w:tcBorders>
              <w:top w:val="nil"/>
              <w:left w:val="nil"/>
              <w:bottom w:val="nil"/>
              <w:right w:val="nil"/>
            </w:tcBorders>
          </w:tcPr>
          <w:p w14:paraId="34FDD534"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nil"/>
              <w:left w:val="nil"/>
              <w:bottom w:val="nil"/>
              <w:right w:val="nil"/>
            </w:tcBorders>
          </w:tcPr>
          <w:p w14:paraId="08E8FF11"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r>
      <w:tr w:rsidR="00CE526E" w:rsidRPr="00FA71F9" w14:paraId="39314C9C" w14:textId="77777777" w:rsidTr="00A345F5">
        <w:tc>
          <w:tcPr>
            <w:tcW w:w="827" w:type="dxa"/>
            <w:tcBorders>
              <w:top w:val="nil"/>
              <w:left w:val="nil"/>
              <w:bottom w:val="nil"/>
              <w:right w:val="nil"/>
            </w:tcBorders>
          </w:tcPr>
          <w:p w14:paraId="750F4B6D"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6</w:t>
            </w:r>
          </w:p>
        </w:tc>
        <w:tc>
          <w:tcPr>
            <w:tcW w:w="616" w:type="dxa"/>
            <w:tcBorders>
              <w:top w:val="nil"/>
              <w:left w:val="nil"/>
              <w:bottom w:val="nil"/>
              <w:right w:val="nil"/>
            </w:tcBorders>
          </w:tcPr>
          <w:p w14:paraId="66CD8E34"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24</w:t>
            </w:r>
          </w:p>
        </w:tc>
        <w:tc>
          <w:tcPr>
            <w:tcW w:w="739" w:type="dxa"/>
            <w:tcBorders>
              <w:top w:val="nil"/>
              <w:left w:val="nil"/>
              <w:bottom w:val="nil"/>
              <w:right w:val="nil"/>
            </w:tcBorders>
          </w:tcPr>
          <w:p w14:paraId="76D55999"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28</w:t>
            </w:r>
          </w:p>
        </w:tc>
        <w:tc>
          <w:tcPr>
            <w:tcW w:w="628" w:type="dxa"/>
            <w:tcBorders>
              <w:top w:val="nil"/>
              <w:left w:val="nil"/>
              <w:bottom w:val="nil"/>
              <w:right w:val="nil"/>
            </w:tcBorders>
          </w:tcPr>
          <w:p w14:paraId="71DB3452"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1301" w:type="dxa"/>
            <w:tcBorders>
              <w:top w:val="nil"/>
              <w:left w:val="nil"/>
              <w:bottom w:val="nil"/>
              <w:right w:val="nil"/>
            </w:tcBorders>
          </w:tcPr>
          <w:p w14:paraId="017323CE"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r>
      <w:tr w:rsidR="00CE526E" w:rsidRPr="00FA71F9" w14:paraId="4175EF50" w14:textId="77777777" w:rsidTr="00A345F5">
        <w:tc>
          <w:tcPr>
            <w:tcW w:w="827" w:type="dxa"/>
            <w:tcBorders>
              <w:top w:val="nil"/>
              <w:left w:val="nil"/>
              <w:bottom w:val="nil"/>
              <w:right w:val="nil"/>
            </w:tcBorders>
          </w:tcPr>
          <w:p w14:paraId="3354CE0C"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7</w:t>
            </w:r>
          </w:p>
        </w:tc>
        <w:tc>
          <w:tcPr>
            <w:tcW w:w="616" w:type="dxa"/>
            <w:tcBorders>
              <w:top w:val="nil"/>
              <w:left w:val="nil"/>
              <w:bottom w:val="nil"/>
              <w:right w:val="nil"/>
            </w:tcBorders>
          </w:tcPr>
          <w:p w14:paraId="57716B57"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24</w:t>
            </w:r>
          </w:p>
        </w:tc>
        <w:tc>
          <w:tcPr>
            <w:tcW w:w="739" w:type="dxa"/>
            <w:tcBorders>
              <w:top w:val="nil"/>
              <w:left w:val="nil"/>
              <w:bottom w:val="nil"/>
              <w:right w:val="nil"/>
            </w:tcBorders>
          </w:tcPr>
          <w:p w14:paraId="352FBF4C"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27</w:t>
            </w:r>
          </w:p>
        </w:tc>
        <w:tc>
          <w:tcPr>
            <w:tcW w:w="628" w:type="dxa"/>
            <w:tcBorders>
              <w:top w:val="nil"/>
              <w:left w:val="nil"/>
              <w:bottom w:val="nil"/>
              <w:right w:val="nil"/>
            </w:tcBorders>
          </w:tcPr>
          <w:p w14:paraId="03CAA686"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26</w:t>
            </w:r>
          </w:p>
        </w:tc>
        <w:tc>
          <w:tcPr>
            <w:tcW w:w="1301" w:type="dxa"/>
            <w:tcBorders>
              <w:top w:val="nil"/>
              <w:left w:val="nil"/>
              <w:bottom w:val="nil"/>
              <w:right w:val="nil"/>
            </w:tcBorders>
          </w:tcPr>
          <w:p w14:paraId="106302FA"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25</w:t>
            </w:r>
          </w:p>
        </w:tc>
      </w:tr>
      <w:tr w:rsidR="00CE526E" w:rsidRPr="00FA71F9" w14:paraId="323A6A60" w14:textId="77777777" w:rsidTr="00A345F5">
        <w:tc>
          <w:tcPr>
            <w:tcW w:w="827" w:type="dxa"/>
            <w:tcBorders>
              <w:top w:val="nil"/>
              <w:left w:val="nil"/>
              <w:bottom w:val="single" w:sz="4" w:space="0" w:color="auto"/>
              <w:right w:val="nil"/>
            </w:tcBorders>
          </w:tcPr>
          <w:p w14:paraId="646A9645"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Unit 8</w:t>
            </w:r>
          </w:p>
        </w:tc>
        <w:tc>
          <w:tcPr>
            <w:tcW w:w="616" w:type="dxa"/>
            <w:tcBorders>
              <w:top w:val="nil"/>
              <w:left w:val="nil"/>
              <w:bottom w:val="single" w:sz="4" w:space="0" w:color="auto"/>
              <w:right w:val="nil"/>
            </w:tcBorders>
          </w:tcPr>
          <w:p w14:paraId="6813B679"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25</w:t>
            </w:r>
          </w:p>
        </w:tc>
        <w:tc>
          <w:tcPr>
            <w:tcW w:w="739" w:type="dxa"/>
            <w:tcBorders>
              <w:top w:val="nil"/>
              <w:left w:val="nil"/>
              <w:bottom w:val="single" w:sz="4" w:space="0" w:color="auto"/>
              <w:right w:val="nil"/>
            </w:tcBorders>
          </w:tcPr>
          <w:p w14:paraId="574C1EE4"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28</w:t>
            </w:r>
          </w:p>
        </w:tc>
        <w:tc>
          <w:tcPr>
            <w:tcW w:w="628" w:type="dxa"/>
            <w:tcBorders>
              <w:top w:val="nil"/>
              <w:left w:val="nil"/>
              <w:bottom w:val="single" w:sz="4" w:space="0" w:color="auto"/>
              <w:right w:val="nil"/>
            </w:tcBorders>
          </w:tcPr>
          <w:p w14:paraId="1E49EFFD" w14:textId="77777777" w:rsidR="00CE526E" w:rsidRPr="00FA71F9" w:rsidRDefault="00CE526E" w:rsidP="009369AA">
            <w:pPr>
              <w:contextualSpacing/>
              <w:jc w:val="center"/>
              <w:rPr>
                <w:rFonts w:ascii="Times New Roman" w:hAnsi="Times New Roman" w:cs="Times New Roman"/>
                <w:sz w:val="20"/>
                <w:szCs w:val="20"/>
                <w:lang w:val="en-GB"/>
              </w:rPr>
            </w:pPr>
            <w:r w:rsidRPr="00FA71F9">
              <w:rPr>
                <w:rFonts w:ascii="Times New Roman" w:hAnsi="Times New Roman" w:cs="Times New Roman"/>
                <w:sz w:val="20"/>
                <w:szCs w:val="20"/>
                <w:lang w:val="en-GB"/>
              </w:rPr>
              <w:t>26</w:t>
            </w:r>
          </w:p>
        </w:tc>
        <w:tc>
          <w:tcPr>
            <w:tcW w:w="1301" w:type="dxa"/>
            <w:tcBorders>
              <w:top w:val="nil"/>
              <w:left w:val="nil"/>
              <w:bottom w:val="single" w:sz="4" w:space="0" w:color="auto"/>
              <w:right w:val="nil"/>
            </w:tcBorders>
          </w:tcPr>
          <w:p w14:paraId="15888A9D"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r>
      <w:tr w:rsidR="00CE526E" w:rsidRPr="00FA71F9" w14:paraId="64BE5D9D" w14:textId="77777777" w:rsidTr="00A345F5">
        <w:tc>
          <w:tcPr>
            <w:tcW w:w="827" w:type="dxa"/>
            <w:tcBorders>
              <w:top w:val="single" w:sz="4" w:space="0" w:color="auto"/>
              <w:left w:val="nil"/>
              <w:bottom w:val="single" w:sz="4" w:space="0" w:color="auto"/>
              <w:right w:val="nil"/>
            </w:tcBorders>
          </w:tcPr>
          <w:p w14:paraId="060FA757"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Rata-rata</w:t>
            </w:r>
          </w:p>
        </w:tc>
        <w:tc>
          <w:tcPr>
            <w:tcW w:w="616" w:type="dxa"/>
            <w:tcBorders>
              <w:top w:val="single" w:sz="4" w:space="0" w:color="auto"/>
              <w:left w:val="nil"/>
              <w:bottom w:val="single" w:sz="4" w:space="0" w:color="auto"/>
              <w:right w:val="nil"/>
            </w:tcBorders>
          </w:tcPr>
          <w:p w14:paraId="21936C81"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24</w:t>
            </w:r>
          </w:p>
        </w:tc>
        <w:tc>
          <w:tcPr>
            <w:tcW w:w="739" w:type="dxa"/>
            <w:tcBorders>
              <w:top w:val="single" w:sz="4" w:space="0" w:color="auto"/>
              <w:left w:val="nil"/>
              <w:bottom w:val="single" w:sz="4" w:space="0" w:color="auto"/>
              <w:right w:val="nil"/>
            </w:tcBorders>
          </w:tcPr>
          <w:p w14:paraId="2FB657AC"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28</w:t>
            </w:r>
          </w:p>
        </w:tc>
        <w:tc>
          <w:tcPr>
            <w:tcW w:w="628" w:type="dxa"/>
            <w:tcBorders>
              <w:top w:val="single" w:sz="4" w:space="0" w:color="auto"/>
              <w:left w:val="nil"/>
              <w:bottom w:val="single" w:sz="4" w:space="0" w:color="auto"/>
              <w:right w:val="nil"/>
            </w:tcBorders>
          </w:tcPr>
          <w:p w14:paraId="014E2DEA" w14:textId="77777777" w:rsidR="00CE526E" w:rsidRPr="00FA71F9" w:rsidRDefault="00CE526E" w:rsidP="009369AA">
            <w:pPr>
              <w:contextualSpacing/>
              <w:jc w:val="center"/>
              <w:rPr>
                <w:rFonts w:ascii="Times New Roman" w:hAnsi="Times New Roman" w:cs="Times New Roman"/>
                <w:b/>
                <w:bCs/>
                <w:sz w:val="20"/>
                <w:szCs w:val="20"/>
                <w:lang w:val="en-GB"/>
              </w:rPr>
            </w:pPr>
            <w:r w:rsidRPr="00FA71F9">
              <w:rPr>
                <w:rFonts w:ascii="Times New Roman" w:hAnsi="Times New Roman" w:cs="Times New Roman"/>
                <w:b/>
                <w:bCs/>
                <w:sz w:val="20"/>
                <w:szCs w:val="20"/>
                <w:lang w:val="en-GB"/>
              </w:rPr>
              <w:t>26</w:t>
            </w:r>
          </w:p>
        </w:tc>
        <w:tc>
          <w:tcPr>
            <w:tcW w:w="1301" w:type="dxa"/>
            <w:tcBorders>
              <w:top w:val="single" w:sz="4" w:space="0" w:color="auto"/>
              <w:left w:val="nil"/>
              <w:bottom w:val="single" w:sz="4" w:space="0" w:color="auto"/>
              <w:right w:val="nil"/>
            </w:tcBorders>
          </w:tcPr>
          <w:p w14:paraId="2F4427FA" w14:textId="77777777" w:rsidR="00CE526E" w:rsidRPr="00FA71F9" w:rsidRDefault="00CE526E" w:rsidP="009369AA">
            <w:pPr>
              <w:contextualSpacing/>
              <w:jc w:val="center"/>
              <w:rPr>
                <w:rFonts w:ascii="Times New Roman" w:hAnsi="Times New Roman" w:cs="Times New Roman"/>
                <w:sz w:val="20"/>
                <w:szCs w:val="20"/>
                <w:lang w:val="en-GB"/>
              </w:rPr>
            </w:pPr>
          </w:p>
        </w:tc>
      </w:tr>
    </w:tbl>
    <w:p w14:paraId="5870FA1D" w14:textId="49A92239" w:rsidR="00B76938" w:rsidRPr="00FA71F9" w:rsidRDefault="00CE526E"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171A522A" w14:textId="77777777" w:rsidR="00B76938" w:rsidRPr="00FA71F9" w:rsidRDefault="00B76938"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tabel di atas, rata-rata suhu udara tertinggi di Hutan Kota Malabar berada pada waktu siang hari, yakni mencapai 28℃. Sementara, pada waktu pagi mencapai suhu terendah dengan rata-rata 24 ℃ dan sore memiliki rata-rata suhu yang cenderung stabil yakni berkisar 27℃. </w:t>
      </w:r>
    </w:p>
    <w:p w14:paraId="0301E3C7" w14:textId="393A70AB" w:rsidR="005F799E" w:rsidRPr="00FA71F9" w:rsidRDefault="005F799E" w:rsidP="00CC3541">
      <w:pPr>
        <w:spacing w:after="0" w:line="240" w:lineRule="auto"/>
        <w:ind w:left="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Kelembapan Udara</w:t>
      </w:r>
    </w:p>
    <w:p w14:paraId="4F8BACDE" w14:textId="672725B9" w:rsidR="00B76938" w:rsidRPr="00FA71F9" w:rsidRDefault="00B76938"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Rata-rata kelembapan udara di Hutan Kota Malabar dari hari Senin-Minggu disajikan pada tabel berikut:</w:t>
      </w:r>
    </w:p>
    <w:p w14:paraId="30DE0A18" w14:textId="26BB8316" w:rsidR="009D2FE9" w:rsidRPr="00FA71F9" w:rsidRDefault="009D2FE9" w:rsidP="00A345F5">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3. Rata-rata Kelembapan udara di Hutan Kota Malabar</w:t>
      </w:r>
    </w:p>
    <w:tbl>
      <w:tblPr>
        <w:tblStyle w:val="KisiTabel2"/>
        <w:tblW w:w="4111"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616"/>
        <w:gridCol w:w="739"/>
        <w:gridCol w:w="628"/>
        <w:gridCol w:w="1301"/>
      </w:tblGrid>
      <w:tr w:rsidR="00CE526E" w:rsidRPr="00FA71F9" w14:paraId="0AA6C81A" w14:textId="77777777" w:rsidTr="00AF70BD">
        <w:trPr>
          <w:tblHeader/>
        </w:trPr>
        <w:tc>
          <w:tcPr>
            <w:tcW w:w="827" w:type="dxa"/>
            <w:tcBorders>
              <w:top w:val="single" w:sz="4" w:space="0" w:color="auto"/>
              <w:bottom w:val="single" w:sz="4" w:space="0" w:color="auto"/>
            </w:tcBorders>
          </w:tcPr>
          <w:p w14:paraId="4FE3972A"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Lokasi</w:t>
            </w:r>
          </w:p>
        </w:tc>
        <w:tc>
          <w:tcPr>
            <w:tcW w:w="616" w:type="dxa"/>
            <w:tcBorders>
              <w:top w:val="single" w:sz="4" w:space="0" w:color="auto"/>
              <w:bottom w:val="single" w:sz="4" w:space="0" w:color="auto"/>
            </w:tcBorders>
          </w:tcPr>
          <w:p w14:paraId="692B0CAF"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Pagi</w:t>
            </w:r>
          </w:p>
        </w:tc>
        <w:tc>
          <w:tcPr>
            <w:tcW w:w="739" w:type="dxa"/>
            <w:tcBorders>
              <w:top w:val="single" w:sz="4" w:space="0" w:color="auto"/>
              <w:bottom w:val="single" w:sz="4" w:space="0" w:color="auto"/>
            </w:tcBorders>
          </w:tcPr>
          <w:p w14:paraId="33927B07"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Siang</w:t>
            </w:r>
          </w:p>
        </w:tc>
        <w:tc>
          <w:tcPr>
            <w:tcW w:w="628" w:type="dxa"/>
            <w:tcBorders>
              <w:top w:val="single" w:sz="4" w:space="0" w:color="auto"/>
              <w:bottom w:val="single" w:sz="4" w:space="0" w:color="auto"/>
            </w:tcBorders>
          </w:tcPr>
          <w:p w14:paraId="15869323"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Sore</w:t>
            </w:r>
          </w:p>
        </w:tc>
        <w:tc>
          <w:tcPr>
            <w:tcW w:w="1301" w:type="dxa"/>
            <w:tcBorders>
              <w:top w:val="single" w:sz="4" w:space="0" w:color="auto"/>
              <w:bottom w:val="single" w:sz="4" w:space="0" w:color="auto"/>
            </w:tcBorders>
          </w:tcPr>
          <w:p w14:paraId="66C76627"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r>
      <w:tr w:rsidR="00CE526E" w:rsidRPr="00FA71F9" w14:paraId="77E8791F" w14:textId="77777777" w:rsidTr="00AF70BD">
        <w:tc>
          <w:tcPr>
            <w:tcW w:w="827" w:type="dxa"/>
            <w:tcBorders>
              <w:top w:val="single" w:sz="4" w:space="0" w:color="auto"/>
            </w:tcBorders>
          </w:tcPr>
          <w:p w14:paraId="3B57506F"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1</w:t>
            </w:r>
          </w:p>
        </w:tc>
        <w:tc>
          <w:tcPr>
            <w:tcW w:w="616" w:type="dxa"/>
            <w:tcBorders>
              <w:top w:val="single" w:sz="4" w:space="0" w:color="auto"/>
            </w:tcBorders>
          </w:tcPr>
          <w:p w14:paraId="1FB574A3"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65</w:t>
            </w:r>
          </w:p>
        </w:tc>
        <w:tc>
          <w:tcPr>
            <w:tcW w:w="739" w:type="dxa"/>
            <w:tcBorders>
              <w:top w:val="single" w:sz="4" w:space="0" w:color="auto"/>
            </w:tcBorders>
          </w:tcPr>
          <w:p w14:paraId="0F48618B"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59</w:t>
            </w:r>
          </w:p>
        </w:tc>
        <w:tc>
          <w:tcPr>
            <w:tcW w:w="628" w:type="dxa"/>
            <w:tcBorders>
              <w:top w:val="single" w:sz="4" w:space="0" w:color="auto"/>
            </w:tcBorders>
          </w:tcPr>
          <w:p w14:paraId="66D2BA2E"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56</w:t>
            </w:r>
          </w:p>
        </w:tc>
        <w:tc>
          <w:tcPr>
            <w:tcW w:w="1301" w:type="dxa"/>
            <w:tcBorders>
              <w:top w:val="single" w:sz="4" w:space="0" w:color="auto"/>
            </w:tcBorders>
          </w:tcPr>
          <w:p w14:paraId="3D3D68C1"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60</w:t>
            </w:r>
          </w:p>
        </w:tc>
      </w:tr>
      <w:tr w:rsidR="00CE526E" w:rsidRPr="00FA71F9" w14:paraId="5C1A7A22" w14:textId="77777777" w:rsidTr="00AF70BD">
        <w:tc>
          <w:tcPr>
            <w:tcW w:w="827" w:type="dxa"/>
          </w:tcPr>
          <w:p w14:paraId="2C7B7F44"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2</w:t>
            </w:r>
          </w:p>
        </w:tc>
        <w:tc>
          <w:tcPr>
            <w:tcW w:w="616" w:type="dxa"/>
          </w:tcPr>
          <w:p w14:paraId="18CE27DA"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68</w:t>
            </w:r>
          </w:p>
        </w:tc>
        <w:tc>
          <w:tcPr>
            <w:tcW w:w="739" w:type="dxa"/>
          </w:tcPr>
          <w:p w14:paraId="37DB88FF"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56</w:t>
            </w:r>
          </w:p>
        </w:tc>
        <w:tc>
          <w:tcPr>
            <w:tcW w:w="628" w:type="dxa"/>
          </w:tcPr>
          <w:p w14:paraId="7C237E51"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57</w:t>
            </w:r>
          </w:p>
        </w:tc>
        <w:tc>
          <w:tcPr>
            <w:tcW w:w="1301" w:type="dxa"/>
          </w:tcPr>
          <w:p w14:paraId="78B1E7E7"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60</w:t>
            </w:r>
          </w:p>
        </w:tc>
      </w:tr>
      <w:tr w:rsidR="00CE526E" w:rsidRPr="00FA71F9" w14:paraId="53C2893B" w14:textId="77777777" w:rsidTr="00AF70BD">
        <w:tc>
          <w:tcPr>
            <w:tcW w:w="827" w:type="dxa"/>
          </w:tcPr>
          <w:p w14:paraId="7ECC55DF"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3</w:t>
            </w:r>
          </w:p>
        </w:tc>
        <w:tc>
          <w:tcPr>
            <w:tcW w:w="616" w:type="dxa"/>
          </w:tcPr>
          <w:p w14:paraId="00073EF5"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68</w:t>
            </w:r>
          </w:p>
        </w:tc>
        <w:tc>
          <w:tcPr>
            <w:tcW w:w="739" w:type="dxa"/>
          </w:tcPr>
          <w:p w14:paraId="3106E2B2"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Pr>
          <w:p w14:paraId="7033882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57</w:t>
            </w:r>
          </w:p>
        </w:tc>
        <w:tc>
          <w:tcPr>
            <w:tcW w:w="1301" w:type="dxa"/>
          </w:tcPr>
          <w:p w14:paraId="03FB1E35"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61</w:t>
            </w:r>
          </w:p>
        </w:tc>
      </w:tr>
      <w:tr w:rsidR="00CE526E" w:rsidRPr="00FA71F9" w14:paraId="6412816B" w14:textId="77777777" w:rsidTr="00AF70BD">
        <w:tc>
          <w:tcPr>
            <w:tcW w:w="827" w:type="dxa"/>
          </w:tcPr>
          <w:p w14:paraId="69177C31"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4</w:t>
            </w:r>
          </w:p>
        </w:tc>
        <w:tc>
          <w:tcPr>
            <w:tcW w:w="616" w:type="dxa"/>
          </w:tcPr>
          <w:p w14:paraId="450442E3"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68</w:t>
            </w:r>
          </w:p>
        </w:tc>
        <w:tc>
          <w:tcPr>
            <w:tcW w:w="739" w:type="dxa"/>
          </w:tcPr>
          <w:p w14:paraId="4F86C532"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Pr>
          <w:p w14:paraId="0047FAFD"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57</w:t>
            </w:r>
          </w:p>
        </w:tc>
        <w:tc>
          <w:tcPr>
            <w:tcW w:w="1301" w:type="dxa"/>
          </w:tcPr>
          <w:p w14:paraId="64747DFF"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61</w:t>
            </w:r>
          </w:p>
        </w:tc>
      </w:tr>
      <w:tr w:rsidR="00CE526E" w:rsidRPr="00FA71F9" w14:paraId="0BFFC392" w14:textId="77777777" w:rsidTr="00AF70BD">
        <w:tc>
          <w:tcPr>
            <w:tcW w:w="827" w:type="dxa"/>
          </w:tcPr>
          <w:p w14:paraId="34FBCFAC"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lastRenderedPageBreak/>
              <w:t>Unit 5</w:t>
            </w:r>
          </w:p>
        </w:tc>
        <w:tc>
          <w:tcPr>
            <w:tcW w:w="616" w:type="dxa"/>
          </w:tcPr>
          <w:p w14:paraId="3B5ABF3E"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69</w:t>
            </w:r>
          </w:p>
        </w:tc>
        <w:tc>
          <w:tcPr>
            <w:tcW w:w="739" w:type="dxa"/>
          </w:tcPr>
          <w:p w14:paraId="23678B7C"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Pr>
          <w:p w14:paraId="565EE558"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59</w:t>
            </w:r>
          </w:p>
        </w:tc>
        <w:tc>
          <w:tcPr>
            <w:tcW w:w="1301" w:type="dxa"/>
          </w:tcPr>
          <w:p w14:paraId="11913DE2"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62</w:t>
            </w:r>
          </w:p>
        </w:tc>
      </w:tr>
      <w:tr w:rsidR="00CE526E" w:rsidRPr="00FA71F9" w14:paraId="334EE370" w14:textId="77777777" w:rsidTr="00AF70BD">
        <w:tc>
          <w:tcPr>
            <w:tcW w:w="827" w:type="dxa"/>
          </w:tcPr>
          <w:p w14:paraId="6DFE81EA"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6</w:t>
            </w:r>
          </w:p>
        </w:tc>
        <w:tc>
          <w:tcPr>
            <w:tcW w:w="616" w:type="dxa"/>
          </w:tcPr>
          <w:p w14:paraId="57CAF1F5"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68</w:t>
            </w:r>
          </w:p>
        </w:tc>
        <w:tc>
          <w:tcPr>
            <w:tcW w:w="739" w:type="dxa"/>
          </w:tcPr>
          <w:p w14:paraId="1FB118E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Pr>
          <w:p w14:paraId="681501AD"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59</w:t>
            </w:r>
          </w:p>
        </w:tc>
        <w:tc>
          <w:tcPr>
            <w:tcW w:w="1301" w:type="dxa"/>
          </w:tcPr>
          <w:p w14:paraId="08EE26B0"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61</w:t>
            </w:r>
          </w:p>
        </w:tc>
      </w:tr>
      <w:tr w:rsidR="00CE526E" w:rsidRPr="00FA71F9" w14:paraId="54EF6FC4" w14:textId="77777777" w:rsidTr="00AF70BD">
        <w:tc>
          <w:tcPr>
            <w:tcW w:w="827" w:type="dxa"/>
          </w:tcPr>
          <w:p w14:paraId="74780DAF"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7</w:t>
            </w:r>
          </w:p>
        </w:tc>
        <w:tc>
          <w:tcPr>
            <w:tcW w:w="616" w:type="dxa"/>
          </w:tcPr>
          <w:p w14:paraId="3CB1F62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68</w:t>
            </w:r>
          </w:p>
        </w:tc>
        <w:tc>
          <w:tcPr>
            <w:tcW w:w="739" w:type="dxa"/>
          </w:tcPr>
          <w:p w14:paraId="123CE82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60</w:t>
            </w:r>
          </w:p>
        </w:tc>
        <w:tc>
          <w:tcPr>
            <w:tcW w:w="628" w:type="dxa"/>
          </w:tcPr>
          <w:p w14:paraId="45A2B333"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59</w:t>
            </w:r>
          </w:p>
        </w:tc>
        <w:tc>
          <w:tcPr>
            <w:tcW w:w="1301" w:type="dxa"/>
          </w:tcPr>
          <w:p w14:paraId="0DC18A9D"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62</w:t>
            </w:r>
          </w:p>
        </w:tc>
      </w:tr>
      <w:tr w:rsidR="00CE526E" w:rsidRPr="00FA71F9" w14:paraId="0E94F65C" w14:textId="77777777" w:rsidTr="00AF70BD">
        <w:tc>
          <w:tcPr>
            <w:tcW w:w="827" w:type="dxa"/>
            <w:tcBorders>
              <w:bottom w:val="single" w:sz="4" w:space="0" w:color="auto"/>
            </w:tcBorders>
          </w:tcPr>
          <w:p w14:paraId="009F9E07"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Unit 8</w:t>
            </w:r>
          </w:p>
        </w:tc>
        <w:tc>
          <w:tcPr>
            <w:tcW w:w="616" w:type="dxa"/>
            <w:tcBorders>
              <w:bottom w:val="single" w:sz="4" w:space="0" w:color="auto"/>
            </w:tcBorders>
          </w:tcPr>
          <w:p w14:paraId="067E34A2"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67</w:t>
            </w:r>
          </w:p>
        </w:tc>
        <w:tc>
          <w:tcPr>
            <w:tcW w:w="739" w:type="dxa"/>
            <w:tcBorders>
              <w:bottom w:val="single" w:sz="4" w:space="0" w:color="auto"/>
            </w:tcBorders>
          </w:tcPr>
          <w:p w14:paraId="32B5E64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Borders>
              <w:bottom w:val="single" w:sz="4" w:space="0" w:color="auto"/>
            </w:tcBorders>
          </w:tcPr>
          <w:p w14:paraId="074FCBFB"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59</w:t>
            </w:r>
          </w:p>
        </w:tc>
        <w:tc>
          <w:tcPr>
            <w:tcW w:w="1301" w:type="dxa"/>
            <w:tcBorders>
              <w:bottom w:val="single" w:sz="4" w:space="0" w:color="auto"/>
            </w:tcBorders>
          </w:tcPr>
          <w:p w14:paraId="1B510762"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61</w:t>
            </w:r>
          </w:p>
        </w:tc>
      </w:tr>
      <w:tr w:rsidR="00CE526E" w:rsidRPr="00FA71F9" w14:paraId="11CAAE4A" w14:textId="77777777" w:rsidTr="00AF70BD">
        <w:tc>
          <w:tcPr>
            <w:tcW w:w="827" w:type="dxa"/>
            <w:tcBorders>
              <w:top w:val="single" w:sz="4" w:space="0" w:color="auto"/>
              <w:bottom w:val="single" w:sz="4" w:space="0" w:color="auto"/>
            </w:tcBorders>
          </w:tcPr>
          <w:p w14:paraId="03BBE8A7" w14:textId="77777777" w:rsidR="00CE526E" w:rsidRPr="00FA71F9" w:rsidRDefault="00CE526E" w:rsidP="00CE526E">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c>
          <w:tcPr>
            <w:tcW w:w="616" w:type="dxa"/>
            <w:tcBorders>
              <w:top w:val="single" w:sz="4" w:space="0" w:color="auto"/>
              <w:bottom w:val="single" w:sz="4" w:space="0" w:color="auto"/>
            </w:tcBorders>
          </w:tcPr>
          <w:p w14:paraId="5AD8F37E"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67</w:t>
            </w:r>
          </w:p>
        </w:tc>
        <w:tc>
          <w:tcPr>
            <w:tcW w:w="739" w:type="dxa"/>
            <w:tcBorders>
              <w:top w:val="single" w:sz="4" w:space="0" w:color="auto"/>
              <w:bottom w:val="single" w:sz="4" w:space="0" w:color="auto"/>
            </w:tcBorders>
          </w:tcPr>
          <w:p w14:paraId="50022065"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58</w:t>
            </w:r>
          </w:p>
        </w:tc>
        <w:tc>
          <w:tcPr>
            <w:tcW w:w="628" w:type="dxa"/>
            <w:tcBorders>
              <w:top w:val="single" w:sz="4" w:space="0" w:color="auto"/>
              <w:bottom w:val="single" w:sz="4" w:space="0" w:color="auto"/>
            </w:tcBorders>
          </w:tcPr>
          <w:p w14:paraId="7CA1AF56" w14:textId="77777777" w:rsidR="00CE526E" w:rsidRPr="00FA71F9" w:rsidRDefault="00CE526E" w:rsidP="00CE526E">
            <w:pPr>
              <w:contextualSpacing/>
              <w:jc w:val="center"/>
              <w:rPr>
                <w:rFonts w:ascii="Times New Roman" w:hAnsi="Times New Roman"/>
                <w:sz w:val="20"/>
                <w:szCs w:val="20"/>
                <w:lang w:val="en-GB"/>
              </w:rPr>
            </w:pPr>
            <w:r w:rsidRPr="00FA71F9">
              <w:rPr>
                <w:rFonts w:ascii="Times New Roman" w:hAnsi="Times New Roman"/>
                <w:sz w:val="20"/>
                <w:szCs w:val="20"/>
                <w:lang w:val="en-GB"/>
              </w:rPr>
              <w:t>57</w:t>
            </w:r>
          </w:p>
        </w:tc>
        <w:tc>
          <w:tcPr>
            <w:tcW w:w="1301" w:type="dxa"/>
            <w:tcBorders>
              <w:top w:val="single" w:sz="4" w:space="0" w:color="auto"/>
              <w:bottom w:val="single" w:sz="4" w:space="0" w:color="auto"/>
            </w:tcBorders>
          </w:tcPr>
          <w:p w14:paraId="61D05E9E" w14:textId="77777777" w:rsidR="00CE526E" w:rsidRPr="00FA71F9" w:rsidRDefault="00CE526E" w:rsidP="00CE526E">
            <w:pPr>
              <w:contextualSpacing/>
              <w:jc w:val="center"/>
              <w:rPr>
                <w:rFonts w:ascii="Times New Roman" w:hAnsi="Times New Roman"/>
                <w:sz w:val="20"/>
                <w:szCs w:val="20"/>
                <w:lang w:val="en-GB"/>
              </w:rPr>
            </w:pPr>
          </w:p>
        </w:tc>
      </w:tr>
    </w:tbl>
    <w:p w14:paraId="772FE219" w14:textId="3A7BE5DF" w:rsidR="005F799E" w:rsidRPr="00FA71F9" w:rsidRDefault="00AF3D7C"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3A801078" w14:textId="727D03C3" w:rsidR="00B76938" w:rsidRPr="00FA71F9" w:rsidRDefault="00B76938"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tabel diatas, rata-rata kelembapan udara tertinggi di Hutan Kota Malabar berada pada waktu pagi sebesar 67%. Sementara, rata-rata terendahnya pada sore sebesar 57%.</w:t>
      </w:r>
    </w:p>
    <w:p w14:paraId="4DCBB499" w14:textId="3BA304F7" w:rsidR="005F799E" w:rsidRPr="00FA71F9" w:rsidRDefault="005F799E" w:rsidP="00CC3541">
      <w:pPr>
        <w:spacing w:after="0" w:line="240" w:lineRule="auto"/>
        <w:ind w:left="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Kecepatan Angin</w:t>
      </w:r>
    </w:p>
    <w:p w14:paraId="62A2D95A" w14:textId="507DAE31" w:rsidR="005F799E" w:rsidRPr="00FA71F9" w:rsidRDefault="00B76938"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Rata-rata kecepatan angin di Hutan Kota Malabar dari hari senin-minggu disajikan pada tabel berikut:</w:t>
      </w:r>
    </w:p>
    <w:p w14:paraId="76BC2DD3" w14:textId="6962611A" w:rsidR="009D2FE9" w:rsidRPr="00FA71F9" w:rsidRDefault="009D2FE9"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4. Rata-rata suhu udara di Hutan Kota Malabar</w:t>
      </w:r>
    </w:p>
    <w:tbl>
      <w:tblPr>
        <w:tblStyle w:val="KisiTabel3"/>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734"/>
        <w:gridCol w:w="739"/>
        <w:gridCol w:w="628"/>
        <w:gridCol w:w="1183"/>
      </w:tblGrid>
      <w:tr w:rsidR="00AF3D7C" w:rsidRPr="00FA71F9" w14:paraId="683BDA72" w14:textId="77777777" w:rsidTr="00AF70BD">
        <w:tc>
          <w:tcPr>
            <w:tcW w:w="827" w:type="dxa"/>
            <w:tcBorders>
              <w:top w:val="single" w:sz="4" w:space="0" w:color="auto"/>
              <w:bottom w:val="single" w:sz="4" w:space="0" w:color="auto"/>
            </w:tcBorders>
          </w:tcPr>
          <w:p w14:paraId="30EA41A5"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Lokasi</w:t>
            </w:r>
          </w:p>
        </w:tc>
        <w:tc>
          <w:tcPr>
            <w:tcW w:w="734" w:type="dxa"/>
            <w:tcBorders>
              <w:top w:val="single" w:sz="4" w:space="0" w:color="auto"/>
              <w:bottom w:val="single" w:sz="4" w:space="0" w:color="auto"/>
            </w:tcBorders>
          </w:tcPr>
          <w:p w14:paraId="25E52372"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Pagi</w:t>
            </w:r>
          </w:p>
        </w:tc>
        <w:tc>
          <w:tcPr>
            <w:tcW w:w="739" w:type="dxa"/>
            <w:tcBorders>
              <w:top w:val="single" w:sz="4" w:space="0" w:color="auto"/>
              <w:bottom w:val="single" w:sz="4" w:space="0" w:color="auto"/>
            </w:tcBorders>
          </w:tcPr>
          <w:p w14:paraId="628D9159"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Siang</w:t>
            </w:r>
          </w:p>
        </w:tc>
        <w:tc>
          <w:tcPr>
            <w:tcW w:w="628" w:type="dxa"/>
            <w:tcBorders>
              <w:top w:val="single" w:sz="4" w:space="0" w:color="auto"/>
              <w:bottom w:val="single" w:sz="4" w:space="0" w:color="auto"/>
            </w:tcBorders>
          </w:tcPr>
          <w:p w14:paraId="6C0DE15D"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Sore</w:t>
            </w:r>
          </w:p>
        </w:tc>
        <w:tc>
          <w:tcPr>
            <w:tcW w:w="1183" w:type="dxa"/>
            <w:tcBorders>
              <w:top w:val="single" w:sz="4" w:space="0" w:color="auto"/>
              <w:bottom w:val="single" w:sz="4" w:space="0" w:color="auto"/>
            </w:tcBorders>
          </w:tcPr>
          <w:p w14:paraId="6B8BAB69"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r>
      <w:tr w:rsidR="00AF3D7C" w:rsidRPr="00FA71F9" w14:paraId="608E0510" w14:textId="77777777" w:rsidTr="00AF70BD">
        <w:tc>
          <w:tcPr>
            <w:tcW w:w="827" w:type="dxa"/>
            <w:tcBorders>
              <w:top w:val="single" w:sz="4" w:space="0" w:color="auto"/>
            </w:tcBorders>
          </w:tcPr>
          <w:p w14:paraId="5B3838A1"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1</w:t>
            </w:r>
          </w:p>
        </w:tc>
        <w:tc>
          <w:tcPr>
            <w:tcW w:w="734" w:type="dxa"/>
            <w:tcBorders>
              <w:top w:val="single" w:sz="4" w:space="0" w:color="auto"/>
            </w:tcBorders>
          </w:tcPr>
          <w:p w14:paraId="16E163F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0,72</w:t>
            </w:r>
          </w:p>
        </w:tc>
        <w:tc>
          <w:tcPr>
            <w:tcW w:w="739" w:type="dxa"/>
            <w:tcBorders>
              <w:top w:val="single" w:sz="4" w:space="0" w:color="auto"/>
            </w:tcBorders>
          </w:tcPr>
          <w:p w14:paraId="5FC3B3C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1,62</w:t>
            </w:r>
          </w:p>
        </w:tc>
        <w:tc>
          <w:tcPr>
            <w:tcW w:w="628" w:type="dxa"/>
            <w:tcBorders>
              <w:top w:val="single" w:sz="4" w:space="0" w:color="auto"/>
            </w:tcBorders>
          </w:tcPr>
          <w:p w14:paraId="71D56921"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3,07</w:t>
            </w:r>
          </w:p>
        </w:tc>
        <w:tc>
          <w:tcPr>
            <w:tcW w:w="1183" w:type="dxa"/>
            <w:tcBorders>
              <w:top w:val="single" w:sz="4" w:space="0" w:color="auto"/>
            </w:tcBorders>
          </w:tcPr>
          <w:p w14:paraId="232F16E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1,80</w:t>
            </w:r>
          </w:p>
        </w:tc>
      </w:tr>
      <w:tr w:rsidR="00AF3D7C" w:rsidRPr="00FA71F9" w14:paraId="054B3FE4" w14:textId="77777777" w:rsidTr="00AF70BD">
        <w:tc>
          <w:tcPr>
            <w:tcW w:w="827" w:type="dxa"/>
          </w:tcPr>
          <w:p w14:paraId="436527A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2</w:t>
            </w:r>
          </w:p>
        </w:tc>
        <w:tc>
          <w:tcPr>
            <w:tcW w:w="734" w:type="dxa"/>
          </w:tcPr>
          <w:p w14:paraId="1AAF20A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0,73</w:t>
            </w:r>
          </w:p>
        </w:tc>
        <w:tc>
          <w:tcPr>
            <w:tcW w:w="739" w:type="dxa"/>
          </w:tcPr>
          <w:p w14:paraId="4B83E76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1,37</w:t>
            </w:r>
          </w:p>
        </w:tc>
        <w:tc>
          <w:tcPr>
            <w:tcW w:w="628" w:type="dxa"/>
          </w:tcPr>
          <w:p w14:paraId="1E52351D"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2,28</w:t>
            </w:r>
          </w:p>
        </w:tc>
        <w:tc>
          <w:tcPr>
            <w:tcW w:w="1183" w:type="dxa"/>
          </w:tcPr>
          <w:p w14:paraId="52CC5E5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1,46</w:t>
            </w:r>
          </w:p>
        </w:tc>
      </w:tr>
      <w:tr w:rsidR="00AF3D7C" w:rsidRPr="00FA71F9" w14:paraId="681B74E3" w14:textId="77777777" w:rsidTr="00AF70BD">
        <w:tc>
          <w:tcPr>
            <w:tcW w:w="827" w:type="dxa"/>
          </w:tcPr>
          <w:p w14:paraId="32DEC7F9"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3</w:t>
            </w:r>
          </w:p>
        </w:tc>
        <w:tc>
          <w:tcPr>
            <w:tcW w:w="734" w:type="dxa"/>
          </w:tcPr>
          <w:p w14:paraId="27AA738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0,87</w:t>
            </w:r>
          </w:p>
        </w:tc>
        <w:tc>
          <w:tcPr>
            <w:tcW w:w="739" w:type="dxa"/>
          </w:tcPr>
          <w:p w14:paraId="511DB96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1,21</w:t>
            </w:r>
          </w:p>
        </w:tc>
        <w:tc>
          <w:tcPr>
            <w:tcW w:w="628" w:type="dxa"/>
          </w:tcPr>
          <w:p w14:paraId="7C5DD42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2,31</w:t>
            </w:r>
          </w:p>
        </w:tc>
        <w:tc>
          <w:tcPr>
            <w:tcW w:w="1183" w:type="dxa"/>
          </w:tcPr>
          <w:p w14:paraId="36A1613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1,46</w:t>
            </w:r>
          </w:p>
        </w:tc>
      </w:tr>
      <w:tr w:rsidR="00AF3D7C" w:rsidRPr="00FA71F9" w14:paraId="5D12580A" w14:textId="77777777" w:rsidTr="00AF70BD">
        <w:tc>
          <w:tcPr>
            <w:tcW w:w="827" w:type="dxa"/>
          </w:tcPr>
          <w:p w14:paraId="0060169D"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4</w:t>
            </w:r>
          </w:p>
        </w:tc>
        <w:tc>
          <w:tcPr>
            <w:tcW w:w="734" w:type="dxa"/>
          </w:tcPr>
          <w:p w14:paraId="015038F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0,78</w:t>
            </w:r>
          </w:p>
        </w:tc>
        <w:tc>
          <w:tcPr>
            <w:tcW w:w="739" w:type="dxa"/>
          </w:tcPr>
          <w:p w14:paraId="7DA60A7C"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0,94</w:t>
            </w:r>
          </w:p>
        </w:tc>
        <w:tc>
          <w:tcPr>
            <w:tcW w:w="628" w:type="dxa"/>
          </w:tcPr>
          <w:p w14:paraId="65ED2C7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1,70</w:t>
            </w:r>
          </w:p>
        </w:tc>
        <w:tc>
          <w:tcPr>
            <w:tcW w:w="1183" w:type="dxa"/>
          </w:tcPr>
          <w:p w14:paraId="56CEF82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1,14</w:t>
            </w:r>
          </w:p>
        </w:tc>
      </w:tr>
      <w:tr w:rsidR="00AF3D7C" w:rsidRPr="00FA71F9" w14:paraId="4B8AB783" w14:textId="77777777" w:rsidTr="00AF70BD">
        <w:tc>
          <w:tcPr>
            <w:tcW w:w="827" w:type="dxa"/>
          </w:tcPr>
          <w:p w14:paraId="23C8651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5</w:t>
            </w:r>
          </w:p>
        </w:tc>
        <w:tc>
          <w:tcPr>
            <w:tcW w:w="734" w:type="dxa"/>
          </w:tcPr>
          <w:p w14:paraId="59DB7EBF"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1,27</w:t>
            </w:r>
          </w:p>
        </w:tc>
        <w:tc>
          <w:tcPr>
            <w:tcW w:w="739" w:type="dxa"/>
          </w:tcPr>
          <w:p w14:paraId="549A393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1,13</w:t>
            </w:r>
          </w:p>
        </w:tc>
        <w:tc>
          <w:tcPr>
            <w:tcW w:w="628" w:type="dxa"/>
          </w:tcPr>
          <w:p w14:paraId="3B92701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2,49</w:t>
            </w:r>
          </w:p>
        </w:tc>
        <w:tc>
          <w:tcPr>
            <w:tcW w:w="1183" w:type="dxa"/>
          </w:tcPr>
          <w:p w14:paraId="7BE2EC2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1,63</w:t>
            </w:r>
          </w:p>
        </w:tc>
      </w:tr>
      <w:tr w:rsidR="00AF3D7C" w:rsidRPr="00FA71F9" w14:paraId="6B47BDF6" w14:textId="77777777" w:rsidTr="00AF70BD">
        <w:tc>
          <w:tcPr>
            <w:tcW w:w="827" w:type="dxa"/>
          </w:tcPr>
          <w:p w14:paraId="23AEF58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6</w:t>
            </w:r>
          </w:p>
        </w:tc>
        <w:tc>
          <w:tcPr>
            <w:tcW w:w="734" w:type="dxa"/>
          </w:tcPr>
          <w:p w14:paraId="0A0E2D3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1,51</w:t>
            </w:r>
          </w:p>
        </w:tc>
        <w:tc>
          <w:tcPr>
            <w:tcW w:w="739" w:type="dxa"/>
          </w:tcPr>
          <w:p w14:paraId="5CE8488D"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0,84</w:t>
            </w:r>
          </w:p>
        </w:tc>
        <w:tc>
          <w:tcPr>
            <w:tcW w:w="628" w:type="dxa"/>
          </w:tcPr>
          <w:p w14:paraId="5634395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0,91</w:t>
            </w:r>
          </w:p>
        </w:tc>
        <w:tc>
          <w:tcPr>
            <w:tcW w:w="1183" w:type="dxa"/>
          </w:tcPr>
          <w:p w14:paraId="2C87A81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1,08</w:t>
            </w:r>
          </w:p>
        </w:tc>
      </w:tr>
      <w:tr w:rsidR="00AF3D7C" w:rsidRPr="00FA71F9" w14:paraId="0D61C2D0" w14:textId="77777777" w:rsidTr="00AF70BD">
        <w:tc>
          <w:tcPr>
            <w:tcW w:w="827" w:type="dxa"/>
          </w:tcPr>
          <w:p w14:paraId="3A4F772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7</w:t>
            </w:r>
          </w:p>
        </w:tc>
        <w:tc>
          <w:tcPr>
            <w:tcW w:w="734" w:type="dxa"/>
          </w:tcPr>
          <w:p w14:paraId="159A3B6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0,87</w:t>
            </w:r>
          </w:p>
        </w:tc>
        <w:tc>
          <w:tcPr>
            <w:tcW w:w="739" w:type="dxa"/>
          </w:tcPr>
          <w:p w14:paraId="58E6A9E6"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1,39</w:t>
            </w:r>
          </w:p>
        </w:tc>
        <w:tc>
          <w:tcPr>
            <w:tcW w:w="628" w:type="dxa"/>
          </w:tcPr>
          <w:p w14:paraId="2410CC9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1,18</w:t>
            </w:r>
          </w:p>
        </w:tc>
        <w:tc>
          <w:tcPr>
            <w:tcW w:w="1183" w:type="dxa"/>
          </w:tcPr>
          <w:p w14:paraId="3384EC1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1,14</w:t>
            </w:r>
          </w:p>
        </w:tc>
      </w:tr>
      <w:tr w:rsidR="00AF3D7C" w:rsidRPr="00FA71F9" w14:paraId="778C2031" w14:textId="77777777" w:rsidTr="00AF70BD">
        <w:tc>
          <w:tcPr>
            <w:tcW w:w="827" w:type="dxa"/>
            <w:tcBorders>
              <w:bottom w:val="single" w:sz="4" w:space="0" w:color="auto"/>
            </w:tcBorders>
          </w:tcPr>
          <w:p w14:paraId="7A7B6F9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8</w:t>
            </w:r>
          </w:p>
        </w:tc>
        <w:tc>
          <w:tcPr>
            <w:tcW w:w="734" w:type="dxa"/>
            <w:tcBorders>
              <w:bottom w:val="single" w:sz="4" w:space="0" w:color="auto"/>
            </w:tcBorders>
          </w:tcPr>
          <w:p w14:paraId="6C74DF6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0,60</w:t>
            </w:r>
          </w:p>
        </w:tc>
        <w:tc>
          <w:tcPr>
            <w:tcW w:w="739" w:type="dxa"/>
            <w:tcBorders>
              <w:bottom w:val="single" w:sz="4" w:space="0" w:color="auto"/>
            </w:tcBorders>
          </w:tcPr>
          <w:p w14:paraId="5AAA58E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0,77</w:t>
            </w:r>
          </w:p>
        </w:tc>
        <w:tc>
          <w:tcPr>
            <w:tcW w:w="628" w:type="dxa"/>
            <w:tcBorders>
              <w:bottom w:val="single" w:sz="4" w:space="0" w:color="auto"/>
            </w:tcBorders>
          </w:tcPr>
          <w:p w14:paraId="5420F5C6"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1,56</w:t>
            </w:r>
          </w:p>
        </w:tc>
        <w:tc>
          <w:tcPr>
            <w:tcW w:w="1183" w:type="dxa"/>
            <w:tcBorders>
              <w:bottom w:val="single" w:sz="4" w:space="0" w:color="auto"/>
            </w:tcBorders>
          </w:tcPr>
          <w:p w14:paraId="0F8189B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0,97</w:t>
            </w:r>
          </w:p>
        </w:tc>
      </w:tr>
      <w:tr w:rsidR="00AF3D7C" w:rsidRPr="00FA71F9" w14:paraId="770A5E90" w14:textId="77777777" w:rsidTr="00AF70BD">
        <w:tc>
          <w:tcPr>
            <w:tcW w:w="827" w:type="dxa"/>
            <w:tcBorders>
              <w:top w:val="single" w:sz="4" w:space="0" w:color="auto"/>
              <w:bottom w:val="single" w:sz="4" w:space="0" w:color="auto"/>
            </w:tcBorders>
          </w:tcPr>
          <w:p w14:paraId="55BBF049"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c>
          <w:tcPr>
            <w:tcW w:w="734" w:type="dxa"/>
            <w:tcBorders>
              <w:top w:val="single" w:sz="4" w:space="0" w:color="auto"/>
              <w:bottom w:val="single" w:sz="4" w:space="0" w:color="auto"/>
            </w:tcBorders>
          </w:tcPr>
          <w:p w14:paraId="25FDFD5C"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0,91</w:t>
            </w:r>
          </w:p>
        </w:tc>
        <w:tc>
          <w:tcPr>
            <w:tcW w:w="739" w:type="dxa"/>
            <w:tcBorders>
              <w:top w:val="single" w:sz="4" w:space="0" w:color="auto"/>
              <w:bottom w:val="single" w:sz="4" w:space="0" w:color="auto"/>
            </w:tcBorders>
          </w:tcPr>
          <w:p w14:paraId="1BED67EC"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1,15</w:t>
            </w:r>
          </w:p>
        </w:tc>
        <w:tc>
          <w:tcPr>
            <w:tcW w:w="628" w:type="dxa"/>
            <w:tcBorders>
              <w:top w:val="single" w:sz="4" w:space="0" w:color="auto"/>
              <w:bottom w:val="single" w:sz="4" w:space="0" w:color="auto"/>
            </w:tcBorders>
          </w:tcPr>
          <w:p w14:paraId="7DB896B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1,93</w:t>
            </w:r>
          </w:p>
        </w:tc>
        <w:tc>
          <w:tcPr>
            <w:tcW w:w="1183" w:type="dxa"/>
            <w:tcBorders>
              <w:top w:val="single" w:sz="4" w:space="0" w:color="auto"/>
              <w:bottom w:val="single" w:sz="4" w:space="0" w:color="auto"/>
            </w:tcBorders>
          </w:tcPr>
          <w:p w14:paraId="2D7B8782" w14:textId="77777777" w:rsidR="00AF3D7C" w:rsidRPr="00FA71F9" w:rsidRDefault="00AF3D7C" w:rsidP="00AF3D7C">
            <w:pPr>
              <w:contextualSpacing/>
              <w:jc w:val="center"/>
              <w:rPr>
                <w:rFonts w:ascii="Times New Roman" w:hAnsi="Times New Roman"/>
                <w:sz w:val="20"/>
                <w:szCs w:val="20"/>
                <w:lang w:val="en-GB"/>
              </w:rPr>
            </w:pPr>
          </w:p>
        </w:tc>
      </w:tr>
    </w:tbl>
    <w:p w14:paraId="3E9FD35B" w14:textId="2E6ACE5F" w:rsidR="00B76938" w:rsidRPr="00FA71F9" w:rsidRDefault="00AF3D7C"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76FBE866" w14:textId="1CAD8A1C" w:rsidR="00B76938" w:rsidRPr="00FA71F9" w:rsidRDefault="00B76938"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tabel di atas, rata-rata kecepatan angin di Hutan Kota Malabar tertinggi pada sore hari yakni mencapai 1,93 knots, sedangkan rata-rata terendahnya yakni pada pagi hari mencapai 0,91 knots.</w:t>
      </w:r>
    </w:p>
    <w:p w14:paraId="56B789DD" w14:textId="13A3714B" w:rsidR="009943DB" w:rsidRPr="00FA71F9" w:rsidRDefault="005F799E" w:rsidP="00CC3541">
      <w:pPr>
        <w:spacing w:after="0" w:line="240" w:lineRule="auto"/>
        <w:ind w:left="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Radiasi Sinar Matahari</w:t>
      </w:r>
    </w:p>
    <w:p w14:paraId="6954A4AC" w14:textId="29217A07" w:rsidR="00B76938" w:rsidRPr="00FA71F9" w:rsidRDefault="00B76938"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Rata-rata radiasi sinar matahari di Hutan Kota Malabar dari hari Senin-Minggu disajikan pada tabel berikut:</w:t>
      </w:r>
    </w:p>
    <w:p w14:paraId="30F4250D" w14:textId="68C75F8C" w:rsidR="009D2FE9" w:rsidRPr="00FA71F9" w:rsidRDefault="009D2FE9"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5. Rata-rata kecepatan angin di Hutan Kota Malabar</w:t>
      </w:r>
    </w:p>
    <w:tbl>
      <w:tblPr>
        <w:tblStyle w:val="KisiTabel4"/>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884"/>
        <w:gridCol w:w="766"/>
        <w:gridCol w:w="666"/>
        <w:gridCol w:w="968"/>
      </w:tblGrid>
      <w:tr w:rsidR="00AF3D7C" w:rsidRPr="00FA71F9" w14:paraId="012D314A" w14:textId="77777777" w:rsidTr="00AF70BD">
        <w:tc>
          <w:tcPr>
            <w:tcW w:w="827" w:type="dxa"/>
            <w:tcBorders>
              <w:top w:val="single" w:sz="4" w:space="0" w:color="auto"/>
              <w:bottom w:val="single" w:sz="4" w:space="0" w:color="auto"/>
            </w:tcBorders>
          </w:tcPr>
          <w:p w14:paraId="4B506107"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Lokasi</w:t>
            </w:r>
          </w:p>
        </w:tc>
        <w:tc>
          <w:tcPr>
            <w:tcW w:w="884" w:type="dxa"/>
            <w:tcBorders>
              <w:top w:val="single" w:sz="4" w:space="0" w:color="auto"/>
              <w:bottom w:val="single" w:sz="4" w:space="0" w:color="auto"/>
            </w:tcBorders>
          </w:tcPr>
          <w:p w14:paraId="65A715E5"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Pagi</w:t>
            </w:r>
          </w:p>
        </w:tc>
        <w:tc>
          <w:tcPr>
            <w:tcW w:w="766" w:type="dxa"/>
            <w:tcBorders>
              <w:top w:val="single" w:sz="4" w:space="0" w:color="auto"/>
              <w:bottom w:val="single" w:sz="4" w:space="0" w:color="auto"/>
            </w:tcBorders>
          </w:tcPr>
          <w:p w14:paraId="55FFCF8D"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Siang</w:t>
            </w:r>
          </w:p>
        </w:tc>
        <w:tc>
          <w:tcPr>
            <w:tcW w:w="666" w:type="dxa"/>
            <w:tcBorders>
              <w:top w:val="single" w:sz="4" w:space="0" w:color="auto"/>
              <w:bottom w:val="single" w:sz="4" w:space="0" w:color="auto"/>
            </w:tcBorders>
          </w:tcPr>
          <w:p w14:paraId="51CA3A80"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Sore</w:t>
            </w:r>
          </w:p>
        </w:tc>
        <w:tc>
          <w:tcPr>
            <w:tcW w:w="968" w:type="dxa"/>
            <w:tcBorders>
              <w:top w:val="single" w:sz="4" w:space="0" w:color="auto"/>
              <w:bottom w:val="single" w:sz="4" w:space="0" w:color="auto"/>
            </w:tcBorders>
          </w:tcPr>
          <w:p w14:paraId="56331804"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r>
      <w:tr w:rsidR="00AF3D7C" w:rsidRPr="00FA71F9" w14:paraId="2D782E07" w14:textId="77777777" w:rsidTr="00AF70BD">
        <w:tc>
          <w:tcPr>
            <w:tcW w:w="827" w:type="dxa"/>
            <w:tcBorders>
              <w:top w:val="single" w:sz="4" w:space="0" w:color="auto"/>
            </w:tcBorders>
          </w:tcPr>
          <w:p w14:paraId="3DC8A39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1</w:t>
            </w:r>
          </w:p>
        </w:tc>
        <w:tc>
          <w:tcPr>
            <w:tcW w:w="884" w:type="dxa"/>
            <w:tcBorders>
              <w:top w:val="single" w:sz="4" w:space="0" w:color="auto"/>
            </w:tcBorders>
          </w:tcPr>
          <w:p w14:paraId="5538010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42,74</w:t>
            </w:r>
          </w:p>
        </w:tc>
        <w:tc>
          <w:tcPr>
            <w:tcW w:w="766" w:type="dxa"/>
            <w:tcBorders>
              <w:top w:val="single" w:sz="4" w:space="0" w:color="auto"/>
            </w:tcBorders>
          </w:tcPr>
          <w:p w14:paraId="608BC7C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129,25</w:t>
            </w:r>
          </w:p>
        </w:tc>
        <w:tc>
          <w:tcPr>
            <w:tcW w:w="666" w:type="dxa"/>
            <w:tcBorders>
              <w:top w:val="single" w:sz="4" w:space="0" w:color="auto"/>
            </w:tcBorders>
          </w:tcPr>
          <w:p w14:paraId="6D7AEDA9"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49,14</w:t>
            </w:r>
          </w:p>
        </w:tc>
        <w:tc>
          <w:tcPr>
            <w:tcW w:w="968" w:type="dxa"/>
            <w:tcBorders>
              <w:top w:val="single" w:sz="4" w:space="0" w:color="auto"/>
            </w:tcBorders>
          </w:tcPr>
          <w:p w14:paraId="1FFC4F3A"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73,71</w:t>
            </w:r>
          </w:p>
        </w:tc>
      </w:tr>
      <w:tr w:rsidR="00AF3D7C" w:rsidRPr="00FA71F9" w14:paraId="3B089375" w14:textId="77777777" w:rsidTr="00AF70BD">
        <w:tc>
          <w:tcPr>
            <w:tcW w:w="827" w:type="dxa"/>
          </w:tcPr>
          <w:p w14:paraId="768A80BB"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2</w:t>
            </w:r>
          </w:p>
        </w:tc>
        <w:tc>
          <w:tcPr>
            <w:tcW w:w="884" w:type="dxa"/>
          </w:tcPr>
          <w:p w14:paraId="3A797CFF"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69,09</w:t>
            </w:r>
          </w:p>
        </w:tc>
        <w:tc>
          <w:tcPr>
            <w:tcW w:w="766" w:type="dxa"/>
          </w:tcPr>
          <w:p w14:paraId="61BD0E3D"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113,20</w:t>
            </w:r>
          </w:p>
        </w:tc>
        <w:tc>
          <w:tcPr>
            <w:tcW w:w="666" w:type="dxa"/>
          </w:tcPr>
          <w:p w14:paraId="2CD81E91"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59,64</w:t>
            </w:r>
          </w:p>
        </w:tc>
        <w:tc>
          <w:tcPr>
            <w:tcW w:w="968" w:type="dxa"/>
          </w:tcPr>
          <w:p w14:paraId="7A19636F"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80,64</w:t>
            </w:r>
          </w:p>
        </w:tc>
      </w:tr>
      <w:tr w:rsidR="00AF3D7C" w:rsidRPr="00FA71F9" w14:paraId="62C66FBB" w14:textId="77777777" w:rsidTr="00AF70BD">
        <w:tc>
          <w:tcPr>
            <w:tcW w:w="827" w:type="dxa"/>
          </w:tcPr>
          <w:p w14:paraId="530DCC5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3</w:t>
            </w:r>
          </w:p>
        </w:tc>
        <w:tc>
          <w:tcPr>
            <w:tcW w:w="884" w:type="dxa"/>
          </w:tcPr>
          <w:p w14:paraId="5365017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28,94</w:t>
            </w:r>
          </w:p>
        </w:tc>
        <w:tc>
          <w:tcPr>
            <w:tcW w:w="766" w:type="dxa"/>
          </w:tcPr>
          <w:p w14:paraId="64F6269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94,59</w:t>
            </w:r>
          </w:p>
        </w:tc>
        <w:tc>
          <w:tcPr>
            <w:tcW w:w="666" w:type="dxa"/>
          </w:tcPr>
          <w:p w14:paraId="5233726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65,17</w:t>
            </w:r>
          </w:p>
        </w:tc>
        <w:tc>
          <w:tcPr>
            <w:tcW w:w="968" w:type="dxa"/>
          </w:tcPr>
          <w:p w14:paraId="1AB9BE4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62,9</w:t>
            </w:r>
          </w:p>
        </w:tc>
      </w:tr>
      <w:tr w:rsidR="00AF3D7C" w:rsidRPr="00FA71F9" w14:paraId="3BA3A9C3" w14:textId="77777777" w:rsidTr="00AF70BD">
        <w:tc>
          <w:tcPr>
            <w:tcW w:w="827" w:type="dxa"/>
          </w:tcPr>
          <w:p w14:paraId="71B9380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4</w:t>
            </w:r>
          </w:p>
        </w:tc>
        <w:tc>
          <w:tcPr>
            <w:tcW w:w="884" w:type="dxa"/>
          </w:tcPr>
          <w:p w14:paraId="69A6DE8C"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31,70</w:t>
            </w:r>
          </w:p>
        </w:tc>
        <w:tc>
          <w:tcPr>
            <w:tcW w:w="766" w:type="dxa"/>
          </w:tcPr>
          <w:p w14:paraId="41B48CA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69,74</w:t>
            </w:r>
          </w:p>
        </w:tc>
        <w:tc>
          <w:tcPr>
            <w:tcW w:w="666" w:type="dxa"/>
          </w:tcPr>
          <w:p w14:paraId="4685D7A9"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32,60</w:t>
            </w:r>
          </w:p>
        </w:tc>
        <w:tc>
          <w:tcPr>
            <w:tcW w:w="968" w:type="dxa"/>
          </w:tcPr>
          <w:p w14:paraId="17AF502E"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44,68</w:t>
            </w:r>
          </w:p>
        </w:tc>
      </w:tr>
      <w:tr w:rsidR="00AF3D7C" w:rsidRPr="00FA71F9" w14:paraId="1F5FAD89" w14:textId="77777777" w:rsidTr="00AF70BD">
        <w:tc>
          <w:tcPr>
            <w:tcW w:w="827" w:type="dxa"/>
            <w:tcBorders>
              <w:bottom w:val="nil"/>
            </w:tcBorders>
          </w:tcPr>
          <w:p w14:paraId="10B46866"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5</w:t>
            </w:r>
          </w:p>
        </w:tc>
        <w:tc>
          <w:tcPr>
            <w:tcW w:w="884" w:type="dxa"/>
            <w:tcBorders>
              <w:bottom w:val="nil"/>
            </w:tcBorders>
          </w:tcPr>
          <w:p w14:paraId="7415BA4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28</w:t>
            </w:r>
          </w:p>
        </w:tc>
        <w:tc>
          <w:tcPr>
            <w:tcW w:w="766" w:type="dxa"/>
            <w:tcBorders>
              <w:bottom w:val="nil"/>
            </w:tcBorders>
          </w:tcPr>
          <w:p w14:paraId="009798CD"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85,39</w:t>
            </w:r>
          </w:p>
        </w:tc>
        <w:tc>
          <w:tcPr>
            <w:tcW w:w="666" w:type="dxa"/>
            <w:tcBorders>
              <w:bottom w:val="nil"/>
            </w:tcBorders>
          </w:tcPr>
          <w:p w14:paraId="52CD98B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25,29</w:t>
            </w:r>
          </w:p>
        </w:tc>
        <w:tc>
          <w:tcPr>
            <w:tcW w:w="968" w:type="dxa"/>
            <w:tcBorders>
              <w:bottom w:val="nil"/>
            </w:tcBorders>
          </w:tcPr>
          <w:p w14:paraId="3468465A"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46,22</w:t>
            </w:r>
          </w:p>
        </w:tc>
      </w:tr>
      <w:tr w:rsidR="00AF3D7C" w:rsidRPr="00FA71F9" w14:paraId="39271A35" w14:textId="77777777" w:rsidTr="00AF70BD">
        <w:tc>
          <w:tcPr>
            <w:tcW w:w="827" w:type="dxa"/>
            <w:tcBorders>
              <w:top w:val="nil"/>
              <w:bottom w:val="nil"/>
            </w:tcBorders>
          </w:tcPr>
          <w:p w14:paraId="3491152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6</w:t>
            </w:r>
          </w:p>
        </w:tc>
        <w:tc>
          <w:tcPr>
            <w:tcW w:w="884" w:type="dxa"/>
            <w:tcBorders>
              <w:top w:val="nil"/>
              <w:bottom w:val="nil"/>
            </w:tcBorders>
          </w:tcPr>
          <w:p w14:paraId="3CE5050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53,14</w:t>
            </w:r>
          </w:p>
        </w:tc>
        <w:tc>
          <w:tcPr>
            <w:tcW w:w="766" w:type="dxa"/>
            <w:tcBorders>
              <w:top w:val="nil"/>
              <w:bottom w:val="nil"/>
            </w:tcBorders>
          </w:tcPr>
          <w:p w14:paraId="38FDEC07"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56,44</w:t>
            </w:r>
          </w:p>
        </w:tc>
        <w:tc>
          <w:tcPr>
            <w:tcW w:w="666" w:type="dxa"/>
            <w:tcBorders>
              <w:top w:val="nil"/>
              <w:bottom w:val="nil"/>
            </w:tcBorders>
          </w:tcPr>
          <w:p w14:paraId="00549B4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23,52</w:t>
            </w:r>
          </w:p>
        </w:tc>
        <w:tc>
          <w:tcPr>
            <w:tcW w:w="968" w:type="dxa"/>
            <w:tcBorders>
              <w:top w:val="nil"/>
              <w:bottom w:val="nil"/>
            </w:tcBorders>
          </w:tcPr>
          <w:p w14:paraId="48D5478F"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44,36</w:t>
            </w:r>
          </w:p>
        </w:tc>
      </w:tr>
      <w:tr w:rsidR="00AF3D7C" w:rsidRPr="00FA71F9" w14:paraId="20927B4D" w14:textId="77777777" w:rsidTr="00AF70BD">
        <w:tc>
          <w:tcPr>
            <w:tcW w:w="827" w:type="dxa"/>
            <w:tcBorders>
              <w:top w:val="nil"/>
            </w:tcBorders>
          </w:tcPr>
          <w:p w14:paraId="2C2542A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7</w:t>
            </w:r>
          </w:p>
        </w:tc>
        <w:tc>
          <w:tcPr>
            <w:tcW w:w="884" w:type="dxa"/>
            <w:tcBorders>
              <w:top w:val="nil"/>
            </w:tcBorders>
          </w:tcPr>
          <w:p w14:paraId="2C7A49D2"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133,69</w:t>
            </w:r>
          </w:p>
        </w:tc>
        <w:tc>
          <w:tcPr>
            <w:tcW w:w="766" w:type="dxa"/>
            <w:tcBorders>
              <w:top w:val="nil"/>
            </w:tcBorders>
          </w:tcPr>
          <w:p w14:paraId="6A6ED8A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104,54</w:t>
            </w:r>
          </w:p>
        </w:tc>
        <w:tc>
          <w:tcPr>
            <w:tcW w:w="666" w:type="dxa"/>
            <w:tcBorders>
              <w:top w:val="nil"/>
            </w:tcBorders>
          </w:tcPr>
          <w:p w14:paraId="39795C1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35,09</w:t>
            </w:r>
          </w:p>
        </w:tc>
        <w:tc>
          <w:tcPr>
            <w:tcW w:w="968" w:type="dxa"/>
            <w:tcBorders>
              <w:top w:val="nil"/>
            </w:tcBorders>
          </w:tcPr>
          <w:p w14:paraId="7FCE1898"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91,10</w:t>
            </w:r>
          </w:p>
        </w:tc>
      </w:tr>
      <w:tr w:rsidR="00AF3D7C" w:rsidRPr="00FA71F9" w14:paraId="334FF14D" w14:textId="77777777" w:rsidTr="00AF70BD">
        <w:tc>
          <w:tcPr>
            <w:tcW w:w="827" w:type="dxa"/>
            <w:tcBorders>
              <w:bottom w:val="single" w:sz="4" w:space="0" w:color="auto"/>
            </w:tcBorders>
          </w:tcPr>
          <w:p w14:paraId="2E910B0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Unit 8</w:t>
            </w:r>
          </w:p>
        </w:tc>
        <w:tc>
          <w:tcPr>
            <w:tcW w:w="884" w:type="dxa"/>
            <w:tcBorders>
              <w:bottom w:val="single" w:sz="4" w:space="0" w:color="auto"/>
            </w:tcBorders>
          </w:tcPr>
          <w:p w14:paraId="0D6094B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127,61</w:t>
            </w:r>
          </w:p>
        </w:tc>
        <w:tc>
          <w:tcPr>
            <w:tcW w:w="766" w:type="dxa"/>
            <w:tcBorders>
              <w:bottom w:val="single" w:sz="4" w:space="0" w:color="auto"/>
            </w:tcBorders>
          </w:tcPr>
          <w:p w14:paraId="4D34DD8F"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73,22</w:t>
            </w:r>
          </w:p>
        </w:tc>
        <w:tc>
          <w:tcPr>
            <w:tcW w:w="666" w:type="dxa"/>
            <w:tcBorders>
              <w:bottom w:val="single" w:sz="4" w:space="0" w:color="auto"/>
            </w:tcBorders>
          </w:tcPr>
          <w:p w14:paraId="00248494"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28,53</w:t>
            </w:r>
          </w:p>
        </w:tc>
        <w:tc>
          <w:tcPr>
            <w:tcW w:w="968" w:type="dxa"/>
            <w:tcBorders>
              <w:bottom w:val="single" w:sz="4" w:space="0" w:color="auto"/>
            </w:tcBorders>
          </w:tcPr>
          <w:p w14:paraId="13FEDC23"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76,45</w:t>
            </w:r>
          </w:p>
        </w:tc>
      </w:tr>
      <w:tr w:rsidR="00AF3D7C" w:rsidRPr="00FA71F9" w14:paraId="6488C591" w14:textId="77777777" w:rsidTr="00AF70BD">
        <w:tc>
          <w:tcPr>
            <w:tcW w:w="827" w:type="dxa"/>
            <w:tcBorders>
              <w:top w:val="single" w:sz="4" w:space="0" w:color="auto"/>
              <w:bottom w:val="single" w:sz="4" w:space="0" w:color="auto"/>
            </w:tcBorders>
          </w:tcPr>
          <w:p w14:paraId="1CE8DCDD" w14:textId="77777777" w:rsidR="00AF3D7C" w:rsidRPr="00FA71F9" w:rsidRDefault="00AF3D7C" w:rsidP="00AF3D7C">
            <w:pPr>
              <w:contextualSpacing/>
              <w:jc w:val="center"/>
              <w:rPr>
                <w:rFonts w:ascii="Times New Roman" w:hAnsi="Times New Roman"/>
                <w:b/>
                <w:bCs/>
                <w:sz w:val="20"/>
                <w:szCs w:val="20"/>
                <w:lang w:val="en-GB"/>
              </w:rPr>
            </w:pPr>
            <w:r w:rsidRPr="00FA71F9">
              <w:rPr>
                <w:rFonts w:ascii="Times New Roman" w:hAnsi="Times New Roman"/>
                <w:b/>
                <w:bCs/>
                <w:sz w:val="20"/>
                <w:szCs w:val="20"/>
                <w:lang w:val="en-GB"/>
              </w:rPr>
              <w:t>Rata-rata</w:t>
            </w:r>
          </w:p>
        </w:tc>
        <w:tc>
          <w:tcPr>
            <w:tcW w:w="884" w:type="dxa"/>
            <w:tcBorders>
              <w:top w:val="single" w:sz="4" w:space="0" w:color="auto"/>
              <w:bottom w:val="single" w:sz="4" w:space="0" w:color="auto"/>
            </w:tcBorders>
          </w:tcPr>
          <w:p w14:paraId="2C6DD7B0"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64,36</w:t>
            </w:r>
          </w:p>
        </w:tc>
        <w:tc>
          <w:tcPr>
            <w:tcW w:w="766" w:type="dxa"/>
            <w:tcBorders>
              <w:top w:val="single" w:sz="4" w:space="0" w:color="auto"/>
              <w:bottom w:val="single" w:sz="4" w:space="0" w:color="auto"/>
            </w:tcBorders>
          </w:tcPr>
          <w:p w14:paraId="0CF846C5"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90,79</w:t>
            </w:r>
          </w:p>
        </w:tc>
        <w:tc>
          <w:tcPr>
            <w:tcW w:w="666" w:type="dxa"/>
            <w:tcBorders>
              <w:top w:val="single" w:sz="4" w:space="0" w:color="auto"/>
              <w:bottom w:val="single" w:sz="4" w:space="0" w:color="auto"/>
            </w:tcBorders>
          </w:tcPr>
          <w:p w14:paraId="2BBFA026" w14:textId="77777777" w:rsidR="00AF3D7C" w:rsidRPr="00FA71F9" w:rsidRDefault="00AF3D7C" w:rsidP="00AF3D7C">
            <w:pPr>
              <w:contextualSpacing/>
              <w:jc w:val="center"/>
              <w:rPr>
                <w:rFonts w:ascii="Times New Roman" w:hAnsi="Times New Roman"/>
                <w:sz w:val="20"/>
                <w:szCs w:val="20"/>
                <w:lang w:val="en-GB"/>
              </w:rPr>
            </w:pPr>
            <w:r w:rsidRPr="00FA71F9">
              <w:rPr>
                <w:rFonts w:ascii="Times New Roman" w:hAnsi="Times New Roman"/>
                <w:sz w:val="20"/>
                <w:szCs w:val="20"/>
                <w:lang w:val="en-GB"/>
              </w:rPr>
              <w:t>39,87</w:t>
            </w:r>
          </w:p>
        </w:tc>
        <w:tc>
          <w:tcPr>
            <w:tcW w:w="968" w:type="dxa"/>
            <w:tcBorders>
              <w:top w:val="single" w:sz="4" w:space="0" w:color="auto"/>
              <w:bottom w:val="single" w:sz="4" w:space="0" w:color="auto"/>
            </w:tcBorders>
          </w:tcPr>
          <w:p w14:paraId="716FAE90" w14:textId="77777777" w:rsidR="00AF3D7C" w:rsidRPr="00FA71F9" w:rsidRDefault="00AF3D7C" w:rsidP="00AF3D7C">
            <w:pPr>
              <w:contextualSpacing/>
              <w:jc w:val="center"/>
              <w:rPr>
                <w:rFonts w:ascii="Times New Roman" w:hAnsi="Times New Roman"/>
                <w:sz w:val="20"/>
                <w:szCs w:val="20"/>
                <w:lang w:val="en-GB"/>
              </w:rPr>
            </w:pPr>
          </w:p>
        </w:tc>
      </w:tr>
    </w:tbl>
    <w:p w14:paraId="050357AB" w14:textId="5C2A5458" w:rsidR="00B76938" w:rsidRPr="00FA71F9" w:rsidRDefault="00AF3D7C"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799245DC" w14:textId="5AF5A156" w:rsidR="00B76938" w:rsidRPr="00FA71F9" w:rsidRDefault="00B76938" w:rsidP="00AF70BD">
      <w:pPr>
        <w:pStyle w:val="DaftarParagraf"/>
        <w:spacing w:after="0" w:line="240" w:lineRule="auto"/>
        <w:ind w:left="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tabel di atas, rata-rata radiasi sinar matahari di Hutan Kota Malabar tertinggi pada siang hari yakni mencapai 90,79 Wm², sedangkan rata-rata terendahnya yakni pada  mencapai 39,87 Wm².</w:t>
      </w:r>
    </w:p>
    <w:p w14:paraId="59ACD649" w14:textId="535E0595" w:rsidR="00A1692C" w:rsidRPr="00FA71F9" w:rsidRDefault="00A1692C" w:rsidP="00CC3541">
      <w:pPr>
        <w:spacing w:after="0" w:line="240" w:lineRule="auto"/>
        <w:ind w:left="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Analisis Regresi Linier Berganda</w:t>
      </w:r>
    </w:p>
    <w:p w14:paraId="33B011D4" w14:textId="78E80BF3" w:rsidR="00A1692C" w:rsidRPr="00FA71F9" w:rsidRDefault="00A1692C" w:rsidP="00931ADA">
      <w:pPr>
        <w:pStyle w:val="DaftarParagraf"/>
        <w:numPr>
          <w:ilvl w:val="0"/>
          <w:numId w:val="11"/>
        </w:numPr>
        <w:spacing w:after="0" w:line="240" w:lineRule="auto"/>
        <w:ind w:left="567"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Hipotesis</w:t>
      </w:r>
    </w:p>
    <w:p w14:paraId="5FFD848C" w14:textId="570E4C3A" w:rsidR="00A1692C" w:rsidRPr="00FA71F9" w:rsidRDefault="00F03115" w:rsidP="00931ADA">
      <w:pPr>
        <w:pStyle w:val="DaftarParagraf"/>
        <w:spacing w:after="0" w:line="240" w:lineRule="auto"/>
        <w:ind w:left="567"/>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Pada tabel </w:t>
      </w:r>
      <w:r w:rsidR="009D2FE9" w:rsidRPr="00FA71F9">
        <w:rPr>
          <w:rFonts w:ascii="Times New Roman" w:eastAsia="Times New Roman" w:hAnsi="Times New Roman" w:cs="Times New Roman"/>
          <w:sz w:val="20"/>
          <w:szCs w:val="20"/>
        </w:rPr>
        <w:t>6</w:t>
      </w:r>
      <w:r w:rsidRPr="00FA71F9">
        <w:rPr>
          <w:rFonts w:ascii="Times New Roman" w:eastAsia="Times New Roman" w:hAnsi="Times New Roman" w:cs="Times New Roman"/>
          <w:sz w:val="20"/>
          <w:szCs w:val="20"/>
        </w:rPr>
        <w:t xml:space="preserve"> dilakukan uji hipotesis komparatif, yakni dengan mengetahui ada atau tidaknya pengaruh antarvariabel. Suhu udara, kelembapan </w:t>
      </w:r>
      <w:r w:rsidRPr="00FA71F9">
        <w:rPr>
          <w:rFonts w:ascii="Times New Roman" w:eastAsia="Times New Roman" w:hAnsi="Times New Roman" w:cs="Times New Roman"/>
          <w:sz w:val="20"/>
          <w:szCs w:val="20"/>
        </w:rPr>
        <w:t>udara, kecepatan angin dan radiasi sinar matahari berpengaruh terhadap variabel dependen.</w:t>
      </w:r>
    </w:p>
    <w:p w14:paraId="3DFB438E" w14:textId="728B5684" w:rsidR="009D2FE9" w:rsidRPr="00FA71F9" w:rsidRDefault="009D2FE9" w:rsidP="00931ADA">
      <w:pPr>
        <w:pStyle w:val="DaftarParagraf"/>
        <w:spacing w:after="0" w:line="240" w:lineRule="auto"/>
        <w:ind w:left="567"/>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6. Hipotesis Data Penelitian</w:t>
      </w:r>
    </w:p>
    <w:tbl>
      <w:tblPr>
        <w:tblStyle w:val="KisiTabel5"/>
        <w:tblW w:w="3969"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789"/>
        <w:gridCol w:w="628"/>
        <w:gridCol w:w="992"/>
      </w:tblGrid>
      <w:tr w:rsidR="00A1692C" w:rsidRPr="00FA71F9" w14:paraId="62C0808C" w14:textId="77777777" w:rsidTr="00836BDD">
        <w:tc>
          <w:tcPr>
            <w:tcW w:w="567" w:type="dxa"/>
            <w:tcBorders>
              <w:top w:val="single" w:sz="4" w:space="0" w:color="auto"/>
              <w:bottom w:val="single" w:sz="4" w:space="0" w:color="auto"/>
            </w:tcBorders>
            <w:vAlign w:val="center"/>
          </w:tcPr>
          <w:p w14:paraId="53480B6B" w14:textId="2E06E3A2" w:rsidR="00A1692C" w:rsidRPr="00836BDD" w:rsidRDefault="00A1692C"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N</w:t>
            </w:r>
            <w:r w:rsidR="00A32B8A" w:rsidRPr="00836BDD">
              <w:rPr>
                <w:rFonts w:ascii="Times New Roman" w:hAnsi="Times New Roman"/>
                <w:b/>
                <w:bCs/>
                <w:sz w:val="14"/>
                <w:szCs w:val="14"/>
                <w:lang w:val="en-GB"/>
              </w:rPr>
              <w:t>o.</w:t>
            </w:r>
          </w:p>
        </w:tc>
        <w:tc>
          <w:tcPr>
            <w:tcW w:w="993" w:type="dxa"/>
            <w:tcBorders>
              <w:top w:val="single" w:sz="4" w:space="0" w:color="auto"/>
              <w:bottom w:val="single" w:sz="4" w:space="0" w:color="auto"/>
            </w:tcBorders>
            <w:vAlign w:val="center"/>
          </w:tcPr>
          <w:p w14:paraId="0DEAF1C0" w14:textId="77777777" w:rsidR="00A1692C" w:rsidRPr="00836BDD" w:rsidRDefault="00A1692C"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Variabel</w:t>
            </w:r>
          </w:p>
        </w:tc>
        <w:tc>
          <w:tcPr>
            <w:tcW w:w="789" w:type="dxa"/>
            <w:tcBorders>
              <w:top w:val="single" w:sz="4" w:space="0" w:color="auto"/>
              <w:bottom w:val="single" w:sz="4" w:space="0" w:color="auto"/>
            </w:tcBorders>
            <w:vAlign w:val="center"/>
          </w:tcPr>
          <w:p w14:paraId="0948F91E" w14:textId="77777777" w:rsidR="00A1692C" w:rsidRPr="00836BDD" w:rsidRDefault="00A1692C"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Koefisien</w:t>
            </w:r>
          </w:p>
          <w:p w14:paraId="4F89A760" w14:textId="1BCD04FF" w:rsidR="00A1692C" w:rsidRPr="00836BDD" w:rsidRDefault="00836BDD"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Α</w:t>
            </w:r>
          </w:p>
        </w:tc>
        <w:tc>
          <w:tcPr>
            <w:tcW w:w="628" w:type="dxa"/>
            <w:tcBorders>
              <w:top w:val="single" w:sz="4" w:space="0" w:color="auto"/>
              <w:bottom w:val="single" w:sz="4" w:space="0" w:color="auto"/>
            </w:tcBorders>
            <w:vAlign w:val="center"/>
          </w:tcPr>
          <w:p w14:paraId="6EE6DF8B" w14:textId="77777777" w:rsidR="00A1692C" w:rsidRPr="00836BDD" w:rsidRDefault="00A1692C"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Sig</w:t>
            </w:r>
          </w:p>
        </w:tc>
        <w:tc>
          <w:tcPr>
            <w:tcW w:w="992" w:type="dxa"/>
            <w:tcBorders>
              <w:top w:val="single" w:sz="4" w:space="0" w:color="auto"/>
              <w:bottom w:val="single" w:sz="4" w:space="0" w:color="auto"/>
            </w:tcBorders>
            <w:vAlign w:val="center"/>
          </w:tcPr>
          <w:p w14:paraId="2A1AD740" w14:textId="69D27E4E" w:rsidR="00A1692C" w:rsidRPr="00836BDD" w:rsidRDefault="00A1692C" w:rsidP="00836BDD">
            <w:pPr>
              <w:contextualSpacing/>
              <w:jc w:val="center"/>
              <w:rPr>
                <w:rFonts w:ascii="Times New Roman" w:hAnsi="Times New Roman"/>
                <w:b/>
                <w:bCs/>
                <w:sz w:val="14"/>
                <w:szCs w:val="14"/>
                <w:lang w:val="en-GB"/>
              </w:rPr>
            </w:pPr>
            <w:r w:rsidRPr="00836BDD">
              <w:rPr>
                <w:rFonts w:ascii="Times New Roman" w:hAnsi="Times New Roman"/>
                <w:b/>
                <w:bCs/>
                <w:sz w:val="14"/>
                <w:szCs w:val="14"/>
                <w:lang w:val="en-GB"/>
              </w:rPr>
              <w:t>Ket</w:t>
            </w:r>
          </w:p>
        </w:tc>
      </w:tr>
      <w:tr w:rsidR="00A1692C" w:rsidRPr="00FA71F9" w14:paraId="53EACEB4" w14:textId="77777777" w:rsidTr="00836BDD">
        <w:tc>
          <w:tcPr>
            <w:tcW w:w="567" w:type="dxa"/>
            <w:tcBorders>
              <w:top w:val="single" w:sz="4" w:space="0" w:color="auto"/>
            </w:tcBorders>
          </w:tcPr>
          <w:p w14:paraId="0E1073F2" w14:textId="77777777" w:rsidR="00A1692C" w:rsidRPr="00FA71F9" w:rsidRDefault="00A1692C" w:rsidP="00A1692C">
            <w:pPr>
              <w:contextualSpacing/>
              <w:jc w:val="both"/>
              <w:rPr>
                <w:rFonts w:ascii="Times New Roman" w:hAnsi="Times New Roman"/>
                <w:sz w:val="16"/>
                <w:szCs w:val="16"/>
                <w:lang w:val="en-GB"/>
              </w:rPr>
            </w:pPr>
            <w:r w:rsidRPr="00FA71F9">
              <w:rPr>
                <w:rFonts w:ascii="Times New Roman" w:hAnsi="Times New Roman"/>
                <w:sz w:val="16"/>
                <w:szCs w:val="16"/>
                <w:lang w:val="en-GB"/>
              </w:rPr>
              <w:t>1.</w:t>
            </w:r>
          </w:p>
        </w:tc>
        <w:tc>
          <w:tcPr>
            <w:tcW w:w="993" w:type="dxa"/>
            <w:tcBorders>
              <w:top w:val="single" w:sz="4" w:space="0" w:color="auto"/>
            </w:tcBorders>
          </w:tcPr>
          <w:p w14:paraId="283CD2C6" w14:textId="74D88CE9" w:rsidR="00A1692C" w:rsidRPr="00836BDD" w:rsidRDefault="000372BE" w:rsidP="00A1692C">
            <w:pPr>
              <w:contextualSpacing/>
              <w:jc w:val="both"/>
              <w:rPr>
                <w:rFonts w:ascii="Times New Roman" w:hAnsi="Times New Roman"/>
                <w:sz w:val="14"/>
                <w:szCs w:val="14"/>
                <w:lang w:val="en-GB"/>
              </w:rPr>
            </w:pPr>
            <w:r w:rsidRPr="00836BDD">
              <w:rPr>
                <w:rFonts w:ascii="Times New Roman" w:hAnsi="Times New Roman"/>
                <w:sz w:val="14"/>
                <w:szCs w:val="14"/>
                <w:lang w:val="en-GB"/>
              </w:rPr>
              <w:t xml:space="preserve">Suhu </w:t>
            </w:r>
            <w:r w:rsidR="00A1692C" w:rsidRPr="00836BDD">
              <w:rPr>
                <w:rFonts w:ascii="Times New Roman" w:hAnsi="Times New Roman"/>
                <w:sz w:val="14"/>
                <w:szCs w:val="14"/>
                <w:lang w:val="en-GB"/>
              </w:rPr>
              <w:t>Udara</w:t>
            </w:r>
          </w:p>
        </w:tc>
        <w:tc>
          <w:tcPr>
            <w:tcW w:w="789" w:type="dxa"/>
            <w:tcBorders>
              <w:top w:val="single" w:sz="4" w:space="0" w:color="auto"/>
            </w:tcBorders>
          </w:tcPr>
          <w:p w14:paraId="406EB0D3"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-0,391</w:t>
            </w:r>
          </w:p>
        </w:tc>
        <w:tc>
          <w:tcPr>
            <w:tcW w:w="628" w:type="dxa"/>
            <w:tcBorders>
              <w:top w:val="single" w:sz="4" w:space="0" w:color="auto"/>
            </w:tcBorders>
          </w:tcPr>
          <w:p w14:paraId="71825FA6"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0,453</w:t>
            </w:r>
          </w:p>
        </w:tc>
        <w:tc>
          <w:tcPr>
            <w:tcW w:w="992" w:type="dxa"/>
            <w:tcBorders>
              <w:top w:val="single" w:sz="4" w:space="0" w:color="auto"/>
            </w:tcBorders>
          </w:tcPr>
          <w:p w14:paraId="319C4AB5" w14:textId="77777777" w:rsidR="00A1692C" w:rsidRPr="00836BDD" w:rsidRDefault="00A1692C" w:rsidP="00A32B8A">
            <w:pPr>
              <w:contextualSpacing/>
              <w:rPr>
                <w:rFonts w:ascii="Times New Roman" w:hAnsi="Times New Roman"/>
                <w:sz w:val="14"/>
                <w:szCs w:val="14"/>
                <w:lang w:val="en-GB"/>
              </w:rPr>
            </w:pPr>
            <w:r w:rsidRPr="00836BDD">
              <w:rPr>
                <w:rFonts w:ascii="Times New Roman" w:hAnsi="Times New Roman"/>
                <w:sz w:val="14"/>
                <w:szCs w:val="14"/>
                <w:lang w:val="en-GB"/>
              </w:rPr>
              <w:t>Berpengaruh</w:t>
            </w:r>
          </w:p>
        </w:tc>
      </w:tr>
      <w:tr w:rsidR="00A1692C" w:rsidRPr="00FA71F9" w14:paraId="37812FBA" w14:textId="77777777" w:rsidTr="00836BDD">
        <w:tc>
          <w:tcPr>
            <w:tcW w:w="567" w:type="dxa"/>
          </w:tcPr>
          <w:p w14:paraId="7208BE22" w14:textId="77777777" w:rsidR="00A1692C" w:rsidRPr="00FA71F9" w:rsidRDefault="00A1692C" w:rsidP="00A1692C">
            <w:pPr>
              <w:contextualSpacing/>
              <w:jc w:val="both"/>
              <w:rPr>
                <w:rFonts w:ascii="Times New Roman" w:hAnsi="Times New Roman"/>
                <w:sz w:val="16"/>
                <w:szCs w:val="16"/>
                <w:lang w:val="en-GB"/>
              </w:rPr>
            </w:pPr>
            <w:r w:rsidRPr="00FA71F9">
              <w:rPr>
                <w:rFonts w:ascii="Times New Roman" w:hAnsi="Times New Roman"/>
                <w:sz w:val="16"/>
                <w:szCs w:val="16"/>
                <w:lang w:val="en-GB"/>
              </w:rPr>
              <w:t>2.</w:t>
            </w:r>
          </w:p>
        </w:tc>
        <w:tc>
          <w:tcPr>
            <w:tcW w:w="993" w:type="dxa"/>
          </w:tcPr>
          <w:p w14:paraId="54730A06" w14:textId="77777777" w:rsidR="00A1692C" w:rsidRPr="00836BDD" w:rsidRDefault="00A1692C" w:rsidP="00A1692C">
            <w:pPr>
              <w:contextualSpacing/>
              <w:jc w:val="both"/>
              <w:rPr>
                <w:rFonts w:ascii="Times New Roman" w:hAnsi="Times New Roman"/>
                <w:sz w:val="14"/>
                <w:szCs w:val="14"/>
                <w:lang w:val="en-GB"/>
              </w:rPr>
            </w:pPr>
            <w:r w:rsidRPr="00836BDD">
              <w:rPr>
                <w:rFonts w:ascii="Times New Roman" w:hAnsi="Times New Roman"/>
                <w:sz w:val="14"/>
                <w:szCs w:val="14"/>
                <w:lang w:val="en-GB"/>
              </w:rPr>
              <w:t>Kelembapan Udara</w:t>
            </w:r>
          </w:p>
        </w:tc>
        <w:tc>
          <w:tcPr>
            <w:tcW w:w="789" w:type="dxa"/>
          </w:tcPr>
          <w:p w14:paraId="5C5462C4"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0,309</w:t>
            </w:r>
          </w:p>
        </w:tc>
        <w:tc>
          <w:tcPr>
            <w:tcW w:w="628" w:type="dxa"/>
          </w:tcPr>
          <w:p w14:paraId="2C5DEA32"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0,675</w:t>
            </w:r>
          </w:p>
        </w:tc>
        <w:tc>
          <w:tcPr>
            <w:tcW w:w="992" w:type="dxa"/>
          </w:tcPr>
          <w:p w14:paraId="29EE56B5" w14:textId="77777777" w:rsidR="00A1692C" w:rsidRPr="00836BDD" w:rsidRDefault="00A1692C" w:rsidP="00A32B8A">
            <w:pPr>
              <w:contextualSpacing/>
              <w:rPr>
                <w:rFonts w:ascii="Times New Roman" w:hAnsi="Times New Roman"/>
                <w:sz w:val="14"/>
                <w:szCs w:val="14"/>
                <w:lang w:val="en-GB"/>
              </w:rPr>
            </w:pPr>
            <w:r w:rsidRPr="00836BDD">
              <w:rPr>
                <w:rFonts w:ascii="Times New Roman" w:hAnsi="Times New Roman"/>
                <w:sz w:val="14"/>
                <w:szCs w:val="14"/>
                <w:lang w:val="en-GB"/>
              </w:rPr>
              <w:t>Berpengaruh</w:t>
            </w:r>
          </w:p>
        </w:tc>
      </w:tr>
      <w:tr w:rsidR="00A1692C" w:rsidRPr="00FA71F9" w14:paraId="1B17E59E" w14:textId="77777777" w:rsidTr="00836BDD">
        <w:tc>
          <w:tcPr>
            <w:tcW w:w="567" w:type="dxa"/>
          </w:tcPr>
          <w:p w14:paraId="7210C178" w14:textId="77777777" w:rsidR="00A1692C" w:rsidRPr="00FA71F9" w:rsidRDefault="00A1692C" w:rsidP="00A1692C">
            <w:pPr>
              <w:contextualSpacing/>
              <w:jc w:val="both"/>
              <w:rPr>
                <w:rFonts w:ascii="Times New Roman" w:hAnsi="Times New Roman"/>
                <w:sz w:val="16"/>
                <w:szCs w:val="16"/>
                <w:lang w:val="en-GB"/>
              </w:rPr>
            </w:pPr>
            <w:r w:rsidRPr="00FA71F9">
              <w:rPr>
                <w:rFonts w:ascii="Times New Roman" w:hAnsi="Times New Roman"/>
                <w:sz w:val="16"/>
                <w:szCs w:val="16"/>
                <w:lang w:val="en-GB"/>
              </w:rPr>
              <w:t>3.</w:t>
            </w:r>
          </w:p>
        </w:tc>
        <w:tc>
          <w:tcPr>
            <w:tcW w:w="993" w:type="dxa"/>
          </w:tcPr>
          <w:p w14:paraId="07DAFCB4" w14:textId="77777777" w:rsidR="00A1692C" w:rsidRPr="00836BDD" w:rsidRDefault="00A1692C" w:rsidP="00A1692C">
            <w:pPr>
              <w:contextualSpacing/>
              <w:jc w:val="both"/>
              <w:rPr>
                <w:rFonts w:ascii="Times New Roman" w:hAnsi="Times New Roman"/>
                <w:sz w:val="14"/>
                <w:szCs w:val="14"/>
                <w:lang w:val="en-GB"/>
              </w:rPr>
            </w:pPr>
            <w:r w:rsidRPr="00836BDD">
              <w:rPr>
                <w:rFonts w:ascii="Times New Roman" w:hAnsi="Times New Roman"/>
                <w:sz w:val="14"/>
                <w:szCs w:val="14"/>
                <w:lang w:val="en-GB"/>
              </w:rPr>
              <w:t>Kecepatan Angin</w:t>
            </w:r>
          </w:p>
        </w:tc>
        <w:tc>
          <w:tcPr>
            <w:tcW w:w="789" w:type="dxa"/>
          </w:tcPr>
          <w:p w14:paraId="771D2C46"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0,510</w:t>
            </w:r>
          </w:p>
        </w:tc>
        <w:tc>
          <w:tcPr>
            <w:tcW w:w="628" w:type="dxa"/>
          </w:tcPr>
          <w:p w14:paraId="3538840C"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0,363</w:t>
            </w:r>
          </w:p>
        </w:tc>
        <w:tc>
          <w:tcPr>
            <w:tcW w:w="992" w:type="dxa"/>
          </w:tcPr>
          <w:p w14:paraId="542E9BB2" w14:textId="77777777" w:rsidR="00A1692C" w:rsidRPr="00836BDD" w:rsidRDefault="00A1692C" w:rsidP="00A32B8A">
            <w:pPr>
              <w:contextualSpacing/>
              <w:rPr>
                <w:rFonts w:ascii="Times New Roman" w:hAnsi="Times New Roman"/>
                <w:sz w:val="14"/>
                <w:szCs w:val="14"/>
                <w:lang w:val="en-GB"/>
              </w:rPr>
            </w:pPr>
            <w:r w:rsidRPr="00836BDD">
              <w:rPr>
                <w:rFonts w:ascii="Times New Roman" w:hAnsi="Times New Roman"/>
                <w:sz w:val="14"/>
                <w:szCs w:val="14"/>
                <w:lang w:val="en-GB"/>
              </w:rPr>
              <w:t>Berpengaruh</w:t>
            </w:r>
          </w:p>
        </w:tc>
      </w:tr>
      <w:tr w:rsidR="00A1692C" w:rsidRPr="00FA71F9" w14:paraId="45121320" w14:textId="77777777" w:rsidTr="00836BDD">
        <w:tc>
          <w:tcPr>
            <w:tcW w:w="567" w:type="dxa"/>
          </w:tcPr>
          <w:p w14:paraId="7ED08BBA" w14:textId="77777777" w:rsidR="00A1692C" w:rsidRPr="00FA71F9" w:rsidRDefault="00A1692C" w:rsidP="00A1692C">
            <w:pPr>
              <w:contextualSpacing/>
              <w:jc w:val="both"/>
              <w:rPr>
                <w:rFonts w:ascii="Times New Roman" w:hAnsi="Times New Roman"/>
                <w:sz w:val="16"/>
                <w:szCs w:val="16"/>
                <w:lang w:val="en-GB"/>
              </w:rPr>
            </w:pPr>
            <w:r w:rsidRPr="00FA71F9">
              <w:rPr>
                <w:rFonts w:ascii="Times New Roman" w:hAnsi="Times New Roman"/>
                <w:sz w:val="16"/>
                <w:szCs w:val="16"/>
                <w:lang w:val="en-GB"/>
              </w:rPr>
              <w:t>4.</w:t>
            </w:r>
          </w:p>
        </w:tc>
        <w:tc>
          <w:tcPr>
            <w:tcW w:w="993" w:type="dxa"/>
          </w:tcPr>
          <w:p w14:paraId="218D5AA7" w14:textId="77777777" w:rsidR="00A1692C" w:rsidRPr="00836BDD" w:rsidRDefault="00A1692C" w:rsidP="00A1692C">
            <w:pPr>
              <w:contextualSpacing/>
              <w:jc w:val="both"/>
              <w:rPr>
                <w:rFonts w:ascii="Times New Roman" w:hAnsi="Times New Roman"/>
                <w:sz w:val="14"/>
                <w:szCs w:val="14"/>
                <w:lang w:val="en-GB"/>
              </w:rPr>
            </w:pPr>
            <w:r w:rsidRPr="00836BDD">
              <w:rPr>
                <w:rFonts w:ascii="Times New Roman" w:hAnsi="Times New Roman"/>
                <w:sz w:val="14"/>
                <w:szCs w:val="14"/>
                <w:lang w:val="en-GB"/>
              </w:rPr>
              <w:t>Radiasi Sinar Matahari</w:t>
            </w:r>
          </w:p>
        </w:tc>
        <w:tc>
          <w:tcPr>
            <w:tcW w:w="789" w:type="dxa"/>
          </w:tcPr>
          <w:p w14:paraId="46DB8AB7"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0,246</w:t>
            </w:r>
          </w:p>
        </w:tc>
        <w:tc>
          <w:tcPr>
            <w:tcW w:w="628" w:type="dxa"/>
          </w:tcPr>
          <w:p w14:paraId="6F656459" w14:textId="77777777" w:rsidR="00A1692C" w:rsidRPr="00836BDD" w:rsidRDefault="00A1692C" w:rsidP="00A1692C">
            <w:pPr>
              <w:contextualSpacing/>
              <w:jc w:val="center"/>
              <w:rPr>
                <w:rFonts w:ascii="Times New Roman" w:hAnsi="Times New Roman"/>
                <w:sz w:val="14"/>
                <w:szCs w:val="14"/>
                <w:lang w:val="en-GB"/>
              </w:rPr>
            </w:pPr>
            <w:r w:rsidRPr="00836BDD">
              <w:rPr>
                <w:rFonts w:ascii="Times New Roman" w:hAnsi="Times New Roman"/>
                <w:sz w:val="14"/>
                <w:szCs w:val="14"/>
                <w:lang w:val="en-GB"/>
              </w:rPr>
              <w:t>0,754</w:t>
            </w:r>
          </w:p>
        </w:tc>
        <w:tc>
          <w:tcPr>
            <w:tcW w:w="992" w:type="dxa"/>
          </w:tcPr>
          <w:p w14:paraId="1FC78A51" w14:textId="77777777" w:rsidR="00A1692C" w:rsidRPr="00836BDD" w:rsidRDefault="00A1692C" w:rsidP="00A32B8A">
            <w:pPr>
              <w:contextualSpacing/>
              <w:rPr>
                <w:rFonts w:ascii="Times New Roman" w:hAnsi="Times New Roman"/>
                <w:sz w:val="14"/>
                <w:szCs w:val="14"/>
                <w:lang w:val="en-GB"/>
              </w:rPr>
            </w:pPr>
            <w:r w:rsidRPr="00836BDD">
              <w:rPr>
                <w:rFonts w:ascii="Times New Roman" w:hAnsi="Times New Roman"/>
                <w:sz w:val="14"/>
                <w:szCs w:val="14"/>
                <w:lang w:val="en-GB"/>
              </w:rPr>
              <w:t>Berpengaruh</w:t>
            </w:r>
          </w:p>
        </w:tc>
      </w:tr>
    </w:tbl>
    <w:p w14:paraId="0E4B32CA" w14:textId="310F4717" w:rsidR="00A1692C" w:rsidRPr="00FA71F9" w:rsidRDefault="002D0102" w:rsidP="00931ADA">
      <w:pPr>
        <w:pStyle w:val="DaftarParagraf"/>
        <w:spacing w:after="0" w:line="240" w:lineRule="auto"/>
        <w:ind w:left="567"/>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4C3B0335" w14:textId="0084F04D" w:rsidR="00A1692C" w:rsidRPr="00FA71F9" w:rsidRDefault="00A1692C" w:rsidP="00931ADA">
      <w:pPr>
        <w:pStyle w:val="DaftarParagraf"/>
        <w:numPr>
          <w:ilvl w:val="0"/>
          <w:numId w:val="11"/>
        </w:numPr>
        <w:spacing w:after="0" w:line="240" w:lineRule="auto"/>
        <w:ind w:left="567"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Asumsi Klasik</w:t>
      </w:r>
    </w:p>
    <w:p w14:paraId="0411315C" w14:textId="7146B7AC" w:rsidR="00A1692C" w:rsidRPr="00FA71F9" w:rsidRDefault="00A1692C" w:rsidP="00A345F5">
      <w:pPr>
        <w:pStyle w:val="DaftarParagraf"/>
        <w:numPr>
          <w:ilvl w:val="0"/>
          <w:numId w:val="9"/>
        </w:numPr>
        <w:spacing w:after="0" w:line="240" w:lineRule="auto"/>
        <w:ind w:left="851"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Normalitas</w:t>
      </w:r>
    </w:p>
    <w:p w14:paraId="7EAC30C3" w14:textId="77777777" w:rsidR="00931ADA" w:rsidRPr="00FA71F9" w:rsidRDefault="000A7A15" w:rsidP="00AF70BD">
      <w:pPr>
        <w:pStyle w:val="DaftarParagraf"/>
        <w:spacing w:after="0" w:line="240" w:lineRule="auto"/>
        <w:ind w:left="851" w:firstLine="229"/>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Uji normalitas bertujuan menguji data penelitian apakah berdistribusi normal sebagai salah satu asumsi dalam analisis statistik parametrik.</w:t>
      </w:r>
    </w:p>
    <w:p w14:paraId="47CA29BB" w14:textId="3D68F5D8" w:rsidR="009D2FE9" w:rsidRPr="00FA71F9" w:rsidRDefault="009D2FE9" w:rsidP="00AF70BD">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7. Hasil Normalitas Data Penelitian</w:t>
      </w:r>
    </w:p>
    <w:tbl>
      <w:tblPr>
        <w:tblStyle w:val="KisiTabel6"/>
        <w:tblW w:w="3402" w:type="dxa"/>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7"/>
        <w:gridCol w:w="283"/>
        <w:gridCol w:w="707"/>
        <w:gridCol w:w="427"/>
        <w:gridCol w:w="993"/>
      </w:tblGrid>
      <w:tr w:rsidR="00A1692C" w:rsidRPr="00FA71F9" w14:paraId="05E68B90" w14:textId="77777777" w:rsidTr="00836BDD">
        <w:trPr>
          <w:cantSplit/>
          <w:trHeight w:val="1134"/>
        </w:trPr>
        <w:tc>
          <w:tcPr>
            <w:tcW w:w="425" w:type="dxa"/>
            <w:tcBorders>
              <w:top w:val="single" w:sz="4" w:space="0" w:color="auto"/>
              <w:bottom w:val="single" w:sz="4" w:space="0" w:color="auto"/>
            </w:tcBorders>
            <w:vAlign w:val="center"/>
          </w:tcPr>
          <w:p w14:paraId="27AC88C7" w14:textId="25D5732A" w:rsidR="00A1692C" w:rsidRPr="00FA71F9" w:rsidRDefault="00A1692C" w:rsidP="00836BDD">
            <w:pPr>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No</w:t>
            </w:r>
            <w:r w:rsidR="00A41A0D" w:rsidRPr="00FA71F9">
              <w:rPr>
                <w:rFonts w:ascii="Times New Roman" w:hAnsi="Times New Roman"/>
                <w:b/>
                <w:bCs/>
                <w:sz w:val="14"/>
                <w:szCs w:val="14"/>
                <w:lang w:val="en-GB"/>
              </w:rPr>
              <w:t>.</w:t>
            </w:r>
          </w:p>
        </w:tc>
        <w:tc>
          <w:tcPr>
            <w:tcW w:w="567" w:type="dxa"/>
            <w:tcBorders>
              <w:top w:val="single" w:sz="4" w:space="0" w:color="auto"/>
              <w:bottom w:val="single" w:sz="4" w:space="0" w:color="auto"/>
            </w:tcBorders>
            <w:textDirection w:val="btLr"/>
            <w:vAlign w:val="center"/>
          </w:tcPr>
          <w:p w14:paraId="2107FCE8" w14:textId="77777777" w:rsidR="00A1692C" w:rsidRPr="00FA71F9" w:rsidRDefault="00A1692C" w:rsidP="00836BDD">
            <w:pPr>
              <w:ind w:left="113" w:right="113"/>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Variabel</w:t>
            </w:r>
          </w:p>
        </w:tc>
        <w:tc>
          <w:tcPr>
            <w:tcW w:w="283" w:type="dxa"/>
            <w:tcBorders>
              <w:top w:val="single" w:sz="4" w:space="0" w:color="auto"/>
              <w:bottom w:val="single" w:sz="4" w:space="0" w:color="auto"/>
            </w:tcBorders>
            <w:vAlign w:val="center"/>
          </w:tcPr>
          <w:p w14:paraId="4A7E161D" w14:textId="77777777" w:rsidR="00A1692C" w:rsidRPr="00FA71F9" w:rsidRDefault="00A1692C" w:rsidP="00836BDD">
            <w:pPr>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N</w:t>
            </w:r>
          </w:p>
        </w:tc>
        <w:tc>
          <w:tcPr>
            <w:tcW w:w="707" w:type="dxa"/>
            <w:tcBorders>
              <w:top w:val="single" w:sz="4" w:space="0" w:color="auto"/>
              <w:bottom w:val="single" w:sz="4" w:space="0" w:color="auto"/>
            </w:tcBorders>
            <w:textDirection w:val="btLr"/>
            <w:vAlign w:val="center"/>
          </w:tcPr>
          <w:p w14:paraId="62233B76" w14:textId="77777777" w:rsidR="00A1692C" w:rsidRPr="00FA71F9" w:rsidRDefault="00A1692C" w:rsidP="00836BDD">
            <w:pPr>
              <w:ind w:left="113" w:right="113"/>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Kolmogorov-Smirnov Z</w:t>
            </w:r>
          </w:p>
        </w:tc>
        <w:tc>
          <w:tcPr>
            <w:tcW w:w="427" w:type="dxa"/>
            <w:tcBorders>
              <w:top w:val="single" w:sz="4" w:space="0" w:color="auto"/>
              <w:bottom w:val="single" w:sz="4" w:space="0" w:color="auto"/>
            </w:tcBorders>
            <w:vAlign w:val="center"/>
          </w:tcPr>
          <w:p w14:paraId="7CAD1167" w14:textId="77777777" w:rsidR="00A1692C" w:rsidRPr="00FA71F9" w:rsidRDefault="00A1692C" w:rsidP="00836BDD">
            <w:pPr>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Sig</w:t>
            </w:r>
          </w:p>
        </w:tc>
        <w:tc>
          <w:tcPr>
            <w:tcW w:w="993" w:type="dxa"/>
            <w:tcBorders>
              <w:top w:val="single" w:sz="4" w:space="0" w:color="auto"/>
              <w:bottom w:val="single" w:sz="4" w:space="0" w:color="auto"/>
            </w:tcBorders>
            <w:vAlign w:val="center"/>
          </w:tcPr>
          <w:p w14:paraId="1681A012" w14:textId="65F01497" w:rsidR="00A1692C" w:rsidRPr="00FA71F9" w:rsidRDefault="00A1692C" w:rsidP="00836BDD">
            <w:pPr>
              <w:contextualSpacing/>
              <w:jc w:val="center"/>
              <w:rPr>
                <w:rFonts w:ascii="Times New Roman" w:hAnsi="Times New Roman"/>
                <w:b/>
                <w:bCs/>
                <w:sz w:val="14"/>
                <w:szCs w:val="14"/>
                <w:lang w:val="en-GB"/>
              </w:rPr>
            </w:pPr>
            <w:r w:rsidRPr="00FA71F9">
              <w:rPr>
                <w:rFonts w:ascii="Times New Roman" w:hAnsi="Times New Roman"/>
                <w:b/>
                <w:bCs/>
                <w:sz w:val="14"/>
                <w:szCs w:val="14"/>
                <w:lang w:val="en-GB"/>
              </w:rPr>
              <w:t>Ket</w:t>
            </w:r>
          </w:p>
        </w:tc>
      </w:tr>
      <w:tr w:rsidR="00A1692C" w:rsidRPr="00FA71F9" w14:paraId="585D3B69" w14:textId="77777777" w:rsidTr="00176399">
        <w:trPr>
          <w:cantSplit/>
          <w:trHeight w:val="1134"/>
        </w:trPr>
        <w:tc>
          <w:tcPr>
            <w:tcW w:w="425" w:type="dxa"/>
            <w:tcBorders>
              <w:top w:val="single" w:sz="4" w:space="0" w:color="auto"/>
            </w:tcBorders>
          </w:tcPr>
          <w:p w14:paraId="7884CF8D" w14:textId="77777777" w:rsidR="00A1692C" w:rsidRPr="00FA71F9" w:rsidRDefault="00A1692C" w:rsidP="00A1692C">
            <w:pPr>
              <w:contextualSpacing/>
              <w:jc w:val="both"/>
              <w:rPr>
                <w:rFonts w:ascii="Times New Roman" w:hAnsi="Times New Roman"/>
                <w:sz w:val="14"/>
                <w:szCs w:val="14"/>
                <w:lang w:val="en-GB"/>
              </w:rPr>
            </w:pPr>
            <w:r w:rsidRPr="00FA71F9">
              <w:rPr>
                <w:rFonts w:ascii="Times New Roman" w:hAnsi="Times New Roman"/>
                <w:sz w:val="14"/>
                <w:szCs w:val="14"/>
                <w:lang w:val="en-GB"/>
              </w:rPr>
              <w:t>1.</w:t>
            </w:r>
          </w:p>
        </w:tc>
        <w:tc>
          <w:tcPr>
            <w:tcW w:w="567" w:type="dxa"/>
            <w:tcBorders>
              <w:top w:val="single" w:sz="4" w:space="0" w:color="auto"/>
            </w:tcBorders>
            <w:textDirection w:val="btLr"/>
          </w:tcPr>
          <w:p w14:paraId="1A1B55ED" w14:textId="6E7BB3FD" w:rsidR="00A1692C" w:rsidRPr="00FA71F9" w:rsidRDefault="00C36B33" w:rsidP="00CC3541">
            <w:pPr>
              <w:ind w:left="113" w:right="113"/>
              <w:contextualSpacing/>
              <w:jc w:val="both"/>
              <w:rPr>
                <w:rFonts w:ascii="Times New Roman" w:hAnsi="Times New Roman"/>
                <w:sz w:val="14"/>
                <w:szCs w:val="14"/>
                <w:lang w:val="en-GB"/>
              </w:rPr>
            </w:pPr>
            <w:r w:rsidRPr="00FA71F9">
              <w:rPr>
                <w:rFonts w:ascii="Times New Roman" w:hAnsi="Times New Roman"/>
                <w:sz w:val="14"/>
                <w:szCs w:val="14"/>
                <w:lang w:val="en-GB"/>
              </w:rPr>
              <w:t>Suhu</w:t>
            </w:r>
            <w:r w:rsidR="00A1692C" w:rsidRPr="00FA71F9">
              <w:rPr>
                <w:rFonts w:ascii="Times New Roman" w:hAnsi="Times New Roman"/>
                <w:sz w:val="14"/>
                <w:szCs w:val="14"/>
                <w:lang w:val="en-GB"/>
              </w:rPr>
              <w:t xml:space="preserve"> Udara</w:t>
            </w:r>
          </w:p>
        </w:tc>
        <w:tc>
          <w:tcPr>
            <w:tcW w:w="283" w:type="dxa"/>
            <w:vMerge w:val="restart"/>
            <w:tcBorders>
              <w:top w:val="single" w:sz="4" w:space="0" w:color="auto"/>
            </w:tcBorders>
          </w:tcPr>
          <w:p w14:paraId="25BC28C3" w14:textId="77777777" w:rsidR="00A1692C" w:rsidRPr="00FA71F9" w:rsidRDefault="00A1692C" w:rsidP="00A1692C">
            <w:pPr>
              <w:contextualSpacing/>
              <w:jc w:val="center"/>
              <w:rPr>
                <w:rFonts w:ascii="Times New Roman" w:hAnsi="Times New Roman"/>
                <w:sz w:val="14"/>
                <w:szCs w:val="14"/>
                <w:lang w:val="en-GB"/>
              </w:rPr>
            </w:pPr>
            <w:r w:rsidRPr="00FA71F9">
              <w:rPr>
                <w:rFonts w:ascii="Times New Roman" w:hAnsi="Times New Roman"/>
                <w:sz w:val="14"/>
                <w:szCs w:val="14"/>
                <w:lang w:val="en-GB"/>
              </w:rPr>
              <w:t>8</w:t>
            </w:r>
          </w:p>
        </w:tc>
        <w:tc>
          <w:tcPr>
            <w:tcW w:w="707" w:type="dxa"/>
            <w:tcBorders>
              <w:top w:val="single" w:sz="4" w:space="0" w:color="auto"/>
            </w:tcBorders>
          </w:tcPr>
          <w:p w14:paraId="3E747524"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0,282</w:t>
            </w:r>
          </w:p>
        </w:tc>
        <w:tc>
          <w:tcPr>
            <w:tcW w:w="427" w:type="dxa"/>
            <w:tcBorders>
              <w:top w:val="single" w:sz="4" w:space="0" w:color="auto"/>
            </w:tcBorders>
          </w:tcPr>
          <w:p w14:paraId="14BEB7AE"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0,60</w:t>
            </w:r>
          </w:p>
        </w:tc>
        <w:tc>
          <w:tcPr>
            <w:tcW w:w="993" w:type="dxa"/>
            <w:tcBorders>
              <w:top w:val="single" w:sz="4" w:space="0" w:color="auto"/>
            </w:tcBorders>
          </w:tcPr>
          <w:p w14:paraId="73993A44" w14:textId="77777777" w:rsidR="00A1692C" w:rsidRPr="00FA71F9" w:rsidRDefault="00A1692C" w:rsidP="00406A6D">
            <w:pPr>
              <w:contextualSpacing/>
              <w:jc w:val="both"/>
              <w:rPr>
                <w:rFonts w:ascii="Times New Roman" w:hAnsi="Times New Roman"/>
                <w:sz w:val="14"/>
                <w:szCs w:val="14"/>
                <w:lang w:val="en-GB"/>
              </w:rPr>
            </w:pPr>
            <w:r w:rsidRPr="00FA71F9">
              <w:rPr>
                <w:rFonts w:ascii="Times New Roman" w:hAnsi="Times New Roman"/>
                <w:sz w:val="14"/>
                <w:szCs w:val="14"/>
                <w:lang w:val="en-GB"/>
              </w:rPr>
              <w:t>Berdistribusi Normal</w:t>
            </w:r>
          </w:p>
        </w:tc>
      </w:tr>
      <w:tr w:rsidR="00A1692C" w:rsidRPr="00FA71F9" w14:paraId="297DC67C" w14:textId="77777777" w:rsidTr="00176399">
        <w:trPr>
          <w:cantSplit/>
          <w:trHeight w:val="1134"/>
        </w:trPr>
        <w:tc>
          <w:tcPr>
            <w:tcW w:w="425" w:type="dxa"/>
          </w:tcPr>
          <w:p w14:paraId="0BBD1CF7" w14:textId="77777777" w:rsidR="00A1692C" w:rsidRPr="00FA71F9" w:rsidRDefault="00A1692C" w:rsidP="00A1692C">
            <w:pPr>
              <w:contextualSpacing/>
              <w:jc w:val="both"/>
              <w:rPr>
                <w:rFonts w:ascii="Times New Roman" w:hAnsi="Times New Roman"/>
                <w:sz w:val="14"/>
                <w:szCs w:val="14"/>
                <w:lang w:val="en-GB"/>
              </w:rPr>
            </w:pPr>
            <w:r w:rsidRPr="00FA71F9">
              <w:rPr>
                <w:rFonts w:ascii="Times New Roman" w:hAnsi="Times New Roman"/>
                <w:sz w:val="14"/>
                <w:szCs w:val="14"/>
                <w:lang w:val="en-GB"/>
              </w:rPr>
              <w:t>2.</w:t>
            </w:r>
          </w:p>
        </w:tc>
        <w:tc>
          <w:tcPr>
            <w:tcW w:w="567" w:type="dxa"/>
            <w:textDirection w:val="btLr"/>
          </w:tcPr>
          <w:p w14:paraId="710CDFD5" w14:textId="77777777" w:rsidR="00A1692C" w:rsidRPr="00FA71F9" w:rsidRDefault="00A1692C" w:rsidP="00CC3541">
            <w:pPr>
              <w:ind w:left="113" w:right="113"/>
              <w:contextualSpacing/>
              <w:jc w:val="both"/>
              <w:rPr>
                <w:rFonts w:ascii="Times New Roman" w:hAnsi="Times New Roman"/>
                <w:sz w:val="14"/>
                <w:szCs w:val="14"/>
                <w:lang w:val="en-GB"/>
              </w:rPr>
            </w:pPr>
            <w:r w:rsidRPr="00FA71F9">
              <w:rPr>
                <w:rFonts w:ascii="Times New Roman" w:hAnsi="Times New Roman"/>
                <w:sz w:val="14"/>
                <w:szCs w:val="14"/>
                <w:lang w:val="en-GB"/>
              </w:rPr>
              <w:t>Kelembapan Udara</w:t>
            </w:r>
          </w:p>
        </w:tc>
        <w:tc>
          <w:tcPr>
            <w:tcW w:w="283" w:type="dxa"/>
            <w:vMerge/>
          </w:tcPr>
          <w:p w14:paraId="15F3DFC0" w14:textId="77777777" w:rsidR="00A1692C" w:rsidRPr="00FA71F9" w:rsidRDefault="00A1692C" w:rsidP="00A1692C">
            <w:pPr>
              <w:contextualSpacing/>
              <w:jc w:val="center"/>
              <w:rPr>
                <w:rFonts w:ascii="Times New Roman" w:hAnsi="Times New Roman"/>
                <w:sz w:val="14"/>
                <w:szCs w:val="14"/>
                <w:lang w:val="en-GB"/>
              </w:rPr>
            </w:pPr>
          </w:p>
        </w:tc>
        <w:tc>
          <w:tcPr>
            <w:tcW w:w="707" w:type="dxa"/>
          </w:tcPr>
          <w:p w14:paraId="47DB757B"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0,268</w:t>
            </w:r>
          </w:p>
        </w:tc>
        <w:tc>
          <w:tcPr>
            <w:tcW w:w="427" w:type="dxa"/>
          </w:tcPr>
          <w:p w14:paraId="4936DA62"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0,93</w:t>
            </w:r>
          </w:p>
        </w:tc>
        <w:tc>
          <w:tcPr>
            <w:tcW w:w="993" w:type="dxa"/>
          </w:tcPr>
          <w:p w14:paraId="5864AE41" w14:textId="77777777" w:rsidR="00A1692C" w:rsidRPr="00FA71F9" w:rsidRDefault="00A1692C" w:rsidP="00406A6D">
            <w:pPr>
              <w:contextualSpacing/>
              <w:jc w:val="both"/>
              <w:rPr>
                <w:rFonts w:ascii="Times New Roman" w:hAnsi="Times New Roman"/>
                <w:sz w:val="14"/>
                <w:szCs w:val="14"/>
                <w:lang w:val="en-GB"/>
              </w:rPr>
            </w:pPr>
            <w:r w:rsidRPr="00FA71F9">
              <w:rPr>
                <w:rFonts w:ascii="Times New Roman" w:hAnsi="Times New Roman"/>
                <w:sz w:val="14"/>
                <w:szCs w:val="14"/>
                <w:lang w:val="en-GB"/>
              </w:rPr>
              <w:t>Berdistribusi Normal</w:t>
            </w:r>
          </w:p>
        </w:tc>
      </w:tr>
      <w:tr w:rsidR="00A1692C" w:rsidRPr="00FA71F9" w14:paraId="20697A72" w14:textId="77777777" w:rsidTr="00176399">
        <w:trPr>
          <w:cantSplit/>
          <w:trHeight w:val="1134"/>
        </w:trPr>
        <w:tc>
          <w:tcPr>
            <w:tcW w:w="425" w:type="dxa"/>
          </w:tcPr>
          <w:p w14:paraId="593458D7" w14:textId="77777777" w:rsidR="00A1692C" w:rsidRPr="00FA71F9" w:rsidRDefault="00A1692C" w:rsidP="00A1692C">
            <w:pPr>
              <w:contextualSpacing/>
              <w:jc w:val="both"/>
              <w:rPr>
                <w:rFonts w:ascii="Times New Roman" w:hAnsi="Times New Roman"/>
                <w:sz w:val="14"/>
                <w:szCs w:val="14"/>
                <w:lang w:val="en-GB"/>
              </w:rPr>
            </w:pPr>
            <w:r w:rsidRPr="00FA71F9">
              <w:rPr>
                <w:rFonts w:ascii="Times New Roman" w:hAnsi="Times New Roman"/>
                <w:sz w:val="14"/>
                <w:szCs w:val="14"/>
                <w:lang w:val="en-GB"/>
              </w:rPr>
              <w:t>3.</w:t>
            </w:r>
          </w:p>
        </w:tc>
        <w:tc>
          <w:tcPr>
            <w:tcW w:w="567" w:type="dxa"/>
            <w:textDirection w:val="btLr"/>
          </w:tcPr>
          <w:p w14:paraId="4841091F" w14:textId="77777777" w:rsidR="00A1692C" w:rsidRPr="00FA71F9" w:rsidRDefault="00A1692C" w:rsidP="00CC3541">
            <w:pPr>
              <w:ind w:left="113" w:right="113"/>
              <w:contextualSpacing/>
              <w:jc w:val="both"/>
              <w:rPr>
                <w:rFonts w:ascii="Times New Roman" w:hAnsi="Times New Roman"/>
                <w:sz w:val="14"/>
                <w:szCs w:val="14"/>
                <w:lang w:val="en-GB"/>
              </w:rPr>
            </w:pPr>
            <w:r w:rsidRPr="00FA71F9">
              <w:rPr>
                <w:rFonts w:ascii="Times New Roman" w:hAnsi="Times New Roman"/>
                <w:sz w:val="14"/>
                <w:szCs w:val="14"/>
                <w:lang w:val="en-GB"/>
              </w:rPr>
              <w:t>Kecepatan Angin</w:t>
            </w:r>
          </w:p>
        </w:tc>
        <w:tc>
          <w:tcPr>
            <w:tcW w:w="283" w:type="dxa"/>
            <w:vMerge/>
          </w:tcPr>
          <w:p w14:paraId="0207BC03" w14:textId="77777777" w:rsidR="00A1692C" w:rsidRPr="00FA71F9" w:rsidRDefault="00A1692C" w:rsidP="00A1692C">
            <w:pPr>
              <w:contextualSpacing/>
              <w:jc w:val="center"/>
              <w:rPr>
                <w:rFonts w:ascii="Times New Roman" w:hAnsi="Times New Roman"/>
                <w:sz w:val="14"/>
                <w:szCs w:val="14"/>
                <w:lang w:val="en-GB"/>
              </w:rPr>
            </w:pPr>
          </w:p>
        </w:tc>
        <w:tc>
          <w:tcPr>
            <w:tcW w:w="707" w:type="dxa"/>
          </w:tcPr>
          <w:p w14:paraId="7DC47915"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0,290</w:t>
            </w:r>
          </w:p>
        </w:tc>
        <w:tc>
          <w:tcPr>
            <w:tcW w:w="427" w:type="dxa"/>
          </w:tcPr>
          <w:p w14:paraId="75660B18"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0,47</w:t>
            </w:r>
          </w:p>
        </w:tc>
        <w:tc>
          <w:tcPr>
            <w:tcW w:w="993" w:type="dxa"/>
          </w:tcPr>
          <w:p w14:paraId="66C4A136" w14:textId="77777777" w:rsidR="00A1692C" w:rsidRPr="00FA71F9" w:rsidRDefault="00A1692C" w:rsidP="00406A6D">
            <w:pPr>
              <w:contextualSpacing/>
              <w:jc w:val="both"/>
              <w:rPr>
                <w:rFonts w:ascii="Times New Roman" w:hAnsi="Times New Roman"/>
                <w:sz w:val="14"/>
                <w:szCs w:val="14"/>
                <w:lang w:val="en-GB"/>
              </w:rPr>
            </w:pPr>
            <w:r w:rsidRPr="00FA71F9">
              <w:rPr>
                <w:rFonts w:ascii="Times New Roman" w:hAnsi="Times New Roman"/>
                <w:sz w:val="14"/>
                <w:szCs w:val="14"/>
                <w:lang w:val="en-GB"/>
              </w:rPr>
              <w:t>Berdistribusi Normal</w:t>
            </w:r>
          </w:p>
        </w:tc>
      </w:tr>
      <w:tr w:rsidR="00A1692C" w:rsidRPr="00FA71F9" w14:paraId="5B3ED597" w14:textId="77777777" w:rsidTr="00176399">
        <w:trPr>
          <w:cantSplit/>
          <w:trHeight w:val="1134"/>
        </w:trPr>
        <w:tc>
          <w:tcPr>
            <w:tcW w:w="425" w:type="dxa"/>
          </w:tcPr>
          <w:p w14:paraId="098B3B7D" w14:textId="77777777" w:rsidR="00A1692C" w:rsidRPr="00FA71F9" w:rsidRDefault="00A1692C" w:rsidP="00A1692C">
            <w:pPr>
              <w:contextualSpacing/>
              <w:jc w:val="both"/>
              <w:rPr>
                <w:rFonts w:ascii="Times New Roman" w:hAnsi="Times New Roman"/>
                <w:sz w:val="14"/>
                <w:szCs w:val="14"/>
                <w:lang w:val="en-GB"/>
              </w:rPr>
            </w:pPr>
            <w:r w:rsidRPr="00FA71F9">
              <w:rPr>
                <w:rFonts w:ascii="Times New Roman" w:hAnsi="Times New Roman"/>
                <w:sz w:val="14"/>
                <w:szCs w:val="14"/>
                <w:lang w:val="en-GB"/>
              </w:rPr>
              <w:t>4.</w:t>
            </w:r>
          </w:p>
        </w:tc>
        <w:tc>
          <w:tcPr>
            <w:tcW w:w="567" w:type="dxa"/>
            <w:textDirection w:val="btLr"/>
          </w:tcPr>
          <w:p w14:paraId="3D75D63E" w14:textId="77777777" w:rsidR="00A1692C" w:rsidRPr="00FA71F9" w:rsidRDefault="00A1692C" w:rsidP="002315C8">
            <w:pPr>
              <w:ind w:left="113" w:right="113"/>
              <w:contextualSpacing/>
              <w:jc w:val="both"/>
              <w:rPr>
                <w:rFonts w:ascii="Times New Roman" w:hAnsi="Times New Roman"/>
                <w:sz w:val="14"/>
                <w:szCs w:val="14"/>
                <w:lang w:val="en-GB"/>
              </w:rPr>
            </w:pPr>
            <w:r w:rsidRPr="00FA71F9">
              <w:rPr>
                <w:rFonts w:ascii="Times New Roman" w:hAnsi="Times New Roman"/>
                <w:sz w:val="14"/>
                <w:szCs w:val="14"/>
                <w:lang w:val="en-GB"/>
              </w:rPr>
              <w:t>Radiasi Sinar Matahari</w:t>
            </w:r>
          </w:p>
        </w:tc>
        <w:tc>
          <w:tcPr>
            <w:tcW w:w="283" w:type="dxa"/>
            <w:vMerge/>
          </w:tcPr>
          <w:p w14:paraId="6CA8EC53" w14:textId="77777777" w:rsidR="00A1692C" w:rsidRPr="00FA71F9" w:rsidRDefault="00A1692C" w:rsidP="00A1692C">
            <w:pPr>
              <w:contextualSpacing/>
              <w:jc w:val="center"/>
              <w:rPr>
                <w:rFonts w:ascii="Times New Roman" w:hAnsi="Times New Roman"/>
                <w:sz w:val="14"/>
                <w:szCs w:val="14"/>
                <w:lang w:val="en-GB"/>
              </w:rPr>
            </w:pPr>
          </w:p>
        </w:tc>
        <w:tc>
          <w:tcPr>
            <w:tcW w:w="707" w:type="dxa"/>
          </w:tcPr>
          <w:p w14:paraId="277F2A42"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0,348</w:t>
            </w:r>
          </w:p>
        </w:tc>
        <w:tc>
          <w:tcPr>
            <w:tcW w:w="427" w:type="dxa"/>
          </w:tcPr>
          <w:p w14:paraId="5484F46D" w14:textId="77777777" w:rsidR="00A1692C" w:rsidRPr="00176399" w:rsidRDefault="00A1692C" w:rsidP="00176399">
            <w:pPr>
              <w:contextualSpacing/>
              <w:jc w:val="center"/>
              <w:rPr>
                <w:rFonts w:ascii="Times New Roman" w:hAnsi="Times New Roman"/>
                <w:sz w:val="12"/>
                <w:szCs w:val="12"/>
                <w:lang w:val="en-GB"/>
              </w:rPr>
            </w:pPr>
            <w:r w:rsidRPr="00176399">
              <w:rPr>
                <w:rFonts w:ascii="Times New Roman" w:hAnsi="Times New Roman"/>
                <w:sz w:val="12"/>
                <w:szCs w:val="12"/>
                <w:lang w:val="en-GB"/>
              </w:rPr>
              <w:t>0,05</w:t>
            </w:r>
          </w:p>
        </w:tc>
        <w:tc>
          <w:tcPr>
            <w:tcW w:w="993" w:type="dxa"/>
          </w:tcPr>
          <w:p w14:paraId="0BA1DA42" w14:textId="77777777" w:rsidR="00A1692C" w:rsidRPr="00FA71F9" w:rsidRDefault="00A1692C" w:rsidP="00406A6D">
            <w:pPr>
              <w:contextualSpacing/>
              <w:jc w:val="both"/>
              <w:rPr>
                <w:rFonts w:ascii="Times New Roman" w:hAnsi="Times New Roman"/>
                <w:sz w:val="14"/>
                <w:szCs w:val="14"/>
                <w:lang w:val="en-GB"/>
              </w:rPr>
            </w:pPr>
            <w:r w:rsidRPr="00FA71F9">
              <w:rPr>
                <w:rFonts w:ascii="Times New Roman" w:hAnsi="Times New Roman"/>
                <w:sz w:val="14"/>
                <w:szCs w:val="14"/>
                <w:lang w:val="en-GB"/>
              </w:rPr>
              <w:t>Berdistribusi Normal</w:t>
            </w:r>
          </w:p>
        </w:tc>
      </w:tr>
    </w:tbl>
    <w:p w14:paraId="53399CB4" w14:textId="0FB9EA04" w:rsidR="00A1692C" w:rsidRPr="00FA71F9" w:rsidRDefault="002D0102"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0AC5FDF0" w14:textId="1D0C77D5" w:rsidR="00245FA3" w:rsidRPr="00FA71F9" w:rsidRDefault="00245FA3"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tabel diatas, uji asumsi normalitas yang menggunakan metode </w:t>
      </w:r>
      <w:r w:rsidRPr="00FA71F9">
        <w:rPr>
          <w:rFonts w:ascii="Times New Roman" w:eastAsia="Times New Roman" w:hAnsi="Times New Roman" w:cs="Times New Roman"/>
          <w:i/>
          <w:iCs/>
          <w:sz w:val="20"/>
          <w:szCs w:val="20"/>
        </w:rPr>
        <w:t>Kolmogorov-Smirnov One sample</w:t>
      </w:r>
      <w:r w:rsidRPr="00FA71F9">
        <w:rPr>
          <w:rFonts w:ascii="Times New Roman" w:eastAsia="Times New Roman" w:hAnsi="Times New Roman" w:cs="Times New Roman"/>
          <w:sz w:val="20"/>
          <w:szCs w:val="20"/>
        </w:rPr>
        <w:t xml:space="preserve"> diperoleh nilai signifikansi (p-value), yaitu masing-masing sebesar lebih besar dari dari nilai  α = 0,05 dapat ditarik kesimpulan bahwa hasil penelitian tersebut termasuk ke dalam distribusi normal.</w:t>
      </w:r>
    </w:p>
    <w:p w14:paraId="6FF135EF" w14:textId="77777777" w:rsidR="00931ADA" w:rsidRPr="00FA71F9" w:rsidRDefault="00A1692C" w:rsidP="00AF70BD">
      <w:pPr>
        <w:pStyle w:val="DaftarParagraf"/>
        <w:numPr>
          <w:ilvl w:val="0"/>
          <w:numId w:val="9"/>
        </w:numPr>
        <w:spacing w:after="0" w:line="240" w:lineRule="auto"/>
        <w:ind w:left="851"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Multikolinieritas</w:t>
      </w:r>
    </w:p>
    <w:p w14:paraId="41E06891" w14:textId="083EE559" w:rsidR="000A7A15" w:rsidRPr="00FA71F9" w:rsidRDefault="000A7A15" w:rsidP="00AF70BD">
      <w:pPr>
        <w:pStyle w:val="DaftarParagraf"/>
        <w:spacing w:after="0" w:line="240" w:lineRule="auto"/>
        <w:ind w:left="851" w:firstLine="218"/>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 xml:space="preserve">Uji multikoliniearitas digunakan untuk mengidentifikasi ada atau tidak kesinambungan yang tinggi diantara variabel independen dalam  model regresi. Pengambilan keputusan dalam uji ini didasarkan pada nilai </w:t>
      </w:r>
      <w:r w:rsidRPr="00FA71F9">
        <w:rPr>
          <w:rFonts w:ascii="Times New Roman" w:eastAsia="Times New Roman" w:hAnsi="Times New Roman" w:cs="Times New Roman"/>
          <w:i/>
          <w:iCs/>
          <w:sz w:val="20"/>
          <w:szCs w:val="20"/>
        </w:rPr>
        <w:t>Tolerance</w:t>
      </w:r>
      <w:r w:rsidRPr="00FA71F9">
        <w:rPr>
          <w:rFonts w:ascii="Times New Roman" w:eastAsia="Times New Roman" w:hAnsi="Times New Roman" w:cs="Times New Roman"/>
          <w:sz w:val="20"/>
          <w:szCs w:val="20"/>
        </w:rPr>
        <w:t xml:space="preserve"> (TOL) dan </w:t>
      </w:r>
      <w:r w:rsidRPr="00FA71F9">
        <w:rPr>
          <w:rFonts w:ascii="Times New Roman" w:eastAsia="Times New Roman" w:hAnsi="Times New Roman" w:cs="Times New Roman"/>
          <w:i/>
          <w:iCs/>
          <w:sz w:val="20"/>
          <w:szCs w:val="20"/>
        </w:rPr>
        <w:t>Variance Inflation Factor</w:t>
      </w:r>
      <w:r w:rsidRPr="00FA71F9">
        <w:rPr>
          <w:rFonts w:ascii="Times New Roman" w:eastAsia="Times New Roman" w:hAnsi="Times New Roman" w:cs="Times New Roman"/>
          <w:sz w:val="20"/>
          <w:szCs w:val="20"/>
        </w:rPr>
        <w:t xml:space="preserve"> (VIF). Apabila hasil pengujian menunjukkan nilai TOL &gt; 0,10 dan VIF &lt; 10 maka, model regresi dinyatakan tidak mengalami gejala </w:t>
      </w:r>
      <w:r w:rsidRPr="00FA71F9">
        <w:rPr>
          <w:rFonts w:ascii="Times New Roman" w:eastAsia="Times New Roman" w:hAnsi="Times New Roman" w:cs="Times New Roman"/>
          <w:sz w:val="20"/>
          <w:szCs w:val="20"/>
        </w:rPr>
        <w:lastRenderedPageBreak/>
        <w:t>multikoliniearitas. Berbanding terbalik, jika nilai TOL &lt; 0,10 atau VIF &gt; 10 maka,</w:t>
      </w:r>
      <w:r w:rsidR="00A41A0D" w:rsidRPr="00FA71F9">
        <w:rPr>
          <w:rFonts w:ascii="Times New Roman" w:eastAsia="Times New Roman" w:hAnsi="Times New Roman" w:cs="Times New Roman"/>
          <w:sz w:val="20"/>
          <w:szCs w:val="20"/>
        </w:rPr>
        <w:t xml:space="preserve"> terdapat indikasi multikolinieritas dalam data tersebut.</w:t>
      </w:r>
    </w:p>
    <w:p w14:paraId="231CE975" w14:textId="1F686E6D" w:rsidR="009D2FE9" w:rsidRPr="00FA71F9" w:rsidRDefault="009D2FE9" w:rsidP="00AF70BD">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8. Hasil Multikolinieritas Data Penelitian</w:t>
      </w:r>
    </w:p>
    <w:tbl>
      <w:tblPr>
        <w:tblStyle w:val="KisiTabel7"/>
        <w:tblW w:w="3544" w:type="dxa"/>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025"/>
        <w:gridCol w:w="576"/>
        <w:gridCol w:w="576"/>
        <w:gridCol w:w="915"/>
      </w:tblGrid>
      <w:tr w:rsidR="002D0102" w:rsidRPr="00FA71F9" w14:paraId="612B5989" w14:textId="77777777" w:rsidTr="00836BDD">
        <w:trPr>
          <w:cantSplit/>
          <w:trHeight w:val="387"/>
        </w:trPr>
        <w:tc>
          <w:tcPr>
            <w:tcW w:w="452" w:type="dxa"/>
            <w:tcBorders>
              <w:top w:val="single" w:sz="4" w:space="0" w:color="auto"/>
              <w:bottom w:val="single" w:sz="4" w:space="0" w:color="auto"/>
            </w:tcBorders>
            <w:vAlign w:val="center"/>
          </w:tcPr>
          <w:p w14:paraId="4ABA4969" w14:textId="77777777" w:rsidR="002D0102" w:rsidRPr="00FA71F9" w:rsidRDefault="002D0102"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No.</w:t>
            </w:r>
          </w:p>
        </w:tc>
        <w:tc>
          <w:tcPr>
            <w:tcW w:w="1025" w:type="dxa"/>
            <w:tcBorders>
              <w:top w:val="single" w:sz="4" w:space="0" w:color="auto"/>
              <w:bottom w:val="single" w:sz="4" w:space="0" w:color="auto"/>
            </w:tcBorders>
            <w:vAlign w:val="center"/>
          </w:tcPr>
          <w:p w14:paraId="679F258C" w14:textId="77777777" w:rsidR="002D0102" w:rsidRPr="00FA71F9" w:rsidRDefault="002D0102"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Variabel</w:t>
            </w:r>
          </w:p>
        </w:tc>
        <w:tc>
          <w:tcPr>
            <w:tcW w:w="576" w:type="dxa"/>
            <w:tcBorders>
              <w:top w:val="single" w:sz="4" w:space="0" w:color="auto"/>
              <w:bottom w:val="single" w:sz="4" w:space="0" w:color="auto"/>
            </w:tcBorders>
            <w:vAlign w:val="center"/>
          </w:tcPr>
          <w:p w14:paraId="5F7054FB" w14:textId="77777777" w:rsidR="002D0102" w:rsidRPr="00FA71F9" w:rsidRDefault="002D0102"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TOL</w:t>
            </w:r>
          </w:p>
        </w:tc>
        <w:tc>
          <w:tcPr>
            <w:tcW w:w="576" w:type="dxa"/>
            <w:tcBorders>
              <w:top w:val="single" w:sz="4" w:space="0" w:color="auto"/>
              <w:bottom w:val="single" w:sz="4" w:space="0" w:color="auto"/>
            </w:tcBorders>
            <w:vAlign w:val="center"/>
          </w:tcPr>
          <w:p w14:paraId="73791B50" w14:textId="77777777" w:rsidR="002D0102" w:rsidRPr="00FA71F9" w:rsidRDefault="002D0102"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VIF</w:t>
            </w:r>
          </w:p>
        </w:tc>
        <w:tc>
          <w:tcPr>
            <w:tcW w:w="915" w:type="dxa"/>
            <w:tcBorders>
              <w:top w:val="single" w:sz="4" w:space="0" w:color="auto"/>
              <w:bottom w:val="single" w:sz="4" w:space="0" w:color="auto"/>
            </w:tcBorders>
            <w:vAlign w:val="center"/>
          </w:tcPr>
          <w:p w14:paraId="0819CF1E" w14:textId="51C58A34" w:rsidR="002D0102" w:rsidRPr="00FA71F9" w:rsidRDefault="002D0102"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Ket</w:t>
            </w:r>
          </w:p>
        </w:tc>
      </w:tr>
      <w:tr w:rsidR="002D0102" w:rsidRPr="00FA71F9" w14:paraId="1F7F5638" w14:textId="77777777" w:rsidTr="00AF70BD">
        <w:tc>
          <w:tcPr>
            <w:tcW w:w="452" w:type="dxa"/>
            <w:tcBorders>
              <w:top w:val="single" w:sz="4" w:space="0" w:color="auto"/>
            </w:tcBorders>
          </w:tcPr>
          <w:p w14:paraId="5716B9FB"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1.</w:t>
            </w:r>
          </w:p>
        </w:tc>
        <w:tc>
          <w:tcPr>
            <w:tcW w:w="1025" w:type="dxa"/>
            <w:tcBorders>
              <w:top w:val="single" w:sz="4" w:space="0" w:color="auto"/>
            </w:tcBorders>
          </w:tcPr>
          <w:p w14:paraId="1DE9AA87" w14:textId="65E66B84" w:rsidR="002D0102" w:rsidRPr="00FA71F9" w:rsidRDefault="000372BE"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 xml:space="preserve">Suhu </w:t>
            </w:r>
            <w:r w:rsidR="002D0102" w:rsidRPr="00FA71F9">
              <w:rPr>
                <w:rFonts w:ascii="Times New Roman" w:hAnsi="Times New Roman"/>
                <w:sz w:val="16"/>
                <w:szCs w:val="16"/>
                <w:lang w:val="en-GB"/>
              </w:rPr>
              <w:t>Udara</w:t>
            </w:r>
          </w:p>
        </w:tc>
        <w:tc>
          <w:tcPr>
            <w:tcW w:w="576" w:type="dxa"/>
            <w:tcBorders>
              <w:top w:val="single" w:sz="4" w:space="0" w:color="auto"/>
            </w:tcBorders>
          </w:tcPr>
          <w:p w14:paraId="283FB671"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0,862</w:t>
            </w:r>
          </w:p>
        </w:tc>
        <w:tc>
          <w:tcPr>
            <w:tcW w:w="576" w:type="dxa"/>
            <w:tcBorders>
              <w:top w:val="single" w:sz="4" w:space="0" w:color="auto"/>
            </w:tcBorders>
          </w:tcPr>
          <w:p w14:paraId="2F46C5C6"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1,161</w:t>
            </w:r>
          </w:p>
        </w:tc>
        <w:tc>
          <w:tcPr>
            <w:tcW w:w="915" w:type="dxa"/>
            <w:tcBorders>
              <w:top w:val="single" w:sz="4" w:space="0" w:color="auto"/>
            </w:tcBorders>
          </w:tcPr>
          <w:p w14:paraId="491E03A9"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2D0102" w:rsidRPr="00FA71F9" w14:paraId="3EE45145" w14:textId="77777777" w:rsidTr="00AF70BD">
        <w:tc>
          <w:tcPr>
            <w:tcW w:w="452" w:type="dxa"/>
          </w:tcPr>
          <w:p w14:paraId="731B646D"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2.</w:t>
            </w:r>
          </w:p>
        </w:tc>
        <w:tc>
          <w:tcPr>
            <w:tcW w:w="1025" w:type="dxa"/>
          </w:tcPr>
          <w:p w14:paraId="7CE8B1BD"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Kelembapan Udara</w:t>
            </w:r>
          </w:p>
        </w:tc>
        <w:tc>
          <w:tcPr>
            <w:tcW w:w="576" w:type="dxa"/>
          </w:tcPr>
          <w:p w14:paraId="05F7A184"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0,402</w:t>
            </w:r>
          </w:p>
        </w:tc>
        <w:tc>
          <w:tcPr>
            <w:tcW w:w="576" w:type="dxa"/>
          </w:tcPr>
          <w:p w14:paraId="07FBF031"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2,489</w:t>
            </w:r>
          </w:p>
        </w:tc>
        <w:tc>
          <w:tcPr>
            <w:tcW w:w="915" w:type="dxa"/>
          </w:tcPr>
          <w:p w14:paraId="673A33DB"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2D0102" w:rsidRPr="00FA71F9" w14:paraId="4574F3B7" w14:textId="77777777" w:rsidTr="00AF70BD">
        <w:tc>
          <w:tcPr>
            <w:tcW w:w="452" w:type="dxa"/>
          </w:tcPr>
          <w:p w14:paraId="580E8F71"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3.</w:t>
            </w:r>
          </w:p>
        </w:tc>
        <w:tc>
          <w:tcPr>
            <w:tcW w:w="1025" w:type="dxa"/>
          </w:tcPr>
          <w:p w14:paraId="41A1D7EA"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Kecepatan Angin</w:t>
            </w:r>
          </w:p>
        </w:tc>
        <w:tc>
          <w:tcPr>
            <w:tcW w:w="576" w:type="dxa"/>
          </w:tcPr>
          <w:p w14:paraId="78E4FB21"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0,786</w:t>
            </w:r>
          </w:p>
        </w:tc>
        <w:tc>
          <w:tcPr>
            <w:tcW w:w="576" w:type="dxa"/>
          </w:tcPr>
          <w:p w14:paraId="03831A00"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1,273</w:t>
            </w:r>
          </w:p>
        </w:tc>
        <w:tc>
          <w:tcPr>
            <w:tcW w:w="915" w:type="dxa"/>
          </w:tcPr>
          <w:p w14:paraId="578932F6"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2D0102" w:rsidRPr="00FA71F9" w14:paraId="68C67CA5" w14:textId="77777777" w:rsidTr="00AF70BD">
        <w:tc>
          <w:tcPr>
            <w:tcW w:w="452" w:type="dxa"/>
          </w:tcPr>
          <w:p w14:paraId="32B67FFC"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4.</w:t>
            </w:r>
          </w:p>
        </w:tc>
        <w:tc>
          <w:tcPr>
            <w:tcW w:w="1025" w:type="dxa"/>
          </w:tcPr>
          <w:p w14:paraId="1E58AB7C"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Radiasi Sinar Matahari</w:t>
            </w:r>
          </w:p>
        </w:tc>
        <w:tc>
          <w:tcPr>
            <w:tcW w:w="576" w:type="dxa"/>
          </w:tcPr>
          <w:p w14:paraId="4AB76BB8"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0,346</w:t>
            </w:r>
          </w:p>
        </w:tc>
        <w:tc>
          <w:tcPr>
            <w:tcW w:w="576" w:type="dxa"/>
          </w:tcPr>
          <w:p w14:paraId="79AC4A1B" w14:textId="77777777" w:rsidR="002D0102" w:rsidRPr="00FA71F9" w:rsidRDefault="002D0102" w:rsidP="002D0102">
            <w:pPr>
              <w:contextualSpacing/>
              <w:jc w:val="center"/>
              <w:rPr>
                <w:rFonts w:ascii="Times New Roman" w:hAnsi="Times New Roman"/>
                <w:sz w:val="16"/>
                <w:szCs w:val="16"/>
                <w:lang w:val="en-GB"/>
              </w:rPr>
            </w:pPr>
            <w:r w:rsidRPr="00FA71F9">
              <w:rPr>
                <w:rFonts w:ascii="Times New Roman" w:hAnsi="Times New Roman"/>
                <w:sz w:val="16"/>
                <w:szCs w:val="16"/>
                <w:lang w:val="en-GB"/>
              </w:rPr>
              <w:t>2,887</w:t>
            </w:r>
          </w:p>
        </w:tc>
        <w:tc>
          <w:tcPr>
            <w:tcW w:w="915" w:type="dxa"/>
          </w:tcPr>
          <w:p w14:paraId="61A3ECF6" w14:textId="77777777" w:rsidR="002D0102" w:rsidRPr="00FA71F9" w:rsidRDefault="002D0102" w:rsidP="002D0102">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bl>
    <w:p w14:paraId="31F1C2C6" w14:textId="26EA1946" w:rsidR="002D0102" w:rsidRPr="00FA71F9" w:rsidRDefault="000372BE"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46F0A841" w14:textId="6EFA73D9" w:rsidR="00245FA3" w:rsidRPr="00FA71F9" w:rsidRDefault="00245FA3"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tabel diatas, dari hasil pengujian asumsi multikoliniearitas dapat diperoleh nilai </w:t>
      </w:r>
      <w:r w:rsidRPr="00FA71F9">
        <w:rPr>
          <w:rFonts w:ascii="Times New Roman" w:eastAsia="Times New Roman" w:hAnsi="Times New Roman" w:cs="Times New Roman"/>
          <w:i/>
          <w:iCs/>
          <w:sz w:val="20"/>
          <w:szCs w:val="20"/>
        </w:rPr>
        <w:t>Tolerance</w:t>
      </w:r>
      <w:r w:rsidRPr="00FA71F9">
        <w:rPr>
          <w:rFonts w:ascii="Times New Roman" w:eastAsia="Times New Roman" w:hAnsi="Times New Roman" w:cs="Times New Roman"/>
          <w:sz w:val="20"/>
          <w:szCs w:val="20"/>
        </w:rPr>
        <w:t xml:space="preserve"> yaitu, masing-masing lebih besar dari 0,01 dan nilai VIF kurang dari 10 sehingga dapat ditarik kesimpulan bahwa data hasil penelitian tersebut tidak mengalami gejala multikoliniearitas.</w:t>
      </w:r>
    </w:p>
    <w:p w14:paraId="6F4AEE51" w14:textId="77777777" w:rsidR="00A345F5" w:rsidRPr="00FA71F9" w:rsidRDefault="00A1692C" w:rsidP="00AF70BD">
      <w:pPr>
        <w:pStyle w:val="DaftarParagraf"/>
        <w:numPr>
          <w:ilvl w:val="0"/>
          <w:numId w:val="9"/>
        </w:numPr>
        <w:spacing w:after="0" w:line="240" w:lineRule="auto"/>
        <w:ind w:left="851"/>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Heterokedastisitas</w:t>
      </w:r>
    </w:p>
    <w:p w14:paraId="73DA62FE" w14:textId="35AAAA10" w:rsidR="000A7A15" w:rsidRPr="00FA71F9" w:rsidRDefault="000A7A15" w:rsidP="00AF70BD">
      <w:pPr>
        <w:pStyle w:val="DaftarParagraf"/>
        <w:spacing w:after="0" w:line="240" w:lineRule="auto"/>
        <w:ind w:left="851" w:firstLine="218"/>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 xml:space="preserve">Uji heterokedastisitas digunakan untuk mengindikasi ada atau tidaknya ketidaksamaan varians residual dalam model regresi. </w:t>
      </w:r>
      <w:r w:rsidRPr="00FA71F9">
        <w:rPr>
          <w:rFonts w:ascii="Times New Roman" w:eastAsia="Times New Roman" w:hAnsi="Times New Roman" w:cs="Times New Roman"/>
          <w:i/>
          <w:iCs/>
          <w:sz w:val="20"/>
          <w:szCs w:val="20"/>
        </w:rPr>
        <w:t>Uji Glejser</w:t>
      </w:r>
      <w:r w:rsidRPr="00FA71F9">
        <w:rPr>
          <w:rFonts w:ascii="Times New Roman" w:eastAsia="Times New Roman" w:hAnsi="Times New Roman" w:cs="Times New Roman"/>
          <w:sz w:val="20"/>
          <w:szCs w:val="20"/>
        </w:rPr>
        <w:t xml:space="preserve"> adalah metode yang digunakan, dengan dasar pengambilan keputusan berdasarkan nilai signifikansi (</w:t>
      </w:r>
      <w:r w:rsidRPr="00FA71F9">
        <w:rPr>
          <w:rFonts w:ascii="Times New Roman" w:eastAsia="Times New Roman" w:hAnsi="Times New Roman" w:cs="Times New Roman"/>
          <w:i/>
          <w:iCs/>
          <w:sz w:val="20"/>
          <w:szCs w:val="20"/>
        </w:rPr>
        <w:t>p-value</w:t>
      </w:r>
      <w:r w:rsidRPr="00FA71F9">
        <w:rPr>
          <w:rFonts w:ascii="Times New Roman" w:eastAsia="Times New Roman" w:hAnsi="Times New Roman" w:cs="Times New Roman"/>
          <w:sz w:val="20"/>
          <w:szCs w:val="20"/>
        </w:rPr>
        <w:t>). Apabila nilai signifikasi hasil pengujian lebih tinggi dari tingkat signifikansi (α) sebesar 5% atau 0,05 maka, dapat ditarik kesimpulan tidak terjadi heterokedastisitas dalam model regresi. Berbanding terbalik, jika nilai signifikansi &lt;0,05 maka, terdapat indikasi heterokedastisitas.</w:t>
      </w:r>
    </w:p>
    <w:p w14:paraId="6278D2A6" w14:textId="0CEEA339" w:rsidR="00A345F5" w:rsidRPr="00FA71F9" w:rsidRDefault="009D2FE9"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9. Hasil Heterokedastisitas Data Penelitian</w:t>
      </w:r>
    </w:p>
    <w:tbl>
      <w:tblPr>
        <w:tblStyle w:val="KisiTabel8"/>
        <w:tblW w:w="3685" w:type="dxa"/>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304"/>
        <w:gridCol w:w="850"/>
        <w:gridCol w:w="992"/>
      </w:tblGrid>
      <w:tr w:rsidR="006C7DC0" w:rsidRPr="00FA71F9" w14:paraId="2EA75939" w14:textId="77777777" w:rsidTr="00836BDD">
        <w:tc>
          <w:tcPr>
            <w:tcW w:w="539" w:type="dxa"/>
            <w:tcBorders>
              <w:top w:val="single" w:sz="4" w:space="0" w:color="auto"/>
              <w:bottom w:val="single" w:sz="4" w:space="0" w:color="auto"/>
            </w:tcBorders>
            <w:vAlign w:val="center"/>
          </w:tcPr>
          <w:p w14:paraId="4CE6669E" w14:textId="77777777" w:rsidR="006C7DC0" w:rsidRPr="00FA71F9" w:rsidRDefault="006C7DC0"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No.</w:t>
            </w:r>
          </w:p>
        </w:tc>
        <w:tc>
          <w:tcPr>
            <w:tcW w:w="1304" w:type="dxa"/>
            <w:tcBorders>
              <w:top w:val="single" w:sz="4" w:space="0" w:color="auto"/>
              <w:bottom w:val="single" w:sz="4" w:space="0" w:color="auto"/>
            </w:tcBorders>
            <w:vAlign w:val="center"/>
          </w:tcPr>
          <w:p w14:paraId="3DFB996F" w14:textId="77777777" w:rsidR="006C7DC0" w:rsidRPr="00FA71F9" w:rsidRDefault="006C7DC0"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Variabel</w:t>
            </w:r>
          </w:p>
        </w:tc>
        <w:tc>
          <w:tcPr>
            <w:tcW w:w="850" w:type="dxa"/>
            <w:tcBorders>
              <w:top w:val="single" w:sz="4" w:space="0" w:color="auto"/>
              <w:bottom w:val="single" w:sz="4" w:space="0" w:color="auto"/>
            </w:tcBorders>
            <w:vAlign w:val="center"/>
          </w:tcPr>
          <w:p w14:paraId="783A0F96" w14:textId="77777777" w:rsidR="006C7DC0" w:rsidRPr="00FA71F9" w:rsidRDefault="006C7DC0"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Sig</w:t>
            </w:r>
          </w:p>
        </w:tc>
        <w:tc>
          <w:tcPr>
            <w:tcW w:w="992" w:type="dxa"/>
            <w:tcBorders>
              <w:top w:val="single" w:sz="4" w:space="0" w:color="auto"/>
              <w:bottom w:val="single" w:sz="4" w:space="0" w:color="auto"/>
            </w:tcBorders>
            <w:vAlign w:val="center"/>
          </w:tcPr>
          <w:p w14:paraId="6674ECA5" w14:textId="1A4D6BF7" w:rsidR="006C7DC0" w:rsidRPr="00FA71F9" w:rsidRDefault="006C7DC0" w:rsidP="00836BDD">
            <w:pPr>
              <w:contextualSpacing/>
              <w:jc w:val="center"/>
              <w:rPr>
                <w:rFonts w:ascii="Times New Roman" w:hAnsi="Times New Roman"/>
                <w:b/>
                <w:bCs/>
                <w:sz w:val="16"/>
                <w:szCs w:val="16"/>
                <w:lang w:val="en-GB"/>
              </w:rPr>
            </w:pPr>
            <w:r w:rsidRPr="00FA71F9">
              <w:rPr>
                <w:rFonts w:ascii="Times New Roman" w:hAnsi="Times New Roman"/>
                <w:b/>
                <w:bCs/>
                <w:sz w:val="16"/>
                <w:szCs w:val="16"/>
                <w:lang w:val="en-GB"/>
              </w:rPr>
              <w:t>Ket</w:t>
            </w:r>
          </w:p>
        </w:tc>
      </w:tr>
      <w:tr w:rsidR="006C7DC0" w:rsidRPr="00FA71F9" w14:paraId="111C9F60" w14:textId="77777777" w:rsidTr="00AF70BD">
        <w:tc>
          <w:tcPr>
            <w:tcW w:w="539" w:type="dxa"/>
            <w:tcBorders>
              <w:top w:val="single" w:sz="4" w:space="0" w:color="auto"/>
            </w:tcBorders>
          </w:tcPr>
          <w:p w14:paraId="6516AD08"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1.</w:t>
            </w:r>
          </w:p>
        </w:tc>
        <w:tc>
          <w:tcPr>
            <w:tcW w:w="1304" w:type="dxa"/>
            <w:tcBorders>
              <w:top w:val="single" w:sz="4" w:space="0" w:color="auto"/>
            </w:tcBorders>
          </w:tcPr>
          <w:p w14:paraId="31F8F721" w14:textId="26BDF800" w:rsidR="006C7DC0" w:rsidRPr="00FA71F9" w:rsidRDefault="00C36B33"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Suhu</w:t>
            </w:r>
            <w:r w:rsidR="006C7DC0" w:rsidRPr="00FA71F9">
              <w:rPr>
                <w:rFonts w:ascii="Times New Roman" w:hAnsi="Times New Roman"/>
                <w:sz w:val="16"/>
                <w:szCs w:val="16"/>
                <w:lang w:val="en-GB"/>
              </w:rPr>
              <w:t xml:space="preserve"> Udara</w:t>
            </w:r>
          </w:p>
        </w:tc>
        <w:tc>
          <w:tcPr>
            <w:tcW w:w="850" w:type="dxa"/>
            <w:tcBorders>
              <w:top w:val="single" w:sz="4" w:space="0" w:color="auto"/>
            </w:tcBorders>
          </w:tcPr>
          <w:p w14:paraId="372D840E" w14:textId="77777777" w:rsidR="006C7DC0" w:rsidRPr="00FA71F9" w:rsidRDefault="006C7DC0" w:rsidP="006C7DC0">
            <w:pPr>
              <w:contextualSpacing/>
              <w:jc w:val="center"/>
              <w:rPr>
                <w:rFonts w:ascii="Times New Roman" w:hAnsi="Times New Roman"/>
                <w:sz w:val="16"/>
                <w:szCs w:val="16"/>
                <w:lang w:val="en-GB"/>
              </w:rPr>
            </w:pPr>
            <w:r w:rsidRPr="00FA71F9">
              <w:rPr>
                <w:rFonts w:ascii="Times New Roman" w:hAnsi="Times New Roman"/>
                <w:sz w:val="16"/>
                <w:szCs w:val="16"/>
                <w:lang w:val="en-GB"/>
              </w:rPr>
              <w:t>0,453</w:t>
            </w:r>
          </w:p>
        </w:tc>
        <w:tc>
          <w:tcPr>
            <w:tcW w:w="992" w:type="dxa"/>
            <w:tcBorders>
              <w:top w:val="single" w:sz="4" w:space="0" w:color="auto"/>
            </w:tcBorders>
          </w:tcPr>
          <w:p w14:paraId="682FE978"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6C7DC0" w:rsidRPr="00FA71F9" w14:paraId="7203AAA4" w14:textId="77777777" w:rsidTr="00AF70BD">
        <w:tc>
          <w:tcPr>
            <w:tcW w:w="539" w:type="dxa"/>
          </w:tcPr>
          <w:p w14:paraId="121AE63E"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2.</w:t>
            </w:r>
          </w:p>
        </w:tc>
        <w:tc>
          <w:tcPr>
            <w:tcW w:w="1304" w:type="dxa"/>
          </w:tcPr>
          <w:p w14:paraId="2CFF8D20"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Kelembapan Udara</w:t>
            </w:r>
          </w:p>
        </w:tc>
        <w:tc>
          <w:tcPr>
            <w:tcW w:w="850" w:type="dxa"/>
          </w:tcPr>
          <w:p w14:paraId="62D5CBBB" w14:textId="77777777" w:rsidR="006C7DC0" w:rsidRPr="00FA71F9" w:rsidRDefault="006C7DC0" w:rsidP="006C7DC0">
            <w:pPr>
              <w:contextualSpacing/>
              <w:jc w:val="center"/>
              <w:rPr>
                <w:rFonts w:ascii="Times New Roman" w:hAnsi="Times New Roman"/>
                <w:sz w:val="16"/>
                <w:szCs w:val="16"/>
                <w:lang w:val="en-GB"/>
              </w:rPr>
            </w:pPr>
            <w:r w:rsidRPr="00FA71F9">
              <w:rPr>
                <w:rFonts w:ascii="Times New Roman" w:hAnsi="Times New Roman"/>
                <w:sz w:val="16"/>
                <w:szCs w:val="16"/>
                <w:lang w:val="en-GB"/>
              </w:rPr>
              <w:t>0,675</w:t>
            </w:r>
          </w:p>
        </w:tc>
        <w:tc>
          <w:tcPr>
            <w:tcW w:w="992" w:type="dxa"/>
          </w:tcPr>
          <w:p w14:paraId="3EF5AD3C"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6C7DC0" w:rsidRPr="00FA71F9" w14:paraId="78EBE7CB" w14:textId="77777777" w:rsidTr="00AF70BD">
        <w:tc>
          <w:tcPr>
            <w:tcW w:w="539" w:type="dxa"/>
            <w:tcBorders>
              <w:bottom w:val="nil"/>
            </w:tcBorders>
          </w:tcPr>
          <w:p w14:paraId="11B6393C"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3.</w:t>
            </w:r>
          </w:p>
        </w:tc>
        <w:tc>
          <w:tcPr>
            <w:tcW w:w="1304" w:type="dxa"/>
            <w:tcBorders>
              <w:bottom w:val="nil"/>
            </w:tcBorders>
          </w:tcPr>
          <w:p w14:paraId="16BE7CC1"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Kecepatan Angin</w:t>
            </w:r>
          </w:p>
        </w:tc>
        <w:tc>
          <w:tcPr>
            <w:tcW w:w="850" w:type="dxa"/>
            <w:tcBorders>
              <w:bottom w:val="nil"/>
            </w:tcBorders>
          </w:tcPr>
          <w:p w14:paraId="24C4B64E" w14:textId="77777777" w:rsidR="006C7DC0" w:rsidRPr="00FA71F9" w:rsidRDefault="006C7DC0" w:rsidP="006C7DC0">
            <w:pPr>
              <w:contextualSpacing/>
              <w:jc w:val="center"/>
              <w:rPr>
                <w:rFonts w:ascii="Times New Roman" w:hAnsi="Times New Roman"/>
                <w:sz w:val="16"/>
                <w:szCs w:val="16"/>
                <w:lang w:val="en-GB"/>
              </w:rPr>
            </w:pPr>
            <w:r w:rsidRPr="00FA71F9">
              <w:rPr>
                <w:rFonts w:ascii="Times New Roman" w:hAnsi="Times New Roman"/>
                <w:sz w:val="16"/>
                <w:szCs w:val="16"/>
                <w:lang w:val="en-GB"/>
              </w:rPr>
              <w:t>0,363</w:t>
            </w:r>
          </w:p>
        </w:tc>
        <w:tc>
          <w:tcPr>
            <w:tcW w:w="992" w:type="dxa"/>
            <w:tcBorders>
              <w:bottom w:val="nil"/>
            </w:tcBorders>
          </w:tcPr>
          <w:p w14:paraId="29929F09"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r w:rsidR="006C7DC0" w:rsidRPr="00FA71F9" w14:paraId="7A93C1FF" w14:textId="77777777" w:rsidTr="00AF70BD">
        <w:tc>
          <w:tcPr>
            <w:tcW w:w="539" w:type="dxa"/>
            <w:tcBorders>
              <w:top w:val="nil"/>
              <w:bottom w:val="single" w:sz="4" w:space="0" w:color="auto"/>
            </w:tcBorders>
          </w:tcPr>
          <w:p w14:paraId="0D285A8C"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4.</w:t>
            </w:r>
          </w:p>
        </w:tc>
        <w:tc>
          <w:tcPr>
            <w:tcW w:w="1304" w:type="dxa"/>
            <w:tcBorders>
              <w:top w:val="nil"/>
              <w:bottom w:val="single" w:sz="4" w:space="0" w:color="auto"/>
            </w:tcBorders>
          </w:tcPr>
          <w:p w14:paraId="602673D1"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Radiasi Sinar Matahari</w:t>
            </w:r>
          </w:p>
        </w:tc>
        <w:tc>
          <w:tcPr>
            <w:tcW w:w="850" w:type="dxa"/>
            <w:tcBorders>
              <w:top w:val="nil"/>
              <w:bottom w:val="single" w:sz="4" w:space="0" w:color="auto"/>
            </w:tcBorders>
          </w:tcPr>
          <w:p w14:paraId="3E35F34A" w14:textId="77777777" w:rsidR="006C7DC0" w:rsidRPr="00FA71F9" w:rsidRDefault="006C7DC0" w:rsidP="006C7DC0">
            <w:pPr>
              <w:contextualSpacing/>
              <w:jc w:val="center"/>
              <w:rPr>
                <w:rFonts w:ascii="Times New Roman" w:hAnsi="Times New Roman"/>
                <w:sz w:val="16"/>
                <w:szCs w:val="16"/>
                <w:lang w:val="en-GB"/>
              </w:rPr>
            </w:pPr>
            <w:r w:rsidRPr="00FA71F9">
              <w:rPr>
                <w:rFonts w:ascii="Times New Roman" w:hAnsi="Times New Roman"/>
                <w:sz w:val="16"/>
                <w:szCs w:val="16"/>
                <w:lang w:val="en-GB"/>
              </w:rPr>
              <w:t>0,754</w:t>
            </w:r>
          </w:p>
        </w:tc>
        <w:tc>
          <w:tcPr>
            <w:tcW w:w="992" w:type="dxa"/>
            <w:tcBorders>
              <w:top w:val="nil"/>
              <w:bottom w:val="single" w:sz="4" w:space="0" w:color="auto"/>
            </w:tcBorders>
          </w:tcPr>
          <w:p w14:paraId="36C339F8" w14:textId="77777777" w:rsidR="006C7DC0" w:rsidRPr="00FA71F9" w:rsidRDefault="006C7DC0" w:rsidP="006C7DC0">
            <w:pPr>
              <w:contextualSpacing/>
              <w:jc w:val="both"/>
              <w:rPr>
                <w:rFonts w:ascii="Times New Roman" w:hAnsi="Times New Roman"/>
                <w:sz w:val="16"/>
                <w:szCs w:val="16"/>
                <w:lang w:val="en-GB"/>
              </w:rPr>
            </w:pPr>
            <w:r w:rsidRPr="00FA71F9">
              <w:rPr>
                <w:rFonts w:ascii="Times New Roman" w:hAnsi="Times New Roman"/>
                <w:sz w:val="16"/>
                <w:szCs w:val="16"/>
                <w:lang w:val="en-GB"/>
              </w:rPr>
              <w:t>Tidak Ada</w:t>
            </w:r>
          </w:p>
        </w:tc>
      </w:tr>
    </w:tbl>
    <w:p w14:paraId="70DD91C4" w14:textId="0E37B1D8" w:rsidR="006C7DC0" w:rsidRPr="00FA71F9" w:rsidRDefault="006C7DC0"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2560292F" w14:textId="2209CDB5" w:rsidR="00245FA3" w:rsidRPr="00FA71F9" w:rsidRDefault="00245FA3"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tabel hasil pengujian uji asumsi heterokedastisitas jika nilai signifikansi (</w:t>
      </w:r>
      <w:r w:rsidRPr="00FA71F9">
        <w:rPr>
          <w:rFonts w:ascii="Times New Roman" w:eastAsia="Times New Roman" w:hAnsi="Times New Roman" w:cs="Times New Roman"/>
          <w:i/>
          <w:iCs/>
          <w:sz w:val="20"/>
          <w:szCs w:val="20"/>
        </w:rPr>
        <w:t>p-value</w:t>
      </w:r>
      <w:r w:rsidRPr="00FA71F9">
        <w:rPr>
          <w:rFonts w:ascii="Times New Roman" w:eastAsia="Times New Roman" w:hAnsi="Times New Roman" w:cs="Times New Roman"/>
          <w:sz w:val="20"/>
          <w:szCs w:val="20"/>
        </w:rPr>
        <w:t xml:space="preserve">) lebih tinggi daripada α = 0,05, menggunakan </w:t>
      </w:r>
      <w:r w:rsidRPr="00FA71F9">
        <w:rPr>
          <w:rFonts w:ascii="Times New Roman" w:eastAsia="Times New Roman" w:hAnsi="Times New Roman" w:cs="Times New Roman"/>
          <w:i/>
          <w:iCs/>
          <w:sz w:val="20"/>
          <w:szCs w:val="20"/>
        </w:rPr>
        <w:t>Uji</w:t>
      </w:r>
      <w:r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i/>
          <w:iCs/>
          <w:sz w:val="20"/>
          <w:szCs w:val="20"/>
        </w:rPr>
        <w:t>Glejser</w:t>
      </w:r>
      <w:r w:rsidRPr="00FA71F9">
        <w:rPr>
          <w:rFonts w:ascii="Times New Roman" w:eastAsia="Times New Roman" w:hAnsi="Times New Roman" w:cs="Times New Roman"/>
          <w:sz w:val="20"/>
          <w:szCs w:val="20"/>
        </w:rPr>
        <w:t>. Selanjutnya, grafik scatterplot menunjukkan bahwa titik-titik residual tidak membentuk pola tertentu dan  tersebar diatas dan dibawah nol pada sumbu Y. Dengan demikian, dapat ditarik kesimpulan bahwa model regresi tidak menunjukkan tanda-tanda heterokedastisitas.</w:t>
      </w:r>
    </w:p>
    <w:p w14:paraId="161F8582" w14:textId="77777777" w:rsidR="00A345F5" w:rsidRPr="00FA71F9" w:rsidRDefault="00A1692C" w:rsidP="00AF70BD">
      <w:pPr>
        <w:pStyle w:val="DaftarParagraf"/>
        <w:numPr>
          <w:ilvl w:val="0"/>
          <w:numId w:val="9"/>
        </w:numPr>
        <w:spacing w:after="0" w:line="240" w:lineRule="auto"/>
        <w:ind w:left="851"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Autokorelasi</w:t>
      </w:r>
    </w:p>
    <w:p w14:paraId="0649E66F" w14:textId="451D7508" w:rsidR="000A7A15" w:rsidRPr="00FA71F9" w:rsidRDefault="000A7A15" w:rsidP="00AF70BD">
      <w:pPr>
        <w:pStyle w:val="DaftarParagraf"/>
        <w:spacing w:after="0" w:line="240" w:lineRule="auto"/>
        <w:ind w:left="851" w:firstLine="218"/>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 xml:space="preserve">Uji autokrelasi digunakan untuk mengetahui ada atau tidaknya kesamaan antara data sebelum dengan data sesudah yang disusun berdasarkan waktu. </w:t>
      </w:r>
      <w:r w:rsidRPr="00FA71F9">
        <w:rPr>
          <w:rFonts w:ascii="Times New Roman" w:eastAsia="Times New Roman" w:hAnsi="Times New Roman" w:cs="Times New Roman"/>
          <w:sz w:val="20"/>
          <w:szCs w:val="20"/>
        </w:rPr>
        <w:t xml:space="preserve">Pengambilan menggunakan nilai </w:t>
      </w:r>
      <w:r w:rsidRPr="00FA71F9">
        <w:rPr>
          <w:rFonts w:ascii="Times New Roman" w:eastAsia="Times New Roman" w:hAnsi="Times New Roman" w:cs="Times New Roman"/>
          <w:i/>
          <w:iCs/>
          <w:sz w:val="20"/>
          <w:szCs w:val="20"/>
        </w:rPr>
        <w:t>Durbin Watson</w:t>
      </w:r>
      <w:r w:rsidRPr="00FA71F9">
        <w:rPr>
          <w:rFonts w:ascii="Times New Roman" w:eastAsia="Times New Roman" w:hAnsi="Times New Roman" w:cs="Times New Roman"/>
          <w:sz w:val="20"/>
          <w:szCs w:val="20"/>
        </w:rPr>
        <w:t>.</w:t>
      </w:r>
    </w:p>
    <w:p w14:paraId="5796CA07" w14:textId="1C0398F6" w:rsidR="00AA5CE0" w:rsidRPr="00FA71F9" w:rsidRDefault="009D2FE9" w:rsidP="00AF70BD">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10. Hasil Autokorelasi Data Penelitian</w:t>
      </w:r>
    </w:p>
    <w:tbl>
      <w:tblPr>
        <w:tblW w:w="3694" w:type="dxa"/>
        <w:tblInd w:w="85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4"/>
        <w:gridCol w:w="425"/>
        <w:gridCol w:w="284"/>
        <w:gridCol w:w="283"/>
        <w:gridCol w:w="426"/>
        <w:gridCol w:w="425"/>
        <w:gridCol w:w="283"/>
        <w:gridCol w:w="284"/>
        <w:gridCol w:w="283"/>
        <w:gridCol w:w="284"/>
        <w:gridCol w:w="425"/>
        <w:gridCol w:w="8"/>
      </w:tblGrid>
      <w:tr w:rsidR="00BA0FE3" w:rsidRPr="00FA71F9" w14:paraId="5732F3D5" w14:textId="77777777" w:rsidTr="00A345F5">
        <w:trPr>
          <w:cantSplit/>
          <w:trHeight w:val="351"/>
        </w:trPr>
        <w:tc>
          <w:tcPr>
            <w:tcW w:w="3694" w:type="dxa"/>
            <w:gridSpan w:val="12"/>
            <w:tcBorders>
              <w:top w:val="single" w:sz="4" w:space="0" w:color="auto"/>
              <w:bottom w:val="single" w:sz="4" w:space="0" w:color="auto"/>
            </w:tcBorders>
            <w:shd w:val="clear" w:color="auto" w:fill="FFFFFF"/>
            <w:vAlign w:val="center"/>
          </w:tcPr>
          <w:p w14:paraId="3F0252E5" w14:textId="77777777" w:rsidR="00BA0FE3" w:rsidRPr="00FA71F9" w:rsidRDefault="00BA0FE3" w:rsidP="009369AA">
            <w:pPr>
              <w:jc w:val="center"/>
              <w:rPr>
                <w:rFonts w:ascii="Times New Roman" w:hAnsi="Times New Roman" w:cs="Times New Roman"/>
                <w:sz w:val="16"/>
                <w:szCs w:val="16"/>
              </w:rPr>
            </w:pPr>
            <w:r w:rsidRPr="00FA71F9">
              <w:rPr>
                <w:rFonts w:ascii="Times New Roman" w:hAnsi="Times New Roman" w:cs="Times New Roman"/>
                <w:b/>
                <w:bCs/>
                <w:sz w:val="16"/>
                <w:szCs w:val="16"/>
              </w:rPr>
              <w:t>Model Summary</w:t>
            </w:r>
            <w:r w:rsidRPr="00FA71F9">
              <w:rPr>
                <w:rFonts w:ascii="Times New Roman" w:hAnsi="Times New Roman" w:cs="Times New Roman"/>
                <w:b/>
                <w:bCs/>
                <w:sz w:val="16"/>
                <w:szCs w:val="16"/>
                <w:vertAlign w:val="superscript"/>
              </w:rPr>
              <w:t>b</w:t>
            </w:r>
          </w:p>
        </w:tc>
      </w:tr>
      <w:tr w:rsidR="00BA0FE3" w:rsidRPr="00FA71F9" w14:paraId="6257B8D3" w14:textId="77777777" w:rsidTr="00A345F5">
        <w:trPr>
          <w:gridAfter w:val="1"/>
          <w:wAfter w:w="8" w:type="dxa"/>
          <w:cantSplit/>
          <w:trHeight w:val="287"/>
        </w:trPr>
        <w:tc>
          <w:tcPr>
            <w:tcW w:w="284" w:type="dxa"/>
            <w:vMerge w:val="restart"/>
            <w:shd w:val="clear" w:color="auto" w:fill="FFFFFF"/>
            <w:textDirection w:val="btLr"/>
            <w:vAlign w:val="bottom"/>
          </w:tcPr>
          <w:p w14:paraId="58C107A5" w14:textId="77777777" w:rsidR="00BA0FE3" w:rsidRPr="00FA71F9" w:rsidRDefault="00BA0FE3" w:rsidP="009369AA">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Model</w:t>
            </w:r>
          </w:p>
        </w:tc>
        <w:tc>
          <w:tcPr>
            <w:tcW w:w="425" w:type="dxa"/>
            <w:vMerge w:val="restart"/>
            <w:shd w:val="clear" w:color="auto" w:fill="FFFFFF"/>
            <w:textDirection w:val="btLr"/>
            <w:vAlign w:val="bottom"/>
          </w:tcPr>
          <w:p w14:paraId="004F39E9" w14:textId="77777777" w:rsidR="00BA0FE3" w:rsidRPr="00FA71F9" w:rsidRDefault="00BA0FE3" w:rsidP="00BA0FE3">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R</w:t>
            </w:r>
          </w:p>
        </w:tc>
        <w:tc>
          <w:tcPr>
            <w:tcW w:w="284" w:type="dxa"/>
            <w:vMerge w:val="restart"/>
            <w:shd w:val="clear" w:color="auto" w:fill="FFFFFF"/>
            <w:textDirection w:val="btLr"/>
            <w:vAlign w:val="bottom"/>
          </w:tcPr>
          <w:p w14:paraId="7A6D4182" w14:textId="77777777" w:rsidR="00BA0FE3" w:rsidRPr="00FA71F9" w:rsidRDefault="00BA0FE3" w:rsidP="009369AA">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R Square</w:t>
            </w:r>
          </w:p>
        </w:tc>
        <w:tc>
          <w:tcPr>
            <w:tcW w:w="283" w:type="dxa"/>
            <w:vMerge w:val="restart"/>
            <w:shd w:val="clear" w:color="auto" w:fill="FFFFFF"/>
            <w:textDirection w:val="btLr"/>
            <w:vAlign w:val="bottom"/>
          </w:tcPr>
          <w:p w14:paraId="4C771C54" w14:textId="77777777" w:rsidR="00BA0FE3" w:rsidRPr="00FA71F9" w:rsidRDefault="00BA0FE3" w:rsidP="009369AA">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Adjusted R Square</w:t>
            </w:r>
          </w:p>
        </w:tc>
        <w:tc>
          <w:tcPr>
            <w:tcW w:w="426" w:type="dxa"/>
            <w:vMerge w:val="restart"/>
            <w:shd w:val="clear" w:color="auto" w:fill="FFFFFF"/>
            <w:textDirection w:val="btLr"/>
            <w:vAlign w:val="bottom"/>
          </w:tcPr>
          <w:p w14:paraId="10868D5F" w14:textId="77777777" w:rsidR="00BA0FE3" w:rsidRPr="00FA71F9" w:rsidRDefault="00BA0FE3" w:rsidP="00BA0FE3">
            <w:pPr>
              <w:spacing w:line="240" w:lineRule="auto"/>
              <w:ind w:left="113" w:right="113"/>
              <w:jc w:val="center"/>
              <w:rPr>
                <w:rFonts w:ascii="Times New Roman" w:hAnsi="Times New Roman" w:cs="Times New Roman"/>
                <w:sz w:val="16"/>
                <w:szCs w:val="16"/>
              </w:rPr>
            </w:pPr>
            <w:r w:rsidRPr="00FA71F9">
              <w:rPr>
                <w:rFonts w:ascii="Times New Roman" w:hAnsi="Times New Roman" w:cs="Times New Roman"/>
                <w:sz w:val="16"/>
                <w:szCs w:val="16"/>
              </w:rPr>
              <w:t>Std. Error of the Estimate</w:t>
            </w:r>
          </w:p>
        </w:tc>
        <w:tc>
          <w:tcPr>
            <w:tcW w:w="1559" w:type="dxa"/>
            <w:gridSpan w:val="5"/>
            <w:shd w:val="clear" w:color="auto" w:fill="FFFFFF"/>
          </w:tcPr>
          <w:p w14:paraId="14EA3A99" w14:textId="77777777" w:rsidR="00BA0FE3" w:rsidRPr="00FA71F9" w:rsidRDefault="00BA0FE3" w:rsidP="00AF70BD">
            <w:pPr>
              <w:jc w:val="center"/>
              <w:rPr>
                <w:rFonts w:ascii="Times New Roman" w:hAnsi="Times New Roman" w:cs="Times New Roman"/>
                <w:sz w:val="16"/>
                <w:szCs w:val="16"/>
              </w:rPr>
            </w:pPr>
            <w:r w:rsidRPr="00FA71F9">
              <w:rPr>
                <w:rFonts w:ascii="Times New Roman" w:hAnsi="Times New Roman" w:cs="Times New Roman"/>
                <w:sz w:val="16"/>
                <w:szCs w:val="16"/>
              </w:rPr>
              <w:t>Change Statistics</w:t>
            </w:r>
          </w:p>
        </w:tc>
        <w:tc>
          <w:tcPr>
            <w:tcW w:w="425" w:type="dxa"/>
            <w:vMerge w:val="restart"/>
            <w:shd w:val="clear" w:color="auto" w:fill="FFFFFF"/>
            <w:textDirection w:val="btLr"/>
          </w:tcPr>
          <w:p w14:paraId="78D6C530" w14:textId="77777777" w:rsidR="00BA0FE3" w:rsidRPr="00FA71F9" w:rsidRDefault="00BA0FE3" w:rsidP="001F23D4">
            <w:pPr>
              <w:ind w:left="113" w:right="113"/>
              <w:rPr>
                <w:rFonts w:ascii="Times New Roman" w:hAnsi="Times New Roman" w:cs="Times New Roman"/>
                <w:sz w:val="16"/>
                <w:szCs w:val="16"/>
              </w:rPr>
            </w:pPr>
            <w:r w:rsidRPr="00FA71F9">
              <w:rPr>
                <w:rFonts w:ascii="Times New Roman" w:hAnsi="Times New Roman" w:cs="Times New Roman"/>
                <w:sz w:val="16"/>
                <w:szCs w:val="16"/>
              </w:rPr>
              <w:t>Durbin-Watson</w:t>
            </w:r>
          </w:p>
        </w:tc>
      </w:tr>
      <w:tr w:rsidR="00BA0FE3" w:rsidRPr="00FA71F9" w14:paraId="559FAA4B" w14:textId="77777777" w:rsidTr="00A345F5">
        <w:trPr>
          <w:gridAfter w:val="1"/>
          <w:wAfter w:w="8" w:type="dxa"/>
          <w:cantSplit/>
          <w:trHeight w:val="1971"/>
        </w:trPr>
        <w:tc>
          <w:tcPr>
            <w:tcW w:w="284" w:type="dxa"/>
            <w:vMerge/>
            <w:tcBorders>
              <w:bottom w:val="single" w:sz="4" w:space="0" w:color="auto"/>
            </w:tcBorders>
            <w:shd w:val="clear" w:color="auto" w:fill="FFFFFF"/>
            <w:vAlign w:val="bottom"/>
          </w:tcPr>
          <w:p w14:paraId="5A5A5031" w14:textId="77777777" w:rsidR="00BA0FE3" w:rsidRPr="00FA71F9" w:rsidRDefault="00BA0FE3" w:rsidP="009369AA">
            <w:pPr>
              <w:rPr>
                <w:rFonts w:ascii="Times New Roman" w:hAnsi="Times New Roman" w:cs="Times New Roman"/>
                <w:sz w:val="16"/>
                <w:szCs w:val="16"/>
              </w:rPr>
            </w:pPr>
          </w:p>
        </w:tc>
        <w:tc>
          <w:tcPr>
            <w:tcW w:w="425" w:type="dxa"/>
            <w:vMerge/>
            <w:tcBorders>
              <w:bottom w:val="single" w:sz="4" w:space="0" w:color="auto"/>
            </w:tcBorders>
            <w:shd w:val="clear" w:color="auto" w:fill="FFFFFF"/>
            <w:vAlign w:val="bottom"/>
          </w:tcPr>
          <w:p w14:paraId="55C343F6" w14:textId="77777777" w:rsidR="00BA0FE3" w:rsidRPr="00FA71F9" w:rsidRDefault="00BA0FE3" w:rsidP="009369AA">
            <w:pPr>
              <w:rPr>
                <w:rFonts w:ascii="Times New Roman" w:hAnsi="Times New Roman" w:cs="Times New Roman"/>
                <w:sz w:val="16"/>
                <w:szCs w:val="16"/>
              </w:rPr>
            </w:pPr>
          </w:p>
        </w:tc>
        <w:tc>
          <w:tcPr>
            <w:tcW w:w="284" w:type="dxa"/>
            <w:vMerge/>
            <w:tcBorders>
              <w:bottom w:val="single" w:sz="4" w:space="0" w:color="auto"/>
            </w:tcBorders>
            <w:shd w:val="clear" w:color="auto" w:fill="FFFFFF"/>
            <w:vAlign w:val="bottom"/>
          </w:tcPr>
          <w:p w14:paraId="3F131E3E" w14:textId="77777777" w:rsidR="00BA0FE3" w:rsidRPr="00FA71F9" w:rsidRDefault="00BA0FE3" w:rsidP="009369AA">
            <w:pPr>
              <w:rPr>
                <w:rFonts w:ascii="Times New Roman" w:hAnsi="Times New Roman" w:cs="Times New Roman"/>
                <w:sz w:val="16"/>
                <w:szCs w:val="16"/>
              </w:rPr>
            </w:pPr>
          </w:p>
        </w:tc>
        <w:tc>
          <w:tcPr>
            <w:tcW w:w="283" w:type="dxa"/>
            <w:vMerge/>
            <w:tcBorders>
              <w:bottom w:val="single" w:sz="4" w:space="0" w:color="auto"/>
            </w:tcBorders>
            <w:shd w:val="clear" w:color="auto" w:fill="FFFFFF"/>
            <w:vAlign w:val="bottom"/>
          </w:tcPr>
          <w:p w14:paraId="5B7BFD40" w14:textId="77777777" w:rsidR="00BA0FE3" w:rsidRPr="00FA71F9" w:rsidRDefault="00BA0FE3" w:rsidP="009369AA">
            <w:pPr>
              <w:rPr>
                <w:rFonts w:ascii="Times New Roman" w:hAnsi="Times New Roman" w:cs="Times New Roman"/>
                <w:sz w:val="16"/>
                <w:szCs w:val="16"/>
              </w:rPr>
            </w:pPr>
          </w:p>
        </w:tc>
        <w:tc>
          <w:tcPr>
            <w:tcW w:w="426" w:type="dxa"/>
            <w:vMerge/>
            <w:tcBorders>
              <w:bottom w:val="single" w:sz="4" w:space="0" w:color="auto"/>
            </w:tcBorders>
            <w:shd w:val="clear" w:color="auto" w:fill="FFFFFF"/>
            <w:vAlign w:val="bottom"/>
          </w:tcPr>
          <w:p w14:paraId="3EAF5A17" w14:textId="77777777" w:rsidR="00BA0FE3" w:rsidRPr="00FA71F9" w:rsidRDefault="00BA0FE3" w:rsidP="009369AA">
            <w:pPr>
              <w:rPr>
                <w:rFonts w:ascii="Times New Roman" w:hAnsi="Times New Roman" w:cs="Times New Roman"/>
                <w:sz w:val="16"/>
                <w:szCs w:val="16"/>
              </w:rPr>
            </w:pPr>
          </w:p>
        </w:tc>
        <w:tc>
          <w:tcPr>
            <w:tcW w:w="425" w:type="dxa"/>
            <w:tcBorders>
              <w:bottom w:val="single" w:sz="4" w:space="0" w:color="auto"/>
            </w:tcBorders>
            <w:shd w:val="clear" w:color="auto" w:fill="FFFFFF"/>
            <w:textDirection w:val="btLr"/>
            <w:vAlign w:val="bottom"/>
          </w:tcPr>
          <w:p w14:paraId="681FF606" w14:textId="77777777" w:rsidR="00BA0FE3" w:rsidRPr="00FA71F9" w:rsidRDefault="00BA0FE3" w:rsidP="00BA0FE3">
            <w:pPr>
              <w:spacing w:line="240" w:lineRule="auto"/>
              <w:ind w:left="113" w:right="113"/>
              <w:rPr>
                <w:rFonts w:ascii="Times New Roman" w:hAnsi="Times New Roman" w:cs="Times New Roman"/>
                <w:sz w:val="16"/>
                <w:szCs w:val="16"/>
              </w:rPr>
            </w:pPr>
            <w:r w:rsidRPr="00FA71F9">
              <w:rPr>
                <w:rFonts w:ascii="Times New Roman" w:hAnsi="Times New Roman" w:cs="Times New Roman"/>
                <w:sz w:val="16"/>
                <w:szCs w:val="16"/>
              </w:rPr>
              <w:t>R Square Change</w:t>
            </w:r>
          </w:p>
        </w:tc>
        <w:tc>
          <w:tcPr>
            <w:tcW w:w="283" w:type="dxa"/>
            <w:tcBorders>
              <w:bottom w:val="single" w:sz="4" w:space="0" w:color="auto"/>
            </w:tcBorders>
            <w:shd w:val="clear" w:color="auto" w:fill="FFFFFF"/>
            <w:textDirection w:val="btLr"/>
            <w:vAlign w:val="bottom"/>
          </w:tcPr>
          <w:p w14:paraId="2D2E43EF" w14:textId="77777777" w:rsidR="00BA0FE3" w:rsidRPr="00FA71F9" w:rsidRDefault="00BA0FE3" w:rsidP="00A32B8A">
            <w:pPr>
              <w:ind w:left="113" w:right="113"/>
              <w:rPr>
                <w:rFonts w:ascii="Times New Roman" w:hAnsi="Times New Roman" w:cs="Times New Roman"/>
                <w:sz w:val="16"/>
                <w:szCs w:val="16"/>
              </w:rPr>
            </w:pPr>
            <w:r w:rsidRPr="00FA71F9">
              <w:rPr>
                <w:rFonts w:ascii="Times New Roman" w:hAnsi="Times New Roman" w:cs="Times New Roman"/>
                <w:sz w:val="16"/>
                <w:szCs w:val="16"/>
              </w:rPr>
              <w:t>F Change</w:t>
            </w:r>
          </w:p>
        </w:tc>
        <w:tc>
          <w:tcPr>
            <w:tcW w:w="284" w:type="dxa"/>
            <w:tcBorders>
              <w:bottom w:val="single" w:sz="4" w:space="0" w:color="auto"/>
            </w:tcBorders>
            <w:shd w:val="clear" w:color="auto" w:fill="FFFFFF"/>
            <w:textDirection w:val="btLr"/>
            <w:vAlign w:val="bottom"/>
          </w:tcPr>
          <w:p w14:paraId="62F0F60C" w14:textId="77777777" w:rsidR="00BA0FE3" w:rsidRPr="00FA71F9" w:rsidRDefault="00BA0FE3" w:rsidP="00A32B8A">
            <w:pPr>
              <w:ind w:left="113" w:right="113"/>
              <w:rPr>
                <w:rFonts w:ascii="Times New Roman" w:hAnsi="Times New Roman" w:cs="Times New Roman"/>
                <w:sz w:val="16"/>
                <w:szCs w:val="16"/>
              </w:rPr>
            </w:pPr>
            <w:r w:rsidRPr="00FA71F9">
              <w:rPr>
                <w:rFonts w:ascii="Times New Roman" w:hAnsi="Times New Roman" w:cs="Times New Roman"/>
                <w:sz w:val="16"/>
                <w:szCs w:val="16"/>
              </w:rPr>
              <w:t>df1</w:t>
            </w:r>
          </w:p>
        </w:tc>
        <w:tc>
          <w:tcPr>
            <w:tcW w:w="283" w:type="dxa"/>
            <w:tcBorders>
              <w:bottom w:val="single" w:sz="4" w:space="0" w:color="auto"/>
            </w:tcBorders>
            <w:shd w:val="clear" w:color="auto" w:fill="FFFFFF"/>
            <w:textDirection w:val="btLr"/>
            <w:vAlign w:val="bottom"/>
          </w:tcPr>
          <w:p w14:paraId="511C1C79" w14:textId="77777777" w:rsidR="00BA0FE3" w:rsidRPr="00FA71F9" w:rsidRDefault="00BA0FE3" w:rsidP="00A32B8A">
            <w:pPr>
              <w:ind w:left="113" w:right="113"/>
              <w:rPr>
                <w:rFonts w:ascii="Times New Roman" w:hAnsi="Times New Roman" w:cs="Times New Roman"/>
                <w:sz w:val="16"/>
                <w:szCs w:val="16"/>
              </w:rPr>
            </w:pPr>
            <w:r w:rsidRPr="00FA71F9">
              <w:rPr>
                <w:rFonts w:ascii="Times New Roman" w:hAnsi="Times New Roman" w:cs="Times New Roman"/>
                <w:sz w:val="16"/>
                <w:szCs w:val="16"/>
              </w:rPr>
              <w:t>df2</w:t>
            </w:r>
          </w:p>
        </w:tc>
        <w:tc>
          <w:tcPr>
            <w:tcW w:w="284" w:type="dxa"/>
            <w:tcBorders>
              <w:bottom w:val="single" w:sz="4" w:space="0" w:color="auto"/>
            </w:tcBorders>
            <w:shd w:val="clear" w:color="auto" w:fill="FFFFFF"/>
            <w:textDirection w:val="btLr"/>
            <w:vAlign w:val="bottom"/>
          </w:tcPr>
          <w:p w14:paraId="3E7D404C" w14:textId="77777777" w:rsidR="00BA0FE3" w:rsidRPr="00FA71F9" w:rsidRDefault="00BA0FE3" w:rsidP="00A32B8A">
            <w:pPr>
              <w:ind w:left="113" w:right="113"/>
              <w:rPr>
                <w:rFonts w:ascii="Times New Roman" w:hAnsi="Times New Roman" w:cs="Times New Roman"/>
                <w:sz w:val="16"/>
                <w:szCs w:val="16"/>
              </w:rPr>
            </w:pPr>
            <w:r w:rsidRPr="00FA71F9">
              <w:rPr>
                <w:rFonts w:ascii="Times New Roman" w:hAnsi="Times New Roman" w:cs="Times New Roman"/>
                <w:sz w:val="16"/>
                <w:szCs w:val="16"/>
              </w:rPr>
              <w:t>Sig. F Change</w:t>
            </w:r>
          </w:p>
        </w:tc>
        <w:tc>
          <w:tcPr>
            <w:tcW w:w="425" w:type="dxa"/>
            <w:vMerge/>
            <w:tcBorders>
              <w:bottom w:val="single" w:sz="4" w:space="0" w:color="auto"/>
            </w:tcBorders>
            <w:shd w:val="clear" w:color="auto" w:fill="FFFFFF"/>
            <w:vAlign w:val="bottom"/>
          </w:tcPr>
          <w:p w14:paraId="6618847D" w14:textId="77777777" w:rsidR="00BA0FE3" w:rsidRPr="00FA71F9" w:rsidRDefault="00BA0FE3" w:rsidP="009369AA">
            <w:pPr>
              <w:rPr>
                <w:rFonts w:ascii="Times New Roman" w:hAnsi="Times New Roman" w:cs="Times New Roman"/>
                <w:sz w:val="16"/>
                <w:szCs w:val="16"/>
              </w:rPr>
            </w:pPr>
          </w:p>
        </w:tc>
      </w:tr>
      <w:tr w:rsidR="00BA0FE3" w:rsidRPr="00FA71F9" w14:paraId="7A9EFEA3" w14:textId="77777777" w:rsidTr="00A345F5">
        <w:trPr>
          <w:gridAfter w:val="1"/>
          <w:wAfter w:w="8" w:type="dxa"/>
          <w:cantSplit/>
          <w:trHeight w:val="331"/>
        </w:trPr>
        <w:tc>
          <w:tcPr>
            <w:tcW w:w="284" w:type="dxa"/>
            <w:tcBorders>
              <w:top w:val="single" w:sz="4" w:space="0" w:color="auto"/>
              <w:bottom w:val="single" w:sz="4" w:space="0" w:color="auto"/>
            </w:tcBorders>
            <w:shd w:val="clear" w:color="auto" w:fill="E0E0E0"/>
          </w:tcPr>
          <w:p w14:paraId="6954D4E3" w14:textId="77777777" w:rsidR="00BA0FE3" w:rsidRPr="00FA71F9" w:rsidRDefault="00BA0FE3" w:rsidP="009369AA">
            <w:pPr>
              <w:rPr>
                <w:rFonts w:ascii="Times New Roman" w:hAnsi="Times New Roman" w:cs="Times New Roman"/>
                <w:sz w:val="16"/>
                <w:szCs w:val="16"/>
              </w:rPr>
            </w:pPr>
            <w:r w:rsidRPr="00FA71F9">
              <w:rPr>
                <w:rFonts w:ascii="Times New Roman" w:hAnsi="Times New Roman" w:cs="Times New Roman"/>
                <w:sz w:val="16"/>
                <w:szCs w:val="16"/>
              </w:rPr>
              <w:t>1</w:t>
            </w:r>
          </w:p>
        </w:tc>
        <w:tc>
          <w:tcPr>
            <w:tcW w:w="425" w:type="dxa"/>
            <w:tcBorders>
              <w:top w:val="single" w:sz="4" w:space="0" w:color="auto"/>
              <w:bottom w:val="single" w:sz="4" w:space="0" w:color="auto"/>
            </w:tcBorders>
            <w:shd w:val="clear" w:color="auto" w:fill="F9F9FB"/>
          </w:tcPr>
          <w:p w14:paraId="7677F9E7"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.682</w:t>
            </w:r>
            <w:r w:rsidRPr="00176399">
              <w:rPr>
                <w:rFonts w:ascii="Times New Roman" w:hAnsi="Times New Roman" w:cs="Times New Roman"/>
                <w:sz w:val="12"/>
                <w:szCs w:val="12"/>
                <w:vertAlign w:val="superscript"/>
              </w:rPr>
              <w:t>a</w:t>
            </w:r>
          </w:p>
        </w:tc>
        <w:tc>
          <w:tcPr>
            <w:tcW w:w="284" w:type="dxa"/>
            <w:tcBorders>
              <w:top w:val="single" w:sz="4" w:space="0" w:color="auto"/>
              <w:bottom w:val="single" w:sz="4" w:space="0" w:color="auto"/>
            </w:tcBorders>
            <w:shd w:val="clear" w:color="auto" w:fill="F9F9FB"/>
          </w:tcPr>
          <w:p w14:paraId="73BB1344"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.465</w:t>
            </w:r>
          </w:p>
        </w:tc>
        <w:tc>
          <w:tcPr>
            <w:tcW w:w="283" w:type="dxa"/>
            <w:tcBorders>
              <w:top w:val="single" w:sz="4" w:space="0" w:color="auto"/>
              <w:bottom w:val="single" w:sz="4" w:space="0" w:color="auto"/>
            </w:tcBorders>
            <w:shd w:val="clear" w:color="auto" w:fill="F9F9FB"/>
          </w:tcPr>
          <w:p w14:paraId="6ADF1DBF"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.249</w:t>
            </w:r>
          </w:p>
        </w:tc>
        <w:tc>
          <w:tcPr>
            <w:tcW w:w="426" w:type="dxa"/>
            <w:tcBorders>
              <w:top w:val="single" w:sz="4" w:space="0" w:color="auto"/>
              <w:bottom w:val="single" w:sz="4" w:space="0" w:color="auto"/>
            </w:tcBorders>
            <w:shd w:val="clear" w:color="auto" w:fill="F9F9FB"/>
          </w:tcPr>
          <w:p w14:paraId="0C8526F2"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136.498</w:t>
            </w:r>
          </w:p>
        </w:tc>
        <w:tc>
          <w:tcPr>
            <w:tcW w:w="425" w:type="dxa"/>
            <w:tcBorders>
              <w:top w:val="single" w:sz="4" w:space="0" w:color="auto"/>
              <w:bottom w:val="single" w:sz="4" w:space="0" w:color="auto"/>
            </w:tcBorders>
            <w:shd w:val="clear" w:color="auto" w:fill="F9F9FB"/>
          </w:tcPr>
          <w:p w14:paraId="6B33BD72"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.465</w:t>
            </w:r>
          </w:p>
        </w:tc>
        <w:tc>
          <w:tcPr>
            <w:tcW w:w="283" w:type="dxa"/>
            <w:tcBorders>
              <w:top w:val="single" w:sz="4" w:space="0" w:color="auto"/>
              <w:bottom w:val="single" w:sz="4" w:space="0" w:color="auto"/>
            </w:tcBorders>
            <w:shd w:val="clear" w:color="auto" w:fill="F9F9FB"/>
          </w:tcPr>
          <w:p w14:paraId="3AF7ACB6"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.651</w:t>
            </w:r>
          </w:p>
        </w:tc>
        <w:tc>
          <w:tcPr>
            <w:tcW w:w="284" w:type="dxa"/>
            <w:tcBorders>
              <w:top w:val="single" w:sz="4" w:space="0" w:color="auto"/>
              <w:bottom w:val="single" w:sz="4" w:space="0" w:color="auto"/>
            </w:tcBorders>
            <w:shd w:val="clear" w:color="auto" w:fill="F9F9FB"/>
          </w:tcPr>
          <w:p w14:paraId="4AA983FB"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4</w:t>
            </w:r>
          </w:p>
        </w:tc>
        <w:tc>
          <w:tcPr>
            <w:tcW w:w="283" w:type="dxa"/>
            <w:tcBorders>
              <w:top w:val="single" w:sz="4" w:space="0" w:color="auto"/>
              <w:bottom w:val="single" w:sz="4" w:space="0" w:color="auto"/>
            </w:tcBorders>
            <w:shd w:val="clear" w:color="auto" w:fill="F9F9FB"/>
          </w:tcPr>
          <w:p w14:paraId="6439010F"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3</w:t>
            </w:r>
          </w:p>
        </w:tc>
        <w:tc>
          <w:tcPr>
            <w:tcW w:w="284" w:type="dxa"/>
            <w:tcBorders>
              <w:top w:val="single" w:sz="4" w:space="0" w:color="auto"/>
              <w:bottom w:val="single" w:sz="4" w:space="0" w:color="auto"/>
            </w:tcBorders>
            <w:shd w:val="clear" w:color="auto" w:fill="F9F9FB"/>
          </w:tcPr>
          <w:p w14:paraId="79EA8439"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.665</w:t>
            </w:r>
          </w:p>
        </w:tc>
        <w:tc>
          <w:tcPr>
            <w:tcW w:w="425" w:type="dxa"/>
            <w:tcBorders>
              <w:top w:val="single" w:sz="4" w:space="0" w:color="auto"/>
              <w:bottom w:val="single" w:sz="4" w:space="0" w:color="auto"/>
            </w:tcBorders>
            <w:shd w:val="clear" w:color="auto" w:fill="F9F9FB"/>
          </w:tcPr>
          <w:p w14:paraId="34DF6E80" w14:textId="77777777" w:rsidR="00BA0FE3" w:rsidRPr="00176399" w:rsidRDefault="00BA0FE3" w:rsidP="009369AA">
            <w:pPr>
              <w:rPr>
                <w:rFonts w:ascii="Times New Roman" w:hAnsi="Times New Roman" w:cs="Times New Roman"/>
                <w:sz w:val="12"/>
                <w:szCs w:val="12"/>
              </w:rPr>
            </w:pPr>
            <w:r w:rsidRPr="00176399">
              <w:rPr>
                <w:rFonts w:ascii="Times New Roman" w:hAnsi="Times New Roman" w:cs="Times New Roman"/>
                <w:sz w:val="12"/>
                <w:szCs w:val="12"/>
              </w:rPr>
              <w:t>1.379</w:t>
            </w:r>
          </w:p>
        </w:tc>
      </w:tr>
      <w:tr w:rsidR="00BA0FE3" w:rsidRPr="00FA71F9" w14:paraId="2D7321E5" w14:textId="77777777" w:rsidTr="00A345F5">
        <w:trPr>
          <w:cantSplit/>
          <w:trHeight w:val="511"/>
        </w:trPr>
        <w:tc>
          <w:tcPr>
            <w:tcW w:w="3694" w:type="dxa"/>
            <w:gridSpan w:val="12"/>
            <w:tcBorders>
              <w:top w:val="single" w:sz="4" w:space="0" w:color="auto"/>
              <w:bottom w:val="single" w:sz="4" w:space="0" w:color="auto"/>
            </w:tcBorders>
            <w:shd w:val="clear" w:color="auto" w:fill="FFFFFF"/>
          </w:tcPr>
          <w:p w14:paraId="409BA0C3" w14:textId="77777777" w:rsidR="00BA0FE3" w:rsidRPr="00FA71F9" w:rsidRDefault="00BA0FE3" w:rsidP="009369AA">
            <w:pPr>
              <w:rPr>
                <w:rFonts w:ascii="Times New Roman" w:hAnsi="Times New Roman" w:cs="Times New Roman"/>
                <w:sz w:val="16"/>
                <w:szCs w:val="16"/>
              </w:rPr>
            </w:pPr>
            <w:r w:rsidRPr="00FA71F9">
              <w:rPr>
                <w:rFonts w:ascii="Times New Roman" w:hAnsi="Times New Roman" w:cs="Times New Roman"/>
                <w:sz w:val="16"/>
                <w:szCs w:val="16"/>
              </w:rPr>
              <w:t xml:space="preserve">a. </w:t>
            </w:r>
            <w:r w:rsidRPr="00FA71F9">
              <w:rPr>
                <w:rFonts w:ascii="Times New Roman" w:hAnsi="Times New Roman" w:cs="Times New Roman"/>
                <w:i/>
                <w:iCs/>
                <w:sz w:val="16"/>
                <w:szCs w:val="16"/>
              </w:rPr>
              <w:t>Predictors</w:t>
            </w:r>
            <w:r w:rsidRPr="00FA71F9">
              <w:rPr>
                <w:rFonts w:ascii="Times New Roman" w:hAnsi="Times New Roman" w:cs="Times New Roman"/>
                <w:sz w:val="16"/>
                <w:szCs w:val="16"/>
              </w:rPr>
              <w:t>: (</w:t>
            </w:r>
            <w:r w:rsidRPr="00FA71F9">
              <w:rPr>
                <w:rFonts w:ascii="Times New Roman" w:hAnsi="Times New Roman" w:cs="Times New Roman"/>
                <w:i/>
                <w:iCs/>
                <w:sz w:val="16"/>
                <w:szCs w:val="16"/>
              </w:rPr>
              <w:t>Constant</w:t>
            </w:r>
            <w:r w:rsidRPr="00FA71F9">
              <w:rPr>
                <w:rFonts w:ascii="Times New Roman" w:hAnsi="Times New Roman" w:cs="Times New Roman"/>
                <w:sz w:val="16"/>
                <w:szCs w:val="16"/>
              </w:rPr>
              <w:t>), Radiasi Sinar Matahari, Kecepatan Angin, Kelembapan Udara, Suhu Udara</w:t>
            </w:r>
          </w:p>
        </w:tc>
      </w:tr>
      <w:tr w:rsidR="00BA0FE3" w:rsidRPr="00FA71F9" w14:paraId="49E725FB" w14:textId="77777777" w:rsidTr="00A345F5">
        <w:trPr>
          <w:cantSplit/>
          <w:trHeight w:val="272"/>
        </w:trPr>
        <w:tc>
          <w:tcPr>
            <w:tcW w:w="3694" w:type="dxa"/>
            <w:gridSpan w:val="12"/>
            <w:tcBorders>
              <w:top w:val="single" w:sz="4" w:space="0" w:color="auto"/>
              <w:bottom w:val="single" w:sz="4" w:space="0" w:color="auto"/>
            </w:tcBorders>
            <w:shd w:val="clear" w:color="auto" w:fill="FFFFFF"/>
          </w:tcPr>
          <w:p w14:paraId="34E82BDA" w14:textId="77777777" w:rsidR="00BA0FE3" w:rsidRPr="00FA71F9" w:rsidRDefault="00BA0FE3" w:rsidP="009369AA">
            <w:pPr>
              <w:rPr>
                <w:rFonts w:ascii="Times New Roman" w:hAnsi="Times New Roman" w:cs="Times New Roman"/>
                <w:sz w:val="16"/>
                <w:szCs w:val="16"/>
              </w:rPr>
            </w:pPr>
            <w:r w:rsidRPr="00FA71F9">
              <w:rPr>
                <w:rFonts w:ascii="Times New Roman" w:hAnsi="Times New Roman" w:cs="Times New Roman"/>
                <w:sz w:val="16"/>
                <w:szCs w:val="16"/>
              </w:rPr>
              <w:t xml:space="preserve">b. </w:t>
            </w:r>
            <w:r w:rsidRPr="00FA71F9">
              <w:rPr>
                <w:rFonts w:ascii="Times New Roman" w:hAnsi="Times New Roman" w:cs="Times New Roman"/>
                <w:i/>
                <w:iCs/>
                <w:sz w:val="16"/>
                <w:szCs w:val="16"/>
              </w:rPr>
              <w:t>Dependent Variable</w:t>
            </w:r>
            <w:r w:rsidRPr="00FA71F9">
              <w:rPr>
                <w:rFonts w:ascii="Times New Roman" w:hAnsi="Times New Roman" w:cs="Times New Roman"/>
                <w:sz w:val="16"/>
                <w:szCs w:val="16"/>
              </w:rPr>
              <w:t>: Kualitas Udara</w:t>
            </w:r>
          </w:p>
        </w:tc>
      </w:tr>
    </w:tbl>
    <w:p w14:paraId="12BB1153" w14:textId="5A4B1DB9" w:rsidR="006C7DC0" w:rsidRPr="00FA71F9" w:rsidRDefault="00245FA3" w:rsidP="00AF70BD">
      <w:pPr>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tabel hasil pengujian uji asumsi autokorelasi menggunakan metode </w:t>
      </w:r>
      <w:r w:rsidRPr="00FA71F9">
        <w:rPr>
          <w:rFonts w:ascii="Times New Roman" w:eastAsia="Times New Roman" w:hAnsi="Times New Roman" w:cs="Times New Roman"/>
          <w:i/>
          <w:iCs/>
          <w:sz w:val="20"/>
          <w:szCs w:val="20"/>
        </w:rPr>
        <w:t>Durbin Watson</w:t>
      </w:r>
      <w:r w:rsidRPr="00FA71F9">
        <w:rPr>
          <w:rFonts w:ascii="Times New Roman" w:eastAsia="Times New Roman" w:hAnsi="Times New Roman" w:cs="Times New Roman"/>
          <w:sz w:val="20"/>
          <w:szCs w:val="20"/>
        </w:rPr>
        <w:t>, memeroleh nilai sebesar 1,379 yang akan dibandingan dengan tabel signifikasi 5% atau α = (0,05). Jumlah sampel (n)=8 dan jumlah variabel independen 4 (k=4) sehingga diperoleh nilai dL sebesar 0,41 Dan nilai dU sebesar 2,29 kemudian, (4-dU) =  1,71 dan (4-dL) = 3,59. H0 diterima jika nilai d dihitung lebih dari yang memiliki arti bahwa data tersebut jika d hitung &gt; dL dan dU. Dalam perhitungan, d hitung lebih dari dL dan dU yang memiliki arti bahwa data tersebut tidak ada autokorelasi.</w:t>
      </w:r>
    </w:p>
    <w:p w14:paraId="06910BE7" w14:textId="6784113C" w:rsidR="00074030" w:rsidRPr="00FA71F9" w:rsidRDefault="00245FA3" w:rsidP="00A345F5">
      <w:pPr>
        <w:pStyle w:val="DaftarParagraf"/>
        <w:numPr>
          <w:ilvl w:val="0"/>
          <w:numId w:val="11"/>
        </w:numPr>
        <w:spacing w:after="0" w:line="240" w:lineRule="auto"/>
        <w:ind w:left="567"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Penentuan Persamaan Regresi Linier Berganda</w:t>
      </w:r>
    </w:p>
    <w:p w14:paraId="2B2B648B" w14:textId="4F832488" w:rsidR="00245FA3" w:rsidRPr="00FA71F9" w:rsidRDefault="00245FA3" w:rsidP="00A345F5">
      <w:pPr>
        <w:pStyle w:val="DaftarParagraf"/>
        <w:numPr>
          <w:ilvl w:val="0"/>
          <w:numId w:val="10"/>
        </w:numPr>
        <w:ind w:left="851"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Metode Uji regresi linier berganda</w:t>
      </w:r>
      <w:r w:rsidR="00406A6D" w:rsidRPr="00FA71F9">
        <w:rPr>
          <w:rFonts w:ascii="Times New Roman" w:eastAsia="Times New Roman" w:hAnsi="Times New Roman" w:cs="Times New Roman"/>
          <w:b/>
          <w:bCs/>
          <w:sz w:val="20"/>
          <w:szCs w:val="20"/>
        </w:rPr>
        <w:t xml:space="preserve"> </w:t>
      </w:r>
      <w:r w:rsidRPr="00FA71F9">
        <w:rPr>
          <w:rFonts w:ascii="Times New Roman" w:eastAsia="Times New Roman" w:hAnsi="Times New Roman" w:cs="Times New Roman"/>
          <w:b/>
          <w:bCs/>
          <w:sz w:val="20"/>
          <w:szCs w:val="20"/>
        </w:rPr>
        <w:t>dengan metode Enter dalam program SPSS akan memasukkan semua variabel prediktor, diperoleh hasil</w:t>
      </w:r>
      <w:r w:rsidR="009C3B99" w:rsidRPr="00FA71F9">
        <w:rPr>
          <w:rFonts w:ascii="Times New Roman" w:eastAsia="Times New Roman" w:hAnsi="Times New Roman" w:cs="Times New Roman"/>
          <w:b/>
          <w:bCs/>
          <w:sz w:val="20"/>
          <w:szCs w:val="20"/>
        </w:rPr>
        <w:t>:</w:t>
      </w:r>
    </w:p>
    <w:p w14:paraId="24B14578" w14:textId="67EB36B3" w:rsidR="00BE58E0" w:rsidRPr="00FA71F9" w:rsidRDefault="00BE58E0" w:rsidP="00BE58E0">
      <w:pPr>
        <w:pStyle w:val="DaftarParagraf"/>
        <w:numPr>
          <w:ilvl w:val="1"/>
          <w:numId w:val="11"/>
        </w:numPr>
        <w:ind w:left="1560"/>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Hipotesis Uji Konstanta a dan koefisien b</w:t>
      </w:r>
    </w:p>
    <w:p w14:paraId="3CA46BB1" w14:textId="751D681E" w:rsidR="007752B7" w:rsidRPr="00FA71F9" w:rsidRDefault="007752B7" w:rsidP="007752B7">
      <w:pPr>
        <w:pStyle w:val="DaftarParagraf"/>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Pada bagian ini disajikan nilai koefisien regresi (kolom B pada </w:t>
      </w:r>
      <w:r w:rsidRPr="00FA71F9">
        <w:rPr>
          <w:rFonts w:ascii="Times New Roman" w:eastAsia="Times New Roman" w:hAnsi="Times New Roman" w:cs="Times New Roman"/>
          <w:i/>
          <w:iCs/>
          <w:sz w:val="20"/>
          <w:szCs w:val="20"/>
        </w:rPr>
        <w:t>Unstandarized Coefficient</w:t>
      </w:r>
      <w:r w:rsidRPr="00FA71F9">
        <w:rPr>
          <w:rFonts w:ascii="Times New Roman" w:eastAsia="Times New Roman" w:hAnsi="Times New Roman" w:cs="Times New Roman"/>
          <w:sz w:val="20"/>
          <w:szCs w:val="20"/>
        </w:rPr>
        <w:t>) dan konstanta (</w:t>
      </w:r>
      <w:r w:rsidRPr="00FA71F9">
        <w:rPr>
          <w:rFonts w:ascii="Times New Roman" w:eastAsia="Times New Roman" w:hAnsi="Times New Roman" w:cs="Times New Roman"/>
          <w:i/>
          <w:iCs/>
          <w:sz w:val="20"/>
          <w:szCs w:val="20"/>
        </w:rPr>
        <w:t>constant</w:t>
      </w:r>
      <w:r w:rsidRPr="00FA71F9">
        <w:rPr>
          <w:rFonts w:ascii="Times New Roman" w:eastAsia="Times New Roman" w:hAnsi="Times New Roman" w:cs="Times New Roman"/>
          <w:sz w:val="20"/>
          <w:szCs w:val="20"/>
        </w:rPr>
        <w:t xml:space="preserve">). Pada Unstandarized Coefficient juga ditampilkan nilai </w:t>
      </w:r>
      <w:r w:rsidRPr="00FA71F9">
        <w:rPr>
          <w:rFonts w:ascii="Times New Roman" w:eastAsia="Times New Roman" w:hAnsi="Times New Roman" w:cs="Times New Roman"/>
          <w:i/>
          <w:iCs/>
          <w:sz w:val="20"/>
          <w:szCs w:val="20"/>
        </w:rPr>
        <w:t>Standard Erro</w:t>
      </w:r>
      <w:r w:rsidRPr="00FA71F9">
        <w:rPr>
          <w:rFonts w:ascii="Times New Roman" w:eastAsia="Times New Roman" w:hAnsi="Times New Roman" w:cs="Times New Roman"/>
          <w:sz w:val="20"/>
          <w:szCs w:val="20"/>
        </w:rPr>
        <w:t>r untuk masing-masing variabel, yang menunjukkan tingkat kesalahan estimasi koefisien regresi. Sementara itu, pada kolom Beta (</w:t>
      </w:r>
      <w:r w:rsidRPr="00FA71F9">
        <w:rPr>
          <w:rFonts w:ascii="Times New Roman" w:eastAsia="Times New Roman" w:hAnsi="Times New Roman" w:cs="Times New Roman"/>
          <w:i/>
          <w:iCs/>
          <w:sz w:val="20"/>
          <w:szCs w:val="20"/>
        </w:rPr>
        <w:t>Standardized Coefficients</w:t>
      </w:r>
      <w:r w:rsidRPr="00FA71F9">
        <w:rPr>
          <w:rFonts w:ascii="Times New Roman" w:eastAsia="Times New Roman" w:hAnsi="Times New Roman" w:cs="Times New Roman"/>
          <w:sz w:val="20"/>
          <w:szCs w:val="20"/>
        </w:rPr>
        <w:t>) ditampilkan koefisien dalam bentuk terstandarisasi (Z-Score0</w:t>
      </w:r>
      <w:r w:rsidR="00406A6D" w:rsidRPr="00FA71F9">
        <w:rPr>
          <w:rFonts w:ascii="Times New Roman" w:eastAsia="Times New Roman" w:hAnsi="Times New Roman" w:cs="Times New Roman"/>
          <w:sz w:val="20"/>
          <w:szCs w:val="20"/>
        </w:rPr>
        <w:t>)</w:t>
      </w:r>
      <w:r w:rsidRPr="00FA71F9">
        <w:rPr>
          <w:rFonts w:ascii="Times New Roman" w:eastAsia="Times New Roman" w:hAnsi="Times New Roman" w:cs="Times New Roman"/>
          <w:sz w:val="20"/>
          <w:szCs w:val="20"/>
        </w:rPr>
        <w:t xml:space="preserve">, yang berguna untuk membandingkan besarnya pengaruh relatif </w:t>
      </w:r>
      <w:r w:rsidRPr="00FA71F9">
        <w:rPr>
          <w:rFonts w:ascii="Times New Roman" w:eastAsia="Times New Roman" w:hAnsi="Times New Roman" w:cs="Times New Roman"/>
          <w:sz w:val="20"/>
          <w:szCs w:val="20"/>
        </w:rPr>
        <w:lastRenderedPageBreak/>
        <w:t xml:space="preserve">antarvariabel independen. Kolom berikutnya memuat t hitung untuk masing-masing variabel yang digunakan dalam pengujian signifikansi parsial (uji t) terhadap koefisien regresi. Proses pengujian dilakukan dengan membandingkan nilai </w:t>
      </w:r>
      <w:r w:rsidRPr="00FA71F9">
        <w:rPr>
          <w:rFonts w:ascii="Times New Roman" w:eastAsia="Times New Roman" w:hAnsi="Times New Roman" w:cs="Times New Roman"/>
          <w:i/>
          <w:iCs/>
          <w:sz w:val="20"/>
          <w:szCs w:val="20"/>
        </w:rPr>
        <w:t>t hitung</w:t>
      </w:r>
      <w:r w:rsidRPr="00FA71F9">
        <w:rPr>
          <w:rFonts w:ascii="Times New Roman" w:eastAsia="Times New Roman" w:hAnsi="Times New Roman" w:cs="Times New Roman"/>
          <w:sz w:val="20"/>
          <w:szCs w:val="20"/>
        </w:rPr>
        <w:t xml:space="preserve"> dengan </w:t>
      </w:r>
      <w:r w:rsidRPr="00FA71F9">
        <w:rPr>
          <w:rFonts w:ascii="Times New Roman" w:eastAsia="Times New Roman" w:hAnsi="Times New Roman" w:cs="Times New Roman"/>
          <w:i/>
          <w:iCs/>
          <w:sz w:val="20"/>
          <w:szCs w:val="20"/>
        </w:rPr>
        <w:t>t tabel</w:t>
      </w:r>
      <w:r w:rsidRPr="00FA71F9">
        <w:rPr>
          <w:rFonts w:ascii="Times New Roman" w:eastAsia="Times New Roman" w:hAnsi="Times New Roman" w:cs="Times New Roman"/>
          <w:sz w:val="20"/>
          <w:szCs w:val="20"/>
        </w:rPr>
        <w:t xml:space="preserve">. Apabila </w:t>
      </w:r>
      <w:r w:rsidRPr="00FA71F9">
        <w:rPr>
          <w:rFonts w:ascii="Times New Roman" w:eastAsia="Times New Roman" w:hAnsi="Times New Roman" w:cs="Times New Roman"/>
          <w:i/>
          <w:iCs/>
          <w:sz w:val="20"/>
          <w:szCs w:val="20"/>
        </w:rPr>
        <w:t>t hitung</w:t>
      </w:r>
      <w:r w:rsidRPr="00FA71F9">
        <w:rPr>
          <w:rFonts w:ascii="Times New Roman" w:eastAsia="Times New Roman" w:hAnsi="Times New Roman" w:cs="Times New Roman"/>
          <w:sz w:val="20"/>
          <w:szCs w:val="20"/>
        </w:rPr>
        <w:t xml:space="preserve"> lebih besar dari </w:t>
      </w:r>
      <w:r w:rsidRPr="00FA71F9">
        <w:rPr>
          <w:rFonts w:ascii="Times New Roman" w:eastAsia="Times New Roman" w:hAnsi="Times New Roman" w:cs="Times New Roman"/>
          <w:i/>
          <w:iCs/>
          <w:sz w:val="20"/>
          <w:szCs w:val="20"/>
        </w:rPr>
        <w:t>t tabel</w:t>
      </w:r>
      <w:r w:rsidRPr="00FA71F9">
        <w:rPr>
          <w:rFonts w:ascii="Times New Roman" w:eastAsia="Times New Roman" w:hAnsi="Times New Roman" w:cs="Times New Roman"/>
          <w:sz w:val="20"/>
          <w:szCs w:val="20"/>
        </w:rPr>
        <w:t xml:space="preserve"> atau nilai signifikansi lebih kecil dari 0,05 maka, koefisien regresi dinyatakan signifikan.</w:t>
      </w:r>
    </w:p>
    <w:p w14:paraId="5BDAF03F" w14:textId="5042959A" w:rsidR="00406A6D" w:rsidRPr="00FA71F9" w:rsidRDefault="00A217C3" w:rsidP="00A41A0D">
      <w:pPr>
        <w:pStyle w:val="DaftarParagraf"/>
        <w:ind w:left="1560"/>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11. Hasil Uji Koefisien</w:t>
      </w:r>
    </w:p>
    <w:tbl>
      <w:tblPr>
        <w:tblW w:w="368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713"/>
        <w:gridCol w:w="425"/>
        <w:gridCol w:w="567"/>
        <w:gridCol w:w="426"/>
        <w:gridCol w:w="425"/>
        <w:gridCol w:w="283"/>
        <w:gridCol w:w="405"/>
        <w:gridCol w:w="303"/>
      </w:tblGrid>
      <w:tr w:rsidR="00400108" w:rsidRPr="00FA71F9" w14:paraId="49263C99" w14:textId="77777777" w:rsidTr="00836BDD">
        <w:trPr>
          <w:cantSplit/>
          <w:trHeight w:val="1255"/>
        </w:trPr>
        <w:tc>
          <w:tcPr>
            <w:tcW w:w="855" w:type="dxa"/>
            <w:gridSpan w:val="2"/>
            <w:vMerge w:val="restart"/>
            <w:tcBorders>
              <w:top w:val="single" w:sz="4" w:space="0" w:color="auto"/>
              <w:left w:val="nil"/>
              <w:bottom w:val="nil"/>
              <w:right w:val="nil"/>
            </w:tcBorders>
            <w:shd w:val="clear" w:color="auto" w:fill="FFFFFF"/>
            <w:vAlign w:val="center"/>
          </w:tcPr>
          <w:p w14:paraId="13E43558" w14:textId="77777777" w:rsidR="00400108" w:rsidRPr="00FA71F9" w:rsidRDefault="00400108" w:rsidP="00836BDD">
            <w:pPr>
              <w:jc w:val="center"/>
              <w:rPr>
                <w:rFonts w:ascii="Times New Roman" w:hAnsi="Times New Roman" w:cs="Times New Roman"/>
                <w:sz w:val="16"/>
                <w:szCs w:val="16"/>
              </w:rPr>
            </w:pPr>
            <w:r w:rsidRPr="00FA71F9">
              <w:rPr>
                <w:rFonts w:ascii="Times New Roman" w:hAnsi="Times New Roman" w:cs="Times New Roman"/>
                <w:sz w:val="16"/>
                <w:szCs w:val="16"/>
              </w:rPr>
              <w:t>Model</w:t>
            </w:r>
          </w:p>
        </w:tc>
        <w:tc>
          <w:tcPr>
            <w:tcW w:w="992" w:type="dxa"/>
            <w:gridSpan w:val="2"/>
            <w:tcBorders>
              <w:top w:val="single" w:sz="4" w:space="0" w:color="auto"/>
              <w:left w:val="nil"/>
              <w:bottom w:val="single" w:sz="4" w:space="0" w:color="auto"/>
              <w:right w:val="nil"/>
            </w:tcBorders>
            <w:shd w:val="clear" w:color="auto" w:fill="FFFFFF"/>
            <w:textDirection w:val="btLr"/>
            <w:vAlign w:val="center"/>
          </w:tcPr>
          <w:p w14:paraId="34DF3455" w14:textId="77777777" w:rsidR="00400108" w:rsidRPr="00FA71F9" w:rsidRDefault="00400108" w:rsidP="00836BDD">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Unstandardized Coefficients</w:t>
            </w:r>
          </w:p>
        </w:tc>
        <w:tc>
          <w:tcPr>
            <w:tcW w:w="426" w:type="dxa"/>
            <w:tcBorders>
              <w:top w:val="single" w:sz="4" w:space="0" w:color="auto"/>
              <w:left w:val="nil"/>
              <w:bottom w:val="single" w:sz="4" w:space="0" w:color="auto"/>
              <w:right w:val="nil"/>
            </w:tcBorders>
            <w:shd w:val="clear" w:color="auto" w:fill="FFFFFF"/>
            <w:textDirection w:val="btLr"/>
            <w:vAlign w:val="center"/>
          </w:tcPr>
          <w:p w14:paraId="71E75FAB" w14:textId="77777777" w:rsidR="00400108" w:rsidRPr="00FA71F9" w:rsidRDefault="00400108" w:rsidP="00836BDD">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Standardized Coefficients</w:t>
            </w:r>
          </w:p>
        </w:tc>
        <w:tc>
          <w:tcPr>
            <w:tcW w:w="425" w:type="dxa"/>
            <w:vMerge w:val="restart"/>
            <w:tcBorders>
              <w:top w:val="single" w:sz="4" w:space="0" w:color="auto"/>
              <w:left w:val="nil"/>
              <w:bottom w:val="nil"/>
              <w:right w:val="nil"/>
            </w:tcBorders>
            <w:shd w:val="clear" w:color="auto" w:fill="FFFFFF"/>
            <w:vAlign w:val="center"/>
          </w:tcPr>
          <w:p w14:paraId="544E0534" w14:textId="77777777" w:rsidR="00400108" w:rsidRPr="00FA71F9" w:rsidRDefault="00400108" w:rsidP="00400108">
            <w:pPr>
              <w:jc w:val="center"/>
              <w:rPr>
                <w:rFonts w:ascii="Times New Roman" w:hAnsi="Times New Roman" w:cs="Times New Roman"/>
                <w:sz w:val="16"/>
                <w:szCs w:val="16"/>
              </w:rPr>
            </w:pPr>
            <w:r w:rsidRPr="00FA71F9">
              <w:rPr>
                <w:rFonts w:ascii="Times New Roman" w:hAnsi="Times New Roman" w:cs="Times New Roman"/>
                <w:sz w:val="16"/>
                <w:szCs w:val="16"/>
              </w:rPr>
              <w:t>T</w:t>
            </w:r>
          </w:p>
        </w:tc>
        <w:tc>
          <w:tcPr>
            <w:tcW w:w="283" w:type="dxa"/>
            <w:vMerge w:val="restart"/>
            <w:tcBorders>
              <w:top w:val="single" w:sz="4" w:space="0" w:color="auto"/>
              <w:left w:val="nil"/>
              <w:bottom w:val="nil"/>
              <w:right w:val="nil"/>
            </w:tcBorders>
            <w:shd w:val="clear" w:color="auto" w:fill="FFFFFF"/>
            <w:vAlign w:val="center"/>
          </w:tcPr>
          <w:p w14:paraId="502A6CE3" w14:textId="77777777" w:rsidR="00400108" w:rsidRPr="00FA71F9" w:rsidRDefault="00400108" w:rsidP="00400108">
            <w:pPr>
              <w:jc w:val="center"/>
              <w:rPr>
                <w:rFonts w:ascii="Times New Roman" w:hAnsi="Times New Roman" w:cs="Times New Roman"/>
                <w:sz w:val="16"/>
                <w:szCs w:val="16"/>
              </w:rPr>
            </w:pPr>
            <w:r w:rsidRPr="00FA71F9">
              <w:rPr>
                <w:rFonts w:ascii="Times New Roman" w:hAnsi="Times New Roman" w:cs="Times New Roman"/>
                <w:sz w:val="16"/>
                <w:szCs w:val="16"/>
              </w:rPr>
              <w:t>Sig.</w:t>
            </w:r>
          </w:p>
        </w:tc>
        <w:tc>
          <w:tcPr>
            <w:tcW w:w="708" w:type="dxa"/>
            <w:gridSpan w:val="2"/>
            <w:tcBorders>
              <w:top w:val="single" w:sz="4" w:space="0" w:color="auto"/>
              <w:left w:val="nil"/>
              <w:bottom w:val="single" w:sz="4" w:space="0" w:color="auto"/>
              <w:right w:val="nil"/>
            </w:tcBorders>
            <w:shd w:val="clear" w:color="auto" w:fill="FFFFFF"/>
            <w:textDirection w:val="btLr"/>
            <w:vAlign w:val="bottom"/>
          </w:tcPr>
          <w:p w14:paraId="06A027DF" w14:textId="77777777" w:rsidR="00400108" w:rsidRPr="00FA71F9" w:rsidRDefault="00400108" w:rsidP="00836BDD">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Collinearity Statistics</w:t>
            </w:r>
          </w:p>
        </w:tc>
      </w:tr>
      <w:tr w:rsidR="00400108" w:rsidRPr="00FA71F9" w14:paraId="2B7CAD6C" w14:textId="77777777" w:rsidTr="00836BDD">
        <w:trPr>
          <w:cantSplit/>
          <w:trHeight w:val="106"/>
        </w:trPr>
        <w:tc>
          <w:tcPr>
            <w:tcW w:w="855" w:type="dxa"/>
            <w:gridSpan w:val="2"/>
            <w:vMerge/>
            <w:tcBorders>
              <w:top w:val="nil"/>
              <w:left w:val="nil"/>
              <w:bottom w:val="single" w:sz="4" w:space="0" w:color="auto"/>
              <w:right w:val="nil"/>
            </w:tcBorders>
            <w:shd w:val="clear" w:color="auto" w:fill="FFFFFF"/>
            <w:vAlign w:val="bottom"/>
          </w:tcPr>
          <w:p w14:paraId="5AEFA853" w14:textId="77777777" w:rsidR="00400108" w:rsidRPr="00FA71F9" w:rsidRDefault="00400108" w:rsidP="00400108">
            <w:pPr>
              <w:rPr>
                <w:rFonts w:ascii="Times New Roman" w:hAnsi="Times New Roman" w:cs="Times New Roman"/>
                <w:sz w:val="16"/>
                <w:szCs w:val="16"/>
              </w:rPr>
            </w:pPr>
          </w:p>
        </w:tc>
        <w:tc>
          <w:tcPr>
            <w:tcW w:w="425" w:type="dxa"/>
            <w:tcBorders>
              <w:top w:val="single" w:sz="4" w:space="0" w:color="auto"/>
              <w:left w:val="nil"/>
              <w:bottom w:val="single" w:sz="4" w:space="0" w:color="auto"/>
              <w:right w:val="nil"/>
            </w:tcBorders>
            <w:shd w:val="clear" w:color="auto" w:fill="FFFFFF"/>
            <w:vAlign w:val="center"/>
          </w:tcPr>
          <w:p w14:paraId="371963D3" w14:textId="77777777" w:rsidR="00400108" w:rsidRPr="00FA71F9" w:rsidRDefault="00400108" w:rsidP="00836BDD">
            <w:pPr>
              <w:jc w:val="center"/>
              <w:rPr>
                <w:rFonts w:ascii="Times New Roman" w:hAnsi="Times New Roman" w:cs="Times New Roman"/>
                <w:sz w:val="16"/>
                <w:szCs w:val="16"/>
              </w:rPr>
            </w:pPr>
            <w:r w:rsidRPr="00FA71F9">
              <w:rPr>
                <w:rFonts w:ascii="Times New Roman" w:hAnsi="Times New Roman" w:cs="Times New Roman"/>
                <w:sz w:val="16"/>
                <w:szCs w:val="16"/>
              </w:rPr>
              <w:t>B</w:t>
            </w:r>
          </w:p>
        </w:tc>
        <w:tc>
          <w:tcPr>
            <w:tcW w:w="567" w:type="dxa"/>
            <w:tcBorders>
              <w:top w:val="single" w:sz="4" w:space="0" w:color="auto"/>
              <w:left w:val="nil"/>
              <w:bottom w:val="single" w:sz="4" w:space="0" w:color="auto"/>
              <w:right w:val="nil"/>
            </w:tcBorders>
            <w:shd w:val="clear" w:color="auto" w:fill="FFFFFF"/>
            <w:vAlign w:val="center"/>
          </w:tcPr>
          <w:p w14:paraId="6417702A" w14:textId="77777777" w:rsidR="00400108" w:rsidRPr="00FA71F9" w:rsidRDefault="00400108" w:rsidP="00836BDD">
            <w:pPr>
              <w:jc w:val="center"/>
              <w:rPr>
                <w:rFonts w:ascii="Times New Roman" w:hAnsi="Times New Roman" w:cs="Times New Roman"/>
                <w:sz w:val="16"/>
                <w:szCs w:val="16"/>
              </w:rPr>
            </w:pPr>
            <w:r w:rsidRPr="00FA71F9">
              <w:rPr>
                <w:rFonts w:ascii="Times New Roman" w:hAnsi="Times New Roman" w:cs="Times New Roman"/>
                <w:sz w:val="16"/>
                <w:szCs w:val="16"/>
              </w:rPr>
              <w:t>Std. Error</w:t>
            </w:r>
          </w:p>
        </w:tc>
        <w:tc>
          <w:tcPr>
            <w:tcW w:w="426" w:type="dxa"/>
            <w:tcBorders>
              <w:top w:val="single" w:sz="4" w:space="0" w:color="auto"/>
              <w:left w:val="nil"/>
              <w:bottom w:val="single" w:sz="4" w:space="0" w:color="auto"/>
              <w:right w:val="nil"/>
            </w:tcBorders>
            <w:shd w:val="clear" w:color="auto" w:fill="FFFFFF"/>
            <w:vAlign w:val="center"/>
          </w:tcPr>
          <w:p w14:paraId="7236E547" w14:textId="77777777" w:rsidR="00400108" w:rsidRPr="00FA71F9" w:rsidRDefault="00400108" w:rsidP="00836BDD">
            <w:pPr>
              <w:jc w:val="center"/>
              <w:rPr>
                <w:rFonts w:ascii="Times New Roman" w:hAnsi="Times New Roman" w:cs="Times New Roman"/>
                <w:sz w:val="16"/>
                <w:szCs w:val="16"/>
              </w:rPr>
            </w:pPr>
            <w:r w:rsidRPr="00FA71F9">
              <w:rPr>
                <w:rFonts w:ascii="Times New Roman" w:hAnsi="Times New Roman" w:cs="Times New Roman"/>
                <w:sz w:val="16"/>
                <w:szCs w:val="16"/>
              </w:rPr>
              <w:t>Beta</w:t>
            </w:r>
          </w:p>
        </w:tc>
        <w:tc>
          <w:tcPr>
            <w:tcW w:w="425" w:type="dxa"/>
            <w:vMerge/>
            <w:tcBorders>
              <w:top w:val="nil"/>
              <w:left w:val="nil"/>
              <w:bottom w:val="single" w:sz="4" w:space="0" w:color="auto"/>
              <w:right w:val="nil"/>
            </w:tcBorders>
            <w:shd w:val="clear" w:color="auto" w:fill="FFFFFF"/>
            <w:vAlign w:val="bottom"/>
          </w:tcPr>
          <w:p w14:paraId="3F06D5D2" w14:textId="77777777" w:rsidR="00400108" w:rsidRPr="00FA71F9" w:rsidRDefault="00400108" w:rsidP="00400108">
            <w:pPr>
              <w:rPr>
                <w:rFonts w:ascii="Times New Roman" w:hAnsi="Times New Roman" w:cs="Times New Roman"/>
                <w:sz w:val="16"/>
                <w:szCs w:val="16"/>
              </w:rPr>
            </w:pPr>
          </w:p>
        </w:tc>
        <w:tc>
          <w:tcPr>
            <w:tcW w:w="283" w:type="dxa"/>
            <w:vMerge/>
            <w:tcBorders>
              <w:top w:val="nil"/>
              <w:left w:val="nil"/>
              <w:bottom w:val="single" w:sz="4" w:space="0" w:color="auto"/>
              <w:right w:val="nil"/>
            </w:tcBorders>
            <w:shd w:val="clear" w:color="auto" w:fill="FFFFFF"/>
            <w:vAlign w:val="bottom"/>
          </w:tcPr>
          <w:p w14:paraId="0445AB0A" w14:textId="77777777" w:rsidR="00400108" w:rsidRPr="00FA71F9" w:rsidRDefault="00400108" w:rsidP="00400108">
            <w:pPr>
              <w:rPr>
                <w:rFonts w:ascii="Times New Roman" w:hAnsi="Times New Roman" w:cs="Times New Roman"/>
                <w:sz w:val="16"/>
                <w:szCs w:val="16"/>
              </w:rPr>
            </w:pPr>
          </w:p>
        </w:tc>
        <w:tc>
          <w:tcPr>
            <w:tcW w:w="405" w:type="dxa"/>
            <w:tcBorders>
              <w:top w:val="single" w:sz="4" w:space="0" w:color="auto"/>
              <w:left w:val="nil"/>
              <w:bottom w:val="single" w:sz="4" w:space="0" w:color="auto"/>
              <w:right w:val="nil"/>
            </w:tcBorders>
            <w:shd w:val="clear" w:color="auto" w:fill="FFFFFF"/>
            <w:vAlign w:val="center"/>
          </w:tcPr>
          <w:p w14:paraId="7FBF58A0" w14:textId="4768D786" w:rsidR="00400108" w:rsidRPr="00FA71F9" w:rsidRDefault="0077683A" w:rsidP="00836BDD">
            <w:pPr>
              <w:jc w:val="center"/>
              <w:rPr>
                <w:rFonts w:ascii="Times New Roman" w:hAnsi="Times New Roman" w:cs="Times New Roman"/>
                <w:sz w:val="16"/>
                <w:szCs w:val="16"/>
              </w:rPr>
            </w:pPr>
            <w:r w:rsidRPr="00FA71F9">
              <w:rPr>
                <w:rFonts w:ascii="Times New Roman" w:hAnsi="Times New Roman" w:cs="Times New Roman"/>
                <w:sz w:val="16"/>
                <w:szCs w:val="16"/>
              </w:rPr>
              <w:t>TOL</w:t>
            </w:r>
          </w:p>
        </w:tc>
        <w:tc>
          <w:tcPr>
            <w:tcW w:w="303" w:type="dxa"/>
            <w:tcBorders>
              <w:top w:val="single" w:sz="4" w:space="0" w:color="auto"/>
              <w:left w:val="nil"/>
              <w:bottom w:val="single" w:sz="4" w:space="0" w:color="auto"/>
              <w:right w:val="nil"/>
            </w:tcBorders>
            <w:shd w:val="clear" w:color="auto" w:fill="FFFFFF"/>
            <w:vAlign w:val="center"/>
          </w:tcPr>
          <w:p w14:paraId="6AB7E297" w14:textId="77777777" w:rsidR="00400108" w:rsidRPr="00FA71F9" w:rsidRDefault="00400108" w:rsidP="00836BDD">
            <w:pPr>
              <w:jc w:val="center"/>
              <w:rPr>
                <w:rFonts w:ascii="Times New Roman" w:hAnsi="Times New Roman" w:cs="Times New Roman"/>
                <w:sz w:val="16"/>
                <w:szCs w:val="16"/>
              </w:rPr>
            </w:pPr>
            <w:r w:rsidRPr="00FA71F9">
              <w:rPr>
                <w:rFonts w:ascii="Times New Roman" w:hAnsi="Times New Roman" w:cs="Times New Roman"/>
                <w:sz w:val="16"/>
                <w:szCs w:val="16"/>
              </w:rPr>
              <w:t>VIF</w:t>
            </w:r>
          </w:p>
        </w:tc>
      </w:tr>
      <w:tr w:rsidR="00400108" w:rsidRPr="00FA71F9" w14:paraId="03C4D9BF" w14:textId="77777777" w:rsidTr="0077683A">
        <w:trPr>
          <w:cantSplit/>
          <w:trHeight w:val="331"/>
        </w:trPr>
        <w:tc>
          <w:tcPr>
            <w:tcW w:w="142" w:type="dxa"/>
            <w:vMerge w:val="restart"/>
            <w:tcBorders>
              <w:top w:val="single" w:sz="4" w:space="0" w:color="auto"/>
              <w:left w:val="nil"/>
              <w:bottom w:val="nil"/>
              <w:right w:val="nil"/>
            </w:tcBorders>
            <w:shd w:val="clear" w:color="auto" w:fill="E0E0E0"/>
          </w:tcPr>
          <w:p w14:paraId="6915D7A8" w14:textId="3995DF7B" w:rsidR="00400108" w:rsidRPr="00FA71F9" w:rsidRDefault="00554725" w:rsidP="00400108">
            <w:pPr>
              <w:rPr>
                <w:rFonts w:ascii="Times New Roman" w:hAnsi="Times New Roman" w:cs="Times New Roman"/>
                <w:sz w:val="16"/>
                <w:szCs w:val="16"/>
              </w:rPr>
            </w:pPr>
            <w:r w:rsidRPr="00FA71F9">
              <w:rPr>
                <w:rFonts w:ascii="Times New Roman" w:hAnsi="Times New Roman" w:cs="Times New Roman"/>
                <w:sz w:val="16"/>
                <w:szCs w:val="16"/>
              </w:rPr>
              <w:t>1</w:t>
            </w:r>
          </w:p>
        </w:tc>
        <w:tc>
          <w:tcPr>
            <w:tcW w:w="713" w:type="dxa"/>
            <w:tcBorders>
              <w:top w:val="single" w:sz="4" w:space="0" w:color="auto"/>
              <w:left w:val="nil"/>
              <w:bottom w:val="nil"/>
              <w:right w:val="nil"/>
            </w:tcBorders>
            <w:shd w:val="clear" w:color="auto" w:fill="E0E0E0"/>
          </w:tcPr>
          <w:p w14:paraId="05FF368E" w14:textId="77777777" w:rsidR="00400108" w:rsidRPr="00FA71F9" w:rsidRDefault="00400108" w:rsidP="00400108">
            <w:pPr>
              <w:rPr>
                <w:rFonts w:ascii="Times New Roman" w:hAnsi="Times New Roman" w:cs="Times New Roman"/>
                <w:sz w:val="16"/>
                <w:szCs w:val="16"/>
              </w:rPr>
            </w:pPr>
            <w:r w:rsidRPr="00FA71F9">
              <w:rPr>
                <w:rFonts w:ascii="Times New Roman" w:hAnsi="Times New Roman" w:cs="Times New Roman"/>
                <w:sz w:val="16"/>
                <w:szCs w:val="16"/>
              </w:rPr>
              <w:t>(</w:t>
            </w:r>
            <w:r w:rsidRPr="00FA71F9">
              <w:rPr>
                <w:rFonts w:ascii="Times New Roman" w:hAnsi="Times New Roman" w:cs="Times New Roman"/>
                <w:i/>
                <w:iCs/>
                <w:sz w:val="16"/>
                <w:szCs w:val="16"/>
              </w:rPr>
              <w:t>Constant</w:t>
            </w:r>
            <w:r w:rsidRPr="00FA71F9">
              <w:rPr>
                <w:rFonts w:ascii="Times New Roman" w:hAnsi="Times New Roman" w:cs="Times New Roman"/>
                <w:sz w:val="16"/>
                <w:szCs w:val="16"/>
              </w:rPr>
              <w:t>)</w:t>
            </w:r>
          </w:p>
        </w:tc>
        <w:tc>
          <w:tcPr>
            <w:tcW w:w="425" w:type="dxa"/>
            <w:tcBorders>
              <w:top w:val="single" w:sz="4" w:space="0" w:color="auto"/>
              <w:left w:val="nil"/>
              <w:bottom w:val="nil"/>
              <w:right w:val="nil"/>
            </w:tcBorders>
            <w:shd w:val="clear" w:color="auto" w:fill="F9F9FB"/>
          </w:tcPr>
          <w:p w14:paraId="2ADC95FE"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2580.975</w:t>
            </w:r>
          </w:p>
        </w:tc>
        <w:tc>
          <w:tcPr>
            <w:tcW w:w="567" w:type="dxa"/>
            <w:tcBorders>
              <w:top w:val="single" w:sz="4" w:space="0" w:color="auto"/>
              <w:left w:val="nil"/>
              <w:bottom w:val="nil"/>
              <w:right w:val="nil"/>
            </w:tcBorders>
            <w:shd w:val="clear" w:color="auto" w:fill="F9F9FB"/>
          </w:tcPr>
          <w:p w14:paraId="6B72F1C9"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1007.251</w:t>
            </w:r>
          </w:p>
        </w:tc>
        <w:tc>
          <w:tcPr>
            <w:tcW w:w="426" w:type="dxa"/>
            <w:tcBorders>
              <w:top w:val="single" w:sz="4" w:space="0" w:color="auto"/>
              <w:left w:val="nil"/>
              <w:bottom w:val="nil"/>
              <w:right w:val="nil"/>
            </w:tcBorders>
            <w:shd w:val="clear" w:color="auto" w:fill="F9F9FB"/>
            <w:vAlign w:val="center"/>
          </w:tcPr>
          <w:p w14:paraId="33B294EC" w14:textId="77777777" w:rsidR="00400108" w:rsidRPr="00176399" w:rsidRDefault="00400108" w:rsidP="00400108">
            <w:pPr>
              <w:rPr>
                <w:rFonts w:ascii="Times New Roman" w:hAnsi="Times New Roman" w:cs="Times New Roman"/>
                <w:sz w:val="10"/>
                <w:szCs w:val="10"/>
              </w:rPr>
            </w:pPr>
          </w:p>
        </w:tc>
        <w:tc>
          <w:tcPr>
            <w:tcW w:w="425" w:type="dxa"/>
            <w:tcBorders>
              <w:top w:val="single" w:sz="4" w:space="0" w:color="auto"/>
              <w:left w:val="nil"/>
              <w:bottom w:val="nil"/>
              <w:right w:val="nil"/>
            </w:tcBorders>
            <w:shd w:val="clear" w:color="auto" w:fill="F9F9FB"/>
          </w:tcPr>
          <w:p w14:paraId="6507E099"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2.562</w:t>
            </w:r>
          </w:p>
        </w:tc>
        <w:tc>
          <w:tcPr>
            <w:tcW w:w="283" w:type="dxa"/>
            <w:tcBorders>
              <w:top w:val="single" w:sz="4" w:space="0" w:color="auto"/>
              <w:left w:val="nil"/>
              <w:bottom w:val="nil"/>
              <w:right w:val="nil"/>
            </w:tcBorders>
            <w:shd w:val="clear" w:color="auto" w:fill="F9F9FB"/>
          </w:tcPr>
          <w:p w14:paraId="7A4036A1"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.083</w:t>
            </w:r>
          </w:p>
        </w:tc>
        <w:tc>
          <w:tcPr>
            <w:tcW w:w="405" w:type="dxa"/>
            <w:tcBorders>
              <w:top w:val="single" w:sz="4" w:space="0" w:color="auto"/>
              <w:left w:val="nil"/>
              <w:bottom w:val="nil"/>
              <w:right w:val="nil"/>
            </w:tcBorders>
            <w:shd w:val="clear" w:color="auto" w:fill="F9F9FB"/>
            <w:vAlign w:val="center"/>
          </w:tcPr>
          <w:p w14:paraId="0C7CB1A8" w14:textId="77777777" w:rsidR="00400108" w:rsidRPr="00176399" w:rsidRDefault="00400108" w:rsidP="00400108">
            <w:pPr>
              <w:rPr>
                <w:rFonts w:ascii="Times New Roman" w:hAnsi="Times New Roman" w:cs="Times New Roman"/>
                <w:sz w:val="10"/>
                <w:szCs w:val="10"/>
              </w:rPr>
            </w:pPr>
          </w:p>
        </w:tc>
        <w:tc>
          <w:tcPr>
            <w:tcW w:w="303" w:type="dxa"/>
            <w:tcBorders>
              <w:top w:val="single" w:sz="4" w:space="0" w:color="auto"/>
              <w:left w:val="nil"/>
              <w:bottom w:val="nil"/>
              <w:right w:val="nil"/>
            </w:tcBorders>
            <w:shd w:val="clear" w:color="auto" w:fill="F9F9FB"/>
            <w:vAlign w:val="center"/>
          </w:tcPr>
          <w:p w14:paraId="26B8348D" w14:textId="77777777" w:rsidR="00400108" w:rsidRPr="00176399" w:rsidRDefault="00400108" w:rsidP="00400108">
            <w:pPr>
              <w:rPr>
                <w:rFonts w:ascii="Times New Roman" w:hAnsi="Times New Roman" w:cs="Times New Roman"/>
                <w:sz w:val="10"/>
                <w:szCs w:val="10"/>
              </w:rPr>
            </w:pPr>
          </w:p>
        </w:tc>
      </w:tr>
      <w:tr w:rsidR="00400108" w:rsidRPr="00FA71F9" w14:paraId="2D8EF41D" w14:textId="77777777" w:rsidTr="0077683A">
        <w:trPr>
          <w:cantSplit/>
          <w:trHeight w:val="106"/>
        </w:trPr>
        <w:tc>
          <w:tcPr>
            <w:tcW w:w="142" w:type="dxa"/>
            <w:vMerge/>
            <w:tcBorders>
              <w:top w:val="nil"/>
              <w:left w:val="nil"/>
              <w:bottom w:val="nil"/>
              <w:right w:val="nil"/>
            </w:tcBorders>
            <w:shd w:val="clear" w:color="auto" w:fill="E0E0E0"/>
          </w:tcPr>
          <w:p w14:paraId="31E223AB" w14:textId="77777777" w:rsidR="00400108" w:rsidRPr="00FA71F9" w:rsidRDefault="00400108" w:rsidP="00400108">
            <w:pPr>
              <w:rPr>
                <w:rFonts w:ascii="Times New Roman" w:hAnsi="Times New Roman" w:cs="Times New Roman"/>
                <w:sz w:val="16"/>
                <w:szCs w:val="16"/>
              </w:rPr>
            </w:pPr>
          </w:p>
        </w:tc>
        <w:tc>
          <w:tcPr>
            <w:tcW w:w="713" w:type="dxa"/>
            <w:tcBorders>
              <w:top w:val="nil"/>
              <w:left w:val="nil"/>
              <w:bottom w:val="nil"/>
              <w:right w:val="nil"/>
            </w:tcBorders>
            <w:shd w:val="clear" w:color="auto" w:fill="E0E0E0"/>
          </w:tcPr>
          <w:p w14:paraId="4B7F2233" w14:textId="77777777" w:rsidR="00400108" w:rsidRPr="00176399" w:rsidRDefault="00400108" w:rsidP="00400108">
            <w:pPr>
              <w:rPr>
                <w:rFonts w:ascii="Times New Roman" w:hAnsi="Times New Roman" w:cs="Times New Roman"/>
                <w:sz w:val="14"/>
                <w:szCs w:val="14"/>
              </w:rPr>
            </w:pPr>
            <w:r w:rsidRPr="00176399">
              <w:rPr>
                <w:rFonts w:ascii="Times New Roman" w:hAnsi="Times New Roman" w:cs="Times New Roman"/>
                <w:sz w:val="14"/>
                <w:szCs w:val="14"/>
              </w:rPr>
              <w:t>Suhu Udara</w:t>
            </w:r>
          </w:p>
        </w:tc>
        <w:tc>
          <w:tcPr>
            <w:tcW w:w="425" w:type="dxa"/>
            <w:tcBorders>
              <w:top w:val="nil"/>
              <w:left w:val="nil"/>
              <w:bottom w:val="nil"/>
              <w:right w:val="nil"/>
            </w:tcBorders>
            <w:shd w:val="clear" w:color="auto" w:fill="F9F9FB"/>
          </w:tcPr>
          <w:p w14:paraId="674FD884"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.682</w:t>
            </w:r>
          </w:p>
        </w:tc>
        <w:tc>
          <w:tcPr>
            <w:tcW w:w="567" w:type="dxa"/>
            <w:tcBorders>
              <w:top w:val="nil"/>
              <w:left w:val="nil"/>
              <w:bottom w:val="nil"/>
              <w:right w:val="nil"/>
            </w:tcBorders>
            <w:shd w:val="clear" w:color="auto" w:fill="F9F9FB"/>
          </w:tcPr>
          <w:p w14:paraId="7D321F8F"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.171</w:t>
            </w:r>
          </w:p>
        </w:tc>
        <w:tc>
          <w:tcPr>
            <w:tcW w:w="426" w:type="dxa"/>
            <w:tcBorders>
              <w:top w:val="nil"/>
              <w:left w:val="nil"/>
              <w:bottom w:val="nil"/>
              <w:right w:val="nil"/>
            </w:tcBorders>
            <w:shd w:val="clear" w:color="auto" w:fill="F9F9FB"/>
          </w:tcPr>
          <w:p w14:paraId="06F1A877"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.566</w:t>
            </w:r>
          </w:p>
        </w:tc>
        <w:tc>
          <w:tcPr>
            <w:tcW w:w="425" w:type="dxa"/>
            <w:tcBorders>
              <w:top w:val="nil"/>
              <w:left w:val="nil"/>
              <w:bottom w:val="nil"/>
              <w:right w:val="nil"/>
            </w:tcBorders>
            <w:shd w:val="clear" w:color="auto" w:fill="F9F9FB"/>
          </w:tcPr>
          <w:p w14:paraId="7FD885EA"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3.978</w:t>
            </w:r>
          </w:p>
        </w:tc>
        <w:tc>
          <w:tcPr>
            <w:tcW w:w="283" w:type="dxa"/>
            <w:tcBorders>
              <w:top w:val="nil"/>
              <w:left w:val="nil"/>
              <w:bottom w:val="nil"/>
              <w:right w:val="nil"/>
            </w:tcBorders>
            <w:shd w:val="clear" w:color="auto" w:fill="F9F9FB"/>
          </w:tcPr>
          <w:p w14:paraId="3096540D"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.028</w:t>
            </w:r>
          </w:p>
        </w:tc>
        <w:tc>
          <w:tcPr>
            <w:tcW w:w="405" w:type="dxa"/>
            <w:tcBorders>
              <w:top w:val="nil"/>
              <w:left w:val="nil"/>
              <w:bottom w:val="nil"/>
              <w:right w:val="nil"/>
            </w:tcBorders>
            <w:shd w:val="clear" w:color="auto" w:fill="F9F9FB"/>
          </w:tcPr>
          <w:p w14:paraId="12233BE2"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.862</w:t>
            </w:r>
          </w:p>
        </w:tc>
        <w:tc>
          <w:tcPr>
            <w:tcW w:w="303" w:type="dxa"/>
            <w:tcBorders>
              <w:top w:val="nil"/>
              <w:left w:val="nil"/>
              <w:bottom w:val="nil"/>
              <w:right w:val="nil"/>
            </w:tcBorders>
            <w:shd w:val="clear" w:color="auto" w:fill="F9F9FB"/>
          </w:tcPr>
          <w:p w14:paraId="6CBD19AD"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1.161</w:t>
            </w:r>
          </w:p>
        </w:tc>
      </w:tr>
      <w:tr w:rsidR="00400108" w:rsidRPr="00FA71F9" w14:paraId="76829A80" w14:textId="77777777" w:rsidTr="0077683A">
        <w:trPr>
          <w:cantSplit/>
          <w:trHeight w:val="106"/>
        </w:trPr>
        <w:tc>
          <w:tcPr>
            <w:tcW w:w="142" w:type="dxa"/>
            <w:vMerge/>
            <w:tcBorders>
              <w:top w:val="nil"/>
              <w:left w:val="nil"/>
              <w:bottom w:val="nil"/>
              <w:right w:val="nil"/>
            </w:tcBorders>
            <w:shd w:val="clear" w:color="auto" w:fill="E0E0E0"/>
          </w:tcPr>
          <w:p w14:paraId="6037D686" w14:textId="77777777" w:rsidR="00400108" w:rsidRPr="00FA71F9" w:rsidRDefault="00400108" w:rsidP="00400108">
            <w:pPr>
              <w:rPr>
                <w:rFonts w:ascii="Times New Roman" w:hAnsi="Times New Roman" w:cs="Times New Roman"/>
                <w:sz w:val="16"/>
                <w:szCs w:val="16"/>
              </w:rPr>
            </w:pPr>
          </w:p>
        </w:tc>
        <w:tc>
          <w:tcPr>
            <w:tcW w:w="713" w:type="dxa"/>
            <w:tcBorders>
              <w:top w:val="nil"/>
              <w:left w:val="nil"/>
              <w:bottom w:val="nil"/>
              <w:right w:val="nil"/>
            </w:tcBorders>
            <w:shd w:val="clear" w:color="auto" w:fill="E0E0E0"/>
          </w:tcPr>
          <w:p w14:paraId="592DB249" w14:textId="77777777" w:rsidR="00400108" w:rsidRPr="00176399" w:rsidRDefault="00400108" w:rsidP="00400108">
            <w:pPr>
              <w:rPr>
                <w:rFonts w:ascii="Times New Roman" w:hAnsi="Times New Roman" w:cs="Times New Roman"/>
                <w:sz w:val="14"/>
                <w:szCs w:val="14"/>
              </w:rPr>
            </w:pPr>
            <w:r w:rsidRPr="00176399">
              <w:rPr>
                <w:rFonts w:ascii="Times New Roman" w:hAnsi="Times New Roman" w:cs="Times New Roman"/>
                <w:sz w:val="14"/>
                <w:szCs w:val="14"/>
              </w:rPr>
              <w:t xml:space="preserve">Kelembapan  Udara </w:t>
            </w:r>
          </w:p>
        </w:tc>
        <w:tc>
          <w:tcPr>
            <w:tcW w:w="425" w:type="dxa"/>
            <w:tcBorders>
              <w:top w:val="nil"/>
              <w:left w:val="nil"/>
              <w:bottom w:val="nil"/>
              <w:right w:val="nil"/>
            </w:tcBorders>
            <w:shd w:val="clear" w:color="auto" w:fill="F9F9FB"/>
          </w:tcPr>
          <w:p w14:paraId="491D9208"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.753</w:t>
            </w:r>
          </w:p>
        </w:tc>
        <w:tc>
          <w:tcPr>
            <w:tcW w:w="567" w:type="dxa"/>
            <w:tcBorders>
              <w:top w:val="nil"/>
              <w:left w:val="nil"/>
              <w:bottom w:val="nil"/>
              <w:right w:val="nil"/>
            </w:tcBorders>
            <w:shd w:val="clear" w:color="auto" w:fill="F9F9FB"/>
          </w:tcPr>
          <w:p w14:paraId="0E780BE2"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.127</w:t>
            </w:r>
          </w:p>
        </w:tc>
        <w:tc>
          <w:tcPr>
            <w:tcW w:w="426" w:type="dxa"/>
            <w:tcBorders>
              <w:top w:val="nil"/>
              <w:left w:val="nil"/>
              <w:bottom w:val="nil"/>
              <w:right w:val="nil"/>
            </w:tcBorders>
            <w:shd w:val="clear" w:color="auto" w:fill="F9F9FB"/>
          </w:tcPr>
          <w:p w14:paraId="2E6CA1D0"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.534</w:t>
            </w:r>
          </w:p>
        </w:tc>
        <w:tc>
          <w:tcPr>
            <w:tcW w:w="425" w:type="dxa"/>
            <w:tcBorders>
              <w:top w:val="nil"/>
              <w:left w:val="nil"/>
              <w:bottom w:val="nil"/>
              <w:right w:val="nil"/>
            </w:tcBorders>
            <w:shd w:val="clear" w:color="auto" w:fill="F9F9FB"/>
          </w:tcPr>
          <w:p w14:paraId="188871B2"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5.914</w:t>
            </w:r>
          </w:p>
        </w:tc>
        <w:tc>
          <w:tcPr>
            <w:tcW w:w="283" w:type="dxa"/>
            <w:tcBorders>
              <w:top w:val="nil"/>
              <w:left w:val="nil"/>
              <w:bottom w:val="nil"/>
              <w:right w:val="nil"/>
            </w:tcBorders>
            <w:shd w:val="clear" w:color="auto" w:fill="F9F9FB"/>
          </w:tcPr>
          <w:p w14:paraId="457E77EE"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.006</w:t>
            </w:r>
          </w:p>
        </w:tc>
        <w:tc>
          <w:tcPr>
            <w:tcW w:w="405" w:type="dxa"/>
            <w:tcBorders>
              <w:top w:val="nil"/>
              <w:left w:val="nil"/>
              <w:bottom w:val="nil"/>
              <w:right w:val="nil"/>
            </w:tcBorders>
            <w:shd w:val="clear" w:color="auto" w:fill="F9F9FB"/>
          </w:tcPr>
          <w:p w14:paraId="1FCBBD21"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.402</w:t>
            </w:r>
          </w:p>
        </w:tc>
        <w:tc>
          <w:tcPr>
            <w:tcW w:w="303" w:type="dxa"/>
            <w:tcBorders>
              <w:top w:val="nil"/>
              <w:left w:val="nil"/>
              <w:bottom w:val="nil"/>
              <w:right w:val="nil"/>
            </w:tcBorders>
            <w:shd w:val="clear" w:color="auto" w:fill="F9F9FB"/>
          </w:tcPr>
          <w:p w14:paraId="66236265"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2.489</w:t>
            </w:r>
          </w:p>
        </w:tc>
      </w:tr>
      <w:tr w:rsidR="00400108" w:rsidRPr="00FA71F9" w14:paraId="186147AD" w14:textId="77777777" w:rsidTr="0077683A">
        <w:trPr>
          <w:cantSplit/>
          <w:trHeight w:val="106"/>
        </w:trPr>
        <w:tc>
          <w:tcPr>
            <w:tcW w:w="142" w:type="dxa"/>
            <w:vMerge/>
            <w:tcBorders>
              <w:top w:val="nil"/>
              <w:left w:val="nil"/>
              <w:bottom w:val="nil"/>
              <w:right w:val="nil"/>
            </w:tcBorders>
            <w:shd w:val="clear" w:color="auto" w:fill="E0E0E0"/>
          </w:tcPr>
          <w:p w14:paraId="0B6E0A3A" w14:textId="77777777" w:rsidR="00400108" w:rsidRPr="00FA71F9" w:rsidRDefault="00400108" w:rsidP="00400108">
            <w:pPr>
              <w:rPr>
                <w:rFonts w:ascii="Times New Roman" w:hAnsi="Times New Roman" w:cs="Times New Roman"/>
                <w:sz w:val="16"/>
                <w:szCs w:val="16"/>
              </w:rPr>
            </w:pPr>
          </w:p>
        </w:tc>
        <w:tc>
          <w:tcPr>
            <w:tcW w:w="713" w:type="dxa"/>
            <w:tcBorders>
              <w:top w:val="nil"/>
              <w:left w:val="nil"/>
              <w:bottom w:val="nil"/>
              <w:right w:val="nil"/>
            </w:tcBorders>
            <w:shd w:val="clear" w:color="auto" w:fill="E0E0E0"/>
          </w:tcPr>
          <w:p w14:paraId="178B11F0" w14:textId="77777777" w:rsidR="00400108" w:rsidRPr="00176399" w:rsidRDefault="00400108" w:rsidP="00400108">
            <w:pPr>
              <w:rPr>
                <w:rFonts w:ascii="Times New Roman" w:hAnsi="Times New Roman" w:cs="Times New Roman"/>
                <w:sz w:val="14"/>
                <w:szCs w:val="14"/>
              </w:rPr>
            </w:pPr>
            <w:r w:rsidRPr="00176399">
              <w:rPr>
                <w:rFonts w:ascii="Times New Roman" w:hAnsi="Times New Roman" w:cs="Times New Roman"/>
                <w:sz w:val="14"/>
                <w:szCs w:val="14"/>
              </w:rPr>
              <w:t>Kecepatan Angin</w:t>
            </w:r>
          </w:p>
        </w:tc>
        <w:tc>
          <w:tcPr>
            <w:tcW w:w="425" w:type="dxa"/>
            <w:tcBorders>
              <w:top w:val="nil"/>
              <w:left w:val="nil"/>
              <w:bottom w:val="nil"/>
              <w:right w:val="nil"/>
            </w:tcBorders>
            <w:shd w:val="clear" w:color="auto" w:fill="F9F9FB"/>
          </w:tcPr>
          <w:p w14:paraId="4D3BE6E0"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-2.002</w:t>
            </w:r>
          </w:p>
        </w:tc>
        <w:tc>
          <w:tcPr>
            <w:tcW w:w="567" w:type="dxa"/>
            <w:tcBorders>
              <w:top w:val="nil"/>
              <w:left w:val="nil"/>
              <w:bottom w:val="nil"/>
              <w:right w:val="nil"/>
            </w:tcBorders>
            <w:shd w:val="clear" w:color="auto" w:fill="F9F9FB"/>
          </w:tcPr>
          <w:p w14:paraId="0E14EC2E"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.293</w:t>
            </w:r>
          </w:p>
        </w:tc>
        <w:tc>
          <w:tcPr>
            <w:tcW w:w="426" w:type="dxa"/>
            <w:tcBorders>
              <w:top w:val="nil"/>
              <w:left w:val="nil"/>
              <w:bottom w:val="nil"/>
              <w:right w:val="nil"/>
            </w:tcBorders>
            <w:shd w:val="clear" w:color="auto" w:fill="F9F9FB"/>
          </w:tcPr>
          <w:p w14:paraId="53B55B27"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-.989</w:t>
            </w:r>
          </w:p>
        </w:tc>
        <w:tc>
          <w:tcPr>
            <w:tcW w:w="425" w:type="dxa"/>
            <w:tcBorders>
              <w:top w:val="nil"/>
              <w:left w:val="nil"/>
              <w:bottom w:val="nil"/>
              <w:right w:val="nil"/>
            </w:tcBorders>
            <w:shd w:val="clear" w:color="auto" w:fill="F9F9FB"/>
          </w:tcPr>
          <w:p w14:paraId="6F76DB14"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-6.841</w:t>
            </w:r>
          </w:p>
        </w:tc>
        <w:tc>
          <w:tcPr>
            <w:tcW w:w="283" w:type="dxa"/>
            <w:tcBorders>
              <w:top w:val="nil"/>
              <w:left w:val="nil"/>
              <w:bottom w:val="nil"/>
              <w:right w:val="nil"/>
            </w:tcBorders>
            <w:shd w:val="clear" w:color="auto" w:fill="F9F9FB"/>
          </w:tcPr>
          <w:p w14:paraId="3DBF8E65"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.012</w:t>
            </w:r>
          </w:p>
        </w:tc>
        <w:tc>
          <w:tcPr>
            <w:tcW w:w="405" w:type="dxa"/>
            <w:tcBorders>
              <w:top w:val="nil"/>
              <w:left w:val="nil"/>
              <w:bottom w:val="nil"/>
              <w:right w:val="nil"/>
            </w:tcBorders>
            <w:shd w:val="clear" w:color="auto" w:fill="F9F9FB"/>
          </w:tcPr>
          <w:p w14:paraId="78C6838B"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.786</w:t>
            </w:r>
          </w:p>
        </w:tc>
        <w:tc>
          <w:tcPr>
            <w:tcW w:w="303" w:type="dxa"/>
            <w:tcBorders>
              <w:top w:val="nil"/>
              <w:left w:val="nil"/>
              <w:bottom w:val="nil"/>
              <w:right w:val="nil"/>
            </w:tcBorders>
            <w:shd w:val="clear" w:color="auto" w:fill="F9F9FB"/>
          </w:tcPr>
          <w:p w14:paraId="72B156F1"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1.273</w:t>
            </w:r>
          </w:p>
        </w:tc>
      </w:tr>
      <w:tr w:rsidR="00400108" w:rsidRPr="00FA71F9" w14:paraId="525CBEE6" w14:textId="77777777" w:rsidTr="0077683A">
        <w:trPr>
          <w:cantSplit/>
          <w:trHeight w:val="106"/>
        </w:trPr>
        <w:tc>
          <w:tcPr>
            <w:tcW w:w="142" w:type="dxa"/>
            <w:vMerge/>
            <w:tcBorders>
              <w:top w:val="nil"/>
              <w:left w:val="nil"/>
              <w:bottom w:val="single" w:sz="4" w:space="0" w:color="auto"/>
              <w:right w:val="nil"/>
            </w:tcBorders>
            <w:shd w:val="clear" w:color="auto" w:fill="E0E0E0"/>
          </w:tcPr>
          <w:p w14:paraId="67076F84" w14:textId="77777777" w:rsidR="00400108" w:rsidRPr="00FA71F9" w:rsidRDefault="00400108" w:rsidP="00400108">
            <w:pPr>
              <w:rPr>
                <w:rFonts w:ascii="Times New Roman" w:hAnsi="Times New Roman" w:cs="Times New Roman"/>
                <w:sz w:val="16"/>
                <w:szCs w:val="16"/>
              </w:rPr>
            </w:pPr>
          </w:p>
        </w:tc>
        <w:tc>
          <w:tcPr>
            <w:tcW w:w="713" w:type="dxa"/>
            <w:tcBorders>
              <w:top w:val="nil"/>
              <w:left w:val="nil"/>
              <w:bottom w:val="single" w:sz="4" w:space="0" w:color="auto"/>
              <w:right w:val="nil"/>
            </w:tcBorders>
            <w:shd w:val="clear" w:color="auto" w:fill="E0E0E0"/>
          </w:tcPr>
          <w:p w14:paraId="234E1996" w14:textId="77777777" w:rsidR="00400108" w:rsidRPr="00176399" w:rsidRDefault="00400108" w:rsidP="00400108">
            <w:pPr>
              <w:rPr>
                <w:rFonts w:ascii="Times New Roman" w:hAnsi="Times New Roman" w:cs="Times New Roman"/>
                <w:sz w:val="14"/>
                <w:szCs w:val="14"/>
              </w:rPr>
            </w:pPr>
            <w:r w:rsidRPr="00176399">
              <w:rPr>
                <w:rFonts w:ascii="Times New Roman" w:hAnsi="Times New Roman" w:cs="Times New Roman"/>
                <w:sz w:val="14"/>
                <w:szCs w:val="14"/>
              </w:rPr>
              <w:t>Radiasi Sinar Matahari</w:t>
            </w:r>
          </w:p>
        </w:tc>
        <w:tc>
          <w:tcPr>
            <w:tcW w:w="425" w:type="dxa"/>
            <w:tcBorders>
              <w:top w:val="nil"/>
              <w:left w:val="nil"/>
              <w:bottom w:val="single" w:sz="4" w:space="0" w:color="auto"/>
              <w:right w:val="nil"/>
            </w:tcBorders>
            <w:shd w:val="clear" w:color="auto" w:fill="F9F9FB"/>
          </w:tcPr>
          <w:p w14:paraId="063841EC"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.014</w:t>
            </w:r>
          </w:p>
        </w:tc>
        <w:tc>
          <w:tcPr>
            <w:tcW w:w="567" w:type="dxa"/>
            <w:tcBorders>
              <w:top w:val="nil"/>
              <w:left w:val="nil"/>
              <w:bottom w:val="single" w:sz="4" w:space="0" w:color="auto"/>
              <w:right w:val="nil"/>
            </w:tcBorders>
            <w:shd w:val="clear" w:color="auto" w:fill="F9F9FB"/>
          </w:tcPr>
          <w:p w14:paraId="3745B794"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.003</w:t>
            </w:r>
          </w:p>
        </w:tc>
        <w:tc>
          <w:tcPr>
            <w:tcW w:w="426" w:type="dxa"/>
            <w:tcBorders>
              <w:top w:val="nil"/>
              <w:left w:val="nil"/>
              <w:bottom w:val="single" w:sz="4" w:space="0" w:color="auto"/>
              <w:right w:val="nil"/>
            </w:tcBorders>
            <w:shd w:val="clear" w:color="auto" w:fill="F9F9FB"/>
          </w:tcPr>
          <w:p w14:paraId="08A06F21"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.476</w:t>
            </w:r>
          </w:p>
        </w:tc>
        <w:tc>
          <w:tcPr>
            <w:tcW w:w="425" w:type="dxa"/>
            <w:tcBorders>
              <w:top w:val="nil"/>
              <w:left w:val="nil"/>
              <w:bottom w:val="single" w:sz="4" w:space="0" w:color="auto"/>
              <w:right w:val="nil"/>
            </w:tcBorders>
            <w:shd w:val="clear" w:color="auto" w:fill="F9F9FB"/>
          </w:tcPr>
          <w:p w14:paraId="0DD3E79C"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5.466</w:t>
            </w:r>
          </w:p>
        </w:tc>
        <w:tc>
          <w:tcPr>
            <w:tcW w:w="283" w:type="dxa"/>
            <w:tcBorders>
              <w:top w:val="nil"/>
              <w:left w:val="nil"/>
              <w:bottom w:val="single" w:sz="4" w:space="0" w:color="auto"/>
              <w:right w:val="nil"/>
            </w:tcBorders>
            <w:shd w:val="clear" w:color="auto" w:fill="F9F9FB"/>
          </w:tcPr>
          <w:p w14:paraId="1568FC01"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.006</w:t>
            </w:r>
          </w:p>
        </w:tc>
        <w:tc>
          <w:tcPr>
            <w:tcW w:w="405" w:type="dxa"/>
            <w:tcBorders>
              <w:top w:val="nil"/>
              <w:left w:val="nil"/>
              <w:bottom w:val="single" w:sz="4" w:space="0" w:color="auto"/>
              <w:right w:val="nil"/>
            </w:tcBorders>
            <w:shd w:val="clear" w:color="auto" w:fill="F9F9FB"/>
          </w:tcPr>
          <w:p w14:paraId="77986BE8"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.346</w:t>
            </w:r>
          </w:p>
        </w:tc>
        <w:tc>
          <w:tcPr>
            <w:tcW w:w="303" w:type="dxa"/>
            <w:tcBorders>
              <w:top w:val="nil"/>
              <w:left w:val="nil"/>
              <w:bottom w:val="single" w:sz="4" w:space="0" w:color="auto"/>
              <w:right w:val="nil"/>
            </w:tcBorders>
            <w:shd w:val="clear" w:color="auto" w:fill="F9F9FB"/>
          </w:tcPr>
          <w:p w14:paraId="2D70904E" w14:textId="77777777" w:rsidR="00400108" w:rsidRPr="00176399" w:rsidRDefault="00400108" w:rsidP="00400108">
            <w:pPr>
              <w:rPr>
                <w:rFonts w:ascii="Times New Roman" w:hAnsi="Times New Roman" w:cs="Times New Roman"/>
                <w:sz w:val="10"/>
                <w:szCs w:val="10"/>
              </w:rPr>
            </w:pPr>
            <w:r w:rsidRPr="00176399">
              <w:rPr>
                <w:rFonts w:ascii="Times New Roman" w:hAnsi="Times New Roman" w:cs="Times New Roman"/>
                <w:sz w:val="10"/>
                <w:szCs w:val="10"/>
              </w:rPr>
              <w:t>2.887</w:t>
            </w:r>
          </w:p>
        </w:tc>
      </w:tr>
      <w:tr w:rsidR="00400108" w:rsidRPr="00FA71F9" w14:paraId="6A438301" w14:textId="77777777" w:rsidTr="0077683A">
        <w:trPr>
          <w:cantSplit/>
          <w:trHeight w:val="317"/>
        </w:trPr>
        <w:tc>
          <w:tcPr>
            <w:tcW w:w="3689" w:type="dxa"/>
            <w:gridSpan w:val="9"/>
            <w:tcBorders>
              <w:top w:val="single" w:sz="4" w:space="0" w:color="auto"/>
              <w:left w:val="nil"/>
              <w:bottom w:val="single" w:sz="4" w:space="0" w:color="auto"/>
              <w:right w:val="nil"/>
            </w:tcBorders>
            <w:shd w:val="clear" w:color="auto" w:fill="FFFFFF"/>
          </w:tcPr>
          <w:p w14:paraId="4B147118" w14:textId="77777777" w:rsidR="00400108" w:rsidRPr="00FA71F9" w:rsidRDefault="00400108" w:rsidP="00400108">
            <w:pPr>
              <w:rPr>
                <w:rFonts w:ascii="Times New Roman" w:hAnsi="Times New Roman" w:cs="Times New Roman"/>
                <w:sz w:val="16"/>
                <w:szCs w:val="16"/>
              </w:rPr>
            </w:pPr>
            <w:r w:rsidRPr="00FA71F9">
              <w:rPr>
                <w:rFonts w:ascii="Times New Roman" w:hAnsi="Times New Roman" w:cs="Times New Roman"/>
                <w:sz w:val="16"/>
                <w:szCs w:val="16"/>
              </w:rPr>
              <w:t xml:space="preserve">a. </w:t>
            </w:r>
            <w:r w:rsidRPr="00FA71F9">
              <w:rPr>
                <w:rFonts w:ascii="Times New Roman" w:hAnsi="Times New Roman" w:cs="Times New Roman"/>
                <w:i/>
                <w:iCs/>
                <w:sz w:val="16"/>
                <w:szCs w:val="16"/>
              </w:rPr>
              <w:t>Dependent Variable</w:t>
            </w:r>
            <w:r w:rsidRPr="00FA71F9">
              <w:rPr>
                <w:rFonts w:ascii="Times New Roman" w:hAnsi="Times New Roman" w:cs="Times New Roman"/>
                <w:sz w:val="16"/>
                <w:szCs w:val="16"/>
              </w:rPr>
              <w:t>: Kualitas Udara</w:t>
            </w:r>
          </w:p>
        </w:tc>
      </w:tr>
    </w:tbl>
    <w:p w14:paraId="4EF0A898" w14:textId="65B14154" w:rsidR="00554725" w:rsidRPr="00FA71F9" w:rsidRDefault="00554725" w:rsidP="00AF70BD">
      <w:pPr>
        <w:spacing w:after="0"/>
        <w:ind w:left="99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0EFBBF97" w14:textId="48902768" w:rsidR="00400108" w:rsidRPr="00FA71F9" w:rsidRDefault="00400108" w:rsidP="00AF70BD">
      <w:pPr>
        <w:spacing w:after="0"/>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Ditinjau dari hasil uji koefisien diatas, dapat ditarik kesimpulan sebagai berikut:</w:t>
      </w:r>
    </w:p>
    <w:p w14:paraId="5DC94F76" w14:textId="77777777" w:rsidR="00400108" w:rsidRPr="00FA71F9" w:rsidRDefault="00400108" w:rsidP="00AF70BD">
      <w:pPr>
        <w:pStyle w:val="DaftarParagraf"/>
        <w:numPr>
          <w:ilvl w:val="0"/>
          <w:numId w:val="12"/>
        </w:numPr>
        <w:spacing w:after="0" w:line="240" w:lineRule="auto"/>
        <w:ind w:left="1843"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X1 = nilai signifikansi yang diperoleh adalah 0,028 lebih rendah dibandingkan dengan probabilitas 0,05. Kondisi ini menyebabkan H0 ditolak dan H1 diterima. Variabel X1 t hitung yang diperoleh adalah 3,978 yang lebih besar dari t tabel 2,776. Berdasarkan hasil tersebut, variabel X1 memberikan pengaruh signifikan terhadap Y. nilai t hitung yang positif menunjukkan bahwa hubungan antara X1 dan Y bersifat searah. </w:t>
      </w:r>
    </w:p>
    <w:p w14:paraId="2AE1234E" w14:textId="77777777" w:rsidR="00400108" w:rsidRPr="00FA71F9" w:rsidRDefault="00400108" w:rsidP="00AF70BD">
      <w:pPr>
        <w:pStyle w:val="DaftarParagraf"/>
        <w:numPr>
          <w:ilvl w:val="0"/>
          <w:numId w:val="12"/>
        </w:numPr>
        <w:spacing w:after="0" w:line="240" w:lineRule="auto"/>
        <w:ind w:left="1843"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X2 = nilai signifikansi yang diperoleh adalah 0,006 lebih rendah dibandingkan probabilitas 0,05. Kondisi ini menyebabkan H0 ditolak dan H1 </w:t>
      </w:r>
      <w:r w:rsidRPr="00FA71F9">
        <w:rPr>
          <w:rFonts w:ascii="Times New Roman" w:eastAsia="Times New Roman" w:hAnsi="Times New Roman" w:cs="Times New Roman"/>
          <w:sz w:val="20"/>
          <w:szCs w:val="20"/>
        </w:rPr>
        <w:t xml:space="preserve">diterima. Variabel X2 nilai t hitung yang diperoleh adalah 5,914 yang lebih besar dari t tabel 2,776. Berdasarkan hasil tersebut, X2 memberikan pengaruh signifikan terhadap Y. nilai t hitung yang  positif menunjukkan bahwa hubungan antara X2 dan Y bersifat searah </w:t>
      </w:r>
    </w:p>
    <w:p w14:paraId="2B3A2682" w14:textId="77777777" w:rsidR="00400108" w:rsidRPr="00FA71F9" w:rsidRDefault="00400108" w:rsidP="00AF70BD">
      <w:pPr>
        <w:pStyle w:val="DaftarParagraf"/>
        <w:numPr>
          <w:ilvl w:val="0"/>
          <w:numId w:val="12"/>
        </w:numPr>
        <w:spacing w:after="0" w:line="240" w:lineRule="auto"/>
        <w:ind w:left="1843"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X3 = nilai signifikansi yang diperoleh adalah 0,012 lebih rendah dibandingkan dengan probabilitas 0,05. Kondisi ini menyebabkan H0 ditolak dan H1 diterima. Variabel X3 nilai t hitung yang diperoleh adalah -6,841 yang kebih kecil dari t tabel 2,776. Berdasarkan hasil tersebut, X3 memberikan pengaruh signifikan terhadap Y. nilai t hitung yang negatif menunjukkan bahwa hubungan antara X3 dan Y bersifat berbanding terbalik.</w:t>
      </w:r>
    </w:p>
    <w:p w14:paraId="4F4B7971" w14:textId="4B021DB3" w:rsidR="00400108" w:rsidRPr="00FA71F9" w:rsidRDefault="00400108" w:rsidP="00AF70BD">
      <w:pPr>
        <w:pStyle w:val="DaftarParagraf"/>
        <w:numPr>
          <w:ilvl w:val="0"/>
          <w:numId w:val="12"/>
        </w:numPr>
        <w:spacing w:after="0" w:line="240" w:lineRule="auto"/>
        <w:ind w:left="1843"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X4 = nilai signifikansi yang diperoleh adalah 0,006 lebih rendah dibandingkan dengan probabilitas 0,05. Kondisi ini menyebabkan H0 ditolak dan H1 diterima. Variabel X4 nilai t hitung yang diperoleh adalah 5,466 yang lebih besar dari t tabel 2,776. Berdasarkan hasil tersebut, X4 memberikan pengaruh signifikan terhadap Y. nilai t hitung yang positif menunjukkan bahwa hubungan antara X4 dan Y bersifat searah.</w:t>
      </w:r>
    </w:p>
    <w:p w14:paraId="29CEAE3D" w14:textId="77777777" w:rsidR="0007010A" w:rsidRPr="00FA71F9" w:rsidRDefault="0007010A" w:rsidP="0007010A">
      <w:pPr>
        <w:pStyle w:val="DaftarParagraf"/>
        <w:spacing w:after="0" w:line="240" w:lineRule="auto"/>
        <w:ind w:left="1843"/>
        <w:jc w:val="both"/>
        <w:rPr>
          <w:rFonts w:ascii="Times New Roman" w:eastAsia="Times New Roman" w:hAnsi="Times New Roman" w:cs="Times New Roman"/>
          <w:sz w:val="20"/>
          <w:szCs w:val="20"/>
        </w:rPr>
      </w:pPr>
    </w:p>
    <w:p w14:paraId="689BEAED" w14:textId="0F215A43" w:rsidR="00BE58E0" w:rsidRPr="00FA71F9" w:rsidRDefault="00BE58E0" w:rsidP="00BE58E0">
      <w:pPr>
        <w:pStyle w:val="DaftarParagraf"/>
        <w:numPr>
          <w:ilvl w:val="1"/>
          <w:numId w:val="11"/>
        </w:numPr>
        <w:spacing w:after="0" w:line="240" w:lineRule="auto"/>
        <w:ind w:left="1560"/>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Analisis Hasil</w:t>
      </w:r>
    </w:p>
    <w:p w14:paraId="4829146D" w14:textId="5204BF3D" w:rsidR="00A41A0D" w:rsidRDefault="00463622" w:rsidP="0077683A">
      <w:pPr>
        <w:pStyle w:val="DaftarParagraf"/>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Pada bagian ini disajikan tabel analisis varian (ANOVA). Tabel tersebut menunjukkan nilai F sebesar 38,727 yang digunakan untuk melakukan pengujian hipotesis secara simultan (uji F). Uji F memiliki tujuan untuk mengetahui apakah variabel independen (X) memiliki pengaruh signifikan terhadap variabel (Y). nilai F tersebut kemudian dibandingkan dengan nilai F tabel atau dilihat berdasarkan nilai signifikansinya untuk menentukan apakah model regresi yang digunakan signifikan secara statistik.</w:t>
      </w:r>
    </w:p>
    <w:p w14:paraId="52C86A36" w14:textId="77777777" w:rsidR="0017639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1AEECC3A" w14:textId="77777777" w:rsidR="0017639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4837A5BC" w14:textId="77777777" w:rsidR="0017639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72001B29" w14:textId="77777777" w:rsidR="0017639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04112EA0" w14:textId="77777777" w:rsidR="0017639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1BABFBB7" w14:textId="77777777" w:rsidR="00176399" w:rsidRPr="00FA71F9" w:rsidRDefault="00176399" w:rsidP="0077683A">
      <w:pPr>
        <w:pStyle w:val="DaftarParagraf"/>
        <w:spacing w:after="0" w:line="240" w:lineRule="auto"/>
        <w:ind w:left="1560"/>
        <w:jc w:val="both"/>
        <w:rPr>
          <w:rFonts w:ascii="Times New Roman" w:eastAsia="Times New Roman" w:hAnsi="Times New Roman" w:cs="Times New Roman"/>
          <w:sz w:val="20"/>
          <w:szCs w:val="20"/>
        </w:rPr>
      </w:pPr>
    </w:p>
    <w:p w14:paraId="5EF49339" w14:textId="257E3C1F" w:rsidR="00A41A0D" w:rsidRPr="00FA71F9" w:rsidRDefault="00A217C3" w:rsidP="00A41A0D">
      <w:pPr>
        <w:pStyle w:val="DaftarParagraf"/>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lastRenderedPageBreak/>
        <w:t>Tabel 12. Hasil Uji Anova</w:t>
      </w:r>
    </w:p>
    <w:tbl>
      <w:tblPr>
        <w:tblW w:w="3403"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3"/>
        <w:gridCol w:w="832"/>
        <w:gridCol w:w="710"/>
        <w:gridCol w:w="283"/>
        <w:gridCol w:w="425"/>
        <w:gridCol w:w="425"/>
        <w:gridCol w:w="285"/>
      </w:tblGrid>
      <w:tr w:rsidR="00BE58E0" w:rsidRPr="00FA71F9" w14:paraId="6924A5E9" w14:textId="77777777" w:rsidTr="0007010A">
        <w:trPr>
          <w:cantSplit/>
          <w:trHeight w:val="366"/>
        </w:trPr>
        <w:tc>
          <w:tcPr>
            <w:tcW w:w="3403" w:type="dxa"/>
            <w:gridSpan w:val="7"/>
            <w:tcBorders>
              <w:top w:val="single" w:sz="4" w:space="0" w:color="auto"/>
              <w:left w:val="nil"/>
              <w:bottom w:val="single" w:sz="4" w:space="0" w:color="auto"/>
              <w:right w:val="nil"/>
            </w:tcBorders>
            <w:shd w:val="clear" w:color="auto" w:fill="FFFFFF"/>
            <w:vAlign w:val="center"/>
          </w:tcPr>
          <w:p w14:paraId="6B7B02BB" w14:textId="77777777" w:rsidR="00BE58E0" w:rsidRPr="00FA71F9" w:rsidRDefault="00BE58E0" w:rsidP="00BE58E0">
            <w:pPr>
              <w:autoSpaceDE w:val="0"/>
              <w:autoSpaceDN w:val="0"/>
              <w:adjustRightInd w:val="0"/>
              <w:spacing w:after="0" w:line="400" w:lineRule="atLeast"/>
              <w:jc w:val="center"/>
              <w:rPr>
                <w:rFonts w:ascii="Times New Roman" w:hAnsi="Times New Roman" w:cs="Times New Roman"/>
                <w:sz w:val="16"/>
                <w:szCs w:val="16"/>
                <w:lang w:val="id-ID"/>
              </w:rPr>
            </w:pPr>
            <w:r w:rsidRPr="00FA71F9">
              <w:rPr>
                <w:rFonts w:ascii="Times New Roman" w:hAnsi="Times New Roman" w:cs="Times New Roman"/>
                <w:b/>
                <w:bCs/>
                <w:sz w:val="16"/>
                <w:szCs w:val="16"/>
                <w:lang w:val="id-ID"/>
              </w:rPr>
              <w:t>ANOVA</w:t>
            </w:r>
            <w:r w:rsidRPr="00FA71F9">
              <w:rPr>
                <w:rFonts w:ascii="Times New Roman" w:hAnsi="Times New Roman" w:cs="Times New Roman"/>
                <w:b/>
                <w:bCs/>
                <w:sz w:val="16"/>
                <w:szCs w:val="16"/>
                <w:vertAlign w:val="superscript"/>
                <w:lang w:val="id-ID"/>
              </w:rPr>
              <w:t xml:space="preserve"> b</w:t>
            </w:r>
          </w:p>
        </w:tc>
      </w:tr>
      <w:tr w:rsidR="00BE58E0" w:rsidRPr="00FA71F9" w14:paraId="59651258" w14:textId="77777777" w:rsidTr="00B24C87">
        <w:trPr>
          <w:cantSplit/>
          <w:trHeight w:val="1134"/>
        </w:trPr>
        <w:tc>
          <w:tcPr>
            <w:tcW w:w="1275" w:type="dxa"/>
            <w:gridSpan w:val="2"/>
            <w:tcBorders>
              <w:top w:val="single" w:sz="4" w:space="0" w:color="auto"/>
              <w:left w:val="nil"/>
              <w:bottom w:val="single" w:sz="4" w:space="0" w:color="auto"/>
              <w:right w:val="nil"/>
            </w:tcBorders>
            <w:shd w:val="clear" w:color="auto" w:fill="FFFFFF"/>
            <w:vAlign w:val="center"/>
          </w:tcPr>
          <w:p w14:paraId="3DFDBDBA" w14:textId="77777777" w:rsidR="00BE58E0" w:rsidRPr="00FA71F9" w:rsidRDefault="00BE58E0" w:rsidP="00B24C87">
            <w:pPr>
              <w:autoSpaceDE w:val="0"/>
              <w:autoSpaceDN w:val="0"/>
              <w:adjustRightInd w:val="0"/>
              <w:spacing w:after="0" w:line="400" w:lineRule="atLeast"/>
              <w:ind w:right="142"/>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Model</w:t>
            </w:r>
          </w:p>
        </w:tc>
        <w:tc>
          <w:tcPr>
            <w:tcW w:w="710" w:type="dxa"/>
            <w:tcBorders>
              <w:top w:val="single" w:sz="4" w:space="0" w:color="auto"/>
              <w:left w:val="nil"/>
              <w:bottom w:val="single" w:sz="4" w:space="0" w:color="auto"/>
              <w:right w:val="nil"/>
            </w:tcBorders>
            <w:shd w:val="clear" w:color="auto" w:fill="FFFFFF"/>
            <w:vAlign w:val="center"/>
          </w:tcPr>
          <w:p w14:paraId="4A64597E" w14:textId="77777777" w:rsidR="00BE58E0" w:rsidRPr="00FA71F9" w:rsidRDefault="00BE58E0" w:rsidP="00B24C87">
            <w:pPr>
              <w:autoSpaceDE w:val="0"/>
              <w:autoSpaceDN w:val="0"/>
              <w:adjustRightInd w:val="0"/>
              <w:spacing w:after="0" w:line="400" w:lineRule="atLeast"/>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Sum of Squares</w:t>
            </w:r>
          </w:p>
        </w:tc>
        <w:tc>
          <w:tcPr>
            <w:tcW w:w="283" w:type="dxa"/>
            <w:tcBorders>
              <w:top w:val="single" w:sz="4" w:space="0" w:color="auto"/>
              <w:left w:val="nil"/>
              <w:bottom w:val="single" w:sz="4" w:space="0" w:color="auto"/>
              <w:right w:val="nil"/>
            </w:tcBorders>
            <w:shd w:val="clear" w:color="auto" w:fill="FFFFFF"/>
            <w:vAlign w:val="center"/>
          </w:tcPr>
          <w:p w14:paraId="06CA1736" w14:textId="447E3E2A" w:rsidR="00BE58E0" w:rsidRPr="00FA71F9" w:rsidRDefault="007D2679" w:rsidP="00B24C87">
            <w:pPr>
              <w:autoSpaceDE w:val="0"/>
              <w:autoSpaceDN w:val="0"/>
              <w:adjustRightInd w:val="0"/>
              <w:spacing w:after="0" w:line="400" w:lineRule="atLeast"/>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D</w:t>
            </w:r>
            <w:r w:rsidR="00BE58E0" w:rsidRPr="00FA71F9">
              <w:rPr>
                <w:rFonts w:ascii="Times New Roman" w:hAnsi="Times New Roman" w:cs="Times New Roman"/>
                <w:sz w:val="16"/>
                <w:szCs w:val="16"/>
                <w:lang w:val="id-ID"/>
              </w:rPr>
              <w:t>f</w:t>
            </w:r>
          </w:p>
        </w:tc>
        <w:tc>
          <w:tcPr>
            <w:tcW w:w="425" w:type="dxa"/>
            <w:tcBorders>
              <w:top w:val="single" w:sz="4" w:space="0" w:color="auto"/>
              <w:left w:val="nil"/>
              <w:bottom w:val="single" w:sz="4" w:space="0" w:color="auto"/>
              <w:right w:val="nil"/>
            </w:tcBorders>
            <w:shd w:val="clear" w:color="auto" w:fill="FFFFFF"/>
            <w:textDirection w:val="btLr"/>
            <w:vAlign w:val="center"/>
          </w:tcPr>
          <w:p w14:paraId="11E91D54" w14:textId="77777777" w:rsidR="00BE58E0" w:rsidRPr="00FA71F9" w:rsidRDefault="00BE58E0" w:rsidP="00B24C87">
            <w:pPr>
              <w:autoSpaceDE w:val="0"/>
              <w:autoSpaceDN w:val="0"/>
              <w:adjustRightInd w:val="0"/>
              <w:spacing w:after="0" w:line="400" w:lineRule="atLeast"/>
              <w:ind w:left="113" w:right="113"/>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Mean Square</w:t>
            </w:r>
          </w:p>
        </w:tc>
        <w:tc>
          <w:tcPr>
            <w:tcW w:w="425" w:type="dxa"/>
            <w:tcBorders>
              <w:top w:val="single" w:sz="4" w:space="0" w:color="auto"/>
              <w:left w:val="nil"/>
              <w:bottom w:val="single" w:sz="4" w:space="0" w:color="auto"/>
              <w:right w:val="nil"/>
            </w:tcBorders>
            <w:shd w:val="clear" w:color="auto" w:fill="FFFFFF"/>
            <w:vAlign w:val="center"/>
          </w:tcPr>
          <w:p w14:paraId="3716E786" w14:textId="77777777" w:rsidR="00BE58E0" w:rsidRPr="00FA71F9" w:rsidRDefault="00BE58E0" w:rsidP="00B24C87">
            <w:pPr>
              <w:autoSpaceDE w:val="0"/>
              <w:autoSpaceDN w:val="0"/>
              <w:adjustRightInd w:val="0"/>
              <w:spacing w:after="0" w:line="400" w:lineRule="atLeast"/>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F</w:t>
            </w:r>
          </w:p>
        </w:tc>
        <w:tc>
          <w:tcPr>
            <w:tcW w:w="285" w:type="dxa"/>
            <w:tcBorders>
              <w:top w:val="single" w:sz="4" w:space="0" w:color="auto"/>
              <w:left w:val="nil"/>
              <w:bottom w:val="single" w:sz="4" w:space="0" w:color="auto"/>
              <w:right w:val="nil"/>
            </w:tcBorders>
            <w:shd w:val="clear" w:color="auto" w:fill="FFFFFF"/>
            <w:vAlign w:val="center"/>
          </w:tcPr>
          <w:p w14:paraId="04BCC884" w14:textId="77777777" w:rsidR="00BE58E0" w:rsidRPr="00FA71F9" w:rsidRDefault="00BE58E0" w:rsidP="00B24C87">
            <w:pPr>
              <w:autoSpaceDE w:val="0"/>
              <w:autoSpaceDN w:val="0"/>
              <w:adjustRightInd w:val="0"/>
              <w:spacing w:after="0" w:line="400" w:lineRule="atLeast"/>
              <w:jc w:val="center"/>
              <w:rPr>
                <w:rFonts w:ascii="Times New Roman" w:hAnsi="Times New Roman" w:cs="Times New Roman"/>
                <w:sz w:val="16"/>
                <w:szCs w:val="16"/>
                <w:lang w:val="id-ID"/>
              </w:rPr>
            </w:pPr>
            <w:r w:rsidRPr="00FA71F9">
              <w:rPr>
                <w:rFonts w:ascii="Times New Roman" w:hAnsi="Times New Roman" w:cs="Times New Roman"/>
                <w:sz w:val="16"/>
                <w:szCs w:val="16"/>
                <w:lang w:val="id-ID"/>
              </w:rPr>
              <w:t>Sig.</w:t>
            </w:r>
          </w:p>
        </w:tc>
      </w:tr>
      <w:tr w:rsidR="00BE58E0" w:rsidRPr="00FA71F9" w14:paraId="6D0F1291" w14:textId="77777777" w:rsidTr="0007010A">
        <w:trPr>
          <w:cantSplit/>
          <w:trHeight w:val="379"/>
        </w:trPr>
        <w:tc>
          <w:tcPr>
            <w:tcW w:w="443" w:type="dxa"/>
            <w:vMerge w:val="restart"/>
            <w:tcBorders>
              <w:top w:val="single" w:sz="4" w:space="0" w:color="auto"/>
              <w:left w:val="nil"/>
              <w:bottom w:val="nil"/>
              <w:right w:val="nil"/>
            </w:tcBorders>
            <w:shd w:val="clear" w:color="auto" w:fill="E0E0E0"/>
          </w:tcPr>
          <w:p w14:paraId="157DA21F"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1</w:t>
            </w:r>
          </w:p>
        </w:tc>
        <w:tc>
          <w:tcPr>
            <w:tcW w:w="832" w:type="dxa"/>
            <w:tcBorders>
              <w:top w:val="single" w:sz="4" w:space="0" w:color="auto"/>
              <w:left w:val="nil"/>
              <w:bottom w:val="nil"/>
              <w:right w:val="nil"/>
            </w:tcBorders>
            <w:shd w:val="clear" w:color="auto" w:fill="E0E0E0"/>
          </w:tcPr>
          <w:p w14:paraId="0FC1452C"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Regression</w:t>
            </w:r>
          </w:p>
        </w:tc>
        <w:tc>
          <w:tcPr>
            <w:tcW w:w="710" w:type="dxa"/>
            <w:tcBorders>
              <w:top w:val="single" w:sz="4" w:space="0" w:color="auto"/>
              <w:left w:val="nil"/>
              <w:bottom w:val="nil"/>
              <w:right w:val="nil"/>
            </w:tcBorders>
            <w:shd w:val="clear" w:color="auto" w:fill="FFFFFF"/>
          </w:tcPr>
          <w:p w14:paraId="04876E86"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49164,434</w:t>
            </w:r>
          </w:p>
        </w:tc>
        <w:tc>
          <w:tcPr>
            <w:tcW w:w="283" w:type="dxa"/>
            <w:tcBorders>
              <w:top w:val="single" w:sz="4" w:space="0" w:color="auto"/>
              <w:left w:val="nil"/>
              <w:bottom w:val="nil"/>
              <w:right w:val="nil"/>
            </w:tcBorders>
            <w:shd w:val="clear" w:color="auto" w:fill="FFFFFF"/>
          </w:tcPr>
          <w:p w14:paraId="5AA7AD5F"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4</w:t>
            </w:r>
          </w:p>
        </w:tc>
        <w:tc>
          <w:tcPr>
            <w:tcW w:w="425" w:type="dxa"/>
            <w:tcBorders>
              <w:top w:val="single" w:sz="4" w:space="0" w:color="auto"/>
              <w:left w:val="nil"/>
              <w:bottom w:val="nil"/>
              <w:right w:val="nil"/>
            </w:tcBorders>
            <w:shd w:val="clear" w:color="auto" w:fill="FFFFFF"/>
          </w:tcPr>
          <w:p w14:paraId="6DB2F32B"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12291,108</w:t>
            </w:r>
          </w:p>
        </w:tc>
        <w:tc>
          <w:tcPr>
            <w:tcW w:w="425" w:type="dxa"/>
            <w:tcBorders>
              <w:top w:val="single" w:sz="4" w:space="0" w:color="auto"/>
              <w:left w:val="nil"/>
              <w:bottom w:val="nil"/>
              <w:right w:val="nil"/>
            </w:tcBorders>
            <w:shd w:val="clear" w:color="auto" w:fill="FFFFFF"/>
          </w:tcPr>
          <w:p w14:paraId="0527BAC7"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38,727</w:t>
            </w:r>
          </w:p>
        </w:tc>
        <w:tc>
          <w:tcPr>
            <w:tcW w:w="285" w:type="dxa"/>
            <w:tcBorders>
              <w:top w:val="single" w:sz="4" w:space="0" w:color="auto"/>
              <w:left w:val="nil"/>
              <w:bottom w:val="nil"/>
              <w:right w:val="nil"/>
            </w:tcBorders>
            <w:shd w:val="clear" w:color="auto" w:fill="FFFFFF"/>
          </w:tcPr>
          <w:p w14:paraId="60350509"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,006</w:t>
            </w:r>
            <w:r w:rsidRPr="00176399">
              <w:rPr>
                <w:rFonts w:ascii="Times New Roman" w:hAnsi="Times New Roman" w:cs="Times New Roman"/>
                <w:sz w:val="10"/>
                <w:szCs w:val="10"/>
                <w:vertAlign w:val="superscript"/>
                <w:lang w:val="id-ID"/>
              </w:rPr>
              <w:t>b</w:t>
            </w:r>
          </w:p>
        </w:tc>
      </w:tr>
      <w:tr w:rsidR="00BE58E0" w:rsidRPr="00FA71F9" w14:paraId="23343C14" w14:textId="77777777" w:rsidTr="0007010A">
        <w:trPr>
          <w:cantSplit/>
          <w:trHeight w:val="132"/>
        </w:trPr>
        <w:tc>
          <w:tcPr>
            <w:tcW w:w="443" w:type="dxa"/>
            <w:vMerge/>
            <w:tcBorders>
              <w:top w:val="nil"/>
              <w:left w:val="nil"/>
              <w:bottom w:val="nil"/>
              <w:right w:val="nil"/>
            </w:tcBorders>
            <w:shd w:val="clear" w:color="auto" w:fill="E0E0E0"/>
          </w:tcPr>
          <w:p w14:paraId="76483EE1"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p>
        </w:tc>
        <w:tc>
          <w:tcPr>
            <w:tcW w:w="832" w:type="dxa"/>
            <w:tcBorders>
              <w:top w:val="nil"/>
              <w:left w:val="nil"/>
              <w:bottom w:val="nil"/>
              <w:right w:val="nil"/>
            </w:tcBorders>
            <w:shd w:val="clear" w:color="auto" w:fill="E0E0E0"/>
          </w:tcPr>
          <w:p w14:paraId="4CA147D5"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Residual</w:t>
            </w:r>
          </w:p>
        </w:tc>
        <w:tc>
          <w:tcPr>
            <w:tcW w:w="710" w:type="dxa"/>
            <w:tcBorders>
              <w:top w:val="nil"/>
              <w:left w:val="nil"/>
              <w:bottom w:val="nil"/>
              <w:right w:val="nil"/>
            </w:tcBorders>
            <w:shd w:val="clear" w:color="auto" w:fill="FFFFFF"/>
          </w:tcPr>
          <w:p w14:paraId="624D873A"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952,130</w:t>
            </w:r>
          </w:p>
        </w:tc>
        <w:tc>
          <w:tcPr>
            <w:tcW w:w="283" w:type="dxa"/>
            <w:tcBorders>
              <w:top w:val="nil"/>
              <w:left w:val="nil"/>
              <w:bottom w:val="nil"/>
              <w:right w:val="nil"/>
            </w:tcBorders>
            <w:shd w:val="clear" w:color="auto" w:fill="FFFFFF"/>
          </w:tcPr>
          <w:p w14:paraId="53499589"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4</w:t>
            </w:r>
          </w:p>
        </w:tc>
        <w:tc>
          <w:tcPr>
            <w:tcW w:w="425" w:type="dxa"/>
            <w:tcBorders>
              <w:top w:val="nil"/>
              <w:left w:val="nil"/>
              <w:bottom w:val="nil"/>
              <w:right w:val="nil"/>
            </w:tcBorders>
            <w:shd w:val="clear" w:color="auto" w:fill="FFFFFF"/>
          </w:tcPr>
          <w:p w14:paraId="48FA7DF6"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317,377</w:t>
            </w:r>
          </w:p>
        </w:tc>
        <w:tc>
          <w:tcPr>
            <w:tcW w:w="425" w:type="dxa"/>
            <w:tcBorders>
              <w:top w:val="nil"/>
              <w:left w:val="nil"/>
              <w:bottom w:val="nil"/>
              <w:right w:val="nil"/>
            </w:tcBorders>
            <w:shd w:val="clear" w:color="auto" w:fill="FFFFFF"/>
            <w:vAlign w:val="center"/>
          </w:tcPr>
          <w:p w14:paraId="4CBF345D"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p>
        </w:tc>
        <w:tc>
          <w:tcPr>
            <w:tcW w:w="285" w:type="dxa"/>
            <w:tcBorders>
              <w:top w:val="nil"/>
              <w:left w:val="nil"/>
              <w:bottom w:val="nil"/>
              <w:right w:val="nil"/>
            </w:tcBorders>
            <w:shd w:val="clear" w:color="auto" w:fill="FFFFFF"/>
            <w:vAlign w:val="center"/>
          </w:tcPr>
          <w:p w14:paraId="5E48A023"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p>
        </w:tc>
      </w:tr>
      <w:tr w:rsidR="00BE58E0" w:rsidRPr="00FA71F9" w14:paraId="76065639" w14:textId="77777777" w:rsidTr="0007010A">
        <w:trPr>
          <w:cantSplit/>
          <w:trHeight w:val="132"/>
        </w:trPr>
        <w:tc>
          <w:tcPr>
            <w:tcW w:w="443" w:type="dxa"/>
            <w:vMerge/>
            <w:tcBorders>
              <w:top w:val="nil"/>
              <w:left w:val="nil"/>
              <w:bottom w:val="single" w:sz="4" w:space="0" w:color="auto"/>
              <w:right w:val="nil"/>
            </w:tcBorders>
            <w:shd w:val="clear" w:color="auto" w:fill="E0E0E0"/>
          </w:tcPr>
          <w:p w14:paraId="25F18B2E"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p>
        </w:tc>
        <w:tc>
          <w:tcPr>
            <w:tcW w:w="832" w:type="dxa"/>
            <w:tcBorders>
              <w:top w:val="nil"/>
              <w:left w:val="nil"/>
              <w:bottom w:val="single" w:sz="4" w:space="0" w:color="auto"/>
              <w:right w:val="nil"/>
            </w:tcBorders>
            <w:shd w:val="clear" w:color="auto" w:fill="E0E0E0"/>
          </w:tcPr>
          <w:p w14:paraId="3E753B3A"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Total</w:t>
            </w:r>
          </w:p>
        </w:tc>
        <w:tc>
          <w:tcPr>
            <w:tcW w:w="710" w:type="dxa"/>
            <w:tcBorders>
              <w:top w:val="nil"/>
              <w:left w:val="nil"/>
              <w:bottom w:val="single" w:sz="4" w:space="0" w:color="auto"/>
              <w:right w:val="nil"/>
            </w:tcBorders>
            <w:shd w:val="clear" w:color="auto" w:fill="FFFFFF"/>
          </w:tcPr>
          <w:p w14:paraId="326DFFE8"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50116,563</w:t>
            </w:r>
          </w:p>
        </w:tc>
        <w:tc>
          <w:tcPr>
            <w:tcW w:w="283" w:type="dxa"/>
            <w:tcBorders>
              <w:top w:val="nil"/>
              <w:left w:val="nil"/>
              <w:bottom w:val="single" w:sz="4" w:space="0" w:color="auto"/>
              <w:right w:val="nil"/>
            </w:tcBorders>
            <w:shd w:val="clear" w:color="auto" w:fill="FFFFFF"/>
          </w:tcPr>
          <w:p w14:paraId="40FF26F8"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r w:rsidRPr="00176399">
              <w:rPr>
                <w:rFonts w:ascii="Times New Roman" w:hAnsi="Times New Roman" w:cs="Times New Roman"/>
                <w:sz w:val="10"/>
                <w:szCs w:val="10"/>
                <w:lang w:val="id-ID"/>
              </w:rPr>
              <w:t>8</w:t>
            </w:r>
          </w:p>
        </w:tc>
        <w:tc>
          <w:tcPr>
            <w:tcW w:w="425" w:type="dxa"/>
            <w:tcBorders>
              <w:top w:val="nil"/>
              <w:left w:val="nil"/>
              <w:bottom w:val="single" w:sz="4" w:space="0" w:color="auto"/>
              <w:right w:val="nil"/>
            </w:tcBorders>
            <w:shd w:val="clear" w:color="auto" w:fill="FFFFFF"/>
            <w:vAlign w:val="center"/>
          </w:tcPr>
          <w:p w14:paraId="1786E112"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p>
        </w:tc>
        <w:tc>
          <w:tcPr>
            <w:tcW w:w="425" w:type="dxa"/>
            <w:tcBorders>
              <w:top w:val="nil"/>
              <w:left w:val="nil"/>
              <w:bottom w:val="single" w:sz="4" w:space="0" w:color="auto"/>
              <w:right w:val="nil"/>
            </w:tcBorders>
            <w:shd w:val="clear" w:color="auto" w:fill="FFFFFF"/>
            <w:vAlign w:val="center"/>
          </w:tcPr>
          <w:p w14:paraId="2C753560"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p>
        </w:tc>
        <w:tc>
          <w:tcPr>
            <w:tcW w:w="285" w:type="dxa"/>
            <w:tcBorders>
              <w:top w:val="nil"/>
              <w:left w:val="nil"/>
              <w:bottom w:val="single" w:sz="4" w:space="0" w:color="auto"/>
              <w:right w:val="nil"/>
            </w:tcBorders>
            <w:shd w:val="clear" w:color="auto" w:fill="FFFFFF"/>
            <w:vAlign w:val="center"/>
          </w:tcPr>
          <w:p w14:paraId="278D6271" w14:textId="77777777" w:rsidR="00BE58E0" w:rsidRPr="00176399" w:rsidRDefault="00BE58E0" w:rsidP="00BE58E0">
            <w:pPr>
              <w:autoSpaceDE w:val="0"/>
              <w:autoSpaceDN w:val="0"/>
              <w:adjustRightInd w:val="0"/>
              <w:spacing w:after="0" w:line="400" w:lineRule="atLeast"/>
              <w:rPr>
                <w:rFonts w:ascii="Times New Roman" w:hAnsi="Times New Roman" w:cs="Times New Roman"/>
                <w:sz w:val="10"/>
                <w:szCs w:val="10"/>
                <w:lang w:val="id-ID"/>
              </w:rPr>
            </w:pPr>
          </w:p>
        </w:tc>
      </w:tr>
      <w:tr w:rsidR="00BE58E0" w:rsidRPr="00FA71F9" w14:paraId="277A9E72" w14:textId="77777777" w:rsidTr="0007010A">
        <w:trPr>
          <w:cantSplit/>
          <w:trHeight w:val="366"/>
        </w:trPr>
        <w:tc>
          <w:tcPr>
            <w:tcW w:w="3403" w:type="dxa"/>
            <w:gridSpan w:val="7"/>
            <w:tcBorders>
              <w:top w:val="single" w:sz="4" w:space="0" w:color="auto"/>
              <w:left w:val="nil"/>
              <w:bottom w:val="single" w:sz="4" w:space="0" w:color="auto"/>
              <w:right w:val="nil"/>
            </w:tcBorders>
            <w:shd w:val="clear" w:color="auto" w:fill="FFFFFF"/>
          </w:tcPr>
          <w:p w14:paraId="6C26CC5B" w14:textId="77777777"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 xml:space="preserve">a. </w:t>
            </w:r>
            <w:r w:rsidRPr="00FA71F9">
              <w:rPr>
                <w:rFonts w:ascii="Times New Roman" w:hAnsi="Times New Roman" w:cs="Times New Roman"/>
                <w:i/>
                <w:iCs/>
                <w:sz w:val="16"/>
                <w:szCs w:val="16"/>
                <w:lang w:val="id-ID"/>
              </w:rPr>
              <w:t>Dependent Variable</w:t>
            </w:r>
            <w:r w:rsidRPr="00FA71F9">
              <w:rPr>
                <w:rFonts w:ascii="Times New Roman" w:hAnsi="Times New Roman" w:cs="Times New Roman"/>
                <w:sz w:val="16"/>
                <w:szCs w:val="16"/>
                <w:lang w:val="id-ID"/>
              </w:rPr>
              <w:t>: Kualitas Udara</w:t>
            </w:r>
          </w:p>
        </w:tc>
      </w:tr>
      <w:tr w:rsidR="00BE58E0" w:rsidRPr="00FA71F9" w14:paraId="49EFE33D" w14:textId="77777777" w:rsidTr="0007010A">
        <w:trPr>
          <w:cantSplit/>
          <w:trHeight w:val="1060"/>
        </w:trPr>
        <w:tc>
          <w:tcPr>
            <w:tcW w:w="3403" w:type="dxa"/>
            <w:gridSpan w:val="7"/>
            <w:tcBorders>
              <w:top w:val="single" w:sz="4" w:space="0" w:color="auto"/>
              <w:left w:val="nil"/>
              <w:bottom w:val="single" w:sz="4" w:space="0" w:color="auto"/>
              <w:right w:val="nil"/>
            </w:tcBorders>
            <w:shd w:val="clear" w:color="auto" w:fill="FFFFFF"/>
          </w:tcPr>
          <w:p w14:paraId="261D37BC" w14:textId="698F05DA" w:rsidR="00BE58E0" w:rsidRPr="00FA71F9" w:rsidRDefault="00BE58E0" w:rsidP="00BE58E0">
            <w:pPr>
              <w:autoSpaceDE w:val="0"/>
              <w:autoSpaceDN w:val="0"/>
              <w:adjustRightInd w:val="0"/>
              <w:spacing w:after="0" w:line="400" w:lineRule="atLeast"/>
              <w:rPr>
                <w:rFonts w:ascii="Times New Roman" w:hAnsi="Times New Roman" w:cs="Times New Roman"/>
                <w:sz w:val="16"/>
                <w:szCs w:val="16"/>
                <w:lang w:val="id-ID"/>
              </w:rPr>
            </w:pPr>
            <w:r w:rsidRPr="00FA71F9">
              <w:rPr>
                <w:rFonts w:ascii="Times New Roman" w:hAnsi="Times New Roman" w:cs="Times New Roman"/>
                <w:sz w:val="16"/>
                <w:szCs w:val="16"/>
                <w:lang w:val="id-ID"/>
              </w:rPr>
              <w:t>b. Predictors: (</w:t>
            </w:r>
            <w:r w:rsidRPr="00FA71F9">
              <w:rPr>
                <w:rFonts w:ascii="Times New Roman" w:hAnsi="Times New Roman" w:cs="Times New Roman"/>
                <w:i/>
                <w:iCs/>
                <w:sz w:val="16"/>
                <w:szCs w:val="16"/>
                <w:lang w:val="id-ID"/>
              </w:rPr>
              <w:t>Constant</w:t>
            </w:r>
            <w:r w:rsidRPr="00FA71F9">
              <w:rPr>
                <w:rFonts w:ascii="Times New Roman" w:hAnsi="Times New Roman" w:cs="Times New Roman"/>
                <w:sz w:val="16"/>
                <w:szCs w:val="16"/>
                <w:lang w:val="id-ID"/>
              </w:rPr>
              <w:t xml:space="preserve">), </w:t>
            </w:r>
            <w:r w:rsidR="00C36B33" w:rsidRPr="00FA71F9">
              <w:rPr>
                <w:rFonts w:ascii="Times New Roman" w:hAnsi="Times New Roman" w:cs="Times New Roman"/>
                <w:sz w:val="16"/>
                <w:szCs w:val="16"/>
                <w:lang w:val="id-ID"/>
              </w:rPr>
              <w:t xml:space="preserve">Suhu </w:t>
            </w:r>
            <w:r w:rsidRPr="00FA71F9">
              <w:rPr>
                <w:rFonts w:ascii="Times New Roman" w:hAnsi="Times New Roman" w:cs="Times New Roman"/>
                <w:sz w:val="16"/>
                <w:szCs w:val="16"/>
                <w:lang w:val="id-ID"/>
              </w:rPr>
              <w:t>Udara, Kelembapan Udara, Kecepatan Angin, Radiasi Sinar Matahari</w:t>
            </w:r>
          </w:p>
        </w:tc>
      </w:tr>
    </w:tbl>
    <w:p w14:paraId="395AC4CA" w14:textId="3850A287" w:rsidR="00BE58E0" w:rsidRPr="00FA71F9" w:rsidRDefault="005E3FAE" w:rsidP="0007010A">
      <w:pPr>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 Olah Data 2025</w:t>
      </w:r>
    </w:p>
    <w:p w14:paraId="79D81F82" w14:textId="19651234" w:rsidR="005E3FAE" w:rsidRPr="00FA71F9" w:rsidRDefault="005E3FAE" w:rsidP="0007010A">
      <w:pPr>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F hitung (38,727) &gt; F Tabel (8;4;0,05) = 3,69 sehingga H0 ditolak dan H1 diterima. Jadi, model linier antara faktor meteorologis dengan kualitas udara signifikan. Sig (0,006) &lt; α, maka H0 ditolak. Jadi, model linier antara variabel faktor meteorologis dengan kualitas udara signifikan.</w:t>
      </w:r>
    </w:p>
    <w:p w14:paraId="7846E04B" w14:textId="47C00A3A" w:rsidR="00BE58E0" w:rsidRPr="00FA71F9" w:rsidRDefault="00BE58E0" w:rsidP="00BE58E0">
      <w:pPr>
        <w:pStyle w:val="DaftarParagraf"/>
        <w:numPr>
          <w:ilvl w:val="1"/>
          <w:numId w:val="11"/>
        </w:numPr>
        <w:spacing w:after="0" w:line="240" w:lineRule="auto"/>
        <w:ind w:left="1560"/>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Interpretasi Hasil</w:t>
      </w:r>
    </w:p>
    <w:p w14:paraId="58632AF6" w14:textId="6B494DAB" w:rsidR="008A3D49" w:rsidRPr="00176399" w:rsidRDefault="00463622" w:rsidP="00176399">
      <w:pPr>
        <w:pStyle w:val="DaftarParagraf"/>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Pada interpretasi hasil berisi nilai koefisien  determinasi </w:t>
      </w:r>
      <w:r w:rsidRPr="00FA71F9">
        <w:rPr>
          <w:rFonts w:ascii="Times New Roman" w:eastAsia="Times New Roman" w:hAnsi="Times New Roman" w:cs="Times New Roman"/>
          <w:i/>
          <w:iCs/>
          <w:sz w:val="20"/>
          <w:szCs w:val="20"/>
        </w:rPr>
        <w:t>Adjusment R-Square</w:t>
      </w:r>
      <w:r w:rsidRPr="00FA71F9">
        <w:rPr>
          <w:rFonts w:ascii="Times New Roman" w:eastAsia="Times New Roman" w:hAnsi="Times New Roman" w:cs="Times New Roman"/>
          <w:sz w:val="20"/>
          <w:szCs w:val="20"/>
        </w:rPr>
        <w:t xml:space="preserve"> yang digunakan untuk menentukan seberapa besar variabel independen memengaruhi variabel dependen. Untuk mengetahui bagaimana setiap variabel X memengaruhi variabel Y, dibawah ini telah disajikan dalam bentuk tabel.</w:t>
      </w:r>
    </w:p>
    <w:p w14:paraId="1F285A0D" w14:textId="745D3FB6" w:rsidR="008A3D49" w:rsidRPr="008A3D49" w:rsidRDefault="00A217C3" w:rsidP="008A3D49">
      <w:pPr>
        <w:pStyle w:val="DaftarParagraf"/>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Tabel 13. Hasil Regresi</w:t>
      </w:r>
    </w:p>
    <w:tbl>
      <w:tblPr>
        <w:tblW w:w="3694" w:type="dxa"/>
        <w:tblInd w:w="85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4"/>
        <w:gridCol w:w="425"/>
        <w:gridCol w:w="284"/>
        <w:gridCol w:w="283"/>
        <w:gridCol w:w="426"/>
        <w:gridCol w:w="425"/>
        <w:gridCol w:w="283"/>
        <w:gridCol w:w="284"/>
        <w:gridCol w:w="283"/>
        <w:gridCol w:w="284"/>
        <w:gridCol w:w="425"/>
        <w:gridCol w:w="8"/>
      </w:tblGrid>
      <w:tr w:rsidR="00766FE1" w:rsidRPr="00FA71F9" w14:paraId="0D9FD20B" w14:textId="77777777" w:rsidTr="00766FE1">
        <w:trPr>
          <w:cantSplit/>
          <w:trHeight w:val="351"/>
        </w:trPr>
        <w:tc>
          <w:tcPr>
            <w:tcW w:w="3694" w:type="dxa"/>
            <w:gridSpan w:val="12"/>
            <w:tcBorders>
              <w:top w:val="single" w:sz="4" w:space="0" w:color="auto"/>
              <w:bottom w:val="single" w:sz="4" w:space="0" w:color="auto"/>
            </w:tcBorders>
            <w:shd w:val="clear" w:color="auto" w:fill="FFFFFF"/>
            <w:vAlign w:val="center"/>
          </w:tcPr>
          <w:p w14:paraId="4AFAABDB" w14:textId="77777777" w:rsidR="00766FE1" w:rsidRPr="00FA71F9" w:rsidRDefault="00766FE1" w:rsidP="00FE6220">
            <w:pPr>
              <w:jc w:val="center"/>
              <w:rPr>
                <w:rFonts w:ascii="Times New Roman" w:hAnsi="Times New Roman" w:cs="Times New Roman"/>
                <w:sz w:val="16"/>
                <w:szCs w:val="16"/>
              </w:rPr>
            </w:pPr>
            <w:r w:rsidRPr="00FA71F9">
              <w:rPr>
                <w:rFonts w:ascii="Times New Roman" w:hAnsi="Times New Roman" w:cs="Times New Roman"/>
                <w:b/>
                <w:bCs/>
                <w:sz w:val="16"/>
                <w:szCs w:val="16"/>
              </w:rPr>
              <w:t>Model Summary</w:t>
            </w:r>
            <w:r w:rsidRPr="00FA71F9">
              <w:rPr>
                <w:rFonts w:ascii="Times New Roman" w:hAnsi="Times New Roman" w:cs="Times New Roman"/>
                <w:b/>
                <w:bCs/>
                <w:sz w:val="16"/>
                <w:szCs w:val="16"/>
                <w:vertAlign w:val="superscript"/>
              </w:rPr>
              <w:t>b</w:t>
            </w:r>
          </w:p>
        </w:tc>
      </w:tr>
      <w:tr w:rsidR="00766FE1" w:rsidRPr="00FA71F9" w14:paraId="4C0A5CB0" w14:textId="77777777" w:rsidTr="003B703E">
        <w:trPr>
          <w:gridAfter w:val="1"/>
          <w:wAfter w:w="8" w:type="dxa"/>
          <w:cantSplit/>
          <w:trHeight w:val="287"/>
        </w:trPr>
        <w:tc>
          <w:tcPr>
            <w:tcW w:w="284" w:type="dxa"/>
            <w:vMerge w:val="restart"/>
            <w:shd w:val="clear" w:color="auto" w:fill="FFFFFF"/>
            <w:textDirection w:val="btLr"/>
            <w:vAlign w:val="center"/>
          </w:tcPr>
          <w:p w14:paraId="4749AF89"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Model</w:t>
            </w:r>
          </w:p>
        </w:tc>
        <w:tc>
          <w:tcPr>
            <w:tcW w:w="425" w:type="dxa"/>
            <w:vMerge w:val="restart"/>
            <w:shd w:val="clear" w:color="auto" w:fill="FFFFFF"/>
            <w:textDirection w:val="btLr"/>
            <w:vAlign w:val="center"/>
          </w:tcPr>
          <w:p w14:paraId="70DFF5CE"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R</w:t>
            </w:r>
          </w:p>
        </w:tc>
        <w:tc>
          <w:tcPr>
            <w:tcW w:w="284" w:type="dxa"/>
            <w:vMerge w:val="restart"/>
            <w:shd w:val="clear" w:color="auto" w:fill="FFFFFF"/>
            <w:textDirection w:val="btLr"/>
            <w:vAlign w:val="center"/>
          </w:tcPr>
          <w:p w14:paraId="5AE5D446"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R Square</w:t>
            </w:r>
          </w:p>
        </w:tc>
        <w:tc>
          <w:tcPr>
            <w:tcW w:w="283" w:type="dxa"/>
            <w:vMerge w:val="restart"/>
            <w:shd w:val="clear" w:color="auto" w:fill="FFFFFF"/>
            <w:textDirection w:val="btLr"/>
            <w:vAlign w:val="center"/>
          </w:tcPr>
          <w:p w14:paraId="3E0D65C2"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Adjusted R Square</w:t>
            </w:r>
          </w:p>
        </w:tc>
        <w:tc>
          <w:tcPr>
            <w:tcW w:w="426" w:type="dxa"/>
            <w:vMerge w:val="restart"/>
            <w:shd w:val="clear" w:color="auto" w:fill="FFFFFF"/>
            <w:textDirection w:val="btLr"/>
            <w:vAlign w:val="center"/>
          </w:tcPr>
          <w:p w14:paraId="2305A5A2" w14:textId="77777777" w:rsidR="00766FE1" w:rsidRPr="00FA71F9" w:rsidRDefault="00766FE1" w:rsidP="003B703E">
            <w:pPr>
              <w:spacing w:line="240" w:lineRule="auto"/>
              <w:ind w:left="113" w:right="113"/>
              <w:jc w:val="center"/>
              <w:rPr>
                <w:rFonts w:ascii="Times New Roman" w:hAnsi="Times New Roman" w:cs="Times New Roman"/>
                <w:sz w:val="16"/>
                <w:szCs w:val="16"/>
              </w:rPr>
            </w:pPr>
            <w:r w:rsidRPr="00FA71F9">
              <w:rPr>
                <w:rFonts w:ascii="Times New Roman" w:hAnsi="Times New Roman" w:cs="Times New Roman"/>
                <w:sz w:val="16"/>
                <w:szCs w:val="16"/>
              </w:rPr>
              <w:t>Std. Error of the Estimate</w:t>
            </w:r>
          </w:p>
        </w:tc>
        <w:tc>
          <w:tcPr>
            <w:tcW w:w="1559" w:type="dxa"/>
            <w:gridSpan w:val="5"/>
            <w:shd w:val="clear" w:color="auto" w:fill="FFFFFF"/>
            <w:vAlign w:val="center"/>
          </w:tcPr>
          <w:p w14:paraId="2AB00FBE" w14:textId="77777777" w:rsidR="00766FE1" w:rsidRPr="00FA71F9" w:rsidRDefault="00766FE1" w:rsidP="003B703E">
            <w:pPr>
              <w:jc w:val="center"/>
              <w:rPr>
                <w:rFonts w:ascii="Times New Roman" w:hAnsi="Times New Roman" w:cs="Times New Roman"/>
                <w:sz w:val="16"/>
                <w:szCs w:val="16"/>
              </w:rPr>
            </w:pPr>
            <w:r w:rsidRPr="00FA71F9">
              <w:rPr>
                <w:rFonts w:ascii="Times New Roman" w:hAnsi="Times New Roman" w:cs="Times New Roman"/>
                <w:sz w:val="16"/>
                <w:szCs w:val="16"/>
              </w:rPr>
              <w:t>Change Statistics</w:t>
            </w:r>
          </w:p>
        </w:tc>
        <w:tc>
          <w:tcPr>
            <w:tcW w:w="425" w:type="dxa"/>
            <w:vMerge w:val="restart"/>
            <w:shd w:val="clear" w:color="auto" w:fill="FFFFFF"/>
            <w:textDirection w:val="btLr"/>
            <w:vAlign w:val="center"/>
          </w:tcPr>
          <w:p w14:paraId="3F58C856"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Durbin-Watson</w:t>
            </w:r>
          </w:p>
        </w:tc>
      </w:tr>
      <w:tr w:rsidR="00766FE1" w:rsidRPr="00FA71F9" w14:paraId="0773F923" w14:textId="77777777" w:rsidTr="003B703E">
        <w:trPr>
          <w:gridAfter w:val="1"/>
          <w:wAfter w:w="8" w:type="dxa"/>
          <w:cantSplit/>
          <w:trHeight w:val="1971"/>
        </w:trPr>
        <w:tc>
          <w:tcPr>
            <w:tcW w:w="284" w:type="dxa"/>
            <w:vMerge/>
            <w:tcBorders>
              <w:bottom w:val="single" w:sz="4" w:space="0" w:color="auto"/>
            </w:tcBorders>
            <w:shd w:val="clear" w:color="auto" w:fill="FFFFFF"/>
            <w:vAlign w:val="center"/>
          </w:tcPr>
          <w:p w14:paraId="4492B6C9" w14:textId="77777777" w:rsidR="00766FE1" w:rsidRPr="00FA71F9" w:rsidRDefault="00766FE1" w:rsidP="003B703E">
            <w:pPr>
              <w:jc w:val="center"/>
              <w:rPr>
                <w:rFonts w:ascii="Times New Roman" w:hAnsi="Times New Roman" w:cs="Times New Roman"/>
                <w:sz w:val="16"/>
                <w:szCs w:val="16"/>
              </w:rPr>
            </w:pPr>
          </w:p>
        </w:tc>
        <w:tc>
          <w:tcPr>
            <w:tcW w:w="425" w:type="dxa"/>
            <w:vMerge/>
            <w:tcBorders>
              <w:bottom w:val="single" w:sz="4" w:space="0" w:color="auto"/>
            </w:tcBorders>
            <w:shd w:val="clear" w:color="auto" w:fill="FFFFFF"/>
            <w:vAlign w:val="center"/>
          </w:tcPr>
          <w:p w14:paraId="4B7B179C" w14:textId="77777777" w:rsidR="00766FE1" w:rsidRPr="00FA71F9" w:rsidRDefault="00766FE1" w:rsidP="003B703E">
            <w:pPr>
              <w:jc w:val="center"/>
              <w:rPr>
                <w:rFonts w:ascii="Times New Roman" w:hAnsi="Times New Roman" w:cs="Times New Roman"/>
                <w:sz w:val="16"/>
                <w:szCs w:val="16"/>
              </w:rPr>
            </w:pPr>
          </w:p>
        </w:tc>
        <w:tc>
          <w:tcPr>
            <w:tcW w:w="284" w:type="dxa"/>
            <w:vMerge/>
            <w:tcBorders>
              <w:bottom w:val="single" w:sz="4" w:space="0" w:color="auto"/>
            </w:tcBorders>
            <w:shd w:val="clear" w:color="auto" w:fill="FFFFFF"/>
            <w:vAlign w:val="center"/>
          </w:tcPr>
          <w:p w14:paraId="4C45864D" w14:textId="77777777" w:rsidR="00766FE1" w:rsidRPr="00FA71F9" w:rsidRDefault="00766FE1" w:rsidP="003B703E">
            <w:pPr>
              <w:jc w:val="center"/>
              <w:rPr>
                <w:rFonts w:ascii="Times New Roman" w:hAnsi="Times New Roman" w:cs="Times New Roman"/>
                <w:sz w:val="16"/>
                <w:szCs w:val="16"/>
              </w:rPr>
            </w:pPr>
          </w:p>
        </w:tc>
        <w:tc>
          <w:tcPr>
            <w:tcW w:w="283" w:type="dxa"/>
            <w:vMerge/>
            <w:tcBorders>
              <w:bottom w:val="single" w:sz="4" w:space="0" w:color="auto"/>
            </w:tcBorders>
            <w:shd w:val="clear" w:color="auto" w:fill="FFFFFF"/>
            <w:vAlign w:val="center"/>
          </w:tcPr>
          <w:p w14:paraId="223E0E84" w14:textId="77777777" w:rsidR="00766FE1" w:rsidRPr="00FA71F9" w:rsidRDefault="00766FE1" w:rsidP="003B703E">
            <w:pPr>
              <w:jc w:val="center"/>
              <w:rPr>
                <w:rFonts w:ascii="Times New Roman" w:hAnsi="Times New Roman" w:cs="Times New Roman"/>
                <w:sz w:val="16"/>
                <w:szCs w:val="16"/>
              </w:rPr>
            </w:pPr>
          </w:p>
        </w:tc>
        <w:tc>
          <w:tcPr>
            <w:tcW w:w="426" w:type="dxa"/>
            <w:vMerge/>
            <w:tcBorders>
              <w:bottom w:val="single" w:sz="4" w:space="0" w:color="auto"/>
            </w:tcBorders>
            <w:shd w:val="clear" w:color="auto" w:fill="FFFFFF"/>
            <w:vAlign w:val="center"/>
          </w:tcPr>
          <w:p w14:paraId="41BFAFED" w14:textId="77777777" w:rsidR="00766FE1" w:rsidRPr="00FA71F9" w:rsidRDefault="00766FE1" w:rsidP="003B703E">
            <w:pPr>
              <w:jc w:val="center"/>
              <w:rPr>
                <w:rFonts w:ascii="Times New Roman" w:hAnsi="Times New Roman" w:cs="Times New Roman"/>
                <w:sz w:val="16"/>
                <w:szCs w:val="16"/>
              </w:rPr>
            </w:pPr>
          </w:p>
        </w:tc>
        <w:tc>
          <w:tcPr>
            <w:tcW w:w="425" w:type="dxa"/>
            <w:tcBorders>
              <w:bottom w:val="single" w:sz="4" w:space="0" w:color="auto"/>
            </w:tcBorders>
            <w:shd w:val="clear" w:color="auto" w:fill="FFFFFF"/>
            <w:textDirection w:val="btLr"/>
            <w:vAlign w:val="center"/>
          </w:tcPr>
          <w:p w14:paraId="71CCE5FF" w14:textId="77777777" w:rsidR="00766FE1" w:rsidRPr="00FA71F9" w:rsidRDefault="00766FE1" w:rsidP="003B703E">
            <w:pPr>
              <w:spacing w:line="240" w:lineRule="auto"/>
              <w:ind w:left="113" w:right="113"/>
              <w:jc w:val="center"/>
              <w:rPr>
                <w:rFonts w:ascii="Times New Roman" w:hAnsi="Times New Roman" w:cs="Times New Roman"/>
                <w:sz w:val="16"/>
                <w:szCs w:val="16"/>
              </w:rPr>
            </w:pPr>
            <w:r w:rsidRPr="00FA71F9">
              <w:rPr>
                <w:rFonts w:ascii="Times New Roman" w:hAnsi="Times New Roman" w:cs="Times New Roman"/>
                <w:sz w:val="16"/>
                <w:szCs w:val="16"/>
              </w:rPr>
              <w:t>R Square Change</w:t>
            </w:r>
          </w:p>
        </w:tc>
        <w:tc>
          <w:tcPr>
            <w:tcW w:w="283" w:type="dxa"/>
            <w:tcBorders>
              <w:bottom w:val="single" w:sz="4" w:space="0" w:color="auto"/>
            </w:tcBorders>
            <w:shd w:val="clear" w:color="auto" w:fill="FFFFFF"/>
            <w:textDirection w:val="btLr"/>
            <w:vAlign w:val="center"/>
          </w:tcPr>
          <w:p w14:paraId="5CA04BBD"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F Change</w:t>
            </w:r>
          </w:p>
        </w:tc>
        <w:tc>
          <w:tcPr>
            <w:tcW w:w="284" w:type="dxa"/>
            <w:tcBorders>
              <w:bottom w:val="single" w:sz="4" w:space="0" w:color="auto"/>
            </w:tcBorders>
            <w:shd w:val="clear" w:color="auto" w:fill="FFFFFF"/>
            <w:textDirection w:val="btLr"/>
            <w:vAlign w:val="center"/>
          </w:tcPr>
          <w:p w14:paraId="0C868547"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df1</w:t>
            </w:r>
          </w:p>
        </w:tc>
        <w:tc>
          <w:tcPr>
            <w:tcW w:w="283" w:type="dxa"/>
            <w:tcBorders>
              <w:bottom w:val="single" w:sz="4" w:space="0" w:color="auto"/>
            </w:tcBorders>
            <w:shd w:val="clear" w:color="auto" w:fill="FFFFFF"/>
            <w:textDirection w:val="btLr"/>
            <w:vAlign w:val="center"/>
          </w:tcPr>
          <w:p w14:paraId="1FB3B2B0"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df2</w:t>
            </w:r>
          </w:p>
        </w:tc>
        <w:tc>
          <w:tcPr>
            <w:tcW w:w="284" w:type="dxa"/>
            <w:tcBorders>
              <w:bottom w:val="single" w:sz="4" w:space="0" w:color="auto"/>
            </w:tcBorders>
            <w:shd w:val="clear" w:color="auto" w:fill="FFFFFF"/>
            <w:textDirection w:val="btLr"/>
            <w:vAlign w:val="center"/>
          </w:tcPr>
          <w:p w14:paraId="4BDABEC3" w14:textId="77777777" w:rsidR="00766FE1" w:rsidRPr="00FA71F9" w:rsidRDefault="00766FE1" w:rsidP="003B703E">
            <w:pPr>
              <w:ind w:left="113" w:right="113"/>
              <w:jc w:val="center"/>
              <w:rPr>
                <w:rFonts w:ascii="Times New Roman" w:hAnsi="Times New Roman" w:cs="Times New Roman"/>
                <w:sz w:val="16"/>
                <w:szCs w:val="16"/>
              </w:rPr>
            </w:pPr>
            <w:r w:rsidRPr="00FA71F9">
              <w:rPr>
                <w:rFonts w:ascii="Times New Roman" w:hAnsi="Times New Roman" w:cs="Times New Roman"/>
                <w:sz w:val="16"/>
                <w:szCs w:val="16"/>
              </w:rPr>
              <w:t>Sig. F Change</w:t>
            </w:r>
          </w:p>
        </w:tc>
        <w:tc>
          <w:tcPr>
            <w:tcW w:w="425" w:type="dxa"/>
            <w:vMerge/>
            <w:tcBorders>
              <w:bottom w:val="single" w:sz="4" w:space="0" w:color="auto"/>
            </w:tcBorders>
            <w:shd w:val="clear" w:color="auto" w:fill="FFFFFF"/>
            <w:vAlign w:val="bottom"/>
          </w:tcPr>
          <w:p w14:paraId="21D51ADB" w14:textId="77777777" w:rsidR="00766FE1" w:rsidRPr="00FA71F9" w:rsidRDefault="00766FE1" w:rsidP="00FE6220">
            <w:pPr>
              <w:rPr>
                <w:rFonts w:ascii="Times New Roman" w:hAnsi="Times New Roman" w:cs="Times New Roman"/>
                <w:sz w:val="16"/>
                <w:szCs w:val="16"/>
              </w:rPr>
            </w:pPr>
          </w:p>
        </w:tc>
      </w:tr>
      <w:tr w:rsidR="00766FE1" w:rsidRPr="00FA71F9" w14:paraId="018C17BD" w14:textId="77777777" w:rsidTr="00766FE1">
        <w:trPr>
          <w:gridAfter w:val="1"/>
          <w:wAfter w:w="8" w:type="dxa"/>
          <w:cantSplit/>
          <w:trHeight w:val="331"/>
        </w:trPr>
        <w:tc>
          <w:tcPr>
            <w:tcW w:w="284" w:type="dxa"/>
            <w:tcBorders>
              <w:top w:val="single" w:sz="4" w:space="0" w:color="auto"/>
              <w:bottom w:val="single" w:sz="4" w:space="0" w:color="auto"/>
            </w:tcBorders>
            <w:shd w:val="clear" w:color="auto" w:fill="E0E0E0"/>
          </w:tcPr>
          <w:p w14:paraId="07296253" w14:textId="77777777" w:rsidR="00766FE1" w:rsidRPr="00FA71F9" w:rsidRDefault="00766FE1" w:rsidP="00FE6220">
            <w:pPr>
              <w:rPr>
                <w:rFonts w:ascii="Times New Roman" w:hAnsi="Times New Roman" w:cs="Times New Roman"/>
                <w:sz w:val="16"/>
                <w:szCs w:val="16"/>
              </w:rPr>
            </w:pPr>
            <w:r w:rsidRPr="00FA71F9">
              <w:rPr>
                <w:rFonts w:ascii="Times New Roman" w:hAnsi="Times New Roman" w:cs="Times New Roman"/>
                <w:sz w:val="16"/>
                <w:szCs w:val="16"/>
              </w:rPr>
              <w:t>1</w:t>
            </w:r>
          </w:p>
        </w:tc>
        <w:tc>
          <w:tcPr>
            <w:tcW w:w="425" w:type="dxa"/>
            <w:tcBorders>
              <w:top w:val="single" w:sz="4" w:space="0" w:color="auto"/>
              <w:bottom w:val="single" w:sz="4" w:space="0" w:color="auto"/>
            </w:tcBorders>
            <w:shd w:val="clear" w:color="auto" w:fill="F9F9FB"/>
          </w:tcPr>
          <w:p w14:paraId="59ADBCE1"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.682</w:t>
            </w:r>
            <w:r w:rsidRPr="00176399">
              <w:rPr>
                <w:rFonts w:ascii="Times New Roman" w:hAnsi="Times New Roman" w:cs="Times New Roman"/>
                <w:sz w:val="12"/>
                <w:szCs w:val="12"/>
                <w:vertAlign w:val="superscript"/>
              </w:rPr>
              <w:t>a</w:t>
            </w:r>
          </w:p>
        </w:tc>
        <w:tc>
          <w:tcPr>
            <w:tcW w:w="284" w:type="dxa"/>
            <w:tcBorders>
              <w:top w:val="single" w:sz="4" w:space="0" w:color="auto"/>
              <w:bottom w:val="single" w:sz="4" w:space="0" w:color="auto"/>
            </w:tcBorders>
            <w:shd w:val="clear" w:color="auto" w:fill="F9F9FB"/>
          </w:tcPr>
          <w:p w14:paraId="7933DC73"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.465</w:t>
            </w:r>
          </w:p>
        </w:tc>
        <w:tc>
          <w:tcPr>
            <w:tcW w:w="283" w:type="dxa"/>
            <w:tcBorders>
              <w:top w:val="single" w:sz="4" w:space="0" w:color="auto"/>
              <w:bottom w:val="single" w:sz="4" w:space="0" w:color="auto"/>
            </w:tcBorders>
            <w:shd w:val="clear" w:color="auto" w:fill="F9F9FB"/>
          </w:tcPr>
          <w:p w14:paraId="559D2A60"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.249</w:t>
            </w:r>
          </w:p>
        </w:tc>
        <w:tc>
          <w:tcPr>
            <w:tcW w:w="426" w:type="dxa"/>
            <w:tcBorders>
              <w:top w:val="single" w:sz="4" w:space="0" w:color="auto"/>
              <w:bottom w:val="single" w:sz="4" w:space="0" w:color="auto"/>
            </w:tcBorders>
            <w:shd w:val="clear" w:color="auto" w:fill="F9F9FB"/>
          </w:tcPr>
          <w:p w14:paraId="096F95CC"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136.498</w:t>
            </w:r>
          </w:p>
        </w:tc>
        <w:tc>
          <w:tcPr>
            <w:tcW w:w="425" w:type="dxa"/>
            <w:tcBorders>
              <w:top w:val="single" w:sz="4" w:space="0" w:color="auto"/>
              <w:bottom w:val="single" w:sz="4" w:space="0" w:color="auto"/>
            </w:tcBorders>
            <w:shd w:val="clear" w:color="auto" w:fill="F9F9FB"/>
          </w:tcPr>
          <w:p w14:paraId="18D25C53"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.465</w:t>
            </w:r>
          </w:p>
        </w:tc>
        <w:tc>
          <w:tcPr>
            <w:tcW w:w="283" w:type="dxa"/>
            <w:tcBorders>
              <w:top w:val="single" w:sz="4" w:space="0" w:color="auto"/>
              <w:bottom w:val="single" w:sz="4" w:space="0" w:color="auto"/>
            </w:tcBorders>
            <w:shd w:val="clear" w:color="auto" w:fill="F9F9FB"/>
          </w:tcPr>
          <w:p w14:paraId="592C8BE1"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.651</w:t>
            </w:r>
          </w:p>
        </w:tc>
        <w:tc>
          <w:tcPr>
            <w:tcW w:w="284" w:type="dxa"/>
            <w:tcBorders>
              <w:top w:val="single" w:sz="4" w:space="0" w:color="auto"/>
              <w:bottom w:val="single" w:sz="4" w:space="0" w:color="auto"/>
            </w:tcBorders>
            <w:shd w:val="clear" w:color="auto" w:fill="F9F9FB"/>
          </w:tcPr>
          <w:p w14:paraId="1CFF2BA1"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4</w:t>
            </w:r>
          </w:p>
        </w:tc>
        <w:tc>
          <w:tcPr>
            <w:tcW w:w="283" w:type="dxa"/>
            <w:tcBorders>
              <w:top w:val="single" w:sz="4" w:space="0" w:color="auto"/>
              <w:bottom w:val="single" w:sz="4" w:space="0" w:color="auto"/>
            </w:tcBorders>
            <w:shd w:val="clear" w:color="auto" w:fill="F9F9FB"/>
          </w:tcPr>
          <w:p w14:paraId="043980C1"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3</w:t>
            </w:r>
          </w:p>
        </w:tc>
        <w:tc>
          <w:tcPr>
            <w:tcW w:w="284" w:type="dxa"/>
            <w:tcBorders>
              <w:top w:val="single" w:sz="4" w:space="0" w:color="auto"/>
              <w:bottom w:val="single" w:sz="4" w:space="0" w:color="auto"/>
            </w:tcBorders>
            <w:shd w:val="clear" w:color="auto" w:fill="F9F9FB"/>
          </w:tcPr>
          <w:p w14:paraId="2D0D279C"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.665</w:t>
            </w:r>
          </w:p>
        </w:tc>
        <w:tc>
          <w:tcPr>
            <w:tcW w:w="425" w:type="dxa"/>
            <w:tcBorders>
              <w:top w:val="single" w:sz="4" w:space="0" w:color="auto"/>
              <w:bottom w:val="single" w:sz="4" w:space="0" w:color="auto"/>
            </w:tcBorders>
            <w:shd w:val="clear" w:color="auto" w:fill="F9F9FB"/>
          </w:tcPr>
          <w:p w14:paraId="6CB547B0" w14:textId="77777777" w:rsidR="00766FE1" w:rsidRPr="00176399" w:rsidRDefault="00766FE1" w:rsidP="00FE6220">
            <w:pPr>
              <w:rPr>
                <w:rFonts w:ascii="Times New Roman" w:hAnsi="Times New Roman" w:cs="Times New Roman"/>
                <w:sz w:val="12"/>
                <w:szCs w:val="12"/>
              </w:rPr>
            </w:pPr>
            <w:r w:rsidRPr="00176399">
              <w:rPr>
                <w:rFonts w:ascii="Times New Roman" w:hAnsi="Times New Roman" w:cs="Times New Roman"/>
                <w:sz w:val="12"/>
                <w:szCs w:val="12"/>
              </w:rPr>
              <w:t>1.379</w:t>
            </w:r>
          </w:p>
        </w:tc>
      </w:tr>
      <w:tr w:rsidR="00766FE1" w:rsidRPr="00FA71F9" w14:paraId="5B5ADE75" w14:textId="77777777" w:rsidTr="00766FE1">
        <w:trPr>
          <w:cantSplit/>
          <w:trHeight w:val="511"/>
        </w:trPr>
        <w:tc>
          <w:tcPr>
            <w:tcW w:w="3694" w:type="dxa"/>
            <w:gridSpan w:val="12"/>
            <w:tcBorders>
              <w:top w:val="single" w:sz="4" w:space="0" w:color="auto"/>
              <w:bottom w:val="single" w:sz="4" w:space="0" w:color="auto"/>
            </w:tcBorders>
            <w:shd w:val="clear" w:color="auto" w:fill="FFFFFF"/>
          </w:tcPr>
          <w:p w14:paraId="7677573E" w14:textId="77777777" w:rsidR="00766FE1" w:rsidRPr="00FA71F9" w:rsidRDefault="00766FE1" w:rsidP="00FE6220">
            <w:pPr>
              <w:rPr>
                <w:rFonts w:ascii="Times New Roman" w:hAnsi="Times New Roman" w:cs="Times New Roman"/>
                <w:sz w:val="16"/>
                <w:szCs w:val="16"/>
              </w:rPr>
            </w:pPr>
            <w:r w:rsidRPr="00FA71F9">
              <w:rPr>
                <w:rFonts w:ascii="Times New Roman" w:hAnsi="Times New Roman" w:cs="Times New Roman"/>
                <w:sz w:val="16"/>
                <w:szCs w:val="16"/>
              </w:rPr>
              <w:t xml:space="preserve">a. </w:t>
            </w:r>
            <w:r w:rsidRPr="00FA71F9">
              <w:rPr>
                <w:rFonts w:ascii="Times New Roman" w:hAnsi="Times New Roman" w:cs="Times New Roman"/>
                <w:i/>
                <w:iCs/>
                <w:sz w:val="16"/>
                <w:szCs w:val="16"/>
              </w:rPr>
              <w:t>Predictors</w:t>
            </w:r>
            <w:r w:rsidRPr="00FA71F9">
              <w:rPr>
                <w:rFonts w:ascii="Times New Roman" w:hAnsi="Times New Roman" w:cs="Times New Roman"/>
                <w:sz w:val="16"/>
                <w:szCs w:val="16"/>
              </w:rPr>
              <w:t>: (</w:t>
            </w:r>
            <w:r w:rsidRPr="00FA71F9">
              <w:rPr>
                <w:rFonts w:ascii="Times New Roman" w:hAnsi="Times New Roman" w:cs="Times New Roman"/>
                <w:i/>
                <w:iCs/>
                <w:sz w:val="16"/>
                <w:szCs w:val="16"/>
              </w:rPr>
              <w:t>Constant</w:t>
            </w:r>
            <w:r w:rsidRPr="00FA71F9">
              <w:rPr>
                <w:rFonts w:ascii="Times New Roman" w:hAnsi="Times New Roman" w:cs="Times New Roman"/>
                <w:sz w:val="16"/>
                <w:szCs w:val="16"/>
              </w:rPr>
              <w:t>), Radiasi Sinar Matahari, Kecepatan Angin, Kelembapan Udara, Suhu Udara</w:t>
            </w:r>
          </w:p>
        </w:tc>
      </w:tr>
      <w:tr w:rsidR="00766FE1" w:rsidRPr="00FA71F9" w14:paraId="6C9FCA9A" w14:textId="77777777" w:rsidTr="00766FE1">
        <w:trPr>
          <w:cantSplit/>
          <w:trHeight w:val="272"/>
        </w:trPr>
        <w:tc>
          <w:tcPr>
            <w:tcW w:w="3694" w:type="dxa"/>
            <w:gridSpan w:val="12"/>
            <w:tcBorders>
              <w:top w:val="single" w:sz="4" w:space="0" w:color="auto"/>
              <w:bottom w:val="single" w:sz="4" w:space="0" w:color="auto"/>
            </w:tcBorders>
            <w:shd w:val="clear" w:color="auto" w:fill="FFFFFF"/>
          </w:tcPr>
          <w:p w14:paraId="48151A53" w14:textId="77777777" w:rsidR="00766FE1" w:rsidRPr="00FA71F9" w:rsidRDefault="00766FE1" w:rsidP="00FE6220">
            <w:pPr>
              <w:rPr>
                <w:rFonts w:ascii="Times New Roman" w:hAnsi="Times New Roman" w:cs="Times New Roman"/>
                <w:sz w:val="16"/>
                <w:szCs w:val="16"/>
              </w:rPr>
            </w:pPr>
            <w:r w:rsidRPr="00FA71F9">
              <w:rPr>
                <w:rFonts w:ascii="Times New Roman" w:hAnsi="Times New Roman" w:cs="Times New Roman"/>
                <w:sz w:val="16"/>
                <w:szCs w:val="16"/>
              </w:rPr>
              <w:t xml:space="preserve">b. </w:t>
            </w:r>
            <w:r w:rsidRPr="00FA71F9">
              <w:rPr>
                <w:rFonts w:ascii="Times New Roman" w:hAnsi="Times New Roman" w:cs="Times New Roman"/>
                <w:i/>
                <w:iCs/>
                <w:sz w:val="16"/>
                <w:szCs w:val="16"/>
              </w:rPr>
              <w:t>Dependent Variable</w:t>
            </w:r>
            <w:r w:rsidRPr="00FA71F9">
              <w:rPr>
                <w:rFonts w:ascii="Times New Roman" w:hAnsi="Times New Roman" w:cs="Times New Roman"/>
                <w:sz w:val="16"/>
                <w:szCs w:val="16"/>
              </w:rPr>
              <w:t>: Kualitas Udara</w:t>
            </w:r>
          </w:p>
        </w:tc>
      </w:tr>
    </w:tbl>
    <w:p w14:paraId="66D4602D" w14:textId="02A0678C" w:rsidR="005E3FAE" w:rsidRPr="00FA71F9" w:rsidRDefault="005E3FAE" w:rsidP="0007010A">
      <w:pPr>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Sumber</w:t>
      </w:r>
      <w:r w:rsidR="00554725" w:rsidRPr="00FA71F9">
        <w:rPr>
          <w:rFonts w:ascii="Times New Roman" w:eastAsia="Times New Roman" w:hAnsi="Times New Roman" w:cs="Times New Roman"/>
          <w:sz w:val="20"/>
          <w:szCs w:val="20"/>
        </w:rPr>
        <w:t>:</w:t>
      </w:r>
      <w:r w:rsidRPr="00FA71F9">
        <w:rPr>
          <w:rFonts w:ascii="Times New Roman" w:eastAsia="Times New Roman" w:hAnsi="Times New Roman" w:cs="Times New Roman"/>
          <w:sz w:val="20"/>
          <w:szCs w:val="20"/>
        </w:rPr>
        <w:t xml:space="preserve"> Olah Data 2025</w:t>
      </w:r>
    </w:p>
    <w:p w14:paraId="6F2CD211" w14:textId="44FE3861" w:rsidR="005E3FAE" w:rsidRPr="00FA71F9" w:rsidRDefault="005E3FAE" w:rsidP="0007010A">
      <w:pPr>
        <w:spacing w:after="0" w:line="240" w:lineRule="auto"/>
        <w:ind w:left="1560"/>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Tabel </w:t>
      </w:r>
      <w:r w:rsidRPr="00FA71F9">
        <w:rPr>
          <w:rFonts w:ascii="Times New Roman" w:eastAsia="Times New Roman" w:hAnsi="Times New Roman" w:cs="Times New Roman"/>
          <w:i/>
          <w:iCs/>
          <w:sz w:val="20"/>
          <w:szCs w:val="20"/>
        </w:rPr>
        <w:t>Model Summary</w:t>
      </w:r>
      <w:r w:rsidRPr="00FA71F9">
        <w:rPr>
          <w:rFonts w:ascii="Times New Roman" w:eastAsia="Times New Roman" w:hAnsi="Times New Roman" w:cs="Times New Roman"/>
          <w:sz w:val="20"/>
          <w:szCs w:val="20"/>
        </w:rPr>
        <w:t xml:space="preserve"> menunjukkan nilai Adjusted R-Square adalah 0,249. Angka ini mengindikasikan bahwa variabel dependen (Y) berva</w:t>
      </w:r>
      <w:r w:rsidR="001F23D4" w:rsidRPr="00FA71F9">
        <w:rPr>
          <w:rFonts w:ascii="Times New Roman" w:eastAsia="Times New Roman" w:hAnsi="Times New Roman" w:cs="Times New Roman"/>
          <w:sz w:val="20"/>
          <w:szCs w:val="20"/>
        </w:rPr>
        <w:t>r</w:t>
      </w:r>
      <w:r w:rsidRPr="00FA71F9">
        <w:rPr>
          <w:rFonts w:ascii="Times New Roman" w:eastAsia="Times New Roman" w:hAnsi="Times New Roman" w:cs="Times New Roman"/>
          <w:sz w:val="20"/>
          <w:szCs w:val="20"/>
        </w:rPr>
        <w:t>iasi sebesar 24,9% setelah dipengaruhi oleh variabel (X). sementara 75,1% dipengaruhi oleh variabel lain.</w:t>
      </w:r>
    </w:p>
    <w:p w14:paraId="3065D3A5" w14:textId="2928562D" w:rsidR="00245FA3" w:rsidRPr="00FA71F9" w:rsidRDefault="009C3B99" w:rsidP="0007010A">
      <w:pPr>
        <w:pStyle w:val="DaftarParagraf"/>
        <w:numPr>
          <w:ilvl w:val="0"/>
          <w:numId w:val="10"/>
        </w:numPr>
        <w:spacing w:after="0" w:line="240" w:lineRule="auto"/>
        <w:ind w:left="851" w:hanging="28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Uji regresi linier</w:t>
      </w:r>
      <w:r w:rsidR="0062263B" w:rsidRPr="00FA71F9">
        <w:rPr>
          <w:rFonts w:ascii="Times New Roman" w:eastAsia="Times New Roman" w:hAnsi="Times New Roman" w:cs="Times New Roman"/>
          <w:b/>
          <w:bCs/>
          <w:sz w:val="20"/>
          <w:szCs w:val="20"/>
        </w:rPr>
        <w:t xml:space="preserve"> </w:t>
      </w:r>
      <w:r w:rsidRPr="00FA71F9">
        <w:rPr>
          <w:rFonts w:ascii="Times New Roman" w:eastAsia="Times New Roman" w:hAnsi="Times New Roman" w:cs="Times New Roman"/>
          <w:b/>
          <w:bCs/>
          <w:sz w:val="20"/>
          <w:szCs w:val="20"/>
        </w:rPr>
        <w:t>berganda dalam penelitian ini dilakukan dengan metode Enter</w:t>
      </w:r>
    </w:p>
    <w:p w14:paraId="70C54658" w14:textId="77777777" w:rsidR="005E3FAE" w:rsidRPr="00FA71F9" w:rsidRDefault="005E3FAE" w:rsidP="0007010A">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Adapun model persamaan regresi linier berganda metode Enter adalah sebagai berikut:</w:t>
      </w:r>
    </w:p>
    <w:p w14:paraId="5B289B79" w14:textId="77777777" w:rsidR="005E3FAE" w:rsidRPr="00FA71F9" w:rsidRDefault="005E3FAE" w:rsidP="0007010A">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Y = 2580,975 + 0,682 (X1) + 0,753 (X2) – 2,002 (X3) + 0,014 (X4)</w:t>
      </w:r>
    </w:p>
    <w:p w14:paraId="3FE15463" w14:textId="77777777" w:rsidR="005E3FAE" w:rsidRPr="00FA71F9" w:rsidRDefault="005E3FAE" w:rsidP="0007010A">
      <w:pPr>
        <w:pStyle w:val="DaftarParagraf"/>
        <w:spacing w:after="0" w:line="240" w:lineRule="auto"/>
        <w:ind w:left="851"/>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Dari persamaan yang diperoleh dapat diterangkan sebagai berikut:</w:t>
      </w:r>
    </w:p>
    <w:p w14:paraId="7769972A" w14:textId="77777777" w:rsidR="005E3FAE" w:rsidRPr="00FA71F9" w:rsidRDefault="005E3FAE" w:rsidP="0007010A">
      <w:pPr>
        <w:pStyle w:val="DaftarParagraf"/>
        <w:numPr>
          <w:ilvl w:val="0"/>
          <w:numId w:val="13"/>
        </w:numPr>
        <w:spacing w:after="0" w:line="240" w:lineRule="auto"/>
        <w:ind w:left="113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B0 = 2580,975 artinya jika X1, X2, X3, X4 = 0 maka Y = 2580,975</w:t>
      </w:r>
    </w:p>
    <w:p w14:paraId="3BBECBC0" w14:textId="77777777" w:rsidR="005E3FAE" w:rsidRPr="00FA71F9" w:rsidRDefault="005E3FAE" w:rsidP="0007010A">
      <w:pPr>
        <w:pStyle w:val="DaftarParagraf"/>
        <w:numPr>
          <w:ilvl w:val="0"/>
          <w:numId w:val="13"/>
        </w:numPr>
        <w:spacing w:after="0" w:line="240" w:lineRule="auto"/>
        <w:ind w:left="113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Kenaikan X1 sebesar satu unit akan menaikkan nilai Y sebesar 0,682 dengan nilai sig 0,028</w:t>
      </w:r>
    </w:p>
    <w:p w14:paraId="0753A04F" w14:textId="77777777" w:rsidR="005E3FAE" w:rsidRPr="00FA71F9" w:rsidRDefault="005E3FAE" w:rsidP="0007010A">
      <w:pPr>
        <w:pStyle w:val="DaftarParagraf"/>
        <w:numPr>
          <w:ilvl w:val="0"/>
          <w:numId w:val="13"/>
        </w:numPr>
        <w:spacing w:after="0" w:line="240" w:lineRule="auto"/>
        <w:ind w:left="113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Kenaikan X2 sebesar satu unit akan menaikkan nilai Y sebesar 0,619 dengan nilai sig 0,006</w:t>
      </w:r>
    </w:p>
    <w:p w14:paraId="14E506DD" w14:textId="77777777" w:rsidR="005E3FAE" w:rsidRPr="00FA71F9" w:rsidRDefault="005E3FAE" w:rsidP="0007010A">
      <w:pPr>
        <w:pStyle w:val="DaftarParagraf"/>
        <w:numPr>
          <w:ilvl w:val="0"/>
          <w:numId w:val="13"/>
        </w:numPr>
        <w:spacing w:after="0" w:line="240" w:lineRule="auto"/>
        <w:ind w:left="113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Kenaikan X3 sebesar satu unit akan menurunkan nilai Y sebesar -2,002 dengan nilai sig 0,012</w:t>
      </w:r>
    </w:p>
    <w:p w14:paraId="2C9AAF2F" w14:textId="73761A8A" w:rsidR="005E3FAE" w:rsidRPr="00FA71F9" w:rsidRDefault="005E3FAE" w:rsidP="0007010A">
      <w:pPr>
        <w:pStyle w:val="DaftarParagraf"/>
        <w:numPr>
          <w:ilvl w:val="0"/>
          <w:numId w:val="13"/>
        </w:numPr>
        <w:spacing w:after="0" w:line="240" w:lineRule="auto"/>
        <w:ind w:left="113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Kenaikan X4 sebesar satu unit akan menaikkan nilai Y sebesar 0,014 dengan nilai sig 0,006</w:t>
      </w:r>
    </w:p>
    <w:p w14:paraId="070A2372" w14:textId="77777777" w:rsidR="00931ADA" w:rsidRPr="00FA71F9" w:rsidRDefault="00EC4AF9" w:rsidP="0007010A">
      <w:pPr>
        <w:pStyle w:val="DaftarParagraf"/>
        <w:numPr>
          <w:ilvl w:val="0"/>
          <w:numId w:val="4"/>
        </w:numPr>
        <w:spacing w:after="0" w:line="240" w:lineRule="auto"/>
        <w:ind w:left="567" w:hanging="283"/>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Pembahasan</w:t>
      </w:r>
    </w:p>
    <w:p w14:paraId="039D5EAA" w14:textId="77777777" w:rsidR="00931ADA" w:rsidRPr="00FA71F9" w:rsidRDefault="00931ADA" w:rsidP="0007010A">
      <w:pPr>
        <w:pStyle w:val="DaftarParagraf"/>
        <w:spacing w:after="0" w:line="240" w:lineRule="auto"/>
        <w:ind w:left="567"/>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Pengaruh faktor meteorologis (suhu udara, kelembapan udara, kecepatan angin, dan radiasi sinar matahari di Hutan Kota Malabar</w:t>
      </w:r>
    </w:p>
    <w:p w14:paraId="616EBBDC" w14:textId="27BD39A4" w:rsidR="003B06D6" w:rsidRPr="00FA71F9" w:rsidRDefault="00931ADA" w:rsidP="0007010A">
      <w:pPr>
        <w:pStyle w:val="DaftarParagraf"/>
        <w:spacing w:after="0" w:line="240" w:lineRule="auto"/>
        <w:ind w:left="567"/>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Berdasarkan pemaparan hasil penelitian, terdapat beberapa faktor yang dapat memengaruhi kualtas udara di Hutan Kota Malabar. Faktor meteorologis tersebut dipaparkan sebagai berikut.</w:t>
      </w:r>
    </w:p>
    <w:p w14:paraId="0A132329" w14:textId="177A13D4" w:rsidR="00EC4AF9" w:rsidRPr="00FA71F9" w:rsidRDefault="00EC4AF9" w:rsidP="0007010A">
      <w:pPr>
        <w:pStyle w:val="DaftarParagraf"/>
        <w:numPr>
          <w:ilvl w:val="0"/>
          <w:numId w:val="14"/>
        </w:numPr>
        <w:ind w:left="85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Suhu Udara</w:t>
      </w:r>
    </w:p>
    <w:p w14:paraId="6E2D7241" w14:textId="77777777" w:rsidR="00AD2D74" w:rsidRPr="00FA71F9" w:rsidRDefault="00EC4AF9" w:rsidP="0007010A">
      <w:pPr>
        <w:pStyle w:val="DaftarParagraf"/>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hasil penelitian yang menunjukkan suhu udara rata-rata di Hutan Kota Malabar berkisar antara 24-28℃, dengan suhu terendah terjadi pada pagi hari dan suhu tertinggi pada siang hari, seperti pada titik 1, titik 2, dan titik 4 yang mencapai nilai rata 29℃ pada siang hari. Meskipun pada siang hari beberapa titik pengamatan mencatat suhu maksimum hingga lebih dari 30℃, nilai tersebut masih relatif lebih rendah dibandingkan kawasan perkotaan yang lainnya dengan dominasi permukaan terbangun (aspal dan beton). </w:t>
      </w:r>
    </w:p>
    <w:p w14:paraId="27B35441" w14:textId="54CA4106" w:rsidR="00EC4AF9" w:rsidRPr="00FA71F9" w:rsidRDefault="00EC4AF9" w:rsidP="0007010A">
      <w:pPr>
        <w:pStyle w:val="DaftarParagraf"/>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Kondisi ini menunjukkan bahwa Hutan Kota Malabar berperan menekan peningkatan suhu udara melalui peneduhan tajuk (</w:t>
      </w:r>
      <w:r w:rsidRPr="00FA71F9">
        <w:rPr>
          <w:rFonts w:ascii="Times New Roman" w:eastAsia="Times New Roman" w:hAnsi="Times New Roman" w:cs="Times New Roman"/>
          <w:i/>
          <w:iCs/>
          <w:sz w:val="20"/>
          <w:szCs w:val="20"/>
        </w:rPr>
        <w:t>canopy shading</w:t>
      </w:r>
      <w:r w:rsidRPr="00FA71F9">
        <w:rPr>
          <w:rFonts w:ascii="Times New Roman" w:eastAsia="Times New Roman" w:hAnsi="Times New Roman" w:cs="Times New Roman"/>
          <w:sz w:val="20"/>
          <w:szCs w:val="20"/>
        </w:rPr>
        <w:t xml:space="preserve">). Dengan demikian variasi suhu </w:t>
      </w:r>
      <w:r w:rsidRPr="00FA71F9">
        <w:rPr>
          <w:rFonts w:ascii="Times New Roman" w:eastAsia="Times New Roman" w:hAnsi="Times New Roman" w:cs="Times New Roman"/>
          <w:sz w:val="20"/>
          <w:szCs w:val="20"/>
        </w:rPr>
        <w:lastRenderedPageBreak/>
        <w:t>antar unit penelitian menunjukkan bahwa tidak semua area Hutan Kota Malabar memiliki efektivitas peneduhan yang sama. Unit dengan kerapatan vegetasi yang lebih rendah cenderung mengalami suhu lebih tinggi pada siang hari. Hal ini mengindikasikan fungsi termal hutan kota sangat dipengaruhi oleh struktur dan komposisi vegetasi, bukan karena keberadaannya.</w:t>
      </w:r>
    </w:p>
    <w:p w14:paraId="52305CD7" w14:textId="491CB63C" w:rsidR="00EC4AF9" w:rsidRPr="00FA71F9" w:rsidRDefault="00EC4AF9" w:rsidP="0007010A">
      <w:pPr>
        <w:pStyle w:val="DaftarParagraf"/>
        <w:numPr>
          <w:ilvl w:val="0"/>
          <w:numId w:val="14"/>
        </w:numPr>
        <w:ind w:left="85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Kelembapan Udara</w:t>
      </w:r>
    </w:p>
    <w:p w14:paraId="6CF10A4B" w14:textId="77777777" w:rsidR="00AD2D74" w:rsidRPr="00FA71F9" w:rsidRDefault="00EC4AF9" w:rsidP="00A466FE">
      <w:pPr>
        <w:pStyle w:val="DaftarParagraf"/>
        <w:tabs>
          <w:tab w:val="left" w:pos="4395"/>
        </w:tabs>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hasil penelitian kelembapan udara rata-rata di Hutan Kota Malabar berkisar pada 57-67% dengan nilai tertinggi pada pagi hari. Kisaran ini menunjukkan kondisi udara yang relatif seimbang. Namun, terdapat titik lokasi penelitian yang memiliki rata-rata kelembapan udara tinggi yakni titik 5 pada pagi hari. Sedangkan, rata-rata kelembapan udara pada sore hari di titik 1. Pada penelitian ini terjadi perbedaan kelembapan udara karena lokasi penelitian yang tidak semua pada daerah tutupan kanopi yang menjadikan perbedaan serta cuaca dan penurunan suhu yang memengaruhi data penelitian ini.  </w:t>
      </w:r>
    </w:p>
    <w:p w14:paraId="0F640AD6" w14:textId="200D6213" w:rsidR="002047ED" w:rsidRPr="00176399" w:rsidRDefault="00EC4AF9" w:rsidP="00176399">
      <w:pPr>
        <w:pStyle w:val="DaftarParagraf"/>
        <w:tabs>
          <w:tab w:val="left" w:pos="4395"/>
        </w:tabs>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Hasil ini menunjukkan bahwa Hutan Kota Malabar berfungsi sebagai pengatur keseimbangan uap air di udara. Akan tetapi, penurunan kelembapan yang cukup signifikan pada siang dan sore hari menunjukkan adanya pengaruh dari radiasi matahari dan peningkatan suhu udara. Dengan demikian, meskipun vegetasi berperan penting faktor iklim regional dan kondisi cuaca harian tetap menjadi variabel eksternal yang memengaruhi kelembapan udara.</w:t>
      </w:r>
    </w:p>
    <w:p w14:paraId="153D5080" w14:textId="345FCAD0" w:rsidR="00EC4AF9" w:rsidRPr="00FA71F9" w:rsidRDefault="00EC4AF9" w:rsidP="00A466FE">
      <w:pPr>
        <w:pStyle w:val="DaftarParagraf"/>
        <w:numPr>
          <w:ilvl w:val="0"/>
          <w:numId w:val="14"/>
        </w:numPr>
        <w:ind w:left="85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Kecepatan Angin</w:t>
      </w:r>
    </w:p>
    <w:p w14:paraId="40D44C92" w14:textId="77777777" w:rsidR="00AD2D74" w:rsidRPr="00FA71F9" w:rsidRDefault="00EC4AF9" w:rsidP="00A466FE">
      <w:pPr>
        <w:pStyle w:val="DaftarParagraf"/>
        <w:tabs>
          <w:tab w:val="left" w:pos="4395"/>
        </w:tabs>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Berdasarkan hasil penelitian kecepatan angin rata-rata di Hutan Kota Malabar tergolong rendah hingga sedang, yakni antara 0,91-1,93 knot. Kecepatan angin dapat memengaruhi tingkat pertukaran gas udara dan lingkungan disekitarnya. Angin dapat berkontribusi sebagai pendispersi polutan termasuk CO2 di atmosfer. Angin berkekuatan tinggi dapat membawa polutan jauh dari sumbernya.</w:t>
      </w:r>
      <w:r w:rsidRPr="00FA71F9">
        <w:rPr>
          <w:rFonts w:ascii="Times New Roman" w:hAnsi="Times New Roman" w:cs="Times New Roman"/>
        </w:rPr>
        <w:t xml:space="preserve"> </w:t>
      </w:r>
      <w:r w:rsidRPr="00FA71F9">
        <w:rPr>
          <w:rFonts w:ascii="Times New Roman" w:eastAsia="Times New Roman" w:hAnsi="Times New Roman" w:cs="Times New Roman"/>
          <w:sz w:val="20"/>
          <w:szCs w:val="20"/>
        </w:rPr>
        <w:t>Vegetasi hutan kota berfungsi sebagai penghambat aliran angin (</w:t>
      </w:r>
      <w:r w:rsidRPr="00FA71F9">
        <w:rPr>
          <w:rFonts w:ascii="Times New Roman" w:eastAsia="Times New Roman" w:hAnsi="Times New Roman" w:cs="Times New Roman"/>
          <w:i/>
          <w:iCs/>
          <w:sz w:val="20"/>
          <w:szCs w:val="20"/>
        </w:rPr>
        <w:t>wind break</w:t>
      </w:r>
      <w:r w:rsidRPr="00FA71F9">
        <w:rPr>
          <w:rFonts w:ascii="Times New Roman" w:eastAsia="Times New Roman" w:hAnsi="Times New Roman" w:cs="Times New Roman"/>
          <w:sz w:val="20"/>
          <w:szCs w:val="20"/>
        </w:rPr>
        <w:t>) yang menyebabkan penurunan kecepatan angin pada lapisan bawah.</w:t>
      </w:r>
    </w:p>
    <w:p w14:paraId="63805F7C" w14:textId="6D5DC17A" w:rsidR="00EC4AF9" w:rsidRPr="00FA71F9" w:rsidRDefault="00EC4AF9" w:rsidP="00A466FE">
      <w:pPr>
        <w:pStyle w:val="DaftarParagraf"/>
        <w:tabs>
          <w:tab w:val="left" w:pos="4395"/>
        </w:tabs>
        <w:ind w:left="85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Data rata-rata penelitian menunjukkan bahwa vegetasi sangat penting dalam </w:t>
      </w:r>
      <w:r w:rsidRPr="00FA71F9">
        <w:rPr>
          <w:rFonts w:ascii="Times New Roman" w:eastAsia="Times New Roman" w:hAnsi="Times New Roman" w:cs="Times New Roman"/>
          <w:sz w:val="20"/>
          <w:szCs w:val="20"/>
        </w:rPr>
        <w:t>mengatur kecepatan angin di Hutan Kota Malabar.</w:t>
      </w:r>
      <w:r w:rsidRPr="00FA71F9">
        <w:rPr>
          <w:rFonts w:ascii="Times New Roman" w:hAnsi="Times New Roman" w:cs="Times New Roman"/>
        </w:rPr>
        <w:t xml:space="preserve"> </w:t>
      </w:r>
      <w:r w:rsidRPr="00FA71F9">
        <w:rPr>
          <w:rFonts w:ascii="Times New Roman" w:eastAsia="Times New Roman" w:hAnsi="Times New Roman" w:cs="Times New Roman"/>
          <w:sz w:val="20"/>
          <w:szCs w:val="20"/>
        </w:rPr>
        <w:t>Peningkatan kecepatan angin pada sore hari menunjukkan bahwa Hutan Kota Malabar tidak sepenuhnya menghambat sirkulasi udara.</w:t>
      </w:r>
    </w:p>
    <w:p w14:paraId="0F77B45F" w14:textId="383ECCF4" w:rsidR="00EC4AF9" w:rsidRPr="00FA71F9" w:rsidRDefault="00EC4AF9" w:rsidP="00A466FE">
      <w:pPr>
        <w:pStyle w:val="DaftarParagraf"/>
        <w:numPr>
          <w:ilvl w:val="0"/>
          <w:numId w:val="14"/>
        </w:numPr>
        <w:tabs>
          <w:tab w:val="left" w:pos="3261"/>
        </w:tabs>
        <w:ind w:left="85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Radiasi Sinar Matahari</w:t>
      </w:r>
    </w:p>
    <w:p w14:paraId="76F4333B" w14:textId="77777777" w:rsidR="00AD2D74" w:rsidRPr="00FA71F9" w:rsidRDefault="00272B41" w:rsidP="00A466FE">
      <w:pPr>
        <w:pStyle w:val="DaftarParagraf"/>
        <w:tabs>
          <w:tab w:val="left" w:pos="4395"/>
        </w:tabs>
        <w:ind w:left="851" w:firstLine="164"/>
        <w:jc w:val="both"/>
        <w:rPr>
          <w:rFonts w:ascii="Times New Roman" w:hAnsi="Times New Roman" w:cs="Times New Roman"/>
        </w:rPr>
      </w:pPr>
      <w:r w:rsidRPr="00FA71F9">
        <w:rPr>
          <w:rFonts w:ascii="Times New Roman" w:eastAsia="Times New Roman" w:hAnsi="Times New Roman" w:cs="Times New Roman"/>
          <w:sz w:val="20"/>
          <w:szCs w:val="20"/>
        </w:rPr>
        <w:t>Berdasarkan hasil penelitian radiasi sinar matahari tertinggi terjadi pada siang hari, dengan rata-rata mencapai sekitar 90 W/m². namun, nilai ini bervariasi antar unit penelitian yang mencerminkan perbedaaan kerapatan dan penutupan kanopi vegetasi. Pada beberapa titik mengalami rata-rata tingkat radiasi sinar matahari  cukup tinggi yakni pada pagi hari di titik 7 dengan rata-rata 133,69 W/m² karena tidak ada vegetasi yang menutupi daerah tersebut serta arah sinar matahari pada sisi timur menyebabkan tingginya nilai radiasi sinar matahari dan siang hari pada titik 1 dengan rata-rata 129,25 W/m² karena vegetasi tidak begitu rapat menyebabkan sinar matahari menembus daerah ini.</w:t>
      </w:r>
      <w:r w:rsidRPr="00FA71F9">
        <w:rPr>
          <w:rFonts w:ascii="Times New Roman" w:hAnsi="Times New Roman" w:cs="Times New Roman"/>
        </w:rPr>
        <w:t xml:space="preserve"> </w:t>
      </w:r>
    </w:p>
    <w:p w14:paraId="6CA53FFC" w14:textId="0CB00EE6" w:rsidR="00EC4AF9" w:rsidRPr="00FA71F9" w:rsidRDefault="00272B41" w:rsidP="00A466FE">
      <w:pPr>
        <w:pStyle w:val="DaftarParagraf"/>
        <w:tabs>
          <w:tab w:val="left" w:pos="4395"/>
        </w:tabs>
        <w:ind w:left="851" w:firstLine="164"/>
        <w:jc w:val="both"/>
        <w:rPr>
          <w:rFonts w:ascii="Times New Roman" w:eastAsia="Times New Roman" w:hAnsi="Times New Roman" w:cs="Times New Roman"/>
          <w:b/>
          <w:bCs/>
          <w:sz w:val="20"/>
          <w:szCs w:val="20"/>
        </w:rPr>
      </w:pPr>
      <w:r w:rsidRPr="00FA71F9">
        <w:rPr>
          <w:rFonts w:ascii="Times New Roman" w:eastAsia="Times New Roman" w:hAnsi="Times New Roman" w:cs="Times New Roman"/>
          <w:sz w:val="20"/>
          <w:szCs w:val="20"/>
        </w:rPr>
        <w:t>Hal ini menunjukkan bahwa unit dengan vegetasi lebih rapat memiliki intensitas radiasi yang lebih rendah.</w:t>
      </w:r>
      <w:r w:rsidRPr="00FA71F9">
        <w:rPr>
          <w:rFonts w:ascii="Times New Roman" w:hAnsi="Times New Roman" w:cs="Times New Roman"/>
        </w:rPr>
        <w:t xml:space="preserve"> </w:t>
      </w:r>
      <w:r w:rsidRPr="00FA71F9">
        <w:rPr>
          <w:rFonts w:ascii="Times New Roman" w:eastAsia="Times New Roman" w:hAnsi="Times New Roman" w:cs="Times New Roman"/>
          <w:sz w:val="20"/>
          <w:szCs w:val="20"/>
        </w:rPr>
        <w:t xml:space="preserve">Dengan ini memiliki arti bahwa efektivitas hutan kota dalam mengendalikan iklim mikro sangat </w:t>
      </w:r>
      <w:r w:rsidR="00766FE1" w:rsidRPr="00FA71F9">
        <w:rPr>
          <w:rFonts w:ascii="Times New Roman" w:eastAsia="Times New Roman" w:hAnsi="Times New Roman" w:cs="Times New Roman"/>
          <w:sz w:val="20"/>
          <w:szCs w:val="20"/>
        </w:rPr>
        <w:t>bergantung pada kualitas vegetasi</w:t>
      </w:r>
    </w:p>
    <w:p w14:paraId="5DE526F5" w14:textId="62E9E9F3" w:rsidR="00766FE1" w:rsidRPr="00FA71F9" w:rsidRDefault="00766FE1" w:rsidP="00A466FE">
      <w:pPr>
        <w:pStyle w:val="DaftarParagraf"/>
        <w:ind w:left="567"/>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Keterkaitan Perbedaan Lokasi Titik Pengamatan dengan Variasi Parameter Meteorologis (suhu udara, kelembapan udara, kecepatan angin, dan radiasi sinar matahari) di Hutan Kota Malabar</w:t>
      </w:r>
    </w:p>
    <w:p w14:paraId="076ED7F5" w14:textId="091AA2D3" w:rsidR="007D2679" w:rsidRPr="00FA71F9" w:rsidRDefault="00272B41" w:rsidP="00A466FE">
      <w:pPr>
        <w:pStyle w:val="DaftarParagraf"/>
        <w:ind w:left="567"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Perbedaan lokasi titik pengamatan dalam suatu kawasan hutan kota memiliki pengaruh yang signifikan terhadap variasi parameter meteorologis yang diukur.</w:t>
      </w:r>
      <w:r w:rsidRPr="00FA71F9">
        <w:rPr>
          <w:rFonts w:ascii="Times New Roman" w:hAnsi="Times New Roman" w:cs="Times New Roman"/>
        </w:rPr>
        <w:t xml:space="preserve"> </w:t>
      </w:r>
      <w:r w:rsidRPr="00FA71F9">
        <w:rPr>
          <w:rFonts w:ascii="Times New Roman" w:eastAsia="Times New Roman" w:hAnsi="Times New Roman" w:cs="Times New Roman"/>
          <w:sz w:val="20"/>
          <w:szCs w:val="20"/>
        </w:rPr>
        <w:t>Diketahui bahwa parameter suhu udara, kelembapan udara, kecepatan angin, dan radiasi sinar matahari menunjukkan variasi antar titik yang dipengaruhi oleh posisi spasial masing-masing titik dalam kawasan Hutan Kota</w:t>
      </w:r>
      <w:r w:rsidR="006C0809"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sz w:val="20"/>
          <w:szCs w:val="20"/>
        </w:rPr>
        <w:t>Malabar</w:t>
      </w:r>
      <w:r w:rsidR="006C0809" w:rsidRPr="00FA71F9">
        <w:rPr>
          <w:rFonts w:ascii="Times New Roman" w:eastAsia="Times New Roman" w:hAnsi="Times New Roman" w:cs="Times New Roman"/>
          <w:sz w:val="20"/>
          <w:szCs w:val="20"/>
        </w:rPr>
        <w:t>.</w:t>
      </w:r>
    </w:p>
    <w:p w14:paraId="2CA10DEC" w14:textId="77777777" w:rsidR="00766FE1" w:rsidRPr="00FA71F9" w:rsidRDefault="00272B41" w:rsidP="00A466FE">
      <w:pPr>
        <w:pStyle w:val="DaftarParagraf"/>
        <w:numPr>
          <w:ilvl w:val="0"/>
          <w:numId w:val="15"/>
        </w:numPr>
        <w:ind w:left="851" w:right="-71"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Pengaruh Lokasi terhadap Suhu Udara</w:t>
      </w:r>
    </w:p>
    <w:p w14:paraId="2EF53037" w14:textId="77777777" w:rsidR="00766FE1" w:rsidRPr="00FA71F9" w:rsidRDefault="00272B41" w:rsidP="00FA71F9">
      <w:pPr>
        <w:pStyle w:val="DaftarParagraf"/>
        <w:ind w:left="851" w:right="-71" w:firstLine="15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Variasi suhu udara antar titik pengamatan</w:t>
      </w:r>
      <w:r w:rsidR="006135DD"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sz w:val="20"/>
          <w:szCs w:val="20"/>
        </w:rPr>
        <w:t>menunjukkan</w:t>
      </w:r>
      <w:r w:rsidR="006135DD"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sz w:val="20"/>
          <w:szCs w:val="20"/>
        </w:rPr>
        <w:t>keterkaitan dengan lokasi titik pengamatan. Titik yang berada dibawah rapatnya tutupan vegetasi tinggi cenderung serta minimnya mobilitas warga sekitar memiliki suhu udara yang relatif rendah. Hal ini terjadi karena peran vegetasi dalam mengurangi vegetasi radiasi matahari melalui tutupan kanopi dan minim aktivitas warga sekitar.</w:t>
      </w:r>
    </w:p>
    <w:p w14:paraId="1876FA5C" w14:textId="03109A1E" w:rsidR="00272B41" w:rsidRPr="00FA71F9" w:rsidRDefault="00272B41" w:rsidP="00FA71F9">
      <w:pPr>
        <w:pStyle w:val="DaftarParagraf"/>
        <w:ind w:left="851" w:right="-71" w:firstLine="15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lastRenderedPageBreak/>
        <w:t>Sebaliknya, titik yang berada di bagian tepi kawasan atau berdekatan dengan aktivitas perkotaan seperti mobilitas warga sekitar memiliki suhu udara yang lebih tinggi. Kondisi ini mengindikasikan bahwa posisi spasial yang lebih terbuka dan terjamak mobilitas manusia mengakibatkan peningkatan suhu akibat radiasi langsung dan pengaruh panas (aktivitas manusia) dari lingkungan sekitar.</w:t>
      </w:r>
    </w:p>
    <w:p w14:paraId="22B3BFF8" w14:textId="0E9DF3BC" w:rsidR="00272B41" w:rsidRPr="00FA71F9" w:rsidRDefault="00272B41" w:rsidP="00FA71F9">
      <w:pPr>
        <w:pStyle w:val="DaftarParagraf"/>
        <w:numPr>
          <w:ilvl w:val="0"/>
          <w:numId w:val="15"/>
        </w:numPr>
        <w:ind w:left="851" w:right="-7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Pengaruh Lokasi terhadap Kelembapan Udara</w:t>
      </w:r>
    </w:p>
    <w:p w14:paraId="2A7606E9" w14:textId="77777777"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Kelembapan udara menunjukkan keterkaitan dengan lokasi titik pengamatan. Titik yang berada di area dengan vegetasi rapat cenderung memiliki kelembapan yang lebih tinggi, karena adanya kontribusi uap air dari tanaman hutan kota.</w:t>
      </w:r>
    </w:p>
    <w:p w14:paraId="25E51DE8" w14:textId="07A0F448"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Sebaliknya, titik yang berada di area terbuka atau dekat batas kawasan memiliki kelembapan yang lebih rendah akibat tingginya radiasi matahari matahari yang meningkatkan</w:t>
      </w:r>
      <w:r w:rsidR="006135DD" w:rsidRPr="00FA71F9">
        <w:rPr>
          <w:rFonts w:ascii="Times New Roman" w:eastAsia="Times New Roman" w:hAnsi="Times New Roman" w:cs="Times New Roman"/>
          <w:sz w:val="20"/>
          <w:szCs w:val="20"/>
        </w:rPr>
        <w:t xml:space="preserve"> </w:t>
      </w:r>
      <w:r w:rsidRPr="00FA71F9">
        <w:rPr>
          <w:rFonts w:ascii="Times New Roman" w:eastAsia="Times New Roman" w:hAnsi="Times New Roman" w:cs="Times New Roman"/>
          <w:sz w:val="20"/>
          <w:szCs w:val="20"/>
        </w:rPr>
        <w:t>penguapan. Perbedaan ini menunjukkan bahwa distribusi spasial vegetasi memengaruhi kemampuan suatu area dalam mengendalikan kelembapan udara.</w:t>
      </w:r>
    </w:p>
    <w:p w14:paraId="703FEC4D" w14:textId="09AEB2D9" w:rsidR="00272B41" w:rsidRPr="00FA71F9" w:rsidRDefault="00272B41" w:rsidP="00FA71F9">
      <w:pPr>
        <w:pStyle w:val="DaftarParagraf"/>
        <w:numPr>
          <w:ilvl w:val="0"/>
          <w:numId w:val="15"/>
        </w:numPr>
        <w:ind w:left="851" w:right="-7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Pengaruh Lokasi terhadap Kecepatan Angin</w:t>
      </w:r>
    </w:p>
    <w:p w14:paraId="6B4A4DB3" w14:textId="77777777"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Kecepatan angin dalam kawasan hutan kota dipengaruhi oleh kondisi fisik lingkungan sekitar titik pengamatan. Titik yang berada di area dengan vegetasi rapat cenderung memiliki kecepatan angin yang lebih rendah karena adanya hambatan dari batang dan tajuk pohon.</w:t>
      </w:r>
    </w:p>
    <w:p w14:paraId="7B43CC2C" w14:textId="1C93C2F1"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Sebaliknya, titik yang berada di area terbuka atau tepi kawasan memiliki kecepatan angin yang lebih tinggi karena aliran udara tidak terhalang. Posisi spasial ini menentukan pola pergerakan udara dalam skala mikro.</w:t>
      </w:r>
    </w:p>
    <w:p w14:paraId="11BD4A22" w14:textId="359427BC" w:rsidR="00272B41" w:rsidRPr="00FA71F9" w:rsidRDefault="00272B41" w:rsidP="00FA71F9">
      <w:pPr>
        <w:pStyle w:val="DaftarParagraf"/>
        <w:numPr>
          <w:ilvl w:val="0"/>
          <w:numId w:val="15"/>
        </w:numPr>
        <w:ind w:left="851" w:right="-71" w:hanging="283"/>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Pengaruh Lokasi terhadap Radiasi Sinar Matahari</w:t>
      </w:r>
    </w:p>
    <w:p w14:paraId="19A69AA3" w14:textId="77777777"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Radiasi sinar matahari yang diterima pada setiap titik pengamatan sangat bergantung pada tingkat keterbukaan lahan dan penutupan kanopi. Titik yang berada pada di bawah kanopi rapat menerima radiasi yang lebih rendah, sedangkan titik pada area terbuka menerima radiasi yang lebih tinggi.</w:t>
      </w:r>
    </w:p>
    <w:p w14:paraId="6673860E" w14:textId="2787274C" w:rsidR="00272B41" w:rsidRPr="00FA71F9" w:rsidRDefault="00272B41" w:rsidP="00FA71F9">
      <w:pPr>
        <w:pStyle w:val="DaftarParagraf"/>
        <w:ind w:left="851" w:right="-71" w:firstLine="16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Perbedaan ini berkaitan langsung dengan posisi spasial titik pengamatan. Area tengah hutan kota cenderung lebih terlindungi, sedangkan area tepi lebih terbuka terhadap paparan radiasi sinar matahari.</w:t>
      </w:r>
    </w:p>
    <w:p w14:paraId="14ADBFE1" w14:textId="77777777" w:rsidR="00E9344F" w:rsidRDefault="00E9344F" w:rsidP="00FA71F9">
      <w:pPr>
        <w:pStyle w:val="DaftarParagraf"/>
        <w:spacing w:after="0" w:line="240" w:lineRule="auto"/>
        <w:ind w:left="567"/>
        <w:jc w:val="both"/>
        <w:rPr>
          <w:rFonts w:ascii="Times New Roman" w:eastAsia="Times New Roman" w:hAnsi="Times New Roman" w:cs="Times New Roman"/>
          <w:b/>
          <w:bCs/>
          <w:sz w:val="20"/>
          <w:szCs w:val="20"/>
        </w:rPr>
      </w:pPr>
    </w:p>
    <w:p w14:paraId="055120E8" w14:textId="0C5ADBC5" w:rsidR="00FA71F9" w:rsidRPr="00FA71F9" w:rsidRDefault="00FA71F9" w:rsidP="00FA71F9">
      <w:pPr>
        <w:pStyle w:val="DaftarParagraf"/>
        <w:spacing w:after="0" w:line="240" w:lineRule="auto"/>
        <w:ind w:left="567"/>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rPr>
        <w:t>Peran Hutan Kota Malabar dalam mengendalikan kualitas udara</w:t>
      </w:r>
    </w:p>
    <w:p w14:paraId="614808D1" w14:textId="3FA057B2" w:rsidR="00272B41" w:rsidRPr="00FA71F9" w:rsidRDefault="00272B41" w:rsidP="00FA71F9">
      <w:pPr>
        <w:pStyle w:val="DaftarParagraf"/>
        <w:spacing w:after="0" w:line="240" w:lineRule="auto"/>
        <w:ind w:left="567"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Keberadaan Hutan Kota Malabar di Kota Malang menunjukkan peran penting sebagaimana termuat dalam kebijakan pemerintah terkait ruang terbuka hijau dan hutan kota. Hasil penelitian ini mengindikasikan bahwa kawasan Hutan Kota Malabar berfungsi sebagai pengendali iklim mikro di wilayah perkotaan, yang tercermin dari kondisi suhu yang relatif lebih rendah, kelembapan udara yang stabil, kecepatan angin yang tidak terlalu tinggi, dan tingkat radiasi sinar matahari yang tidak terlalu terik. Hal ini sejalan dengan peraturan Pemerintah Republik Indonesia Nomor 63 Tahun 2002 tentang Hutan Kota yang menegaskan bahwa hutan kota berfungsi untuk menjaga iklim mikro, meningkatkan kualitas lingkungan, serta menciptakan keseimbangan ekosistem perkotaan. selain itu, berdasarkan Peraturan Daerah Kota Malang Nomor 4 Tahun 2011 tentang Rencana Tata Ruang Wilayah Kota Malang, Hutan Kota Malabar merupakan bagian dari RTH publik yang memiliki fungsi ekologis utama sebagai area resapan air dan penyangga kualitas udara.</w:t>
      </w:r>
    </w:p>
    <w:p w14:paraId="3C05A207" w14:textId="6E304AB8" w:rsidR="00272B41" w:rsidRDefault="00272B41" w:rsidP="00FA71F9">
      <w:pPr>
        <w:pStyle w:val="DaftarParagraf"/>
        <w:spacing w:after="0" w:line="240" w:lineRule="auto"/>
        <w:ind w:left="567"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Hutan Kota Malabar pada hasil penelitian yang ditunjukkan dari olah data menggunakan software SPSS dengan uji regresi dengan hubungan antar variabel 0,249 yang menunjukkan variabel X memengaruhi variabel Y sebesar 24,9%. Dalam artian pengaruh dari suhu udara, kelembapan udara, kecepatan angin, dan radiasi sinar matahari berpengaruh sebesar 24,9% terhadap kualitas udara di Hutan Kota Malabar Kota Malang.</w:t>
      </w:r>
    </w:p>
    <w:p w14:paraId="19B19B57" w14:textId="77777777" w:rsidR="00FA71F9" w:rsidRDefault="00FA71F9" w:rsidP="00FA71F9">
      <w:pPr>
        <w:pStyle w:val="DaftarParagraf"/>
        <w:spacing w:after="0" w:line="240" w:lineRule="auto"/>
        <w:ind w:left="567" w:firstLine="284"/>
        <w:jc w:val="both"/>
        <w:rPr>
          <w:rFonts w:ascii="Times New Roman" w:eastAsia="Times New Roman" w:hAnsi="Times New Roman" w:cs="Times New Roman"/>
          <w:sz w:val="20"/>
          <w:szCs w:val="20"/>
        </w:rPr>
      </w:pPr>
    </w:p>
    <w:p w14:paraId="2A08B2D4" w14:textId="77777777" w:rsidR="008A3D49" w:rsidRPr="00FA71F9" w:rsidRDefault="008A3D49" w:rsidP="00FA71F9">
      <w:pPr>
        <w:pStyle w:val="DaftarParagraf"/>
        <w:spacing w:after="0" w:line="240" w:lineRule="auto"/>
        <w:ind w:left="567" w:firstLine="284"/>
        <w:jc w:val="both"/>
        <w:rPr>
          <w:rFonts w:ascii="Times New Roman" w:eastAsia="Times New Roman" w:hAnsi="Times New Roman" w:cs="Times New Roman"/>
          <w:sz w:val="20"/>
          <w:szCs w:val="20"/>
        </w:rPr>
      </w:pPr>
    </w:p>
    <w:p w14:paraId="0A8CC50D" w14:textId="6B8990F4" w:rsidR="007825D9" w:rsidRPr="00FA71F9" w:rsidRDefault="007825D9" w:rsidP="00FA71F9">
      <w:pPr>
        <w:spacing w:after="0" w:line="240" w:lineRule="auto"/>
        <w:jc w:val="both"/>
        <w:rPr>
          <w:rFonts w:ascii="Times New Roman" w:eastAsia="Times New Roman" w:hAnsi="Times New Roman" w:cs="Times New Roman"/>
          <w:b/>
          <w:bCs/>
          <w:sz w:val="20"/>
          <w:szCs w:val="20"/>
          <w:lang w:val="id-ID"/>
        </w:rPr>
      </w:pPr>
      <w:r w:rsidRPr="00FA71F9">
        <w:rPr>
          <w:rFonts w:ascii="Times New Roman" w:eastAsia="Times New Roman" w:hAnsi="Times New Roman" w:cs="Times New Roman"/>
          <w:b/>
          <w:bCs/>
          <w:sz w:val="20"/>
          <w:szCs w:val="20"/>
          <w:lang w:val="id-ID"/>
        </w:rPr>
        <w:t>PENUTUP</w:t>
      </w:r>
    </w:p>
    <w:p w14:paraId="178ACD11" w14:textId="772E8E48" w:rsidR="00AC6F3E" w:rsidRPr="00FA71F9" w:rsidRDefault="00AC6F3E" w:rsidP="00FA71F9">
      <w:pPr>
        <w:spacing w:after="0" w:line="240" w:lineRule="auto"/>
        <w:jc w:val="both"/>
        <w:rPr>
          <w:rFonts w:ascii="Times New Roman" w:eastAsia="Times New Roman" w:hAnsi="Times New Roman" w:cs="Times New Roman"/>
          <w:b/>
          <w:bCs/>
          <w:sz w:val="20"/>
          <w:szCs w:val="20"/>
          <w:lang w:val="id-ID"/>
        </w:rPr>
      </w:pPr>
      <w:r w:rsidRPr="00FA71F9">
        <w:rPr>
          <w:rFonts w:ascii="Times New Roman" w:eastAsia="Times New Roman" w:hAnsi="Times New Roman" w:cs="Times New Roman"/>
          <w:b/>
          <w:bCs/>
          <w:sz w:val="20"/>
          <w:szCs w:val="20"/>
          <w:lang w:val="id-ID"/>
        </w:rPr>
        <w:t>Kesimpulan</w:t>
      </w:r>
    </w:p>
    <w:p w14:paraId="6719115F" w14:textId="77777777" w:rsidR="00D84515" w:rsidRPr="00FA71F9" w:rsidRDefault="00D84515" w:rsidP="00FA71F9">
      <w:pPr>
        <w:spacing w:after="0" w:line="240" w:lineRule="auto"/>
        <w:ind w:firstLine="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 xml:space="preserve">Berdasarkan hasil Penelitian yang telah dilakukan di Hutan Kota Malabar, Kota Malang dapat disimpulkan bahwa: </w:t>
      </w:r>
    </w:p>
    <w:p w14:paraId="640236EF" w14:textId="77777777" w:rsidR="00D84515" w:rsidRPr="00FA71F9" w:rsidRDefault="00D84515" w:rsidP="00FA71F9">
      <w:pPr>
        <w:pStyle w:val="DaftarParagraf"/>
        <w:numPr>
          <w:ilvl w:val="3"/>
          <w:numId w:val="11"/>
        </w:numPr>
        <w:spacing w:after="0" w:line="240" w:lineRule="auto"/>
        <w:ind w:left="28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Faktor meteorologis yang meliputi suhu udara, kelembapan udara, kecepatan angin, dan radiasi sinar matahari berpengaruh terhadap kualitas udara di Hutan Kota Malabar. Hasil analisis regresi linier berganda menujukkan nilai koefisien determinasi sebesar 24,9% yang berarti bahwa variabel meteorologis berkontribusi sebesar 24,9% terhadap variasi kualitas udara. Sementara itu, sisanya dipengaruhi oleh faktor lain diluar penelitian, seperti aktivitas kendaraan, kepadatan penduduk, dan kondisi lingkungan sekitar.</w:t>
      </w:r>
    </w:p>
    <w:p w14:paraId="588A6BE5" w14:textId="77777777" w:rsidR="00D84515" w:rsidRPr="00FA71F9" w:rsidRDefault="00D84515" w:rsidP="00FA71F9">
      <w:pPr>
        <w:pStyle w:val="DaftarParagraf"/>
        <w:numPr>
          <w:ilvl w:val="3"/>
          <w:numId w:val="11"/>
        </w:numPr>
        <w:spacing w:after="0" w:line="240" w:lineRule="auto"/>
        <w:ind w:left="28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Keterkaitan perbedaan lokasi titik pengamatan dengan variasi parameter      meteorologis. Setiap titik pengamatan menunjukkan karakteristik yang berbeda, terutama dipengaruhi oleh kerapatan vegetasi, intensitas paparan sinar matahari, dan kondisi keterbukaan ruang. Variasi ini menyebabkan perbedaan suhu udara, kelembapan udara, kecepatan angin, dan radiasi sinar matahari pada masing-</w:t>
      </w:r>
      <w:r w:rsidRPr="00FA71F9">
        <w:rPr>
          <w:rFonts w:ascii="Times New Roman" w:eastAsia="Times New Roman" w:hAnsi="Times New Roman" w:cs="Times New Roman"/>
          <w:sz w:val="20"/>
          <w:szCs w:val="20"/>
        </w:rPr>
        <w:lastRenderedPageBreak/>
        <w:t>masing titik, sehingga kondisi mikroklimat di dalam hutan kota bersifat tidak homogen (bervariasi secara spasial).</w:t>
      </w:r>
    </w:p>
    <w:p w14:paraId="52374027" w14:textId="7B172432" w:rsidR="00931ADA" w:rsidRPr="00FA71F9" w:rsidRDefault="00D84515" w:rsidP="00FA71F9">
      <w:pPr>
        <w:pStyle w:val="DaftarParagraf"/>
        <w:numPr>
          <w:ilvl w:val="3"/>
          <w:numId w:val="11"/>
        </w:numPr>
        <w:spacing w:after="0" w:line="240" w:lineRule="auto"/>
        <w:ind w:left="284" w:hanging="284"/>
        <w:jc w:val="both"/>
        <w:rPr>
          <w:rFonts w:ascii="Times New Roman" w:eastAsia="Times New Roman" w:hAnsi="Times New Roman" w:cs="Times New Roman"/>
          <w:sz w:val="20"/>
          <w:szCs w:val="20"/>
        </w:rPr>
      </w:pPr>
      <w:r w:rsidRPr="00FA71F9">
        <w:rPr>
          <w:rFonts w:ascii="Times New Roman" w:eastAsia="Times New Roman" w:hAnsi="Times New Roman" w:cs="Times New Roman"/>
          <w:sz w:val="20"/>
          <w:szCs w:val="20"/>
        </w:rPr>
        <w:t>Peran hutan kota dalam mengendalikan kualitas udara, Hutan Kota Malabar ditinjau dari hasil penelitian berperan penting dalam mengendalikan kualitas udara di Kota Malang. Hal ini ditunjukkan melalui fungsi ekologis vegetasi yang mampu menurunkan suhu udara, meningkatkan kelembapan udara, mengatur sirkulasi dan kecepatan angin, serta mereduksi radiasi sinar matahari.</w:t>
      </w:r>
    </w:p>
    <w:p w14:paraId="13016878" w14:textId="7C683BC5" w:rsidR="00965605" w:rsidRPr="00FA71F9" w:rsidRDefault="00965605" w:rsidP="00D84515">
      <w:pPr>
        <w:spacing w:after="0" w:line="240" w:lineRule="auto"/>
        <w:jc w:val="both"/>
        <w:rPr>
          <w:rFonts w:ascii="Times New Roman" w:eastAsia="Times New Roman" w:hAnsi="Times New Roman" w:cs="Times New Roman"/>
          <w:b/>
          <w:bCs/>
          <w:sz w:val="20"/>
          <w:szCs w:val="20"/>
        </w:rPr>
      </w:pPr>
      <w:r w:rsidRPr="00FA71F9">
        <w:rPr>
          <w:rFonts w:ascii="Times New Roman" w:eastAsia="Times New Roman" w:hAnsi="Times New Roman" w:cs="Times New Roman"/>
          <w:b/>
          <w:bCs/>
          <w:sz w:val="20"/>
          <w:szCs w:val="20"/>
          <w:lang w:val="id-ID"/>
        </w:rPr>
        <w:t>Saran</w:t>
      </w:r>
    </w:p>
    <w:p w14:paraId="000ED24B" w14:textId="77777777" w:rsidR="00F7157A" w:rsidRPr="00FA71F9" w:rsidRDefault="00F7157A" w:rsidP="00F7157A">
      <w:pPr>
        <w:spacing w:after="160"/>
        <w:ind w:firstLine="284"/>
        <w:contextualSpacing/>
        <w:jc w:val="both"/>
        <w:rPr>
          <w:rFonts w:ascii="Times New Roman" w:hAnsi="Times New Roman" w:cs="Times New Roman"/>
          <w:sz w:val="20"/>
          <w:szCs w:val="20"/>
          <w:lang w:val="id-ID"/>
        </w:rPr>
      </w:pPr>
      <w:r w:rsidRPr="00FA71F9">
        <w:rPr>
          <w:rFonts w:ascii="Times New Roman" w:hAnsi="Times New Roman" w:cs="Times New Roman"/>
          <w:sz w:val="20"/>
          <w:szCs w:val="20"/>
          <w:lang w:val="id-ID"/>
        </w:rPr>
        <w:t>Berdasarkan hasil penelitian yang telah dilakukan, beberapa saran yang dapat diberikan adalah sebagai berikut:</w:t>
      </w:r>
    </w:p>
    <w:p w14:paraId="53A644C3" w14:textId="77777777" w:rsidR="00F7157A" w:rsidRPr="00FA71F9" w:rsidRDefault="00F7157A" w:rsidP="00FA71F9">
      <w:pPr>
        <w:numPr>
          <w:ilvl w:val="0"/>
          <w:numId w:val="8"/>
        </w:numPr>
        <w:spacing w:after="160" w:line="259" w:lineRule="auto"/>
        <w:ind w:left="284" w:hanging="284"/>
        <w:contextualSpacing/>
        <w:jc w:val="both"/>
        <w:rPr>
          <w:rFonts w:ascii="Times New Roman" w:hAnsi="Times New Roman" w:cs="Times New Roman"/>
          <w:sz w:val="20"/>
          <w:szCs w:val="20"/>
          <w:lang w:val="id-ID"/>
        </w:rPr>
      </w:pPr>
      <w:r w:rsidRPr="00FA71F9">
        <w:rPr>
          <w:rFonts w:ascii="Times New Roman" w:hAnsi="Times New Roman" w:cs="Times New Roman"/>
          <w:sz w:val="20"/>
          <w:szCs w:val="20"/>
          <w:lang w:val="en-US"/>
        </w:rPr>
        <w:t>Bagi Pemerintah daerah diharapkan dapat meningkatkan pengelolaan dan pengembangan hutan kota, baik dari segi luasan, kepadatan vegetasi, maupun pemilihan jenis tanaman yang efektif dalam menyerap polutan udara dan memberikan efek peneduhan optimal.</w:t>
      </w:r>
    </w:p>
    <w:p w14:paraId="2CA8CB8D" w14:textId="77777777" w:rsidR="00F7157A" w:rsidRPr="00FA71F9" w:rsidRDefault="00F7157A" w:rsidP="00FA71F9">
      <w:pPr>
        <w:numPr>
          <w:ilvl w:val="0"/>
          <w:numId w:val="8"/>
        </w:numPr>
        <w:spacing w:after="160" w:line="259" w:lineRule="auto"/>
        <w:ind w:left="284" w:hanging="284"/>
        <w:contextualSpacing/>
        <w:jc w:val="both"/>
        <w:rPr>
          <w:rFonts w:ascii="Times New Roman" w:hAnsi="Times New Roman" w:cs="Times New Roman"/>
          <w:sz w:val="20"/>
          <w:szCs w:val="20"/>
          <w:lang w:val="id-ID"/>
        </w:rPr>
      </w:pPr>
      <w:r w:rsidRPr="00FA71F9">
        <w:rPr>
          <w:rFonts w:ascii="Times New Roman" w:hAnsi="Times New Roman" w:cs="Times New Roman"/>
          <w:sz w:val="20"/>
          <w:szCs w:val="20"/>
          <w:lang w:val="en-US"/>
        </w:rPr>
        <w:t xml:space="preserve">Perencanaan tata ruang kota perlu lebih memperhatikan integrasi hutan kota dan ruang terbuka hijau lainnya sebagai bagian dari upaya pengendalian kualitas udara dan mitigasi dampak </w:t>
      </w:r>
      <w:r w:rsidRPr="00FA71F9">
        <w:rPr>
          <w:rFonts w:ascii="Times New Roman" w:hAnsi="Times New Roman" w:cs="Times New Roman"/>
          <w:i/>
          <w:iCs/>
          <w:sz w:val="20"/>
          <w:szCs w:val="20"/>
          <w:lang w:val="en-US"/>
        </w:rPr>
        <w:t>urban heat island</w:t>
      </w:r>
      <w:r w:rsidRPr="00FA71F9">
        <w:rPr>
          <w:rFonts w:ascii="Times New Roman" w:hAnsi="Times New Roman" w:cs="Times New Roman"/>
          <w:sz w:val="20"/>
          <w:szCs w:val="20"/>
          <w:lang w:val="en-US"/>
        </w:rPr>
        <w:t>.</w:t>
      </w:r>
    </w:p>
    <w:p w14:paraId="6295B81D" w14:textId="77777777" w:rsidR="00F7157A" w:rsidRPr="00FA71F9" w:rsidRDefault="00F7157A" w:rsidP="00FA71F9">
      <w:pPr>
        <w:numPr>
          <w:ilvl w:val="0"/>
          <w:numId w:val="8"/>
        </w:numPr>
        <w:spacing w:after="160" w:line="259" w:lineRule="auto"/>
        <w:ind w:left="284" w:hanging="284"/>
        <w:contextualSpacing/>
        <w:jc w:val="both"/>
        <w:rPr>
          <w:rFonts w:ascii="Times New Roman" w:hAnsi="Times New Roman" w:cs="Times New Roman"/>
          <w:sz w:val="20"/>
          <w:szCs w:val="20"/>
          <w:lang w:val="en-GB"/>
        </w:rPr>
      </w:pPr>
      <w:r w:rsidRPr="00FA71F9">
        <w:rPr>
          <w:rFonts w:ascii="Times New Roman" w:hAnsi="Times New Roman" w:cs="Times New Roman"/>
          <w:sz w:val="20"/>
          <w:szCs w:val="20"/>
          <w:lang w:val="en-US"/>
        </w:rPr>
        <w:t>Diperlukan kajian lebih lanjut mengenai pola spasial dan arah angin di sekitar kawasan hutan kota untuk memahami secara lebih mendalam peran vegetasi dalam proses dispersi dan pengendapan polutan udara.</w:t>
      </w:r>
    </w:p>
    <w:p w14:paraId="24C50CD9" w14:textId="77777777" w:rsidR="00F7157A" w:rsidRPr="00FA71F9" w:rsidRDefault="00F7157A" w:rsidP="00FA71F9">
      <w:pPr>
        <w:numPr>
          <w:ilvl w:val="0"/>
          <w:numId w:val="8"/>
        </w:numPr>
        <w:spacing w:after="160" w:line="259" w:lineRule="auto"/>
        <w:ind w:left="284" w:hanging="284"/>
        <w:contextualSpacing/>
        <w:jc w:val="both"/>
        <w:rPr>
          <w:rFonts w:ascii="Times New Roman" w:hAnsi="Times New Roman" w:cs="Times New Roman"/>
          <w:sz w:val="20"/>
          <w:szCs w:val="20"/>
          <w:lang w:val="en-GB"/>
        </w:rPr>
      </w:pPr>
      <w:r w:rsidRPr="00FA71F9">
        <w:rPr>
          <w:rFonts w:ascii="Times New Roman" w:hAnsi="Times New Roman" w:cs="Times New Roman"/>
          <w:sz w:val="20"/>
          <w:szCs w:val="20"/>
          <w:lang w:val="id-ID"/>
        </w:rPr>
        <w:t>Masih terdapat kekurangan dalam penelitian ini, sehingga alangkah baiknya apabila penelitian sejenis ini dapat menambahkan parameter kualitas udara secara langsung, seperti konsentrasi PM</w:t>
      </w:r>
      <w:r w:rsidRPr="00FA71F9">
        <w:rPr>
          <w:rFonts w:ascii="Times New Roman" w:hAnsi="Times New Roman" w:cs="Times New Roman"/>
          <w:sz w:val="20"/>
          <w:szCs w:val="20"/>
          <w:lang w:val="en-US"/>
        </w:rPr>
        <w:t xml:space="preserve"> ₂.₅, PM₁₀, CO, atau NO₂. Sehingga hubungan antara iklim mikro hutan kota dan kualitas udara dapat dianalisis secara lebih komprehensif.</w:t>
      </w:r>
    </w:p>
    <w:p w14:paraId="2904D0ED" w14:textId="77777777" w:rsidR="00FA71F9" w:rsidRPr="00FA71F9" w:rsidRDefault="00FA71F9" w:rsidP="00FA71F9">
      <w:pPr>
        <w:spacing w:after="160" w:line="259" w:lineRule="auto"/>
        <w:ind w:left="284"/>
        <w:contextualSpacing/>
        <w:jc w:val="both"/>
        <w:rPr>
          <w:rFonts w:ascii="Times New Roman" w:hAnsi="Times New Roman" w:cs="Times New Roman"/>
          <w:sz w:val="20"/>
          <w:szCs w:val="20"/>
          <w:lang w:val="en-GB"/>
        </w:rPr>
      </w:pPr>
    </w:p>
    <w:p w14:paraId="7635F409" w14:textId="77777777" w:rsidR="003663BE" w:rsidRPr="00FA71F9" w:rsidRDefault="003663BE" w:rsidP="00FA71F9">
      <w:pPr>
        <w:spacing w:after="0" w:line="240" w:lineRule="auto"/>
        <w:jc w:val="both"/>
        <w:rPr>
          <w:rFonts w:ascii="Times New Roman" w:eastAsia="Times New Roman" w:hAnsi="Times New Roman" w:cs="Times New Roman"/>
          <w:b/>
          <w:bCs/>
          <w:sz w:val="20"/>
          <w:szCs w:val="20"/>
          <w:lang w:val="id-ID"/>
        </w:rPr>
      </w:pPr>
      <w:r w:rsidRPr="00FA71F9">
        <w:rPr>
          <w:rFonts w:ascii="Times New Roman" w:eastAsia="Times New Roman" w:hAnsi="Times New Roman" w:cs="Times New Roman"/>
          <w:b/>
          <w:bCs/>
          <w:sz w:val="20"/>
          <w:szCs w:val="20"/>
          <w:lang w:val="id-ID"/>
        </w:rPr>
        <w:t>DAFTAR PUSTAKA</w:t>
      </w:r>
    </w:p>
    <w:p w14:paraId="2321B133"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Agustina, L., Simanjuntak, P. P., &amp; Khoir, A. N. (2019). Pengaruh Parameter Meteorologi Terhadap Konsentrasi Co2 dan Ch4 di DKI Jakarta. Jurnal Meteorologi Klimatologi dan Geofisika, 6(2), 30-38. https://doi.org/10.36754/jmkg.v6i2.121</w:t>
      </w:r>
    </w:p>
    <w:p w14:paraId="5E97C479"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BPS Kota Malang Dalam Angka 2024</w:t>
      </w:r>
    </w:p>
    <w:p w14:paraId="7F5932B7"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Cahyadi, W., Achmad, B., Suhartono, E., &amp; Razie, F.(2016). Pengaruh Faktor Meteorologis dan Konsentrasi Partikulat (PM10) Terhadap Kejadian Infeksi Saluran Pernapasan akut (ISPA) (Studi Kasus Kecamatan Banjarbaru Selatan, Kota Banjarbaru Tahun 2014-2015). EnviroScienteae, 12(3), 302.</w:t>
      </w:r>
    </w:p>
    <w:p w14:paraId="19F10908"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Dewan Perwakilan Rakyat Republik Indonesia. (2007</w:t>
      </w:r>
      <w:r w:rsidRPr="00FA71F9">
        <w:rPr>
          <w:rFonts w:ascii="Times New Roman" w:eastAsia="Times New Roman" w:hAnsi="Times New Roman" w:cs="Times New Roman"/>
          <w:i/>
          <w:iCs/>
          <w:sz w:val="20"/>
          <w:szCs w:val="20"/>
          <w:lang w:val="id-ID"/>
        </w:rPr>
        <w:t>). Undang-Undang Republik Indonesia Nomor 26 Tahun 2007 tentang Penataan Ruang</w:t>
      </w:r>
      <w:r w:rsidRPr="00FA71F9">
        <w:rPr>
          <w:rFonts w:ascii="Times New Roman" w:eastAsia="Times New Roman" w:hAnsi="Times New Roman" w:cs="Times New Roman"/>
          <w:sz w:val="20"/>
          <w:szCs w:val="20"/>
          <w:lang w:val="id-ID"/>
        </w:rPr>
        <w:t>. Jakarta: DPR RI.</w:t>
      </w:r>
    </w:p>
    <w:p w14:paraId="1D12D1DC" w14:textId="4931E37D"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 xml:space="preserve">Hayat. (2014). </w:t>
      </w:r>
      <w:r w:rsidRPr="00FA71F9">
        <w:rPr>
          <w:rFonts w:ascii="Times New Roman" w:eastAsia="Times New Roman" w:hAnsi="Times New Roman" w:cs="Times New Roman"/>
          <w:i/>
          <w:iCs/>
          <w:sz w:val="20"/>
          <w:szCs w:val="20"/>
          <w:lang w:val="id-ID"/>
        </w:rPr>
        <w:t>Implementasi Kebijakan Penataan Ruang Terbuka Hijau</w:t>
      </w:r>
      <w:r w:rsidRPr="00FA71F9">
        <w:rPr>
          <w:rFonts w:ascii="Times New Roman" w:eastAsia="Times New Roman" w:hAnsi="Times New Roman" w:cs="Times New Roman"/>
          <w:sz w:val="20"/>
          <w:szCs w:val="20"/>
          <w:lang w:val="id-ID"/>
        </w:rPr>
        <w:t xml:space="preserve">. JIANA (Jurnal Ilmu </w:t>
      </w:r>
      <w:r w:rsidRPr="00FA71F9">
        <w:rPr>
          <w:rFonts w:ascii="Times New Roman" w:eastAsia="Times New Roman" w:hAnsi="Times New Roman" w:cs="Times New Roman"/>
          <w:sz w:val="20"/>
          <w:szCs w:val="20"/>
          <w:lang w:val="id-ID"/>
        </w:rPr>
        <w:t>Administrasi Negara), Vol. 12 No. 2, hlm. 43–56.</w:t>
      </w:r>
    </w:p>
    <w:p w14:paraId="6AA6A186"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 xml:space="preserve">https://radarmalang.jawapos.com/kota-malang/811088860/pemkot-kejar-kekurangan-rth </w:t>
      </w:r>
    </w:p>
    <w:p w14:paraId="158F867F"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Imansari, N., Khadiyanta, P. (2015). Penyediaan Hutan Kota dan Taman Kota sebagai Ruang Terbuka Hijau (RTH) Publik Menurut Preferensi Masyarakat di Kawasan Pusat Kota Tangerang. Kota Semarang.</w:t>
      </w:r>
    </w:p>
    <w:p w14:paraId="3E27706E"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kimkotamalang.or.id</w:t>
      </w:r>
    </w:p>
    <w:p w14:paraId="4BEA0631"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 xml:space="preserve">Limbong, S. L. R. (2023). Pengaruh Ruang Terbuka Hijau (RTH) Terhadap Iklim Mikro di Kota Jambi. </w:t>
      </w:r>
    </w:p>
    <w:p w14:paraId="3B77CFFD"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Peraturan Daerah Kota Malang. (2011</w:t>
      </w:r>
      <w:r w:rsidRPr="00FA71F9">
        <w:rPr>
          <w:rFonts w:ascii="Times New Roman" w:eastAsia="Times New Roman" w:hAnsi="Times New Roman" w:cs="Times New Roman"/>
          <w:i/>
          <w:iCs/>
          <w:sz w:val="20"/>
          <w:szCs w:val="20"/>
          <w:lang w:val="id-ID"/>
        </w:rPr>
        <w:t>). Peraturan Daerah Kota Malang Nomor 4 Tahun 2011 tentang Rencana Tata Ruang Wilayah Kota Malang Tahun 2010–2030</w:t>
      </w:r>
      <w:r w:rsidRPr="00FA71F9">
        <w:rPr>
          <w:rFonts w:ascii="Times New Roman" w:eastAsia="Times New Roman" w:hAnsi="Times New Roman" w:cs="Times New Roman"/>
          <w:sz w:val="20"/>
          <w:szCs w:val="20"/>
          <w:lang w:val="id-ID"/>
        </w:rPr>
        <w:t>. Pemerintah Kota Malang.</w:t>
      </w:r>
    </w:p>
    <w:p w14:paraId="7E72F65F" w14:textId="77777777" w:rsidR="00AA5CE0" w:rsidRPr="00FA71F9" w:rsidRDefault="00AA5CE0" w:rsidP="00F7157A">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 xml:space="preserve">Peraturan Pemerintah Republik Indonesia. (2002). </w:t>
      </w:r>
      <w:r w:rsidRPr="00FA71F9">
        <w:rPr>
          <w:rFonts w:ascii="Times New Roman" w:eastAsia="Times New Roman" w:hAnsi="Times New Roman" w:cs="Times New Roman"/>
          <w:i/>
          <w:iCs/>
          <w:sz w:val="20"/>
          <w:szCs w:val="20"/>
          <w:lang w:val="id-ID"/>
        </w:rPr>
        <w:t>Peraturan Pemerintah Republik Indonesia Nomor 63 Tahun 2002 tentang Hutan Kota</w:t>
      </w:r>
      <w:r w:rsidRPr="00FA71F9">
        <w:rPr>
          <w:rFonts w:ascii="Times New Roman" w:eastAsia="Times New Roman" w:hAnsi="Times New Roman" w:cs="Times New Roman"/>
          <w:sz w:val="20"/>
          <w:szCs w:val="20"/>
          <w:lang w:val="id-ID"/>
        </w:rPr>
        <w:t>. Jakarta: Pemerintah Republik Indonesia.</w:t>
      </w:r>
    </w:p>
    <w:p w14:paraId="1B629612" w14:textId="77777777" w:rsidR="00AA5CE0" w:rsidRPr="00FA71F9" w:rsidRDefault="00AA5CE0" w:rsidP="00B6485D">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Ridwan, M. (2022). Pengaruh Ketersediaan Ruang Terbuka Hijau terhadap Kualitas Lingkungan Mikro di Taman Balekambang, Kecamatan Banjarsari, Kota Surakarta.</w:t>
      </w:r>
    </w:p>
    <w:p w14:paraId="3023F83F" w14:textId="77777777" w:rsidR="00AA5CE0" w:rsidRPr="00FA71F9" w:rsidRDefault="00AA5CE0" w:rsidP="00B6485D">
      <w:pPr>
        <w:spacing w:after="0" w:line="240" w:lineRule="auto"/>
        <w:ind w:left="720" w:hanging="436"/>
        <w:jc w:val="both"/>
        <w:rPr>
          <w:rFonts w:ascii="Times New Roman" w:eastAsia="Times New Roman" w:hAnsi="Times New Roman" w:cs="Times New Roman"/>
          <w:sz w:val="20"/>
          <w:szCs w:val="20"/>
          <w:lang w:val="id-ID"/>
        </w:rPr>
      </w:pPr>
      <w:r w:rsidRPr="00FA71F9">
        <w:rPr>
          <w:rFonts w:ascii="Times New Roman" w:eastAsia="Times New Roman" w:hAnsi="Times New Roman" w:cs="Times New Roman"/>
          <w:sz w:val="20"/>
          <w:szCs w:val="20"/>
          <w:lang w:val="id-ID"/>
        </w:rPr>
        <w:t xml:space="preserve">Sugiyono. (2019). </w:t>
      </w:r>
      <w:r w:rsidRPr="00FA71F9">
        <w:rPr>
          <w:rFonts w:ascii="Times New Roman" w:eastAsia="Times New Roman" w:hAnsi="Times New Roman" w:cs="Times New Roman"/>
          <w:i/>
          <w:iCs/>
          <w:sz w:val="20"/>
          <w:szCs w:val="20"/>
          <w:lang w:val="id-ID"/>
        </w:rPr>
        <w:t>Metode Penelitian Kuantitatif</w:t>
      </w:r>
      <w:r w:rsidRPr="00FA71F9">
        <w:rPr>
          <w:rFonts w:ascii="Times New Roman" w:eastAsia="Times New Roman" w:hAnsi="Times New Roman" w:cs="Times New Roman"/>
          <w:sz w:val="20"/>
          <w:szCs w:val="20"/>
          <w:lang w:val="id-ID"/>
        </w:rPr>
        <w:t>. Bandung: Alfabeta.</w:t>
      </w:r>
    </w:p>
    <w:p w14:paraId="6EF75C34" w14:textId="77777777" w:rsidR="00AA5CE0" w:rsidRPr="00FA71F9" w:rsidRDefault="00AA5CE0" w:rsidP="00AA5CE0">
      <w:pPr>
        <w:ind w:left="720" w:hanging="436"/>
        <w:jc w:val="both"/>
        <w:rPr>
          <w:rFonts w:ascii="Times New Roman" w:hAnsi="Times New Roman" w:cs="Times New Roman"/>
          <w:bCs/>
          <w:sz w:val="20"/>
          <w:szCs w:val="20"/>
          <w:lang w:val="en-GB"/>
        </w:rPr>
      </w:pPr>
      <w:r w:rsidRPr="00FA71F9">
        <w:rPr>
          <w:rFonts w:ascii="Times New Roman" w:hAnsi="Times New Roman" w:cs="Times New Roman"/>
          <w:bCs/>
          <w:sz w:val="20"/>
          <w:szCs w:val="20"/>
          <w:lang w:val="en-GB"/>
        </w:rPr>
        <w:t xml:space="preserve">Syarifah. (2010). Flamboyan Tanaman Terindah di Dunia. Science for Managing Ecosystem Services : Beyond the Millennium Ecosystem Assessment. </w:t>
      </w:r>
      <w:r w:rsidRPr="00FA71F9">
        <w:rPr>
          <w:rFonts w:ascii="Times New Roman" w:hAnsi="Times New Roman" w:cs="Times New Roman"/>
          <w:bCs/>
          <w:i/>
          <w:iCs/>
          <w:sz w:val="20"/>
          <w:szCs w:val="20"/>
          <w:lang w:val="en-GB"/>
        </w:rPr>
        <w:t>J. Proceeding</w:t>
      </w:r>
      <w:r w:rsidRPr="00FA71F9">
        <w:rPr>
          <w:rFonts w:ascii="Times New Roman" w:hAnsi="Times New Roman" w:cs="Times New Roman"/>
          <w:bCs/>
          <w:sz w:val="20"/>
          <w:szCs w:val="20"/>
          <w:lang w:val="en-GB"/>
        </w:rPr>
        <w:t>. 105(2):8567-8572.</w:t>
      </w:r>
    </w:p>
    <w:p w14:paraId="1651F35B" w14:textId="77777777" w:rsidR="00AA5CE0" w:rsidRPr="00FA71F9" w:rsidRDefault="00AA5CE0" w:rsidP="00B6485D">
      <w:pPr>
        <w:spacing w:after="0" w:line="240" w:lineRule="auto"/>
        <w:ind w:left="720" w:hanging="436"/>
        <w:jc w:val="both"/>
        <w:rPr>
          <w:rFonts w:ascii="Times New Roman" w:eastAsia="Times New Roman" w:hAnsi="Times New Roman" w:cs="Times New Roman"/>
          <w:sz w:val="20"/>
          <w:szCs w:val="20"/>
          <w:lang w:val="id-ID"/>
        </w:rPr>
      </w:pPr>
    </w:p>
    <w:sectPr w:rsidR="00AA5CE0" w:rsidRPr="00FA71F9" w:rsidSect="00766FE1">
      <w:headerReference w:type="default" r:id="rId15"/>
      <w:type w:val="continuous"/>
      <w:pgSz w:w="11907" w:h="16839"/>
      <w:pgMar w:top="1247" w:right="1134" w:bottom="284" w:left="1134" w:header="709" w:footer="709" w:gutter="0"/>
      <w:cols w:num="2" w:space="721" w:equalWidth="0">
        <w:col w:w="4465" w:space="708"/>
        <w:col w:w="44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0160" w14:textId="77777777" w:rsidR="00586CE2" w:rsidRDefault="00586CE2">
      <w:pPr>
        <w:spacing w:after="0" w:line="240" w:lineRule="auto"/>
      </w:pPr>
      <w:r>
        <w:separator/>
      </w:r>
    </w:p>
  </w:endnote>
  <w:endnote w:type="continuationSeparator" w:id="0">
    <w:p w14:paraId="139C3257" w14:textId="77777777" w:rsidR="00586CE2" w:rsidRDefault="0058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B1A" w14:textId="77777777" w:rsidR="00110AA4" w:rsidRDefault="007A58C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63832">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B708F99" w14:textId="77777777" w:rsidR="00110AA4" w:rsidRDefault="00110A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DE3C" w14:textId="77777777" w:rsidR="00586CE2" w:rsidRDefault="00586CE2">
      <w:pPr>
        <w:spacing w:after="0" w:line="240" w:lineRule="auto"/>
      </w:pPr>
      <w:r>
        <w:separator/>
      </w:r>
    </w:p>
  </w:footnote>
  <w:footnote w:type="continuationSeparator" w:id="0">
    <w:p w14:paraId="0B9D0329" w14:textId="77777777" w:rsidR="00586CE2" w:rsidRDefault="0058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7478" w14:textId="77777777" w:rsidR="00110AA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8854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345pt;height:406.5pt;z-index:-251657216;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D97B" w14:textId="77638BE3" w:rsidR="00110AA4"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highlight w:val="white"/>
      </w:rPr>
    </w:pPr>
    <w:bookmarkStart w:id="1" w:name="_heading=h.7wwfzbe5nxvx" w:colFirst="0" w:colLast="0"/>
    <w:bookmarkEnd w:id="1"/>
    <w:r>
      <w:rPr>
        <w:rFonts w:ascii="Times New Roman" w:eastAsia="Times New Roman" w:hAnsi="Times New Roman" w:cs="Times New Roman"/>
        <w:i/>
        <w:color w:val="000000"/>
        <w:sz w:val="20"/>
        <w:szCs w:val="20"/>
      </w:rPr>
      <w:pict w14:anchorId="1CACF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345pt;height:406.5pt;z-index:-251659264;mso-position-horizontal:center;mso-position-horizontal-relative:margin;mso-position-vertical:center;mso-position-vertical-relative:margin">
          <v:imagedata r:id="rId1" o:title="image3" gain="19661f" blacklevel="22938f"/>
          <w10:wrap anchorx="margin" anchory="margin"/>
        </v:shape>
      </w:pict>
    </w:r>
    <w:r w:rsidR="00A52EF6" w:rsidRPr="00A52EF6">
      <w:t xml:space="preserve"> </w:t>
    </w:r>
    <w:r w:rsidR="005C2F8A" w:rsidRPr="005C2F8A">
      <w:rPr>
        <w:rFonts w:ascii="Times New Roman" w:eastAsia="Times New Roman" w:hAnsi="Times New Roman" w:cs="Times New Roman"/>
        <w:i/>
        <w:color w:val="000000"/>
        <w:sz w:val="20"/>
        <w:szCs w:val="20"/>
      </w:rPr>
      <w:t>Evaluasi Peran Hutan Kota Malabar dalam Mengendalikan Kualitas Udara di Kota Malang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A69F" w14:textId="77777777" w:rsidR="00110AA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2B1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45pt;height:406.5pt;z-index:-251658240;mso-position-horizontal:center;mso-position-horizontal-relative:margin;mso-position-vertical:center;mso-position-vertical-relative:margin">
          <v:imagedata r:id="rId1" o:title="image3"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02F9" w14:textId="77777777" w:rsidR="00110AA4" w:rsidRDefault="007A58C0">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noProof/>
        <w:color w:val="000000"/>
        <w:sz w:val="20"/>
        <w:szCs w:val="20"/>
      </w:rPr>
      <w:drawing>
        <wp:anchor distT="0" distB="0" distL="0" distR="0" simplePos="0" relativeHeight="251656192" behindDoc="1" locked="0" layoutInCell="1" hidden="0" allowOverlap="1" wp14:anchorId="5B1B5C93" wp14:editId="43BB4CB8">
          <wp:simplePos x="0" y="0"/>
          <wp:positionH relativeFrom="margin">
            <wp:align>center</wp:align>
          </wp:positionH>
          <wp:positionV relativeFrom="margin">
            <wp:align>center</wp:align>
          </wp:positionV>
          <wp:extent cx="4381500" cy="5162550"/>
          <wp:effectExtent l="0" t="0" r="0" b="0"/>
          <wp:wrapNone/>
          <wp:docPr id="296081072" name="image1.png" descr="logo-unesa-hitam-putih-png-transparan-jasalogocepat-01-01-removebg-preview"/>
          <wp:cNvGraphicFramePr/>
          <a:graphic xmlns:a="http://schemas.openxmlformats.org/drawingml/2006/main">
            <a:graphicData uri="http://schemas.openxmlformats.org/drawingml/2006/picture">
              <pic:pic xmlns:pic="http://schemas.openxmlformats.org/drawingml/2006/picture">
                <pic:nvPicPr>
                  <pic:cNvPr id="0" name="image1.png" descr="logo-unesa-hitam-putih-png-transparan-jasalogocepat-01-01-removebg-preview"/>
                  <pic:cNvPicPr preferRelativeResize="0"/>
                </pic:nvPicPr>
                <pic:blipFill>
                  <a:blip r:embed="rId1"/>
                  <a:srcRect/>
                  <a:stretch>
                    <a:fillRect/>
                  </a:stretch>
                </pic:blipFill>
                <pic:spPr>
                  <a:xfrm>
                    <a:off x="0" y="0"/>
                    <a:ext cx="4381500" cy="5162550"/>
                  </a:xfrm>
                  <a:prstGeom prst="rect">
                    <a:avLst/>
                  </a:prstGeom>
                  <a:ln/>
                </pic:spPr>
              </pic:pic>
            </a:graphicData>
          </a:graphic>
        </wp:anchor>
      </w:drawing>
    </w:r>
    <w:r>
      <w:rPr>
        <w:rFonts w:ascii="Times New Roman" w:eastAsia="Times New Roman" w:hAnsi="Times New Roman" w:cs="Times New Roman"/>
        <w:i/>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BDF"/>
    <w:multiLevelType w:val="hybridMultilevel"/>
    <w:tmpl w:val="1BEC783A"/>
    <w:lvl w:ilvl="0" w:tplc="2CCCFC5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11CB3A9E"/>
    <w:multiLevelType w:val="hybridMultilevel"/>
    <w:tmpl w:val="7E1C6372"/>
    <w:lvl w:ilvl="0" w:tplc="780E395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12464538"/>
    <w:multiLevelType w:val="hybridMultilevel"/>
    <w:tmpl w:val="7FE2667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20150687"/>
    <w:multiLevelType w:val="hybridMultilevel"/>
    <w:tmpl w:val="1B726812"/>
    <w:lvl w:ilvl="0" w:tplc="04210017">
      <w:start w:val="1"/>
      <w:numFmt w:val="lowerLetter"/>
      <w:lvlText w:val="%1)"/>
      <w:lvlJc w:val="left"/>
      <w:pPr>
        <w:ind w:left="1931" w:hanging="360"/>
      </w:p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4" w15:restartNumberingAfterBreak="0">
    <w:nsid w:val="2C6C6DC1"/>
    <w:multiLevelType w:val="hybridMultilevel"/>
    <w:tmpl w:val="CB08777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38D505B3"/>
    <w:multiLevelType w:val="multilevel"/>
    <w:tmpl w:val="C28AA2C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335F91"/>
    <w:multiLevelType w:val="multilevel"/>
    <w:tmpl w:val="17A46FFE"/>
    <w:lvl w:ilvl="0">
      <w:start w:val="1"/>
      <w:numFmt w:val="decimal"/>
      <w:lvlText w:val="%1."/>
      <w:lvlJc w:val="left"/>
      <w:pPr>
        <w:ind w:left="862" w:hanging="360"/>
      </w:pPr>
      <w:rPr>
        <w:b/>
        <w:color w:val="00000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3C205BF8"/>
    <w:multiLevelType w:val="hybridMultilevel"/>
    <w:tmpl w:val="1D8AA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72296E"/>
    <w:multiLevelType w:val="multilevel"/>
    <w:tmpl w:val="4D10BD06"/>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BB3B42"/>
    <w:multiLevelType w:val="hybridMultilevel"/>
    <w:tmpl w:val="FEC0CF48"/>
    <w:lvl w:ilvl="0" w:tplc="A42EE140">
      <w:start w:val="1"/>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2E57136"/>
    <w:multiLevelType w:val="hybridMultilevel"/>
    <w:tmpl w:val="E512A59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729A4B73"/>
    <w:multiLevelType w:val="hybridMultilevel"/>
    <w:tmpl w:val="61AA0FFC"/>
    <w:lvl w:ilvl="0" w:tplc="6120898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7383357A"/>
    <w:multiLevelType w:val="multilevel"/>
    <w:tmpl w:val="80246126"/>
    <w:lvl w:ilvl="0">
      <w:start w:val="1"/>
      <w:numFmt w:val="upp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73F14355"/>
    <w:multiLevelType w:val="hybridMultilevel"/>
    <w:tmpl w:val="F52EA47A"/>
    <w:lvl w:ilvl="0" w:tplc="640ECB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CFF0521"/>
    <w:multiLevelType w:val="hybridMultilevel"/>
    <w:tmpl w:val="623E70CE"/>
    <w:lvl w:ilvl="0" w:tplc="5AA28D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942801530">
    <w:abstractNumId w:val="12"/>
  </w:num>
  <w:num w:numId="2" w16cid:durableId="865560970">
    <w:abstractNumId w:val="6"/>
  </w:num>
  <w:num w:numId="3" w16cid:durableId="1217201592">
    <w:abstractNumId w:val="5"/>
  </w:num>
  <w:num w:numId="4" w16cid:durableId="1431586084">
    <w:abstractNumId w:val="8"/>
  </w:num>
  <w:num w:numId="5" w16cid:durableId="1510295658">
    <w:abstractNumId w:val="2"/>
  </w:num>
  <w:num w:numId="6" w16cid:durableId="1020351668">
    <w:abstractNumId w:val="10"/>
  </w:num>
  <w:num w:numId="7" w16cid:durableId="1782722766">
    <w:abstractNumId w:val="7"/>
  </w:num>
  <w:num w:numId="8" w16cid:durableId="819880940">
    <w:abstractNumId w:val="13"/>
  </w:num>
  <w:num w:numId="9" w16cid:durableId="784423379">
    <w:abstractNumId w:val="1"/>
  </w:num>
  <w:num w:numId="10" w16cid:durableId="1311445347">
    <w:abstractNumId w:val="11"/>
  </w:num>
  <w:num w:numId="11" w16cid:durableId="702487218">
    <w:abstractNumId w:val="9"/>
  </w:num>
  <w:num w:numId="12" w16cid:durableId="980037799">
    <w:abstractNumId w:val="4"/>
  </w:num>
  <w:num w:numId="13" w16cid:durableId="67583620">
    <w:abstractNumId w:val="3"/>
  </w:num>
  <w:num w:numId="14" w16cid:durableId="1366908421">
    <w:abstractNumId w:val="14"/>
  </w:num>
  <w:num w:numId="15" w16cid:durableId="197744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A4"/>
    <w:rsid w:val="000153FB"/>
    <w:rsid w:val="00027680"/>
    <w:rsid w:val="00032FFA"/>
    <w:rsid w:val="000372BE"/>
    <w:rsid w:val="000510DA"/>
    <w:rsid w:val="0007010A"/>
    <w:rsid w:val="00074030"/>
    <w:rsid w:val="00090694"/>
    <w:rsid w:val="000909CA"/>
    <w:rsid w:val="00090B7F"/>
    <w:rsid w:val="000A3016"/>
    <w:rsid w:val="000A7A15"/>
    <w:rsid w:val="000C55E1"/>
    <w:rsid w:val="000D6861"/>
    <w:rsid w:val="000F49EC"/>
    <w:rsid w:val="000F76A1"/>
    <w:rsid w:val="0010323C"/>
    <w:rsid w:val="00110AA4"/>
    <w:rsid w:val="00133716"/>
    <w:rsid w:val="00170E05"/>
    <w:rsid w:val="0017254D"/>
    <w:rsid w:val="00176399"/>
    <w:rsid w:val="001765B7"/>
    <w:rsid w:val="00195573"/>
    <w:rsid w:val="001A41BF"/>
    <w:rsid w:val="001B13A7"/>
    <w:rsid w:val="001B5851"/>
    <w:rsid w:val="001B61B4"/>
    <w:rsid w:val="001C189B"/>
    <w:rsid w:val="001F23D4"/>
    <w:rsid w:val="001F3B31"/>
    <w:rsid w:val="002025D0"/>
    <w:rsid w:val="002047ED"/>
    <w:rsid w:val="002072B5"/>
    <w:rsid w:val="0021618B"/>
    <w:rsid w:val="002315C8"/>
    <w:rsid w:val="00244909"/>
    <w:rsid w:val="00245FA3"/>
    <w:rsid w:val="002675F4"/>
    <w:rsid w:val="00272B41"/>
    <w:rsid w:val="00273950"/>
    <w:rsid w:val="002D0102"/>
    <w:rsid w:val="002D400A"/>
    <w:rsid w:val="002E182F"/>
    <w:rsid w:val="00307147"/>
    <w:rsid w:val="00312302"/>
    <w:rsid w:val="00314735"/>
    <w:rsid w:val="003423A4"/>
    <w:rsid w:val="003663BE"/>
    <w:rsid w:val="0036701C"/>
    <w:rsid w:val="003A680B"/>
    <w:rsid w:val="003B06D6"/>
    <w:rsid w:val="003B703E"/>
    <w:rsid w:val="003C1380"/>
    <w:rsid w:val="003E41F1"/>
    <w:rsid w:val="003F16FA"/>
    <w:rsid w:val="00400108"/>
    <w:rsid w:val="00400EC6"/>
    <w:rsid w:val="00406A6D"/>
    <w:rsid w:val="00410687"/>
    <w:rsid w:val="004178DB"/>
    <w:rsid w:val="0042226C"/>
    <w:rsid w:val="00427707"/>
    <w:rsid w:val="00440EFD"/>
    <w:rsid w:val="00463622"/>
    <w:rsid w:val="00466601"/>
    <w:rsid w:val="00481457"/>
    <w:rsid w:val="0048374C"/>
    <w:rsid w:val="004E0483"/>
    <w:rsid w:val="00514C31"/>
    <w:rsid w:val="005161AC"/>
    <w:rsid w:val="00554725"/>
    <w:rsid w:val="005609DA"/>
    <w:rsid w:val="00573801"/>
    <w:rsid w:val="00581C34"/>
    <w:rsid w:val="00582874"/>
    <w:rsid w:val="00586CE2"/>
    <w:rsid w:val="005912E1"/>
    <w:rsid w:val="0059423F"/>
    <w:rsid w:val="00596B13"/>
    <w:rsid w:val="005A2184"/>
    <w:rsid w:val="005C2F8A"/>
    <w:rsid w:val="005E3FAE"/>
    <w:rsid w:val="005F0057"/>
    <w:rsid w:val="005F3085"/>
    <w:rsid w:val="005F799E"/>
    <w:rsid w:val="006135DD"/>
    <w:rsid w:val="0062263B"/>
    <w:rsid w:val="0062363D"/>
    <w:rsid w:val="0062409D"/>
    <w:rsid w:val="00637232"/>
    <w:rsid w:val="00640FB8"/>
    <w:rsid w:val="0064772F"/>
    <w:rsid w:val="0065021A"/>
    <w:rsid w:val="00657053"/>
    <w:rsid w:val="0066059D"/>
    <w:rsid w:val="00667348"/>
    <w:rsid w:val="006811BD"/>
    <w:rsid w:val="00684089"/>
    <w:rsid w:val="00687FCC"/>
    <w:rsid w:val="00692D6A"/>
    <w:rsid w:val="006A2C60"/>
    <w:rsid w:val="006A4A96"/>
    <w:rsid w:val="006C0809"/>
    <w:rsid w:val="006C261F"/>
    <w:rsid w:val="006C4140"/>
    <w:rsid w:val="006C65EF"/>
    <w:rsid w:val="006C7DC0"/>
    <w:rsid w:val="006E0F49"/>
    <w:rsid w:val="006F1447"/>
    <w:rsid w:val="0070258D"/>
    <w:rsid w:val="00703FCC"/>
    <w:rsid w:val="007138BE"/>
    <w:rsid w:val="007276FE"/>
    <w:rsid w:val="0074686A"/>
    <w:rsid w:val="00757AF8"/>
    <w:rsid w:val="00766FE1"/>
    <w:rsid w:val="007732FC"/>
    <w:rsid w:val="007752B7"/>
    <w:rsid w:val="0077683A"/>
    <w:rsid w:val="00781932"/>
    <w:rsid w:val="007825D9"/>
    <w:rsid w:val="007A4D6D"/>
    <w:rsid w:val="007A58C0"/>
    <w:rsid w:val="007B1C88"/>
    <w:rsid w:val="007D0318"/>
    <w:rsid w:val="007D2679"/>
    <w:rsid w:val="007D2753"/>
    <w:rsid w:val="007E4136"/>
    <w:rsid w:val="00805337"/>
    <w:rsid w:val="00807F1D"/>
    <w:rsid w:val="00820AC1"/>
    <w:rsid w:val="00823E0B"/>
    <w:rsid w:val="00836BDD"/>
    <w:rsid w:val="008511D2"/>
    <w:rsid w:val="0085399F"/>
    <w:rsid w:val="00856460"/>
    <w:rsid w:val="00864A0A"/>
    <w:rsid w:val="00882414"/>
    <w:rsid w:val="00882A7E"/>
    <w:rsid w:val="0088435A"/>
    <w:rsid w:val="008A3D49"/>
    <w:rsid w:val="008B064C"/>
    <w:rsid w:val="008B56A0"/>
    <w:rsid w:val="008C62EA"/>
    <w:rsid w:val="008E3E66"/>
    <w:rsid w:val="00907CDC"/>
    <w:rsid w:val="0092150D"/>
    <w:rsid w:val="009302B8"/>
    <w:rsid w:val="00931ADA"/>
    <w:rsid w:val="00932B91"/>
    <w:rsid w:val="00944376"/>
    <w:rsid w:val="00965605"/>
    <w:rsid w:val="0097406E"/>
    <w:rsid w:val="0097763C"/>
    <w:rsid w:val="00980C03"/>
    <w:rsid w:val="009943DB"/>
    <w:rsid w:val="009B2ADD"/>
    <w:rsid w:val="009C3B99"/>
    <w:rsid w:val="009D2FE9"/>
    <w:rsid w:val="009F7C01"/>
    <w:rsid w:val="00A01692"/>
    <w:rsid w:val="00A06C05"/>
    <w:rsid w:val="00A1692C"/>
    <w:rsid w:val="00A217C3"/>
    <w:rsid w:val="00A3027F"/>
    <w:rsid w:val="00A32B8A"/>
    <w:rsid w:val="00A345F5"/>
    <w:rsid w:val="00A40755"/>
    <w:rsid w:val="00A41A0D"/>
    <w:rsid w:val="00A466FE"/>
    <w:rsid w:val="00A52EF6"/>
    <w:rsid w:val="00A52FB3"/>
    <w:rsid w:val="00A54632"/>
    <w:rsid w:val="00A54F2C"/>
    <w:rsid w:val="00A63832"/>
    <w:rsid w:val="00A81C92"/>
    <w:rsid w:val="00AA5CE0"/>
    <w:rsid w:val="00AB4B9A"/>
    <w:rsid w:val="00AC1C9C"/>
    <w:rsid w:val="00AC6F3E"/>
    <w:rsid w:val="00AD2D74"/>
    <w:rsid w:val="00AD32F5"/>
    <w:rsid w:val="00AE7C0C"/>
    <w:rsid w:val="00AF3134"/>
    <w:rsid w:val="00AF3D7C"/>
    <w:rsid w:val="00AF70BD"/>
    <w:rsid w:val="00AF7260"/>
    <w:rsid w:val="00B1472B"/>
    <w:rsid w:val="00B159D4"/>
    <w:rsid w:val="00B24C87"/>
    <w:rsid w:val="00B3652D"/>
    <w:rsid w:val="00B509F4"/>
    <w:rsid w:val="00B6485D"/>
    <w:rsid w:val="00B665C9"/>
    <w:rsid w:val="00B727CE"/>
    <w:rsid w:val="00B76938"/>
    <w:rsid w:val="00B82919"/>
    <w:rsid w:val="00B832A1"/>
    <w:rsid w:val="00B85A5C"/>
    <w:rsid w:val="00B86CED"/>
    <w:rsid w:val="00BA0FE3"/>
    <w:rsid w:val="00BA5A7A"/>
    <w:rsid w:val="00BB0A4F"/>
    <w:rsid w:val="00BC4415"/>
    <w:rsid w:val="00BE58E0"/>
    <w:rsid w:val="00BF4A72"/>
    <w:rsid w:val="00C11013"/>
    <w:rsid w:val="00C26B04"/>
    <w:rsid w:val="00C36B33"/>
    <w:rsid w:val="00C432DE"/>
    <w:rsid w:val="00C43BB0"/>
    <w:rsid w:val="00C73586"/>
    <w:rsid w:val="00C820BC"/>
    <w:rsid w:val="00CA3CF4"/>
    <w:rsid w:val="00CC3541"/>
    <w:rsid w:val="00CD13B7"/>
    <w:rsid w:val="00CE526E"/>
    <w:rsid w:val="00D03417"/>
    <w:rsid w:val="00D04CAB"/>
    <w:rsid w:val="00D104B6"/>
    <w:rsid w:val="00D20144"/>
    <w:rsid w:val="00D2551B"/>
    <w:rsid w:val="00D77399"/>
    <w:rsid w:val="00D80F96"/>
    <w:rsid w:val="00D8408F"/>
    <w:rsid w:val="00D84515"/>
    <w:rsid w:val="00DC1F1C"/>
    <w:rsid w:val="00E017E6"/>
    <w:rsid w:val="00E04370"/>
    <w:rsid w:val="00E21899"/>
    <w:rsid w:val="00E32196"/>
    <w:rsid w:val="00E32A0E"/>
    <w:rsid w:val="00E3673B"/>
    <w:rsid w:val="00E5080E"/>
    <w:rsid w:val="00E57B95"/>
    <w:rsid w:val="00E756F2"/>
    <w:rsid w:val="00E910BC"/>
    <w:rsid w:val="00E9344F"/>
    <w:rsid w:val="00EC4AF9"/>
    <w:rsid w:val="00ED3E13"/>
    <w:rsid w:val="00EF38C4"/>
    <w:rsid w:val="00F03115"/>
    <w:rsid w:val="00F10277"/>
    <w:rsid w:val="00F14563"/>
    <w:rsid w:val="00F1767C"/>
    <w:rsid w:val="00F358E5"/>
    <w:rsid w:val="00F366FC"/>
    <w:rsid w:val="00F37BB1"/>
    <w:rsid w:val="00F4487F"/>
    <w:rsid w:val="00F53363"/>
    <w:rsid w:val="00F55EC9"/>
    <w:rsid w:val="00F675E7"/>
    <w:rsid w:val="00F7157A"/>
    <w:rsid w:val="00F749FE"/>
    <w:rsid w:val="00F86FBB"/>
    <w:rsid w:val="00FA71F9"/>
    <w:rsid w:val="00FD7DA9"/>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1352"/>
  <w15:docId w15:val="{15DAF770-8FCE-476C-B5FF-650CE8C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pPr>
      <w:keepNext/>
      <w:keepLines/>
      <w:spacing w:before="360" w:after="80"/>
      <w:outlineLvl w:val="0"/>
    </w:pPr>
    <w:rPr>
      <w:color w:val="2F5496"/>
      <w:sz w:val="40"/>
      <w:szCs w:val="40"/>
    </w:rPr>
  </w:style>
  <w:style w:type="paragraph" w:styleId="Judul2">
    <w:name w:val="heading 2"/>
    <w:basedOn w:val="Normal"/>
    <w:next w:val="Normal"/>
    <w:link w:val="Judul2KAR"/>
    <w:uiPriority w:val="9"/>
    <w:unhideWhenUsed/>
    <w:qFormat/>
    <w:pPr>
      <w:keepNext/>
      <w:keepLines/>
      <w:spacing w:before="160" w:after="80"/>
      <w:outlineLvl w:val="1"/>
    </w:pPr>
    <w:rPr>
      <w:color w:val="2F5496"/>
      <w:sz w:val="32"/>
      <w:szCs w:val="32"/>
    </w:rPr>
  </w:style>
  <w:style w:type="paragraph" w:styleId="Judul3">
    <w:name w:val="heading 3"/>
    <w:basedOn w:val="Normal"/>
    <w:next w:val="Normal"/>
    <w:link w:val="Judul3KAR"/>
    <w:uiPriority w:val="9"/>
    <w:semiHidden/>
    <w:unhideWhenUsed/>
    <w:qFormat/>
    <w:pPr>
      <w:keepNext/>
      <w:keepLines/>
      <w:spacing w:before="160" w:after="80"/>
      <w:outlineLvl w:val="2"/>
    </w:pPr>
    <w:rPr>
      <w:color w:val="2F5496"/>
      <w:sz w:val="28"/>
      <w:szCs w:val="28"/>
    </w:rPr>
  </w:style>
  <w:style w:type="paragraph" w:styleId="Judul4">
    <w:name w:val="heading 4"/>
    <w:basedOn w:val="Normal"/>
    <w:next w:val="Normal"/>
    <w:link w:val="Judul4KAR"/>
    <w:uiPriority w:val="9"/>
    <w:semiHidden/>
    <w:unhideWhenUsed/>
    <w:qFormat/>
    <w:pPr>
      <w:keepNext/>
      <w:keepLines/>
      <w:spacing w:before="80" w:after="40"/>
      <w:outlineLvl w:val="3"/>
    </w:pPr>
    <w:rPr>
      <w:i/>
      <w:color w:val="2F5496"/>
    </w:rPr>
  </w:style>
  <w:style w:type="paragraph" w:styleId="Judul5">
    <w:name w:val="heading 5"/>
    <w:basedOn w:val="Normal"/>
    <w:next w:val="Normal"/>
    <w:link w:val="Judul5KAR"/>
    <w:uiPriority w:val="9"/>
    <w:semiHidden/>
    <w:unhideWhenUsed/>
    <w:qFormat/>
    <w:pPr>
      <w:keepNext/>
      <w:keepLines/>
      <w:spacing w:before="80" w:after="40"/>
      <w:outlineLvl w:val="4"/>
    </w:pPr>
    <w:rPr>
      <w:color w:val="2F5496"/>
    </w:rPr>
  </w:style>
  <w:style w:type="paragraph" w:styleId="Judul6">
    <w:name w:val="heading 6"/>
    <w:basedOn w:val="Normal"/>
    <w:next w:val="Normal"/>
    <w:link w:val="Judul6KAR"/>
    <w:uiPriority w:val="9"/>
    <w:semiHidden/>
    <w:unhideWhenUsed/>
    <w:qFormat/>
    <w:pPr>
      <w:keepNext/>
      <w:keepLines/>
      <w:spacing w:before="40" w:after="0"/>
      <w:outlineLvl w:val="5"/>
    </w:pPr>
    <w:rPr>
      <w:i/>
      <w:color w:val="595959"/>
    </w:rPr>
  </w:style>
  <w:style w:type="paragraph" w:styleId="Judul7">
    <w:name w:val="heading 7"/>
    <w:basedOn w:val="Normal"/>
    <w:next w:val="Normal"/>
    <w:link w:val="Judul7K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link w:val="JudulKAR"/>
    <w:uiPriority w:val="10"/>
    <w:qFormat/>
    <w:pPr>
      <w:spacing w:after="8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Judul1KAR">
    <w:name w:val="Judul 1 KAR"/>
    <w:basedOn w:val="FontParagrafDefault"/>
    <w:link w:val="Judul1"/>
    <w:uiPriority w:val="9"/>
    <w:rsid w:val="00FB4BC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FB4BC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FB4BC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FB4BC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B4BC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B4BC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B4BC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B4BC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B4BCC"/>
    <w:rPr>
      <w:rFonts w:eastAsiaTheme="majorEastAsia" w:cstheme="majorBidi"/>
      <w:color w:val="272727" w:themeColor="text1" w:themeTint="D8"/>
    </w:rPr>
  </w:style>
  <w:style w:type="character" w:customStyle="1" w:styleId="JudulKAR">
    <w:name w:val="Judul KAR"/>
    <w:basedOn w:val="FontParagrafDefault"/>
    <w:link w:val="Judul"/>
    <w:uiPriority w:val="10"/>
    <w:rsid w:val="00FB4BCC"/>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rsid w:val="00FB4BC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B4B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FB4BCC"/>
    <w:rPr>
      <w:i/>
      <w:iCs/>
      <w:color w:val="404040" w:themeColor="text1" w:themeTint="BF"/>
    </w:rPr>
  </w:style>
  <w:style w:type="paragraph" w:styleId="DaftarParagraf">
    <w:name w:val="List Paragraph"/>
    <w:aliases w:val="skripsi,Body Text Char1,Char Char2,List Paragraph2,List Paragraph1,Body of text,spasi 2 taiiii,Colorful List - Accent 11,Heading 2 Char1,Char Char,Heading 11,Medium Grid 1 - Accent 21,Body of text+1,Body of text+2,Body of text+3"/>
    <w:basedOn w:val="Normal"/>
    <w:link w:val="DaftarParagrafKAR"/>
    <w:uiPriority w:val="34"/>
    <w:qFormat/>
    <w:rsid w:val="00FB4BCC"/>
    <w:pPr>
      <w:ind w:left="720"/>
      <w:contextualSpacing/>
    </w:pPr>
  </w:style>
  <w:style w:type="character" w:styleId="PenekananKeras">
    <w:name w:val="Intense Emphasis"/>
    <w:basedOn w:val="FontParagrafDefault"/>
    <w:uiPriority w:val="21"/>
    <w:qFormat/>
    <w:rsid w:val="00FB4BCC"/>
    <w:rPr>
      <w:i/>
      <w:iCs/>
      <w:color w:val="2F5496" w:themeColor="accent1" w:themeShade="BF"/>
    </w:rPr>
  </w:style>
  <w:style w:type="paragraph" w:styleId="KutipanyangSering">
    <w:name w:val="Intense Quote"/>
    <w:basedOn w:val="Normal"/>
    <w:next w:val="Normal"/>
    <w:link w:val="KutipanyangSeringK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B4BCC"/>
    <w:rPr>
      <w:i/>
      <w:iCs/>
      <w:color w:val="2F5496" w:themeColor="accent1" w:themeShade="BF"/>
    </w:rPr>
  </w:style>
  <w:style w:type="character" w:styleId="ReferensiyangSering">
    <w:name w:val="Intense Reference"/>
    <w:basedOn w:val="FontParagrafDefault"/>
    <w:uiPriority w:val="32"/>
    <w:qFormat/>
    <w:rsid w:val="00FB4BCC"/>
    <w:rPr>
      <w:b/>
      <w:bCs/>
      <w:smallCaps/>
      <w:color w:val="2F5496" w:themeColor="accent1" w:themeShade="BF"/>
      <w:spacing w:val="5"/>
    </w:rPr>
  </w:style>
  <w:style w:type="paragraph" w:styleId="Header">
    <w:name w:val="header"/>
    <w:basedOn w:val="Normal"/>
    <w:link w:val="HeaderKAR"/>
    <w:uiPriority w:val="99"/>
    <w:unhideWhenUsed/>
    <w:rsid w:val="00FB4BCC"/>
    <w:pPr>
      <w:tabs>
        <w:tab w:val="center" w:pos="4680"/>
        <w:tab w:val="right" w:pos="9360"/>
      </w:tabs>
      <w:spacing w:after="0" w:line="240" w:lineRule="auto"/>
    </w:pPr>
  </w:style>
  <w:style w:type="character" w:customStyle="1" w:styleId="HeaderKAR">
    <w:name w:val="Header KAR"/>
    <w:basedOn w:val="FontParagrafDefault"/>
    <w:link w:val="Header"/>
    <w:uiPriority w:val="99"/>
    <w:rsid w:val="00FB4BCC"/>
    <w:rPr>
      <w:kern w:val="0"/>
      <w:lang w:val="en-ID"/>
    </w:rPr>
  </w:style>
  <w:style w:type="paragraph" w:styleId="Footer">
    <w:name w:val="footer"/>
    <w:basedOn w:val="Normal"/>
    <w:link w:val="FooterKAR"/>
    <w:uiPriority w:val="99"/>
    <w:unhideWhenUsed/>
    <w:rsid w:val="00FB4BCC"/>
    <w:pPr>
      <w:tabs>
        <w:tab w:val="center" w:pos="4680"/>
        <w:tab w:val="right" w:pos="9360"/>
      </w:tabs>
      <w:spacing w:after="0" w:line="240" w:lineRule="auto"/>
    </w:pPr>
  </w:style>
  <w:style w:type="character" w:customStyle="1" w:styleId="FooterKAR">
    <w:name w:val="Footer KAR"/>
    <w:basedOn w:val="FontParagrafDefault"/>
    <w:link w:val="Footer"/>
    <w:uiPriority w:val="99"/>
    <w:rsid w:val="00FB4BCC"/>
    <w:rPr>
      <w:kern w:val="0"/>
      <w:lang w:val="en-ID"/>
    </w:rPr>
  </w:style>
  <w:style w:type="character" w:styleId="Hyperlink">
    <w:name w:val="Hyperlink"/>
    <w:basedOn w:val="FontParagrafDefault"/>
    <w:uiPriority w:val="99"/>
    <w:unhideWhenUsed/>
    <w:rsid w:val="00FB4BCC"/>
    <w:rPr>
      <w:color w:val="0563C1" w:themeColor="hyperlink"/>
      <w:u w:val="single"/>
    </w:rPr>
  </w:style>
  <w:style w:type="character" w:customStyle="1" w:styleId="DaftarParagrafKAR">
    <w:name w:val="Daftar Paragraf KAR"/>
    <w:aliases w:val="skripsi KAR,Body Text Char1 KAR,Char Char2 KAR,List Paragraph2 KAR,List Paragraph1 KAR,Body of text KAR,spasi 2 taiiii KAR,Colorful List - Accent 11 KAR,Heading 2 Char1 KAR,Char Char KAR,Heading 11 KAR,Medium Grid 1 - Accent 21 KAR"/>
    <w:link w:val="DaftarParagraf"/>
    <w:uiPriority w:val="34"/>
    <w:qFormat/>
    <w:rsid w:val="00FB4BCC"/>
  </w:style>
  <w:style w:type="table" w:styleId="KisiTabel">
    <w:name w:val="Table Grid"/>
    <w:basedOn w:val="TabelNormal"/>
    <w:uiPriority w:val="39"/>
    <w:qFormat/>
    <w:rsid w:val="00FB4B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FB4BCC"/>
    <w:rPr>
      <w:color w:val="605E5C"/>
      <w:shd w:val="clear" w:color="auto" w:fill="E1DFDD"/>
    </w:rPr>
  </w:style>
  <w:style w:type="table" w:styleId="TabelBiasa2">
    <w:name w:val="Plain Table 2"/>
    <w:basedOn w:val="Tabel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uat">
    <w:name w:val="Strong"/>
    <w:basedOn w:val="FontParagrafDefault"/>
    <w:uiPriority w:val="22"/>
    <w:qFormat/>
    <w:rsid w:val="00057F36"/>
    <w:rPr>
      <w:b/>
      <w:bCs/>
    </w:rPr>
  </w:style>
  <w:style w:type="paragraph" w:styleId="Keterangan">
    <w:name w:val="caption"/>
    <w:basedOn w:val="Normal"/>
    <w:next w:val="Normal"/>
    <w:link w:val="KeteranganKAR"/>
    <w:uiPriority w:val="35"/>
    <w:unhideWhenUsed/>
    <w:qFormat/>
    <w:rsid w:val="006911A7"/>
    <w:pPr>
      <w:spacing w:line="240" w:lineRule="auto"/>
    </w:pPr>
    <w:rPr>
      <w:i/>
      <w:iCs/>
      <w:color w:val="44546A" w:themeColor="text2"/>
      <w:sz w:val="18"/>
      <w:szCs w:val="18"/>
      <w:lang w:val="id-ID"/>
    </w:rPr>
  </w:style>
  <w:style w:type="character" w:styleId="Penekanan">
    <w:name w:val="Emphasis"/>
    <w:basedOn w:val="FontParagrafDefault"/>
    <w:uiPriority w:val="20"/>
    <w:qFormat/>
    <w:rsid w:val="006911A7"/>
    <w:rPr>
      <w:i/>
      <w:iCs/>
    </w:rPr>
  </w:style>
  <w:style w:type="character" w:customStyle="1" w:styleId="KeteranganKAR">
    <w:name w:val="Keterangan KAR"/>
    <w:basedOn w:val="FontParagrafDefault"/>
    <w:link w:val="Keterangan"/>
    <w:uiPriority w:val="35"/>
    <w:rsid w:val="006911A7"/>
    <w:rPr>
      <w:i/>
      <w:iCs/>
      <w:color w:val="44546A" w:themeColor="text2"/>
      <w:kern w:val="0"/>
      <w:sz w:val="18"/>
      <w:szCs w:val="18"/>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JudulTOC">
    <w:name w:val="TOC Heading"/>
    <w:basedOn w:val="Judul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fi">
    <w:name w:val="Bibliography"/>
    <w:basedOn w:val="Normal"/>
    <w:next w:val="Normal"/>
    <w:uiPriority w:val="37"/>
    <w:unhideWhenUsed/>
    <w:rsid w:val="00B224EA"/>
    <w:pPr>
      <w:spacing w:after="0" w:line="480" w:lineRule="auto"/>
      <w:ind w:left="720" w:hanging="720"/>
    </w:pPr>
    <w:rPr>
      <w:lang w:val="id-ID"/>
    </w:rPr>
  </w:style>
  <w:style w:type="paragraph" w:styleId="TabelGambar">
    <w:name w:val="table of figures"/>
    <w:basedOn w:val="Normal"/>
    <w:next w:val="Normal"/>
    <w:uiPriority w:val="99"/>
    <w:unhideWhenUsed/>
    <w:rsid w:val="00B224EA"/>
    <w:pPr>
      <w:spacing w:after="0" w:line="259" w:lineRule="auto"/>
    </w:pPr>
    <w:rPr>
      <w:lang w:val="id-ID"/>
    </w:rPr>
  </w:style>
  <w:style w:type="character" w:styleId="ReferensiKomentar">
    <w:name w:val="annotation reference"/>
    <w:basedOn w:val="FontParagrafDefault"/>
    <w:uiPriority w:val="99"/>
    <w:semiHidden/>
    <w:unhideWhenUsed/>
    <w:rsid w:val="00B224EA"/>
    <w:rPr>
      <w:sz w:val="16"/>
      <w:szCs w:val="16"/>
    </w:rPr>
  </w:style>
  <w:style w:type="paragraph" w:styleId="TeksKomentar">
    <w:name w:val="annotation text"/>
    <w:basedOn w:val="Normal"/>
    <w:link w:val="TeksKomentarKAR"/>
    <w:uiPriority w:val="99"/>
    <w:semiHidden/>
    <w:unhideWhenUsed/>
    <w:rsid w:val="00B224EA"/>
    <w:pPr>
      <w:spacing w:after="160" w:line="240" w:lineRule="auto"/>
    </w:pPr>
    <w:rPr>
      <w:sz w:val="20"/>
      <w:szCs w:val="20"/>
      <w:lang w:val="id-ID"/>
    </w:rPr>
  </w:style>
  <w:style w:type="character" w:customStyle="1" w:styleId="TeksKomentarKAR">
    <w:name w:val="Teks Komentar KAR"/>
    <w:basedOn w:val="FontParagrafDefault"/>
    <w:link w:val="TeksKomentar"/>
    <w:uiPriority w:val="99"/>
    <w:semiHidden/>
    <w:rsid w:val="00B224EA"/>
    <w:rPr>
      <w:kern w:val="0"/>
      <w:sz w:val="20"/>
      <w:szCs w:val="20"/>
    </w:rPr>
  </w:style>
  <w:style w:type="paragraph" w:styleId="SubjekKomentar">
    <w:name w:val="annotation subject"/>
    <w:basedOn w:val="TeksKomentar"/>
    <w:next w:val="TeksKomentar"/>
    <w:link w:val="SubjekKomentarKAR"/>
    <w:uiPriority w:val="99"/>
    <w:semiHidden/>
    <w:unhideWhenUsed/>
    <w:rsid w:val="00B224EA"/>
    <w:rPr>
      <w:b/>
      <w:bCs/>
    </w:rPr>
  </w:style>
  <w:style w:type="character" w:customStyle="1" w:styleId="SubjekKomentarKAR">
    <w:name w:val="Subjek Komentar KAR"/>
    <w:basedOn w:val="TeksKomentarKAR"/>
    <w:link w:val="SubjekKomentar"/>
    <w:uiPriority w:val="99"/>
    <w:semiHidden/>
    <w:rsid w:val="00B224EA"/>
    <w:rPr>
      <w:b/>
      <w:bCs/>
      <w:kern w:val="0"/>
      <w:sz w:val="20"/>
      <w:szCs w:val="20"/>
    </w:rPr>
  </w:style>
  <w:style w:type="paragraph" w:styleId="TeksBalon">
    <w:name w:val="Balloon Text"/>
    <w:basedOn w:val="Normal"/>
    <w:link w:val="TeksBalonKAR"/>
    <w:uiPriority w:val="99"/>
    <w:semiHidden/>
    <w:unhideWhenUsed/>
    <w:rsid w:val="00B224EA"/>
    <w:pPr>
      <w:spacing w:after="0" w:line="240" w:lineRule="auto"/>
    </w:pPr>
    <w:rPr>
      <w:rFonts w:ascii="Segoe UI" w:hAnsi="Segoe UI" w:cs="Segoe UI"/>
      <w:sz w:val="18"/>
      <w:szCs w:val="18"/>
      <w:lang w:val="id-ID"/>
    </w:rPr>
  </w:style>
  <w:style w:type="character" w:customStyle="1" w:styleId="TeksBalonKAR">
    <w:name w:val="Teks Balon KAR"/>
    <w:basedOn w:val="FontParagrafDefault"/>
    <w:link w:val="TeksBalon"/>
    <w:uiPriority w:val="99"/>
    <w:semiHidden/>
    <w:rsid w:val="00B224EA"/>
    <w:rPr>
      <w:rFonts w:ascii="Segoe UI" w:hAnsi="Segoe UI" w:cs="Segoe UI"/>
      <w:kern w:val="0"/>
      <w:sz w:val="18"/>
      <w:szCs w:val="18"/>
    </w:rPr>
  </w:style>
  <w:style w:type="character" w:customStyle="1" w:styleId="overflow-hidden">
    <w:name w:val="overflow-hidden"/>
    <w:basedOn w:val="FontParagrafDefault"/>
    <w:rsid w:val="00B224EA"/>
  </w:style>
  <w:style w:type="paragraph" w:customStyle="1" w:styleId="Lampiran">
    <w:name w:val="Lampiran"/>
    <w:basedOn w:val="Keteranga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KeteranganKAR"/>
    <w:link w:val="Lampiran"/>
    <w:rsid w:val="00B224EA"/>
    <w:rPr>
      <w:rFonts w:ascii="Times New Roman" w:hAnsi="Times New Roman"/>
      <w:b/>
      <w:i w:val="0"/>
      <w:iCs/>
      <w:color w:val="44546A" w:themeColor="text2"/>
      <w:kern w:val="0"/>
      <w:sz w:val="24"/>
      <w:szCs w:val="18"/>
    </w:rPr>
  </w:style>
  <w:style w:type="character" w:styleId="Tempatpenampungteks">
    <w:name w:val="Placeholder Text"/>
    <w:basedOn w:val="FontParagrafDefault"/>
    <w:uiPriority w:val="99"/>
    <w:semiHidden/>
    <w:rsid w:val="00B224EA"/>
    <w:rPr>
      <w:color w:val="808080"/>
    </w:rPr>
  </w:style>
  <w:style w:type="paragraph" w:styleId="Revisi">
    <w:name w:val="Revision"/>
    <w:hidden/>
    <w:uiPriority w:val="99"/>
    <w:semiHidden/>
    <w:rsid w:val="0099561C"/>
    <w:pPr>
      <w:spacing w:after="0" w:line="240" w:lineRule="auto"/>
    </w:p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paragraph" w:styleId="Subjudul">
    <w:name w:val="Subtitle"/>
    <w:basedOn w:val="Normal"/>
    <w:next w:val="Normal"/>
    <w:link w:val="SubjudulKAR"/>
    <w:uiPriority w:val="11"/>
    <w:qFormat/>
    <w:rPr>
      <w:color w:val="595959"/>
      <w:sz w:val="28"/>
      <w:szCs w:val="28"/>
    </w:rPr>
  </w:style>
  <w:style w:type="table" w:customStyle="1" w:styleId="KisiTabel1">
    <w:name w:val="Kisi Tabel1"/>
    <w:basedOn w:val="TabelNormal"/>
    <w:next w:val="KisiTabel"/>
    <w:uiPriority w:val="39"/>
    <w:rsid w:val="00CE526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rsid w:val="00CE526E"/>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rsid w:val="00AF3D7C"/>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rsid w:val="00AF3D7C"/>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5">
    <w:name w:val="Kisi Tabel5"/>
    <w:basedOn w:val="TabelNormal"/>
    <w:next w:val="KisiTabel"/>
    <w:uiPriority w:val="39"/>
    <w:rsid w:val="00A1692C"/>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elNormal"/>
    <w:next w:val="KisiTabel"/>
    <w:uiPriority w:val="39"/>
    <w:rsid w:val="00A1692C"/>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7">
    <w:name w:val="Kisi Tabel7"/>
    <w:basedOn w:val="TabelNormal"/>
    <w:next w:val="KisiTabel"/>
    <w:uiPriority w:val="39"/>
    <w:rsid w:val="002D0102"/>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8">
    <w:name w:val="Kisi Tabel8"/>
    <w:basedOn w:val="TabelNormal"/>
    <w:next w:val="KisiTabel"/>
    <w:uiPriority w:val="39"/>
    <w:rsid w:val="006C7DC0"/>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04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ittoalvaro.21062@mhs.unesa.ac.id"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KttyM5Wg3bJCj7eq9c2cEVeyQ==">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CE575B-02A6-4F48-AAE7-C30EB741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10</Pages>
  <Words>5894</Words>
  <Characters>33598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titto alvaro</cp:lastModifiedBy>
  <cp:revision>38</cp:revision>
  <cp:lastPrinted>2025-07-29T02:10:00Z</cp:lastPrinted>
  <dcterms:created xsi:type="dcterms:W3CDTF">2026-05-17T13:15:00Z</dcterms:created>
  <dcterms:modified xsi:type="dcterms:W3CDTF">2026-06-24T07:40:00Z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