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DE74" w14:textId="44976E99" w:rsidR="00110AA4" w:rsidRPr="00B665C9" w:rsidRDefault="00BB0A4F">
      <w:pPr>
        <w:widowControl w:val="0"/>
        <w:pBdr>
          <w:top w:val="nil"/>
          <w:left w:val="nil"/>
          <w:bottom w:val="nil"/>
          <w:right w:val="nil"/>
          <w:between w:val="nil"/>
        </w:pBdr>
        <w:spacing w:after="0"/>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  </w:t>
      </w:r>
    </w:p>
    <w:p w14:paraId="01F8AE64" w14:textId="4C95D3F0" w:rsidR="00110AA4" w:rsidRDefault="006851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Faktor Yang Menyebabkan </w:t>
      </w:r>
      <w:proofErr w:type="spellStart"/>
      <w:r>
        <w:rPr>
          <w:rFonts w:ascii="Times New Roman" w:eastAsia="Times New Roman" w:hAnsi="Times New Roman" w:cs="Times New Roman"/>
          <w:b/>
          <w:sz w:val="20"/>
          <w:szCs w:val="20"/>
        </w:rPr>
        <w:t>Ketidakminatan</w:t>
      </w:r>
      <w:proofErr w:type="spellEnd"/>
      <w:r>
        <w:rPr>
          <w:rFonts w:ascii="Times New Roman" w:eastAsia="Times New Roman" w:hAnsi="Times New Roman" w:cs="Times New Roman"/>
          <w:b/>
          <w:sz w:val="20"/>
          <w:szCs w:val="20"/>
        </w:rPr>
        <w:t xml:space="preserve"> Petani Dalam </w:t>
      </w:r>
    </w:p>
    <w:p w14:paraId="64596BCF" w14:textId="2B5CE658" w:rsidR="006851CC" w:rsidRPr="00B665C9" w:rsidRDefault="006851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Menanam Padi Di Desa Tanjung Kediri </w:t>
      </w:r>
    </w:p>
    <w:p w14:paraId="547EA48B" w14:textId="77777777" w:rsidR="00A52EF6" w:rsidRPr="00B665C9" w:rsidRDefault="00A52EF6">
      <w:pPr>
        <w:spacing w:after="0"/>
        <w:jc w:val="center"/>
        <w:rPr>
          <w:rFonts w:ascii="Times New Roman" w:eastAsia="Times New Roman" w:hAnsi="Times New Roman" w:cs="Times New Roman"/>
          <w:b/>
          <w:sz w:val="20"/>
          <w:szCs w:val="20"/>
        </w:rPr>
      </w:pPr>
    </w:p>
    <w:p w14:paraId="3C46D924" w14:textId="6EA4311C" w:rsidR="00110AA4" w:rsidRPr="00B665C9" w:rsidRDefault="006851CC">
      <w:pPr>
        <w:spacing w:after="0" w:line="240" w:lineRule="auto"/>
        <w:jc w:val="center"/>
        <w:rPr>
          <w:rFonts w:ascii="Times New Roman" w:eastAsia="Times New Roman" w:hAnsi="Times New Roman" w:cs="Times New Roman"/>
          <w:b/>
          <w:sz w:val="20"/>
          <w:szCs w:val="20"/>
          <w:lang w:val="id-ID"/>
        </w:rPr>
      </w:pPr>
      <w:r>
        <w:rPr>
          <w:rFonts w:ascii="Times New Roman" w:eastAsia="Times New Roman" w:hAnsi="Times New Roman" w:cs="Times New Roman"/>
          <w:b/>
          <w:sz w:val="20"/>
          <w:szCs w:val="20"/>
          <w:lang w:val="id-ID"/>
        </w:rPr>
        <w:t>Nauval Kaka Andreansyah</w:t>
      </w:r>
    </w:p>
    <w:p w14:paraId="0505175F" w14:textId="77777777" w:rsidR="00110AA4" w:rsidRPr="00B665C9" w:rsidRDefault="007A58C0">
      <w:pPr>
        <w:spacing w:after="0" w:line="24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S1 Pendidikan Geografi, Fakultas Ilmu Sosial dan Ilmu Politik, Universitas Negeri Surabaya</w:t>
      </w:r>
    </w:p>
    <w:p w14:paraId="2F5E4119" w14:textId="5BCCC531" w:rsidR="00110AA4" w:rsidRPr="00B665C9" w:rsidRDefault="007A58C0">
      <w:pPr>
        <w:spacing w:after="0" w:line="24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Email: </w:t>
      </w:r>
      <w:hyperlink r:id="rId9" w:history="1">
        <w:r w:rsidR="006851CC" w:rsidRPr="001E5287">
          <w:rPr>
            <w:rStyle w:val="Hyperlink"/>
            <w:rFonts w:ascii="Times New Roman" w:hAnsi="Times New Roman" w:cs="Times New Roman"/>
          </w:rPr>
          <w:t>nauval.21087@mhs.unesa.ac.id</w:t>
        </w:r>
      </w:hyperlink>
    </w:p>
    <w:p w14:paraId="4DF42EA7" w14:textId="77777777" w:rsidR="00110AA4" w:rsidRPr="00B665C9" w:rsidRDefault="00110AA4">
      <w:pPr>
        <w:spacing w:after="0" w:line="360" w:lineRule="auto"/>
        <w:jc w:val="center"/>
        <w:rPr>
          <w:rFonts w:ascii="Times New Roman" w:eastAsia="Times New Roman" w:hAnsi="Times New Roman" w:cs="Times New Roman"/>
          <w:sz w:val="20"/>
          <w:szCs w:val="20"/>
        </w:rPr>
      </w:pPr>
    </w:p>
    <w:p w14:paraId="2BAE9CF4" w14:textId="0ECA7EF1" w:rsidR="00110AA4" w:rsidRPr="00B665C9" w:rsidRDefault="00A52EF6">
      <w:pPr>
        <w:spacing w:after="0"/>
        <w:jc w:val="center"/>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Dr. Aida Kurniawati, M.Si.</w:t>
      </w:r>
    </w:p>
    <w:p w14:paraId="64C7FFC6" w14:textId="77777777" w:rsidR="00110AA4" w:rsidRPr="00B665C9" w:rsidRDefault="007A58C0">
      <w:pPr>
        <w:spacing w:after="0" w:line="360" w:lineRule="auto"/>
        <w:jc w:val="center"/>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Dosen Pembimbing S1 Pendidikan Geografi, Fakultas Ilmu Sosial dan Ilmu Politik, Universitas Negeri Surabaya</w:t>
      </w:r>
    </w:p>
    <w:p w14:paraId="67AC458A" w14:textId="77777777" w:rsidR="00110AA4" w:rsidRPr="00B665C9" w:rsidRDefault="00110AA4">
      <w:pPr>
        <w:spacing w:after="0" w:line="240" w:lineRule="auto"/>
        <w:jc w:val="center"/>
        <w:rPr>
          <w:rFonts w:ascii="Times New Roman" w:eastAsia="Times New Roman" w:hAnsi="Times New Roman" w:cs="Times New Roman"/>
          <w:sz w:val="20"/>
          <w:szCs w:val="20"/>
        </w:rPr>
      </w:pPr>
    </w:p>
    <w:p w14:paraId="56F4AD93" w14:textId="77777777" w:rsidR="00110AA4" w:rsidRPr="00B665C9" w:rsidRDefault="007A58C0">
      <w:pPr>
        <w:spacing w:after="0" w:line="360" w:lineRule="auto"/>
        <w:jc w:val="center"/>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Abstrak</w:t>
      </w:r>
    </w:p>
    <w:p w14:paraId="3A1952B0" w14:textId="4C5B5F2D" w:rsidR="003423A4" w:rsidRPr="00B665C9" w:rsidRDefault="006851CC" w:rsidP="006851CC">
      <w:pPr>
        <w:spacing w:after="0" w:line="240" w:lineRule="auto"/>
        <w:ind w:firstLine="720"/>
        <w:jc w:val="both"/>
        <w:rPr>
          <w:rFonts w:ascii="Times New Roman" w:eastAsia="Times New Roman" w:hAnsi="Times New Roman" w:cs="Times New Roman"/>
          <w:sz w:val="20"/>
          <w:szCs w:val="20"/>
        </w:rPr>
      </w:pPr>
      <w:bookmarkStart w:id="0" w:name="_heading=h.cggk38y8s3c3" w:colFirst="0" w:colLast="0"/>
      <w:bookmarkEnd w:id="0"/>
      <w:r w:rsidRPr="006851CC">
        <w:rPr>
          <w:rFonts w:ascii="Times New Roman" w:eastAsia="Times New Roman" w:hAnsi="Times New Roman" w:cs="Times New Roman"/>
          <w:sz w:val="20"/>
          <w:szCs w:val="20"/>
        </w:rPr>
        <w:t xml:space="preserve">Padi dalam sektor pertanian memiliki multifungsi yang dapat mencakup aspek produksi atau ketahanan pangan, peningkatan kesejahteraan petani serta menjaga kelestarian lingkungan hidup. Namun selama kurun 2022-2024 terjadi penurunan luas panen padi dan produksi padi di Desa Tanjung, Kediri yang berkaitan dengan tidak minatnya petani dalam menanam padi. Penelitian ini bertujuan menganalisis faktor-faktor yang menyebabkan </w:t>
      </w:r>
      <w:proofErr w:type="spellStart"/>
      <w:r w:rsidRPr="006851CC">
        <w:rPr>
          <w:rFonts w:ascii="Times New Roman" w:eastAsia="Times New Roman" w:hAnsi="Times New Roman" w:cs="Times New Roman"/>
          <w:sz w:val="20"/>
          <w:szCs w:val="20"/>
        </w:rPr>
        <w:t>ketidakminatan</w:t>
      </w:r>
      <w:proofErr w:type="spellEnd"/>
      <w:r w:rsidRPr="006851CC">
        <w:rPr>
          <w:rFonts w:ascii="Times New Roman" w:eastAsia="Times New Roman" w:hAnsi="Times New Roman" w:cs="Times New Roman"/>
          <w:sz w:val="20"/>
          <w:szCs w:val="20"/>
        </w:rPr>
        <w:t xml:space="preserve"> petani dalam menanam padi sawah. Metode penelitian yang digunakan adalah pendekatan kuantitatif dengan instrumen Kuesioner, observasi, observasi lapangan, dan dokumentasi. Populasi penelitian sebanyak 185 responden, besar sampel 65 responden. Pengambilan sampel dengan teknik </w:t>
      </w:r>
      <w:proofErr w:type="spellStart"/>
      <w:r w:rsidRPr="006851CC">
        <w:rPr>
          <w:rFonts w:ascii="Times New Roman" w:eastAsia="Times New Roman" w:hAnsi="Times New Roman" w:cs="Times New Roman"/>
          <w:sz w:val="20"/>
          <w:szCs w:val="20"/>
        </w:rPr>
        <w:t>purposive</w:t>
      </w:r>
      <w:proofErr w:type="spellEnd"/>
      <w:r w:rsidRPr="006851CC">
        <w:rPr>
          <w:rFonts w:ascii="Times New Roman" w:eastAsia="Times New Roman" w:hAnsi="Times New Roman" w:cs="Times New Roman"/>
          <w:sz w:val="20"/>
          <w:szCs w:val="20"/>
        </w:rPr>
        <w:t xml:space="preserve"> sampling. Analisa data menggunakan </w:t>
      </w:r>
      <w:proofErr w:type="spellStart"/>
      <w:r w:rsidRPr="006851CC">
        <w:rPr>
          <w:rFonts w:ascii="Times New Roman" w:eastAsia="Times New Roman" w:hAnsi="Times New Roman" w:cs="Times New Roman"/>
          <w:sz w:val="20"/>
          <w:szCs w:val="20"/>
        </w:rPr>
        <w:t>rank</w:t>
      </w:r>
      <w:proofErr w:type="spellEnd"/>
      <w:r w:rsidRPr="006851CC">
        <w:rPr>
          <w:rFonts w:ascii="Times New Roman" w:eastAsia="Times New Roman" w:hAnsi="Times New Roman" w:cs="Times New Roman"/>
          <w:sz w:val="20"/>
          <w:szCs w:val="20"/>
        </w:rPr>
        <w:t xml:space="preserve"> </w:t>
      </w:r>
      <w:proofErr w:type="spellStart"/>
      <w:r w:rsidRPr="006851CC">
        <w:rPr>
          <w:rFonts w:ascii="Times New Roman" w:eastAsia="Times New Roman" w:hAnsi="Times New Roman" w:cs="Times New Roman"/>
          <w:sz w:val="20"/>
          <w:szCs w:val="20"/>
        </w:rPr>
        <w:t>spearman</w:t>
      </w:r>
      <w:proofErr w:type="spellEnd"/>
      <w:r w:rsidRPr="006851CC">
        <w:rPr>
          <w:rFonts w:ascii="Times New Roman" w:eastAsia="Times New Roman" w:hAnsi="Times New Roman" w:cs="Times New Roman"/>
          <w:sz w:val="20"/>
          <w:szCs w:val="20"/>
        </w:rPr>
        <w:t xml:space="preserve"> </w:t>
      </w:r>
      <w:proofErr w:type="spellStart"/>
      <w:r w:rsidRPr="006851CC">
        <w:rPr>
          <w:rFonts w:ascii="Times New Roman" w:eastAsia="Times New Roman" w:hAnsi="Times New Roman" w:cs="Times New Roman"/>
          <w:sz w:val="20"/>
          <w:szCs w:val="20"/>
        </w:rPr>
        <w:t>test</w:t>
      </w:r>
      <w:proofErr w:type="spellEnd"/>
      <w:r w:rsidRPr="006851CC">
        <w:rPr>
          <w:rFonts w:ascii="Times New Roman" w:eastAsia="Times New Roman" w:hAnsi="Times New Roman" w:cs="Times New Roman"/>
          <w:sz w:val="20"/>
          <w:szCs w:val="20"/>
        </w:rPr>
        <w:t xml:space="preserve"> dengan derajat </w:t>
      </w:r>
      <w:proofErr w:type="spellStart"/>
      <w:r w:rsidRPr="006851CC">
        <w:rPr>
          <w:rFonts w:ascii="Times New Roman" w:eastAsia="Times New Roman" w:hAnsi="Times New Roman" w:cs="Times New Roman"/>
          <w:sz w:val="20"/>
          <w:szCs w:val="20"/>
        </w:rPr>
        <w:t>kemaknaan</w:t>
      </w:r>
      <w:proofErr w:type="spellEnd"/>
      <w:r w:rsidRPr="006851CC">
        <w:rPr>
          <w:rFonts w:ascii="Times New Roman" w:eastAsia="Times New Roman" w:hAnsi="Times New Roman" w:cs="Times New Roman"/>
          <w:sz w:val="20"/>
          <w:szCs w:val="20"/>
        </w:rPr>
        <w:t xml:space="preserve"> α = 0,05.</w:t>
      </w:r>
      <w:r>
        <w:rPr>
          <w:rFonts w:ascii="Times New Roman" w:eastAsia="Times New Roman" w:hAnsi="Times New Roman" w:cs="Times New Roman"/>
          <w:sz w:val="20"/>
          <w:szCs w:val="20"/>
        </w:rPr>
        <w:t xml:space="preserve"> </w:t>
      </w:r>
      <w:r w:rsidRPr="006851CC">
        <w:rPr>
          <w:rFonts w:ascii="Times New Roman" w:eastAsia="Times New Roman" w:hAnsi="Times New Roman" w:cs="Times New Roman"/>
          <w:sz w:val="20"/>
          <w:szCs w:val="20"/>
        </w:rPr>
        <w:t xml:space="preserve">Hasil penelitian menunjukkan bahwa pendapatan, pengetahuan, luas lahan, dan pengalaman berpengaruh signifikan terhadap </w:t>
      </w:r>
      <w:proofErr w:type="spellStart"/>
      <w:r w:rsidRPr="006851CC">
        <w:rPr>
          <w:rFonts w:ascii="Times New Roman" w:eastAsia="Times New Roman" w:hAnsi="Times New Roman" w:cs="Times New Roman"/>
          <w:sz w:val="20"/>
          <w:szCs w:val="20"/>
        </w:rPr>
        <w:t>ketidakminatan</w:t>
      </w:r>
      <w:proofErr w:type="spellEnd"/>
      <w:r w:rsidRPr="006851CC">
        <w:rPr>
          <w:rFonts w:ascii="Times New Roman" w:eastAsia="Times New Roman" w:hAnsi="Times New Roman" w:cs="Times New Roman"/>
          <w:sz w:val="20"/>
          <w:szCs w:val="20"/>
        </w:rPr>
        <w:t xml:space="preserve"> petani dalam menanam padi, sedangkan bantuan pemerintah memiliki pengaruh yang lemah.</w:t>
      </w:r>
    </w:p>
    <w:p w14:paraId="253B3D50" w14:textId="5DC0903D" w:rsidR="00110AA4" w:rsidRPr="00B665C9" w:rsidRDefault="00A52EF6" w:rsidP="007276FE">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b/>
          <w:bCs/>
          <w:sz w:val="20"/>
          <w:szCs w:val="20"/>
        </w:rPr>
        <w:t>Kata Kunci</w:t>
      </w:r>
      <w:r w:rsidRPr="00B665C9">
        <w:rPr>
          <w:rFonts w:ascii="Times New Roman" w:eastAsia="Times New Roman" w:hAnsi="Times New Roman" w:cs="Times New Roman"/>
          <w:sz w:val="20"/>
          <w:szCs w:val="20"/>
        </w:rPr>
        <w:t xml:space="preserve">: </w:t>
      </w:r>
      <w:r w:rsidR="006851CC" w:rsidRPr="006851CC">
        <w:rPr>
          <w:rFonts w:ascii="Times New Roman" w:eastAsia="Times New Roman" w:hAnsi="Times New Roman" w:cs="Times New Roman"/>
          <w:sz w:val="20"/>
          <w:szCs w:val="20"/>
        </w:rPr>
        <w:t xml:space="preserve">Faktor </w:t>
      </w:r>
      <w:proofErr w:type="spellStart"/>
      <w:r w:rsidR="006851CC" w:rsidRPr="006851CC">
        <w:rPr>
          <w:rFonts w:ascii="Times New Roman" w:eastAsia="Times New Roman" w:hAnsi="Times New Roman" w:cs="Times New Roman"/>
          <w:sz w:val="20"/>
          <w:szCs w:val="20"/>
        </w:rPr>
        <w:t>Ketidakminatan</w:t>
      </w:r>
      <w:proofErr w:type="spellEnd"/>
      <w:r w:rsidR="006851CC" w:rsidRPr="006851CC">
        <w:rPr>
          <w:rFonts w:ascii="Times New Roman" w:eastAsia="Times New Roman" w:hAnsi="Times New Roman" w:cs="Times New Roman"/>
          <w:sz w:val="20"/>
          <w:szCs w:val="20"/>
        </w:rPr>
        <w:t xml:space="preserve"> petani, Pendapatan, Pengetahuan, Luas Lahan, Pengalaman, Bantuan Pemerintah, Desa Tanjung Kediri.</w:t>
      </w:r>
    </w:p>
    <w:p w14:paraId="6CABE839" w14:textId="77777777" w:rsidR="00110AA4" w:rsidRPr="00B665C9" w:rsidRDefault="00110AA4">
      <w:pPr>
        <w:spacing w:after="0" w:line="240" w:lineRule="auto"/>
        <w:jc w:val="both"/>
        <w:rPr>
          <w:rFonts w:ascii="Times New Roman" w:eastAsia="Times New Roman" w:hAnsi="Times New Roman" w:cs="Times New Roman"/>
          <w:sz w:val="20"/>
          <w:szCs w:val="20"/>
        </w:rPr>
      </w:pPr>
    </w:p>
    <w:p w14:paraId="19F8BB76" w14:textId="77777777" w:rsidR="00110AA4" w:rsidRPr="00B665C9" w:rsidRDefault="007A58C0">
      <w:pPr>
        <w:spacing w:after="0" w:line="360" w:lineRule="auto"/>
        <w:jc w:val="center"/>
        <w:rPr>
          <w:rFonts w:ascii="Times New Roman" w:eastAsia="Times New Roman" w:hAnsi="Times New Roman" w:cs="Times New Roman"/>
          <w:b/>
          <w:i/>
          <w:sz w:val="20"/>
          <w:szCs w:val="20"/>
        </w:rPr>
      </w:pPr>
      <w:proofErr w:type="spellStart"/>
      <w:r w:rsidRPr="00B665C9">
        <w:rPr>
          <w:rFonts w:ascii="Times New Roman" w:eastAsia="Times New Roman" w:hAnsi="Times New Roman" w:cs="Times New Roman"/>
          <w:b/>
          <w:i/>
          <w:sz w:val="20"/>
          <w:szCs w:val="20"/>
        </w:rPr>
        <w:t>Abstract</w:t>
      </w:r>
      <w:proofErr w:type="spellEnd"/>
    </w:p>
    <w:p w14:paraId="48E1343D" w14:textId="4232AF80" w:rsidR="003423A4" w:rsidRPr="00B665C9" w:rsidRDefault="006851CC" w:rsidP="006851CC">
      <w:pPr>
        <w:spacing w:after="0" w:line="240" w:lineRule="auto"/>
        <w:ind w:firstLine="720"/>
        <w:jc w:val="both"/>
        <w:rPr>
          <w:rFonts w:ascii="Times New Roman" w:eastAsia="Times New Roman" w:hAnsi="Times New Roman" w:cs="Times New Roman"/>
          <w:i/>
          <w:sz w:val="20"/>
          <w:szCs w:val="20"/>
          <w:lang w:val="id-ID"/>
        </w:rPr>
      </w:pPr>
      <w:r w:rsidRPr="006851CC">
        <w:rPr>
          <w:rFonts w:ascii="Times New Roman" w:eastAsia="Times New Roman" w:hAnsi="Times New Roman" w:cs="Times New Roman"/>
          <w:i/>
          <w:sz w:val="20"/>
          <w:szCs w:val="20"/>
          <w:lang w:val="id-ID"/>
        </w:rPr>
        <w:t xml:space="preserve">Rice in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agricultural</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sector</w:t>
      </w:r>
      <w:proofErr w:type="spellEnd"/>
      <w:r w:rsidRPr="006851CC">
        <w:rPr>
          <w:rFonts w:ascii="Times New Roman" w:eastAsia="Times New Roman" w:hAnsi="Times New Roman" w:cs="Times New Roman"/>
          <w:i/>
          <w:sz w:val="20"/>
          <w:szCs w:val="20"/>
          <w:lang w:val="id-ID"/>
        </w:rPr>
        <w:t xml:space="preserve"> has </w:t>
      </w:r>
      <w:proofErr w:type="spellStart"/>
      <w:r w:rsidRPr="006851CC">
        <w:rPr>
          <w:rFonts w:ascii="Times New Roman" w:eastAsia="Times New Roman" w:hAnsi="Times New Roman" w:cs="Times New Roman"/>
          <w:i/>
          <w:sz w:val="20"/>
          <w:szCs w:val="20"/>
          <w:lang w:val="id-ID"/>
        </w:rPr>
        <w:t>multifunctionality</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which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can</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include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aspects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production</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or</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food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security</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improving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welfare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farmers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and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maintaining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preservation</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environment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However</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during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period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2022-2024, </w:t>
      </w:r>
      <w:proofErr w:type="spellStart"/>
      <w:r w:rsidRPr="006851CC">
        <w:rPr>
          <w:rFonts w:ascii="Times New Roman" w:eastAsia="Times New Roman" w:hAnsi="Times New Roman" w:cs="Times New Roman"/>
          <w:i/>
          <w:sz w:val="20"/>
          <w:szCs w:val="20"/>
          <w:lang w:val="id-ID"/>
        </w:rPr>
        <w:t>there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was</w:t>
      </w:r>
      <w:proofErr w:type="spellEnd"/>
      <w:r w:rsidRPr="006851CC">
        <w:rPr>
          <w:rFonts w:ascii="Times New Roman" w:eastAsia="Times New Roman" w:hAnsi="Times New Roman" w:cs="Times New Roman"/>
          <w:i/>
          <w:sz w:val="20"/>
          <w:szCs w:val="20"/>
          <w:lang w:val="id-ID"/>
        </w:rPr>
        <w:t xml:space="preserve"> a </w:t>
      </w:r>
      <w:proofErr w:type="spellStart"/>
      <w:r w:rsidRPr="006851CC">
        <w:rPr>
          <w:rFonts w:ascii="Times New Roman" w:eastAsia="Times New Roman" w:hAnsi="Times New Roman" w:cs="Times New Roman"/>
          <w:i/>
          <w:sz w:val="20"/>
          <w:szCs w:val="20"/>
          <w:lang w:val="id-ID"/>
        </w:rPr>
        <w:t>decrease</w:t>
      </w:r>
      <w:proofErr w:type="spellEnd"/>
      <w:r w:rsidRPr="006851CC">
        <w:rPr>
          <w:rFonts w:ascii="Times New Roman" w:eastAsia="Times New Roman" w:hAnsi="Times New Roman" w:cs="Times New Roman"/>
          <w:i/>
          <w:sz w:val="20"/>
          <w:szCs w:val="20"/>
          <w:lang w:val="id-ID"/>
        </w:rPr>
        <w:t xml:space="preserve"> in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area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harvest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and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rice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production</w:t>
      </w:r>
      <w:proofErr w:type="spellEnd"/>
      <w:r w:rsidRPr="006851CC">
        <w:rPr>
          <w:rFonts w:ascii="Times New Roman" w:eastAsia="Times New Roman" w:hAnsi="Times New Roman" w:cs="Times New Roman"/>
          <w:i/>
          <w:sz w:val="20"/>
          <w:szCs w:val="20"/>
          <w:lang w:val="id-ID"/>
        </w:rPr>
        <w:t xml:space="preserve"> in Tanjung </w:t>
      </w:r>
      <w:proofErr w:type="spellStart"/>
      <w:r w:rsidRPr="006851CC">
        <w:rPr>
          <w:rFonts w:ascii="Times New Roman" w:eastAsia="Times New Roman" w:hAnsi="Times New Roman" w:cs="Times New Roman"/>
          <w:i/>
          <w:sz w:val="20"/>
          <w:szCs w:val="20"/>
          <w:lang w:val="id-ID"/>
        </w:rPr>
        <w:t>Village</w:t>
      </w:r>
      <w:proofErr w:type="spellEnd"/>
      <w:r w:rsidRPr="006851CC">
        <w:rPr>
          <w:rFonts w:ascii="Times New Roman" w:eastAsia="Times New Roman" w:hAnsi="Times New Roman" w:cs="Times New Roman"/>
          <w:i/>
          <w:sz w:val="20"/>
          <w:szCs w:val="20"/>
          <w:lang w:val="id-ID"/>
        </w:rPr>
        <w:t xml:space="preserve">, Kediri, </w:t>
      </w:r>
      <w:proofErr w:type="spellStart"/>
      <w:r w:rsidRPr="006851CC">
        <w:rPr>
          <w:rFonts w:ascii="Times New Roman" w:eastAsia="Times New Roman" w:hAnsi="Times New Roman" w:cs="Times New Roman"/>
          <w:i/>
          <w:sz w:val="20"/>
          <w:szCs w:val="20"/>
          <w:lang w:val="id-ID"/>
        </w:rPr>
        <w:t>which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suspected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to</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be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related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to</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lack</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interest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farmers</w:t>
      </w:r>
      <w:proofErr w:type="spellEnd"/>
      <w:r w:rsidRPr="006851CC">
        <w:rPr>
          <w:rFonts w:ascii="Times New Roman" w:eastAsia="Times New Roman" w:hAnsi="Times New Roman" w:cs="Times New Roman"/>
          <w:i/>
          <w:sz w:val="20"/>
          <w:szCs w:val="20"/>
          <w:lang w:val="id-ID"/>
        </w:rPr>
        <w:t xml:space="preserve"> in </w:t>
      </w:r>
      <w:proofErr w:type="spellStart"/>
      <w:r w:rsidRPr="006851CC">
        <w:rPr>
          <w:rFonts w:ascii="Times New Roman" w:eastAsia="Times New Roman" w:hAnsi="Times New Roman" w:cs="Times New Roman"/>
          <w:i/>
          <w:sz w:val="20"/>
          <w:szCs w:val="20"/>
          <w:lang w:val="id-ID"/>
        </w:rPr>
        <w:t>growing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rice</w:t>
      </w:r>
      <w:proofErr w:type="spellEnd"/>
      <w:r w:rsidRPr="006851CC">
        <w:rPr>
          <w:rFonts w:ascii="Times New Roman" w:eastAsia="Times New Roman" w:hAnsi="Times New Roman" w:cs="Times New Roman"/>
          <w:i/>
          <w:sz w:val="20"/>
          <w:szCs w:val="20"/>
          <w:lang w:val="id-ID"/>
        </w:rPr>
        <w:t>.</w:t>
      </w:r>
      <w:r>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This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research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aims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to</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analyze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factors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that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cause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farmers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lack</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disest</w:t>
      </w:r>
      <w:proofErr w:type="spellEnd"/>
      <w:r w:rsidRPr="006851CC">
        <w:rPr>
          <w:rFonts w:ascii="Times New Roman" w:eastAsia="Times New Roman" w:hAnsi="Times New Roman" w:cs="Times New Roman"/>
          <w:i/>
          <w:sz w:val="20"/>
          <w:szCs w:val="20"/>
          <w:lang w:val="id-ID"/>
        </w:rPr>
        <w:t xml:space="preserve"> in </w:t>
      </w:r>
      <w:proofErr w:type="spellStart"/>
      <w:r w:rsidRPr="006851CC">
        <w:rPr>
          <w:rFonts w:ascii="Times New Roman" w:eastAsia="Times New Roman" w:hAnsi="Times New Roman" w:cs="Times New Roman"/>
          <w:i/>
          <w:sz w:val="20"/>
          <w:szCs w:val="20"/>
          <w:lang w:val="id-ID"/>
        </w:rPr>
        <w:t>planting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rice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fields</w:t>
      </w:r>
      <w:proofErr w:type="spellEnd"/>
      <w:r w:rsidRPr="006851CC">
        <w:rPr>
          <w:rFonts w:ascii="Times New Roman" w:eastAsia="Times New Roman" w:hAnsi="Times New Roman" w:cs="Times New Roman"/>
          <w:i/>
          <w:sz w:val="20"/>
          <w:szCs w:val="20"/>
          <w:lang w:val="id-ID"/>
        </w:rPr>
        <w:t xml:space="preserve">. The </w:t>
      </w:r>
      <w:proofErr w:type="spellStart"/>
      <w:r w:rsidRPr="006851CC">
        <w:rPr>
          <w:rFonts w:ascii="Times New Roman" w:eastAsia="Times New Roman" w:hAnsi="Times New Roman" w:cs="Times New Roman"/>
          <w:i/>
          <w:sz w:val="20"/>
          <w:szCs w:val="20"/>
          <w:lang w:val="id-ID"/>
        </w:rPr>
        <w:t>research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method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used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is</w:t>
      </w:r>
      <w:proofErr w:type="spellEnd"/>
      <w:r w:rsidRPr="006851CC">
        <w:rPr>
          <w:rFonts w:ascii="Times New Roman" w:eastAsia="Times New Roman" w:hAnsi="Times New Roman" w:cs="Times New Roman"/>
          <w:i/>
          <w:sz w:val="20"/>
          <w:szCs w:val="20"/>
          <w:lang w:val="id-ID"/>
        </w:rPr>
        <w:t xml:space="preserve"> a </w:t>
      </w:r>
      <w:proofErr w:type="spellStart"/>
      <w:r w:rsidRPr="006851CC">
        <w:rPr>
          <w:rFonts w:ascii="Times New Roman" w:eastAsia="Times New Roman" w:hAnsi="Times New Roman" w:cs="Times New Roman"/>
          <w:i/>
          <w:sz w:val="20"/>
          <w:szCs w:val="20"/>
          <w:lang w:val="id-ID"/>
        </w:rPr>
        <w:t>quantitative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approach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with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questionnaire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instruments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interviews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field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observations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and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documentation</w:t>
      </w:r>
      <w:proofErr w:type="spellEnd"/>
      <w:r w:rsidRPr="006851CC">
        <w:rPr>
          <w:rFonts w:ascii="Times New Roman" w:eastAsia="Times New Roman" w:hAnsi="Times New Roman" w:cs="Times New Roman"/>
          <w:i/>
          <w:sz w:val="20"/>
          <w:szCs w:val="20"/>
          <w:lang w:val="id-ID"/>
        </w:rPr>
        <w:t xml:space="preserve">. The </w:t>
      </w:r>
      <w:proofErr w:type="spellStart"/>
      <w:r w:rsidRPr="006851CC">
        <w:rPr>
          <w:rFonts w:ascii="Times New Roman" w:eastAsia="Times New Roman" w:hAnsi="Times New Roman" w:cs="Times New Roman"/>
          <w:i/>
          <w:sz w:val="20"/>
          <w:szCs w:val="20"/>
          <w:lang w:val="id-ID"/>
        </w:rPr>
        <w:t>research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population</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is</w:t>
      </w:r>
      <w:proofErr w:type="spellEnd"/>
      <w:r w:rsidRPr="006851CC">
        <w:rPr>
          <w:rFonts w:ascii="Times New Roman" w:eastAsia="Times New Roman" w:hAnsi="Times New Roman" w:cs="Times New Roman"/>
          <w:i/>
          <w:sz w:val="20"/>
          <w:szCs w:val="20"/>
          <w:lang w:val="id-ID"/>
        </w:rPr>
        <w:t xml:space="preserve"> 185 </w:t>
      </w:r>
      <w:proofErr w:type="spellStart"/>
      <w:r w:rsidRPr="006851CC">
        <w:rPr>
          <w:rFonts w:ascii="Times New Roman" w:eastAsia="Times New Roman" w:hAnsi="Times New Roman" w:cs="Times New Roman"/>
          <w:i/>
          <w:sz w:val="20"/>
          <w:szCs w:val="20"/>
          <w:lang w:val="id-ID"/>
        </w:rPr>
        <w:t>respondents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sample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size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is</w:t>
      </w:r>
      <w:proofErr w:type="spellEnd"/>
      <w:r w:rsidRPr="006851CC">
        <w:rPr>
          <w:rFonts w:ascii="Times New Roman" w:eastAsia="Times New Roman" w:hAnsi="Times New Roman" w:cs="Times New Roman"/>
          <w:i/>
          <w:sz w:val="20"/>
          <w:szCs w:val="20"/>
          <w:lang w:val="id-ID"/>
        </w:rPr>
        <w:t xml:space="preserve"> 65 </w:t>
      </w:r>
      <w:proofErr w:type="spellStart"/>
      <w:r w:rsidRPr="006851CC">
        <w:rPr>
          <w:rFonts w:ascii="Times New Roman" w:eastAsia="Times New Roman" w:hAnsi="Times New Roman" w:cs="Times New Roman"/>
          <w:i/>
          <w:sz w:val="20"/>
          <w:szCs w:val="20"/>
          <w:lang w:val="id-ID"/>
        </w:rPr>
        <w:t>respondents</w:t>
      </w:r>
      <w:proofErr w:type="spellEnd"/>
      <w:r w:rsidRPr="006851CC">
        <w:rPr>
          <w:rFonts w:ascii="Times New Roman" w:eastAsia="Times New Roman" w:hAnsi="Times New Roman" w:cs="Times New Roman"/>
          <w:i/>
          <w:sz w:val="20"/>
          <w:szCs w:val="20"/>
          <w:lang w:val="id-ID"/>
        </w:rPr>
        <w:t xml:space="preserve">. Sampling </w:t>
      </w:r>
      <w:proofErr w:type="spellStart"/>
      <w:r w:rsidRPr="006851CC">
        <w:rPr>
          <w:rFonts w:ascii="Times New Roman" w:eastAsia="Times New Roman" w:hAnsi="Times New Roman" w:cs="Times New Roman"/>
          <w:i/>
          <w:sz w:val="20"/>
          <w:szCs w:val="20"/>
          <w:lang w:val="id-ID"/>
        </w:rPr>
        <w:t>with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purposive</w:t>
      </w:r>
      <w:proofErr w:type="spellEnd"/>
      <w:r w:rsidRPr="006851CC">
        <w:rPr>
          <w:rFonts w:ascii="Times New Roman" w:eastAsia="Times New Roman" w:hAnsi="Times New Roman" w:cs="Times New Roman"/>
          <w:i/>
          <w:sz w:val="20"/>
          <w:szCs w:val="20"/>
          <w:lang w:val="id-ID"/>
        </w:rPr>
        <w:t xml:space="preserve"> sampling </w:t>
      </w:r>
      <w:proofErr w:type="spellStart"/>
      <w:r w:rsidRPr="006851CC">
        <w:rPr>
          <w:rFonts w:ascii="Times New Roman" w:eastAsia="Times New Roman" w:hAnsi="Times New Roman" w:cs="Times New Roman"/>
          <w:i/>
          <w:sz w:val="20"/>
          <w:szCs w:val="20"/>
          <w:lang w:val="id-ID"/>
        </w:rPr>
        <w:t>technique</w:t>
      </w:r>
      <w:proofErr w:type="spellEnd"/>
      <w:r w:rsidRPr="006851CC">
        <w:rPr>
          <w:rFonts w:ascii="Times New Roman" w:eastAsia="Times New Roman" w:hAnsi="Times New Roman" w:cs="Times New Roman"/>
          <w:i/>
          <w:sz w:val="20"/>
          <w:szCs w:val="20"/>
          <w:lang w:val="id-ID"/>
        </w:rPr>
        <w:t xml:space="preserve">. Data </w:t>
      </w:r>
      <w:proofErr w:type="spellStart"/>
      <w:r w:rsidRPr="006851CC">
        <w:rPr>
          <w:rFonts w:ascii="Times New Roman" w:eastAsia="Times New Roman" w:hAnsi="Times New Roman" w:cs="Times New Roman"/>
          <w:i/>
          <w:sz w:val="20"/>
          <w:szCs w:val="20"/>
          <w:lang w:val="id-ID"/>
        </w:rPr>
        <w:t>analysis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using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rank</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spearman</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test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with</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degree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meaning</w:t>
      </w:r>
      <w:proofErr w:type="spellEnd"/>
      <w:r w:rsidRPr="006851CC">
        <w:rPr>
          <w:rFonts w:ascii="Times New Roman" w:eastAsia="Times New Roman" w:hAnsi="Times New Roman" w:cs="Times New Roman"/>
          <w:i/>
          <w:sz w:val="20"/>
          <w:szCs w:val="20"/>
          <w:lang w:val="id-ID"/>
        </w:rPr>
        <w:t xml:space="preserve"> α = 0.05.</w:t>
      </w:r>
      <w:r>
        <w:rPr>
          <w:rFonts w:ascii="Times New Roman" w:eastAsia="Times New Roman" w:hAnsi="Times New Roman" w:cs="Times New Roman"/>
          <w:i/>
          <w:sz w:val="20"/>
          <w:szCs w:val="20"/>
          <w:lang w:val="id-ID"/>
        </w:rPr>
        <w:t xml:space="preserve"> </w:t>
      </w:r>
      <w:r w:rsidRPr="006851CC">
        <w:rPr>
          <w:rFonts w:ascii="Times New Roman" w:eastAsia="Times New Roman" w:hAnsi="Times New Roman" w:cs="Times New Roman"/>
          <w:i/>
          <w:sz w:val="20"/>
          <w:szCs w:val="20"/>
          <w:lang w:val="id-ID"/>
        </w:rPr>
        <w:t xml:space="preserve">The </w:t>
      </w:r>
      <w:proofErr w:type="spellStart"/>
      <w:r w:rsidRPr="006851CC">
        <w:rPr>
          <w:rFonts w:ascii="Times New Roman" w:eastAsia="Times New Roman" w:hAnsi="Times New Roman" w:cs="Times New Roman"/>
          <w:i/>
          <w:sz w:val="20"/>
          <w:szCs w:val="20"/>
          <w:lang w:val="id-ID"/>
        </w:rPr>
        <w:t>results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of</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the</w:t>
      </w:r>
      <w:proofErr w:type="spellEnd"/>
      <w:r w:rsidRPr="006851CC">
        <w:rPr>
          <w:rFonts w:ascii="Times New Roman" w:eastAsia="Times New Roman" w:hAnsi="Times New Roman" w:cs="Times New Roman"/>
          <w:i/>
          <w:sz w:val="20"/>
          <w:szCs w:val="20"/>
          <w:lang w:val="id-ID"/>
        </w:rPr>
        <w:t xml:space="preserve"> study </w:t>
      </w:r>
      <w:proofErr w:type="spellStart"/>
      <w:r w:rsidRPr="006851CC">
        <w:rPr>
          <w:rFonts w:ascii="Times New Roman" w:eastAsia="Times New Roman" w:hAnsi="Times New Roman" w:cs="Times New Roman"/>
          <w:i/>
          <w:sz w:val="20"/>
          <w:szCs w:val="20"/>
          <w:lang w:val="id-ID"/>
        </w:rPr>
        <w:t>indicate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that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income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knowledge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land</w:t>
      </w:r>
      <w:proofErr w:type="spellEnd"/>
      <w:r w:rsidRPr="006851CC">
        <w:rPr>
          <w:rFonts w:ascii="Times New Roman" w:eastAsia="Times New Roman" w:hAnsi="Times New Roman" w:cs="Times New Roman"/>
          <w:i/>
          <w:sz w:val="20"/>
          <w:szCs w:val="20"/>
          <w:lang w:val="id-ID"/>
        </w:rPr>
        <w:t xml:space="preserve"> area, </w:t>
      </w:r>
      <w:proofErr w:type="spellStart"/>
      <w:r w:rsidRPr="006851CC">
        <w:rPr>
          <w:rFonts w:ascii="Times New Roman" w:eastAsia="Times New Roman" w:hAnsi="Times New Roman" w:cs="Times New Roman"/>
          <w:i/>
          <w:sz w:val="20"/>
          <w:szCs w:val="20"/>
          <w:lang w:val="id-ID"/>
        </w:rPr>
        <w:t>and</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experience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significantly</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influence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farmers</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disinterest</w:t>
      </w:r>
      <w:proofErr w:type="spellEnd"/>
      <w:r w:rsidRPr="006851CC">
        <w:rPr>
          <w:rFonts w:ascii="Times New Roman" w:eastAsia="Times New Roman" w:hAnsi="Times New Roman" w:cs="Times New Roman"/>
          <w:i/>
          <w:sz w:val="20"/>
          <w:szCs w:val="20"/>
          <w:lang w:val="id-ID"/>
        </w:rPr>
        <w:t xml:space="preserve"> in </w:t>
      </w:r>
      <w:proofErr w:type="spellStart"/>
      <w:r w:rsidRPr="006851CC">
        <w:rPr>
          <w:rFonts w:ascii="Times New Roman" w:eastAsia="Times New Roman" w:hAnsi="Times New Roman" w:cs="Times New Roman"/>
          <w:i/>
          <w:sz w:val="20"/>
          <w:szCs w:val="20"/>
          <w:lang w:val="id-ID"/>
        </w:rPr>
        <w:t>growing</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rice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while</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government</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assistance</w:t>
      </w:r>
      <w:proofErr w:type="spellEnd"/>
      <w:r w:rsidRPr="006851CC">
        <w:rPr>
          <w:rFonts w:ascii="Times New Roman" w:eastAsia="Times New Roman" w:hAnsi="Times New Roman" w:cs="Times New Roman"/>
          <w:i/>
          <w:sz w:val="20"/>
          <w:szCs w:val="20"/>
          <w:lang w:val="id-ID"/>
        </w:rPr>
        <w:t xml:space="preserve"> has a </w:t>
      </w:r>
      <w:proofErr w:type="spellStart"/>
      <w:r w:rsidRPr="006851CC">
        <w:rPr>
          <w:rFonts w:ascii="Times New Roman" w:eastAsia="Times New Roman" w:hAnsi="Times New Roman" w:cs="Times New Roman"/>
          <w:i/>
          <w:sz w:val="20"/>
          <w:szCs w:val="20"/>
          <w:lang w:val="id-ID"/>
        </w:rPr>
        <w:t>weak</w:t>
      </w:r>
      <w:proofErr w:type="spellEnd"/>
      <w:r w:rsidRPr="006851CC">
        <w:rPr>
          <w:rFonts w:ascii="Times New Roman" w:eastAsia="Times New Roman" w:hAnsi="Times New Roman" w:cs="Times New Roman"/>
          <w:i/>
          <w:sz w:val="20"/>
          <w:szCs w:val="20"/>
          <w:lang w:val="id-ID"/>
        </w:rPr>
        <w:t xml:space="preserve"> </w:t>
      </w:r>
      <w:proofErr w:type="spellStart"/>
      <w:r w:rsidRPr="006851CC">
        <w:rPr>
          <w:rFonts w:ascii="Times New Roman" w:eastAsia="Times New Roman" w:hAnsi="Times New Roman" w:cs="Times New Roman"/>
          <w:i/>
          <w:sz w:val="20"/>
          <w:szCs w:val="20"/>
          <w:lang w:val="id-ID"/>
        </w:rPr>
        <w:t>effect</w:t>
      </w:r>
      <w:proofErr w:type="spellEnd"/>
      <w:r w:rsidRPr="006851CC">
        <w:rPr>
          <w:rFonts w:ascii="Times New Roman" w:eastAsia="Times New Roman" w:hAnsi="Times New Roman" w:cs="Times New Roman"/>
          <w:i/>
          <w:sz w:val="20"/>
          <w:szCs w:val="20"/>
          <w:lang w:val="id-ID"/>
        </w:rPr>
        <w:t>.</w:t>
      </w:r>
    </w:p>
    <w:p w14:paraId="56B98FE1" w14:textId="33E1EB23" w:rsidR="00110AA4" w:rsidRPr="00B665C9" w:rsidRDefault="007276FE" w:rsidP="007276FE">
      <w:pPr>
        <w:spacing w:after="0" w:line="240" w:lineRule="auto"/>
        <w:jc w:val="both"/>
        <w:rPr>
          <w:rFonts w:ascii="Times New Roman" w:eastAsia="Times New Roman" w:hAnsi="Times New Roman" w:cs="Times New Roman"/>
          <w:i/>
          <w:sz w:val="20"/>
          <w:szCs w:val="20"/>
        </w:rPr>
      </w:pPr>
      <w:proofErr w:type="spellStart"/>
      <w:r w:rsidRPr="00B665C9">
        <w:rPr>
          <w:rFonts w:ascii="Times New Roman" w:eastAsia="Times New Roman" w:hAnsi="Times New Roman" w:cs="Times New Roman"/>
          <w:b/>
          <w:bCs/>
          <w:i/>
          <w:sz w:val="20"/>
          <w:szCs w:val="20"/>
          <w:lang w:val="id-ID"/>
        </w:rPr>
        <w:t>Keywords</w:t>
      </w:r>
      <w:proofErr w:type="spellEnd"/>
      <w:r w:rsidRPr="00B665C9">
        <w:rPr>
          <w:rFonts w:ascii="Times New Roman" w:eastAsia="Times New Roman" w:hAnsi="Times New Roman" w:cs="Times New Roman"/>
          <w:i/>
          <w:sz w:val="20"/>
          <w:szCs w:val="20"/>
          <w:lang w:val="id-ID"/>
        </w:rPr>
        <w:t xml:space="preserve">: </w:t>
      </w:r>
      <w:proofErr w:type="spellStart"/>
      <w:r w:rsidR="006851CC" w:rsidRPr="006B729B">
        <w:rPr>
          <w:rFonts w:ascii="Times New Roman" w:hAnsi="Times New Roman" w:cs="Times New Roman"/>
          <w:i/>
          <w:iCs/>
        </w:rPr>
        <w:t>Factors</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of</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Farmer</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Disinterest</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Income</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Know</w:t>
      </w:r>
      <w:proofErr w:type="spellEnd"/>
      <w:r w:rsidR="00A5679B"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ledge</w:t>
      </w:r>
      <w:proofErr w:type="spellEnd"/>
      <w:r w:rsidR="006851CC" w:rsidRPr="006B729B">
        <w:rPr>
          <w:rFonts w:ascii="Times New Roman" w:hAnsi="Times New Roman" w:cs="Times New Roman"/>
          <w:i/>
          <w:iCs/>
        </w:rPr>
        <w:t xml:space="preserve">, Land Area, </w:t>
      </w:r>
      <w:proofErr w:type="spellStart"/>
      <w:r w:rsidR="006851CC" w:rsidRPr="006B729B">
        <w:rPr>
          <w:rFonts w:ascii="Times New Roman" w:hAnsi="Times New Roman" w:cs="Times New Roman"/>
          <w:i/>
          <w:iCs/>
        </w:rPr>
        <w:t>Experience</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Government</w:t>
      </w:r>
      <w:proofErr w:type="spellEnd"/>
      <w:r w:rsidR="006851CC" w:rsidRPr="006B729B">
        <w:rPr>
          <w:rFonts w:ascii="Times New Roman" w:hAnsi="Times New Roman" w:cs="Times New Roman"/>
          <w:i/>
          <w:iCs/>
        </w:rPr>
        <w:t xml:space="preserve"> </w:t>
      </w:r>
      <w:proofErr w:type="spellStart"/>
      <w:r w:rsidR="006851CC" w:rsidRPr="006B729B">
        <w:rPr>
          <w:rFonts w:ascii="Times New Roman" w:hAnsi="Times New Roman" w:cs="Times New Roman"/>
          <w:i/>
          <w:iCs/>
        </w:rPr>
        <w:t>Assistance</w:t>
      </w:r>
      <w:proofErr w:type="spellEnd"/>
      <w:r w:rsidR="006851CC" w:rsidRPr="006B729B">
        <w:rPr>
          <w:rFonts w:ascii="Times New Roman" w:hAnsi="Times New Roman" w:cs="Times New Roman"/>
          <w:i/>
          <w:iCs/>
        </w:rPr>
        <w:t xml:space="preserve">, Tanjung Kediri </w:t>
      </w:r>
      <w:proofErr w:type="spellStart"/>
      <w:r w:rsidR="006851CC" w:rsidRPr="006B729B">
        <w:rPr>
          <w:rFonts w:ascii="Times New Roman" w:hAnsi="Times New Roman" w:cs="Times New Roman"/>
          <w:i/>
          <w:iCs/>
        </w:rPr>
        <w:t>Village</w:t>
      </w:r>
      <w:proofErr w:type="spellEnd"/>
      <w:r w:rsidR="006851CC" w:rsidRPr="007F4E4D">
        <w:rPr>
          <w:i/>
          <w:iCs/>
        </w:rPr>
        <w:t>.</w:t>
      </w:r>
      <w:r w:rsidR="007A58C0" w:rsidRPr="00B665C9">
        <w:rPr>
          <w:rFonts w:ascii="Times New Roman" w:eastAsia="Times New Roman" w:hAnsi="Times New Roman" w:cs="Times New Roman"/>
          <w:i/>
          <w:sz w:val="20"/>
          <w:szCs w:val="20"/>
        </w:rPr>
        <w:t> </w:t>
      </w:r>
    </w:p>
    <w:p w14:paraId="6774DB62"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73F409E7"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6CD47795"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4CC02573" w14:textId="7777777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pPr>
    </w:p>
    <w:p w14:paraId="02AD72C8" w14:textId="02699887" w:rsidR="006F1447" w:rsidRPr="00B665C9" w:rsidRDefault="006F1447" w:rsidP="007276FE">
      <w:pPr>
        <w:spacing w:after="0" w:line="240" w:lineRule="auto"/>
        <w:jc w:val="both"/>
        <w:rPr>
          <w:rFonts w:ascii="Times New Roman" w:eastAsia="Times New Roman" w:hAnsi="Times New Roman" w:cs="Times New Roman"/>
          <w:b/>
          <w:i/>
          <w:sz w:val="20"/>
          <w:szCs w:val="20"/>
          <w:lang w:val="id-ID"/>
        </w:rPr>
        <w:sectPr w:rsidR="006F1447" w:rsidRPr="00B665C9">
          <w:headerReference w:type="even" r:id="rId10"/>
          <w:headerReference w:type="default" r:id="rId11"/>
          <w:footerReference w:type="default" r:id="rId12"/>
          <w:headerReference w:type="first" r:id="rId13"/>
          <w:pgSz w:w="11907" w:h="16839"/>
          <w:pgMar w:top="1440" w:right="1440" w:bottom="1440" w:left="1440" w:header="709" w:footer="709" w:gutter="0"/>
          <w:pgNumType w:start="1"/>
          <w:cols w:space="720"/>
        </w:sectPr>
      </w:pPr>
    </w:p>
    <w:p w14:paraId="5319269E" w14:textId="77777777" w:rsidR="00110AA4" w:rsidRPr="00B665C9" w:rsidRDefault="007A58C0">
      <w:pPr>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PENDAHULUAN</w:t>
      </w:r>
    </w:p>
    <w:p w14:paraId="4280AE2B" w14:textId="77777777" w:rsidR="002D1092" w:rsidRDefault="002D1092">
      <w:pPr>
        <w:spacing w:after="0" w:line="240" w:lineRule="auto"/>
        <w:ind w:firstLine="426"/>
        <w:jc w:val="both"/>
      </w:pPr>
      <w:r w:rsidRPr="002D1092">
        <w:rPr>
          <w:rFonts w:ascii="Times New Roman" w:eastAsia="Times New Roman" w:hAnsi="Times New Roman" w:cs="Times New Roman"/>
          <w:sz w:val="20"/>
          <w:szCs w:val="20"/>
        </w:rPr>
        <w:t xml:space="preserve">Padi merupakan komoditas terpenting dan menjadi tanaman utama </w:t>
      </w:r>
      <w:proofErr w:type="spellStart"/>
      <w:r w:rsidRPr="002D1092">
        <w:rPr>
          <w:rFonts w:ascii="Times New Roman" w:eastAsia="Times New Roman" w:hAnsi="Times New Roman" w:cs="Times New Roman"/>
          <w:sz w:val="20"/>
          <w:szCs w:val="20"/>
        </w:rPr>
        <w:t>dipertanian</w:t>
      </w:r>
      <w:proofErr w:type="spellEnd"/>
      <w:r w:rsidRPr="002D1092">
        <w:rPr>
          <w:rFonts w:ascii="Times New Roman" w:eastAsia="Times New Roman" w:hAnsi="Times New Roman" w:cs="Times New Roman"/>
          <w:sz w:val="20"/>
          <w:szCs w:val="20"/>
        </w:rPr>
        <w:t xml:space="preserve"> dan dunia. Kebutuhan konsumsi padi sangat tinggi karena padi merupakan tanaman pangan pokok yang dikonsumsi oleh masyarakat Indonesia </w:t>
      </w:r>
      <w:r w:rsidRPr="009C718A">
        <w:rPr>
          <w:rFonts w:ascii="Times New Roman" w:eastAsia="Times New Roman" w:hAnsi="Times New Roman" w:cs="Times New Roman"/>
          <w:sz w:val="20"/>
          <w:szCs w:val="20"/>
        </w:rPr>
        <w:t>(Wardhatul, 2025</w:t>
      </w:r>
      <w:r w:rsidRPr="002D1092">
        <w:rPr>
          <w:rFonts w:ascii="Times New Roman" w:eastAsia="Times New Roman" w:hAnsi="Times New Roman" w:cs="Times New Roman"/>
          <w:sz w:val="20"/>
          <w:szCs w:val="20"/>
        </w:rPr>
        <w:t xml:space="preserve">). Padi memiliki beberapa kegunaan dalam pertanian, termasuk meningkatkan produktivitas atau ketahanan pangan, meningkatkan pendapatan petani, dan mengurangi dampak lingkungan. Menanam lebih banyak padi dapat meningkatkan pendapatan dan hasil panen petani, yang mengarah pada keuntungan yang substansial. Namun, ada sejumlah masalah dengan pertanian secara umum dan budidaya padi secara khusus. Masalah-masalah ini </w:t>
      </w:r>
      <w:r w:rsidRPr="002D1092">
        <w:rPr>
          <w:rFonts w:ascii="Times New Roman" w:eastAsia="Times New Roman" w:hAnsi="Times New Roman" w:cs="Times New Roman"/>
          <w:sz w:val="20"/>
          <w:szCs w:val="20"/>
        </w:rPr>
        <w:t>meliputi kurangnya antusiasme petani untuk menanam padi, biaya produksi yang tinggi, dan kurangnya akses terhadap faktor-faktor produksi penting seperti benih dan pupuk berkualitas tinggi.</w:t>
      </w:r>
      <w:r w:rsidRPr="002D1092">
        <w:t xml:space="preserve"> </w:t>
      </w:r>
    </w:p>
    <w:p w14:paraId="6D654054" w14:textId="77777777" w:rsidR="00315546" w:rsidRDefault="00315546">
      <w:pPr>
        <w:spacing w:after="0" w:line="240" w:lineRule="auto"/>
        <w:ind w:firstLine="426"/>
        <w:jc w:val="both"/>
        <w:rPr>
          <w:rFonts w:ascii="Cambria" w:hAnsi="Cambria" w:cs="Times New Roman"/>
        </w:rPr>
      </w:pPr>
      <w:r w:rsidRPr="00315546">
        <w:rPr>
          <w:rFonts w:ascii="Times New Roman" w:hAnsi="Times New Roman" w:cs="Times New Roman"/>
          <w:sz w:val="20"/>
          <w:szCs w:val="20"/>
        </w:rPr>
        <w:t xml:space="preserve">Sebagai sumber daya yang dapat dimanfaatkan untuk kegiatan peningkatan produksi pertanian dan kesejahteraan petani, Kabupaten Kediri di Provinsi Jawa Timur memiliki kawasan pengembangan pertanian. Dengan luas lahan pertanian sekitar 43.934,00 ha (BPS Kabupaten Kediri, 2025), lahan di kabupaten ini ideal untuk budidaya pangan, dan banyak penduduk Kabupaten Kediri bergantung pada pertanian sebagai mata pencaharian. Dinas Pertanian dan Perkebunan Kabupaten Kediri melaporkan penurunan produksi padi </w:t>
      </w:r>
      <w:r w:rsidRPr="00315546">
        <w:rPr>
          <w:rFonts w:ascii="Times New Roman" w:hAnsi="Times New Roman" w:cs="Times New Roman"/>
          <w:sz w:val="20"/>
          <w:szCs w:val="20"/>
        </w:rPr>
        <w:lastRenderedPageBreak/>
        <w:t>dan padi sebesar 272.411 metrik ton pada tahun 2020 dibandingkan tahun 2019, dengan total produksi padi dan padi kering (GKG) di kabupaten tersebut pada tahun 2019 mencapai 279.667 metrik ton. Pada tahun 2021, produksi mencapai 258.902 metrik ton; pada tahun 2022, turun menjadi 249.658 metrik ton dan pada tahun 2023, turun menjadi 138.935 metrik ton. Berkurangnya luas lahan yang dipanen berarti berkurangnya produksi padi dan padi kering di Kabupaten Kediri, sehingga terjadi penurunan produksi.</w:t>
      </w:r>
      <w:r>
        <w:rPr>
          <w:rFonts w:ascii="Cambria" w:hAnsi="Cambria" w:cs="Times New Roman"/>
        </w:rPr>
        <w:t xml:space="preserve"> </w:t>
      </w:r>
    </w:p>
    <w:p w14:paraId="6CE512F3" w14:textId="77777777" w:rsidR="00E93B5A" w:rsidRPr="00E93B5A" w:rsidRDefault="00E93B5A" w:rsidP="00E93B5A">
      <w:pPr>
        <w:spacing w:after="0" w:line="240" w:lineRule="auto"/>
        <w:ind w:firstLine="426"/>
        <w:jc w:val="both"/>
        <w:rPr>
          <w:rFonts w:ascii="Times New Roman" w:eastAsia="Times New Roman" w:hAnsi="Times New Roman" w:cs="Times New Roman"/>
          <w:sz w:val="20"/>
          <w:szCs w:val="20"/>
          <w:lang w:val="id-ID"/>
        </w:rPr>
      </w:pPr>
      <w:r w:rsidRPr="00E93B5A">
        <w:rPr>
          <w:rFonts w:ascii="Times New Roman" w:eastAsia="Times New Roman" w:hAnsi="Times New Roman" w:cs="Times New Roman"/>
          <w:sz w:val="20"/>
          <w:szCs w:val="20"/>
          <w:lang w:val="id-ID"/>
        </w:rPr>
        <w:t>Menurut data Badan Pusat Statistik (BPS), Kabupaten Pagu memiliki total luas lahan 2.532,05 hektar dan luas sawah 1.491,38 hektar. Menurut BPS Kabupaten Pagu tahun 2023, sawah mencakup 58,5% dari luas lahan kabupaten, sedangkan lahan non-pertanian mencakup 34,5% dan lahan non-sawah 6,8%. Luas lahan panen dan produksi padi di Kabupaten Pagu, Kabupaten Kediri, disajikan di bawah ini.</w:t>
      </w:r>
    </w:p>
    <w:p w14:paraId="42FB9980" w14:textId="77777777" w:rsidR="00E93B5A" w:rsidRDefault="00E93B5A" w:rsidP="00E93B5A">
      <w:pPr>
        <w:spacing w:after="0" w:line="240" w:lineRule="auto"/>
        <w:ind w:firstLine="426"/>
        <w:jc w:val="both"/>
        <w:rPr>
          <w:rFonts w:ascii="Times New Roman" w:eastAsia="Times New Roman" w:hAnsi="Times New Roman" w:cs="Times New Roman"/>
          <w:sz w:val="20"/>
          <w:szCs w:val="20"/>
          <w:lang w:val="id-ID"/>
        </w:rPr>
      </w:pPr>
      <w:r w:rsidRPr="00E93B5A">
        <w:rPr>
          <w:rFonts w:ascii="Times New Roman" w:eastAsia="Times New Roman" w:hAnsi="Times New Roman" w:cs="Times New Roman"/>
          <w:sz w:val="20"/>
          <w:szCs w:val="20"/>
          <w:lang w:val="id-ID"/>
        </w:rPr>
        <w:t>Hasil panen padi di Kabupaten Pagu bervariasi dari tahun 2019 hingga 2023. Rata-rata produktivitas pada tahun 2020 adalah 61,60 kW/ha, sementara luas lahan panen turun sebesar 157,00 hektar dan 9.770,00 kuintal padi kering (GKG) dibandingkan tahun sebelumnya. Rata-rata, panen pada tahun 2021 meningkatkan produksi sebesar 60,79 kW/ha, sementara luas lahan yang dipanen bertambah 180,00 hektar, menghasilkan 10.940,00 kuintal GKG. Pada tahun 2022, panen mencapai rekor tertinggi dengan luas lahan 264,00 hektar dan produksi 16.060,00 kuintal GKG, dengan rata-rata produksi 60,83 kuintal, peningkatan signifikan dibandingkan periode 2019–2023. Rata-rata, produktivitas mencapai 59,44 kW/ha pada tahun 2023, sementara luas lahan yang dipanen berkurang 179,00 hektar dan produksi GKG berkurang 10.640,00 kuintal</w:t>
      </w:r>
      <w:r>
        <w:rPr>
          <w:rFonts w:ascii="Times New Roman" w:eastAsia="Times New Roman" w:hAnsi="Times New Roman" w:cs="Times New Roman"/>
          <w:sz w:val="20"/>
          <w:szCs w:val="20"/>
          <w:lang w:val="id-ID"/>
        </w:rPr>
        <w:t>.</w:t>
      </w:r>
    </w:p>
    <w:p w14:paraId="6061BDB3" w14:textId="088BB672" w:rsidR="00E93B5A" w:rsidRDefault="00CE6572" w:rsidP="00E93B5A">
      <w:pPr>
        <w:spacing w:after="0" w:line="240" w:lineRule="auto"/>
        <w:ind w:firstLine="426"/>
        <w:jc w:val="both"/>
        <w:rPr>
          <w:rFonts w:ascii="Times New Roman" w:eastAsia="Times New Roman" w:hAnsi="Times New Roman" w:cs="Times New Roman"/>
          <w:sz w:val="20"/>
          <w:szCs w:val="20"/>
          <w:lang w:val="id-ID"/>
        </w:rPr>
      </w:pPr>
      <w:r>
        <w:rPr>
          <w:rFonts w:ascii="Times New Roman" w:hAnsi="Times New Roman" w:cs="Times New Roman"/>
          <w:noProof/>
          <w:sz w:val="24"/>
          <w:szCs w:val="24"/>
        </w:rPr>
        <w:drawing>
          <wp:anchor distT="0" distB="0" distL="114300" distR="114300" simplePos="0" relativeHeight="251660288" behindDoc="0" locked="0" layoutInCell="1" allowOverlap="1" wp14:anchorId="2F34416C" wp14:editId="1B3B2947">
            <wp:simplePos x="0" y="0"/>
            <wp:positionH relativeFrom="column">
              <wp:posOffset>-123825</wp:posOffset>
            </wp:positionH>
            <wp:positionV relativeFrom="paragraph">
              <wp:posOffset>1604010</wp:posOffset>
            </wp:positionV>
            <wp:extent cx="2831465" cy="2002155"/>
            <wp:effectExtent l="0" t="0" r="6985" b="0"/>
            <wp:wrapTopAndBottom/>
            <wp:docPr id="191313773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7738" name="Gambar 191313773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1465" cy="2002155"/>
                    </a:xfrm>
                    <a:prstGeom prst="rect">
                      <a:avLst/>
                    </a:prstGeom>
                  </pic:spPr>
                </pic:pic>
              </a:graphicData>
            </a:graphic>
          </wp:anchor>
        </w:drawing>
      </w:r>
      <w:r w:rsidR="00E93B5A" w:rsidRPr="00E93B5A">
        <w:rPr>
          <w:rFonts w:ascii="Times New Roman" w:eastAsia="Times New Roman" w:hAnsi="Times New Roman" w:cs="Times New Roman"/>
          <w:sz w:val="20"/>
          <w:szCs w:val="20"/>
          <w:lang w:val="id-ID"/>
        </w:rPr>
        <w:t xml:space="preserve">Desa Tanjung adalah salah satu dari 13 desa yang terdapat di kecamatan pagu, yang mempunyai 4.500 jiwa. Desa Tanjung terbagi dalam 3 dusun yaitu dusun Tanjung, Balekambang, </w:t>
      </w:r>
      <w:proofErr w:type="spellStart"/>
      <w:r w:rsidR="00E93B5A" w:rsidRPr="00E93B5A">
        <w:rPr>
          <w:rFonts w:ascii="Times New Roman" w:eastAsia="Times New Roman" w:hAnsi="Times New Roman" w:cs="Times New Roman"/>
          <w:sz w:val="20"/>
          <w:szCs w:val="20"/>
          <w:lang w:val="id-ID"/>
        </w:rPr>
        <w:t>Sumberjo</w:t>
      </w:r>
      <w:proofErr w:type="spellEnd"/>
      <w:r w:rsidR="00E93B5A" w:rsidRPr="00E93B5A">
        <w:rPr>
          <w:rFonts w:ascii="Times New Roman" w:eastAsia="Times New Roman" w:hAnsi="Times New Roman" w:cs="Times New Roman"/>
          <w:sz w:val="20"/>
          <w:szCs w:val="20"/>
          <w:lang w:val="id-ID"/>
        </w:rPr>
        <w:t>. Desa Tanjung memiliki luas 210 Ha, dengan luas lahan sawah 113,80Ha</w:t>
      </w:r>
      <w:r w:rsidR="00E93B5A" w:rsidRPr="00E93B5A">
        <w:rPr>
          <w:rFonts w:ascii="Times New Roman" w:eastAsia="Times New Roman" w:hAnsi="Times New Roman" w:cs="Times New Roman"/>
          <w:sz w:val="20"/>
          <w:szCs w:val="20"/>
          <w:vertAlign w:val="superscript"/>
          <w:lang w:val="id-ID"/>
        </w:rPr>
        <w:t>2</w:t>
      </w:r>
      <w:r w:rsidR="00E93B5A" w:rsidRPr="00E93B5A">
        <w:rPr>
          <w:rFonts w:ascii="Times New Roman" w:eastAsia="Times New Roman" w:hAnsi="Times New Roman" w:cs="Times New Roman"/>
          <w:sz w:val="20"/>
          <w:szCs w:val="20"/>
          <w:lang w:val="id-ID"/>
        </w:rPr>
        <w:t xml:space="preserve"> dan lahan bukan sawah 96,20 Ha</w:t>
      </w:r>
      <w:r w:rsidR="00E93B5A" w:rsidRPr="00E93B5A">
        <w:rPr>
          <w:rFonts w:ascii="Times New Roman" w:eastAsia="Times New Roman" w:hAnsi="Times New Roman" w:cs="Times New Roman"/>
          <w:sz w:val="20"/>
          <w:szCs w:val="20"/>
          <w:vertAlign w:val="superscript"/>
          <w:lang w:val="id-ID"/>
        </w:rPr>
        <w:t xml:space="preserve">2 </w:t>
      </w:r>
      <w:r w:rsidR="00E93B5A" w:rsidRPr="00E93B5A">
        <w:rPr>
          <w:rFonts w:ascii="Times New Roman" w:eastAsia="Times New Roman" w:hAnsi="Times New Roman" w:cs="Times New Roman"/>
          <w:sz w:val="20"/>
          <w:szCs w:val="20"/>
          <w:lang w:val="id-ID"/>
        </w:rPr>
        <w:t xml:space="preserve">lahan non sawah di antaranya adalah tegal, ladang, perkebunan hutan rakyat, padang rumput, perumahan penduduk dan lahan yang sementara tidak diusahakan.  Jumlah masyarakat yang bertani sebanyak 185 jiwa tetapi dari jumlah tersebut ada yang menggunakan lahan sendiri dan ada yang menyewa dari lahan orang lain, 4.315 sebagai buruh tani, pekerja swasta, dan pelajar (BPS Kecamatan Pagu 2025).  Hasil panen padi di desa </w:t>
      </w:r>
      <w:r w:rsidR="00E93B5A" w:rsidRPr="00E93B5A">
        <w:rPr>
          <w:rFonts w:ascii="Times New Roman" w:eastAsia="Times New Roman" w:hAnsi="Times New Roman" w:cs="Times New Roman"/>
          <w:sz w:val="20"/>
          <w:szCs w:val="20"/>
          <w:lang w:val="id-ID"/>
        </w:rPr>
        <w:t xml:space="preserve">Tanjung menurun dari tahun 2022 hingga 2024. Dengan hasil rata-rata 6,62 ton/ha, tahun 2022 mencatat panen seluas 16 hektar dan menghasilkan 106 ton padi. ​​Pada tahun 2023, sebanyak 97,6 ton padi diproduksi dari lahan seluas 14,5 hektar, dengan hasil rata-rata 6,73 ton per hektar. Pada tahun 2024, dihasilkan 89 ton padi dari lahan seluas 13,8 hektar, dengan hasil per hektar sebesar 6,44 ton. Hal ini terjadi karena petani tidak lagi ingin menanam padi dan lebih memilih tanaman pangan lainnya. </w:t>
      </w:r>
    </w:p>
    <w:p w14:paraId="7B753E17" w14:textId="1A664495" w:rsidR="00E93B5A" w:rsidRPr="00E93B5A" w:rsidRDefault="00E93B5A" w:rsidP="00E93B5A">
      <w:pPr>
        <w:spacing w:after="0" w:line="240" w:lineRule="auto"/>
        <w:ind w:firstLine="426"/>
        <w:jc w:val="both"/>
        <w:rPr>
          <w:rFonts w:ascii="Times New Roman" w:eastAsia="Times New Roman" w:hAnsi="Times New Roman" w:cs="Times New Roman"/>
          <w:sz w:val="20"/>
          <w:szCs w:val="20"/>
          <w:lang w:val="id-ID"/>
        </w:rPr>
      </w:pPr>
      <w:r w:rsidRPr="00E93B5A">
        <w:rPr>
          <w:rFonts w:ascii="Times New Roman" w:eastAsia="Times New Roman" w:hAnsi="Times New Roman" w:cs="Times New Roman"/>
          <w:sz w:val="20"/>
          <w:szCs w:val="20"/>
          <w:lang w:val="id-ID"/>
        </w:rPr>
        <w:t xml:space="preserve">Setiap orang di Indonesia berhak atas pasokan pangan yang cukup dan memadai, karena pangan merupakan kebutuhan mendasar untuk kelangsungan hidup manusia. Salah satu faktor yang mempengaruhi kurangnya Produktivitas pangan dalam negeri  adalah minat petani yang kurang dalam penanaman padi sehingga hal tersebut menjadi suatu alasan mengapa para petani di Desa Tanjung lebih memilih tetap bertahan dengan usaha tani yang di jalankannya dibanding harus menanam padi </w:t>
      </w:r>
      <w:proofErr w:type="spellStart"/>
      <w:r w:rsidRPr="00E93B5A">
        <w:rPr>
          <w:rFonts w:ascii="Times New Roman" w:eastAsia="Times New Roman" w:hAnsi="Times New Roman" w:cs="Times New Roman"/>
          <w:sz w:val="20"/>
          <w:szCs w:val="20"/>
          <w:lang w:val="id-ID"/>
        </w:rPr>
        <w:t>dilahan</w:t>
      </w:r>
      <w:proofErr w:type="spellEnd"/>
      <w:r w:rsidRPr="00E93B5A">
        <w:rPr>
          <w:rFonts w:ascii="Times New Roman" w:eastAsia="Times New Roman" w:hAnsi="Times New Roman" w:cs="Times New Roman"/>
          <w:sz w:val="20"/>
          <w:szCs w:val="20"/>
          <w:lang w:val="id-ID"/>
        </w:rPr>
        <w:t xml:space="preserve"> sawahnya. Hal tersebut dapat menyebabkan kurangnya pasokan bahan pangan. Penelitian ini penting dilakukan guna untuk mengidentifikasi akar penyebab dari penurunan produksi padi yang dapat mengancam stabilitas ketahanan pangan. Penelitian ini berfokus pada faktor yang melatarbelakangi tingkat </w:t>
      </w:r>
      <w:proofErr w:type="spellStart"/>
      <w:r w:rsidRPr="00E93B5A">
        <w:rPr>
          <w:rFonts w:ascii="Times New Roman" w:eastAsia="Times New Roman" w:hAnsi="Times New Roman" w:cs="Times New Roman"/>
          <w:sz w:val="20"/>
          <w:szCs w:val="20"/>
          <w:lang w:val="id-ID"/>
        </w:rPr>
        <w:t>ketidakaminatan</w:t>
      </w:r>
      <w:proofErr w:type="spellEnd"/>
      <w:r w:rsidRPr="00E93B5A">
        <w:rPr>
          <w:rFonts w:ascii="Times New Roman" w:eastAsia="Times New Roman" w:hAnsi="Times New Roman" w:cs="Times New Roman"/>
          <w:sz w:val="20"/>
          <w:szCs w:val="20"/>
          <w:lang w:val="id-ID"/>
        </w:rPr>
        <w:t xml:space="preserve"> petani di Desa Tanjung Kediri. Berdasarkan pada paparan latar belakang dan permasalahan di atas, maka peneliti tertarik untuk melakukan penelitian yang berjudul ”Faktor Yang Menyebabkan </w:t>
      </w:r>
      <w:proofErr w:type="spellStart"/>
      <w:r w:rsidRPr="00E93B5A">
        <w:rPr>
          <w:rFonts w:ascii="Times New Roman" w:eastAsia="Times New Roman" w:hAnsi="Times New Roman" w:cs="Times New Roman"/>
          <w:sz w:val="20"/>
          <w:szCs w:val="20"/>
          <w:lang w:val="id-ID"/>
        </w:rPr>
        <w:t>Ketidakminatan</w:t>
      </w:r>
      <w:proofErr w:type="spellEnd"/>
      <w:r w:rsidRPr="00E93B5A">
        <w:rPr>
          <w:rFonts w:ascii="Times New Roman" w:eastAsia="Times New Roman" w:hAnsi="Times New Roman" w:cs="Times New Roman"/>
          <w:sz w:val="20"/>
          <w:szCs w:val="20"/>
          <w:lang w:val="id-ID"/>
        </w:rPr>
        <w:t xml:space="preserve"> Petani Dalam Menanam Padi Di Desa Tanjung Kediri”</w:t>
      </w:r>
    </w:p>
    <w:p w14:paraId="0F4CD439" w14:textId="55D1A7D8" w:rsidR="00110AA4" w:rsidRPr="00B665C9" w:rsidRDefault="007A58C0">
      <w:pPr>
        <w:tabs>
          <w:tab w:val="left" w:pos="810"/>
        </w:tabs>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METODE PENELITIAN</w:t>
      </w:r>
    </w:p>
    <w:p w14:paraId="6720EEEB" w14:textId="4F9644B5" w:rsidR="00B1472B" w:rsidRPr="00B665C9" w:rsidRDefault="00B1472B">
      <w:pPr>
        <w:tabs>
          <w:tab w:val="left" w:pos="810"/>
        </w:tabs>
        <w:spacing w:after="0" w:line="240" w:lineRule="auto"/>
        <w:jc w:val="both"/>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Jenis Penelitian</w:t>
      </w:r>
    </w:p>
    <w:p w14:paraId="322A54D3" w14:textId="72521B53" w:rsidR="00090B7F" w:rsidRPr="00B665C9" w:rsidRDefault="00E93B5A" w:rsidP="006F1447">
      <w:pPr>
        <w:spacing w:after="0" w:line="240" w:lineRule="auto"/>
        <w:ind w:firstLine="426"/>
        <w:jc w:val="both"/>
        <w:rPr>
          <w:rFonts w:ascii="Times New Roman" w:eastAsia="Times New Roman" w:hAnsi="Times New Roman" w:cs="Times New Roman"/>
          <w:sz w:val="20"/>
          <w:szCs w:val="20"/>
        </w:rPr>
      </w:pPr>
      <w:r w:rsidRPr="00E93B5A">
        <w:rPr>
          <w:rFonts w:ascii="Times New Roman" w:eastAsia="Times New Roman" w:hAnsi="Times New Roman" w:cs="Times New Roman"/>
          <w:sz w:val="20"/>
          <w:szCs w:val="20"/>
          <w:lang w:val="sv-SE"/>
        </w:rPr>
        <w:t>Jenis penelitian yang digunakan dalam penelitian ini adalah penelitian kuantitatif. Dengan metode pendekatan kuantitatif yang bertujuan untuk menggambarkan, merangkum, dan menganalisis</w:t>
      </w:r>
      <w:r w:rsidR="00B1472B" w:rsidRPr="00B665C9">
        <w:rPr>
          <w:rFonts w:ascii="Times New Roman" w:eastAsia="Times New Roman" w:hAnsi="Times New Roman" w:cs="Times New Roman"/>
          <w:sz w:val="20"/>
          <w:szCs w:val="20"/>
        </w:rPr>
        <w:t xml:space="preserve">, faktual, dan akurat mengenai fenomena yang diteliti. Fokus utama pendekatan ini adalah pada pengungkapan dan pemahaman terhadap suatu permasalahan atau kondisi aktual di lapangan, berdasarkan fakta-fakta empiris yang diukur. Dalam konteks ini, data yang diperoleh dari lapangan melalui observasi, kuesioner, serta wawancara yang diolah secara statistik dasar dan disajikan dalam bentuk deskripsi deskriptif. </w:t>
      </w:r>
    </w:p>
    <w:p w14:paraId="0C68ACDE" w14:textId="7A38C46D" w:rsidR="00090B7F" w:rsidRPr="00B665C9" w:rsidRDefault="00090B7F" w:rsidP="00CE6572">
      <w:pPr>
        <w:spacing w:after="0" w:line="240" w:lineRule="auto"/>
        <w:jc w:val="both"/>
        <w:rPr>
          <w:rFonts w:ascii="Times New Roman" w:eastAsia="Times New Roman" w:hAnsi="Times New Roman" w:cs="Times New Roman"/>
          <w:sz w:val="20"/>
          <w:szCs w:val="20"/>
        </w:rPr>
      </w:pPr>
    </w:p>
    <w:p w14:paraId="07CBB2F7" w14:textId="3F2D26C2" w:rsidR="00CE6572" w:rsidRPr="00B665C9" w:rsidRDefault="006F1447" w:rsidP="006F1447">
      <w:pPr>
        <w:tabs>
          <w:tab w:val="left" w:pos="810"/>
        </w:tabs>
        <w:spacing w:after="0" w:line="240" w:lineRule="auto"/>
        <w:jc w:val="both"/>
        <w:rPr>
          <w:rFonts w:ascii="Times New Roman" w:eastAsia="Times New Roman" w:hAnsi="Times New Roman" w:cs="Times New Roman"/>
          <w:b/>
          <w:sz w:val="20"/>
          <w:szCs w:val="20"/>
          <w:lang w:val="id-ID"/>
        </w:rPr>
      </w:pPr>
      <w:r w:rsidRPr="00B665C9">
        <w:rPr>
          <w:rFonts w:ascii="Times New Roman" w:eastAsia="Times New Roman" w:hAnsi="Times New Roman" w:cs="Times New Roman"/>
          <w:b/>
          <w:sz w:val="20"/>
          <w:szCs w:val="20"/>
          <w:lang w:val="id-ID"/>
        </w:rPr>
        <w:t>Lokasi Penelitian</w:t>
      </w:r>
    </w:p>
    <w:p w14:paraId="382D0FE3" w14:textId="170004FF" w:rsidR="006F1447" w:rsidRPr="00B3408F" w:rsidRDefault="00CE6572" w:rsidP="00B3408F">
      <w:pPr>
        <w:spacing w:after="0" w:line="240" w:lineRule="auto"/>
        <w:ind w:firstLine="426"/>
        <w:jc w:val="both"/>
        <w:rPr>
          <w:rFonts w:ascii="Times New Roman" w:eastAsia="Times New Roman" w:hAnsi="Times New Roman" w:cs="Times New Roman"/>
          <w:b/>
          <w:bCs/>
          <w:sz w:val="20"/>
          <w:szCs w:val="20"/>
        </w:rPr>
      </w:pPr>
      <w:r w:rsidRPr="00CE6572">
        <w:rPr>
          <w:rFonts w:ascii="Times New Roman" w:eastAsia="Times New Roman" w:hAnsi="Times New Roman" w:cs="Times New Roman"/>
          <w:sz w:val="20"/>
          <w:szCs w:val="20"/>
          <w:lang w:val="id-ID"/>
        </w:rPr>
        <w:t xml:space="preserve">Lokasi penelitian terletak di desa Tanjung kecamatan Pagu Kabupaten Kediri, desa ini mencakup 3 dusun yaitu dusun Tanjung, dusun Balekambang, dan dusun </w:t>
      </w:r>
      <w:proofErr w:type="spellStart"/>
      <w:r w:rsidRPr="00CE6572">
        <w:rPr>
          <w:rFonts w:ascii="Times New Roman" w:eastAsia="Times New Roman" w:hAnsi="Times New Roman" w:cs="Times New Roman"/>
          <w:sz w:val="20"/>
          <w:szCs w:val="20"/>
          <w:lang w:val="id-ID"/>
        </w:rPr>
        <w:t>Sumberejo</w:t>
      </w:r>
      <w:proofErr w:type="spellEnd"/>
      <w:r w:rsidRPr="00CE6572">
        <w:rPr>
          <w:rFonts w:ascii="Times New Roman" w:eastAsia="Times New Roman" w:hAnsi="Times New Roman" w:cs="Times New Roman"/>
          <w:sz w:val="20"/>
          <w:szCs w:val="20"/>
          <w:lang w:val="id-ID"/>
        </w:rPr>
        <w:t>. Desa Tanjung memiliki luas lahan sebesar 210 Ha, dengan luas lahan sawah sebesar 113,80 Ha</w:t>
      </w:r>
      <w:r w:rsidRPr="00CE6572">
        <w:rPr>
          <w:rFonts w:ascii="Times New Roman" w:eastAsia="Times New Roman" w:hAnsi="Times New Roman" w:cs="Times New Roman"/>
          <w:sz w:val="20"/>
          <w:szCs w:val="20"/>
          <w:vertAlign w:val="superscript"/>
          <w:lang w:val="id-ID"/>
        </w:rPr>
        <w:t>2</w:t>
      </w:r>
      <w:r w:rsidRPr="00CE6572">
        <w:rPr>
          <w:rFonts w:ascii="Times New Roman" w:eastAsia="Times New Roman" w:hAnsi="Times New Roman" w:cs="Times New Roman"/>
          <w:sz w:val="20"/>
          <w:szCs w:val="20"/>
          <w:lang w:val="id-ID"/>
        </w:rPr>
        <w:t xml:space="preserve"> yang ditanami cabai, jagung dan tebu dan lahan bukan sawah sebesar 96,20 Ha</w:t>
      </w:r>
      <w:r w:rsidRPr="00CE6572">
        <w:rPr>
          <w:rFonts w:ascii="Times New Roman" w:eastAsia="Times New Roman" w:hAnsi="Times New Roman" w:cs="Times New Roman"/>
          <w:sz w:val="20"/>
          <w:szCs w:val="20"/>
          <w:vertAlign w:val="superscript"/>
          <w:lang w:val="id-ID"/>
        </w:rPr>
        <w:t>2</w:t>
      </w:r>
      <w:r w:rsidRPr="00CE6572">
        <w:rPr>
          <w:rFonts w:ascii="Times New Roman" w:eastAsia="Times New Roman" w:hAnsi="Times New Roman" w:cs="Times New Roman"/>
          <w:sz w:val="20"/>
          <w:szCs w:val="20"/>
          <w:lang w:val="id-ID"/>
        </w:rPr>
        <w:t xml:space="preserve"> yang meliputi tegal, ladang, perkebunan, hutan rakyat, padang rumput, dan perumahan penduduk</w:t>
      </w:r>
      <w:r w:rsidR="006F1447" w:rsidRPr="00B665C9">
        <w:rPr>
          <w:rFonts w:ascii="Times New Roman" w:eastAsia="Times New Roman" w:hAnsi="Times New Roman" w:cs="Times New Roman"/>
          <w:sz w:val="20"/>
          <w:szCs w:val="20"/>
        </w:rPr>
        <w:t xml:space="preserve">. </w:t>
      </w:r>
      <w:r w:rsidR="00B3408F" w:rsidRPr="00B3408F">
        <w:rPr>
          <w:rFonts w:ascii="Times New Roman" w:eastAsia="Times New Roman" w:hAnsi="Times New Roman" w:cs="Times New Roman"/>
          <w:sz w:val="20"/>
          <w:szCs w:val="20"/>
        </w:rPr>
        <w:t xml:space="preserve">Penelitian ini dilakukan di Desa Tanjung, Kediri karena pada desa tersebut terdapat suatu fenomena atau permasalahan yaitu tidak minatnya para petani </w:t>
      </w:r>
      <w:proofErr w:type="spellStart"/>
      <w:r w:rsidR="00B3408F" w:rsidRPr="00B3408F">
        <w:rPr>
          <w:rFonts w:ascii="Times New Roman" w:eastAsia="Times New Roman" w:hAnsi="Times New Roman" w:cs="Times New Roman"/>
          <w:sz w:val="20"/>
          <w:szCs w:val="20"/>
        </w:rPr>
        <w:t>disana</w:t>
      </w:r>
      <w:proofErr w:type="spellEnd"/>
      <w:r w:rsidR="00B3408F" w:rsidRPr="00B3408F">
        <w:rPr>
          <w:rFonts w:ascii="Times New Roman" w:eastAsia="Times New Roman" w:hAnsi="Times New Roman" w:cs="Times New Roman"/>
          <w:sz w:val="20"/>
          <w:szCs w:val="20"/>
        </w:rPr>
        <w:t xml:space="preserve"> untuk menanam padi sawah yang mana tanaman tersebut sebenarnya mempunyai keuntungan, dan membawa manfaat dibanding dengan varietas lain.</w:t>
      </w:r>
    </w:p>
    <w:p w14:paraId="4C420B75" w14:textId="3B439EEF" w:rsidR="00582874" w:rsidRPr="00B665C9" w:rsidRDefault="00582874" w:rsidP="00582874">
      <w:pPr>
        <w:spacing w:after="0" w:line="240" w:lineRule="auto"/>
        <w:rPr>
          <w:rFonts w:ascii="Times New Roman" w:hAnsi="Times New Roman" w:cs="Times New Roman"/>
          <w:sz w:val="20"/>
          <w:szCs w:val="20"/>
          <w:lang w:val="id-ID"/>
        </w:rPr>
      </w:pPr>
      <w:bookmarkStart w:id="2" w:name="_heading=h.potip62f9iwe" w:colFirst="0" w:colLast="0"/>
      <w:bookmarkEnd w:id="2"/>
      <w:r w:rsidRPr="00B665C9">
        <w:rPr>
          <w:rFonts w:ascii="Times New Roman" w:hAnsi="Times New Roman" w:cs="Times New Roman"/>
          <w:b/>
          <w:bCs/>
          <w:sz w:val="20"/>
          <w:szCs w:val="20"/>
          <w:lang w:val="id-ID"/>
        </w:rPr>
        <w:lastRenderedPageBreak/>
        <w:t xml:space="preserve">Gambar 1. </w:t>
      </w:r>
      <w:r w:rsidR="00B3408F">
        <w:rPr>
          <w:rFonts w:ascii="Times New Roman" w:hAnsi="Times New Roman" w:cs="Times New Roman"/>
          <w:sz w:val="20"/>
          <w:szCs w:val="20"/>
          <w:lang w:val="id-ID"/>
        </w:rPr>
        <w:t>L</w:t>
      </w:r>
      <w:r w:rsidR="00B3408F" w:rsidRPr="00B3408F">
        <w:rPr>
          <w:rFonts w:ascii="Times New Roman" w:hAnsi="Times New Roman" w:cs="Times New Roman"/>
          <w:sz w:val="20"/>
          <w:szCs w:val="20"/>
          <w:lang w:val="sv-SE"/>
        </w:rPr>
        <w:t>okasi Desa Tanjung berada di antara 13 desa di Kecamatan Pagu Kabupaten Kediri</w:t>
      </w:r>
    </w:p>
    <w:p w14:paraId="36794ADB" w14:textId="791C7B47" w:rsidR="00B82919" w:rsidRPr="00B665C9" w:rsidRDefault="00B82919" w:rsidP="00B82919">
      <w:pPr>
        <w:spacing w:after="0" w:line="240" w:lineRule="auto"/>
        <w:jc w:val="both"/>
        <w:rPr>
          <w:rFonts w:ascii="Times New Roman" w:hAnsi="Times New Roman" w:cs="Times New Roman"/>
          <w:b/>
          <w:bCs/>
          <w:sz w:val="20"/>
          <w:szCs w:val="20"/>
          <w:shd w:val="clear" w:color="auto" w:fill="FFFFFF"/>
          <w:lang w:val="id-ID"/>
        </w:rPr>
      </w:pPr>
      <w:r w:rsidRPr="00B665C9">
        <w:rPr>
          <w:rFonts w:ascii="Times New Roman" w:hAnsi="Times New Roman" w:cs="Times New Roman"/>
          <w:b/>
          <w:bCs/>
          <w:sz w:val="20"/>
          <w:szCs w:val="20"/>
          <w:shd w:val="clear" w:color="auto" w:fill="FFFFFF"/>
          <w:lang w:val="id-ID"/>
        </w:rPr>
        <w:t>Populasi dan Sampel Penelitian</w:t>
      </w:r>
    </w:p>
    <w:p w14:paraId="60C3CA9B" w14:textId="019B370D" w:rsidR="00C11013" w:rsidRPr="00B665C9" w:rsidRDefault="00C11013" w:rsidP="00B82919">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Populasi dalam penelitian ini adalah </w:t>
      </w:r>
      <w:r w:rsidR="004E18C2">
        <w:rPr>
          <w:rFonts w:ascii="Times New Roman" w:eastAsia="Times New Roman" w:hAnsi="Times New Roman" w:cs="Times New Roman"/>
          <w:sz w:val="20"/>
          <w:szCs w:val="20"/>
        </w:rPr>
        <w:t>berjumlah 185 petani dari Desa Tanjung Kediri membentuk populasi sampel</w:t>
      </w:r>
      <w:r w:rsidRPr="00B665C9">
        <w:rPr>
          <w:rFonts w:ascii="Times New Roman" w:eastAsia="Times New Roman" w:hAnsi="Times New Roman" w:cs="Times New Roman"/>
          <w:sz w:val="20"/>
          <w:szCs w:val="20"/>
        </w:rPr>
        <w:t>. Data tersebut digunakan sebagai dasar dalam penentuan jumlah sampel penelitian.</w:t>
      </w:r>
    </w:p>
    <w:p w14:paraId="385CDA04" w14:textId="74822EAE" w:rsidR="00C11013" w:rsidRPr="00B665C9" w:rsidRDefault="00C11013" w:rsidP="00B82919">
      <w:pPr>
        <w:spacing w:after="0" w:line="240" w:lineRule="auto"/>
        <w:ind w:firstLine="72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Sampel dalam penelitian ini  adalah </w:t>
      </w:r>
      <w:r w:rsidR="004E18C2" w:rsidRPr="004E18C2">
        <w:rPr>
          <w:rFonts w:ascii="Times New Roman" w:eastAsia="Times New Roman" w:hAnsi="Times New Roman" w:cs="Times New Roman"/>
          <w:sz w:val="20"/>
          <w:szCs w:val="20"/>
          <w:lang w:val="sv-SE"/>
        </w:rPr>
        <w:t xml:space="preserve">petani yang kurang minat dalam menanam padi di </w:t>
      </w:r>
      <w:r w:rsidR="004E18C2">
        <w:rPr>
          <w:rFonts w:ascii="Times New Roman" w:eastAsia="Times New Roman" w:hAnsi="Times New Roman" w:cs="Times New Roman"/>
          <w:sz w:val="20"/>
          <w:szCs w:val="20"/>
          <w:lang w:val="sv-SE"/>
        </w:rPr>
        <w:t>D</w:t>
      </w:r>
      <w:r w:rsidR="004E18C2" w:rsidRPr="004E18C2">
        <w:rPr>
          <w:rFonts w:ascii="Times New Roman" w:eastAsia="Times New Roman" w:hAnsi="Times New Roman" w:cs="Times New Roman"/>
          <w:sz w:val="20"/>
          <w:szCs w:val="20"/>
          <w:lang w:val="sv-SE"/>
        </w:rPr>
        <w:t>esa Tanjung Kediri serta dapat memberikan informasi terkait kurangnya minat dalam menanam padi di desa Tanjung Kediri sesuai dengan pertanyaan yang ada didalam Kuesioner peneliti</w:t>
      </w:r>
      <w:r w:rsidRPr="00B665C9">
        <w:rPr>
          <w:rFonts w:ascii="Times New Roman" w:eastAsia="Times New Roman" w:hAnsi="Times New Roman" w:cs="Times New Roman"/>
          <w:sz w:val="20"/>
          <w:szCs w:val="20"/>
        </w:rPr>
        <w:t xml:space="preserve">. Pengambilan responden dilakukan dengan teknik </w:t>
      </w:r>
      <w:r w:rsidRPr="00B665C9">
        <w:rPr>
          <w:rFonts w:ascii="Times New Roman" w:eastAsia="Times New Roman" w:hAnsi="Times New Roman" w:cs="Times New Roman"/>
          <w:i/>
          <w:iCs/>
          <w:sz w:val="20"/>
          <w:szCs w:val="20"/>
        </w:rPr>
        <w:t>a</w:t>
      </w:r>
      <w:r w:rsidR="00687FCC" w:rsidRPr="00B665C9">
        <w:rPr>
          <w:rFonts w:ascii="Times New Roman" w:eastAsia="Times New Roman" w:hAnsi="Times New Roman" w:cs="Times New Roman"/>
          <w:i/>
          <w:iCs/>
          <w:sz w:val="20"/>
          <w:szCs w:val="20"/>
          <w:lang w:val="id-ID"/>
        </w:rPr>
        <w:t>c</w:t>
      </w:r>
      <w:proofErr w:type="spellStart"/>
      <w:r w:rsidRPr="00B665C9">
        <w:rPr>
          <w:rFonts w:ascii="Times New Roman" w:eastAsia="Times New Roman" w:hAnsi="Times New Roman" w:cs="Times New Roman"/>
          <w:i/>
          <w:iCs/>
          <w:sz w:val="20"/>
          <w:szCs w:val="20"/>
        </w:rPr>
        <w:t>cidental</w:t>
      </w:r>
      <w:proofErr w:type="spellEnd"/>
      <w:r w:rsidRPr="00B665C9">
        <w:rPr>
          <w:rFonts w:ascii="Times New Roman" w:eastAsia="Times New Roman" w:hAnsi="Times New Roman" w:cs="Times New Roman"/>
          <w:i/>
          <w:iCs/>
          <w:sz w:val="20"/>
          <w:szCs w:val="20"/>
        </w:rPr>
        <w:t xml:space="preserve"> </w:t>
      </w:r>
      <w:proofErr w:type="spellStart"/>
      <w:r w:rsidRPr="00B665C9">
        <w:rPr>
          <w:rFonts w:ascii="Times New Roman" w:eastAsia="Times New Roman" w:hAnsi="Times New Roman" w:cs="Times New Roman"/>
          <w:i/>
          <w:iCs/>
          <w:sz w:val="20"/>
          <w:szCs w:val="20"/>
        </w:rPr>
        <w:t>random</w:t>
      </w:r>
      <w:proofErr w:type="spellEnd"/>
      <w:r w:rsidRPr="00B665C9">
        <w:rPr>
          <w:rFonts w:ascii="Times New Roman" w:eastAsia="Times New Roman" w:hAnsi="Times New Roman" w:cs="Times New Roman"/>
          <w:i/>
          <w:iCs/>
          <w:sz w:val="20"/>
          <w:szCs w:val="20"/>
        </w:rPr>
        <w:t xml:space="preserve"> sampling </w:t>
      </w:r>
      <w:r w:rsidRPr="00B665C9">
        <w:rPr>
          <w:rFonts w:ascii="Times New Roman" w:eastAsia="Times New Roman" w:hAnsi="Times New Roman" w:cs="Times New Roman"/>
          <w:sz w:val="20"/>
          <w:szCs w:val="20"/>
        </w:rPr>
        <w:t xml:space="preserve">atau penentuan sampel secara kebetulan. Pengambilan jumlah responden yang akan dijadikan sampel penelitian dengan menggunakan rumus </w:t>
      </w:r>
      <w:proofErr w:type="spellStart"/>
      <w:r w:rsidRPr="00B665C9">
        <w:rPr>
          <w:rFonts w:ascii="Times New Roman" w:eastAsia="Times New Roman" w:hAnsi="Times New Roman" w:cs="Times New Roman"/>
          <w:sz w:val="20"/>
          <w:szCs w:val="20"/>
        </w:rPr>
        <w:t>slovin</w:t>
      </w:r>
      <w:proofErr w:type="spellEnd"/>
      <w:r w:rsidRPr="00B665C9">
        <w:rPr>
          <w:rFonts w:ascii="Times New Roman" w:eastAsia="Times New Roman" w:hAnsi="Times New Roman" w:cs="Times New Roman"/>
          <w:sz w:val="20"/>
          <w:szCs w:val="20"/>
        </w:rPr>
        <w:t xml:space="preserve">, yaitu: </w:t>
      </w:r>
      <w:r w:rsidR="004E18C2">
        <w:rPr>
          <w:rFonts w:ascii="Times New Roman" w:eastAsia="Times New Roman" w:hAnsi="Times New Roman" w:cs="Times New Roman"/>
          <w:noProof/>
          <w:sz w:val="20"/>
          <w:szCs w:val="20"/>
        </w:rPr>
        <w:drawing>
          <wp:inline distT="0" distB="0" distL="0" distR="0" wp14:anchorId="07AE0BF3" wp14:editId="7ABF4B7B">
            <wp:extent cx="866775" cy="448683"/>
            <wp:effectExtent l="0" t="0" r="0" b="0"/>
            <wp:docPr id="184420923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4856" cy="458043"/>
                    </a:xfrm>
                    <a:prstGeom prst="rect">
                      <a:avLst/>
                    </a:prstGeom>
                    <a:noFill/>
                  </pic:spPr>
                </pic:pic>
              </a:graphicData>
            </a:graphic>
          </wp:inline>
        </w:drawing>
      </w:r>
    </w:p>
    <w:p w14:paraId="116757B5" w14:textId="64429AB5"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 Keterangan: </w:t>
      </w:r>
    </w:p>
    <w:p w14:paraId="43095EE7" w14:textId="6A43A0A3" w:rsidR="00C11013" w:rsidRPr="00B665C9" w:rsidRDefault="007E4136"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  </w:t>
      </w:r>
      <w:r w:rsidR="00C11013" w:rsidRPr="00B665C9">
        <w:rPr>
          <w:rFonts w:ascii="Times New Roman" w:eastAsia="Times New Roman" w:hAnsi="Times New Roman" w:cs="Times New Roman"/>
          <w:sz w:val="20"/>
          <w:szCs w:val="20"/>
        </w:rPr>
        <w:t xml:space="preserve"> : Jumlah sampel </w:t>
      </w:r>
    </w:p>
    <w:p w14:paraId="37347D3E" w14:textId="5CC88996"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N </w:t>
      </w:r>
      <w:r w:rsidR="007E4136" w:rsidRPr="00B665C9">
        <w:rPr>
          <w:rFonts w:ascii="Times New Roman" w:eastAsia="Times New Roman" w:hAnsi="Times New Roman" w:cs="Times New Roman"/>
          <w:sz w:val="20"/>
          <w:szCs w:val="20"/>
        </w:rPr>
        <w:t xml:space="preserve">  </w:t>
      </w:r>
      <w:r w:rsidRPr="00B665C9">
        <w:rPr>
          <w:rFonts w:ascii="Times New Roman" w:eastAsia="Times New Roman" w:hAnsi="Times New Roman" w:cs="Times New Roman"/>
          <w:sz w:val="20"/>
          <w:szCs w:val="20"/>
        </w:rPr>
        <w:t xml:space="preserve">: Total Populasi </w:t>
      </w:r>
    </w:p>
    <w:p w14:paraId="2316E774" w14:textId="77777777"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e : </w:t>
      </w:r>
      <w:proofErr w:type="spellStart"/>
      <w:r w:rsidRPr="00B665C9">
        <w:rPr>
          <w:rFonts w:ascii="Times New Roman" w:eastAsia="Times New Roman" w:hAnsi="Times New Roman" w:cs="Times New Roman"/>
          <w:sz w:val="20"/>
          <w:szCs w:val="20"/>
        </w:rPr>
        <w:t>Presentase</w:t>
      </w:r>
      <w:proofErr w:type="spellEnd"/>
      <w:r w:rsidRPr="00B665C9">
        <w:rPr>
          <w:rFonts w:ascii="Times New Roman" w:eastAsia="Times New Roman" w:hAnsi="Times New Roman" w:cs="Times New Roman"/>
          <w:sz w:val="20"/>
          <w:szCs w:val="20"/>
        </w:rPr>
        <w:t xml:space="preserve"> kelonggaran ketelitian kesalahan pengambilan </w:t>
      </w:r>
      <w:proofErr w:type="spellStart"/>
      <w:r w:rsidRPr="00B665C9">
        <w:rPr>
          <w:rFonts w:ascii="Times New Roman" w:eastAsia="Times New Roman" w:hAnsi="Times New Roman" w:cs="Times New Roman"/>
          <w:sz w:val="20"/>
          <w:szCs w:val="20"/>
        </w:rPr>
        <w:t>sample</w:t>
      </w:r>
      <w:proofErr w:type="spellEnd"/>
      <w:r w:rsidRPr="00B665C9">
        <w:rPr>
          <w:rFonts w:ascii="Times New Roman" w:eastAsia="Times New Roman" w:hAnsi="Times New Roman" w:cs="Times New Roman"/>
          <w:sz w:val="20"/>
          <w:szCs w:val="20"/>
        </w:rPr>
        <w:t xml:space="preserve"> yang masih </w:t>
      </w:r>
      <w:proofErr w:type="spellStart"/>
      <w:r w:rsidRPr="00B665C9">
        <w:rPr>
          <w:rFonts w:ascii="Times New Roman" w:eastAsia="Times New Roman" w:hAnsi="Times New Roman" w:cs="Times New Roman"/>
          <w:sz w:val="20"/>
          <w:szCs w:val="20"/>
        </w:rPr>
        <w:t>ditolerir</w:t>
      </w:r>
      <w:proofErr w:type="spellEnd"/>
      <w:r w:rsidRPr="00B665C9">
        <w:rPr>
          <w:rFonts w:ascii="Times New Roman" w:eastAsia="Times New Roman" w:hAnsi="Times New Roman" w:cs="Times New Roman"/>
          <w:sz w:val="20"/>
          <w:szCs w:val="20"/>
        </w:rPr>
        <w:t>; e= (0.1)</w:t>
      </w:r>
    </w:p>
    <w:p w14:paraId="0B37ED7D" w14:textId="5DD46548" w:rsidR="00C11013" w:rsidRPr="00B665C9" w:rsidRDefault="00C11013" w:rsidP="004E18C2">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Jumlah </w:t>
      </w:r>
      <w:r w:rsidR="004E18C2">
        <w:rPr>
          <w:rFonts w:ascii="Times New Roman" w:eastAsia="Times New Roman" w:hAnsi="Times New Roman" w:cs="Times New Roman"/>
          <w:sz w:val="20"/>
          <w:szCs w:val="20"/>
        </w:rPr>
        <w:t xml:space="preserve">petani di Desa Tanjung Kediri 185 </w:t>
      </w:r>
      <w:r w:rsidRPr="00B665C9">
        <w:rPr>
          <w:rFonts w:ascii="Times New Roman" w:eastAsia="Times New Roman" w:hAnsi="Times New Roman" w:cs="Times New Roman"/>
          <w:sz w:val="20"/>
          <w:szCs w:val="20"/>
        </w:rPr>
        <w:t xml:space="preserve">maka pengambilan sampel dengan menggunakan </w:t>
      </w:r>
      <w:proofErr w:type="spellStart"/>
      <w:r w:rsidRPr="00B665C9">
        <w:rPr>
          <w:rFonts w:ascii="Times New Roman" w:eastAsia="Times New Roman" w:hAnsi="Times New Roman" w:cs="Times New Roman"/>
          <w:sz w:val="20"/>
          <w:szCs w:val="20"/>
        </w:rPr>
        <w:t>Slovin</w:t>
      </w:r>
      <w:proofErr w:type="spellEnd"/>
      <w:r w:rsidRPr="00B665C9">
        <w:rPr>
          <w:rFonts w:ascii="Times New Roman" w:eastAsia="Times New Roman" w:hAnsi="Times New Roman" w:cs="Times New Roman"/>
          <w:sz w:val="20"/>
          <w:szCs w:val="20"/>
        </w:rPr>
        <w:t xml:space="preserve"> adalah sebagai berikut: </w:t>
      </w:r>
    </w:p>
    <w:p w14:paraId="0CE99477" w14:textId="5277A53E" w:rsidR="00C11013" w:rsidRPr="00B665C9" w:rsidRDefault="00D369F6" w:rsidP="00C11013">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9B884F8" wp14:editId="5ABD7E40">
                <wp:simplePos x="0" y="0"/>
                <wp:positionH relativeFrom="column">
                  <wp:posOffset>302361</wp:posOffset>
                </wp:positionH>
                <wp:positionV relativeFrom="paragraph">
                  <wp:posOffset>602280</wp:posOffset>
                </wp:positionV>
                <wp:extent cx="419100" cy="0"/>
                <wp:effectExtent l="0" t="0" r="0" b="0"/>
                <wp:wrapNone/>
                <wp:docPr id="1323994162" name="Konektor Lurus 6"/>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AD5A8" id="Konektor Lurus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8pt,47.4pt" to="56.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6sAEAANM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1IUnW5EisuxJQ/ADpWDj23xpcxZCcPH1OmWpR6SSlh64tNaM3w&#10;aKytTlkAuLeRHSQ9XZ7b8lSEe5VFXkGKtfN6ykcLJ9YvoJkZqNe2Vq9LtXJKpcDnC6/1lF1gmjpY&#10;gM2fgef8AoW6cH8DXhC1Mvq8gJ3xGH9XfZVCn/IvCpzmLhI843Csb1qloc2pyp23vKzma7/C139x&#10;9wIAAP//AwBQSwMEFAAGAAgAAAAhAC0Pp4/dAAAACAEAAA8AAABkcnMvZG93bnJldi54bWxMj8FO&#10;wzAQRO9I/IO1SFwQdUpLgBCnQpF64YDUBlUc3XgbR8TrKHab9O/ZigMcd2Y0+yZfTa4TJxxC60nB&#10;fJaAQKq9aalR8Fmt759BhKjJ6M4TKjhjgFVxfZXrzPiRNnjaxkZwCYVMK7Ax9pmUobbodJj5Hom9&#10;gx+cjnwOjTSDHrncdfIhSVLpdEv8weoeS4v19/boFHw1d4v1rqJqLOPHIbXTeff+WCp1ezO9vYKI&#10;OMW/MFzwGR0KZtr7I5kgOgXLp5STCl6WvODizxcs7H8FWeTy/4DiBwAA//8DAFBLAQItABQABgAI&#10;AAAAIQC2gziS/gAAAOEBAAATAAAAAAAAAAAAAAAAAAAAAABbQ29udGVudF9UeXBlc10ueG1sUEsB&#10;Ai0AFAAGAAgAAAAhADj9If/WAAAAlAEAAAsAAAAAAAAAAAAAAAAALwEAAF9yZWxzLy5yZWxzUEsB&#10;Ai0AFAAGAAgAAAAhAMyPfHqwAQAA0wMAAA4AAAAAAAAAAAAAAAAALgIAAGRycy9lMm9Eb2MueG1s&#10;UEsBAi0AFAAGAAgAAAAhAC0Pp4/dAAAACAEAAA8AAAAAAAAAAAAAAAAACgQAAGRycy9kb3ducmV2&#10;LnhtbFBLBQYAAAAABAAEAPMAAAAUBQAAAAA=&#10;" strokecolor="black [3213]" strokeweight=".5pt">
                <v:stroke joinstyle="miter"/>
              </v:lin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2910BB4" wp14:editId="184C3BFB">
                <wp:simplePos x="0" y="0"/>
                <wp:positionH relativeFrom="column">
                  <wp:posOffset>270510</wp:posOffset>
                </wp:positionH>
                <wp:positionV relativeFrom="paragraph">
                  <wp:posOffset>197585</wp:posOffset>
                </wp:positionV>
                <wp:extent cx="405063" cy="0"/>
                <wp:effectExtent l="0" t="0" r="0" b="0"/>
                <wp:wrapNone/>
                <wp:docPr id="126854142" name="Konektor Lurus 6"/>
                <wp:cNvGraphicFramePr/>
                <a:graphic xmlns:a="http://schemas.openxmlformats.org/drawingml/2006/main">
                  <a:graphicData uri="http://schemas.microsoft.com/office/word/2010/wordprocessingShape">
                    <wps:wsp>
                      <wps:cNvCnPr/>
                      <wps:spPr>
                        <a:xfrm>
                          <a:off x="0" y="0"/>
                          <a:ext cx="405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13D8D" id="Konektor Luru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5.55pt" to="53.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T3sQEAANMDAAAOAAAAZHJzL2Uyb0RvYy54bWysU01v2zAMvQ/YfxB0X+S0XTE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FXzsbm+5Eydr8SCCzHlz4COlUPHrfFlDNnK/ZeUqRalnlNK2PpiE1rT&#10;3xtrq1MWAG5tZHtJT5endXkqwr3KIq8gxdJ5PeWDhSPrV9DM9NTrulavS7VwSqXA5zOv9ZRdYJo6&#10;mIHN34Gn/AKFunD/Ap4RtTL6PIOd8Rj/VH2RQh/zzwoc5y4SPGN/qG9apaHNqcqdtrys5mu/wpd/&#10;cfsCAAD//wMAUEsDBBQABgAIAAAAIQCcDAo+3gAAAAgBAAAPAAAAZHJzL2Rvd25yZXYueG1sTI9B&#10;S8NAEIXvgv9hGcGL2E3aGiRmUyTQiwfBRorHaXaaDWZnQ3bbpP/eLR70+OY93vum2My2F2cafedY&#10;QbpIQBA3TnfcKvist4/PIHxA1tg7JgUX8rApb28KzLWb+IPOu9CKWMI+RwUmhCGX0jeGLPqFG4ij&#10;d3SjxRDl2Eo94hTLbS+XSZJJix3HBYMDVYaa793JKvhqH1bbfc31VIX3Y2bmy/7tqVLq/m5+fQER&#10;aA5/YbjiR3QoI9PBnVh70StYL7OYVLBKUxBXP8nWIA6/B1kW8v8D5Q8AAAD//wMAUEsBAi0AFAAG&#10;AAgAAAAhALaDOJL+AAAA4QEAABMAAAAAAAAAAAAAAAAAAAAAAFtDb250ZW50X1R5cGVzXS54bWxQ&#10;SwECLQAUAAYACAAAACEAOP0h/9YAAACUAQAACwAAAAAAAAAAAAAAAAAvAQAAX3JlbHMvLnJlbHNQ&#10;SwECLQAUAAYACAAAACEA8vT097EBAADTAwAADgAAAAAAAAAAAAAAAAAuAgAAZHJzL2Uyb0RvYy54&#10;bWxQSwECLQAUAAYACAAAACEAnAwKPt4AAAAIAQAADwAAAAAAAAAAAAAAAAALBAAAZHJzL2Rvd25y&#10;ZXYueG1sUEsFBgAAAAAEAAQA8wAAABYFAAAAAA==&#10;" strokecolor="black [3213]" strokeweight=".5pt">
                <v:stroke joinstyle="miter"/>
              </v:line>
            </w:pict>
          </mc:Fallback>
        </mc:AlternateContent>
      </w:r>
      <w:r w:rsidR="004E18C2">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14:anchorId="119962C4" wp14:editId="75B35E65">
            <wp:simplePos x="0" y="0"/>
            <wp:positionH relativeFrom="column">
              <wp:posOffset>-94615</wp:posOffset>
            </wp:positionH>
            <wp:positionV relativeFrom="paragraph">
              <wp:posOffset>395605</wp:posOffset>
            </wp:positionV>
            <wp:extent cx="1003372" cy="428625"/>
            <wp:effectExtent l="0" t="0" r="0" b="0"/>
            <wp:wrapTopAndBottom/>
            <wp:docPr id="150740873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372" cy="428625"/>
                    </a:xfrm>
                    <a:prstGeom prst="rect">
                      <a:avLst/>
                    </a:prstGeom>
                    <a:noFill/>
                  </pic:spPr>
                </pic:pic>
              </a:graphicData>
            </a:graphic>
          </wp:anchor>
        </w:drawing>
      </w:r>
      <w:r w:rsidR="004E18C2">
        <w:rPr>
          <w:rFonts w:ascii="Times New Roman" w:eastAsia="Times New Roman" w:hAnsi="Times New Roman" w:cs="Times New Roman"/>
          <w:b/>
          <w:bCs/>
          <w:noProof/>
          <w:sz w:val="20"/>
          <w:szCs w:val="20"/>
        </w:rPr>
        <w:drawing>
          <wp:inline distT="0" distB="0" distL="0" distR="0" wp14:anchorId="713B1BCC" wp14:editId="1A1AC3A4">
            <wp:extent cx="752475" cy="391971"/>
            <wp:effectExtent l="0" t="0" r="0" b="0"/>
            <wp:docPr id="1608859066"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6707" cy="399384"/>
                    </a:xfrm>
                    <a:prstGeom prst="rect">
                      <a:avLst/>
                    </a:prstGeom>
                    <a:noFill/>
                  </pic:spPr>
                </pic:pic>
              </a:graphicData>
            </a:graphic>
          </wp:inline>
        </w:drawing>
      </w:r>
      <w:r w:rsidR="00C11013" w:rsidRPr="00B665C9">
        <w:rPr>
          <w:rFonts w:ascii="Times New Roman" w:eastAsia="Times New Roman" w:hAnsi="Times New Roman" w:cs="Times New Roman"/>
          <w:b/>
          <w:bCs/>
          <w:sz w:val="20"/>
          <w:szCs w:val="20"/>
        </w:rPr>
        <w:t xml:space="preserve"> </w:t>
      </w:r>
    </w:p>
    <w:p w14:paraId="70B47439" w14:textId="530B1A75" w:rsidR="00C11013" w:rsidRPr="00B665C9" w:rsidRDefault="00D369F6" w:rsidP="00C1101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7456" behindDoc="0" locked="0" layoutInCell="1" allowOverlap="1" wp14:anchorId="731122D9" wp14:editId="205D07B4">
            <wp:simplePos x="0" y="0"/>
            <wp:positionH relativeFrom="column">
              <wp:posOffset>143510</wp:posOffset>
            </wp:positionH>
            <wp:positionV relativeFrom="paragraph">
              <wp:posOffset>829310</wp:posOffset>
            </wp:positionV>
            <wp:extent cx="901700" cy="292735"/>
            <wp:effectExtent l="0" t="0" r="0" b="0"/>
            <wp:wrapTopAndBottom/>
            <wp:docPr id="1127735518"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1700" cy="2927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A46E149" wp14:editId="47D3E40F">
                <wp:simplePos x="0" y="0"/>
                <wp:positionH relativeFrom="column">
                  <wp:posOffset>333242</wp:posOffset>
                </wp:positionH>
                <wp:positionV relativeFrom="paragraph">
                  <wp:posOffset>618958</wp:posOffset>
                </wp:positionV>
                <wp:extent cx="419100" cy="0"/>
                <wp:effectExtent l="0" t="0" r="0" b="0"/>
                <wp:wrapNone/>
                <wp:docPr id="1336265527" name="Konektor Lurus 6"/>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73C51" id="Konektor Lurus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25pt,48.75pt" to="59.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6sAEAANM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1IUnW5EisuxJQ/ADpWDj23xpcxZCcPH1OmWpR6SSlh64tNaM3w&#10;aKytTlkAuLeRHSQ9XZ7b8lSEe5VFXkGKtfN6ykcLJ9YvoJkZqNe2Vq9LtXJKpcDnC6/1lF1gmjpY&#10;gM2fgef8AoW6cH8DXhC1Mvq8gJ3xGH9XfZVCn/IvCpzmLhI843Csb1qloc2pyp23vKzma7/C139x&#10;9wIAAP//AwBQSwMEFAAGAAgAAAAhABJCzW3eAAAACAEAAA8AAABkcnMvZG93bnJldi54bWxMj09L&#10;w0AQxe+C32EZwYvYTSupNWZTJNCLB8FGisdtdpoNZmdDdtuk394pHupp/rzHm9/k68l14oRDaD0p&#10;mM8SEEi1Ny01Cr6qzeMKRIiajO48oYIzBlgXtze5zowf6RNP29gIDqGQaQU2xj6TMtQWnQ4z3yOx&#10;dvCD05HHoZFm0COHu04ukmQpnW6JL1jdY2mx/tkenYLv5uFps6uoGsv4cVja6bx7T0ul7u+mt1cQ&#10;Ead4NcMFn9GhYKa9P5IJolOQLlJ2Knh55nrR5ytu9n8LWeTy/wPFLwAAAP//AwBQSwECLQAUAAYA&#10;CAAAACEAtoM4kv4AAADhAQAAEwAAAAAAAAAAAAAAAAAAAAAAW0NvbnRlbnRfVHlwZXNdLnhtbFBL&#10;AQItABQABgAIAAAAIQA4/SH/1gAAAJQBAAALAAAAAAAAAAAAAAAAAC8BAABfcmVscy8ucmVsc1BL&#10;AQItABQABgAIAAAAIQDMj3x6sAEAANMDAAAOAAAAAAAAAAAAAAAAAC4CAABkcnMvZTJvRG9jLnht&#10;bFBLAQItABQABgAIAAAAIQASQs1t3gAAAAgBAAAPAAAAAAAAAAAAAAAAAAoEAABkcnMvZG93bnJl&#10;di54bWxQSwUGAAAAAAQABADzAAAAFQUAAAAA&#10;" strokecolor="black [3213]" strokeweight=".5pt">
                <v:stroke joinstyle="miter"/>
              </v:line>
            </w:pict>
          </mc:Fallback>
        </mc:AlternateContent>
      </w:r>
      <w:r w:rsidR="004E18C2">
        <w:rPr>
          <w:rFonts w:ascii="Times New Roman" w:eastAsia="Times New Roman" w:hAnsi="Times New Roman" w:cs="Times New Roman"/>
          <w:noProof/>
          <w:sz w:val="20"/>
          <w:szCs w:val="20"/>
        </w:rPr>
        <w:drawing>
          <wp:inline distT="0" distB="0" distL="0" distR="0" wp14:anchorId="066DEFED" wp14:editId="6ECF872D">
            <wp:extent cx="914184" cy="390525"/>
            <wp:effectExtent l="0" t="0" r="0" b="0"/>
            <wp:docPr id="735374117"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184" cy="390525"/>
                    </a:xfrm>
                    <a:prstGeom prst="rect">
                      <a:avLst/>
                    </a:prstGeom>
                    <a:noFill/>
                  </pic:spPr>
                </pic:pic>
              </a:graphicData>
            </a:graphic>
          </wp:inline>
        </w:drawing>
      </w:r>
    </w:p>
    <w:p w14:paraId="68AC688F" w14:textId="2A710BDE" w:rsidR="00C11013" w:rsidRPr="00B665C9" w:rsidRDefault="00C11013" w:rsidP="00C11013">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n=</w:t>
      </w:r>
      <w:r w:rsidR="00D369F6">
        <w:rPr>
          <w:rFonts w:ascii="Times New Roman" w:eastAsia="Times New Roman" w:hAnsi="Times New Roman" w:cs="Times New Roman"/>
          <w:sz w:val="20"/>
          <w:szCs w:val="20"/>
        </w:rPr>
        <w:t xml:space="preserve"> 64,912</w:t>
      </w:r>
      <w:r w:rsidRPr="00B665C9">
        <w:rPr>
          <w:rFonts w:ascii="Times New Roman" w:eastAsia="Times New Roman" w:hAnsi="Times New Roman" w:cs="Times New Roman"/>
          <w:sz w:val="20"/>
          <w:szCs w:val="20"/>
        </w:rPr>
        <w:t xml:space="preserve"> dibulatkan menjadi </w:t>
      </w:r>
      <w:r w:rsidR="00D369F6">
        <w:rPr>
          <w:rFonts w:ascii="Times New Roman" w:eastAsia="Times New Roman" w:hAnsi="Times New Roman" w:cs="Times New Roman"/>
          <w:sz w:val="20"/>
          <w:szCs w:val="20"/>
        </w:rPr>
        <w:t>65</w:t>
      </w:r>
      <w:r w:rsidRPr="00B665C9">
        <w:rPr>
          <w:rFonts w:ascii="Times New Roman" w:eastAsia="Times New Roman" w:hAnsi="Times New Roman" w:cs="Times New Roman"/>
          <w:sz w:val="20"/>
          <w:szCs w:val="20"/>
        </w:rPr>
        <w:t xml:space="preserve"> responden. </w:t>
      </w:r>
    </w:p>
    <w:p w14:paraId="40878D56" w14:textId="169E3948" w:rsidR="00C11013" w:rsidRPr="00B665C9" w:rsidRDefault="00D369F6" w:rsidP="00C11013">
      <w:pPr>
        <w:spacing w:after="0" w:line="240" w:lineRule="auto"/>
        <w:ind w:firstLine="720"/>
        <w:jc w:val="both"/>
        <w:rPr>
          <w:rFonts w:ascii="Times New Roman" w:eastAsia="Times New Roman" w:hAnsi="Times New Roman" w:cs="Times New Roman"/>
          <w:sz w:val="20"/>
          <w:szCs w:val="20"/>
        </w:rPr>
      </w:pPr>
      <w:r w:rsidRPr="00D369F6">
        <w:rPr>
          <w:rFonts w:ascii="Times New Roman" w:eastAsia="Times New Roman" w:hAnsi="Times New Roman" w:cs="Times New Roman"/>
          <w:sz w:val="20"/>
          <w:szCs w:val="20"/>
        </w:rPr>
        <w:t>Maka sampel yang ditentukan berjumlah 64,912 yang dibulatkan menjadi 65 sampel</w:t>
      </w:r>
      <w:r w:rsidR="00C11013" w:rsidRPr="00B665C9">
        <w:rPr>
          <w:rFonts w:ascii="Times New Roman" w:eastAsia="Times New Roman" w:hAnsi="Times New Roman" w:cs="Times New Roman"/>
          <w:sz w:val="20"/>
          <w:szCs w:val="20"/>
        </w:rPr>
        <w:t xml:space="preserve"> Metode yang digunakan dalam pengambilan sampel adalah </w:t>
      </w:r>
      <w:proofErr w:type="spellStart"/>
      <w:r w:rsidR="00C11013" w:rsidRPr="00B665C9">
        <w:rPr>
          <w:rFonts w:ascii="Times New Roman" w:eastAsia="Times New Roman" w:hAnsi="Times New Roman" w:cs="Times New Roman"/>
          <w:i/>
          <w:iCs/>
          <w:sz w:val="20"/>
          <w:szCs w:val="20"/>
        </w:rPr>
        <w:t>accidental</w:t>
      </w:r>
      <w:proofErr w:type="spellEnd"/>
      <w:r w:rsidR="00C11013" w:rsidRPr="00B665C9">
        <w:rPr>
          <w:rFonts w:ascii="Times New Roman" w:eastAsia="Times New Roman" w:hAnsi="Times New Roman" w:cs="Times New Roman"/>
          <w:sz w:val="20"/>
          <w:szCs w:val="20"/>
        </w:rPr>
        <w:t xml:space="preserve"> </w:t>
      </w:r>
      <w:proofErr w:type="spellStart"/>
      <w:r w:rsidR="00C11013" w:rsidRPr="00B665C9">
        <w:rPr>
          <w:rFonts w:ascii="Times New Roman" w:eastAsia="Times New Roman" w:hAnsi="Times New Roman" w:cs="Times New Roman"/>
          <w:sz w:val="20"/>
          <w:szCs w:val="20"/>
        </w:rPr>
        <w:t>random</w:t>
      </w:r>
      <w:proofErr w:type="spellEnd"/>
      <w:r w:rsidR="00C11013" w:rsidRPr="00B665C9">
        <w:rPr>
          <w:rFonts w:ascii="Times New Roman" w:eastAsia="Times New Roman" w:hAnsi="Times New Roman" w:cs="Times New Roman"/>
          <w:sz w:val="20"/>
          <w:szCs w:val="20"/>
        </w:rPr>
        <w:t xml:space="preserve"> sampling atau penentuan sampel secara kebetulan.</w:t>
      </w:r>
    </w:p>
    <w:p w14:paraId="104F556F" w14:textId="4E8D2A83" w:rsidR="00C11013" w:rsidRPr="00B665C9" w:rsidRDefault="00C11013" w:rsidP="00C11013">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Teknik Pengumpulan Data</w:t>
      </w:r>
    </w:p>
    <w:p w14:paraId="57493E6A" w14:textId="04028753" w:rsidR="00C432DE" w:rsidRPr="00B665C9" w:rsidRDefault="00C11013" w:rsidP="00F53363">
      <w:pPr>
        <w:spacing w:after="0" w:line="240" w:lineRule="auto"/>
        <w:ind w:firstLine="720"/>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rPr>
        <w:t xml:space="preserve">Teknik pengumpulan data merupakan cara untuk mencari dan memperoleh data mengenai variabel-variabel data yang diperlukan, maka teknik pengumpulan data yang dilakukan dalam penelitian ini </w:t>
      </w:r>
      <w:r w:rsidR="00C432DE" w:rsidRPr="00B665C9">
        <w:rPr>
          <w:rFonts w:ascii="Times New Roman" w:eastAsia="Times New Roman" w:hAnsi="Times New Roman" w:cs="Times New Roman"/>
          <w:sz w:val="20"/>
          <w:szCs w:val="20"/>
          <w:lang w:val="id-ID"/>
        </w:rPr>
        <w:t xml:space="preserve">antara lain yakni </w:t>
      </w:r>
      <w:proofErr w:type="spellStart"/>
      <w:r w:rsidR="00C432DE" w:rsidRPr="00B665C9">
        <w:rPr>
          <w:rFonts w:ascii="Times New Roman" w:eastAsia="Times New Roman" w:hAnsi="Times New Roman" w:cs="Times New Roman"/>
          <w:sz w:val="20"/>
          <w:szCs w:val="20"/>
          <w:lang w:val="id-ID"/>
        </w:rPr>
        <w:t>kuisioner</w:t>
      </w:r>
      <w:proofErr w:type="spellEnd"/>
      <w:r w:rsidR="00C432DE" w:rsidRPr="00B665C9">
        <w:rPr>
          <w:rFonts w:ascii="Times New Roman" w:eastAsia="Times New Roman" w:hAnsi="Times New Roman" w:cs="Times New Roman"/>
          <w:sz w:val="20"/>
          <w:szCs w:val="20"/>
          <w:lang w:val="id-ID"/>
        </w:rPr>
        <w:t>.</w:t>
      </w:r>
      <w:r w:rsidR="00F53363" w:rsidRPr="00B665C9">
        <w:rPr>
          <w:rFonts w:ascii="Times New Roman" w:eastAsia="Times New Roman" w:hAnsi="Times New Roman" w:cs="Times New Roman"/>
          <w:sz w:val="20"/>
          <w:szCs w:val="20"/>
          <w:lang w:val="id-ID"/>
        </w:rPr>
        <w:t xml:space="preserve"> Teknik pengumpulan data yang dilakukan dalam penelitian ini adalah </w:t>
      </w:r>
      <w:proofErr w:type="spellStart"/>
      <w:r w:rsidR="00F53363" w:rsidRPr="00B665C9">
        <w:rPr>
          <w:rFonts w:ascii="Times New Roman" w:eastAsia="Times New Roman" w:hAnsi="Times New Roman" w:cs="Times New Roman"/>
          <w:sz w:val="20"/>
          <w:szCs w:val="20"/>
          <w:lang w:val="id-ID"/>
        </w:rPr>
        <w:t>kuisioner</w:t>
      </w:r>
      <w:proofErr w:type="spellEnd"/>
      <w:r w:rsidR="00F53363" w:rsidRPr="00B665C9">
        <w:rPr>
          <w:rFonts w:ascii="Times New Roman" w:eastAsia="Times New Roman" w:hAnsi="Times New Roman" w:cs="Times New Roman"/>
          <w:sz w:val="20"/>
          <w:szCs w:val="20"/>
          <w:lang w:val="id-ID"/>
        </w:rPr>
        <w:t>, wawancara, observasi dan dokumentasi.</w:t>
      </w:r>
      <w:r w:rsidR="00C432DE" w:rsidRPr="00B665C9">
        <w:rPr>
          <w:rFonts w:ascii="Times New Roman" w:eastAsia="Times New Roman" w:hAnsi="Times New Roman" w:cs="Times New Roman"/>
          <w:sz w:val="20"/>
          <w:szCs w:val="20"/>
          <w:lang w:val="id-ID"/>
        </w:rPr>
        <w:t xml:space="preserve"> </w:t>
      </w:r>
    </w:p>
    <w:p w14:paraId="1B5C42E0" w14:textId="5DACE109" w:rsidR="00110AA4" w:rsidRPr="00B665C9" w:rsidRDefault="007A58C0">
      <w:pPr>
        <w:spacing w:after="0" w:line="240" w:lineRule="auto"/>
        <w:jc w:val="both"/>
        <w:rPr>
          <w:rFonts w:ascii="Times New Roman" w:eastAsia="Times New Roman" w:hAnsi="Times New Roman" w:cs="Times New Roman"/>
          <w:b/>
          <w:sz w:val="20"/>
          <w:szCs w:val="20"/>
        </w:rPr>
      </w:pPr>
      <w:r w:rsidRPr="00B665C9">
        <w:rPr>
          <w:rFonts w:ascii="Times New Roman" w:eastAsia="Times New Roman" w:hAnsi="Times New Roman" w:cs="Times New Roman"/>
          <w:b/>
          <w:sz w:val="20"/>
          <w:szCs w:val="20"/>
        </w:rPr>
        <w:t>HASIL PENELITIAN DAN PEMBAHASAN</w:t>
      </w:r>
    </w:p>
    <w:p w14:paraId="60090CEF" w14:textId="77777777" w:rsidR="00D2551B" w:rsidRPr="00B665C9" w:rsidRDefault="007A58C0" w:rsidP="00D2551B">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0"/>
          <w:szCs w:val="20"/>
        </w:rPr>
      </w:pPr>
      <w:r w:rsidRPr="00B665C9">
        <w:rPr>
          <w:rFonts w:ascii="Times New Roman" w:eastAsia="Times New Roman" w:hAnsi="Times New Roman" w:cs="Times New Roman"/>
          <w:b/>
          <w:color w:val="000000"/>
          <w:sz w:val="20"/>
          <w:szCs w:val="20"/>
        </w:rPr>
        <w:t>Hasil Penelitian</w:t>
      </w:r>
    </w:p>
    <w:p w14:paraId="1BB7DA0B" w14:textId="7B1E9A0E" w:rsidR="00D2551B" w:rsidRPr="00B665C9" w:rsidRDefault="00D2551B" w:rsidP="00D2551B">
      <w:pPr>
        <w:pStyle w:val="DaftarParagraf"/>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B665C9">
        <w:rPr>
          <w:rFonts w:ascii="Times New Roman" w:eastAsia="Times New Roman" w:hAnsi="Times New Roman" w:cs="Times New Roman"/>
          <w:b/>
          <w:bCs/>
          <w:sz w:val="20"/>
          <w:szCs w:val="20"/>
          <w:lang w:val="id-ID"/>
        </w:rPr>
        <w:t>Penyajian Data dan Analisis Data</w:t>
      </w:r>
    </w:p>
    <w:p w14:paraId="44C0B70D" w14:textId="4732DA76" w:rsidR="00D2551B" w:rsidRPr="00B665C9" w:rsidRDefault="00D2551B" w:rsidP="00D2551B">
      <w:pPr>
        <w:spacing w:after="0" w:line="240" w:lineRule="auto"/>
        <w:ind w:left="284"/>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Karakteristik Responden Berdasarkan Usia</w:t>
      </w:r>
    </w:p>
    <w:p w14:paraId="3768DACF" w14:textId="77777777" w:rsidR="008C2392" w:rsidRPr="008C2392" w:rsidRDefault="008C2392" w:rsidP="008C2392">
      <w:pPr>
        <w:spacing w:after="0" w:line="240" w:lineRule="auto"/>
        <w:ind w:left="284" w:firstLine="436"/>
        <w:jc w:val="both"/>
        <w:rPr>
          <w:rFonts w:ascii="Times New Roman" w:eastAsia="Times New Roman" w:hAnsi="Times New Roman" w:cs="Times New Roman"/>
          <w:sz w:val="20"/>
          <w:szCs w:val="20"/>
          <w:lang w:val="sv-SE"/>
        </w:rPr>
      </w:pPr>
      <w:r w:rsidRPr="008C2392">
        <w:rPr>
          <w:rFonts w:ascii="Times New Roman" w:eastAsia="Times New Roman" w:hAnsi="Times New Roman" w:cs="Times New Roman"/>
          <w:sz w:val="20"/>
          <w:szCs w:val="20"/>
          <w:lang w:val="sv-SE"/>
        </w:rPr>
        <w:t>Berlandaskan temuan studi, jadi diperolah data berlandaskan Usia responden Masyarakat Desa Tanjung, Kecamatan Pagu, Kabupaten Kediri dengan rincian presentase sebagai berikut:</w:t>
      </w:r>
    </w:p>
    <w:p w14:paraId="628AB1F7" w14:textId="539FEC7B" w:rsidR="007B1C88" w:rsidRPr="00B665C9" w:rsidRDefault="00D2551B" w:rsidP="007B1C88">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Berikut data responden berdasarkan jenis kelamin:</w:t>
      </w:r>
    </w:p>
    <w:p w14:paraId="08AAD5DC" w14:textId="77777777" w:rsidR="00FD0E85" w:rsidRDefault="007B1C88" w:rsidP="008C2392">
      <w:pPr>
        <w:spacing w:after="0" w:line="240" w:lineRule="auto"/>
        <w:ind w:left="284"/>
        <w:jc w:val="both"/>
        <w:rPr>
          <w:rFonts w:ascii="Times New Roman" w:eastAsia="Times New Roman" w:hAnsi="Times New Roman" w:cs="Times New Roman"/>
          <w:sz w:val="20"/>
          <w:szCs w:val="20"/>
          <w:lang w:val="id-ID"/>
        </w:rPr>
      </w:pPr>
      <w:r w:rsidRPr="00B665C9">
        <w:rPr>
          <w:rFonts w:ascii="Times New Roman" w:eastAsia="Times New Roman" w:hAnsi="Times New Roman" w:cs="Times New Roman"/>
          <w:sz w:val="20"/>
          <w:szCs w:val="20"/>
          <w:lang w:val="id-ID"/>
        </w:rPr>
        <w:t>Tabel 4. 1 Karakteristik Responden Berdasarkan Usia</w:t>
      </w:r>
    </w:p>
    <w:tbl>
      <w:tblPr>
        <w:tblW w:w="4111" w:type="dxa"/>
        <w:tblInd w:w="279" w:type="dxa"/>
        <w:tblLayout w:type="fixed"/>
        <w:tblLook w:val="04A0" w:firstRow="1" w:lastRow="0" w:firstColumn="1" w:lastColumn="0" w:noHBand="0" w:noVBand="1"/>
      </w:tblPr>
      <w:tblGrid>
        <w:gridCol w:w="567"/>
        <w:gridCol w:w="1134"/>
        <w:gridCol w:w="1134"/>
        <w:gridCol w:w="1276"/>
      </w:tblGrid>
      <w:tr w:rsidR="00FD0E85" w:rsidRPr="00F52733" w14:paraId="12526708" w14:textId="77777777" w:rsidTr="00F52733">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1CDAFF36"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No.</w:t>
            </w:r>
          </w:p>
        </w:tc>
        <w:tc>
          <w:tcPr>
            <w:tcW w:w="1134" w:type="dxa"/>
            <w:tcBorders>
              <w:top w:val="single" w:sz="4" w:space="0" w:color="auto"/>
              <w:left w:val="nil"/>
              <w:bottom w:val="single" w:sz="4" w:space="0" w:color="auto"/>
              <w:right w:val="single" w:sz="4" w:space="0" w:color="auto"/>
            </w:tcBorders>
            <w:noWrap/>
            <w:vAlign w:val="bottom"/>
            <w:hideMark/>
          </w:tcPr>
          <w:p w14:paraId="187D8D7E" w14:textId="0FFE21B0"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Usia (tahun)</w:t>
            </w:r>
            <w:r w:rsidRPr="00F52733">
              <w:rPr>
                <w:rFonts w:ascii="Times New Roman" w:eastAsia="Times New Roman" w:hAnsi="Times New Roman" w:cs="Times New Roman"/>
                <w:color w:val="000000"/>
                <w:sz w:val="16"/>
                <w:szCs w:val="16"/>
                <w:lang w:val="id-ID" w:eastAsia="id-ID"/>
              </w:rPr>
              <w:t xml:space="preserve"> </w:t>
            </w:r>
          </w:p>
        </w:tc>
        <w:tc>
          <w:tcPr>
            <w:tcW w:w="1134" w:type="dxa"/>
            <w:tcBorders>
              <w:top w:val="single" w:sz="4" w:space="0" w:color="auto"/>
              <w:left w:val="nil"/>
              <w:bottom w:val="single" w:sz="4" w:space="0" w:color="auto"/>
              <w:right w:val="single" w:sz="4" w:space="0" w:color="auto"/>
            </w:tcBorders>
            <w:noWrap/>
            <w:vAlign w:val="bottom"/>
            <w:hideMark/>
          </w:tcPr>
          <w:p w14:paraId="23A9CA35"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Frekuensi (n)</w:t>
            </w:r>
          </w:p>
        </w:tc>
        <w:tc>
          <w:tcPr>
            <w:tcW w:w="1276" w:type="dxa"/>
            <w:tcBorders>
              <w:top w:val="single" w:sz="4" w:space="0" w:color="auto"/>
              <w:left w:val="nil"/>
              <w:bottom w:val="single" w:sz="4" w:space="0" w:color="auto"/>
              <w:right w:val="single" w:sz="4" w:space="0" w:color="auto"/>
            </w:tcBorders>
            <w:noWrap/>
            <w:vAlign w:val="bottom"/>
            <w:hideMark/>
          </w:tcPr>
          <w:p w14:paraId="43BF05E8"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proofErr w:type="spellStart"/>
            <w:r w:rsidRPr="00F52733">
              <w:rPr>
                <w:rFonts w:ascii="Times New Roman" w:eastAsia="Times New Roman" w:hAnsi="Times New Roman" w:cs="Times New Roman"/>
                <w:color w:val="000000"/>
                <w:sz w:val="16"/>
                <w:szCs w:val="16"/>
                <w:lang w:val="id-ID" w:eastAsia="id-ID"/>
              </w:rPr>
              <w:t>Presentase</w:t>
            </w:r>
            <w:proofErr w:type="spellEnd"/>
            <w:r w:rsidRPr="00F52733">
              <w:rPr>
                <w:rFonts w:ascii="Times New Roman" w:eastAsia="Times New Roman" w:hAnsi="Times New Roman" w:cs="Times New Roman"/>
                <w:color w:val="000000"/>
                <w:sz w:val="16"/>
                <w:szCs w:val="16"/>
                <w:lang w:val="id-ID" w:eastAsia="id-ID"/>
              </w:rPr>
              <w:t xml:space="preserve"> (%)</w:t>
            </w:r>
          </w:p>
        </w:tc>
      </w:tr>
      <w:tr w:rsidR="00FD0E85" w:rsidRPr="00F52733" w14:paraId="267BC8B3"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7E4757E6"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w:t>
            </w:r>
          </w:p>
        </w:tc>
        <w:tc>
          <w:tcPr>
            <w:tcW w:w="1134" w:type="dxa"/>
            <w:tcBorders>
              <w:top w:val="nil"/>
              <w:left w:val="nil"/>
              <w:bottom w:val="single" w:sz="4" w:space="0" w:color="auto"/>
              <w:right w:val="single" w:sz="4" w:space="0" w:color="auto"/>
            </w:tcBorders>
            <w:noWrap/>
            <w:vAlign w:val="bottom"/>
            <w:hideMark/>
          </w:tcPr>
          <w:p w14:paraId="12040306" w14:textId="2D303433"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36-45 tahun</w:t>
            </w:r>
          </w:p>
        </w:tc>
        <w:tc>
          <w:tcPr>
            <w:tcW w:w="1134" w:type="dxa"/>
            <w:tcBorders>
              <w:top w:val="nil"/>
              <w:left w:val="nil"/>
              <w:bottom w:val="single" w:sz="4" w:space="0" w:color="auto"/>
              <w:right w:val="single" w:sz="4" w:space="0" w:color="auto"/>
            </w:tcBorders>
            <w:noWrap/>
            <w:vAlign w:val="bottom"/>
            <w:hideMark/>
          </w:tcPr>
          <w:p w14:paraId="3EF4C962" w14:textId="07877DCE"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16</w:t>
            </w:r>
          </w:p>
        </w:tc>
        <w:tc>
          <w:tcPr>
            <w:tcW w:w="1276" w:type="dxa"/>
            <w:tcBorders>
              <w:top w:val="nil"/>
              <w:left w:val="nil"/>
              <w:bottom w:val="single" w:sz="4" w:space="0" w:color="auto"/>
              <w:right w:val="single" w:sz="4" w:space="0" w:color="auto"/>
            </w:tcBorders>
            <w:noWrap/>
            <w:vAlign w:val="bottom"/>
            <w:hideMark/>
          </w:tcPr>
          <w:p w14:paraId="4FDE8406" w14:textId="219F10F8"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24,6</w:t>
            </w:r>
          </w:p>
        </w:tc>
      </w:tr>
      <w:tr w:rsidR="00FD0E85" w:rsidRPr="00F52733" w14:paraId="7301D5B3"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75CF51CB"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w:t>
            </w:r>
          </w:p>
        </w:tc>
        <w:tc>
          <w:tcPr>
            <w:tcW w:w="1134" w:type="dxa"/>
            <w:tcBorders>
              <w:top w:val="nil"/>
              <w:left w:val="nil"/>
              <w:bottom w:val="single" w:sz="4" w:space="0" w:color="auto"/>
              <w:right w:val="single" w:sz="4" w:space="0" w:color="auto"/>
            </w:tcBorders>
            <w:noWrap/>
            <w:vAlign w:val="bottom"/>
            <w:hideMark/>
          </w:tcPr>
          <w:p w14:paraId="2D81BFA0" w14:textId="7213474A" w:rsidR="00FD0E85" w:rsidRPr="00F52733" w:rsidRDefault="00117E72" w:rsidP="00117E72">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46-55 tahun</w:t>
            </w:r>
          </w:p>
        </w:tc>
        <w:tc>
          <w:tcPr>
            <w:tcW w:w="1134" w:type="dxa"/>
            <w:tcBorders>
              <w:top w:val="nil"/>
              <w:left w:val="nil"/>
              <w:bottom w:val="single" w:sz="4" w:space="0" w:color="auto"/>
              <w:right w:val="single" w:sz="4" w:space="0" w:color="auto"/>
            </w:tcBorders>
            <w:noWrap/>
            <w:vAlign w:val="bottom"/>
            <w:hideMark/>
          </w:tcPr>
          <w:p w14:paraId="65A11FBC" w14:textId="0515E365"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25</w:t>
            </w:r>
          </w:p>
        </w:tc>
        <w:tc>
          <w:tcPr>
            <w:tcW w:w="1276" w:type="dxa"/>
            <w:tcBorders>
              <w:top w:val="nil"/>
              <w:left w:val="nil"/>
              <w:bottom w:val="single" w:sz="4" w:space="0" w:color="auto"/>
              <w:right w:val="single" w:sz="4" w:space="0" w:color="auto"/>
            </w:tcBorders>
            <w:noWrap/>
            <w:vAlign w:val="bottom"/>
            <w:hideMark/>
          </w:tcPr>
          <w:p w14:paraId="714B5B7E" w14:textId="33BCBE8B"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38,5</w:t>
            </w:r>
          </w:p>
        </w:tc>
      </w:tr>
      <w:tr w:rsidR="00FD0E85" w:rsidRPr="00F52733" w14:paraId="34CC83F8"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tcPr>
          <w:p w14:paraId="1FFEF398" w14:textId="482CF03C"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w:t>
            </w:r>
          </w:p>
        </w:tc>
        <w:tc>
          <w:tcPr>
            <w:tcW w:w="1134" w:type="dxa"/>
            <w:tcBorders>
              <w:top w:val="nil"/>
              <w:left w:val="nil"/>
              <w:bottom w:val="single" w:sz="4" w:space="0" w:color="auto"/>
              <w:right w:val="single" w:sz="4" w:space="0" w:color="auto"/>
            </w:tcBorders>
            <w:noWrap/>
            <w:vAlign w:val="bottom"/>
          </w:tcPr>
          <w:p w14:paraId="12D3DF38" w14:textId="550F5496"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56-65 tahun</w:t>
            </w:r>
          </w:p>
        </w:tc>
        <w:tc>
          <w:tcPr>
            <w:tcW w:w="1134" w:type="dxa"/>
            <w:tcBorders>
              <w:top w:val="nil"/>
              <w:left w:val="nil"/>
              <w:bottom w:val="single" w:sz="4" w:space="0" w:color="auto"/>
              <w:right w:val="single" w:sz="4" w:space="0" w:color="auto"/>
            </w:tcBorders>
            <w:noWrap/>
            <w:vAlign w:val="bottom"/>
          </w:tcPr>
          <w:p w14:paraId="65272861" w14:textId="16DA5D67"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24</w:t>
            </w:r>
          </w:p>
        </w:tc>
        <w:tc>
          <w:tcPr>
            <w:tcW w:w="1276" w:type="dxa"/>
            <w:tcBorders>
              <w:top w:val="nil"/>
              <w:left w:val="nil"/>
              <w:bottom w:val="single" w:sz="4" w:space="0" w:color="auto"/>
              <w:right w:val="single" w:sz="4" w:space="0" w:color="auto"/>
            </w:tcBorders>
            <w:noWrap/>
            <w:vAlign w:val="bottom"/>
          </w:tcPr>
          <w:p w14:paraId="2A45048E" w14:textId="756F134E" w:rsidR="00FD0E85"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36,9</w:t>
            </w:r>
          </w:p>
        </w:tc>
      </w:tr>
      <w:tr w:rsidR="00FD0E85" w:rsidRPr="00F52733" w14:paraId="1F9769D2" w14:textId="77777777" w:rsidTr="00F52733">
        <w:trPr>
          <w:trHeight w:val="288"/>
        </w:trPr>
        <w:tc>
          <w:tcPr>
            <w:tcW w:w="567" w:type="dxa"/>
            <w:tcBorders>
              <w:top w:val="single" w:sz="4" w:space="0" w:color="auto"/>
              <w:left w:val="single" w:sz="4" w:space="0" w:color="auto"/>
              <w:bottom w:val="single" w:sz="4" w:space="0" w:color="auto"/>
            </w:tcBorders>
            <w:noWrap/>
            <w:vAlign w:val="bottom"/>
            <w:hideMark/>
          </w:tcPr>
          <w:p w14:paraId="287027A5"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w:t>
            </w:r>
          </w:p>
        </w:tc>
        <w:tc>
          <w:tcPr>
            <w:tcW w:w="1134" w:type="dxa"/>
            <w:tcBorders>
              <w:top w:val="single" w:sz="4" w:space="0" w:color="auto"/>
              <w:bottom w:val="single" w:sz="4" w:space="0" w:color="auto"/>
              <w:right w:val="single" w:sz="4" w:space="0" w:color="auto"/>
            </w:tcBorders>
            <w:noWrap/>
            <w:vAlign w:val="bottom"/>
            <w:hideMark/>
          </w:tcPr>
          <w:p w14:paraId="71ADA2E8"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Total</w:t>
            </w:r>
          </w:p>
        </w:tc>
        <w:tc>
          <w:tcPr>
            <w:tcW w:w="1134" w:type="dxa"/>
            <w:tcBorders>
              <w:top w:val="nil"/>
              <w:left w:val="nil"/>
              <w:bottom w:val="single" w:sz="4" w:space="0" w:color="auto"/>
              <w:right w:val="single" w:sz="4" w:space="0" w:color="auto"/>
            </w:tcBorders>
            <w:noWrap/>
            <w:vAlign w:val="bottom"/>
            <w:hideMark/>
          </w:tcPr>
          <w:p w14:paraId="2D4F8070"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65</w:t>
            </w:r>
          </w:p>
        </w:tc>
        <w:tc>
          <w:tcPr>
            <w:tcW w:w="1276" w:type="dxa"/>
            <w:tcBorders>
              <w:top w:val="nil"/>
              <w:left w:val="nil"/>
              <w:bottom w:val="single" w:sz="4" w:space="0" w:color="auto"/>
              <w:right w:val="single" w:sz="4" w:space="0" w:color="auto"/>
            </w:tcBorders>
            <w:noWrap/>
            <w:vAlign w:val="bottom"/>
            <w:hideMark/>
          </w:tcPr>
          <w:p w14:paraId="5DFF20BA" w14:textId="77777777" w:rsidR="00FD0E85" w:rsidRPr="00F52733" w:rsidRDefault="00FD0E85"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100</w:t>
            </w:r>
          </w:p>
        </w:tc>
      </w:tr>
    </w:tbl>
    <w:p w14:paraId="5096749C" w14:textId="45A54A7E" w:rsidR="007B1C88" w:rsidRPr="00B665C9" w:rsidRDefault="006A2C60" w:rsidP="006A2C60">
      <w:pPr>
        <w:spacing w:after="0" w:line="240" w:lineRule="auto"/>
        <w:ind w:firstLine="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Sumber: </w:t>
      </w:r>
      <w:r w:rsidR="008C2392">
        <w:rPr>
          <w:rFonts w:ascii="Times New Roman" w:eastAsia="Times New Roman" w:hAnsi="Times New Roman" w:cs="Times New Roman"/>
          <w:sz w:val="20"/>
          <w:szCs w:val="20"/>
        </w:rPr>
        <w:t>Data Primer</w:t>
      </w:r>
      <w:r w:rsidRPr="00B665C9">
        <w:rPr>
          <w:rFonts w:ascii="Times New Roman" w:eastAsia="Times New Roman" w:hAnsi="Times New Roman" w:cs="Times New Roman"/>
          <w:sz w:val="20"/>
          <w:szCs w:val="20"/>
        </w:rPr>
        <w:t>, 2025</w:t>
      </w:r>
    </w:p>
    <w:p w14:paraId="0F22E958" w14:textId="77777777" w:rsidR="008C2392" w:rsidRDefault="001765B7" w:rsidP="008C2392">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Tabel 4.1 </w:t>
      </w:r>
      <w:r w:rsidR="008C2392" w:rsidRPr="008C2392">
        <w:rPr>
          <w:rFonts w:ascii="Times New Roman" w:eastAsia="Times New Roman" w:hAnsi="Times New Roman" w:cs="Times New Roman"/>
          <w:sz w:val="20"/>
          <w:szCs w:val="20"/>
        </w:rPr>
        <w:t xml:space="preserve">mayoritas masyarakat Desa Tanjung, Kecamatan Pagu, Kabupaten Kediri hampir </w:t>
      </w:r>
      <w:proofErr w:type="spellStart"/>
      <w:r w:rsidR="008C2392" w:rsidRPr="008C2392">
        <w:rPr>
          <w:rFonts w:ascii="Times New Roman" w:eastAsia="Times New Roman" w:hAnsi="Times New Roman" w:cs="Times New Roman"/>
          <w:sz w:val="20"/>
          <w:szCs w:val="20"/>
        </w:rPr>
        <w:t>setangahnya</w:t>
      </w:r>
      <w:proofErr w:type="spellEnd"/>
      <w:r w:rsidR="008C2392" w:rsidRPr="008C2392">
        <w:rPr>
          <w:rFonts w:ascii="Times New Roman" w:eastAsia="Times New Roman" w:hAnsi="Times New Roman" w:cs="Times New Roman"/>
          <w:sz w:val="20"/>
          <w:szCs w:val="20"/>
        </w:rPr>
        <w:t xml:space="preserve"> berada dalam rentang usia 46-55 tahun dengan </w:t>
      </w:r>
      <w:proofErr w:type="spellStart"/>
      <w:r w:rsidR="008C2392" w:rsidRPr="008C2392">
        <w:rPr>
          <w:rFonts w:ascii="Times New Roman" w:eastAsia="Times New Roman" w:hAnsi="Times New Roman" w:cs="Times New Roman"/>
          <w:sz w:val="20"/>
          <w:szCs w:val="20"/>
        </w:rPr>
        <w:t>presentase</w:t>
      </w:r>
      <w:proofErr w:type="spellEnd"/>
      <w:r w:rsidR="008C2392" w:rsidRPr="008C2392">
        <w:rPr>
          <w:rFonts w:ascii="Times New Roman" w:eastAsia="Times New Roman" w:hAnsi="Times New Roman" w:cs="Times New Roman"/>
          <w:sz w:val="20"/>
          <w:szCs w:val="20"/>
        </w:rPr>
        <w:t xml:space="preserve"> (38.5%), diikuti dengan sebagian kecil kelompok berusia 36-45 tahun dengan </w:t>
      </w:r>
      <w:proofErr w:type="spellStart"/>
      <w:r w:rsidR="008C2392" w:rsidRPr="008C2392">
        <w:rPr>
          <w:rFonts w:ascii="Times New Roman" w:eastAsia="Times New Roman" w:hAnsi="Times New Roman" w:cs="Times New Roman"/>
          <w:sz w:val="20"/>
          <w:szCs w:val="20"/>
        </w:rPr>
        <w:t>presentase</w:t>
      </w:r>
      <w:proofErr w:type="spellEnd"/>
      <w:r w:rsidR="008C2392" w:rsidRPr="008C2392">
        <w:rPr>
          <w:rFonts w:ascii="Times New Roman" w:eastAsia="Times New Roman" w:hAnsi="Times New Roman" w:cs="Times New Roman"/>
          <w:sz w:val="20"/>
          <w:szCs w:val="20"/>
        </w:rPr>
        <w:t xml:space="preserve"> (24.6%), dan hampir setengah berada dalam kelompok usia 56-65 tahun (36.9%)</w:t>
      </w:r>
    </w:p>
    <w:p w14:paraId="28F59D5B" w14:textId="77777777" w:rsidR="006C223B" w:rsidRDefault="006C223B" w:rsidP="008C2392">
      <w:pPr>
        <w:spacing w:after="0" w:line="240" w:lineRule="auto"/>
        <w:ind w:left="284" w:firstLine="436"/>
        <w:jc w:val="both"/>
        <w:rPr>
          <w:rFonts w:ascii="Times New Roman" w:eastAsia="Times New Roman" w:hAnsi="Times New Roman" w:cs="Times New Roman"/>
          <w:sz w:val="20"/>
          <w:szCs w:val="20"/>
        </w:rPr>
      </w:pPr>
    </w:p>
    <w:p w14:paraId="1F169D94" w14:textId="249F523E" w:rsidR="00FD7DA9" w:rsidRPr="00B665C9" w:rsidRDefault="00FD7DA9" w:rsidP="008C2392">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Karakteristik Responden Berdasarkan Jenis Kelamin</w:t>
      </w:r>
    </w:p>
    <w:p w14:paraId="6A6E8C73" w14:textId="77777777" w:rsidR="008C2392" w:rsidRDefault="008C2392" w:rsidP="008C2392">
      <w:pPr>
        <w:spacing w:after="0" w:line="240" w:lineRule="auto"/>
        <w:ind w:left="284" w:firstLine="436"/>
        <w:jc w:val="both"/>
        <w:rPr>
          <w:rFonts w:ascii="Times New Roman" w:eastAsia="Times New Roman" w:hAnsi="Times New Roman" w:cs="Times New Roman"/>
          <w:sz w:val="20"/>
          <w:szCs w:val="20"/>
          <w:lang w:val="sv-SE"/>
        </w:rPr>
      </w:pPr>
      <w:r w:rsidRPr="008C2392">
        <w:rPr>
          <w:rFonts w:ascii="Times New Roman" w:eastAsia="Times New Roman" w:hAnsi="Times New Roman" w:cs="Times New Roman"/>
          <w:sz w:val="20"/>
          <w:szCs w:val="20"/>
          <w:lang w:val="sv-SE"/>
        </w:rPr>
        <w:t>Berlandaskan temuan studi, jadi diperolah data berlandaskan Jenis Kelamin responden Masyarakat Desa Tanjung, Kecamatan Pagu, Kabupaten Kediri dengan rincian presentase sebagai berikut:</w:t>
      </w:r>
    </w:p>
    <w:p w14:paraId="51776F4F" w14:textId="3456D254" w:rsidR="008C2392" w:rsidRDefault="00E3673B" w:rsidP="008C2392">
      <w:pPr>
        <w:spacing w:after="0" w:line="240" w:lineRule="auto"/>
        <w:ind w:left="284"/>
        <w:jc w:val="both"/>
        <w:rPr>
          <w:rFonts w:ascii="Cambria" w:hAnsi="Cambria" w:cs="Cordia New"/>
          <w:b/>
          <w:bCs/>
          <w:noProof/>
          <w:kern w:val="2"/>
          <w:sz w:val="24"/>
          <w:szCs w:val="24"/>
          <w:lang w:val="en-US"/>
          <w14:ligatures w14:val="standardContextual"/>
        </w:rPr>
      </w:pPr>
      <w:r w:rsidRPr="00B665C9">
        <w:rPr>
          <w:rFonts w:ascii="Times New Roman" w:eastAsia="Times New Roman" w:hAnsi="Times New Roman" w:cs="Times New Roman"/>
          <w:sz w:val="20"/>
          <w:szCs w:val="20"/>
        </w:rPr>
        <w:t>Tabel 4. 2 Karakteristik Responden Berdasarkan Jenis Kelamin</w:t>
      </w:r>
    </w:p>
    <w:tbl>
      <w:tblPr>
        <w:tblW w:w="4252" w:type="dxa"/>
        <w:tblInd w:w="279" w:type="dxa"/>
        <w:tblLayout w:type="fixed"/>
        <w:tblLook w:val="04A0" w:firstRow="1" w:lastRow="0" w:firstColumn="1" w:lastColumn="0" w:noHBand="0" w:noVBand="1"/>
      </w:tblPr>
      <w:tblGrid>
        <w:gridCol w:w="567"/>
        <w:gridCol w:w="1134"/>
        <w:gridCol w:w="1134"/>
        <w:gridCol w:w="1417"/>
      </w:tblGrid>
      <w:tr w:rsidR="00FD0E85" w:rsidRPr="00F52733" w14:paraId="5626C307" w14:textId="77777777" w:rsidTr="00F52733">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42BCE1BD"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No.</w:t>
            </w:r>
          </w:p>
        </w:tc>
        <w:tc>
          <w:tcPr>
            <w:tcW w:w="1134" w:type="dxa"/>
            <w:tcBorders>
              <w:top w:val="single" w:sz="4" w:space="0" w:color="auto"/>
              <w:left w:val="nil"/>
              <w:bottom w:val="single" w:sz="4" w:space="0" w:color="auto"/>
              <w:right w:val="single" w:sz="4" w:space="0" w:color="auto"/>
            </w:tcBorders>
            <w:noWrap/>
            <w:vAlign w:val="bottom"/>
            <w:hideMark/>
          </w:tcPr>
          <w:p w14:paraId="632CF257"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xml:space="preserve">Jenis Kelamin </w:t>
            </w:r>
          </w:p>
        </w:tc>
        <w:tc>
          <w:tcPr>
            <w:tcW w:w="1134" w:type="dxa"/>
            <w:tcBorders>
              <w:top w:val="single" w:sz="4" w:space="0" w:color="auto"/>
              <w:left w:val="nil"/>
              <w:bottom w:val="single" w:sz="4" w:space="0" w:color="auto"/>
              <w:right w:val="single" w:sz="4" w:space="0" w:color="auto"/>
            </w:tcBorders>
            <w:noWrap/>
            <w:vAlign w:val="bottom"/>
            <w:hideMark/>
          </w:tcPr>
          <w:p w14:paraId="4E59D5E9"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Frekuensi (n)</w:t>
            </w:r>
          </w:p>
        </w:tc>
        <w:tc>
          <w:tcPr>
            <w:tcW w:w="1417" w:type="dxa"/>
            <w:tcBorders>
              <w:top w:val="single" w:sz="4" w:space="0" w:color="auto"/>
              <w:left w:val="nil"/>
              <w:bottom w:val="single" w:sz="4" w:space="0" w:color="auto"/>
              <w:right w:val="single" w:sz="4" w:space="0" w:color="auto"/>
            </w:tcBorders>
            <w:noWrap/>
            <w:vAlign w:val="bottom"/>
            <w:hideMark/>
          </w:tcPr>
          <w:p w14:paraId="67703178"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proofErr w:type="spellStart"/>
            <w:r w:rsidRPr="00F52733">
              <w:rPr>
                <w:rFonts w:ascii="Times New Roman" w:eastAsia="Times New Roman" w:hAnsi="Times New Roman" w:cs="Times New Roman"/>
                <w:color w:val="000000"/>
                <w:sz w:val="16"/>
                <w:szCs w:val="16"/>
                <w:lang w:val="id-ID" w:eastAsia="id-ID"/>
              </w:rPr>
              <w:t>Presentase</w:t>
            </w:r>
            <w:proofErr w:type="spellEnd"/>
            <w:r w:rsidRPr="00F52733">
              <w:rPr>
                <w:rFonts w:ascii="Times New Roman" w:eastAsia="Times New Roman" w:hAnsi="Times New Roman" w:cs="Times New Roman"/>
                <w:color w:val="000000"/>
                <w:sz w:val="16"/>
                <w:szCs w:val="16"/>
                <w:lang w:val="id-ID" w:eastAsia="id-ID"/>
              </w:rPr>
              <w:t xml:space="preserve"> (%)</w:t>
            </w:r>
          </w:p>
        </w:tc>
      </w:tr>
      <w:tr w:rsidR="00FD0E85" w:rsidRPr="00F52733" w14:paraId="1A9F8A12"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2814B5BE"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w:t>
            </w:r>
          </w:p>
        </w:tc>
        <w:tc>
          <w:tcPr>
            <w:tcW w:w="1134" w:type="dxa"/>
            <w:tcBorders>
              <w:top w:val="nil"/>
              <w:left w:val="nil"/>
              <w:bottom w:val="single" w:sz="4" w:space="0" w:color="auto"/>
              <w:right w:val="single" w:sz="4" w:space="0" w:color="auto"/>
            </w:tcBorders>
            <w:noWrap/>
            <w:vAlign w:val="bottom"/>
            <w:hideMark/>
          </w:tcPr>
          <w:p w14:paraId="3D8CF777"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Laki-laki</w:t>
            </w:r>
          </w:p>
        </w:tc>
        <w:tc>
          <w:tcPr>
            <w:tcW w:w="1134" w:type="dxa"/>
            <w:tcBorders>
              <w:top w:val="nil"/>
              <w:left w:val="nil"/>
              <w:bottom w:val="single" w:sz="4" w:space="0" w:color="auto"/>
              <w:right w:val="single" w:sz="4" w:space="0" w:color="auto"/>
            </w:tcBorders>
            <w:noWrap/>
            <w:vAlign w:val="bottom"/>
            <w:hideMark/>
          </w:tcPr>
          <w:p w14:paraId="63FE67F8"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34</w:t>
            </w:r>
          </w:p>
        </w:tc>
        <w:tc>
          <w:tcPr>
            <w:tcW w:w="1417" w:type="dxa"/>
            <w:tcBorders>
              <w:top w:val="nil"/>
              <w:left w:val="nil"/>
              <w:bottom w:val="single" w:sz="4" w:space="0" w:color="auto"/>
              <w:right w:val="single" w:sz="4" w:space="0" w:color="auto"/>
            </w:tcBorders>
            <w:noWrap/>
            <w:vAlign w:val="bottom"/>
            <w:hideMark/>
          </w:tcPr>
          <w:p w14:paraId="31E789D5"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52,3</w:t>
            </w:r>
          </w:p>
        </w:tc>
      </w:tr>
      <w:tr w:rsidR="00FD0E85" w:rsidRPr="00F52733" w14:paraId="3419EEED"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75809845"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w:t>
            </w:r>
          </w:p>
        </w:tc>
        <w:tc>
          <w:tcPr>
            <w:tcW w:w="1134" w:type="dxa"/>
            <w:tcBorders>
              <w:top w:val="nil"/>
              <w:left w:val="nil"/>
              <w:bottom w:val="single" w:sz="4" w:space="0" w:color="auto"/>
              <w:right w:val="single" w:sz="4" w:space="0" w:color="auto"/>
            </w:tcBorders>
            <w:noWrap/>
            <w:vAlign w:val="bottom"/>
            <w:hideMark/>
          </w:tcPr>
          <w:p w14:paraId="615E970F"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xml:space="preserve">Perempuan </w:t>
            </w:r>
          </w:p>
        </w:tc>
        <w:tc>
          <w:tcPr>
            <w:tcW w:w="1134" w:type="dxa"/>
            <w:tcBorders>
              <w:top w:val="nil"/>
              <w:left w:val="nil"/>
              <w:bottom w:val="single" w:sz="4" w:space="0" w:color="auto"/>
              <w:right w:val="single" w:sz="4" w:space="0" w:color="auto"/>
            </w:tcBorders>
            <w:noWrap/>
            <w:vAlign w:val="bottom"/>
            <w:hideMark/>
          </w:tcPr>
          <w:p w14:paraId="04D60E5E"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31</w:t>
            </w:r>
          </w:p>
        </w:tc>
        <w:tc>
          <w:tcPr>
            <w:tcW w:w="1417" w:type="dxa"/>
            <w:tcBorders>
              <w:top w:val="nil"/>
              <w:left w:val="nil"/>
              <w:bottom w:val="single" w:sz="4" w:space="0" w:color="auto"/>
              <w:right w:val="single" w:sz="4" w:space="0" w:color="auto"/>
            </w:tcBorders>
            <w:noWrap/>
            <w:vAlign w:val="bottom"/>
            <w:hideMark/>
          </w:tcPr>
          <w:p w14:paraId="22F1DF8D"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47,7</w:t>
            </w:r>
          </w:p>
        </w:tc>
      </w:tr>
      <w:tr w:rsidR="00FD0E85" w:rsidRPr="00F52733" w14:paraId="4E2F1EB7" w14:textId="77777777" w:rsidTr="00F52733">
        <w:trPr>
          <w:trHeight w:val="288"/>
        </w:trPr>
        <w:tc>
          <w:tcPr>
            <w:tcW w:w="567" w:type="dxa"/>
            <w:tcBorders>
              <w:top w:val="single" w:sz="4" w:space="0" w:color="auto"/>
              <w:left w:val="single" w:sz="4" w:space="0" w:color="auto"/>
              <w:bottom w:val="single" w:sz="4" w:space="0" w:color="auto"/>
            </w:tcBorders>
            <w:noWrap/>
            <w:vAlign w:val="bottom"/>
            <w:hideMark/>
          </w:tcPr>
          <w:p w14:paraId="61EFD79B"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w:t>
            </w:r>
          </w:p>
        </w:tc>
        <w:tc>
          <w:tcPr>
            <w:tcW w:w="1134" w:type="dxa"/>
            <w:tcBorders>
              <w:top w:val="single" w:sz="4" w:space="0" w:color="auto"/>
              <w:bottom w:val="single" w:sz="4" w:space="0" w:color="auto"/>
              <w:right w:val="single" w:sz="4" w:space="0" w:color="auto"/>
            </w:tcBorders>
            <w:noWrap/>
            <w:vAlign w:val="bottom"/>
            <w:hideMark/>
          </w:tcPr>
          <w:p w14:paraId="492F4986"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Total</w:t>
            </w:r>
          </w:p>
        </w:tc>
        <w:tc>
          <w:tcPr>
            <w:tcW w:w="1134" w:type="dxa"/>
            <w:tcBorders>
              <w:top w:val="nil"/>
              <w:left w:val="nil"/>
              <w:bottom w:val="single" w:sz="4" w:space="0" w:color="auto"/>
              <w:right w:val="single" w:sz="4" w:space="0" w:color="auto"/>
            </w:tcBorders>
            <w:noWrap/>
            <w:vAlign w:val="bottom"/>
            <w:hideMark/>
          </w:tcPr>
          <w:p w14:paraId="362468F4"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65</w:t>
            </w:r>
          </w:p>
        </w:tc>
        <w:tc>
          <w:tcPr>
            <w:tcW w:w="1417" w:type="dxa"/>
            <w:tcBorders>
              <w:top w:val="nil"/>
              <w:left w:val="nil"/>
              <w:bottom w:val="single" w:sz="4" w:space="0" w:color="auto"/>
              <w:right w:val="single" w:sz="4" w:space="0" w:color="auto"/>
            </w:tcBorders>
            <w:noWrap/>
            <w:vAlign w:val="bottom"/>
            <w:hideMark/>
          </w:tcPr>
          <w:p w14:paraId="2DDB393A" w14:textId="77777777" w:rsidR="00FD0E85" w:rsidRPr="00F52733" w:rsidRDefault="00FD0E85" w:rsidP="00FD0E85">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100</w:t>
            </w:r>
          </w:p>
        </w:tc>
      </w:tr>
    </w:tbl>
    <w:p w14:paraId="4998CFC9" w14:textId="02282246" w:rsidR="00E3673B" w:rsidRPr="00B665C9" w:rsidRDefault="005A2184"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2025</w:t>
      </w:r>
    </w:p>
    <w:p w14:paraId="14ED01C5" w14:textId="72AAEEB9" w:rsidR="008C2392" w:rsidRDefault="0088435A" w:rsidP="008C2392">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Tabel 4.2 </w:t>
      </w:r>
      <w:r w:rsidR="008C2392" w:rsidRPr="008C2392">
        <w:rPr>
          <w:rFonts w:ascii="Times New Roman" w:eastAsia="Times New Roman" w:hAnsi="Times New Roman" w:cs="Times New Roman"/>
          <w:sz w:val="20"/>
          <w:szCs w:val="20"/>
        </w:rPr>
        <w:t xml:space="preserve">mayoritas jenis kelamin masyarakat Desa Tanjung, Kecamatan Pagu, Kabupaten Kediri sebagian besar adalah laki-laki yaitu 35 orang dengan </w:t>
      </w:r>
      <w:proofErr w:type="spellStart"/>
      <w:r w:rsidR="008C2392" w:rsidRPr="008C2392">
        <w:rPr>
          <w:rFonts w:ascii="Times New Roman" w:eastAsia="Times New Roman" w:hAnsi="Times New Roman" w:cs="Times New Roman"/>
          <w:sz w:val="20"/>
          <w:szCs w:val="20"/>
        </w:rPr>
        <w:t>presentase</w:t>
      </w:r>
      <w:proofErr w:type="spellEnd"/>
      <w:r w:rsidR="008C2392" w:rsidRPr="008C2392">
        <w:rPr>
          <w:rFonts w:ascii="Times New Roman" w:eastAsia="Times New Roman" w:hAnsi="Times New Roman" w:cs="Times New Roman"/>
          <w:sz w:val="20"/>
          <w:szCs w:val="20"/>
        </w:rPr>
        <w:t xml:space="preserve"> (52.3%), dan hampir setengahnya adalah partisipan perempuan yang berjumlah 30 orang dengan </w:t>
      </w:r>
      <w:proofErr w:type="spellStart"/>
      <w:r w:rsidR="008C2392" w:rsidRPr="008C2392">
        <w:rPr>
          <w:rFonts w:ascii="Times New Roman" w:eastAsia="Times New Roman" w:hAnsi="Times New Roman" w:cs="Times New Roman"/>
          <w:sz w:val="20"/>
          <w:szCs w:val="20"/>
        </w:rPr>
        <w:t>presentase</w:t>
      </w:r>
      <w:proofErr w:type="spellEnd"/>
      <w:r w:rsidR="008C2392" w:rsidRPr="008C2392">
        <w:rPr>
          <w:rFonts w:ascii="Times New Roman" w:eastAsia="Times New Roman" w:hAnsi="Times New Roman" w:cs="Times New Roman"/>
          <w:sz w:val="20"/>
          <w:szCs w:val="20"/>
        </w:rPr>
        <w:t xml:space="preserve"> (47.7%).</w:t>
      </w:r>
    </w:p>
    <w:p w14:paraId="6FE1EBE1" w14:textId="245E7D30" w:rsidR="0088435A" w:rsidRDefault="00410687" w:rsidP="008C2392">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w:t>
      </w:r>
      <w:r w:rsidR="00C43BB0" w:rsidRPr="00B665C9">
        <w:rPr>
          <w:rFonts w:ascii="Times New Roman" w:eastAsia="Times New Roman" w:hAnsi="Times New Roman" w:cs="Times New Roman"/>
          <w:b/>
          <w:bCs/>
          <w:sz w:val="20"/>
          <w:szCs w:val="20"/>
          <w:lang w:val="id-ID"/>
        </w:rPr>
        <w:t>i</w:t>
      </w:r>
      <w:r w:rsidRPr="00B665C9">
        <w:rPr>
          <w:rFonts w:ascii="Times New Roman" w:eastAsia="Times New Roman" w:hAnsi="Times New Roman" w:cs="Times New Roman"/>
          <w:b/>
          <w:bCs/>
          <w:sz w:val="20"/>
          <w:szCs w:val="20"/>
        </w:rPr>
        <w:t xml:space="preserve">stik Responden Berdasarkan </w:t>
      </w:r>
      <w:r w:rsidR="007E170E">
        <w:rPr>
          <w:rFonts w:ascii="Times New Roman" w:eastAsia="Times New Roman" w:hAnsi="Times New Roman" w:cs="Times New Roman"/>
          <w:b/>
          <w:bCs/>
          <w:sz w:val="20"/>
          <w:szCs w:val="20"/>
        </w:rPr>
        <w:t>Pendidikan Terakhir</w:t>
      </w:r>
    </w:p>
    <w:p w14:paraId="033117A5" w14:textId="77777777" w:rsidR="006C223B" w:rsidRPr="00B665C9" w:rsidRDefault="006C223B" w:rsidP="008C2392">
      <w:pPr>
        <w:spacing w:after="0" w:line="240" w:lineRule="auto"/>
        <w:ind w:left="284"/>
        <w:jc w:val="both"/>
        <w:rPr>
          <w:rFonts w:ascii="Times New Roman" w:eastAsia="Times New Roman" w:hAnsi="Times New Roman" w:cs="Times New Roman"/>
          <w:b/>
          <w:bCs/>
          <w:sz w:val="20"/>
          <w:szCs w:val="20"/>
        </w:rPr>
      </w:pPr>
    </w:p>
    <w:p w14:paraId="4512AC9A" w14:textId="41448C99" w:rsidR="007E170E" w:rsidRDefault="007E170E" w:rsidP="007E170E">
      <w:pPr>
        <w:spacing w:after="0" w:line="240" w:lineRule="auto"/>
        <w:ind w:left="284" w:firstLine="436"/>
        <w:jc w:val="both"/>
        <w:rPr>
          <w:rFonts w:ascii="Times New Roman" w:eastAsia="Times New Roman" w:hAnsi="Times New Roman" w:cs="Times New Roman"/>
          <w:sz w:val="20"/>
          <w:szCs w:val="20"/>
          <w:lang w:val="sv-SE"/>
        </w:rPr>
      </w:pPr>
      <w:r w:rsidRPr="007E170E">
        <w:rPr>
          <w:rFonts w:ascii="Times New Roman" w:eastAsia="Times New Roman" w:hAnsi="Times New Roman" w:cs="Times New Roman"/>
          <w:sz w:val="20"/>
          <w:szCs w:val="20"/>
          <w:lang w:val="sv-SE"/>
        </w:rPr>
        <w:t>Berlandaskan temuan studi, jadi diperolah data berlandaskan pendidikan terakhir responden Masyarakat Desa Tanjung, Kecamatan Pagu, Kabupaten Kediri dengan rincian presentase sebagai berikut:</w:t>
      </w:r>
    </w:p>
    <w:tbl>
      <w:tblPr>
        <w:tblW w:w="4111" w:type="dxa"/>
        <w:tblInd w:w="279" w:type="dxa"/>
        <w:tblLayout w:type="fixed"/>
        <w:tblLook w:val="04A0" w:firstRow="1" w:lastRow="0" w:firstColumn="1" w:lastColumn="0" w:noHBand="0" w:noVBand="1"/>
      </w:tblPr>
      <w:tblGrid>
        <w:gridCol w:w="567"/>
        <w:gridCol w:w="1134"/>
        <w:gridCol w:w="1134"/>
        <w:gridCol w:w="1276"/>
      </w:tblGrid>
      <w:tr w:rsidR="00117E72" w:rsidRPr="00F52733" w14:paraId="40E7A813" w14:textId="77777777" w:rsidTr="00F52733">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53202DEC"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No.</w:t>
            </w:r>
          </w:p>
        </w:tc>
        <w:tc>
          <w:tcPr>
            <w:tcW w:w="1134" w:type="dxa"/>
            <w:tcBorders>
              <w:top w:val="single" w:sz="4" w:space="0" w:color="auto"/>
              <w:left w:val="nil"/>
              <w:bottom w:val="single" w:sz="4" w:space="0" w:color="auto"/>
              <w:right w:val="single" w:sz="4" w:space="0" w:color="auto"/>
            </w:tcBorders>
            <w:noWrap/>
            <w:vAlign w:val="bottom"/>
            <w:hideMark/>
          </w:tcPr>
          <w:p w14:paraId="148E8B42" w14:textId="71474DAA"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xml:space="preserve">Pendidikan Terakhir </w:t>
            </w:r>
            <w:r w:rsidRPr="00F52733">
              <w:rPr>
                <w:rFonts w:ascii="Times New Roman" w:eastAsia="Times New Roman" w:hAnsi="Times New Roman" w:cs="Times New Roman"/>
                <w:color w:val="000000"/>
                <w:sz w:val="16"/>
                <w:szCs w:val="16"/>
                <w:lang w:val="id-ID" w:eastAsia="id-ID"/>
              </w:rPr>
              <w:t xml:space="preserve"> </w:t>
            </w:r>
          </w:p>
        </w:tc>
        <w:tc>
          <w:tcPr>
            <w:tcW w:w="1134" w:type="dxa"/>
            <w:tcBorders>
              <w:top w:val="single" w:sz="4" w:space="0" w:color="auto"/>
              <w:left w:val="nil"/>
              <w:bottom w:val="single" w:sz="4" w:space="0" w:color="auto"/>
              <w:right w:val="single" w:sz="4" w:space="0" w:color="auto"/>
            </w:tcBorders>
            <w:noWrap/>
            <w:vAlign w:val="bottom"/>
            <w:hideMark/>
          </w:tcPr>
          <w:p w14:paraId="3B811242" w14:textId="7E8CDCB8" w:rsidR="00117E72" w:rsidRPr="00F52733" w:rsidRDefault="00117E72" w:rsidP="00117E72">
            <w:pPr>
              <w:spacing w:after="0" w:line="240" w:lineRule="auto"/>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Frekuensi (n)</w:t>
            </w:r>
          </w:p>
        </w:tc>
        <w:tc>
          <w:tcPr>
            <w:tcW w:w="1276" w:type="dxa"/>
            <w:tcBorders>
              <w:top w:val="single" w:sz="4" w:space="0" w:color="auto"/>
              <w:left w:val="nil"/>
              <w:bottom w:val="single" w:sz="4" w:space="0" w:color="auto"/>
              <w:right w:val="single" w:sz="4" w:space="0" w:color="auto"/>
            </w:tcBorders>
            <w:noWrap/>
            <w:vAlign w:val="bottom"/>
            <w:hideMark/>
          </w:tcPr>
          <w:p w14:paraId="61A6390E" w14:textId="58DD3F26" w:rsidR="00117E72" w:rsidRPr="00F52733" w:rsidRDefault="00117E72" w:rsidP="00117E72">
            <w:pPr>
              <w:spacing w:after="0" w:line="240" w:lineRule="auto"/>
              <w:rPr>
                <w:rFonts w:ascii="Times New Roman" w:eastAsia="Times New Roman" w:hAnsi="Times New Roman" w:cs="Times New Roman"/>
                <w:color w:val="000000"/>
                <w:sz w:val="16"/>
                <w:szCs w:val="16"/>
                <w:lang w:val="id-ID" w:eastAsia="id-ID"/>
              </w:rPr>
            </w:pPr>
            <w:proofErr w:type="spellStart"/>
            <w:r w:rsidRPr="00F52733">
              <w:rPr>
                <w:rFonts w:ascii="Times New Roman" w:eastAsia="Times New Roman" w:hAnsi="Times New Roman" w:cs="Times New Roman"/>
                <w:color w:val="000000"/>
                <w:sz w:val="16"/>
                <w:szCs w:val="16"/>
                <w:lang w:val="id-ID" w:eastAsia="id-ID"/>
              </w:rPr>
              <w:t>Presentase</w:t>
            </w:r>
            <w:proofErr w:type="spellEnd"/>
            <w:r w:rsidRPr="00F52733">
              <w:rPr>
                <w:rFonts w:ascii="Times New Roman" w:eastAsia="Times New Roman" w:hAnsi="Times New Roman" w:cs="Times New Roman"/>
                <w:color w:val="000000"/>
                <w:sz w:val="16"/>
                <w:szCs w:val="16"/>
                <w:lang w:val="id-ID" w:eastAsia="id-ID"/>
              </w:rPr>
              <w:t xml:space="preserve"> (%)</w:t>
            </w:r>
          </w:p>
        </w:tc>
      </w:tr>
      <w:tr w:rsidR="00117E72" w:rsidRPr="00F52733" w14:paraId="7406FD3A"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1227C084"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w:t>
            </w:r>
          </w:p>
        </w:tc>
        <w:tc>
          <w:tcPr>
            <w:tcW w:w="1134" w:type="dxa"/>
            <w:tcBorders>
              <w:top w:val="nil"/>
              <w:left w:val="nil"/>
              <w:bottom w:val="single" w:sz="4" w:space="0" w:color="auto"/>
              <w:right w:val="single" w:sz="4" w:space="0" w:color="auto"/>
            </w:tcBorders>
            <w:noWrap/>
            <w:vAlign w:val="bottom"/>
            <w:hideMark/>
          </w:tcPr>
          <w:p w14:paraId="1A1132BD" w14:textId="4D86DA35"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SMP/MTS</w:t>
            </w:r>
          </w:p>
        </w:tc>
        <w:tc>
          <w:tcPr>
            <w:tcW w:w="1134" w:type="dxa"/>
            <w:tcBorders>
              <w:top w:val="nil"/>
              <w:left w:val="nil"/>
              <w:bottom w:val="single" w:sz="4" w:space="0" w:color="auto"/>
              <w:right w:val="single" w:sz="4" w:space="0" w:color="auto"/>
            </w:tcBorders>
            <w:noWrap/>
            <w:vAlign w:val="bottom"/>
            <w:hideMark/>
          </w:tcPr>
          <w:p w14:paraId="20D44BA3" w14:textId="7A8A09F4"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35</w:t>
            </w:r>
          </w:p>
        </w:tc>
        <w:tc>
          <w:tcPr>
            <w:tcW w:w="1276" w:type="dxa"/>
            <w:tcBorders>
              <w:top w:val="nil"/>
              <w:left w:val="nil"/>
              <w:bottom w:val="single" w:sz="4" w:space="0" w:color="auto"/>
              <w:right w:val="single" w:sz="4" w:space="0" w:color="auto"/>
            </w:tcBorders>
            <w:noWrap/>
            <w:vAlign w:val="bottom"/>
            <w:hideMark/>
          </w:tcPr>
          <w:p w14:paraId="0B6670ED" w14:textId="52359180"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53,8</w:t>
            </w:r>
          </w:p>
        </w:tc>
      </w:tr>
      <w:tr w:rsidR="00117E72" w:rsidRPr="00F52733" w14:paraId="51782455"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4B2D7EB3"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w:t>
            </w:r>
          </w:p>
        </w:tc>
        <w:tc>
          <w:tcPr>
            <w:tcW w:w="1134" w:type="dxa"/>
            <w:tcBorders>
              <w:top w:val="nil"/>
              <w:left w:val="nil"/>
              <w:bottom w:val="single" w:sz="4" w:space="0" w:color="auto"/>
              <w:right w:val="single" w:sz="4" w:space="0" w:color="auto"/>
            </w:tcBorders>
            <w:noWrap/>
            <w:vAlign w:val="bottom"/>
            <w:hideMark/>
          </w:tcPr>
          <w:p w14:paraId="2B6270C5" w14:textId="3B20D1F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SMA/SMK</w:t>
            </w:r>
            <w:r w:rsidRPr="00F52733">
              <w:rPr>
                <w:rFonts w:ascii="Times New Roman" w:eastAsia="Times New Roman" w:hAnsi="Times New Roman" w:cs="Times New Roman"/>
                <w:color w:val="000000"/>
                <w:sz w:val="16"/>
                <w:szCs w:val="16"/>
                <w:lang w:val="id-ID" w:eastAsia="id-ID"/>
              </w:rPr>
              <w:t xml:space="preserve"> </w:t>
            </w:r>
          </w:p>
        </w:tc>
        <w:tc>
          <w:tcPr>
            <w:tcW w:w="1134" w:type="dxa"/>
            <w:tcBorders>
              <w:top w:val="nil"/>
              <w:left w:val="nil"/>
              <w:bottom w:val="single" w:sz="4" w:space="0" w:color="auto"/>
              <w:right w:val="single" w:sz="4" w:space="0" w:color="auto"/>
            </w:tcBorders>
            <w:noWrap/>
            <w:vAlign w:val="bottom"/>
            <w:hideMark/>
          </w:tcPr>
          <w:p w14:paraId="7A8D03F0" w14:textId="17348BF5"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30</w:t>
            </w:r>
          </w:p>
        </w:tc>
        <w:tc>
          <w:tcPr>
            <w:tcW w:w="1276" w:type="dxa"/>
            <w:tcBorders>
              <w:top w:val="nil"/>
              <w:left w:val="nil"/>
              <w:bottom w:val="single" w:sz="4" w:space="0" w:color="auto"/>
              <w:right w:val="single" w:sz="4" w:space="0" w:color="auto"/>
            </w:tcBorders>
            <w:noWrap/>
            <w:vAlign w:val="bottom"/>
            <w:hideMark/>
          </w:tcPr>
          <w:p w14:paraId="0EDD0E3E" w14:textId="21BDA568"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46,2</w:t>
            </w:r>
          </w:p>
        </w:tc>
      </w:tr>
      <w:tr w:rsidR="00117E72" w:rsidRPr="00F52733" w14:paraId="374B729C" w14:textId="77777777" w:rsidTr="00F52733">
        <w:trPr>
          <w:trHeight w:val="288"/>
        </w:trPr>
        <w:tc>
          <w:tcPr>
            <w:tcW w:w="567" w:type="dxa"/>
            <w:tcBorders>
              <w:top w:val="single" w:sz="4" w:space="0" w:color="auto"/>
              <w:left w:val="single" w:sz="4" w:space="0" w:color="auto"/>
              <w:bottom w:val="single" w:sz="4" w:space="0" w:color="auto"/>
            </w:tcBorders>
            <w:noWrap/>
            <w:vAlign w:val="bottom"/>
            <w:hideMark/>
          </w:tcPr>
          <w:p w14:paraId="0916B97C"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w:t>
            </w:r>
          </w:p>
        </w:tc>
        <w:tc>
          <w:tcPr>
            <w:tcW w:w="1134" w:type="dxa"/>
            <w:tcBorders>
              <w:top w:val="single" w:sz="4" w:space="0" w:color="auto"/>
              <w:bottom w:val="single" w:sz="4" w:space="0" w:color="auto"/>
              <w:right w:val="single" w:sz="4" w:space="0" w:color="auto"/>
            </w:tcBorders>
            <w:noWrap/>
            <w:vAlign w:val="bottom"/>
            <w:hideMark/>
          </w:tcPr>
          <w:p w14:paraId="47D66D0A"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Total</w:t>
            </w:r>
          </w:p>
        </w:tc>
        <w:tc>
          <w:tcPr>
            <w:tcW w:w="1134" w:type="dxa"/>
            <w:tcBorders>
              <w:top w:val="nil"/>
              <w:left w:val="nil"/>
              <w:bottom w:val="single" w:sz="4" w:space="0" w:color="auto"/>
              <w:right w:val="single" w:sz="4" w:space="0" w:color="auto"/>
            </w:tcBorders>
            <w:noWrap/>
            <w:vAlign w:val="bottom"/>
            <w:hideMark/>
          </w:tcPr>
          <w:p w14:paraId="0821EBCF"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65</w:t>
            </w:r>
          </w:p>
        </w:tc>
        <w:tc>
          <w:tcPr>
            <w:tcW w:w="1276" w:type="dxa"/>
            <w:tcBorders>
              <w:top w:val="nil"/>
              <w:left w:val="nil"/>
              <w:bottom w:val="single" w:sz="4" w:space="0" w:color="auto"/>
              <w:right w:val="single" w:sz="4" w:space="0" w:color="auto"/>
            </w:tcBorders>
            <w:noWrap/>
            <w:vAlign w:val="bottom"/>
            <w:hideMark/>
          </w:tcPr>
          <w:p w14:paraId="18600924"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100</w:t>
            </w:r>
          </w:p>
        </w:tc>
      </w:tr>
    </w:tbl>
    <w:p w14:paraId="5C4C5CAF" w14:textId="095FFF38" w:rsidR="007E170E" w:rsidRPr="007E170E" w:rsidRDefault="007E170E" w:rsidP="007E170E">
      <w:pPr>
        <w:spacing w:after="0" w:line="240" w:lineRule="auto"/>
        <w:ind w:left="284" w:firstLine="436"/>
        <w:jc w:val="both"/>
        <w:rPr>
          <w:rFonts w:ascii="Times New Roman" w:eastAsia="Times New Roman" w:hAnsi="Times New Roman" w:cs="Times New Roman"/>
          <w:sz w:val="20"/>
          <w:szCs w:val="20"/>
          <w:lang w:val="sv-SE"/>
        </w:rPr>
      </w:pPr>
    </w:p>
    <w:p w14:paraId="56B789DD" w14:textId="3EC316D4" w:rsidR="009943DB" w:rsidRPr="00B665C9" w:rsidRDefault="009943DB" w:rsidP="00D2551B">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Tabel 4. 3 Karakteristik Responden Berdasar</w:t>
      </w:r>
      <w:r w:rsidR="007E170E">
        <w:rPr>
          <w:rFonts w:ascii="Times New Roman" w:eastAsia="Times New Roman" w:hAnsi="Times New Roman" w:cs="Times New Roman"/>
          <w:sz w:val="20"/>
          <w:szCs w:val="20"/>
        </w:rPr>
        <w:t>kan Pendidikan Terakhir</w:t>
      </w:r>
    </w:p>
    <w:p w14:paraId="1DB14552" w14:textId="6279EDC0" w:rsidR="009943DB" w:rsidRPr="00B665C9" w:rsidRDefault="00BC4415" w:rsidP="00BC4415">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2025</w:t>
      </w:r>
    </w:p>
    <w:p w14:paraId="6E6E18A6" w14:textId="4136FB32" w:rsidR="00684089" w:rsidRDefault="00944376" w:rsidP="00684089">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pada Tabel 4.3 </w:t>
      </w:r>
      <w:r w:rsidR="007E170E" w:rsidRPr="007E170E">
        <w:rPr>
          <w:rFonts w:ascii="Times New Roman" w:eastAsia="Times New Roman" w:hAnsi="Times New Roman" w:cs="Times New Roman"/>
          <w:sz w:val="20"/>
          <w:szCs w:val="20"/>
        </w:rPr>
        <w:t xml:space="preserve">mayoritas pendidikan terakhir masyarakat Desa Tanjung, Kecamatan Pagu, Kabupaten Kediri sebagian besar adalah SMP/MTS yaitu sebanyak 35 orang dengan </w:t>
      </w:r>
      <w:proofErr w:type="spellStart"/>
      <w:r w:rsidR="007E170E" w:rsidRPr="007E170E">
        <w:rPr>
          <w:rFonts w:ascii="Times New Roman" w:eastAsia="Times New Roman" w:hAnsi="Times New Roman" w:cs="Times New Roman"/>
          <w:sz w:val="20"/>
          <w:szCs w:val="20"/>
        </w:rPr>
        <w:t>presentase</w:t>
      </w:r>
      <w:proofErr w:type="spellEnd"/>
      <w:r w:rsidR="007E170E" w:rsidRPr="007E170E">
        <w:rPr>
          <w:rFonts w:ascii="Times New Roman" w:eastAsia="Times New Roman" w:hAnsi="Times New Roman" w:cs="Times New Roman"/>
          <w:sz w:val="20"/>
          <w:szCs w:val="20"/>
        </w:rPr>
        <w:t xml:space="preserve"> (53.8%) dan hampir setengahnya </w:t>
      </w:r>
      <w:r w:rsidR="007E170E" w:rsidRPr="007E170E">
        <w:rPr>
          <w:rFonts w:ascii="Times New Roman" w:eastAsia="Times New Roman" w:hAnsi="Times New Roman" w:cs="Times New Roman"/>
          <w:sz w:val="20"/>
          <w:szCs w:val="20"/>
        </w:rPr>
        <w:lastRenderedPageBreak/>
        <w:t xml:space="preserve">responden berpendidikan terakhir SMA/SMK sebanyak 30 orang dengan </w:t>
      </w:r>
      <w:proofErr w:type="spellStart"/>
      <w:r w:rsidR="007E170E" w:rsidRPr="007E170E">
        <w:rPr>
          <w:rFonts w:ascii="Times New Roman" w:eastAsia="Times New Roman" w:hAnsi="Times New Roman" w:cs="Times New Roman"/>
          <w:sz w:val="20"/>
          <w:szCs w:val="20"/>
        </w:rPr>
        <w:t>presentase</w:t>
      </w:r>
      <w:proofErr w:type="spellEnd"/>
      <w:r w:rsidR="007E170E" w:rsidRPr="007E170E">
        <w:rPr>
          <w:rFonts w:ascii="Times New Roman" w:eastAsia="Times New Roman" w:hAnsi="Times New Roman" w:cs="Times New Roman"/>
          <w:sz w:val="20"/>
          <w:szCs w:val="20"/>
        </w:rPr>
        <w:t xml:space="preserve"> (46.2%).</w:t>
      </w:r>
    </w:p>
    <w:p w14:paraId="6D838CE4" w14:textId="77777777" w:rsidR="006C223B" w:rsidRPr="007E170E" w:rsidRDefault="006C223B" w:rsidP="00684089">
      <w:pPr>
        <w:spacing w:after="0" w:line="240" w:lineRule="auto"/>
        <w:ind w:left="284" w:firstLine="436"/>
        <w:jc w:val="both"/>
        <w:rPr>
          <w:rFonts w:ascii="Times New Roman" w:eastAsia="Times New Roman" w:hAnsi="Times New Roman" w:cs="Times New Roman"/>
          <w:sz w:val="20"/>
          <w:szCs w:val="20"/>
        </w:rPr>
      </w:pPr>
    </w:p>
    <w:p w14:paraId="05936535" w14:textId="610CF0C5" w:rsidR="00944376" w:rsidRPr="00B665C9" w:rsidRDefault="00684089" w:rsidP="00684089">
      <w:pPr>
        <w:spacing w:after="0" w:line="240" w:lineRule="auto"/>
        <w:ind w:left="284"/>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rPr>
        <w:t>Karakteristik Responden Berdasar</w:t>
      </w:r>
      <w:r w:rsidR="007E170E">
        <w:rPr>
          <w:rFonts w:ascii="Times New Roman" w:eastAsia="Times New Roman" w:hAnsi="Times New Roman" w:cs="Times New Roman"/>
          <w:b/>
          <w:bCs/>
          <w:sz w:val="20"/>
          <w:szCs w:val="20"/>
        </w:rPr>
        <w:t xml:space="preserve">kan Jumlah Anggota Keluarga </w:t>
      </w:r>
    </w:p>
    <w:p w14:paraId="239F5631" w14:textId="77777777" w:rsidR="007E170E" w:rsidRDefault="007E170E" w:rsidP="007E170E">
      <w:pPr>
        <w:spacing w:after="0" w:line="240" w:lineRule="auto"/>
        <w:ind w:left="284" w:firstLine="436"/>
        <w:jc w:val="both"/>
        <w:rPr>
          <w:rFonts w:ascii="Times New Roman" w:eastAsia="Times New Roman" w:hAnsi="Times New Roman" w:cs="Times New Roman"/>
          <w:sz w:val="20"/>
          <w:szCs w:val="20"/>
        </w:rPr>
      </w:pPr>
      <w:r w:rsidRPr="007E170E">
        <w:rPr>
          <w:rFonts w:ascii="Times New Roman" w:eastAsia="Times New Roman" w:hAnsi="Times New Roman" w:cs="Times New Roman"/>
          <w:sz w:val="20"/>
          <w:szCs w:val="20"/>
        </w:rPr>
        <w:t xml:space="preserve">Berdasarkan hasil penelitian, maka diperolah data berdasarkan jumlah anggota keluarga responden Masyarakat Desa Tanjung, Kecamatan Pagu, Kabupaten Kediri dengan </w:t>
      </w:r>
      <w:proofErr w:type="spellStart"/>
      <w:r w:rsidRPr="007E170E">
        <w:rPr>
          <w:rFonts w:ascii="Times New Roman" w:eastAsia="Times New Roman" w:hAnsi="Times New Roman" w:cs="Times New Roman"/>
          <w:sz w:val="20"/>
          <w:szCs w:val="20"/>
        </w:rPr>
        <w:t>rincian</w:t>
      </w:r>
      <w:proofErr w:type="spellEnd"/>
      <w:r w:rsidRPr="007E170E">
        <w:rPr>
          <w:rFonts w:ascii="Times New Roman" w:eastAsia="Times New Roman" w:hAnsi="Times New Roman" w:cs="Times New Roman"/>
          <w:sz w:val="20"/>
          <w:szCs w:val="20"/>
        </w:rPr>
        <w:t xml:space="preserve"> </w:t>
      </w:r>
      <w:proofErr w:type="spellStart"/>
      <w:r w:rsidRPr="007E170E">
        <w:rPr>
          <w:rFonts w:ascii="Times New Roman" w:eastAsia="Times New Roman" w:hAnsi="Times New Roman" w:cs="Times New Roman"/>
          <w:sz w:val="20"/>
          <w:szCs w:val="20"/>
        </w:rPr>
        <w:t>presentase</w:t>
      </w:r>
      <w:proofErr w:type="spellEnd"/>
      <w:r w:rsidRPr="007E170E">
        <w:rPr>
          <w:rFonts w:ascii="Times New Roman" w:eastAsia="Times New Roman" w:hAnsi="Times New Roman" w:cs="Times New Roman"/>
          <w:sz w:val="20"/>
          <w:szCs w:val="20"/>
        </w:rPr>
        <w:t xml:space="preserve"> sebagai berikut:</w:t>
      </w:r>
    </w:p>
    <w:p w14:paraId="0DC790D8" w14:textId="2539255A" w:rsidR="007E170E" w:rsidRDefault="00703FCC" w:rsidP="007E170E">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Tabel 4. 4 Karakteristik Responden </w:t>
      </w:r>
      <w:r w:rsidR="007E170E">
        <w:rPr>
          <w:rFonts w:ascii="Times New Roman" w:eastAsia="Times New Roman" w:hAnsi="Times New Roman" w:cs="Times New Roman"/>
          <w:sz w:val="20"/>
          <w:szCs w:val="20"/>
        </w:rPr>
        <w:t>Berdasarkan Jumlah Anggota Keluarga</w:t>
      </w:r>
    </w:p>
    <w:tbl>
      <w:tblPr>
        <w:tblW w:w="4252" w:type="dxa"/>
        <w:tblInd w:w="279" w:type="dxa"/>
        <w:tblLayout w:type="fixed"/>
        <w:tblLook w:val="04A0" w:firstRow="1" w:lastRow="0" w:firstColumn="1" w:lastColumn="0" w:noHBand="0" w:noVBand="1"/>
      </w:tblPr>
      <w:tblGrid>
        <w:gridCol w:w="567"/>
        <w:gridCol w:w="1134"/>
        <w:gridCol w:w="1134"/>
        <w:gridCol w:w="1417"/>
      </w:tblGrid>
      <w:tr w:rsidR="00117E72" w:rsidRPr="00F52733" w14:paraId="7290229B" w14:textId="77777777" w:rsidTr="00F52733">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7E0A4071"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No.</w:t>
            </w:r>
          </w:p>
        </w:tc>
        <w:tc>
          <w:tcPr>
            <w:tcW w:w="1134" w:type="dxa"/>
            <w:tcBorders>
              <w:top w:val="single" w:sz="4" w:space="0" w:color="auto"/>
              <w:left w:val="nil"/>
              <w:bottom w:val="single" w:sz="4" w:space="0" w:color="auto"/>
              <w:right w:val="single" w:sz="4" w:space="0" w:color="auto"/>
            </w:tcBorders>
            <w:noWrap/>
            <w:vAlign w:val="bottom"/>
            <w:hideMark/>
          </w:tcPr>
          <w:p w14:paraId="6A571ADF" w14:textId="364AB097"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Anggota Keluarga</w:t>
            </w:r>
          </w:p>
        </w:tc>
        <w:tc>
          <w:tcPr>
            <w:tcW w:w="1134" w:type="dxa"/>
            <w:tcBorders>
              <w:top w:val="single" w:sz="4" w:space="0" w:color="auto"/>
              <w:left w:val="nil"/>
              <w:bottom w:val="single" w:sz="4" w:space="0" w:color="auto"/>
              <w:right w:val="single" w:sz="4" w:space="0" w:color="auto"/>
            </w:tcBorders>
            <w:noWrap/>
            <w:vAlign w:val="bottom"/>
            <w:hideMark/>
          </w:tcPr>
          <w:p w14:paraId="2AAEC58A"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Frekuensi (n)</w:t>
            </w:r>
          </w:p>
        </w:tc>
        <w:tc>
          <w:tcPr>
            <w:tcW w:w="1417" w:type="dxa"/>
            <w:tcBorders>
              <w:top w:val="single" w:sz="4" w:space="0" w:color="auto"/>
              <w:left w:val="nil"/>
              <w:bottom w:val="single" w:sz="4" w:space="0" w:color="auto"/>
              <w:right w:val="single" w:sz="4" w:space="0" w:color="auto"/>
            </w:tcBorders>
            <w:noWrap/>
            <w:vAlign w:val="bottom"/>
            <w:hideMark/>
          </w:tcPr>
          <w:p w14:paraId="0DDD0186"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proofErr w:type="spellStart"/>
            <w:r w:rsidRPr="00F52733">
              <w:rPr>
                <w:rFonts w:ascii="Times New Roman" w:eastAsia="Times New Roman" w:hAnsi="Times New Roman" w:cs="Times New Roman"/>
                <w:color w:val="000000"/>
                <w:sz w:val="16"/>
                <w:szCs w:val="16"/>
                <w:lang w:val="id-ID" w:eastAsia="id-ID"/>
              </w:rPr>
              <w:t>Presentase</w:t>
            </w:r>
            <w:proofErr w:type="spellEnd"/>
            <w:r w:rsidRPr="00F52733">
              <w:rPr>
                <w:rFonts w:ascii="Times New Roman" w:eastAsia="Times New Roman" w:hAnsi="Times New Roman" w:cs="Times New Roman"/>
                <w:color w:val="000000"/>
                <w:sz w:val="16"/>
                <w:szCs w:val="16"/>
                <w:lang w:val="id-ID" w:eastAsia="id-ID"/>
              </w:rPr>
              <w:t xml:space="preserve"> (%)</w:t>
            </w:r>
          </w:p>
        </w:tc>
      </w:tr>
      <w:tr w:rsidR="00117E72" w:rsidRPr="00F52733" w14:paraId="13B2D838"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1E8C859A"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w:t>
            </w:r>
          </w:p>
        </w:tc>
        <w:tc>
          <w:tcPr>
            <w:tcW w:w="1134" w:type="dxa"/>
            <w:tcBorders>
              <w:top w:val="nil"/>
              <w:left w:val="nil"/>
              <w:bottom w:val="single" w:sz="4" w:space="0" w:color="auto"/>
              <w:right w:val="single" w:sz="4" w:space="0" w:color="auto"/>
            </w:tcBorders>
            <w:noWrap/>
            <w:vAlign w:val="bottom"/>
            <w:hideMark/>
          </w:tcPr>
          <w:p w14:paraId="0FEE3100" w14:textId="43459563"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w:t>
            </w:r>
          </w:p>
        </w:tc>
        <w:tc>
          <w:tcPr>
            <w:tcW w:w="1134" w:type="dxa"/>
            <w:tcBorders>
              <w:top w:val="nil"/>
              <w:left w:val="nil"/>
              <w:bottom w:val="single" w:sz="4" w:space="0" w:color="auto"/>
              <w:right w:val="single" w:sz="4" w:space="0" w:color="auto"/>
            </w:tcBorders>
            <w:noWrap/>
            <w:vAlign w:val="bottom"/>
            <w:hideMark/>
          </w:tcPr>
          <w:p w14:paraId="3FDA8E7D" w14:textId="21817316"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6</w:t>
            </w:r>
          </w:p>
        </w:tc>
        <w:tc>
          <w:tcPr>
            <w:tcW w:w="1417" w:type="dxa"/>
            <w:tcBorders>
              <w:top w:val="nil"/>
              <w:left w:val="nil"/>
              <w:bottom w:val="single" w:sz="4" w:space="0" w:color="auto"/>
              <w:right w:val="single" w:sz="4" w:space="0" w:color="auto"/>
            </w:tcBorders>
            <w:noWrap/>
            <w:vAlign w:val="bottom"/>
            <w:hideMark/>
          </w:tcPr>
          <w:p w14:paraId="3E9921CF" w14:textId="3C38C8E2"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9,2</w:t>
            </w:r>
          </w:p>
        </w:tc>
      </w:tr>
      <w:tr w:rsidR="00117E72" w:rsidRPr="00F52733" w14:paraId="1FF5AE09"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hideMark/>
          </w:tcPr>
          <w:p w14:paraId="4F1DA3E6"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w:t>
            </w:r>
          </w:p>
        </w:tc>
        <w:tc>
          <w:tcPr>
            <w:tcW w:w="1134" w:type="dxa"/>
            <w:tcBorders>
              <w:top w:val="nil"/>
              <w:left w:val="nil"/>
              <w:bottom w:val="single" w:sz="4" w:space="0" w:color="auto"/>
              <w:right w:val="single" w:sz="4" w:space="0" w:color="auto"/>
            </w:tcBorders>
            <w:noWrap/>
            <w:vAlign w:val="bottom"/>
            <w:hideMark/>
          </w:tcPr>
          <w:p w14:paraId="3F259A4D" w14:textId="118A11DA"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w:t>
            </w:r>
          </w:p>
        </w:tc>
        <w:tc>
          <w:tcPr>
            <w:tcW w:w="1134" w:type="dxa"/>
            <w:tcBorders>
              <w:top w:val="nil"/>
              <w:left w:val="nil"/>
              <w:bottom w:val="single" w:sz="4" w:space="0" w:color="auto"/>
              <w:right w:val="single" w:sz="4" w:space="0" w:color="auto"/>
            </w:tcBorders>
            <w:noWrap/>
            <w:vAlign w:val="bottom"/>
            <w:hideMark/>
          </w:tcPr>
          <w:p w14:paraId="209D5D75" w14:textId="0229A388"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17</w:t>
            </w:r>
          </w:p>
        </w:tc>
        <w:tc>
          <w:tcPr>
            <w:tcW w:w="1417" w:type="dxa"/>
            <w:tcBorders>
              <w:top w:val="nil"/>
              <w:left w:val="nil"/>
              <w:bottom w:val="single" w:sz="4" w:space="0" w:color="auto"/>
              <w:right w:val="single" w:sz="4" w:space="0" w:color="auto"/>
            </w:tcBorders>
            <w:noWrap/>
            <w:vAlign w:val="bottom"/>
            <w:hideMark/>
          </w:tcPr>
          <w:p w14:paraId="5017110B" w14:textId="790220E5"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26,5</w:t>
            </w:r>
          </w:p>
        </w:tc>
      </w:tr>
      <w:tr w:rsidR="00117E72" w:rsidRPr="00F52733" w14:paraId="34924DA0"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tcPr>
          <w:p w14:paraId="2F225D59"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w:t>
            </w:r>
          </w:p>
        </w:tc>
        <w:tc>
          <w:tcPr>
            <w:tcW w:w="1134" w:type="dxa"/>
            <w:tcBorders>
              <w:top w:val="nil"/>
              <w:left w:val="nil"/>
              <w:bottom w:val="single" w:sz="4" w:space="0" w:color="auto"/>
              <w:right w:val="single" w:sz="4" w:space="0" w:color="auto"/>
            </w:tcBorders>
            <w:noWrap/>
            <w:vAlign w:val="bottom"/>
          </w:tcPr>
          <w:p w14:paraId="5463DD26" w14:textId="0E2D2DA8"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3</w:t>
            </w:r>
          </w:p>
        </w:tc>
        <w:tc>
          <w:tcPr>
            <w:tcW w:w="1134" w:type="dxa"/>
            <w:tcBorders>
              <w:top w:val="nil"/>
              <w:left w:val="nil"/>
              <w:bottom w:val="single" w:sz="4" w:space="0" w:color="auto"/>
              <w:right w:val="single" w:sz="4" w:space="0" w:color="auto"/>
            </w:tcBorders>
            <w:noWrap/>
            <w:vAlign w:val="bottom"/>
          </w:tcPr>
          <w:p w14:paraId="1627CF07" w14:textId="6A6CC335" w:rsidR="00117E72" w:rsidRPr="00F52733" w:rsidRDefault="00F52733" w:rsidP="00F52733">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14</w:t>
            </w:r>
          </w:p>
        </w:tc>
        <w:tc>
          <w:tcPr>
            <w:tcW w:w="1417" w:type="dxa"/>
            <w:tcBorders>
              <w:top w:val="nil"/>
              <w:left w:val="nil"/>
              <w:bottom w:val="single" w:sz="4" w:space="0" w:color="auto"/>
              <w:right w:val="single" w:sz="4" w:space="0" w:color="auto"/>
            </w:tcBorders>
            <w:noWrap/>
            <w:vAlign w:val="bottom"/>
          </w:tcPr>
          <w:p w14:paraId="103DF951" w14:textId="1A31493E" w:rsidR="00117E72"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21,5</w:t>
            </w:r>
          </w:p>
        </w:tc>
      </w:tr>
      <w:tr w:rsidR="00F52733" w:rsidRPr="00F52733" w14:paraId="19EF6563"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tcPr>
          <w:p w14:paraId="7F88565B" w14:textId="040D4AD0"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4</w:t>
            </w:r>
          </w:p>
        </w:tc>
        <w:tc>
          <w:tcPr>
            <w:tcW w:w="1134" w:type="dxa"/>
            <w:tcBorders>
              <w:top w:val="nil"/>
              <w:left w:val="nil"/>
              <w:bottom w:val="single" w:sz="4" w:space="0" w:color="auto"/>
              <w:right w:val="single" w:sz="4" w:space="0" w:color="auto"/>
            </w:tcBorders>
            <w:noWrap/>
            <w:vAlign w:val="bottom"/>
          </w:tcPr>
          <w:p w14:paraId="2C65D606" w14:textId="763D5108"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4</w:t>
            </w:r>
          </w:p>
        </w:tc>
        <w:tc>
          <w:tcPr>
            <w:tcW w:w="1134" w:type="dxa"/>
            <w:tcBorders>
              <w:top w:val="nil"/>
              <w:left w:val="nil"/>
              <w:bottom w:val="single" w:sz="4" w:space="0" w:color="auto"/>
              <w:right w:val="single" w:sz="4" w:space="0" w:color="auto"/>
            </w:tcBorders>
            <w:noWrap/>
            <w:vAlign w:val="bottom"/>
          </w:tcPr>
          <w:p w14:paraId="59D06C7C" w14:textId="63553F46"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13</w:t>
            </w:r>
          </w:p>
        </w:tc>
        <w:tc>
          <w:tcPr>
            <w:tcW w:w="1417" w:type="dxa"/>
            <w:tcBorders>
              <w:top w:val="nil"/>
              <w:left w:val="nil"/>
              <w:bottom w:val="single" w:sz="4" w:space="0" w:color="auto"/>
              <w:right w:val="single" w:sz="4" w:space="0" w:color="auto"/>
            </w:tcBorders>
            <w:noWrap/>
            <w:vAlign w:val="bottom"/>
          </w:tcPr>
          <w:p w14:paraId="2BDEB5C1" w14:textId="3E5B7E60"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20,0</w:t>
            </w:r>
          </w:p>
        </w:tc>
      </w:tr>
      <w:tr w:rsidR="00F52733" w:rsidRPr="00F52733" w14:paraId="1F4B7318" w14:textId="77777777" w:rsidTr="00F52733">
        <w:trPr>
          <w:trHeight w:val="288"/>
        </w:trPr>
        <w:tc>
          <w:tcPr>
            <w:tcW w:w="567" w:type="dxa"/>
            <w:tcBorders>
              <w:top w:val="nil"/>
              <w:left w:val="single" w:sz="4" w:space="0" w:color="auto"/>
              <w:bottom w:val="single" w:sz="4" w:space="0" w:color="auto"/>
              <w:right w:val="single" w:sz="4" w:space="0" w:color="auto"/>
            </w:tcBorders>
            <w:noWrap/>
            <w:vAlign w:val="bottom"/>
          </w:tcPr>
          <w:p w14:paraId="7465B643" w14:textId="13B78F9E"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5</w:t>
            </w:r>
          </w:p>
        </w:tc>
        <w:tc>
          <w:tcPr>
            <w:tcW w:w="1134" w:type="dxa"/>
            <w:tcBorders>
              <w:top w:val="nil"/>
              <w:left w:val="nil"/>
              <w:bottom w:val="single" w:sz="4" w:space="0" w:color="auto"/>
              <w:right w:val="single" w:sz="4" w:space="0" w:color="auto"/>
            </w:tcBorders>
            <w:noWrap/>
            <w:vAlign w:val="bottom"/>
          </w:tcPr>
          <w:p w14:paraId="7D0E0B64" w14:textId="295A994B"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5</w:t>
            </w:r>
          </w:p>
        </w:tc>
        <w:tc>
          <w:tcPr>
            <w:tcW w:w="1134" w:type="dxa"/>
            <w:tcBorders>
              <w:top w:val="nil"/>
              <w:left w:val="nil"/>
              <w:bottom w:val="single" w:sz="4" w:space="0" w:color="auto"/>
              <w:right w:val="single" w:sz="4" w:space="0" w:color="auto"/>
            </w:tcBorders>
            <w:noWrap/>
            <w:vAlign w:val="bottom"/>
          </w:tcPr>
          <w:p w14:paraId="1ED800A1" w14:textId="58D61043"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15</w:t>
            </w:r>
          </w:p>
        </w:tc>
        <w:tc>
          <w:tcPr>
            <w:tcW w:w="1417" w:type="dxa"/>
            <w:tcBorders>
              <w:top w:val="nil"/>
              <w:left w:val="nil"/>
              <w:bottom w:val="single" w:sz="4" w:space="0" w:color="auto"/>
              <w:right w:val="single" w:sz="4" w:space="0" w:color="auto"/>
            </w:tcBorders>
            <w:noWrap/>
            <w:vAlign w:val="bottom"/>
          </w:tcPr>
          <w:p w14:paraId="5F9CD95B" w14:textId="05D2BE4F" w:rsidR="00F52733" w:rsidRPr="00F52733" w:rsidRDefault="00F52733"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23,1</w:t>
            </w:r>
          </w:p>
        </w:tc>
      </w:tr>
      <w:tr w:rsidR="00117E72" w:rsidRPr="00F52733" w14:paraId="37BBE0B6" w14:textId="77777777" w:rsidTr="00F52733">
        <w:trPr>
          <w:trHeight w:val="288"/>
        </w:trPr>
        <w:tc>
          <w:tcPr>
            <w:tcW w:w="567" w:type="dxa"/>
            <w:tcBorders>
              <w:top w:val="single" w:sz="4" w:space="0" w:color="auto"/>
              <w:left w:val="single" w:sz="4" w:space="0" w:color="auto"/>
              <w:bottom w:val="single" w:sz="4" w:space="0" w:color="auto"/>
            </w:tcBorders>
            <w:noWrap/>
            <w:vAlign w:val="bottom"/>
            <w:hideMark/>
          </w:tcPr>
          <w:p w14:paraId="6BB8CB9D"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 </w:t>
            </w:r>
          </w:p>
        </w:tc>
        <w:tc>
          <w:tcPr>
            <w:tcW w:w="1134" w:type="dxa"/>
            <w:tcBorders>
              <w:top w:val="single" w:sz="4" w:space="0" w:color="auto"/>
              <w:bottom w:val="single" w:sz="4" w:space="0" w:color="auto"/>
              <w:right w:val="single" w:sz="4" w:space="0" w:color="auto"/>
            </w:tcBorders>
            <w:noWrap/>
            <w:vAlign w:val="bottom"/>
            <w:hideMark/>
          </w:tcPr>
          <w:p w14:paraId="2B6833BB"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Total</w:t>
            </w:r>
          </w:p>
        </w:tc>
        <w:tc>
          <w:tcPr>
            <w:tcW w:w="1134" w:type="dxa"/>
            <w:tcBorders>
              <w:top w:val="nil"/>
              <w:left w:val="nil"/>
              <w:bottom w:val="single" w:sz="4" w:space="0" w:color="auto"/>
              <w:right w:val="single" w:sz="4" w:space="0" w:color="auto"/>
            </w:tcBorders>
            <w:noWrap/>
            <w:vAlign w:val="bottom"/>
            <w:hideMark/>
          </w:tcPr>
          <w:p w14:paraId="579563C6"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65</w:t>
            </w:r>
          </w:p>
        </w:tc>
        <w:tc>
          <w:tcPr>
            <w:tcW w:w="1417" w:type="dxa"/>
            <w:tcBorders>
              <w:top w:val="nil"/>
              <w:left w:val="nil"/>
              <w:bottom w:val="single" w:sz="4" w:space="0" w:color="auto"/>
              <w:right w:val="single" w:sz="4" w:space="0" w:color="auto"/>
            </w:tcBorders>
            <w:noWrap/>
            <w:vAlign w:val="bottom"/>
            <w:hideMark/>
          </w:tcPr>
          <w:p w14:paraId="192190C7" w14:textId="77777777" w:rsidR="00117E72" w:rsidRPr="00F52733" w:rsidRDefault="00117E72" w:rsidP="0046463A">
            <w:pPr>
              <w:spacing w:after="0" w:line="240" w:lineRule="auto"/>
              <w:jc w:val="center"/>
              <w:rPr>
                <w:rFonts w:ascii="Times New Roman" w:eastAsia="Times New Roman" w:hAnsi="Times New Roman" w:cs="Times New Roman"/>
                <w:color w:val="000000"/>
                <w:sz w:val="16"/>
                <w:szCs w:val="16"/>
                <w:lang w:val="id-ID" w:eastAsia="id-ID"/>
              </w:rPr>
            </w:pPr>
            <w:r w:rsidRPr="00F52733">
              <w:rPr>
                <w:rFonts w:ascii="Times New Roman" w:eastAsia="Times New Roman" w:hAnsi="Times New Roman" w:cs="Times New Roman"/>
                <w:color w:val="000000"/>
                <w:sz w:val="16"/>
                <w:szCs w:val="16"/>
                <w:lang w:val="id-ID" w:eastAsia="id-ID"/>
              </w:rPr>
              <w:t>100</w:t>
            </w:r>
          </w:p>
        </w:tc>
      </w:tr>
    </w:tbl>
    <w:p w14:paraId="3CEA8427" w14:textId="1AC46126" w:rsidR="005912E1" w:rsidRPr="00B665C9" w:rsidRDefault="008B064C" w:rsidP="008B064C">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Data Primer, 2025</w:t>
      </w:r>
    </w:p>
    <w:p w14:paraId="2F1C2273" w14:textId="253FA61D" w:rsidR="0066059D" w:rsidRDefault="000F49EC" w:rsidP="0066059D">
      <w:pPr>
        <w:spacing w:after="0" w:line="240" w:lineRule="auto"/>
        <w:ind w:left="284"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Tabel 4.4 dapat dijelaskan </w:t>
      </w:r>
      <w:r w:rsidR="007E170E" w:rsidRPr="007E170E">
        <w:rPr>
          <w:rFonts w:ascii="Times New Roman" w:eastAsia="Times New Roman" w:hAnsi="Times New Roman" w:cs="Times New Roman"/>
          <w:sz w:val="20"/>
          <w:szCs w:val="20"/>
        </w:rPr>
        <w:t xml:space="preserve">Masyarakat Desa Tanjung, Kecamatan Pagu, Kabupaten Kediri hampir setengahnya memiliki anggota keluarga berjumlah 2 sebanyak  17 orang responden dengan </w:t>
      </w:r>
      <w:proofErr w:type="spellStart"/>
      <w:r w:rsidR="007E170E" w:rsidRPr="007E170E">
        <w:rPr>
          <w:rFonts w:ascii="Times New Roman" w:eastAsia="Times New Roman" w:hAnsi="Times New Roman" w:cs="Times New Roman"/>
          <w:sz w:val="20"/>
          <w:szCs w:val="20"/>
        </w:rPr>
        <w:t>presentase</w:t>
      </w:r>
      <w:proofErr w:type="spellEnd"/>
      <w:r w:rsidR="007E170E" w:rsidRPr="007E170E">
        <w:rPr>
          <w:rFonts w:ascii="Times New Roman" w:eastAsia="Times New Roman" w:hAnsi="Times New Roman" w:cs="Times New Roman"/>
          <w:sz w:val="20"/>
          <w:szCs w:val="20"/>
        </w:rPr>
        <w:t xml:space="preserve"> (26.2%), disusul dengan sebagian kecil sebagian kecil anggota keluarga berjumlah 1 sebanyak 6 responden dengan </w:t>
      </w:r>
      <w:proofErr w:type="spellStart"/>
      <w:r w:rsidR="007E170E" w:rsidRPr="007E170E">
        <w:rPr>
          <w:rFonts w:ascii="Times New Roman" w:eastAsia="Times New Roman" w:hAnsi="Times New Roman" w:cs="Times New Roman"/>
          <w:sz w:val="20"/>
          <w:szCs w:val="20"/>
        </w:rPr>
        <w:t>presentase</w:t>
      </w:r>
      <w:proofErr w:type="spellEnd"/>
      <w:r w:rsidR="007E170E" w:rsidRPr="007E170E">
        <w:rPr>
          <w:rFonts w:ascii="Times New Roman" w:eastAsia="Times New Roman" w:hAnsi="Times New Roman" w:cs="Times New Roman"/>
          <w:sz w:val="20"/>
          <w:szCs w:val="20"/>
        </w:rPr>
        <w:t xml:space="preserve"> (9.2%).</w:t>
      </w:r>
      <w:r w:rsidRPr="00B665C9">
        <w:rPr>
          <w:rFonts w:ascii="Times New Roman" w:eastAsia="Times New Roman" w:hAnsi="Times New Roman" w:cs="Times New Roman"/>
          <w:sz w:val="20"/>
          <w:szCs w:val="20"/>
        </w:rPr>
        <w:t xml:space="preserve">kemudian sisanya seperti yang tertulis pada data </w:t>
      </w:r>
      <w:proofErr w:type="spellStart"/>
      <w:r w:rsidRPr="00B665C9">
        <w:rPr>
          <w:rFonts w:ascii="Times New Roman" w:eastAsia="Times New Roman" w:hAnsi="Times New Roman" w:cs="Times New Roman"/>
          <w:sz w:val="20"/>
          <w:szCs w:val="20"/>
        </w:rPr>
        <w:t>diatas</w:t>
      </w:r>
      <w:proofErr w:type="spellEnd"/>
      <w:r w:rsidRPr="00B665C9">
        <w:rPr>
          <w:rFonts w:ascii="Times New Roman" w:eastAsia="Times New Roman" w:hAnsi="Times New Roman" w:cs="Times New Roman"/>
          <w:sz w:val="20"/>
          <w:szCs w:val="20"/>
        </w:rPr>
        <w:t>.</w:t>
      </w:r>
    </w:p>
    <w:p w14:paraId="7FD7DC98" w14:textId="77777777" w:rsidR="006C223B" w:rsidRDefault="006C223B" w:rsidP="0066059D">
      <w:pPr>
        <w:spacing w:after="0" w:line="240" w:lineRule="auto"/>
        <w:ind w:left="284" w:firstLine="436"/>
        <w:jc w:val="both"/>
        <w:rPr>
          <w:rFonts w:ascii="Times New Roman" w:eastAsia="Times New Roman" w:hAnsi="Times New Roman" w:cs="Times New Roman"/>
          <w:sz w:val="20"/>
          <w:szCs w:val="20"/>
        </w:rPr>
      </w:pPr>
    </w:p>
    <w:p w14:paraId="5C0EF8AA" w14:textId="0BAF98EC" w:rsidR="007E170E" w:rsidRDefault="007E170E" w:rsidP="007E170E">
      <w:pPr>
        <w:spacing w:after="0" w:line="240" w:lineRule="auto"/>
        <w:ind w:left="284"/>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Karakteristik Responden Berdasarkan Minat   Petani dalam Menanam Padi</w:t>
      </w:r>
    </w:p>
    <w:p w14:paraId="187F439A" w14:textId="77777777" w:rsidR="00B00938" w:rsidRDefault="007E170E" w:rsidP="00B00938">
      <w:pPr>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00B00938" w:rsidRPr="00B00938">
        <w:rPr>
          <w:rFonts w:ascii="Times New Roman" w:eastAsia="Times New Roman" w:hAnsi="Times New Roman" w:cs="Times New Roman"/>
          <w:sz w:val="20"/>
          <w:szCs w:val="20"/>
        </w:rPr>
        <w:t xml:space="preserve">Berdasarkan hasil penelitian, maka diperolah data berdasarkan </w:t>
      </w:r>
      <w:r w:rsidR="00B00938">
        <w:rPr>
          <w:rFonts w:ascii="Times New Roman" w:eastAsia="Times New Roman" w:hAnsi="Times New Roman" w:cs="Times New Roman"/>
          <w:sz w:val="20"/>
          <w:szCs w:val="20"/>
        </w:rPr>
        <w:t xml:space="preserve">Jumlah Minat Petani dalam Menanam Padi </w:t>
      </w:r>
      <w:r w:rsidR="00B00938" w:rsidRPr="00B00938">
        <w:rPr>
          <w:rFonts w:ascii="Times New Roman" w:eastAsia="Times New Roman" w:hAnsi="Times New Roman" w:cs="Times New Roman"/>
          <w:sz w:val="20"/>
          <w:szCs w:val="20"/>
        </w:rPr>
        <w:t xml:space="preserve">Masyarakat Desa Tanjung, Kecamatan Pagu, Kabupaten Kediri dengan </w:t>
      </w:r>
      <w:proofErr w:type="spellStart"/>
      <w:r w:rsidR="00B00938" w:rsidRPr="00B00938">
        <w:rPr>
          <w:rFonts w:ascii="Times New Roman" w:eastAsia="Times New Roman" w:hAnsi="Times New Roman" w:cs="Times New Roman"/>
          <w:sz w:val="20"/>
          <w:szCs w:val="20"/>
        </w:rPr>
        <w:t>rincian</w:t>
      </w:r>
      <w:proofErr w:type="spellEnd"/>
      <w:r w:rsidR="00B00938" w:rsidRPr="00B00938">
        <w:rPr>
          <w:rFonts w:ascii="Times New Roman" w:eastAsia="Times New Roman" w:hAnsi="Times New Roman" w:cs="Times New Roman"/>
          <w:sz w:val="20"/>
          <w:szCs w:val="20"/>
        </w:rPr>
        <w:t xml:space="preserve"> </w:t>
      </w:r>
      <w:proofErr w:type="spellStart"/>
      <w:r w:rsidR="00B00938" w:rsidRPr="00B00938">
        <w:rPr>
          <w:rFonts w:ascii="Times New Roman" w:eastAsia="Times New Roman" w:hAnsi="Times New Roman" w:cs="Times New Roman"/>
          <w:sz w:val="20"/>
          <w:szCs w:val="20"/>
        </w:rPr>
        <w:t>presentase</w:t>
      </w:r>
      <w:proofErr w:type="spellEnd"/>
      <w:r w:rsidR="00B00938" w:rsidRPr="00B00938">
        <w:rPr>
          <w:rFonts w:ascii="Times New Roman" w:eastAsia="Times New Roman" w:hAnsi="Times New Roman" w:cs="Times New Roman"/>
          <w:sz w:val="20"/>
          <w:szCs w:val="20"/>
        </w:rPr>
        <w:t xml:space="preserve"> sebagai berikut: </w:t>
      </w:r>
    </w:p>
    <w:p w14:paraId="7D8F15E5" w14:textId="7DB33125" w:rsidR="00B00938" w:rsidRDefault="00B00938" w:rsidP="00B00938">
      <w:pPr>
        <w:spacing w:after="0" w:line="240" w:lineRule="auto"/>
        <w:ind w:left="284" w:firstLine="436"/>
        <w:jc w:val="both"/>
        <w:rPr>
          <w:rFonts w:ascii="Times New Roman" w:eastAsia="Times New Roman" w:hAnsi="Times New Roman" w:cs="Times New Roman"/>
          <w:sz w:val="20"/>
          <w:szCs w:val="20"/>
        </w:rPr>
      </w:pPr>
      <w:r w:rsidRPr="00B00938">
        <w:rPr>
          <w:rFonts w:ascii="Times New Roman" w:eastAsia="Times New Roman" w:hAnsi="Times New Roman" w:cs="Times New Roman"/>
          <w:sz w:val="20"/>
          <w:szCs w:val="20"/>
        </w:rPr>
        <w:t xml:space="preserve">Tabel 4. </w:t>
      </w:r>
      <w:r>
        <w:rPr>
          <w:rFonts w:ascii="Times New Roman" w:eastAsia="Times New Roman" w:hAnsi="Times New Roman" w:cs="Times New Roman"/>
          <w:sz w:val="20"/>
          <w:szCs w:val="20"/>
        </w:rPr>
        <w:t>5</w:t>
      </w:r>
      <w:r w:rsidRPr="00B00938">
        <w:rPr>
          <w:rFonts w:ascii="Times New Roman" w:eastAsia="Times New Roman" w:hAnsi="Times New Roman" w:cs="Times New Roman"/>
          <w:sz w:val="20"/>
          <w:szCs w:val="20"/>
        </w:rPr>
        <w:t xml:space="preserve"> Karakteristik Responden Berdasarkan </w:t>
      </w:r>
      <w:r>
        <w:rPr>
          <w:rFonts w:ascii="Times New Roman" w:eastAsia="Times New Roman" w:hAnsi="Times New Roman" w:cs="Times New Roman"/>
          <w:sz w:val="20"/>
          <w:szCs w:val="20"/>
        </w:rPr>
        <w:t>Minat Petani dalam Menanam Padi</w:t>
      </w:r>
    </w:p>
    <w:tbl>
      <w:tblPr>
        <w:tblW w:w="4394" w:type="dxa"/>
        <w:tblInd w:w="279" w:type="dxa"/>
        <w:tblLayout w:type="fixed"/>
        <w:tblLook w:val="04A0" w:firstRow="1" w:lastRow="0" w:firstColumn="1" w:lastColumn="0" w:noHBand="0" w:noVBand="1"/>
      </w:tblPr>
      <w:tblGrid>
        <w:gridCol w:w="567"/>
        <w:gridCol w:w="1134"/>
        <w:gridCol w:w="1276"/>
        <w:gridCol w:w="1417"/>
      </w:tblGrid>
      <w:tr w:rsidR="00F52733" w:rsidRPr="00FD0E85" w14:paraId="2100751F" w14:textId="77777777" w:rsidTr="0046463A">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6D0D110D"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No.</w:t>
            </w:r>
          </w:p>
        </w:tc>
        <w:tc>
          <w:tcPr>
            <w:tcW w:w="1134" w:type="dxa"/>
            <w:tcBorders>
              <w:top w:val="single" w:sz="4" w:space="0" w:color="auto"/>
              <w:left w:val="nil"/>
              <w:bottom w:val="single" w:sz="4" w:space="0" w:color="auto"/>
              <w:right w:val="single" w:sz="4" w:space="0" w:color="auto"/>
            </w:tcBorders>
            <w:noWrap/>
            <w:vAlign w:val="bottom"/>
            <w:hideMark/>
          </w:tcPr>
          <w:p w14:paraId="2953FF68" w14:textId="289639A2"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Minat Petani</w:t>
            </w:r>
            <w:r w:rsidRPr="00FD0E85">
              <w:rPr>
                <w:rFonts w:ascii="Times New Roman" w:eastAsia="Times New Roman" w:hAnsi="Times New Roman" w:cs="Times New Roman"/>
                <w:color w:val="000000"/>
                <w:sz w:val="18"/>
                <w:szCs w:val="18"/>
                <w:lang w:val="id-ID" w:eastAsia="id-ID"/>
              </w:rPr>
              <w:t xml:space="preserve"> </w:t>
            </w:r>
          </w:p>
        </w:tc>
        <w:tc>
          <w:tcPr>
            <w:tcW w:w="1276" w:type="dxa"/>
            <w:tcBorders>
              <w:top w:val="single" w:sz="4" w:space="0" w:color="auto"/>
              <w:left w:val="nil"/>
              <w:bottom w:val="single" w:sz="4" w:space="0" w:color="auto"/>
              <w:right w:val="single" w:sz="4" w:space="0" w:color="auto"/>
            </w:tcBorders>
            <w:noWrap/>
            <w:vAlign w:val="bottom"/>
            <w:hideMark/>
          </w:tcPr>
          <w:p w14:paraId="167A10FA"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Frekuensi (n)</w:t>
            </w:r>
          </w:p>
        </w:tc>
        <w:tc>
          <w:tcPr>
            <w:tcW w:w="1417" w:type="dxa"/>
            <w:tcBorders>
              <w:top w:val="single" w:sz="4" w:space="0" w:color="auto"/>
              <w:left w:val="nil"/>
              <w:bottom w:val="single" w:sz="4" w:space="0" w:color="auto"/>
              <w:right w:val="single" w:sz="4" w:space="0" w:color="auto"/>
            </w:tcBorders>
            <w:noWrap/>
            <w:vAlign w:val="bottom"/>
            <w:hideMark/>
          </w:tcPr>
          <w:p w14:paraId="63E9F247"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proofErr w:type="spellStart"/>
            <w:r w:rsidRPr="00FD0E85">
              <w:rPr>
                <w:rFonts w:ascii="Times New Roman" w:eastAsia="Times New Roman" w:hAnsi="Times New Roman" w:cs="Times New Roman"/>
                <w:color w:val="000000"/>
                <w:sz w:val="18"/>
                <w:szCs w:val="18"/>
                <w:lang w:val="id-ID" w:eastAsia="id-ID"/>
              </w:rPr>
              <w:t>Presentase</w:t>
            </w:r>
            <w:proofErr w:type="spellEnd"/>
            <w:r w:rsidRPr="00FD0E85">
              <w:rPr>
                <w:rFonts w:ascii="Times New Roman" w:eastAsia="Times New Roman" w:hAnsi="Times New Roman" w:cs="Times New Roman"/>
                <w:color w:val="000000"/>
                <w:sz w:val="18"/>
                <w:szCs w:val="18"/>
                <w:lang w:val="id-ID" w:eastAsia="id-ID"/>
              </w:rPr>
              <w:t xml:space="preserve"> (%)</w:t>
            </w:r>
          </w:p>
        </w:tc>
      </w:tr>
      <w:tr w:rsidR="00F52733" w:rsidRPr="00FD0E85" w14:paraId="30D9E924" w14:textId="77777777" w:rsidTr="0046463A">
        <w:trPr>
          <w:trHeight w:val="288"/>
        </w:trPr>
        <w:tc>
          <w:tcPr>
            <w:tcW w:w="567" w:type="dxa"/>
            <w:tcBorders>
              <w:top w:val="nil"/>
              <w:left w:val="single" w:sz="4" w:space="0" w:color="auto"/>
              <w:bottom w:val="single" w:sz="4" w:space="0" w:color="auto"/>
              <w:right w:val="single" w:sz="4" w:space="0" w:color="auto"/>
            </w:tcBorders>
            <w:noWrap/>
            <w:vAlign w:val="bottom"/>
            <w:hideMark/>
          </w:tcPr>
          <w:p w14:paraId="2999EC3F"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1</w:t>
            </w:r>
          </w:p>
        </w:tc>
        <w:tc>
          <w:tcPr>
            <w:tcW w:w="1134" w:type="dxa"/>
            <w:tcBorders>
              <w:top w:val="nil"/>
              <w:left w:val="nil"/>
              <w:bottom w:val="single" w:sz="4" w:space="0" w:color="auto"/>
              <w:right w:val="single" w:sz="4" w:space="0" w:color="auto"/>
            </w:tcBorders>
            <w:noWrap/>
            <w:vAlign w:val="bottom"/>
            <w:hideMark/>
          </w:tcPr>
          <w:p w14:paraId="1108F964" w14:textId="5A9F6662"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Tidak Berminat</w:t>
            </w:r>
          </w:p>
        </w:tc>
        <w:tc>
          <w:tcPr>
            <w:tcW w:w="1276" w:type="dxa"/>
            <w:tcBorders>
              <w:top w:val="nil"/>
              <w:left w:val="nil"/>
              <w:bottom w:val="single" w:sz="4" w:space="0" w:color="auto"/>
              <w:right w:val="single" w:sz="4" w:space="0" w:color="auto"/>
            </w:tcBorders>
            <w:noWrap/>
            <w:vAlign w:val="bottom"/>
            <w:hideMark/>
          </w:tcPr>
          <w:p w14:paraId="20543644" w14:textId="14617BD8"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65</w:t>
            </w:r>
          </w:p>
        </w:tc>
        <w:tc>
          <w:tcPr>
            <w:tcW w:w="1417" w:type="dxa"/>
            <w:tcBorders>
              <w:top w:val="nil"/>
              <w:left w:val="nil"/>
              <w:bottom w:val="single" w:sz="4" w:space="0" w:color="auto"/>
              <w:right w:val="single" w:sz="4" w:space="0" w:color="auto"/>
            </w:tcBorders>
            <w:noWrap/>
            <w:vAlign w:val="bottom"/>
            <w:hideMark/>
          </w:tcPr>
          <w:p w14:paraId="59B28660" w14:textId="23664B98"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100,0</w:t>
            </w:r>
          </w:p>
        </w:tc>
      </w:tr>
      <w:tr w:rsidR="00F52733" w:rsidRPr="00FD0E85" w14:paraId="2E772764" w14:textId="77777777" w:rsidTr="0046463A">
        <w:trPr>
          <w:trHeight w:val="288"/>
        </w:trPr>
        <w:tc>
          <w:tcPr>
            <w:tcW w:w="567" w:type="dxa"/>
            <w:tcBorders>
              <w:top w:val="nil"/>
              <w:left w:val="single" w:sz="4" w:space="0" w:color="auto"/>
              <w:bottom w:val="single" w:sz="4" w:space="0" w:color="auto"/>
              <w:right w:val="single" w:sz="4" w:space="0" w:color="auto"/>
            </w:tcBorders>
            <w:noWrap/>
            <w:vAlign w:val="bottom"/>
            <w:hideMark/>
          </w:tcPr>
          <w:p w14:paraId="32D1E2DF"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2</w:t>
            </w:r>
          </w:p>
        </w:tc>
        <w:tc>
          <w:tcPr>
            <w:tcW w:w="1134" w:type="dxa"/>
            <w:tcBorders>
              <w:top w:val="nil"/>
              <w:left w:val="nil"/>
              <w:bottom w:val="single" w:sz="4" w:space="0" w:color="auto"/>
              <w:right w:val="single" w:sz="4" w:space="0" w:color="auto"/>
            </w:tcBorders>
            <w:noWrap/>
            <w:vAlign w:val="bottom"/>
            <w:hideMark/>
          </w:tcPr>
          <w:p w14:paraId="38F941DB" w14:textId="1BB847CB"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Sedikit Berminat</w:t>
            </w:r>
          </w:p>
        </w:tc>
        <w:tc>
          <w:tcPr>
            <w:tcW w:w="1276" w:type="dxa"/>
            <w:tcBorders>
              <w:top w:val="nil"/>
              <w:left w:val="nil"/>
              <w:bottom w:val="single" w:sz="4" w:space="0" w:color="auto"/>
              <w:right w:val="single" w:sz="4" w:space="0" w:color="auto"/>
            </w:tcBorders>
            <w:noWrap/>
            <w:vAlign w:val="bottom"/>
            <w:hideMark/>
          </w:tcPr>
          <w:p w14:paraId="4D6034EA" w14:textId="1ABD33D1"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0</w:t>
            </w:r>
          </w:p>
        </w:tc>
        <w:tc>
          <w:tcPr>
            <w:tcW w:w="1417" w:type="dxa"/>
            <w:tcBorders>
              <w:top w:val="nil"/>
              <w:left w:val="nil"/>
              <w:bottom w:val="single" w:sz="4" w:space="0" w:color="auto"/>
              <w:right w:val="single" w:sz="4" w:space="0" w:color="auto"/>
            </w:tcBorders>
            <w:noWrap/>
            <w:vAlign w:val="bottom"/>
            <w:hideMark/>
          </w:tcPr>
          <w:p w14:paraId="7EDAE459" w14:textId="3B01F9EC"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0</w:t>
            </w:r>
          </w:p>
        </w:tc>
      </w:tr>
      <w:tr w:rsidR="00F52733" w:rsidRPr="00FD0E85" w14:paraId="3CE2CF23" w14:textId="77777777" w:rsidTr="0046463A">
        <w:trPr>
          <w:trHeight w:val="288"/>
        </w:trPr>
        <w:tc>
          <w:tcPr>
            <w:tcW w:w="567" w:type="dxa"/>
            <w:tcBorders>
              <w:top w:val="nil"/>
              <w:left w:val="single" w:sz="4" w:space="0" w:color="auto"/>
              <w:bottom w:val="single" w:sz="4" w:space="0" w:color="auto"/>
              <w:right w:val="single" w:sz="4" w:space="0" w:color="auto"/>
            </w:tcBorders>
            <w:noWrap/>
            <w:vAlign w:val="bottom"/>
          </w:tcPr>
          <w:p w14:paraId="2C2EE0F3"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3</w:t>
            </w:r>
          </w:p>
        </w:tc>
        <w:tc>
          <w:tcPr>
            <w:tcW w:w="1134" w:type="dxa"/>
            <w:tcBorders>
              <w:top w:val="nil"/>
              <w:left w:val="nil"/>
              <w:bottom w:val="single" w:sz="4" w:space="0" w:color="auto"/>
              <w:right w:val="single" w:sz="4" w:space="0" w:color="auto"/>
            </w:tcBorders>
            <w:noWrap/>
            <w:vAlign w:val="bottom"/>
          </w:tcPr>
          <w:p w14:paraId="1D7897E8" w14:textId="7E44C372"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Berminat</w:t>
            </w:r>
          </w:p>
        </w:tc>
        <w:tc>
          <w:tcPr>
            <w:tcW w:w="1276" w:type="dxa"/>
            <w:tcBorders>
              <w:top w:val="nil"/>
              <w:left w:val="nil"/>
              <w:bottom w:val="single" w:sz="4" w:space="0" w:color="auto"/>
              <w:right w:val="single" w:sz="4" w:space="0" w:color="auto"/>
            </w:tcBorders>
            <w:noWrap/>
            <w:vAlign w:val="bottom"/>
          </w:tcPr>
          <w:p w14:paraId="366859A7" w14:textId="772571D2"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0</w:t>
            </w:r>
          </w:p>
        </w:tc>
        <w:tc>
          <w:tcPr>
            <w:tcW w:w="1417" w:type="dxa"/>
            <w:tcBorders>
              <w:top w:val="nil"/>
              <w:left w:val="nil"/>
              <w:bottom w:val="single" w:sz="4" w:space="0" w:color="auto"/>
              <w:right w:val="single" w:sz="4" w:space="0" w:color="auto"/>
            </w:tcBorders>
            <w:noWrap/>
            <w:vAlign w:val="bottom"/>
          </w:tcPr>
          <w:p w14:paraId="5C442240" w14:textId="4600ED08"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Pr>
                <w:rFonts w:ascii="Times New Roman" w:eastAsia="Times New Roman" w:hAnsi="Times New Roman" w:cs="Times New Roman"/>
                <w:color w:val="000000"/>
                <w:sz w:val="18"/>
                <w:szCs w:val="18"/>
                <w:lang w:val="id-ID" w:eastAsia="id-ID"/>
              </w:rPr>
              <w:t>0</w:t>
            </w:r>
          </w:p>
        </w:tc>
      </w:tr>
      <w:tr w:rsidR="00F52733" w:rsidRPr="00FD0E85" w14:paraId="6EAAFA3E" w14:textId="77777777" w:rsidTr="0046463A">
        <w:trPr>
          <w:trHeight w:val="288"/>
        </w:trPr>
        <w:tc>
          <w:tcPr>
            <w:tcW w:w="567" w:type="dxa"/>
            <w:tcBorders>
              <w:top w:val="single" w:sz="4" w:space="0" w:color="auto"/>
              <w:left w:val="single" w:sz="4" w:space="0" w:color="auto"/>
              <w:bottom w:val="single" w:sz="4" w:space="0" w:color="auto"/>
            </w:tcBorders>
            <w:noWrap/>
            <w:vAlign w:val="bottom"/>
            <w:hideMark/>
          </w:tcPr>
          <w:p w14:paraId="64313C0B"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 </w:t>
            </w:r>
          </w:p>
        </w:tc>
        <w:tc>
          <w:tcPr>
            <w:tcW w:w="1134" w:type="dxa"/>
            <w:tcBorders>
              <w:top w:val="single" w:sz="4" w:space="0" w:color="auto"/>
              <w:bottom w:val="single" w:sz="4" w:space="0" w:color="auto"/>
              <w:right w:val="single" w:sz="4" w:space="0" w:color="auto"/>
            </w:tcBorders>
            <w:noWrap/>
            <w:vAlign w:val="bottom"/>
            <w:hideMark/>
          </w:tcPr>
          <w:p w14:paraId="4FD95307"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Total</w:t>
            </w:r>
          </w:p>
        </w:tc>
        <w:tc>
          <w:tcPr>
            <w:tcW w:w="1276" w:type="dxa"/>
            <w:tcBorders>
              <w:top w:val="nil"/>
              <w:left w:val="nil"/>
              <w:bottom w:val="single" w:sz="4" w:space="0" w:color="auto"/>
              <w:right w:val="single" w:sz="4" w:space="0" w:color="auto"/>
            </w:tcBorders>
            <w:noWrap/>
            <w:vAlign w:val="bottom"/>
            <w:hideMark/>
          </w:tcPr>
          <w:p w14:paraId="5F5315FF"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65</w:t>
            </w:r>
          </w:p>
        </w:tc>
        <w:tc>
          <w:tcPr>
            <w:tcW w:w="1417" w:type="dxa"/>
            <w:tcBorders>
              <w:top w:val="nil"/>
              <w:left w:val="nil"/>
              <w:bottom w:val="single" w:sz="4" w:space="0" w:color="auto"/>
              <w:right w:val="single" w:sz="4" w:space="0" w:color="auto"/>
            </w:tcBorders>
            <w:noWrap/>
            <w:vAlign w:val="bottom"/>
            <w:hideMark/>
          </w:tcPr>
          <w:p w14:paraId="117FCB67" w14:textId="77777777" w:rsidR="00F52733" w:rsidRPr="00FD0E85" w:rsidRDefault="00F52733" w:rsidP="0046463A">
            <w:pPr>
              <w:spacing w:after="0" w:line="240" w:lineRule="auto"/>
              <w:jc w:val="center"/>
              <w:rPr>
                <w:rFonts w:ascii="Times New Roman" w:eastAsia="Times New Roman" w:hAnsi="Times New Roman" w:cs="Times New Roman"/>
                <w:color w:val="000000"/>
                <w:sz w:val="18"/>
                <w:szCs w:val="18"/>
                <w:lang w:val="id-ID" w:eastAsia="id-ID"/>
              </w:rPr>
            </w:pPr>
            <w:r w:rsidRPr="00FD0E85">
              <w:rPr>
                <w:rFonts w:ascii="Times New Roman" w:eastAsia="Times New Roman" w:hAnsi="Times New Roman" w:cs="Times New Roman"/>
                <w:color w:val="000000"/>
                <w:sz w:val="18"/>
                <w:szCs w:val="18"/>
                <w:lang w:val="id-ID" w:eastAsia="id-ID"/>
              </w:rPr>
              <w:t>100</w:t>
            </w:r>
          </w:p>
        </w:tc>
      </w:tr>
    </w:tbl>
    <w:p w14:paraId="3AF7C7C1" w14:textId="73F9B679" w:rsidR="00B00938" w:rsidRDefault="00B00938" w:rsidP="00B00938">
      <w:pPr>
        <w:spacing w:after="0" w:line="240" w:lineRule="auto"/>
        <w:ind w:left="284"/>
        <w:jc w:val="both"/>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rPr>
        <w:tab/>
      </w:r>
      <w:r w:rsidRPr="00B00938">
        <w:rPr>
          <w:rFonts w:ascii="Times New Roman" w:eastAsia="Times New Roman" w:hAnsi="Times New Roman" w:cs="Times New Roman"/>
          <w:sz w:val="20"/>
          <w:szCs w:val="20"/>
          <w:lang w:val="sv-SE"/>
        </w:rPr>
        <w:t>Berlandaskan tabel 4.</w:t>
      </w:r>
      <w:r>
        <w:rPr>
          <w:rFonts w:ascii="Times New Roman" w:eastAsia="Times New Roman" w:hAnsi="Times New Roman" w:cs="Times New Roman"/>
          <w:sz w:val="20"/>
          <w:szCs w:val="20"/>
          <w:lang w:val="sv-SE"/>
        </w:rPr>
        <w:t>5</w:t>
      </w:r>
      <w:r w:rsidRPr="00B00938">
        <w:rPr>
          <w:rFonts w:ascii="Times New Roman" w:eastAsia="Times New Roman" w:hAnsi="Times New Roman" w:cs="Times New Roman"/>
          <w:sz w:val="20"/>
          <w:szCs w:val="20"/>
          <w:lang w:val="sv-SE"/>
        </w:rPr>
        <w:t xml:space="preserve"> menampakkan jika seluruhnya sebanyak 65 responden dengan presentase (100%) tidak berminat untuk menanam padi di Desa Tanjung, Kecamatan Pagu, Kabupaten Kediri.</w:t>
      </w:r>
    </w:p>
    <w:p w14:paraId="5F86A3C7" w14:textId="77777777" w:rsidR="003C0000" w:rsidRPr="00B00938" w:rsidRDefault="003C0000" w:rsidP="00B00938">
      <w:pPr>
        <w:spacing w:after="0" w:line="240" w:lineRule="auto"/>
        <w:ind w:left="284"/>
        <w:jc w:val="both"/>
        <w:rPr>
          <w:rFonts w:ascii="Times New Roman" w:eastAsia="Times New Roman" w:hAnsi="Times New Roman" w:cs="Times New Roman"/>
          <w:sz w:val="20"/>
          <w:szCs w:val="20"/>
        </w:rPr>
      </w:pPr>
    </w:p>
    <w:p w14:paraId="27DD52BF" w14:textId="1243AFB4" w:rsidR="001B5851" w:rsidRDefault="003B1CA4" w:rsidP="003C0000">
      <w:pPr>
        <w:pStyle w:val="DaftarParagraf"/>
        <w:numPr>
          <w:ilvl w:val="0"/>
          <w:numId w:val="5"/>
        </w:numPr>
        <w:spacing w:after="0" w:line="240" w:lineRule="auto"/>
        <w:jc w:val="both"/>
        <w:rPr>
          <w:rFonts w:ascii="Times New Roman" w:eastAsia="Times New Roman" w:hAnsi="Times New Roman" w:cs="Times New Roman"/>
          <w:b/>
          <w:bCs/>
          <w:sz w:val="20"/>
          <w:szCs w:val="20"/>
          <w:lang w:val="sv-SE"/>
        </w:rPr>
      </w:pPr>
      <w:r w:rsidRPr="003C0000">
        <w:rPr>
          <w:rFonts w:ascii="Times New Roman" w:eastAsia="Times New Roman" w:hAnsi="Times New Roman" w:cs="Times New Roman"/>
          <w:b/>
          <w:bCs/>
          <w:sz w:val="20"/>
          <w:szCs w:val="20"/>
          <w:lang w:val="sv-SE"/>
        </w:rPr>
        <w:t>Pengaruh pendapatan petani dengan kurangnya minat petani dalam menanam padi di Desa Tanjung, Kecamatan Pagu, Kabupaten Kediri</w:t>
      </w:r>
    </w:p>
    <w:p w14:paraId="787BD728" w14:textId="2C9233AF" w:rsidR="003C0000" w:rsidRDefault="00074030" w:rsidP="00F52733">
      <w:pPr>
        <w:spacing w:after="0" w:line="240" w:lineRule="auto"/>
        <w:ind w:left="993" w:firstLine="447"/>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Tabel 4. </w:t>
      </w:r>
      <w:r w:rsidR="003B1CA4">
        <w:rPr>
          <w:rFonts w:ascii="Times New Roman" w:eastAsia="Times New Roman" w:hAnsi="Times New Roman" w:cs="Times New Roman"/>
          <w:sz w:val="20"/>
          <w:szCs w:val="20"/>
        </w:rPr>
        <w:t>6</w:t>
      </w:r>
      <w:r w:rsidRPr="00B665C9">
        <w:rPr>
          <w:rFonts w:ascii="Times New Roman" w:eastAsia="Times New Roman" w:hAnsi="Times New Roman" w:cs="Times New Roman"/>
          <w:sz w:val="20"/>
          <w:szCs w:val="20"/>
        </w:rPr>
        <w:t xml:space="preserve"> </w:t>
      </w:r>
      <w:r w:rsidR="003C0000" w:rsidRPr="003C0000">
        <w:rPr>
          <w:rFonts w:ascii="Times New Roman" w:eastAsia="Times New Roman" w:hAnsi="Times New Roman" w:cs="Times New Roman"/>
          <w:sz w:val="20"/>
          <w:szCs w:val="20"/>
        </w:rPr>
        <w:t xml:space="preserve">Pengaruh pendapatan petani dengan kurangnya minat petani </w:t>
      </w:r>
      <w:r w:rsidR="003C0000" w:rsidRPr="003C0000">
        <w:rPr>
          <w:rFonts w:ascii="Times New Roman" w:eastAsia="Times New Roman" w:hAnsi="Times New Roman" w:cs="Times New Roman"/>
          <w:sz w:val="20"/>
          <w:szCs w:val="20"/>
        </w:rPr>
        <w:t>dalam menanam padi di Desa Tanjung, Kecamatan Pagu, Kabupaten Kediri</w:t>
      </w:r>
    </w:p>
    <w:p w14:paraId="3183A103" w14:textId="77777777" w:rsidR="003C0000" w:rsidRDefault="003C0000" w:rsidP="003B1CA4">
      <w:pPr>
        <w:spacing w:after="0" w:line="240" w:lineRule="auto"/>
        <w:ind w:left="284" w:firstLine="76"/>
        <w:jc w:val="both"/>
        <w:rPr>
          <w:rFonts w:ascii="Times New Roman" w:eastAsia="Times New Roman" w:hAnsi="Times New Roman" w:cs="Times New Roman"/>
          <w:sz w:val="20"/>
          <w:szCs w:val="20"/>
        </w:rPr>
      </w:pPr>
    </w:p>
    <w:tbl>
      <w:tblPr>
        <w:tblStyle w:val="KisiTabel1"/>
        <w:tblW w:w="5000" w:type="pct"/>
        <w:tblLook w:val="04A0" w:firstRow="1" w:lastRow="0" w:firstColumn="1" w:lastColumn="0" w:noHBand="0" w:noVBand="1"/>
      </w:tblPr>
      <w:tblGrid>
        <w:gridCol w:w="858"/>
        <w:gridCol w:w="780"/>
        <w:gridCol w:w="814"/>
        <w:gridCol w:w="747"/>
        <w:gridCol w:w="646"/>
        <w:gridCol w:w="604"/>
      </w:tblGrid>
      <w:tr w:rsidR="003C0000" w:rsidRPr="00FD0E85" w14:paraId="5019C265" w14:textId="77777777" w:rsidTr="003C0000">
        <w:tc>
          <w:tcPr>
            <w:tcW w:w="966" w:type="pct"/>
            <w:vMerge w:val="restart"/>
          </w:tcPr>
          <w:p w14:paraId="10042048"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Minat Petani</w:t>
            </w:r>
          </w:p>
        </w:tc>
        <w:tc>
          <w:tcPr>
            <w:tcW w:w="1938" w:type="pct"/>
            <w:gridSpan w:val="2"/>
          </w:tcPr>
          <w:p w14:paraId="09571FF5"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Pendapatan</w:t>
            </w:r>
          </w:p>
        </w:tc>
        <w:tc>
          <w:tcPr>
            <w:tcW w:w="678" w:type="pct"/>
            <w:vMerge w:val="restart"/>
          </w:tcPr>
          <w:p w14:paraId="6E71BD83"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Total</w:t>
            </w:r>
          </w:p>
        </w:tc>
        <w:tc>
          <w:tcPr>
            <w:tcW w:w="775" w:type="pct"/>
            <w:vMerge w:val="restart"/>
          </w:tcPr>
          <w:p w14:paraId="1C803DAF" w14:textId="77777777" w:rsidR="003C0000" w:rsidRPr="00FD0E85" w:rsidRDefault="003C0000" w:rsidP="003C0000">
            <w:pPr>
              <w:spacing w:line="360" w:lineRule="auto"/>
              <w:contextualSpacing/>
              <w:jc w:val="center"/>
              <w:rPr>
                <w:rFonts w:ascii="Cambria" w:hAnsi="Cambria" w:cs="Times New Roman"/>
                <w:b/>
                <w:bCs/>
                <w:i/>
                <w:iCs/>
                <w:sz w:val="16"/>
                <w:szCs w:val="16"/>
                <w:lang w:val="sv-SE"/>
              </w:rPr>
            </w:pPr>
            <w:r w:rsidRPr="00FD0E85">
              <w:rPr>
                <w:rFonts w:ascii="Cambria" w:hAnsi="Cambria" w:cs="Times New Roman"/>
                <w:b/>
                <w:bCs/>
                <w:i/>
                <w:iCs/>
                <w:sz w:val="16"/>
                <w:szCs w:val="16"/>
                <w:lang w:val="sv-SE"/>
              </w:rPr>
              <w:t>P-Value</w:t>
            </w:r>
          </w:p>
        </w:tc>
        <w:tc>
          <w:tcPr>
            <w:tcW w:w="643" w:type="pct"/>
            <w:vMerge w:val="restart"/>
          </w:tcPr>
          <w:p w14:paraId="7ECB160C"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Nilai R</w:t>
            </w:r>
          </w:p>
        </w:tc>
      </w:tr>
      <w:tr w:rsidR="003C0000" w:rsidRPr="00FD0E85" w14:paraId="3A0D1B0F" w14:textId="77777777" w:rsidTr="003C0000">
        <w:trPr>
          <w:trHeight w:val="353"/>
        </w:trPr>
        <w:tc>
          <w:tcPr>
            <w:tcW w:w="966" w:type="pct"/>
            <w:vMerge/>
          </w:tcPr>
          <w:p w14:paraId="0743763C" w14:textId="77777777" w:rsidR="003C0000" w:rsidRPr="00FD0E85" w:rsidRDefault="003C0000" w:rsidP="003C0000">
            <w:pPr>
              <w:spacing w:line="360" w:lineRule="auto"/>
              <w:contextualSpacing/>
              <w:jc w:val="both"/>
              <w:rPr>
                <w:rFonts w:ascii="Cambria" w:hAnsi="Cambria" w:cs="Times New Roman"/>
                <w:sz w:val="16"/>
                <w:szCs w:val="16"/>
                <w:lang w:val="sv-SE"/>
              </w:rPr>
            </w:pPr>
          </w:p>
        </w:tc>
        <w:tc>
          <w:tcPr>
            <w:tcW w:w="969" w:type="pct"/>
          </w:tcPr>
          <w:p w14:paraId="421B9198"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Tinggi</w:t>
            </w:r>
          </w:p>
        </w:tc>
        <w:tc>
          <w:tcPr>
            <w:tcW w:w="969" w:type="pct"/>
          </w:tcPr>
          <w:p w14:paraId="36AD5E18"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Rendah</w:t>
            </w:r>
          </w:p>
        </w:tc>
        <w:tc>
          <w:tcPr>
            <w:tcW w:w="678" w:type="pct"/>
            <w:vMerge/>
          </w:tcPr>
          <w:p w14:paraId="33FF8B72" w14:textId="77777777" w:rsidR="003C0000" w:rsidRPr="00FD0E85" w:rsidRDefault="003C0000" w:rsidP="003C0000">
            <w:pPr>
              <w:spacing w:line="360" w:lineRule="auto"/>
              <w:contextualSpacing/>
              <w:jc w:val="both"/>
              <w:rPr>
                <w:rFonts w:ascii="Cambria" w:hAnsi="Cambria" w:cs="Times New Roman"/>
                <w:sz w:val="16"/>
                <w:szCs w:val="16"/>
                <w:lang w:val="sv-SE"/>
              </w:rPr>
            </w:pPr>
          </w:p>
        </w:tc>
        <w:tc>
          <w:tcPr>
            <w:tcW w:w="775" w:type="pct"/>
            <w:vMerge/>
          </w:tcPr>
          <w:p w14:paraId="6D956E40" w14:textId="77777777" w:rsidR="003C0000" w:rsidRPr="00FD0E85" w:rsidRDefault="003C0000" w:rsidP="003C0000">
            <w:pPr>
              <w:spacing w:line="360" w:lineRule="auto"/>
              <w:contextualSpacing/>
              <w:jc w:val="both"/>
              <w:rPr>
                <w:rFonts w:ascii="Cambria" w:hAnsi="Cambria" w:cs="Times New Roman"/>
                <w:sz w:val="16"/>
                <w:szCs w:val="16"/>
                <w:lang w:val="sv-SE"/>
              </w:rPr>
            </w:pPr>
          </w:p>
        </w:tc>
        <w:tc>
          <w:tcPr>
            <w:tcW w:w="643" w:type="pct"/>
            <w:vMerge/>
          </w:tcPr>
          <w:p w14:paraId="18B3854A" w14:textId="77777777" w:rsidR="003C0000" w:rsidRPr="00FD0E85" w:rsidRDefault="003C0000" w:rsidP="003C0000">
            <w:pPr>
              <w:spacing w:line="360" w:lineRule="auto"/>
              <w:contextualSpacing/>
              <w:jc w:val="both"/>
              <w:rPr>
                <w:rFonts w:ascii="Cambria" w:hAnsi="Cambria" w:cs="Times New Roman"/>
                <w:sz w:val="16"/>
                <w:szCs w:val="16"/>
                <w:lang w:val="sv-SE"/>
              </w:rPr>
            </w:pPr>
          </w:p>
        </w:tc>
      </w:tr>
      <w:tr w:rsidR="003C0000" w:rsidRPr="00FD0E85" w14:paraId="43B27085" w14:textId="77777777" w:rsidTr="003C0000">
        <w:tc>
          <w:tcPr>
            <w:tcW w:w="966" w:type="pct"/>
          </w:tcPr>
          <w:p w14:paraId="23D3EA9D"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Tidak Berminat</w:t>
            </w:r>
          </w:p>
        </w:tc>
        <w:tc>
          <w:tcPr>
            <w:tcW w:w="969" w:type="pct"/>
          </w:tcPr>
          <w:p w14:paraId="13DC4C8C"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64</w:t>
            </w:r>
          </w:p>
          <w:p w14:paraId="05716397"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(98,5%)</w:t>
            </w:r>
          </w:p>
        </w:tc>
        <w:tc>
          <w:tcPr>
            <w:tcW w:w="969" w:type="pct"/>
          </w:tcPr>
          <w:p w14:paraId="6A064B54"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w:t>
            </w:r>
          </w:p>
          <w:p w14:paraId="0E84CD8E"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(1,5%)</w:t>
            </w:r>
          </w:p>
        </w:tc>
        <w:tc>
          <w:tcPr>
            <w:tcW w:w="678" w:type="pct"/>
          </w:tcPr>
          <w:p w14:paraId="17CE739D"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65</w:t>
            </w:r>
          </w:p>
          <w:p w14:paraId="66361C42"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(100%)</w:t>
            </w:r>
          </w:p>
        </w:tc>
        <w:tc>
          <w:tcPr>
            <w:tcW w:w="775" w:type="pct"/>
            <w:vMerge w:val="restart"/>
          </w:tcPr>
          <w:p w14:paraId="44E70218"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6D481EB2"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02CE738D"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45339674"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0,044</w:t>
            </w:r>
          </w:p>
        </w:tc>
        <w:tc>
          <w:tcPr>
            <w:tcW w:w="643" w:type="pct"/>
            <w:vMerge w:val="restart"/>
          </w:tcPr>
          <w:p w14:paraId="671FBCC1"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47991613"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56F0A833" w14:textId="77777777" w:rsidR="003C0000" w:rsidRPr="00FD0E85" w:rsidRDefault="003C0000" w:rsidP="003C0000">
            <w:pPr>
              <w:spacing w:line="360" w:lineRule="auto"/>
              <w:contextualSpacing/>
              <w:jc w:val="center"/>
              <w:rPr>
                <w:rFonts w:ascii="Cambria" w:hAnsi="Cambria" w:cs="Times New Roman"/>
                <w:sz w:val="16"/>
                <w:szCs w:val="16"/>
                <w:lang w:val="sv-SE"/>
              </w:rPr>
            </w:pPr>
          </w:p>
          <w:p w14:paraId="69718970"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-0,475</w:t>
            </w:r>
          </w:p>
        </w:tc>
      </w:tr>
      <w:tr w:rsidR="003C0000" w:rsidRPr="00FD0E85" w14:paraId="524E9EF2" w14:textId="77777777" w:rsidTr="003C0000">
        <w:tc>
          <w:tcPr>
            <w:tcW w:w="966" w:type="pct"/>
          </w:tcPr>
          <w:p w14:paraId="2F936832"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Sedikit Berminat</w:t>
            </w:r>
          </w:p>
        </w:tc>
        <w:tc>
          <w:tcPr>
            <w:tcW w:w="969" w:type="pct"/>
          </w:tcPr>
          <w:p w14:paraId="451123C0"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3D955192"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969" w:type="pct"/>
          </w:tcPr>
          <w:p w14:paraId="24671932"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223E4DC3"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678" w:type="pct"/>
          </w:tcPr>
          <w:p w14:paraId="4B39E6F7"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075E6342"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775" w:type="pct"/>
            <w:vMerge/>
          </w:tcPr>
          <w:p w14:paraId="4B128011" w14:textId="77777777" w:rsidR="003C0000" w:rsidRPr="00FD0E85" w:rsidRDefault="003C0000" w:rsidP="003C0000">
            <w:pPr>
              <w:spacing w:line="360" w:lineRule="auto"/>
              <w:contextualSpacing/>
              <w:jc w:val="center"/>
              <w:rPr>
                <w:rFonts w:ascii="Cambria" w:hAnsi="Cambria" w:cs="Times New Roman"/>
                <w:sz w:val="16"/>
                <w:szCs w:val="16"/>
                <w:lang w:val="sv-SE"/>
              </w:rPr>
            </w:pPr>
          </w:p>
        </w:tc>
        <w:tc>
          <w:tcPr>
            <w:tcW w:w="643" w:type="pct"/>
            <w:vMerge/>
          </w:tcPr>
          <w:p w14:paraId="1FC7E2A5" w14:textId="77777777" w:rsidR="003C0000" w:rsidRPr="00FD0E85" w:rsidRDefault="003C0000" w:rsidP="003C0000">
            <w:pPr>
              <w:spacing w:line="360" w:lineRule="auto"/>
              <w:contextualSpacing/>
              <w:jc w:val="center"/>
              <w:rPr>
                <w:rFonts w:ascii="Cambria" w:hAnsi="Cambria" w:cs="Times New Roman"/>
                <w:sz w:val="16"/>
                <w:szCs w:val="16"/>
                <w:lang w:val="sv-SE"/>
              </w:rPr>
            </w:pPr>
          </w:p>
        </w:tc>
      </w:tr>
      <w:tr w:rsidR="003C0000" w:rsidRPr="00FD0E85" w14:paraId="6B4CD58E" w14:textId="77777777" w:rsidTr="003C0000">
        <w:tc>
          <w:tcPr>
            <w:tcW w:w="966" w:type="pct"/>
          </w:tcPr>
          <w:p w14:paraId="2D347CF0"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Berminat</w:t>
            </w:r>
          </w:p>
        </w:tc>
        <w:tc>
          <w:tcPr>
            <w:tcW w:w="969" w:type="pct"/>
          </w:tcPr>
          <w:p w14:paraId="51A9C08E"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784CD85B"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969" w:type="pct"/>
          </w:tcPr>
          <w:p w14:paraId="371513EB"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3EA9F7C3"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678" w:type="pct"/>
          </w:tcPr>
          <w:p w14:paraId="1992C211"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p w14:paraId="2E2BD1EE"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(0%)</w:t>
            </w:r>
          </w:p>
        </w:tc>
        <w:tc>
          <w:tcPr>
            <w:tcW w:w="775" w:type="pct"/>
            <w:vMerge/>
          </w:tcPr>
          <w:p w14:paraId="62216370" w14:textId="77777777" w:rsidR="003C0000" w:rsidRPr="00FD0E85" w:rsidRDefault="003C0000" w:rsidP="003C0000">
            <w:pPr>
              <w:spacing w:line="360" w:lineRule="auto"/>
              <w:contextualSpacing/>
              <w:jc w:val="center"/>
              <w:rPr>
                <w:rFonts w:ascii="Cambria" w:hAnsi="Cambria" w:cs="Times New Roman"/>
                <w:sz w:val="16"/>
                <w:szCs w:val="16"/>
                <w:lang w:val="sv-SE"/>
              </w:rPr>
            </w:pPr>
          </w:p>
        </w:tc>
        <w:tc>
          <w:tcPr>
            <w:tcW w:w="643" w:type="pct"/>
            <w:vMerge/>
          </w:tcPr>
          <w:p w14:paraId="35F0A092" w14:textId="77777777" w:rsidR="003C0000" w:rsidRPr="00FD0E85" w:rsidRDefault="003C0000" w:rsidP="003C0000">
            <w:pPr>
              <w:spacing w:line="360" w:lineRule="auto"/>
              <w:contextualSpacing/>
              <w:jc w:val="center"/>
              <w:rPr>
                <w:rFonts w:ascii="Cambria" w:hAnsi="Cambria" w:cs="Times New Roman"/>
                <w:sz w:val="16"/>
                <w:szCs w:val="16"/>
                <w:lang w:val="sv-SE"/>
              </w:rPr>
            </w:pPr>
          </w:p>
        </w:tc>
      </w:tr>
      <w:tr w:rsidR="003C0000" w:rsidRPr="00FD0E85" w14:paraId="7FF0F7BB" w14:textId="77777777" w:rsidTr="003C0000">
        <w:tc>
          <w:tcPr>
            <w:tcW w:w="966" w:type="pct"/>
          </w:tcPr>
          <w:p w14:paraId="7DA9A497" w14:textId="77777777" w:rsidR="003C0000" w:rsidRPr="00FD0E85" w:rsidRDefault="003C0000" w:rsidP="003C0000">
            <w:pPr>
              <w:spacing w:line="360" w:lineRule="auto"/>
              <w:contextualSpacing/>
              <w:jc w:val="center"/>
              <w:rPr>
                <w:rFonts w:ascii="Cambria" w:hAnsi="Cambria" w:cs="Times New Roman"/>
                <w:b/>
                <w:bCs/>
                <w:sz w:val="16"/>
                <w:szCs w:val="16"/>
                <w:lang w:val="sv-SE"/>
              </w:rPr>
            </w:pPr>
            <w:r w:rsidRPr="00FD0E85">
              <w:rPr>
                <w:rFonts w:ascii="Cambria" w:hAnsi="Cambria" w:cs="Times New Roman"/>
                <w:b/>
                <w:bCs/>
                <w:sz w:val="16"/>
                <w:szCs w:val="16"/>
                <w:lang w:val="sv-SE"/>
              </w:rPr>
              <w:t>TOTAL</w:t>
            </w:r>
          </w:p>
        </w:tc>
        <w:tc>
          <w:tcPr>
            <w:tcW w:w="969" w:type="pct"/>
          </w:tcPr>
          <w:p w14:paraId="701C265F"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64</w:t>
            </w:r>
          </w:p>
          <w:p w14:paraId="02F8EB8C"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(98,5%)</w:t>
            </w:r>
          </w:p>
        </w:tc>
        <w:tc>
          <w:tcPr>
            <w:tcW w:w="969" w:type="pct"/>
          </w:tcPr>
          <w:p w14:paraId="22711607"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w:t>
            </w:r>
          </w:p>
          <w:p w14:paraId="6766DEEA"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(1,5%)</w:t>
            </w:r>
          </w:p>
        </w:tc>
        <w:tc>
          <w:tcPr>
            <w:tcW w:w="678" w:type="pct"/>
          </w:tcPr>
          <w:p w14:paraId="708295B7"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65</w:t>
            </w:r>
          </w:p>
          <w:p w14:paraId="5CB67E19" w14:textId="77777777" w:rsidR="003C0000" w:rsidRPr="00FD0E85" w:rsidRDefault="003C0000" w:rsidP="003C0000">
            <w:pPr>
              <w:spacing w:line="360" w:lineRule="auto"/>
              <w:contextualSpacing/>
              <w:jc w:val="center"/>
              <w:rPr>
                <w:rFonts w:ascii="Cambria" w:hAnsi="Cambria" w:cs="Times New Roman"/>
                <w:sz w:val="16"/>
                <w:szCs w:val="16"/>
                <w:lang w:val="sv-SE"/>
              </w:rPr>
            </w:pPr>
            <w:r w:rsidRPr="00FD0E85">
              <w:rPr>
                <w:rFonts w:ascii="Cambria" w:hAnsi="Cambria" w:cs="Times New Roman"/>
                <w:sz w:val="16"/>
                <w:szCs w:val="16"/>
                <w:lang w:val="sv-SE"/>
              </w:rPr>
              <w:t>(100%)</w:t>
            </w:r>
          </w:p>
        </w:tc>
        <w:tc>
          <w:tcPr>
            <w:tcW w:w="775" w:type="pct"/>
            <w:vMerge/>
          </w:tcPr>
          <w:p w14:paraId="60105F38" w14:textId="77777777" w:rsidR="003C0000" w:rsidRPr="00FD0E85" w:rsidRDefault="003C0000" w:rsidP="003C0000">
            <w:pPr>
              <w:spacing w:line="360" w:lineRule="auto"/>
              <w:contextualSpacing/>
              <w:jc w:val="center"/>
              <w:rPr>
                <w:rFonts w:ascii="Cambria" w:hAnsi="Cambria" w:cs="Times New Roman"/>
                <w:sz w:val="16"/>
                <w:szCs w:val="16"/>
                <w:lang w:val="sv-SE"/>
              </w:rPr>
            </w:pPr>
          </w:p>
        </w:tc>
        <w:tc>
          <w:tcPr>
            <w:tcW w:w="643" w:type="pct"/>
            <w:vMerge/>
          </w:tcPr>
          <w:p w14:paraId="6F21D4E3" w14:textId="77777777" w:rsidR="003C0000" w:rsidRPr="00FD0E85" w:rsidRDefault="003C0000" w:rsidP="003C0000">
            <w:pPr>
              <w:spacing w:line="360" w:lineRule="auto"/>
              <w:contextualSpacing/>
              <w:jc w:val="center"/>
              <w:rPr>
                <w:rFonts w:ascii="Cambria" w:hAnsi="Cambria" w:cs="Times New Roman"/>
                <w:sz w:val="16"/>
                <w:szCs w:val="16"/>
                <w:lang w:val="sv-SE"/>
              </w:rPr>
            </w:pPr>
          </w:p>
        </w:tc>
      </w:tr>
    </w:tbl>
    <w:p w14:paraId="197B40E9" w14:textId="0DF3C7D3" w:rsidR="00235FC5" w:rsidRPr="00B665C9" w:rsidRDefault="006E0F49" w:rsidP="003C0000">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07AE8A51" w14:textId="51854609" w:rsidR="003C0000" w:rsidRDefault="003C0000" w:rsidP="003C0000">
      <w:pPr>
        <w:spacing w:after="0" w:line="240" w:lineRule="auto"/>
        <w:ind w:firstLine="284"/>
        <w:jc w:val="both"/>
        <w:rPr>
          <w:rFonts w:ascii="Times New Roman" w:eastAsia="Times New Roman" w:hAnsi="Times New Roman" w:cs="Times New Roman"/>
          <w:sz w:val="20"/>
          <w:szCs w:val="20"/>
          <w:lang w:val="sv-SE"/>
        </w:rPr>
      </w:pPr>
      <w:r w:rsidRPr="003C0000">
        <w:rPr>
          <w:rFonts w:ascii="Times New Roman" w:eastAsia="Times New Roman" w:hAnsi="Times New Roman" w:cs="Times New Roman"/>
          <w:sz w:val="20"/>
          <w:szCs w:val="20"/>
          <w:lang w:val="sv-SE"/>
        </w:rPr>
        <w:t>Berlandaskan tabel 4.</w:t>
      </w:r>
      <w:r>
        <w:rPr>
          <w:rFonts w:ascii="Times New Roman" w:eastAsia="Times New Roman" w:hAnsi="Times New Roman" w:cs="Times New Roman"/>
          <w:sz w:val="20"/>
          <w:szCs w:val="20"/>
          <w:lang w:val="sv-SE"/>
        </w:rPr>
        <w:t>6</w:t>
      </w:r>
      <w:r w:rsidRPr="003C0000">
        <w:rPr>
          <w:rFonts w:ascii="Times New Roman" w:eastAsia="Times New Roman" w:hAnsi="Times New Roman" w:cs="Times New Roman"/>
          <w:sz w:val="20"/>
          <w:szCs w:val="20"/>
          <w:lang w:val="sv-SE"/>
        </w:rPr>
        <w:t xml:space="preserve"> menampakkan jika dari 65 responden yang tidak berminat untuk menanam padi  hampir seluruhnya (98,5%) memiliki pendapatan tinggi dan sebagian kecil (1,5%) memiliki pendapatan yang rendah. Berdasarkan uji yang telah dilakukan didapatkan hasil yang signifikan bahwa pendapatan mempengaruhi minat petani dalam menanam padi, hal tersebut bisa disaksikan dari hasil </w:t>
      </w:r>
      <w:r w:rsidRPr="003C0000">
        <w:rPr>
          <w:rFonts w:ascii="Times New Roman" w:eastAsia="Times New Roman" w:hAnsi="Times New Roman" w:cs="Times New Roman"/>
          <w:i/>
          <w:iCs/>
          <w:sz w:val="20"/>
          <w:szCs w:val="20"/>
          <w:lang w:val="sv-SE"/>
        </w:rPr>
        <w:t xml:space="preserve">p-value </w:t>
      </w:r>
      <w:r w:rsidRPr="003C0000">
        <w:rPr>
          <w:rFonts w:ascii="Times New Roman" w:eastAsia="Times New Roman" w:hAnsi="Times New Roman" w:cs="Times New Roman"/>
          <w:sz w:val="20"/>
          <w:szCs w:val="20"/>
          <w:lang w:val="sv-SE"/>
        </w:rPr>
        <w:t>senilai 0,044 atau &lt;0,05 dan tingkat kekuatan antara dua variable pendapatan petani dengan minat adalah sebesar -0,475 yang artinya pengaruh kedua variabel tersebut sedang atau cukup kuat, kekuatan angka koefisien korelasi bernilai negtif sehingga pengaruh kedua variabel tersebut bersifat tidak searah atau berlawanan.</w:t>
      </w:r>
    </w:p>
    <w:p w14:paraId="058325C5" w14:textId="77777777" w:rsidR="006C223B" w:rsidRPr="003C0000" w:rsidRDefault="006C223B" w:rsidP="003C0000">
      <w:pPr>
        <w:spacing w:after="0" w:line="240" w:lineRule="auto"/>
        <w:ind w:firstLine="284"/>
        <w:jc w:val="both"/>
        <w:rPr>
          <w:rFonts w:ascii="Times New Roman" w:eastAsia="Times New Roman" w:hAnsi="Times New Roman" w:cs="Times New Roman"/>
          <w:sz w:val="20"/>
          <w:szCs w:val="20"/>
          <w:lang w:val="sv-SE"/>
        </w:rPr>
      </w:pPr>
    </w:p>
    <w:p w14:paraId="22F59688" w14:textId="2A7202AE" w:rsidR="001B5851" w:rsidRPr="00B665C9" w:rsidRDefault="003C0000" w:rsidP="003C0000">
      <w:pPr>
        <w:spacing w:after="0" w:line="240" w:lineRule="auto"/>
        <w:jc w:val="both"/>
        <w:rPr>
          <w:rFonts w:ascii="Times New Roman" w:eastAsia="Times New Roman" w:hAnsi="Times New Roman" w:cs="Times New Roman"/>
          <w:b/>
          <w:bCs/>
          <w:sz w:val="20"/>
          <w:szCs w:val="20"/>
        </w:rPr>
      </w:pPr>
      <w:r w:rsidRPr="003C0000">
        <w:rPr>
          <w:rFonts w:ascii="Times New Roman" w:eastAsia="Times New Roman" w:hAnsi="Times New Roman" w:cs="Times New Roman"/>
          <w:b/>
          <w:bCs/>
          <w:sz w:val="20"/>
          <w:szCs w:val="20"/>
        </w:rPr>
        <w:t>Pengaruh pengetahuan petani dengan kurangnya minat petani dalam menanam padi di Desa Tanjung, Kecamatan Pagu, Kabupaten Kediri</w:t>
      </w:r>
    </w:p>
    <w:p w14:paraId="66806DAA" w14:textId="0B98EB8A" w:rsidR="003C0000" w:rsidRPr="003C0000" w:rsidRDefault="000F76A1" w:rsidP="00235FC5">
      <w:pPr>
        <w:spacing w:line="240" w:lineRule="auto"/>
        <w:jc w:val="both"/>
        <w:rPr>
          <w:rFonts w:ascii="Times New Roman" w:eastAsia="Times New Roman" w:hAnsi="Times New Roman" w:cs="Times New Roman"/>
          <w:sz w:val="20"/>
          <w:szCs w:val="20"/>
          <w:lang w:val="sv-SE"/>
        </w:rPr>
      </w:pPr>
      <w:r w:rsidRPr="00B665C9">
        <w:rPr>
          <w:rFonts w:ascii="Times New Roman" w:eastAsia="Times New Roman" w:hAnsi="Times New Roman" w:cs="Times New Roman"/>
          <w:sz w:val="20"/>
          <w:szCs w:val="20"/>
        </w:rPr>
        <w:t xml:space="preserve">Tabel 4. </w:t>
      </w:r>
      <w:r w:rsidR="003C0000">
        <w:rPr>
          <w:rFonts w:ascii="Times New Roman" w:eastAsia="Times New Roman" w:hAnsi="Times New Roman" w:cs="Times New Roman"/>
          <w:sz w:val="20"/>
          <w:szCs w:val="20"/>
        </w:rPr>
        <w:t xml:space="preserve">7 </w:t>
      </w:r>
      <w:r w:rsidR="003C0000" w:rsidRPr="003C0000">
        <w:rPr>
          <w:rFonts w:ascii="Times New Roman" w:eastAsia="Times New Roman" w:hAnsi="Times New Roman" w:cs="Times New Roman"/>
          <w:sz w:val="20"/>
          <w:szCs w:val="20"/>
          <w:lang w:val="sv-SE"/>
        </w:rPr>
        <w:t>Pengaruh pengetahuan petani dengan kurangnya minat petani dalam menanam padi di Desa Tanjung, Kecamatan Pagu, Kabupaten Kedir</w:t>
      </w:r>
      <w:r w:rsidR="003C0000">
        <w:rPr>
          <w:rFonts w:ascii="Times New Roman" w:eastAsia="Times New Roman" w:hAnsi="Times New Roman" w:cs="Times New Roman"/>
          <w:sz w:val="20"/>
          <w:szCs w:val="20"/>
          <w:lang w:val="sv-SE"/>
        </w:rPr>
        <w:t>i</w:t>
      </w:r>
      <w:r w:rsidR="00D44501">
        <w:rPr>
          <w:rFonts w:ascii="Times New Roman" w:eastAsia="Times New Roman" w:hAnsi="Times New Roman" w:cs="Times New Roman"/>
          <w:sz w:val="20"/>
          <w:szCs w:val="20"/>
          <w:lang w:val="sv-SE"/>
        </w:rPr>
        <w:t>.</w:t>
      </w:r>
    </w:p>
    <w:tbl>
      <w:tblPr>
        <w:tblStyle w:val="KisiTabel2"/>
        <w:tblW w:w="5007" w:type="pct"/>
        <w:tblLook w:val="04A0" w:firstRow="1" w:lastRow="0" w:firstColumn="1" w:lastColumn="0" w:noHBand="0" w:noVBand="1"/>
      </w:tblPr>
      <w:tblGrid>
        <w:gridCol w:w="893"/>
        <w:gridCol w:w="810"/>
        <w:gridCol w:w="716"/>
        <w:gridCol w:w="775"/>
        <w:gridCol w:w="636"/>
        <w:gridCol w:w="625"/>
      </w:tblGrid>
      <w:tr w:rsidR="003C0000" w:rsidRPr="00117E72" w14:paraId="60106ACE" w14:textId="77777777" w:rsidTr="00D44501">
        <w:tc>
          <w:tcPr>
            <w:tcW w:w="1002" w:type="pct"/>
            <w:vMerge w:val="restart"/>
          </w:tcPr>
          <w:p w14:paraId="67FC114F"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Minat Petani</w:t>
            </w:r>
          </w:p>
        </w:tc>
        <w:tc>
          <w:tcPr>
            <w:tcW w:w="1713" w:type="pct"/>
            <w:gridSpan w:val="2"/>
          </w:tcPr>
          <w:p w14:paraId="4C30FBE2"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Pengetahuan</w:t>
            </w:r>
          </w:p>
        </w:tc>
        <w:tc>
          <w:tcPr>
            <w:tcW w:w="870" w:type="pct"/>
            <w:vMerge w:val="restart"/>
          </w:tcPr>
          <w:p w14:paraId="0E3BF46E"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714" w:type="pct"/>
            <w:vMerge w:val="restart"/>
          </w:tcPr>
          <w:p w14:paraId="2D1CE5F2" w14:textId="77777777" w:rsidR="003C0000" w:rsidRPr="00117E72" w:rsidRDefault="003C0000" w:rsidP="003C0000">
            <w:pPr>
              <w:contextualSpacing/>
              <w:jc w:val="center"/>
              <w:rPr>
                <w:rFonts w:ascii="Cambria" w:hAnsi="Cambria" w:cs="Times New Roman"/>
                <w:b/>
                <w:bCs/>
                <w:i/>
                <w:iCs/>
                <w:sz w:val="16"/>
                <w:szCs w:val="16"/>
                <w:lang w:val="sv-SE"/>
              </w:rPr>
            </w:pPr>
            <w:r w:rsidRPr="00117E72">
              <w:rPr>
                <w:rFonts w:ascii="Cambria" w:hAnsi="Cambria" w:cs="Times New Roman"/>
                <w:b/>
                <w:bCs/>
                <w:i/>
                <w:iCs/>
                <w:sz w:val="16"/>
                <w:szCs w:val="16"/>
                <w:lang w:val="sv-SE"/>
              </w:rPr>
              <w:t>P-Value</w:t>
            </w:r>
          </w:p>
        </w:tc>
        <w:tc>
          <w:tcPr>
            <w:tcW w:w="701" w:type="pct"/>
            <w:vMerge w:val="restart"/>
          </w:tcPr>
          <w:p w14:paraId="48AE416A"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Nilai R</w:t>
            </w:r>
          </w:p>
        </w:tc>
      </w:tr>
      <w:tr w:rsidR="003C0000" w:rsidRPr="00117E72" w14:paraId="12E00A88" w14:textId="77777777" w:rsidTr="00D44501">
        <w:trPr>
          <w:trHeight w:val="482"/>
        </w:trPr>
        <w:tc>
          <w:tcPr>
            <w:tcW w:w="1002" w:type="pct"/>
            <w:vMerge/>
          </w:tcPr>
          <w:p w14:paraId="70DE3EDE" w14:textId="77777777" w:rsidR="003C0000" w:rsidRPr="00117E72" w:rsidRDefault="003C0000" w:rsidP="003C0000">
            <w:pPr>
              <w:contextualSpacing/>
              <w:jc w:val="both"/>
              <w:rPr>
                <w:rFonts w:ascii="Cambria" w:hAnsi="Cambria" w:cs="Times New Roman"/>
                <w:sz w:val="16"/>
                <w:szCs w:val="16"/>
                <w:lang w:val="sv-SE"/>
              </w:rPr>
            </w:pPr>
          </w:p>
        </w:tc>
        <w:tc>
          <w:tcPr>
            <w:tcW w:w="909" w:type="pct"/>
          </w:tcPr>
          <w:p w14:paraId="191EC948"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Rendah</w:t>
            </w:r>
          </w:p>
        </w:tc>
        <w:tc>
          <w:tcPr>
            <w:tcW w:w="804" w:type="pct"/>
          </w:tcPr>
          <w:p w14:paraId="4D1C81BB"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Tinggi</w:t>
            </w:r>
          </w:p>
        </w:tc>
        <w:tc>
          <w:tcPr>
            <w:tcW w:w="870" w:type="pct"/>
            <w:vMerge/>
          </w:tcPr>
          <w:p w14:paraId="59A9D413" w14:textId="77777777" w:rsidR="003C0000" w:rsidRPr="00117E72" w:rsidRDefault="003C0000" w:rsidP="003C0000">
            <w:pPr>
              <w:contextualSpacing/>
              <w:jc w:val="both"/>
              <w:rPr>
                <w:rFonts w:ascii="Cambria" w:hAnsi="Cambria" w:cs="Times New Roman"/>
                <w:sz w:val="16"/>
                <w:szCs w:val="16"/>
                <w:lang w:val="sv-SE"/>
              </w:rPr>
            </w:pPr>
          </w:p>
        </w:tc>
        <w:tc>
          <w:tcPr>
            <w:tcW w:w="714" w:type="pct"/>
            <w:vMerge/>
          </w:tcPr>
          <w:p w14:paraId="6339C161" w14:textId="77777777" w:rsidR="003C0000" w:rsidRPr="00117E72" w:rsidRDefault="003C0000" w:rsidP="003C0000">
            <w:pPr>
              <w:contextualSpacing/>
              <w:jc w:val="both"/>
              <w:rPr>
                <w:rFonts w:ascii="Cambria" w:hAnsi="Cambria" w:cs="Times New Roman"/>
                <w:sz w:val="16"/>
                <w:szCs w:val="16"/>
                <w:lang w:val="sv-SE"/>
              </w:rPr>
            </w:pPr>
          </w:p>
        </w:tc>
        <w:tc>
          <w:tcPr>
            <w:tcW w:w="701" w:type="pct"/>
            <w:vMerge/>
          </w:tcPr>
          <w:p w14:paraId="39BC9655" w14:textId="77777777" w:rsidR="003C0000" w:rsidRPr="00117E72" w:rsidRDefault="003C0000" w:rsidP="003C0000">
            <w:pPr>
              <w:contextualSpacing/>
              <w:jc w:val="both"/>
              <w:rPr>
                <w:rFonts w:ascii="Cambria" w:hAnsi="Cambria" w:cs="Times New Roman"/>
                <w:sz w:val="16"/>
                <w:szCs w:val="16"/>
                <w:lang w:val="sv-SE"/>
              </w:rPr>
            </w:pPr>
          </w:p>
        </w:tc>
      </w:tr>
      <w:tr w:rsidR="003C0000" w:rsidRPr="00117E72" w14:paraId="4A7B4EFC" w14:textId="77777777" w:rsidTr="00D44501">
        <w:tc>
          <w:tcPr>
            <w:tcW w:w="1002" w:type="pct"/>
          </w:tcPr>
          <w:p w14:paraId="3800BA1B"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Tidak Berminat</w:t>
            </w:r>
          </w:p>
        </w:tc>
        <w:tc>
          <w:tcPr>
            <w:tcW w:w="909" w:type="pct"/>
          </w:tcPr>
          <w:p w14:paraId="0EF06837"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60</w:t>
            </w:r>
          </w:p>
          <w:p w14:paraId="37DAC79E"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(92,3%)</w:t>
            </w:r>
          </w:p>
        </w:tc>
        <w:tc>
          <w:tcPr>
            <w:tcW w:w="804" w:type="pct"/>
          </w:tcPr>
          <w:p w14:paraId="5F28D6BB"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5</w:t>
            </w:r>
          </w:p>
          <w:p w14:paraId="3CC2B813"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(7,7%)</w:t>
            </w:r>
          </w:p>
        </w:tc>
        <w:tc>
          <w:tcPr>
            <w:tcW w:w="870" w:type="pct"/>
          </w:tcPr>
          <w:p w14:paraId="151C7936"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0062CAF6"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714" w:type="pct"/>
            <w:vMerge w:val="restart"/>
          </w:tcPr>
          <w:p w14:paraId="6910F7A3" w14:textId="77777777" w:rsidR="003C0000" w:rsidRPr="00117E72" w:rsidRDefault="003C0000" w:rsidP="003C0000">
            <w:pPr>
              <w:contextualSpacing/>
              <w:jc w:val="center"/>
              <w:rPr>
                <w:rFonts w:ascii="Cambria" w:hAnsi="Cambria" w:cs="Times New Roman"/>
                <w:sz w:val="16"/>
                <w:szCs w:val="16"/>
                <w:lang w:val="sv-SE"/>
              </w:rPr>
            </w:pPr>
          </w:p>
          <w:p w14:paraId="4AF911DD" w14:textId="77777777" w:rsidR="003C0000" w:rsidRPr="00117E72" w:rsidRDefault="003C0000" w:rsidP="003C0000">
            <w:pPr>
              <w:contextualSpacing/>
              <w:jc w:val="center"/>
              <w:rPr>
                <w:rFonts w:ascii="Cambria" w:hAnsi="Cambria" w:cs="Times New Roman"/>
                <w:sz w:val="16"/>
                <w:szCs w:val="16"/>
                <w:lang w:val="sv-SE"/>
              </w:rPr>
            </w:pPr>
          </w:p>
          <w:p w14:paraId="502F37DB" w14:textId="77777777" w:rsidR="003C0000" w:rsidRPr="00117E72" w:rsidRDefault="003C0000" w:rsidP="003C0000">
            <w:pPr>
              <w:contextualSpacing/>
              <w:jc w:val="center"/>
              <w:rPr>
                <w:rFonts w:ascii="Cambria" w:hAnsi="Cambria" w:cs="Times New Roman"/>
                <w:sz w:val="16"/>
                <w:szCs w:val="16"/>
                <w:lang w:val="sv-SE"/>
              </w:rPr>
            </w:pPr>
          </w:p>
          <w:p w14:paraId="3E7EADF7"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0,001</w:t>
            </w:r>
          </w:p>
        </w:tc>
        <w:tc>
          <w:tcPr>
            <w:tcW w:w="701" w:type="pct"/>
            <w:vMerge w:val="restart"/>
          </w:tcPr>
          <w:p w14:paraId="1CE4BBAB" w14:textId="77777777" w:rsidR="003C0000" w:rsidRPr="00117E72" w:rsidRDefault="003C0000" w:rsidP="003C0000">
            <w:pPr>
              <w:contextualSpacing/>
              <w:jc w:val="center"/>
              <w:rPr>
                <w:rFonts w:ascii="Cambria" w:hAnsi="Cambria" w:cs="Times New Roman"/>
                <w:sz w:val="16"/>
                <w:szCs w:val="16"/>
                <w:lang w:val="sv-SE"/>
              </w:rPr>
            </w:pPr>
          </w:p>
          <w:p w14:paraId="0E0047EC" w14:textId="77777777" w:rsidR="003C0000" w:rsidRPr="00117E72" w:rsidRDefault="003C0000" w:rsidP="003C0000">
            <w:pPr>
              <w:contextualSpacing/>
              <w:jc w:val="center"/>
              <w:rPr>
                <w:rFonts w:ascii="Cambria" w:hAnsi="Cambria" w:cs="Times New Roman"/>
                <w:sz w:val="16"/>
                <w:szCs w:val="16"/>
                <w:lang w:val="sv-SE"/>
              </w:rPr>
            </w:pPr>
          </w:p>
          <w:p w14:paraId="3BD3D013" w14:textId="77777777" w:rsidR="003C0000" w:rsidRPr="00117E72" w:rsidRDefault="003C0000" w:rsidP="003C0000">
            <w:pPr>
              <w:contextualSpacing/>
              <w:jc w:val="center"/>
              <w:rPr>
                <w:rFonts w:ascii="Cambria" w:hAnsi="Cambria" w:cs="Times New Roman"/>
                <w:sz w:val="16"/>
                <w:szCs w:val="16"/>
                <w:lang w:val="sv-SE"/>
              </w:rPr>
            </w:pPr>
          </w:p>
          <w:p w14:paraId="47E22A3D"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-0,572</w:t>
            </w:r>
          </w:p>
        </w:tc>
      </w:tr>
      <w:tr w:rsidR="003C0000" w:rsidRPr="00117E72" w14:paraId="53D6FD2C" w14:textId="77777777" w:rsidTr="00D44501">
        <w:tc>
          <w:tcPr>
            <w:tcW w:w="1002" w:type="pct"/>
          </w:tcPr>
          <w:p w14:paraId="7791F7CE"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Sedikit Berminat</w:t>
            </w:r>
          </w:p>
        </w:tc>
        <w:tc>
          <w:tcPr>
            <w:tcW w:w="909" w:type="pct"/>
          </w:tcPr>
          <w:p w14:paraId="35DC8702"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6834243A"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804" w:type="pct"/>
          </w:tcPr>
          <w:p w14:paraId="335EB05E"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52A0E42F"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870" w:type="pct"/>
          </w:tcPr>
          <w:p w14:paraId="015EB758"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29AC5D66"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14" w:type="pct"/>
            <w:vMerge/>
          </w:tcPr>
          <w:p w14:paraId="5487CEE6" w14:textId="77777777" w:rsidR="003C0000" w:rsidRPr="00117E72" w:rsidRDefault="003C0000" w:rsidP="003C0000">
            <w:pPr>
              <w:contextualSpacing/>
              <w:jc w:val="center"/>
              <w:rPr>
                <w:rFonts w:ascii="Cambria" w:hAnsi="Cambria" w:cs="Times New Roman"/>
                <w:sz w:val="16"/>
                <w:szCs w:val="16"/>
                <w:lang w:val="sv-SE"/>
              </w:rPr>
            </w:pPr>
          </w:p>
        </w:tc>
        <w:tc>
          <w:tcPr>
            <w:tcW w:w="701" w:type="pct"/>
            <w:vMerge/>
          </w:tcPr>
          <w:p w14:paraId="79191F69" w14:textId="77777777" w:rsidR="003C0000" w:rsidRPr="00117E72" w:rsidRDefault="003C0000" w:rsidP="003C0000">
            <w:pPr>
              <w:contextualSpacing/>
              <w:jc w:val="center"/>
              <w:rPr>
                <w:rFonts w:ascii="Cambria" w:hAnsi="Cambria" w:cs="Times New Roman"/>
                <w:sz w:val="16"/>
                <w:szCs w:val="16"/>
                <w:lang w:val="sv-SE"/>
              </w:rPr>
            </w:pPr>
          </w:p>
        </w:tc>
      </w:tr>
      <w:tr w:rsidR="003C0000" w:rsidRPr="00117E72" w14:paraId="7D115EF5" w14:textId="77777777" w:rsidTr="00D44501">
        <w:tc>
          <w:tcPr>
            <w:tcW w:w="1002" w:type="pct"/>
          </w:tcPr>
          <w:p w14:paraId="79BB6EE7"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Berminat</w:t>
            </w:r>
          </w:p>
        </w:tc>
        <w:tc>
          <w:tcPr>
            <w:tcW w:w="909" w:type="pct"/>
          </w:tcPr>
          <w:p w14:paraId="269A7FAB"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10207E65"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804" w:type="pct"/>
          </w:tcPr>
          <w:p w14:paraId="499D8FCE"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3CA2A4A2"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870" w:type="pct"/>
          </w:tcPr>
          <w:p w14:paraId="4692A9AD"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03842EFD"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14" w:type="pct"/>
            <w:vMerge/>
          </w:tcPr>
          <w:p w14:paraId="010B4AEC" w14:textId="77777777" w:rsidR="003C0000" w:rsidRPr="00117E72" w:rsidRDefault="003C0000" w:rsidP="003C0000">
            <w:pPr>
              <w:contextualSpacing/>
              <w:jc w:val="center"/>
              <w:rPr>
                <w:rFonts w:ascii="Cambria" w:hAnsi="Cambria" w:cs="Times New Roman"/>
                <w:sz w:val="16"/>
                <w:szCs w:val="16"/>
                <w:lang w:val="sv-SE"/>
              </w:rPr>
            </w:pPr>
          </w:p>
        </w:tc>
        <w:tc>
          <w:tcPr>
            <w:tcW w:w="701" w:type="pct"/>
            <w:vMerge/>
          </w:tcPr>
          <w:p w14:paraId="2945FD41" w14:textId="77777777" w:rsidR="003C0000" w:rsidRPr="00117E72" w:rsidRDefault="003C0000" w:rsidP="003C0000">
            <w:pPr>
              <w:contextualSpacing/>
              <w:jc w:val="center"/>
              <w:rPr>
                <w:rFonts w:ascii="Cambria" w:hAnsi="Cambria" w:cs="Times New Roman"/>
                <w:sz w:val="16"/>
                <w:szCs w:val="16"/>
                <w:lang w:val="sv-SE"/>
              </w:rPr>
            </w:pPr>
          </w:p>
        </w:tc>
      </w:tr>
      <w:tr w:rsidR="003C0000" w:rsidRPr="00117E72" w14:paraId="68D00049" w14:textId="77777777" w:rsidTr="00D44501">
        <w:tc>
          <w:tcPr>
            <w:tcW w:w="1002" w:type="pct"/>
          </w:tcPr>
          <w:p w14:paraId="1E74D920" w14:textId="77777777" w:rsidR="003C0000" w:rsidRPr="00117E72" w:rsidRDefault="003C0000" w:rsidP="003C000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909" w:type="pct"/>
          </w:tcPr>
          <w:p w14:paraId="03BA6317"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60</w:t>
            </w:r>
          </w:p>
          <w:p w14:paraId="20782141"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(92,3%)</w:t>
            </w:r>
          </w:p>
        </w:tc>
        <w:tc>
          <w:tcPr>
            <w:tcW w:w="804" w:type="pct"/>
          </w:tcPr>
          <w:p w14:paraId="3BA0816C"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5</w:t>
            </w:r>
          </w:p>
          <w:p w14:paraId="1791D8AA"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(7,7%)</w:t>
            </w:r>
          </w:p>
        </w:tc>
        <w:tc>
          <w:tcPr>
            <w:tcW w:w="870" w:type="pct"/>
          </w:tcPr>
          <w:p w14:paraId="5131AFB9"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7A2F2E5C" w14:textId="77777777" w:rsidR="003C0000" w:rsidRPr="00117E72" w:rsidRDefault="003C0000" w:rsidP="003C0000">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714" w:type="pct"/>
            <w:vMerge/>
          </w:tcPr>
          <w:p w14:paraId="7F127DAC" w14:textId="77777777" w:rsidR="003C0000" w:rsidRPr="00117E72" w:rsidRDefault="003C0000" w:rsidP="003C0000">
            <w:pPr>
              <w:contextualSpacing/>
              <w:jc w:val="center"/>
              <w:rPr>
                <w:rFonts w:ascii="Cambria" w:hAnsi="Cambria" w:cs="Times New Roman"/>
                <w:sz w:val="16"/>
                <w:szCs w:val="16"/>
                <w:lang w:val="sv-SE"/>
              </w:rPr>
            </w:pPr>
          </w:p>
        </w:tc>
        <w:tc>
          <w:tcPr>
            <w:tcW w:w="701" w:type="pct"/>
            <w:vMerge/>
          </w:tcPr>
          <w:p w14:paraId="036C323D" w14:textId="77777777" w:rsidR="003C0000" w:rsidRPr="00117E72" w:rsidRDefault="003C0000" w:rsidP="003C0000">
            <w:pPr>
              <w:contextualSpacing/>
              <w:jc w:val="center"/>
              <w:rPr>
                <w:rFonts w:ascii="Cambria" w:hAnsi="Cambria" w:cs="Times New Roman"/>
                <w:sz w:val="16"/>
                <w:szCs w:val="16"/>
                <w:lang w:val="sv-SE"/>
              </w:rPr>
            </w:pPr>
          </w:p>
        </w:tc>
      </w:tr>
    </w:tbl>
    <w:p w14:paraId="38082DD6" w14:textId="789AB4F7" w:rsidR="00235FC5" w:rsidRPr="00B665C9" w:rsidRDefault="000F76A1" w:rsidP="003C0000">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373ACE84" w14:textId="4EAAC17B" w:rsidR="000510DA" w:rsidRDefault="000F76A1" w:rsidP="00D44501">
      <w:pPr>
        <w:spacing w:after="0" w:line="240" w:lineRule="auto"/>
        <w:ind w:firstLine="436"/>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Dari Tabel 4.</w:t>
      </w:r>
      <w:r w:rsidR="00235FC5">
        <w:rPr>
          <w:rFonts w:ascii="Times New Roman" w:eastAsia="Times New Roman" w:hAnsi="Times New Roman" w:cs="Times New Roman"/>
          <w:sz w:val="20"/>
          <w:szCs w:val="20"/>
        </w:rPr>
        <w:t>7</w:t>
      </w:r>
      <w:r w:rsidR="001D7760" w:rsidRPr="001D7760">
        <w:rPr>
          <w:rFonts w:ascii="Cambria" w:eastAsiaTheme="minorHAnsi" w:hAnsi="Cambria" w:cs="Times New Roman"/>
          <w:kern w:val="2"/>
          <w:sz w:val="24"/>
          <w:lang w:bidi="th-TH"/>
          <w14:ligatures w14:val="standardContextual"/>
        </w:rPr>
        <w:t xml:space="preserve"> </w:t>
      </w:r>
      <w:r w:rsidR="001D7760" w:rsidRPr="001D7760">
        <w:rPr>
          <w:rFonts w:ascii="Times New Roman" w:eastAsia="Times New Roman" w:hAnsi="Times New Roman" w:cs="Times New Roman"/>
          <w:sz w:val="20"/>
          <w:szCs w:val="20"/>
        </w:rPr>
        <w:t xml:space="preserve">menampakkan jika dari 65 responden yang tidak berminat untuk menanam padi  hampir seluruhnya (92,3%) memiliki pengetahuan yang rendah dan sebagian kecil (7,7%) memiliki pengetahuan  yang tinggi. Berdasarkan uji yang telah dilakukan didapatkan hasil yang signifikan bahwa pengetahuan mempengaruhi minat petani dalam menanam padi, hal tersebut bisa disaksikan dari hasil </w:t>
      </w:r>
      <w:r w:rsidR="001D7760" w:rsidRPr="001D7760">
        <w:rPr>
          <w:rFonts w:ascii="Times New Roman" w:eastAsia="Times New Roman" w:hAnsi="Times New Roman" w:cs="Times New Roman"/>
          <w:i/>
          <w:iCs/>
          <w:sz w:val="20"/>
          <w:szCs w:val="20"/>
        </w:rPr>
        <w:t>p-</w:t>
      </w:r>
      <w:proofErr w:type="spellStart"/>
      <w:r w:rsidR="001D7760" w:rsidRPr="001D7760">
        <w:rPr>
          <w:rFonts w:ascii="Times New Roman" w:eastAsia="Times New Roman" w:hAnsi="Times New Roman" w:cs="Times New Roman"/>
          <w:i/>
          <w:iCs/>
          <w:sz w:val="20"/>
          <w:szCs w:val="20"/>
        </w:rPr>
        <w:t>value</w:t>
      </w:r>
      <w:proofErr w:type="spellEnd"/>
      <w:r w:rsidR="001D7760" w:rsidRPr="001D7760">
        <w:rPr>
          <w:rFonts w:ascii="Times New Roman" w:eastAsia="Times New Roman" w:hAnsi="Times New Roman" w:cs="Times New Roman"/>
          <w:sz w:val="20"/>
          <w:szCs w:val="20"/>
        </w:rPr>
        <w:t xml:space="preserve"> 0,001 atau &lt;0,05 dan tingkat kekuatan antara dua variabel pengetahuan petani dengan minat adalah sebesar -0,572 yang artinya pengaruh kedua variabel tersebut sedang atau cukup kuat, kekuatan angka koefisien korelasi </w:t>
      </w:r>
      <w:r w:rsidR="001D7760" w:rsidRPr="001D7760">
        <w:rPr>
          <w:rFonts w:ascii="Times New Roman" w:eastAsia="Times New Roman" w:hAnsi="Times New Roman" w:cs="Times New Roman"/>
          <w:sz w:val="20"/>
          <w:szCs w:val="20"/>
        </w:rPr>
        <w:lastRenderedPageBreak/>
        <w:t>bernilai positif sehingga pengaruh kedua variabel tersebut bersifat searah.</w:t>
      </w:r>
    </w:p>
    <w:p w14:paraId="2217B224" w14:textId="77777777" w:rsidR="00F52733" w:rsidRPr="00B665C9" w:rsidRDefault="00F52733" w:rsidP="00D44501">
      <w:pPr>
        <w:spacing w:after="0" w:line="240" w:lineRule="auto"/>
        <w:ind w:firstLine="436"/>
        <w:jc w:val="both"/>
        <w:rPr>
          <w:rFonts w:ascii="Times New Roman" w:eastAsia="Times New Roman" w:hAnsi="Times New Roman" w:cs="Times New Roman"/>
          <w:sz w:val="20"/>
          <w:szCs w:val="20"/>
        </w:rPr>
      </w:pPr>
    </w:p>
    <w:p w14:paraId="1E18E097" w14:textId="77777777" w:rsidR="001D7760" w:rsidRDefault="001D7760" w:rsidP="009C718A">
      <w:pPr>
        <w:spacing w:after="0" w:line="240" w:lineRule="auto"/>
        <w:jc w:val="both"/>
        <w:rPr>
          <w:rFonts w:ascii="Times New Roman" w:eastAsia="Times New Roman" w:hAnsi="Times New Roman" w:cs="Times New Roman"/>
          <w:b/>
          <w:bCs/>
          <w:sz w:val="20"/>
          <w:szCs w:val="20"/>
          <w:lang w:val="sv-SE"/>
        </w:rPr>
      </w:pPr>
      <w:r w:rsidRPr="001D7760">
        <w:rPr>
          <w:rFonts w:ascii="Times New Roman" w:eastAsia="Times New Roman" w:hAnsi="Times New Roman" w:cs="Times New Roman"/>
          <w:b/>
          <w:bCs/>
          <w:sz w:val="20"/>
          <w:szCs w:val="20"/>
          <w:lang w:val="sv-SE"/>
        </w:rPr>
        <w:t xml:space="preserve">Pengaruh luas lahan usaha tani yang dimiliki dengan kurangnya minat petani dalam menanam padi di Desa Tanjung, Kecamatan Pagu, Kabupaten Kediri </w:t>
      </w:r>
    </w:p>
    <w:p w14:paraId="338470DB" w14:textId="0490D37F" w:rsidR="00D44501" w:rsidRDefault="0097406E" w:rsidP="00360C1B">
      <w:pPr>
        <w:spacing w:after="0" w:line="240" w:lineRule="auto"/>
        <w:ind w:left="284" w:firstLine="436"/>
        <w:jc w:val="both"/>
        <w:rPr>
          <w:rFonts w:ascii="Times New Roman" w:eastAsia="Times New Roman" w:hAnsi="Times New Roman" w:cs="Times New Roman"/>
          <w:sz w:val="20"/>
          <w:szCs w:val="20"/>
          <w:lang w:val="sv-SE"/>
        </w:rPr>
      </w:pPr>
      <w:r w:rsidRPr="00B665C9">
        <w:rPr>
          <w:rFonts w:ascii="Times New Roman" w:eastAsia="Times New Roman" w:hAnsi="Times New Roman" w:cs="Times New Roman"/>
          <w:sz w:val="20"/>
          <w:szCs w:val="20"/>
        </w:rPr>
        <w:t xml:space="preserve">Tabel 4. </w:t>
      </w:r>
      <w:r w:rsidR="001D7760">
        <w:rPr>
          <w:rFonts w:ascii="Times New Roman" w:eastAsia="Times New Roman" w:hAnsi="Times New Roman" w:cs="Times New Roman"/>
          <w:sz w:val="20"/>
          <w:szCs w:val="20"/>
        </w:rPr>
        <w:t>8</w:t>
      </w:r>
      <w:r w:rsidRPr="00B665C9">
        <w:rPr>
          <w:rFonts w:ascii="Times New Roman" w:eastAsia="Times New Roman" w:hAnsi="Times New Roman" w:cs="Times New Roman"/>
          <w:sz w:val="20"/>
          <w:szCs w:val="20"/>
        </w:rPr>
        <w:t xml:space="preserve"> </w:t>
      </w:r>
      <w:r w:rsidR="001D7760" w:rsidRPr="001D7760">
        <w:rPr>
          <w:rFonts w:ascii="Times New Roman" w:eastAsia="Times New Roman" w:hAnsi="Times New Roman" w:cs="Times New Roman"/>
          <w:sz w:val="20"/>
          <w:szCs w:val="20"/>
          <w:lang w:val="sv-SE"/>
        </w:rPr>
        <w:t>Pengaruh luas lahan usaha tani yang dimiliki dengan kurangnya minat petani dalam menanam padi di Desa Tanjung, Kecamatan Pagu, Kabupaten Kediri</w:t>
      </w:r>
      <w:r w:rsidR="00D44501">
        <w:rPr>
          <w:rFonts w:ascii="Times New Roman" w:eastAsia="Times New Roman" w:hAnsi="Times New Roman" w:cs="Times New Roman"/>
          <w:sz w:val="20"/>
          <w:szCs w:val="20"/>
          <w:lang w:val="sv-SE"/>
        </w:rPr>
        <w:t>.</w:t>
      </w:r>
    </w:p>
    <w:p w14:paraId="17632FCF" w14:textId="77777777" w:rsidR="00D44501" w:rsidRDefault="00D44501" w:rsidP="00D44501">
      <w:pPr>
        <w:spacing w:after="0" w:line="240" w:lineRule="auto"/>
        <w:ind w:left="284"/>
        <w:jc w:val="both"/>
        <w:rPr>
          <w:rFonts w:ascii="Times New Roman" w:eastAsia="Times New Roman" w:hAnsi="Times New Roman" w:cs="Times New Roman"/>
          <w:sz w:val="20"/>
          <w:szCs w:val="20"/>
          <w:lang w:val="sv-SE"/>
        </w:rPr>
      </w:pPr>
    </w:p>
    <w:tbl>
      <w:tblPr>
        <w:tblStyle w:val="KisiTabel3"/>
        <w:tblW w:w="5257" w:type="pct"/>
        <w:tblInd w:w="-147" w:type="dxa"/>
        <w:tblLook w:val="04A0" w:firstRow="1" w:lastRow="0" w:firstColumn="1" w:lastColumn="0" w:noHBand="0" w:noVBand="1"/>
      </w:tblPr>
      <w:tblGrid>
        <w:gridCol w:w="858"/>
        <w:gridCol w:w="896"/>
        <w:gridCol w:w="896"/>
        <w:gridCol w:w="747"/>
        <w:gridCol w:w="614"/>
        <w:gridCol w:w="667"/>
      </w:tblGrid>
      <w:tr w:rsidR="001D7760" w:rsidRPr="00117E72" w14:paraId="0BB037B0" w14:textId="77777777" w:rsidTr="00117E72">
        <w:tc>
          <w:tcPr>
            <w:tcW w:w="915" w:type="pct"/>
            <w:vMerge w:val="restart"/>
          </w:tcPr>
          <w:p w14:paraId="62B5B238"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Minat Petani</w:t>
            </w:r>
          </w:p>
        </w:tc>
        <w:tc>
          <w:tcPr>
            <w:tcW w:w="1910" w:type="pct"/>
            <w:gridSpan w:val="2"/>
          </w:tcPr>
          <w:p w14:paraId="6F8305C7"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Luas Lahan</w:t>
            </w:r>
          </w:p>
        </w:tc>
        <w:tc>
          <w:tcPr>
            <w:tcW w:w="796" w:type="pct"/>
            <w:vMerge w:val="restart"/>
          </w:tcPr>
          <w:p w14:paraId="108191AA" w14:textId="77777777" w:rsidR="001D7760" w:rsidRPr="00117E72" w:rsidRDefault="001D7760" w:rsidP="001D7760">
            <w:pPr>
              <w:contextualSpacing/>
              <w:jc w:val="center"/>
              <w:rPr>
                <w:rFonts w:ascii="Cambria" w:hAnsi="Cambria" w:cs="Times New Roman"/>
                <w:b/>
                <w:bCs/>
                <w:sz w:val="16"/>
                <w:szCs w:val="16"/>
                <w:lang w:val="sv-SE"/>
              </w:rPr>
            </w:pPr>
          </w:p>
          <w:p w14:paraId="55BDEFA9"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654" w:type="pct"/>
            <w:vMerge w:val="restart"/>
          </w:tcPr>
          <w:p w14:paraId="72A01C7B" w14:textId="77777777" w:rsidR="001D7760" w:rsidRPr="00117E72" w:rsidRDefault="001D7760" w:rsidP="001D7760">
            <w:pPr>
              <w:contextualSpacing/>
              <w:jc w:val="center"/>
              <w:rPr>
                <w:rFonts w:ascii="Cambria" w:hAnsi="Cambria" w:cs="Times New Roman"/>
                <w:b/>
                <w:bCs/>
                <w:i/>
                <w:iCs/>
                <w:sz w:val="16"/>
                <w:szCs w:val="16"/>
                <w:lang w:val="sv-SE"/>
              </w:rPr>
            </w:pPr>
          </w:p>
          <w:p w14:paraId="03717EB8" w14:textId="77777777" w:rsidR="001D7760" w:rsidRPr="00117E72" w:rsidRDefault="001D7760" w:rsidP="001D7760">
            <w:pPr>
              <w:contextualSpacing/>
              <w:jc w:val="center"/>
              <w:rPr>
                <w:rFonts w:ascii="Cambria" w:hAnsi="Cambria" w:cs="Times New Roman"/>
                <w:b/>
                <w:bCs/>
                <w:i/>
                <w:iCs/>
                <w:sz w:val="16"/>
                <w:szCs w:val="16"/>
                <w:lang w:val="sv-SE"/>
              </w:rPr>
            </w:pPr>
            <w:r w:rsidRPr="00117E72">
              <w:rPr>
                <w:rFonts w:ascii="Cambria" w:hAnsi="Cambria" w:cs="Times New Roman"/>
                <w:b/>
                <w:bCs/>
                <w:i/>
                <w:iCs/>
                <w:sz w:val="16"/>
                <w:szCs w:val="16"/>
                <w:lang w:val="sv-SE"/>
              </w:rPr>
              <w:t>P-Value</w:t>
            </w:r>
          </w:p>
        </w:tc>
        <w:tc>
          <w:tcPr>
            <w:tcW w:w="725" w:type="pct"/>
            <w:vMerge w:val="restart"/>
          </w:tcPr>
          <w:p w14:paraId="3416F8D7" w14:textId="77777777" w:rsidR="001D7760" w:rsidRPr="00117E72" w:rsidRDefault="001D7760" w:rsidP="001D7760">
            <w:pPr>
              <w:contextualSpacing/>
              <w:jc w:val="center"/>
              <w:rPr>
                <w:rFonts w:ascii="Cambria" w:hAnsi="Cambria" w:cs="Times New Roman"/>
                <w:b/>
                <w:bCs/>
                <w:sz w:val="16"/>
                <w:szCs w:val="16"/>
                <w:lang w:val="sv-SE"/>
              </w:rPr>
            </w:pPr>
          </w:p>
          <w:p w14:paraId="70551915"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Nilai R</w:t>
            </w:r>
          </w:p>
        </w:tc>
      </w:tr>
      <w:tr w:rsidR="001D7760" w:rsidRPr="00117E72" w14:paraId="58134B83" w14:textId="77777777" w:rsidTr="00117E72">
        <w:tc>
          <w:tcPr>
            <w:tcW w:w="915" w:type="pct"/>
            <w:vMerge/>
          </w:tcPr>
          <w:p w14:paraId="02551490" w14:textId="77777777" w:rsidR="001D7760" w:rsidRPr="00117E72" w:rsidRDefault="001D7760" w:rsidP="001D7760">
            <w:pPr>
              <w:contextualSpacing/>
              <w:jc w:val="both"/>
              <w:rPr>
                <w:rFonts w:ascii="Cambria" w:hAnsi="Cambria" w:cs="Times New Roman"/>
                <w:sz w:val="16"/>
                <w:szCs w:val="16"/>
                <w:lang w:val="sv-SE"/>
              </w:rPr>
            </w:pPr>
          </w:p>
        </w:tc>
        <w:tc>
          <w:tcPr>
            <w:tcW w:w="956" w:type="pct"/>
          </w:tcPr>
          <w:p w14:paraId="15027F94"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Memadai</w:t>
            </w:r>
          </w:p>
        </w:tc>
        <w:tc>
          <w:tcPr>
            <w:tcW w:w="954" w:type="pct"/>
          </w:tcPr>
          <w:p w14:paraId="1BE50B24"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Tidak Memadai</w:t>
            </w:r>
          </w:p>
        </w:tc>
        <w:tc>
          <w:tcPr>
            <w:tcW w:w="796" w:type="pct"/>
            <w:vMerge/>
          </w:tcPr>
          <w:p w14:paraId="3CE91B4D" w14:textId="77777777" w:rsidR="001D7760" w:rsidRPr="00117E72" w:rsidRDefault="001D7760" w:rsidP="001D7760">
            <w:pPr>
              <w:contextualSpacing/>
              <w:jc w:val="both"/>
              <w:rPr>
                <w:rFonts w:ascii="Cambria" w:hAnsi="Cambria" w:cs="Times New Roman"/>
                <w:sz w:val="16"/>
                <w:szCs w:val="16"/>
                <w:lang w:val="sv-SE"/>
              </w:rPr>
            </w:pPr>
          </w:p>
        </w:tc>
        <w:tc>
          <w:tcPr>
            <w:tcW w:w="654" w:type="pct"/>
            <w:vMerge/>
          </w:tcPr>
          <w:p w14:paraId="55C92DCA" w14:textId="77777777" w:rsidR="001D7760" w:rsidRPr="00117E72" w:rsidRDefault="001D7760" w:rsidP="001D7760">
            <w:pPr>
              <w:contextualSpacing/>
              <w:jc w:val="both"/>
              <w:rPr>
                <w:rFonts w:ascii="Cambria" w:hAnsi="Cambria" w:cs="Times New Roman"/>
                <w:sz w:val="16"/>
                <w:szCs w:val="16"/>
                <w:lang w:val="sv-SE"/>
              </w:rPr>
            </w:pPr>
          </w:p>
        </w:tc>
        <w:tc>
          <w:tcPr>
            <w:tcW w:w="725" w:type="pct"/>
            <w:vMerge/>
          </w:tcPr>
          <w:p w14:paraId="21EE8FE7" w14:textId="77777777" w:rsidR="001D7760" w:rsidRPr="00117E72" w:rsidRDefault="001D7760" w:rsidP="001D7760">
            <w:pPr>
              <w:contextualSpacing/>
              <w:jc w:val="both"/>
              <w:rPr>
                <w:rFonts w:ascii="Cambria" w:hAnsi="Cambria" w:cs="Times New Roman"/>
                <w:sz w:val="16"/>
                <w:szCs w:val="16"/>
                <w:lang w:val="sv-SE"/>
              </w:rPr>
            </w:pPr>
          </w:p>
        </w:tc>
      </w:tr>
      <w:tr w:rsidR="001D7760" w:rsidRPr="00117E72" w14:paraId="0B76F34A" w14:textId="77777777" w:rsidTr="00117E72">
        <w:tc>
          <w:tcPr>
            <w:tcW w:w="915" w:type="pct"/>
          </w:tcPr>
          <w:p w14:paraId="7744BC13"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Tidak Berminat</w:t>
            </w:r>
          </w:p>
        </w:tc>
        <w:tc>
          <w:tcPr>
            <w:tcW w:w="956" w:type="pct"/>
          </w:tcPr>
          <w:p w14:paraId="22F01CCA"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7</w:t>
            </w:r>
          </w:p>
          <w:p w14:paraId="708D3CD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(10,8%)</w:t>
            </w:r>
          </w:p>
        </w:tc>
        <w:tc>
          <w:tcPr>
            <w:tcW w:w="954" w:type="pct"/>
          </w:tcPr>
          <w:p w14:paraId="7563B43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58</w:t>
            </w:r>
          </w:p>
          <w:p w14:paraId="0D0546C6"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(89,2%)</w:t>
            </w:r>
          </w:p>
        </w:tc>
        <w:tc>
          <w:tcPr>
            <w:tcW w:w="796" w:type="pct"/>
          </w:tcPr>
          <w:p w14:paraId="1E78D49A"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1C80D40A"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654" w:type="pct"/>
            <w:vMerge w:val="restart"/>
          </w:tcPr>
          <w:p w14:paraId="15535109" w14:textId="77777777" w:rsidR="001D7760" w:rsidRPr="00117E72" w:rsidRDefault="001D7760" w:rsidP="001D7760">
            <w:pPr>
              <w:contextualSpacing/>
              <w:jc w:val="center"/>
              <w:rPr>
                <w:rFonts w:ascii="Cambria" w:hAnsi="Cambria" w:cs="Times New Roman"/>
                <w:sz w:val="16"/>
                <w:szCs w:val="16"/>
                <w:lang w:val="sv-SE"/>
              </w:rPr>
            </w:pPr>
          </w:p>
          <w:p w14:paraId="38589219" w14:textId="77777777" w:rsidR="001D7760" w:rsidRPr="00117E72" w:rsidRDefault="001D7760" w:rsidP="001D7760">
            <w:pPr>
              <w:contextualSpacing/>
              <w:jc w:val="center"/>
              <w:rPr>
                <w:rFonts w:ascii="Cambria" w:hAnsi="Cambria" w:cs="Times New Roman"/>
                <w:sz w:val="16"/>
                <w:szCs w:val="16"/>
                <w:lang w:val="sv-SE"/>
              </w:rPr>
            </w:pPr>
          </w:p>
          <w:p w14:paraId="38E99C07" w14:textId="77777777" w:rsidR="001D7760" w:rsidRPr="00117E72" w:rsidRDefault="001D7760" w:rsidP="001D7760">
            <w:pPr>
              <w:contextualSpacing/>
              <w:jc w:val="center"/>
              <w:rPr>
                <w:rFonts w:ascii="Cambria" w:hAnsi="Cambria" w:cs="Times New Roman"/>
                <w:sz w:val="16"/>
                <w:szCs w:val="16"/>
                <w:lang w:val="sv-SE"/>
              </w:rPr>
            </w:pPr>
          </w:p>
          <w:p w14:paraId="7513954D"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0,003</w:t>
            </w:r>
          </w:p>
        </w:tc>
        <w:tc>
          <w:tcPr>
            <w:tcW w:w="725" w:type="pct"/>
            <w:vMerge w:val="restart"/>
          </w:tcPr>
          <w:p w14:paraId="0B53A63C" w14:textId="77777777" w:rsidR="001D7760" w:rsidRPr="00117E72" w:rsidRDefault="001D7760" w:rsidP="001D7760">
            <w:pPr>
              <w:contextualSpacing/>
              <w:jc w:val="center"/>
              <w:rPr>
                <w:rFonts w:ascii="Cambria" w:hAnsi="Cambria" w:cs="Times New Roman"/>
                <w:sz w:val="16"/>
                <w:szCs w:val="16"/>
                <w:lang w:val="sv-SE"/>
              </w:rPr>
            </w:pPr>
          </w:p>
          <w:p w14:paraId="231CF7A2" w14:textId="77777777" w:rsidR="001D7760" w:rsidRPr="00117E72" w:rsidRDefault="001D7760" w:rsidP="001D7760">
            <w:pPr>
              <w:contextualSpacing/>
              <w:jc w:val="center"/>
              <w:rPr>
                <w:rFonts w:ascii="Cambria" w:hAnsi="Cambria" w:cs="Times New Roman"/>
                <w:sz w:val="16"/>
                <w:szCs w:val="16"/>
                <w:lang w:val="sv-SE"/>
              </w:rPr>
            </w:pPr>
          </w:p>
          <w:p w14:paraId="2954BF4B" w14:textId="77777777" w:rsidR="001D7760" w:rsidRPr="00117E72" w:rsidRDefault="001D7760" w:rsidP="001D7760">
            <w:pPr>
              <w:contextualSpacing/>
              <w:jc w:val="center"/>
              <w:rPr>
                <w:rFonts w:ascii="Cambria" w:hAnsi="Cambria" w:cs="Times New Roman"/>
                <w:sz w:val="16"/>
                <w:szCs w:val="16"/>
                <w:lang w:val="sv-SE"/>
              </w:rPr>
            </w:pPr>
          </w:p>
          <w:p w14:paraId="333B77FD"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0,547</w:t>
            </w:r>
          </w:p>
        </w:tc>
      </w:tr>
      <w:tr w:rsidR="001D7760" w:rsidRPr="00117E72" w14:paraId="1891D5A6" w14:textId="77777777" w:rsidTr="00117E72">
        <w:tc>
          <w:tcPr>
            <w:tcW w:w="915" w:type="pct"/>
          </w:tcPr>
          <w:p w14:paraId="6D60113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Sedikit Berminat</w:t>
            </w:r>
          </w:p>
        </w:tc>
        <w:tc>
          <w:tcPr>
            <w:tcW w:w="956" w:type="pct"/>
          </w:tcPr>
          <w:p w14:paraId="1981085B"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062A465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954" w:type="pct"/>
          </w:tcPr>
          <w:p w14:paraId="1ED8D1FE"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7EFCD011"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96" w:type="pct"/>
          </w:tcPr>
          <w:p w14:paraId="43C7115D"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46F1F9EC"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654" w:type="pct"/>
            <w:vMerge/>
          </w:tcPr>
          <w:p w14:paraId="4C0DA41B" w14:textId="77777777" w:rsidR="001D7760" w:rsidRPr="00117E72" w:rsidRDefault="001D7760" w:rsidP="001D7760">
            <w:pPr>
              <w:contextualSpacing/>
              <w:jc w:val="center"/>
              <w:rPr>
                <w:rFonts w:ascii="Cambria" w:hAnsi="Cambria" w:cs="Times New Roman"/>
                <w:sz w:val="16"/>
                <w:szCs w:val="16"/>
                <w:lang w:val="sv-SE"/>
              </w:rPr>
            </w:pPr>
          </w:p>
        </w:tc>
        <w:tc>
          <w:tcPr>
            <w:tcW w:w="725" w:type="pct"/>
            <w:vMerge/>
          </w:tcPr>
          <w:p w14:paraId="425D83B0" w14:textId="77777777" w:rsidR="001D7760" w:rsidRPr="00117E72" w:rsidRDefault="001D7760" w:rsidP="001D7760">
            <w:pPr>
              <w:contextualSpacing/>
              <w:jc w:val="center"/>
              <w:rPr>
                <w:rFonts w:ascii="Cambria" w:hAnsi="Cambria" w:cs="Times New Roman"/>
                <w:sz w:val="16"/>
                <w:szCs w:val="16"/>
                <w:lang w:val="sv-SE"/>
              </w:rPr>
            </w:pPr>
          </w:p>
        </w:tc>
      </w:tr>
      <w:tr w:rsidR="001D7760" w:rsidRPr="00117E72" w14:paraId="06BC6A5B" w14:textId="77777777" w:rsidTr="00117E72">
        <w:tc>
          <w:tcPr>
            <w:tcW w:w="915" w:type="pct"/>
          </w:tcPr>
          <w:p w14:paraId="2DBE0B8F"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Berminat</w:t>
            </w:r>
          </w:p>
        </w:tc>
        <w:tc>
          <w:tcPr>
            <w:tcW w:w="956" w:type="pct"/>
          </w:tcPr>
          <w:p w14:paraId="6ECE4703"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7A8724AA"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954" w:type="pct"/>
          </w:tcPr>
          <w:p w14:paraId="2D968139"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01E83E1A"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96" w:type="pct"/>
          </w:tcPr>
          <w:p w14:paraId="45A32F7B"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206158D4"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654" w:type="pct"/>
            <w:vMerge/>
          </w:tcPr>
          <w:p w14:paraId="51999102" w14:textId="77777777" w:rsidR="001D7760" w:rsidRPr="00117E72" w:rsidRDefault="001D7760" w:rsidP="001D7760">
            <w:pPr>
              <w:contextualSpacing/>
              <w:jc w:val="center"/>
              <w:rPr>
                <w:rFonts w:ascii="Cambria" w:hAnsi="Cambria" w:cs="Times New Roman"/>
                <w:sz w:val="16"/>
                <w:szCs w:val="16"/>
                <w:lang w:val="sv-SE"/>
              </w:rPr>
            </w:pPr>
          </w:p>
        </w:tc>
        <w:tc>
          <w:tcPr>
            <w:tcW w:w="725" w:type="pct"/>
            <w:vMerge/>
          </w:tcPr>
          <w:p w14:paraId="0B5CEB52" w14:textId="77777777" w:rsidR="001D7760" w:rsidRPr="00117E72" w:rsidRDefault="001D7760" w:rsidP="001D7760">
            <w:pPr>
              <w:contextualSpacing/>
              <w:jc w:val="center"/>
              <w:rPr>
                <w:rFonts w:ascii="Cambria" w:hAnsi="Cambria" w:cs="Times New Roman"/>
                <w:sz w:val="16"/>
                <w:szCs w:val="16"/>
                <w:lang w:val="sv-SE"/>
              </w:rPr>
            </w:pPr>
          </w:p>
        </w:tc>
      </w:tr>
      <w:tr w:rsidR="001D7760" w:rsidRPr="00117E72" w14:paraId="198F0BE2" w14:textId="77777777" w:rsidTr="00117E72">
        <w:tc>
          <w:tcPr>
            <w:tcW w:w="915" w:type="pct"/>
          </w:tcPr>
          <w:p w14:paraId="0548D611" w14:textId="77777777" w:rsidR="001D7760" w:rsidRPr="00117E72" w:rsidRDefault="001D7760" w:rsidP="001D7760">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956" w:type="pct"/>
          </w:tcPr>
          <w:p w14:paraId="5648F5B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7</w:t>
            </w:r>
          </w:p>
          <w:p w14:paraId="48070F0C"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(10,8%)</w:t>
            </w:r>
          </w:p>
        </w:tc>
        <w:tc>
          <w:tcPr>
            <w:tcW w:w="954" w:type="pct"/>
          </w:tcPr>
          <w:p w14:paraId="51D92795"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58</w:t>
            </w:r>
          </w:p>
          <w:p w14:paraId="12D0725F"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(89,2%)</w:t>
            </w:r>
          </w:p>
        </w:tc>
        <w:tc>
          <w:tcPr>
            <w:tcW w:w="796" w:type="pct"/>
          </w:tcPr>
          <w:p w14:paraId="61C067EC"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2D5FB887" w14:textId="77777777" w:rsidR="001D7760" w:rsidRPr="00117E72" w:rsidRDefault="001D7760" w:rsidP="001D7760">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654" w:type="pct"/>
            <w:vMerge/>
          </w:tcPr>
          <w:p w14:paraId="4C36ED2E" w14:textId="77777777" w:rsidR="001D7760" w:rsidRPr="00117E72" w:rsidRDefault="001D7760" w:rsidP="001D7760">
            <w:pPr>
              <w:contextualSpacing/>
              <w:jc w:val="center"/>
              <w:rPr>
                <w:rFonts w:ascii="Cambria" w:hAnsi="Cambria" w:cs="Times New Roman"/>
                <w:sz w:val="16"/>
                <w:szCs w:val="16"/>
                <w:lang w:val="sv-SE"/>
              </w:rPr>
            </w:pPr>
          </w:p>
        </w:tc>
        <w:tc>
          <w:tcPr>
            <w:tcW w:w="725" w:type="pct"/>
            <w:vMerge/>
          </w:tcPr>
          <w:p w14:paraId="7235EB41" w14:textId="77777777" w:rsidR="001D7760" w:rsidRPr="00117E72" w:rsidRDefault="001D7760" w:rsidP="001D7760">
            <w:pPr>
              <w:contextualSpacing/>
              <w:jc w:val="center"/>
              <w:rPr>
                <w:rFonts w:ascii="Cambria" w:hAnsi="Cambria" w:cs="Times New Roman"/>
                <w:sz w:val="16"/>
                <w:szCs w:val="16"/>
                <w:lang w:val="sv-SE"/>
              </w:rPr>
            </w:pPr>
          </w:p>
        </w:tc>
      </w:tr>
    </w:tbl>
    <w:p w14:paraId="3BE768BF" w14:textId="2B23EDC2" w:rsidR="00235FC5" w:rsidRPr="00B665C9" w:rsidRDefault="00805337" w:rsidP="00781932">
      <w:pPr>
        <w:spacing w:after="0" w:line="240" w:lineRule="auto"/>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49BCB8F3" w14:textId="12AD5813" w:rsidR="001D7760" w:rsidRDefault="001D7760" w:rsidP="00856460">
      <w:pPr>
        <w:spacing w:after="0" w:line="240" w:lineRule="auto"/>
        <w:ind w:firstLine="284"/>
        <w:jc w:val="both"/>
        <w:rPr>
          <w:rFonts w:ascii="Times New Roman" w:eastAsia="Times New Roman" w:hAnsi="Times New Roman" w:cs="Times New Roman"/>
          <w:sz w:val="20"/>
          <w:szCs w:val="20"/>
        </w:rPr>
      </w:pPr>
      <w:r w:rsidRPr="001D7760">
        <w:rPr>
          <w:rFonts w:ascii="Times New Roman" w:eastAsia="Times New Roman" w:hAnsi="Times New Roman" w:cs="Times New Roman"/>
          <w:sz w:val="20"/>
          <w:szCs w:val="20"/>
        </w:rPr>
        <w:t>Berlandaskan tabel 4.</w:t>
      </w:r>
      <w:r w:rsidR="00D44501">
        <w:rPr>
          <w:rFonts w:ascii="Times New Roman" w:eastAsia="Times New Roman" w:hAnsi="Times New Roman" w:cs="Times New Roman"/>
          <w:sz w:val="20"/>
          <w:szCs w:val="20"/>
        </w:rPr>
        <w:t>8</w:t>
      </w:r>
      <w:r w:rsidRPr="001D7760">
        <w:rPr>
          <w:rFonts w:ascii="Times New Roman" w:eastAsia="Times New Roman" w:hAnsi="Times New Roman" w:cs="Times New Roman"/>
          <w:sz w:val="20"/>
          <w:szCs w:val="20"/>
        </w:rPr>
        <w:t xml:space="preserve"> menampakkan jika dari 65 responden yang tidak berminat untuk menanam padi  hampir seluruhnya (83,1%) memiliki luas lahan tani yang tidak memadai untuk menanam padi dan sebagian kecil (16,9%) memiliki luas lahan tani yang memadai. Berdasarkan uji yang telah dilakukan didapatkan hasil yang signifikan jika luas lahan tani berdampak kurangnya minat petani pada menanam padi, ini bisa disaksikan dari hasil </w:t>
      </w:r>
      <w:r w:rsidRPr="001D7760">
        <w:rPr>
          <w:rFonts w:ascii="Times New Roman" w:eastAsia="Times New Roman" w:hAnsi="Times New Roman" w:cs="Times New Roman"/>
          <w:i/>
          <w:iCs/>
          <w:sz w:val="20"/>
          <w:szCs w:val="20"/>
        </w:rPr>
        <w:t>p-</w:t>
      </w:r>
      <w:proofErr w:type="spellStart"/>
      <w:r w:rsidRPr="001D7760">
        <w:rPr>
          <w:rFonts w:ascii="Times New Roman" w:eastAsia="Times New Roman" w:hAnsi="Times New Roman" w:cs="Times New Roman"/>
          <w:i/>
          <w:iCs/>
          <w:sz w:val="20"/>
          <w:szCs w:val="20"/>
        </w:rPr>
        <w:t>value</w:t>
      </w:r>
      <w:proofErr w:type="spellEnd"/>
      <w:r w:rsidRPr="001D7760">
        <w:rPr>
          <w:rFonts w:ascii="Times New Roman" w:eastAsia="Times New Roman" w:hAnsi="Times New Roman" w:cs="Times New Roman"/>
          <w:i/>
          <w:iCs/>
          <w:sz w:val="20"/>
          <w:szCs w:val="20"/>
        </w:rPr>
        <w:t xml:space="preserve"> </w:t>
      </w:r>
      <w:r w:rsidRPr="001D7760">
        <w:rPr>
          <w:rFonts w:ascii="Times New Roman" w:eastAsia="Times New Roman" w:hAnsi="Times New Roman" w:cs="Times New Roman"/>
          <w:sz w:val="20"/>
          <w:szCs w:val="20"/>
        </w:rPr>
        <w:t xml:space="preserve"> 0,003 atau &lt; 0,05 dan tingkat kekuatan antara dua variabel luas lahan tani dengan minat adalah sebesar 0,547 yang artinya pengaruh kedua variabel tersebut sedang atau cukup kuat, kekuatan angka koefisien korelasi bernilai positif sehingga kedua variabel tersebut bersifat searah.</w:t>
      </w:r>
    </w:p>
    <w:p w14:paraId="3E1C2281" w14:textId="77777777" w:rsidR="00F52733" w:rsidRDefault="00F52733" w:rsidP="00856460">
      <w:pPr>
        <w:spacing w:after="0" w:line="240" w:lineRule="auto"/>
        <w:ind w:firstLine="284"/>
        <w:jc w:val="both"/>
        <w:rPr>
          <w:rFonts w:ascii="Times New Roman" w:eastAsia="Times New Roman" w:hAnsi="Times New Roman" w:cs="Times New Roman"/>
          <w:sz w:val="20"/>
          <w:szCs w:val="20"/>
        </w:rPr>
      </w:pPr>
    </w:p>
    <w:p w14:paraId="2C23185F" w14:textId="77777777" w:rsidR="00D44501" w:rsidRPr="00D44501" w:rsidRDefault="00D44501" w:rsidP="00D44501">
      <w:pPr>
        <w:spacing w:after="0" w:line="240" w:lineRule="auto"/>
        <w:jc w:val="both"/>
        <w:rPr>
          <w:rFonts w:ascii="Times New Roman" w:eastAsia="Times New Roman" w:hAnsi="Times New Roman" w:cs="Times New Roman"/>
          <w:b/>
          <w:bCs/>
          <w:sz w:val="20"/>
          <w:szCs w:val="20"/>
          <w:lang w:val="sv-SE"/>
        </w:rPr>
      </w:pPr>
      <w:r w:rsidRPr="00D44501">
        <w:rPr>
          <w:rFonts w:ascii="Times New Roman" w:eastAsia="Times New Roman" w:hAnsi="Times New Roman" w:cs="Times New Roman"/>
          <w:b/>
          <w:bCs/>
          <w:sz w:val="20"/>
          <w:szCs w:val="20"/>
          <w:lang w:val="sv-SE"/>
        </w:rPr>
        <w:t>Pengaruh pengalaman dalam usaha tani padi dengan kurangnya minat petani dalam menanam padi di Desa Tanjung, Kecamatan Pagu, Kabupaten Kediri</w:t>
      </w:r>
    </w:p>
    <w:p w14:paraId="2412F34B" w14:textId="2057D1F7" w:rsidR="009C718A" w:rsidRPr="00117E72" w:rsidRDefault="00117E72" w:rsidP="00117E72">
      <w:pPr>
        <w:spacing w:line="240" w:lineRule="auto"/>
        <w:ind w:firstLine="284"/>
        <w:jc w:val="both"/>
        <w:rPr>
          <w:rFonts w:ascii="Times New Roman" w:eastAsia="Times New Roman" w:hAnsi="Times New Roman" w:cs="Times New Roman"/>
          <w:sz w:val="20"/>
          <w:szCs w:val="20"/>
          <w:lang w:val="sv-SE"/>
        </w:rPr>
      </w:pPr>
      <w:r w:rsidRPr="00D44501">
        <w:rPr>
          <w:rFonts w:ascii="Cambria" w:hAnsi="Cambria" w:cs="Cordia New"/>
          <w:b/>
          <w:bCs/>
          <w:noProof/>
          <w:kern w:val="2"/>
          <w:sz w:val="24"/>
          <w:szCs w:val="24"/>
          <w:lang w:val="en-US"/>
          <w14:ligatures w14:val="standardContextual"/>
        </w:rPr>
        <w:drawing>
          <wp:anchor distT="0" distB="0" distL="114300" distR="114300" simplePos="0" relativeHeight="251672576" behindDoc="1" locked="0" layoutInCell="1" allowOverlap="1" wp14:anchorId="0B5169B0" wp14:editId="2FF70DF2">
            <wp:simplePos x="0" y="0"/>
            <wp:positionH relativeFrom="column">
              <wp:posOffset>32385</wp:posOffset>
            </wp:positionH>
            <wp:positionV relativeFrom="paragraph">
              <wp:posOffset>654050</wp:posOffset>
            </wp:positionV>
            <wp:extent cx="2886710" cy="1522095"/>
            <wp:effectExtent l="0" t="0" r="8890" b="190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86710" cy="1522095"/>
                    </a:xfrm>
                    <a:prstGeom prst="rect">
                      <a:avLst/>
                    </a:prstGeom>
                  </pic:spPr>
                </pic:pic>
              </a:graphicData>
            </a:graphic>
            <wp14:sizeRelH relativeFrom="margin">
              <wp14:pctWidth>0</wp14:pctWidth>
            </wp14:sizeRelH>
          </wp:anchor>
        </w:drawing>
      </w:r>
      <w:r w:rsidR="00AE7C0C" w:rsidRPr="00B665C9">
        <w:rPr>
          <w:rFonts w:ascii="Times New Roman" w:eastAsia="Times New Roman" w:hAnsi="Times New Roman" w:cs="Times New Roman"/>
          <w:sz w:val="20"/>
          <w:szCs w:val="20"/>
        </w:rPr>
        <w:t xml:space="preserve">Tabel 4. </w:t>
      </w:r>
      <w:r w:rsidR="003B3B11">
        <w:rPr>
          <w:rFonts w:ascii="Times New Roman" w:eastAsia="Times New Roman" w:hAnsi="Times New Roman" w:cs="Times New Roman"/>
          <w:sz w:val="20"/>
          <w:szCs w:val="20"/>
        </w:rPr>
        <w:t>9</w:t>
      </w:r>
      <w:r w:rsidR="00AE7C0C" w:rsidRPr="00B665C9">
        <w:rPr>
          <w:rFonts w:ascii="Times New Roman" w:eastAsia="Times New Roman" w:hAnsi="Times New Roman" w:cs="Times New Roman"/>
          <w:sz w:val="20"/>
          <w:szCs w:val="20"/>
        </w:rPr>
        <w:t xml:space="preserve"> </w:t>
      </w:r>
      <w:r w:rsidR="00D44501" w:rsidRPr="00D44501">
        <w:rPr>
          <w:rFonts w:ascii="Times New Roman" w:eastAsia="Times New Roman" w:hAnsi="Times New Roman" w:cs="Times New Roman"/>
          <w:sz w:val="20"/>
          <w:szCs w:val="20"/>
          <w:lang w:val="sv-SE"/>
        </w:rPr>
        <w:t>Pengaruh pengalaman dalam usaha tani padi dengan kurangnya minat petani dalam menanam padi di Desa Tanjung, Kecamatan Pagu, Kabupaten Kediri</w:t>
      </w:r>
      <w:r>
        <w:rPr>
          <w:rFonts w:ascii="Times New Roman" w:eastAsia="Times New Roman" w:hAnsi="Times New Roman" w:cs="Times New Roman"/>
          <w:sz w:val="20"/>
          <w:szCs w:val="20"/>
          <w:lang w:val="sv-SE"/>
        </w:rPr>
        <w:t>.</w:t>
      </w:r>
    </w:p>
    <w:p w14:paraId="0CD5A6B1" w14:textId="23C63152" w:rsidR="009C718A" w:rsidRPr="003B3B11" w:rsidRDefault="00807F1D" w:rsidP="00F52733">
      <w:pPr>
        <w:spacing w:after="0" w:line="240" w:lineRule="auto"/>
        <w:ind w:left="284"/>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Sumber: Olah data, 2025</w:t>
      </w:r>
    </w:p>
    <w:p w14:paraId="02991013" w14:textId="00DB3080" w:rsidR="00D44501" w:rsidRDefault="00D44501" w:rsidP="00D44501">
      <w:pPr>
        <w:spacing w:after="0" w:line="240" w:lineRule="auto"/>
        <w:ind w:firstLine="284"/>
        <w:jc w:val="both"/>
        <w:rPr>
          <w:rFonts w:ascii="Times New Roman" w:eastAsia="Times New Roman" w:hAnsi="Times New Roman" w:cs="Times New Roman"/>
          <w:sz w:val="20"/>
          <w:szCs w:val="20"/>
          <w:lang w:val="sv-SE"/>
        </w:rPr>
      </w:pPr>
      <w:r w:rsidRPr="00D44501">
        <w:rPr>
          <w:rFonts w:ascii="Times New Roman" w:eastAsia="Times New Roman" w:hAnsi="Times New Roman" w:cs="Times New Roman"/>
          <w:sz w:val="20"/>
          <w:szCs w:val="20"/>
          <w:lang w:val="sv-SE"/>
        </w:rPr>
        <w:t>Berlandaskan tabel 4.</w:t>
      </w:r>
      <w:r w:rsidR="003B3B11">
        <w:rPr>
          <w:rFonts w:ascii="Times New Roman" w:eastAsia="Times New Roman" w:hAnsi="Times New Roman" w:cs="Times New Roman"/>
          <w:sz w:val="20"/>
          <w:szCs w:val="20"/>
          <w:lang w:val="sv-SE"/>
        </w:rPr>
        <w:t>9</w:t>
      </w:r>
      <w:r w:rsidRPr="00D44501">
        <w:rPr>
          <w:rFonts w:ascii="Times New Roman" w:eastAsia="Times New Roman" w:hAnsi="Times New Roman" w:cs="Times New Roman"/>
          <w:sz w:val="20"/>
          <w:szCs w:val="20"/>
          <w:lang w:val="sv-SE"/>
        </w:rPr>
        <w:t xml:space="preserve"> menampakkan jika dari 65 responden yang tidak berminat untuk menanam padi seluruhnya (100%) berpengalaman dalam berusaha tani. Berdasarkan uji yang telah dilakukan didapatkan hasil yang signifikan bahwa pengalaman mempengaruhi minat petani dalam menanam padi, hal tersebut dapat </w:t>
      </w:r>
      <w:r w:rsidRPr="00D44501">
        <w:rPr>
          <w:rFonts w:ascii="Times New Roman" w:eastAsia="Times New Roman" w:hAnsi="Times New Roman" w:cs="Times New Roman"/>
          <w:sz w:val="20"/>
          <w:szCs w:val="20"/>
          <w:lang w:val="sv-SE"/>
        </w:rPr>
        <w:t xml:space="preserve">dilihat dari hasil </w:t>
      </w:r>
      <w:r w:rsidRPr="00D44501">
        <w:rPr>
          <w:rFonts w:ascii="Times New Roman" w:eastAsia="Times New Roman" w:hAnsi="Times New Roman" w:cs="Times New Roman"/>
          <w:i/>
          <w:iCs/>
          <w:sz w:val="20"/>
          <w:szCs w:val="20"/>
          <w:lang w:val="sv-SE"/>
        </w:rPr>
        <w:t xml:space="preserve">p-value </w:t>
      </w:r>
      <w:r w:rsidRPr="00D44501">
        <w:rPr>
          <w:rFonts w:ascii="Times New Roman" w:eastAsia="Times New Roman" w:hAnsi="Times New Roman" w:cs="Times New Roman"/>
          <w:sz w:val="20"/>
          <w:szCs w:val="20"/>
          <w:lang w:val="sv-SE"/>
        </w:rPr>
        <w:t>senilai 0,000 atau &lt;0,05 dan tingkat kekuatan antara dua variabel pengetahuan petani dengan minat adalah sebesar -0,432 yang artinya pengaruh kedua variabel tersebut sedang atau cukup kuat, kekuatan angka koefisien korelasi bernilai negatif sehingga pengaruh kedua variabel tersebut bersifat tidak searah atau berlawanan.</w:t>
      </w:r>
    </w:p>
    <w:p w14:paraId="7F2159CB" w14:textId="77777777" w:rsidR="006C223B" w:rsidRDefault="006C223B" w:rsidP="00D44501">
      <w:pPr>
        <w:spacing w:after="0" w:line="240" w:lineRule="auto"/>
        <w:ind w:firstLine="284"/>
        <w:jc w:val="both"/>
        <w:rPr>
          <w:rFonts w:ascii="Times New Roman" w:eastAsia="Times New Roman" w:hAnsi="Times New Roman" w:cs="Times New Roman"/>
          <w:sz w:val="20"/>
          <w:szCs w:val="20"/>
          <w:lang w:val="sv-SE"/>
        </w:rPr>
      </w:pPr>
    </w:p>
    <w:p w14:paraId="72A8AEFF" w14:textId="77777777" w:rsidR="00D44501" w:rsidRPr="00D44501" w:rsidRDefault="00D44501" w:rsidP="00D44501">
      <w:pPr>
        <w:spacing w:after="0" w:line="240" w:lineRule="auto"/>
        <w:jc w:val="both"/>
        <w:rPr>
          <w:rFonts w:ascii="Times New Roman" w:eastAsia="Times New Roman" w:hAnsi="Times New Roman" w:cs="Times New Roman"/>
          <w:b/>
          <w:bCs/>
          <w:sz w:val="20"/>
          <w:szCs w:val="20"/>
          <w:lang w:val="sv-SE"/>
        </w:rPr>
      </w:pPr>
      <w:r w:rsidRPr="00D44501">
        <w:rPr>
          <w:rFonts w:ascii="Times New Roman" w:eastAsia="Times New Roman" w:hAnsi="Times New Roman" w:cs="Times New Roman"/>
          <w:b/>
          <w:bCs/>
          <w:sz w:val="20"/>
          <w:szCs w:val="20"/>
          <w:lang w:val="sv-SE"/>
        </w:rPr>
        <w:t>Pengaruh bantuan pemerintah dengan kurangnya minat petani dalam menanam padi di Desa Tanjung, Kecamatan Pagu, Kabupaten Kediri</w:t>
      </w:r>
    </w:p>
    <w:p w14:paraId="3A02DD41" w14:textId="4FB99242" w:rsidR="00D44501" w:rsidRPr="00D44501" w:rsidRDefault="00D44501" w:rsidP="00360C1B">
      <w:pPr>
        <w:spacing w:after="0" w:line="240" w:lineRule="auto"/>
        <w:ind w:firstLine="720"/>
        <w:jc w:val="both"/>
        <w:rPr>
          <w:rFonts w:ascii="Times New Roman" w:eastAsia="Times New Roman" w:hAnsi="Times New Roman" w:cs="Times New Roman"/>
          <w:sz w:val="20"/>
          <w:szCs w:val="20"/>
          <w:lang w:val="sv-SE"/>
        </w:rPr>
      </w:pPr>
      <w:r w:rsidRPr="00B665C9">
        <w:rPr>
          <w:rFonts w:ascii="Times New Roman" w:eastAsia="Times New Roman" w:hAnsi="Times New Roman" w:cs="Times New Roman"/>
          <w:sz w:val="20"/>
          <w:szCs w:val="20"/>
        </w:rPr>
        <w:t>Tabel 4.</w:t>
      </w:r>
      <w:r w:rsidR="003B3B11">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w:t>
      </w:r>
      <w:r w:rsidRPr="00D44501">
        <w:rPr>
          <w:rFonts w:ascii="Times New Roman" w:eastAsia="Times New Roman" w:hAnsi="Times New Roman" w:cs="Times New Roman"/>
          <w:sz w:val="20"/>
          <w:szCs w:val="20"/>
          <w:lang w:val="sv-SE"/>
        </w:rPr>
        <w:t>Pengaruh bantuan pemerintah dengan kurangnya minat petani dalam menanam padi di Desa Tanjung, Kecamatan Pagu, Kabupaten Kediri</w:t>
      </w:r>
    </w:p>
    <w:tbl>
      <w:tblPr>
        <w:tblStyle w:val="KisiTabel4"/>
        <w:tblW w:w="5317" w:type="pct"/>
        <w:tblLook w:val="04A0" w:firstRow="1" w:lastRow="0" w:firstColumn="1" w:lastColumn="0" w:noHBand="0" w:noVBand="1"/>
      </w:tblPr>
      <w:tblGrid>
        <w:gridCol w:w="858"/>
        <w:gridCol w:w="954"/>
        <w:gridCol w:w="954"/>
        <w:gridCol w:w="747"/>
        <w:gridCol w:w="614"/>
        <w:gridCol w:w="604"/>
      </w:tblGrid>
      <w:tr w:rsidR="00D44501" w:rsidRPr="00117E72" w14:paraId="2F041E4C" w14:textId="77777777" w:rsidTr="006C223B">
        <w:tc>
          <w:tcPr>
            <w:tcW w:w="907" w:type="pct"/>
            <w:vMerge w:val="restart"/>
          </w:tcPr>
          <w:p w14:paraId="5F4FC746"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Minat Petani</w:t>
            </w:r>
          </w:p>
        </w:tc>
        <w:tc>
          <w:tcPr>
            <w:tcW w:w="2016" w:type="pct"/>
            <w:gridSpan w:val="2"/>
          </w:tcPr>
          <w:p w14:paraId="129CA7F7"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Bantuan Pemerintah</w:t>
            </w:r>
          </w:p>
        </w:tc>
        <w:tc>
          <w:tcPr>
            <w:tcW w:w="789" w:type="pct"/>
            <w:vMerge w:val="restart"/>
          </w:tcPr>
          <w:p w14:paraId="1EE478E9" w14:textId="77777777" w:rsidR="00D44501" w:rsidRPr="00117E72" w:rsidRDefault="00D44501" w:rsidP="00D44501">
            <w:pPr>
              <w:contextualSpacing/>
              <w:jc w:val="center"/>
              <w:rPr>
                <w:rFonts w:ascii="Cambria" w:hAnsi="Cambria" w:cs="Times New Roman"/>
                <w:b/>
                <w:bCs/>
                <w:sz w:val="16"/>
                <w:szCs w:val="16"/>
                <w:lang w:val="sv-SE"/>
              </w:rPr>
            </w:pPr>
          </w:p>
          <w:p w14:paraId="3DFF55BE"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649" w:type="pct"/>
            <w:vMerge w:val="restart"/>
          </w:tcPr>
          <w:p w14:paraId="07891E5D" w14:textId="77777777" w:rsidR="00D44501" w:rsidRPr="00117E72" w:rsidRDefault="00D44501" w:rsidP="00D44501">
            <w:pPr>
              <w:contextualSpacing/>
              <w:jc w:val="center"/>
              <w:rPr>
                <w:rFonts w:ascii="Cambria" w:hAnsi="Cambria" w:cs="Times New Roman"/>
                <w:b/>
                <w:bCs/>
                <w:i/>
                <w:iCs/>
                <w:sz w:val="16"/>
                <w:szCs w:val="16"/>
                <w:lang w:val="sv-SE"/>
              </w:rPr>
            </w:pPr>
          </w:p>
          <w:p w14:paraId="325E7C13" w14:textId="77777777" w:rsidR="00D44501" w:rsidRPr="00117E72" w:rsidRDefault="00D44501" w:rsidP="00D44501">
            <w:pPr>
              <w:contextualSpacing/>
              <w:jc w:val="center"/>
              <w:rPr>
                <w:rFonts w:ascii="Cambria" w:hAnsi="Cambria" w:cs="Times New Roman"/>
                <w:b/>
                <w:bCs/>
                <w:i/>
                <w:iCs/>
                <w:sz w:val="16"/>
                <w:szCs w:val="16"/>
                <w:lang w:val="sv-SE"/>
              </w:rPr>
            </w:pPr>
            <w:r w:rsidRPr="00117E72">
              <w:rPr>
                <w:rFonts w:ascii="Cambria" w:hAnsi="Cambria" w:cs="Times New Roman"/>
                <w:b/>
                <w:bCs/>
                <w:i/>
                <w:iCs/>
                <w:sz w:val="16"/>
                <w:szCs w:val="16"/>
                <w:lang w:val="sv-SE"/>
              </w:rPr>
              <w:t>P-Value</w:t>
            </w:r>
          </w:p>
        </w:tc>
        <w:tc>
          <w:tcPr>
            <w:tcW w:w="638" w:type="pct"/>
            <w:vMerge w:val="restart"/>
          </w:tcPr>
          <w:p w14:paraId="6DCAB7C5" w14:textId="77777777" w:rsidR="00D44501" w:rsidRPr="00117E72" w:rsidRDefault="00D44501" w:rsidP="00D44501">
            <w:pPr>
              <w:contextualSpacing/>
              <w:jc w:val="center"/>
              <w:rPr>
                <w:rFonts w:ascii="Cambria" w:hAnsi="Cambria" w:cs="Times New Roman"/>
                <w:b/>
                <w:bCs/>
                <w:sz w:val="16"/>
                <w:szCs w:val="16"/>
                <w:lang w:val="sv-SE"/>
              </w:rPr>
            </w:pPr>
          </w:p>
          <w:p w14:paraId="14F8FCBA"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Nilai R</w:t>
            </w:r>
          </w:p>
        </w:tc>
      </w:tr>
      <w:tr w:rsidR="00D44501" w:rsidRPr="00117E72" w14:paraId="6C87F5EB" w14:textId="77777777" w:rsidTr="006C223B">
        <w:tc>
          <w:tcPr>
            <w:tcW w:w="907" w:type="pct"/>
            <w:vMerge/>
          </w:tcPr>
          <w:p w14:paraId="4C0B2253" w14:textId="77777777" w:rsidR="00D44501" w:rsidRPr="00117E72" w:rsidRDefault="00D44501" w:rsidP="00D44501">
            <w:pPr>
              <w:contextualSpacing/>
              <w:jc w:val="both"/>
              <w:rPr>
                <w:rFonts w:ascii="Cambria" w:hAnsi="Cambria" w:cs="Times New Roman"/>
                <w:sz w:val="16"/>
                <w:szCs w:val="16"/>
                <w:lang w:val="sv-SE"/>
              </w:rPr>
            </w:pPr>
          </w:p>
        </w:tc>
        <w:tc>
          <w:tcPr>
            <w:tcW w:w="1008" w:type="pct"/>
          </w:tcPr>
          <w:p w14:paraId="6230A663"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Mendapat Bantuan</w:t>
            </w:r>
          </w:p>
        </w:tc>
        <w:tc>
          <w:tcPr>
            <w:tcW w:w="1008" w:type="pct"/>
          </w:tcPr>
          <w:p w14:paraId="7F6C14CE"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Tidak Mendapat Bantuan</w:t>
            </w:r>
          </w:p>
        </w:tc>
        <w:tc>
          <w:tcPr>
            <w:tcW w:w="789" w:type="pct"/>
            <w:vMerge/>
          </w:tcPr>
          <w:p w14:paraId="706711CD" w14:textId="77777777" w:rsidR="00D44501" w:rsidRPr="00117E72" w:rsidRDefault="00D44501" w:rsidP="00D44501">
            <w:pPr>
              <w:contextualSpacing/>
              <w:jc w:val="both"/>
              <w:rPr>
                <w:rFonts w:ascii="Cambria" w:hAnsi="Cambria" w:cs="Times New Roman"/>
                <w:sz w:val="16"/>
                <w:szCs w:val="16"/>
                <w:lang w:val="sv-SE"/>
              </w:rPr>
            </w:pPr>
          </w:p>
        </w:tc>
        <w:tc>
          <w:tcPr>
            <w:tcW w:w="649" w:type="pct"/>
            <w:vMerge/>
          </w:tcPr>
          <w:p w14:paraId="3D22E620" w14:textId="77777777" w:rsidR="00D44501" w:rsidRPr="00117E72" w:rsidRDefault="00D44501" w:rsidP="00D44501">
            <w:pPr>
              <w:contextualSpacing/>
              <w:jc w:val="both"/>
              <w:rPr>
                <w:rFonts w:ascii="Cambria" w:hAnsi="Cambria" w:cs="Times New Roman"/>
                <w:sz w:val="16"/>
                <w:szCs w:val="16"/>
                <w:lang w:val="sv-SE"/>
              </w:rPr>
            </w:pPr>
          </w:p>
        </w:tc>
        <w:tc>
          <w:tcPr>
            <w:tcW w:w="638" w:type="pct"/>
            <w:vMerge/>
          </w:tcPr>
          <w:p w14:paraId="7EE32ED1" w14:textId="77777777" w:rsidR="00D44501" w:rsidRPr="00117E72" w:rsidRDefault="00D44501" w:rsidP="00D44501">
            <w:pPr>
              <w:contextualSpacing/>
              <w:jc w:val="both"/>
              <w:rPr>
                <w:rFonts w:ascii="Cambria" w:hAnsi="Cambria" w:cs="Times New Roman"/>
                <w:sz w:val="16"/>
                <w:szCs w:val="16"/>
                <w:lang w:val="sv-SE"/>
              </w:rPr>
            </w:pPr>
          </w:p>
        </w:tc>
      </w:tr>
      <w:tr w:rsidR="00D44501" w:rsidRPr="00117E72" w14:paraId="370641B8" w14:textId="77777777" w:rsidTr="006C223B">
        <w:tc>
          <w:tcPr>
            <w:tcW w:w="907" w:type="pct"/>
          </w:tcPr>
          <w:p w14:paraId="36F22B16"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Tidak Berminat</w:t>
            </w:r>
          </w:p>
        </w:tc>
        <w:tc>
          <w:tcPr>
            <w:tcW w:w="1008" w:type="pct"/>
          </w:tcPr>
          <w:p w14:paraId="036BC86F"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60</w:t>
            </w:r>
          </w:p>
          <w:p w14:paraId="58F4EAD8"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(92,3%)</w:t>
            </w:r>
          </w:p>
        </w:tc>
        <w:tc>
          <w:tcPr>
            <w:tcW w:w="1008" w:type="pct"/>
          </w:tcPr>
          <w:p w14:paraId="46E233DD"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5</w:t>
            </w:r>
          </w:p>
          <w:p w14:paraId="6EEC857E"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(7,7%)</w:t>
            </w:r>
          </w:p>
        </w:tc>
        <w:tc>
          <w:tcPr>
            <w:tcW w:w="789" w:type="pct"/>
          </w:tcPr>
          <w:p w14:paraId="02CA154F"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1DA025C8"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649" w:type="pct"/>
            <w:vMerge w:val="restart"/>
          </w:tcPr>
          <w:p w14:paraId="23D63856" w14:textId="77777777" w:rsidR="00D44501" w:rsidRPr="00117E72" w:rsidRDefault="00D44501" w:rsidP="00D44501">
            <w:pPr>
              <w:contextualSpacing/>
              <w:jc w:val="center"/>
              <w:rPr>
                <w:rFonts w:ascii="Cambria" w:hAnsi="Cambria" w:cs="Times New Roman"/>
                <w:sz w:val="16"/>
                <w:szCs w:val="16"/>
                <w:lang w:val="sv-SE"/>
              </w:rPr>
            </w:pPr>
          </w:p>
          <w:p w14:paraId="6C3BFB14" w14:textId="77777777" w:rsidR="00D44501" w:rsidRPr="00117E72" w:rsidRDefault="00D44501" w:rsidP="00D44501">
            <w:pPr>
              <w:contextualSpacing/>
              <w:jc w:val="center"/>
              <w:rPr>
                <w:rFonts w:ascii="Cambria" w:hAnsi="Cambria" w:cs="Times New Roman"/>
                <w:sz w:val="16"/>
                <w:szCs w:val="16"/>
                <w:lang w:val="sv-SE"/>
              </w:rPr>
            </w:pPr>
          </w:p>
          <w:p w14:paraId="541C252D" w14:textId="77777777" w:rsidR="00D44501" w:rsidRPr="00117E72" w:rsidRDefault="00D44501" w:rsidP="00D44501">
            <w:pPr>
              <w:contextualSpacing/>
              <w:jc w:val="center"/>
              <w:rPr>
                <w:rFonts w:ascii="Cambria" w:hAnsi="Cambria" w:cs="Times New Roman"/>
                <w:sz w:val="16"/>
                <w:szCs w:val="16"/>
                <w:lang w:val="sv-SE"/>
              </w:rPr>
            </w:pPr>
          </w:p>
          <w:p w14:paraId="56CB1360"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0,011</w:t>
            </w:r>
          </w:p>
        </w:tc>
        <w:tc>
          <w:tcPr>
            <w:tcW w:w="638" w:type="pct"/>
            <w:vMerge w:val="restart"/>
          </w:tcPr>
          <w:p w14:paraId="47B33685" w14:textId="77777777" w:rsidR="00D44501" w:rsidRPr="00117E72" w:rsidRDefault="00D44501" w:rsidP="00D44501">
            <w:pPr>
              <w:contextualSpacing/>
              <w:jc w:val="center"/>
              <w:rPr>
                <w:rFonts w:ascii="Cambria" w:hAnsi="Cambria" w:cs="Times New Roman"/>
                <w:sz w:val="16"/>
                <w:szCs w:val="16"/>
                <w:lang w:val="sv-SE"/>
              </w:rPr>
            </w:pPr>
          </w:p>
          <w:p w14:paraId="413F74B1" w14:textId="77777777" w:rsidR="00D44501" w:rsidRPr="00117E72" w:rsidRDefault="00D44501" w:rsidP="00D44501">
            <w:pPr>
              <w:contextualSpacing/>
              <w:jc w:val="center"/>
              <w:rPr>
                <w:rFonts w:ascii="Cambria" w:hAnsi="Cambria" w:cs="Times New Roman"/>
                <w:sz w:val="16"/>
                <w:szCs w:val="16"/>
                <w:lang w:val="sv-SE"/>
              </w:rPr>
            </w:pPr>
          </w:p>
          <w:p w14:paraId="3A6C851D" w14:textId="77777777" w:rsidR="00D44501" w:rsidRPr="00117E72" w:rsidRDefault="00D44501" w:rsidP="00D44501">
            <w:pPr>
              <w:contextualSpacing/>
              <w:jc w:val="center"/>
              <w:rPr>
                <w:rFonts w:ascii="Cambria" w:hAnsi="Cambria" w:cs="Times New Roman"/>
                <w:sz w:val="16"/>
                <w:szCs w:val="16"/>
                <w:lang w:val="sv-SE"/>
              </w:rPr>
            </w:pPr>
          </w:p>
          <w:p w14:paraId="703B8911"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-0,412</w:t>
            </w:r>
          </w:p>
        </w:tc>
      </w:tr>
      <w:tr w:rsidR="00D44501" w:rsidRPr="00117E72" w14:paraId="5CDDAD4A" w14:textId="77777777" w:rsidTr="006C223B">
        <w:tc>
          <w:tcPr>
            <w:tcW w:w="907" w:type="pct"/>
          </w:tcPr>
          <w:p w14:paraId="06140318"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Sedikit Berminat</w:t>
            </w:r>
          </w:p>
        </w:tc>
        <w:tc>
          <w:tcPr>
            <w:tcW w:w="1008" w:type="pct"/>
          </w:tcPr>
          <w:p w14:paraId="48C75BA0"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2312F3E6"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1008" w:type="pct"/>
          </w:tcPr>
          <w:p w14:paraId="2923922D"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54AB9719"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89" w:type="pct"/>
          </w:tcPr>
          <w:p w14:paraId="55D07040"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386F1CBE"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649" w:type="pct"/>
            <w:vMerge/>
          </w:tcPr>
          <w:p w14:paraId="19AE8888" w14:textId="77777777" w:rsidR="00D44501" w:rsidRPr="00117E72" w:rsidRDefault="00D44501" w:rsidP="00D44501">
            <w:pPr>
              <w:contextualSpacing/>
              <w:jc w:val="center"/>
              <w:rPr>
                <w:rFonts w:ascii="Cambria" w:hAnsi="Cambria" w:cs="Times New Roman"/>
                <w:sz w:val="16"/>
                <w:szCs w:val="16"/>
                <w:lang w:val="sv-SE"/>
              </w:rPr>
            </w:pPr>
          </w:p>
        </w:tc>
        <w:tc>
          <w:tcPr>
            <w:tcW w:w="638" w:type="pct"/>
            <w:vMerge/>
          </w:tcPr>
          <w:p w14:paraId="57B88546" w14:textId="77777777" w:rsidR="00D44501" w:rsidRPr="00117E72" w:rsidRDefault="00D44501" w:rsidP="00D44501">
            <w:pPr>
              <w:contextualSpacing/>
              <w:jc w:val="center"/>
              <w:rPr>
                <w:rFonts w:ascii="Cambria" w:hAnsi="Cambria" w:cs="Times New Roman"/>
                <w:sz w:val="16"/>
                <w:szCs w:val="16"/>
                <w:lang w:val="sv-SE"/>
              </w:rPr>
            </w:pPr>
          </w:p>
        </w:tc>
      </w:tr>
      <w:tr w:rsidR="00D44501" w:rsidRPr="00117E72" w14:paraId="50E2AB03" w14:textId="77777777" w:rsidTr="006C223B">
        <w:tc>
          <w:tcPr>
            <w:tcW w:w="907" w:type="pct"/>
          </w:tcPr>
          <w:p w14:paraId="3F4DC813"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Berminat</w:t>
            </w:r>
          </w:p>
        </w:tc>
        <w:tc>
          <w:tcPr>
            <w:tcW w:w="1008" w:type="pct"/>
          </w:tcPr>
          <w:p w14:paraId="260152BA"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1BCF6A89"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1008" w:type="pct"/>
          </w:tcPr>
          <w:p w14:paraId="7F36CFC0"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74CCEB9D"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789" w:type="pct"/>
          </w:tcPr>
          <w:p w14:paraId="7477D168"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p w14:paraId="33A967DC"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(0%)</w:t>
            </w:r>
          </w:p>
        </w:tc>
        <w:tc>
          <w:tcPr>
            <w:tcW w:w="649" w:type="pct"/>
            <w:vMerge/>
          </w:tcPr>
          <w:p w14:paraId="05023E1D" w14:textId="77777777" w:rsidR="00D44501" w:rsidRPr="00117E72" w:rsidRDefault="00D44501" w:rsidP="00D44501">
            <w:pPr>
              <w:contextualSpacing/>
              <w:jc w:val="center"/>
              <w:rPr>
                <w:rFonts w:ascii="Cambria" w:hAnsi="Cambria" w:cs="Times New Roman"/>
                <w:sz w:val="16"/>
                <w:szCs w:val="16"/>
                <w:lang w:val="sv-SE"/>
              </w:rPr>
            </w:pPr>
          </w:p>
        </w:tc>
        <w:tc>
          <w:tcPr>
            <w:tcW w:w="638" w:type="pct"/>
            <w:vMerge/>
          </w:tcPr>
          <w:p w14:paraId="4215942F" w14:textId="77777777" w:rsidR="00D44501" w:rsidRPr="00117E72" w:rsidRDefault="00D44501" w:rsidP="00D44501">
            <w:pPr>
              <w:contextualSpacing/>
              <w:jc w:val="center"/>
              <w:rPr>
                <w:rFonts w:ascii="Cambria" w:hAnsi="Cambria" w:cs="Times New Roman"/>
                <w:sz w:val="16"/>
                <w:szCs w:val="16"/>
                <w:lang w:val="sv-SE"/>
              </w:rPr>
            </w:pPr>
          </w:p>
        </w:tc>
      </w:tr>
      <w:tr w:rsidR="00D44501" w:rsidRPr="00117E72" w14:paraId="0A7E6CFD" w14:textId="77777777" w:rsidTr="006C223B">
        <w:tc>
          <w:tcPr>
            <w:tcW w:w="907" w:type="pct"/>
          </w:tcPr>
          <w:p w14:paraId="22C76710" w14:textId="77777777" w:rsidR="00D44501" w:rsidRPr="00117E72" w:rsidRDefault="00D44501" w:rsidP="00D44501">
            <w:pPr>
              <w:contextualSpacing/>
              <w:jc w:val="center"/>
              <w:rPr>
                <w:rFonts w:ascii="Cambria" w:hAnsi="Cambria" w:cs="Times New Roman"/>
                <w:b/>
                <w:bCs/>
                <w:sz w:val="16"/>
                <w:szCs w:val="16"/>
                <w:lang w:val="sv-SE"/>
              </w:rPr>
            </w:pPr>
            <w:r w:rsidRPr="00117E72">
              <w:rPr>
                <w:rFonts w:ascii="Cambria" w:hAnsi="Cambria" w:cs="Times New Roman"/>
                <w:b/>
                <w:bCs/>
                <w:sz w:val="16"/>
                <w:szCs w:val="16"/>
                <w:lang w:val="sv-SE"/>
              </w:rPr>
              <w:t>TOTAL</w:t>
            </w:r>
          </w:p>
        </w:tc>
        <w:tc>
          <w:tcPr>
            <w:tcW w:w="1008" w:type="pct"/>
          </w:tcPr>
          <w:p w14:paraId="56C9838A"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60</w:t>
            </w:r>
          </w:p>
          <w:p w14:paraId="0BC81DDA"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(92,3%)</w:t>
            </w:r>
          </w:p>
        </w:tc>
        <w:tc>
          <w:tcPr>
            <w:tcW w:w="1008" w:type="pct"/>
          </w:tcPr>
          <w:p w14:paraId="172DEA12"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5</w:t>
            </w:r>
          </w:p>
          <w:p w14:paraId="57797F04"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(7,7%)</w:t>
            </w:r>
          </w:p>
        </w:tc>
        <w:tc>
          <w:tcPr>
            <w:tcW w:w="789" w:type="pct"/>
          </w:tcPr>
          <w:p w14:paraId="6B0AAB6B"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65</w:t>
            </w:r>
          </w:p>
          <w:p w14:paraId="135F2873" w14:textId="77777777" w:rsidR="00D44501" w:rsidRPr="00117E72" w:rsidRDefault="00D44501" w:rsidP="00D44501">
            <w:pPr>
              <w:contextualSpacing/>
              <w:jc w:val="center"/>
              <w:rPr>
                <w:rFonts w:ascii="Cambria" w:hAnsi="Cambria" w:cs="Times New Roman"/>
                <w:sz w:val="16"/>
                <w:szCs w:val="16"/>
                <w:lang w:val="sv-SE"/>
              </w:rPr>
            </w:pPr>
            <w:r w:rsidRPr="00117E72">
              <w:rPr>
                <w:rFonts w:ascii="Cambria" w:hAnsi="Cambria" w:cs="Times New Roman"/>
                <w:sz w:val="16"/>
                <w:szCs w:val="16"/>
                <w:lang w:val="sv-SE"/>
              </w:rPr>
              <w:t>(100%)</w:t>
            </w:r>
          </w:p>
        </w:tc>
        <w:tc>
          <w:tcPr>
            <w:tcW w:w="649" w:type="pct"/>
            <w:vMerge/>
          </w:tcPr>
          <w:p w14:paraId="449F91ED" w14:textId="77777777" w:rsidR="00D44501" w:rsidRPr="00117E72" w:rsidRDefault="00D44501" w:rsidP="00D44501">
            <w:pPr>
              <w:contextualSpacing/>
              <w:jc w:val="center"/>
              <w:rPr>
                <w:rFonts w:ascii="Cambria" w:hAnsi="Cambria" w:cs="Times New Roman"/>
                <w:sz w:val="16"/>
                <w:szCs w:val="16"/>
                <w:lang w:val="sv-SE"/>
              </w:rPr>
            </w:pPr>
          </w:p>
        </w:tc>
        <w:tc>
          <w:tcPr>
            <w:tcW w:w="638" w:type="pct"/>
            <w:vMerge/>
          </w:tcPr>
          <w:p w14:paraId="38AE1C3F" w14:textId="77777777" w:rsidR="00D44501" w:rsidRPr="00117E72" w:rsidRDefault="00D44501" w:rsidP="00D44501">
            <w:pPr>
              <w:contextualSpacing/>
              <w:jc w:val="center"/>
              <w:rPr>
                <w:rFonts w:ascii="Cambria" w:hAnsi="Cambria" w:cs="Times New Roman"/>
                <w:sz w:val="16"/>
                <w:szCs w:val="16"/>
                <w:lang w:val="sv-SE"/>
              </w:rPr>
            </w:pPr>
          </w:p>
        </w:tc>
      </w:tr>
    </w:tbl>
    <w:p w14:paraId="02B3FCAF" w14:textId="77777777" w:rsidR="00235FC5" w:rsidRDefault="00235FC5" w:rsidP="00235FC5">
      <w:pPr>
        <w:spacing w:line="240" w:lineRule="auto"/>
        <w:rPr>
          <w:rFonts w:ascii="Times New Roman" w:eastAsia="Times New Roman" w:hAnsi="Times New Roman" w:cs="Times New Roman"/>
          <w:sz w:val="20"/>
          <w:szCs w:val="20"/>
          <w:lang w:val="id-ID"/>
        </w:rPr>
      </w:pPr>
      <w:r w:rsidRPr="00235FC5">
        <w:rPr>
          <w:rFonts w:ascii="Times New Roman" w:eastAsia="Times New Roman" w:hAnsi="Times New Roman" w:cs="Times New Roman"/>
          <w:sz w:val="20"/>
          <w:szCs w:val="20"/>
          <w:lang w:val="id-ID"/>
        </w:rPr>
        <w:t xml:space="preserve">Sumber : Olah Data, 2025 </w:t>
      </w:r>
      <w:r>
        <w:rPr>
          <w:rFonts w:ascii="Times New Roman" w:eastAsia="Times New Roman" w:hAnsi="Times New Roman" w:cs="Times New Roman"/>
          <w:sz w:val="20"/>
          <w:szCs w:val="20"/>
          <w:lang w:val="id-ID"/>
        </w:rPr>
        <w:t xml:space="preserve">                               </w:t>
      </w:r>
    </w:p>
    <w:p w14:paraId="21145323" w14:textId="77777777" w:rsidR="00F52733" w:rsidRDefault="00235FC5" w:rsidP="009C718A">
      <w:pPr>
        <w:spacing w:after="0" w:line="240" w:lineRule="auto"/>
        <w:ind w:firstLine="284"/>
        <w:jc w:val="both"/>
        <w:rPr>
          <w:rFonts w:ascii="Times New Roman" w:eastAsia="Times New Roman" w:hAnsi="Times New Roman" w:cs="Times New Roman"/>
          <w:sz w:val="20"/>
          <w:szCs w:val="20"/>
          <w:lang w:val="id-ID"/>
        </w:rPr>
      </w:pPr>
      <w:r w:rsidRPr="00235FC5">
        <w:rPr>
          <w:rFonts w:ascii="Times New Roman" w:eastAsia="Times New Roman" w:hAnsi="Times New Roman" w:cs="Times New Roman"/>
          <w:sz w:val="20"/>
          <w:szCs w:val="20"/>
          <w:lang w:val="id-ID"/>
        </w:rPr>
        <w:t>Berdasarkan tabel 4.</w:t>
      </w:r>
      <w:r w:rsidR="003B3B11">
        <w:rPr>
          <w:rFonts w:ascii="Times New Roman" w:eastAsia="Times New Roman" w:hAnsi="Times New Roman" w:cs="Times New Roman"/>
          <w:sz w:val="20"/>
          <w:szCs w:val="20"/>
          <w:lang w:val="id-ID"/>
        </w:rPr>
        <w:t>10</w:t>
      </w:r>
      <w:r w:rsidRPr="00235FC5">
        <w:rPr>
          <w:rFonts w:ascii="Times New Roman" w:eastAsia="Times New Roman" w:hAnsi="Times New Roman" w:cs="Times New Roman"/>
          <w:sz w:val="20"/>
          <w:szCs w:val="20"/>
          <w:lang w:val="id-ID"/>
        </w:rPr>
        <w:t xml:space="preserve"> menampakkan jika dari 65 responden yang tidak berminat untuk menanam padi hampir seluruhnya (92,3%) mendapat bantuan dari pemerintah dan sebagian kecil (7,7%) tidak mendapatkan bantuan dari pemerintah. </w:t>
      </w:r>
      <w:r w:rsidRPr="001E5287">
        <w:rPr>
          <w:rFonts w:ascii="Times New Roman" w:eastAsia="Times New Roman" w:hAnsi="Times New Roman" w:cs="Times New Roman"/>
          <w:sz w:val="20"/>
          <w:szCs w:val="20"/>
          <w:lang w:val="id-ID"/>
        </w:rPr>
        <w:t xml:space="preserve">Meskipun mendapatkan bantuan, bantuan yang di salurkan ke petani bukan jenis bibit yang unggul dan apabila ditanam tidak dapat menghasilkan yang baik. Banyak petani lebih memilih membeli sendiri yang harganya cukup mahal agar hasil tanamnya baik.  Berdasarkan uji yang telah dilakukan didapatkan hasil yang signifikan antara bantuan pemerintah dengan minat petani dalam menanam padi, hal tersebut bisa disaksikan dari hasil </w:t>
      </w:r>
      <w:r w:rsidRPr="001E5287">
        <w:rPr>
          <w:rFonts w:ascii="Times New Roman" w:eastAsia="Times New Roman" w:hAnsi="Times New Roman" w:cs="Times New Roman"/>
          <w:i/>
          <w:iCs/>
          <w:sz w:val="20"/>
          <w:szCs w:val="20"/>
          <w:lang w:val="id-ID"/>
        </w:rPr>
        <w:t>p-</w:t>
      </w:r>
      <w:proofErr w:type="spellStart"/>
      <w:r w:rsidRPr="001E5287">
        <w:rPr>
          <w:rFonts w:ascii="Times New Roman" w:eastAsia="Times New Roman" w:hAnsi="Times New Roman" w:cs="Times New Roman"/>
          <w:i/>
          <w:iCs/>
          <w:sz w:val="20"/>
          <w:szCs w:val="20"/>
          <w:lang w:val="id-ID"/>
        </w:rPr>
        <w:t>value</w:t>
      </w:r>
      <w:proofErr w:type="spellEnd"/>
      <w:r w:rsidRPr="001E5287">
        <w:rPr>
          <w:rFonts w:ascii="Times New Roman" w:eastAsia="Times New Roman" w:hAnsi="Times New Roman" w:cs="Times New Roman"/>
          <w:sz w:val="20"/>
          <w:szCs w:val="20"/>
          <w:lang w:val="id-ID"/>
        </w:rPr>
        <w:t xml:space="preserve"> 0,011 atau &lt; 0,05 dan tingkat kekuatan antara dua variabel bantuan pemerintah dengan minat adalah sebesar -0,412  yang artinya pengaruh kedua variabel tersebut sedang atau cukup kuat, kekuatan angka koefisien korelasi bernilai negatif sehingga pengaruh kedua variabel tersebut bersifat tidak searah atau berlawanan.</w:t>
      </w:r>
      <w:bookmarkStart w:id="3" w:name="_Toc229063436"/>
      <w:r w:rsidR="009C718A">
        <w:rPr>
          <w:rFonts w:ascii="Times New Roman" w:eastAsia="Times New Roman" w:hAnsi="Times New Roman" w:cs="Times New Roman"/>
          <w:sz w:val="20"/>
          <w:szCs w:val="20"/>
          <w:lang w:val="id-ID"/>
        </w:rPr>
        <w:t xml:space="preserve">      </w:t>
      </w:r>
    </w:p>
    <w:p w14:paraId="7D2AC65D" w14:textId="5864761E" w:rsidR="009C718A" w:rsidRDefault="009C718A" w:rsidP="009C718A">
      <w:pPr>
        <w:spacing w:after="0" w:line="240" w:lineRule="auto"/>
        <w:ind w:firstLine="284"/>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 xml:space="preserve">        </w:t>
      </w:r>
    </w:p>
    <w:p w14:paraId="72A08549" w14:textId="6630E76A" w:rsidR="009C718A" w:rsidRDefault="00235FC5" w:rsidP="009C718A">
      <w:pPr>
        <w:spacing w:after="0" w:line="240" w:lineRule="auto"/>
        <w:jc w:val="both"/>
        <w:rPr>
          <w:rFonts w:ascii="Times New Roman" w:eastAsia="Times New Roman" w:hAnsi="Times New Roman" w:cs="Times New Roman"/>
          <w:sz w:val="20"/>
          <w:szCs w:val="20"/>
          <w:lang w:val="id-ID"/>
        </w:rPr>
      </w:pPr>
      <w:r w:rsidRPr="00235FC5">
        <w:rPr>
          <w:rFonts w:ascii="Times New Roman" w:eastAsia="Times New Roman" w:hAnsi="Times New Roman" w:cs="Times New Roman"/>
          <w:b/>
          <w:bCs/>
          <w:sz w:val="20"/>
          <w:szCs w:val="20"/>
          <w:lang w:val="id-ID"/>
        </w:rPr>
        <w:t xml:space="preserve">Pengaruh Pendapatan Petani dengan tingkat </w:t>
      </w:r>
      <w:proofErr w:type="spellStart"/>
      <w:r w:rsidRPr="00235FC5">
        <w:rPr>
          <w:rFonts w:ascii="Times New Roman" w:eastAsia="Times New Roman" w:hAnsi="Times New Roman" w:cs="Times New Roman"/>
          <w:b/>
          <w:bCs/>
          <w:sz w:val="20"/>
          <w:szCs w:val="20"/>
          <w:lang w:val="id-ID"/>
        </w:rPr>
        <w:t>ketidakminatan</w:t>
      </w:r>
      <w:proofErr w:type="spellEnd"/>
      <w:r w:rsidRPr="00235FC5">
        <w:rPr>
          <w:rFonts w:ascii="Times New Roman" w:eastAsia="Times New Roman" w:hAnsi="Times New Roman" w:cs="Times New Roman"/>
          <w:b/>
          <w:bCs/>
          <w:sz w:val="20"/>
          <w:szCs w:val="20"/>
          <w:lang w:val="id-ID"/>
        </w:rPr>
        <w:t xml:space="preserve"> petani dalam menanam padi di </w:t>
      </w:r>
      <w:r w:rsidRPr="00235FC5">
        <w:rPr>
          <w:rFonts w:ascii="Times New Roman" w:eastAsia="Times New Roman" w:hAnsi="Times New Roman" w:cs="Times New Roman"/>
          <w:b/>
          <w:bCs/>
          <w:sz w:val="20"/>
          <w:szCs w:val="20"/>
          <w:lang w:val="sv-SE"/>
        </w:rPr>
        <w:t>Desa Tanjung, Kecamatan Pagu, Kabupaten Kediri.</w:t>
      </w:r>
      <w:bookmarkEnd w:id="3"/>
    </w:p>
    <w:p w14:paraId="4B2871CD" w14:textId="1FB4B56B" w:rsidR="00235FC5" w:rsidRDefault="00235FC5" w:rsidP="009C718A">
      <w:pPr>
        <w:spacing w:after="0" w:line="240" w:lineRule="auto"/>
        <w:ind w:firstLine="284"/>
        <w:jc w:val="both"/>
        <w:rPr>
          <w:rFonts w:ascii="Times New Roman" w:eastAsia="Times New Roman" w:hAnsi="Times New Roman" w:cs="Times New Roman"/>
          <w:sz w:val="20"/>
          <w:szCs w:val="20"/>
          <w:lang w:val="id-ID"/>
        </w:rPr>
      </w:pPr>
      <w:r w:rsidRPr="009C718A">
        <w:rPr>
          <w:rFonts w:ascii="Times New Roman" w:eastAsia="Times New Roman" w:hAnsi="Times New Roman" w:cs="Times New Roman"/>
          <w:sz w:val="20"/>
          <w:szCs w:val="20"/>
          <w:lang w:val="id-ID"/>
        </w:rPr>
        <w:t xml:space="preserve">Menurut </w:t>
      </w:r>
      <w:r w:rsidRPr="00235FC5">
        <w:rPr>
          <w:rFonts w:ascii="Times New Roman" w:eastAsia="Times New Roman" w:hAnsi="Times New Roman" w:cs="Times New Roman"/>
          <w:sz w:val="20"/>
          <w:szCs w:val="20"/>
          <w:lang w:val="id-ID"/>
        </w:rPr>
        <w:t xml:space="preserve">Sari </w:t>
      </w:r>
      <w:proofErr w:type="spellStart"/>
      <w:r w:rsidRPr="00235FC5">
        <w:rPr>
          <w:rFonts w:ascii="Times New Roman" w:eastAsia="Times New Roman" w:hAnsi="Times New Roman" w:cs="Times New Roman"/>
          <w:i/>
          <w:iCs/>
          <w:sz w:val="20"/>
          <w:szCs w:val="20"/>
          <w:lang w:val="id-ID"/>
        </w:rPr>
        <w:t>et</w:t>
      </w:r>
      <w:proofErr w:type="spellEnd"/>
      <w:r w:rsidRPr="00235FC5">
        <w:rPr>
          <w:rFonts w:ascii="Times New Roman" w:eastAsia="Times New Roman" w:hAnsi="Times New Roman" w:cs="Times New Roman"/>
          <w:i/>
          <w:iCs/>
          <w:sz w:val="20"/>
          <w:szCs w:val="20"/>
          <w:lang w:val="id-ID"/>
        </w:rPr>
        <w:t xml:space="preserve"> </w:t>
      </w:r>
      <w:proofErr w:type="spellStart"/>
      <w:r w:rsidRPr="00235FC5">
        <w:rPr>
          <w:rFonts w:ascii="Times New Roman" w:eastAsia="Times New Roman" w:hAnsi="Times New Roman" w:cs="Times New Roman"/>
          <w:i/>
          <w:iCs/>
          <w:sz w:val="20"/>
          <w:szCs w:val="20"/>
          <w:lang w:val="id-ID"/>
        </w:rPr>
        <w:t>al</w:t>
      </w:r>
      <w:proofErr w:type="spellEnd"/>
      <w:r w:rsidRPr="00235FC5">
        <w:rPr>
          <w:rFonts w:ascii="Times New Roman" w:eastAsia="Times New Roman" w:hAnsi="Times New Roman" w:cs="Times New Roman"/>
          <w:sz w:val="20"/>
          <w:szCs w:val="20"/>
          <w:lang w:val="id-ID"/>
        </w:rPr>
        <w:t xml:space="preserve"> (2022) menyatakan </w:t>
      </w:r>
      <w:r w:rsidRPr="009C718A">
        <w:rPr>
          <w:rFonts w:ascii="Times New Roman" w:eastAsia="Times New Roman" w:hAnsi="Times New Roman" w:cs="Times New Roman"/>
          <w:sz w:val="20"/>
          <w:szCs w:val="20"/>
          <w:lang w:val="id-ID"/>
        </w:rPr>
        <w:t xml:space="preserve">pendapatan adalah total penerimaan yang didapat dari aktivitas usaha dalam jangka waktu tertentu yang dipengaruhi oleh hasil produksi serta harga jual. </w:t>
      </w:r>
      <w:r w:rsidRPr="00235FC5">
        <w:rPr>
          <w:rFonts w:ascii="Times New Roman" w:eastAsia="Times New Roman" w:hAnsi="Times New Roman" w:cs="Times New Roman"/>
          <w:sz w:val="20"/>
          <w:szCs w:val="20"/>
          <w:lang w:val="sv-SE"/>
        </w:rPr>
        <w:t xml:space="preserve">Dalam konteks kegiatan usaha, termasuk sektor pertanian, besar keuntungan atau kerugian ditentukan berdasarkan perbedaan antara total penerimaan dan total biaya yang dikeluarkan. Jika pendapatan yang diperoleh melebihi pengeluaran, maka usaha tersebut menghasilkan laba, sebaliknya jika pengeluaran melebihi penerimaan, usaha tersebut akan mengalami kerugian. Istilah "pendapatan pertanian" mengacu pada jumlah penghasilan petani dari </w:t>
      </w:r>
      <w:r w:rsidRPr="00235FC5">
        <w:rPr>
          <w:rFonts w:ascii="Times New Roman" w:eastAsia="Times New Roman" w:hAnsi="Times New Roman" w:cs="Times New Roman"/>
          <w:sz w:val="20"/>
          <w:szCs w:val="20"/>
          <w:lang w:val="sv-SE"/>
        </w:rPr>
        <w:lastRenderedPageBreak/>
        <w:t>penjualan hasil panennya dan konsumsi pribadinya atas hasil panen tersebut. Setelah dikurangi biaya input (seperti benih, pupuk, pestisida, dan peralatan) dan gaji yang diberikan kepada pekerja non-keluarga, jumlah ini kemudian dikurangi dari total pengeluaran. Sektor produksi menghasilkan uang dengan menjual faktor-faktor produksinya, yang dibeli sebagai input untuk proses tersebut dengan harga yang ditentukan oleh pasar produksi</w:t>
      </w:r>
      <w:r w:rsidRPr="00235FC5">
        <w:rPr>
          <w:rFonts w:ascii="Times New Roman" w:eastAsia="Times New Roman" w:hAnsi="Times New Roman" w:cs="Times New Roman"/>
          <w:sz w:val="20"/>
          <w:szCs w:val="20"/>
          <w:lang w:val="id-ID"/>
        </w:rPr>
        <w:t xml:space="preserve">. </w:t>
      </w:r>
    </w:p>
    <w:p w14:paraId="25926853" w14:textId="1326434C" w:rsidR="009C718A" w:rsidRDefault="00360C1B" w:rsidP="009C718A">
      <w:pPr>
        <w:spacing w:after="0" w:line="240" w:lineRule="auto"/>
        <w:ind w:firstLine="284"/>
        <w:jc w:val="both"/>
        <w:rPr>
          <w:rFonts w:ascii="Times New Roman" w:eastAsia="Times New Roman" w:hAnsi="Times New Roman" w:cs="Times New Roman"/>
          <w:sz w:val="20"/>
          <w:szCs w:val="20"/>
          <w:lang w:val="sv-SE"/>
        </w:rPr>
      </w:pPr>
      <w:r w:rsidRPr="00360C1B">
        <w:rPr>
          <w:rFonts w:ascii="Times New Roman" w:eastAsia="Times New Roman" w:hAnsi="Times New Roman" w:cs="Times New Roman"/>
          <w:sz w:val="20"/>
          <w:szCs w:val="20"/>
          <w:lang w:val="sv-SE"/>
        </w:rPr>
        <w:t xml:space="preserve">Hal tersebut sejalan dengan penelitian </w:t>
      </w:r>
      <w:proofErr w:type="spellStart"/>
      <w:r w:rsidRPr="00360C1B">
        <w:rPr>
          <w:rFonts w:ascii="Times New Roman" w:eastAsia="Times New Roman" w:hAnsi="Times New Roman" w:cs="Times New Roman"/>
          <w:sz w:val="20"/>
          <w:szCs w:val="20"/>
          <w:lang w:val="id-ID"/>
        </w:rPr>
        <w:t>Jusmiadi</w:t>
      </w:r>
      <w:proofErr w:type="spellEnd"/>
      <w:r w:rsidRPr="00360C1B">
        <w:rPr>
          <w:rFonts w:ascii="Times New Roman" w:eastAsia="Times New Roman" w:hAnsi="Times New Roman" w:cs="Times New Roman"/>
          <w:sz w:val="20"/>
          <w:szCs w:val="20"/>
          <w:lang w:val="id-ID"/>
        </w:rPr>
        <w:t xml:space="preserve"> </w:t>
      </w:r>
      <w:proofErr w:type="spellStart"/>
      <w:r w:rsidRPr="00360C1B">
        <w:rPr>
          <w:rFonts w:ascii="Times New Roman" w:eastAsia="Times New Roman" w:hAnsi="Times New Roman" w:cs="Times New Roman"/>
          <w:i/>
          <w:iCs/>
          <w:sz w:val="20"/>
          <w:szCs w:val="20"/>
          <w:lang w:val="id-ID"/>
        </w:rPr>
        <w:t>et</w:t>
      </w:r>
      <w:proofErr w:type="spellEnd"/>
      <w:r w:rsidRPr="00360C1B">
        <w:rPr>
          <w:rFonts w:ascii="Times New Roman" w:eastAsia="Times New Roman" w:hAnsi="Times New Roman" w:cs="Times New Roman"/>
          <w:i/>
          <w:iCs/>
          <w:sz w:val="20"/>
          <w:szCs w:val="20"/>
          <w:lang w:val="id-ID"/>
        </w:rPr>
        <w:t xml:space="preserve"> </w:t>
      </w:r>
      <w:proofErr w:type="spellStart"/>
      <w:r w:rsidRPr="00360C1B">
        <w:rPr>
          <w:rFonts w:ascii="Times New Roman" w:eastAsia="Times New Roman" w:hAnsi="Times New Roman" w:cs="Times New Roman"/>
          <w:i/>
          <w:iCs/>
          <w:sz w:val="20"/>
          <w:szCs w:val="20"/>
          <w:lang w:val="id-ID"/>
        </w:rPr>
        <w:t>al</w:t>
      </w:r>
      <w:proofErr w:type="spellEnd"/>
      <w:r w:rsidRPr="00360C1B">
        <w:rPr>
          <w:rFonts w:ascii="Times New Roman" w:eastAsia="Times New Roman" w:hAnsi="Times New Roman" w:cs="Times New Roman"/>
          <w:sz w:val="20"/>
          <w:szCs w:val="20"/>
          <w:lang w:val="id-ID"/>
        </w:rPr>
        <w:t xml:space="preserve"> (2024)</w:t>
      </w:r>
      <w:r w:rsidRPr="00360C1B">
        <w:rPr>
          <w:rFonts w:ascii="Times New Roman" w:eastAsia="Times New Roman" w:hAnsi="Times New Roman" w:cs="Times New Roman"/>
          <w:sz w:val="20"/>
          <w:szCs w:val="20"/>
          <w:lang w:val="sv-SE"/>
        </w:rPr>
        <w:t xml:space="preserve"> bahwa aspek pendapatan berpengaruh nyata terhadap minat petani dalam berusaha. Pendapatan sangat berpengaruh terhadap kelangsungan usaha tani di masa yang akan datang karena dapat dijadikan sebagai acuan modal untuk penanaman di periode berikutnya</w:t>
      </w:r>
      <w:r w:rsidRPr="00360C1B">
        <w:rPr>
          <w:rFonts w:ascii="Times New Roman" w:eastAsia="Times New Roman" w:hAnsi="Times New Roman" w:cs="Times New Roman"/>
          <w:sz w:val="20"/>
          <w:szCs w:val="20"/>
          <w:lang w:val="id-ID"/>
        </w:rPr>
        <w:t xml:space="preserve"> (Ambarita </w:t>
      </w:r>
      <w:proofErr w:type="spellStart"/>
      <w:r w:rsidRPr="00360C1B">
        <w:rPr>
          <w:rFonts w:ascii="Times New Roman" w:eastAsia="Times New Roman" w:hAnsi="Times New Roman" w:cs="Times New Roman"/>
          <w:i/>
          <w:iCs/>
          <w:sz w:val="20"/>
          <w:szCs w:val="20"/>
          <w:lang w:val="id-ID"/>
        </w:rPr>
        <w:t>et</w:t>
      </w:r>
      <w:proofErr w:type="spellEnd"/>
      <w:r w:rsidRPr="00360C1B">
        <w:rPr>
          <w:rFonts w:ascii="Times New Roman" w:eastAsia="Times New Roman" w:hAnsi="Times New Roman" w:cs="Times New Roman"/>
          <w:i/>
          <w:iCs/>
          <w:sz w:val="20"/>
          <w:szCs w:val="20"/>
          <w:lang w:val="id-ID"/>
        </w:rPr>
        <w:t xml:space="preserve"> al</w:t>
      </w:r>
      <w:r w:rsidRPr="00360C1B">
        <w:rPr>
          <w:rFonts w:ascii="Times New Roman" w:eastAsia="Times New Roman" w:hAnsi="Times New Roman" w:cs="Times New Roman"/>
          <w:sz w:val="20"/>
          <w:szCs w:val="20"/>
          <w:lang w:val="id-ID"/>
        </w:rPr>
        <w:t>, 2022)</w:t>
      </w:r>
      <w:r w:rsidRPr="00360C1B">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 xml:space="preserve"> D</w:t>
      </w:r>
      <w:r w:rsidRPr="00360C1B">
        <w:rPr>
          <w:rFonts w:ascii="Times New Roman" w:eastAsia="Times New Roman" w:hAnsi="Times New Roman" w:cs="Times New Roman"/>
          <w:sz w:val="20"/>
          <w:szCs w:val="20"/>
          <w:lang w:val="sv-SE"/>
        </w:rPr>
        <w:t>alam hal ini dimana semakin besar pendapatan yang termasuk didalamnya adalah modal atau biaya produksi yang dikeluarkan maka minat petani dalam menanam padi di Desa Tanjung, Kediri cenderung  menurun. Dengan kata lain, peningkatan pendapatan tidak diikuti oleh peningkatan minat petani, melainkan kecenderungan penurunan minat petani.</w:t>
      </w:r>
    </w:p>
    <w:p w14:paraId="36207B85" w14:textId="77777777" w:rsidR="00F52733" w:rsidRPr="009C718A" w:rsidRDefault="00F52733" w:rsidP="009C718A">
      <w:pPr>
        <w:spacing w:after="0" w:line="240" w:lineRule="auto"/>
        <w:ind w:firstLine="284"/>
        <w:jc w:val="both"/>
        <w:rPr>
          <w:rFonts w:ascii="Times New Roman" w:eastAsia="Times New Roman" w:hAnsi="Times New Roman" w:cs="Times New Roman"/>
          <w:sz w:val="20"/>
          <w:szCs w:val="20"/>
          <w:lang w:val="sv-SE"/>
        </w:rPr>
      </w:pPr>
    </w:p>
    <w:p w14:paraId="7AD1AFAD" w14:textId="77777777" w:rsidR="00360C1B" w:rsidRPr="00360C1B" w:rsidRDefault="00360C1B" w:rsidP="009C718A">
      <w:pPr>
        <w:spacing w:after="0" w:line="240" w:lineRule="auto"/>
        <w:jc w:val="both"/>
        <w:rPr>
          <w:rFonts w:ascii="Times New Roman" w:eastAsia="Times New Roman" w:hAnsi="Times New Roman" w:cs="Times New Roman"/>
          <w:b/>
          <w:bCs/>
          <w:sz w:val="20"/>
          <w:szCs w:val="20"/>
          <w:lang w:val="sv-SE"/>
        </w:rPr>
      </w:pPr>
      <w:bookmarkStart w:id="4" w:name="_Toc229063437"/>
      <w:r w:rsidRPr="00360C1B">
        <w:rPr>
          <w:rFonts w:ascii="Times New Roman" w:eastAsia="Times New Roman" w:hAnsi="Times New Roman" w:cs="Times New Roman"/>
          <w:b/>
          <w:bCs/>
          <w:sz w:val="20"/>
          <w:szCs w:val="20"/>
          <w:lang w:val="sv-SE"/>
        </w:rPr>
        <w:t>Pengaruh Pengetahuan dengan tingkat ketidakminatan petani dalam menanam padi di Desa Tanjung, Kecamatan Pagu, Kabupaten Kediri.</w:t>
      </w:r>
      <w:bookmarkEnd w:id="4"/>
    </w:p>
    <w:p w14:paraId="2778F138" w14:textId="7A4A4CDB" w:rsidR="00360C1B" w:rsidRPr="00360C1B" w:rsidRDefault="009C718A" w:rsidP="009C718A">
      <w:pPr>
        <w:tabs>
          <w:tab w:val="left" w:pos="284"/>
        </w:tabs>
        <w:spacing w:after="0" w:line="240"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sv-SE"/>
        </w:rPr>
        <w:tab/>
      </w:r>
      <w:r w:rsidR="00360C1B" w:rsidRPr="00360C1B">
        <w:rPr>
          <w:rFonts w:ascii="Times New Roman" w:eastAsia="Times New Roman" w:hAnsi="Times New Roman" w:cs="Times New Roman"/>
          <w:sz w:val="20"/>
          <w:szCs w:val="20"/>
          <w:lang w:val="sv-SE"/>
        </w:rPr>
        <w:t>Persepsi dimulai dengan pengetahuan, yang membentuk sikap, yang kemudian melahirkan perilaku atau kemampuan. Akan ada pergeseran perilaku dan sikap sebagai hasil dari komentar mendalam seorang petani tentang suatu subjek. Pengetahuan seorang petani adalah kapasitas mereka untuk meningkatkan praktik pertanian mereka dan berperilaku dengan lebih bertanggung jawab. Hasil pertanian yang tidak memadai merupakan akibat langsung dari ketidaktahuan petani. Karena pendidikan dan pengalaman mereka yang terbatas, petani kesulitan mempelajari hal-hal baru dan beradaptasi dengan ketersediaan teknologi yang terbatas</w:t>
      </w:r>
      <w:r w:rsidR="00360C1B" w:rsidRPr="00360C1B">
        <w:rPr>
          <w:rFonts w:ascii="Times New Roman" w:eastAsia="Times New Roman" w:hAnsi="Times New Roman" w:cs="Times New Roman"/>
          <w:sz w:val="20"/>
          <w:szCs w:val="20"/>
          <w:lang w:val="id-ID"/>
        </w:rPr>
        <w:t xml:space="preserve"> </w:t>
      </w:r>
      <w:sdt>
        <w:sdtPr>
          <w:rPr>
            <w:rFonts w:ascii="Times New Roman" w:eastAsia="Times New Roman" w:hAnsi="Times New Roman" w:cs="Times New Roman"/>
            <w:sz w:val="20"/>
            <w:szCs w:val="20"/>
            <w:lang w:val="id-ID"/>
          </w:rPr>
          <w:id w:val="-2048123626"/>
          <w:citation/>
        </w:sdtPr>
        <w:sdtContent>
          <w:r w:rsidR="00360C1B" w:rsidRPr="00360C1B">
            <w:rPr>
              <w:rFonts w:ascii="Times New Roman" w:eastAsia="Times New Roman" w:hAnsi="Times New Roman" w:cs="Times New Roman"/>
              <w:sz w:val="20"/>
              <w:szCs w:val="20"/>
              <w:lang w:val="id-ID"/>
            </w:rPr>
            <w:fldChar w:fldCharType="begin"/>
          </w:r>
          <w:r w:rsidR="00360C1B" w:rsidRPr="00360C1B">
            <w:rPr>
              <w:rFonts w:ascii="Times New Roman" w:eastAsia="Times New Roman" w:hAnsi="Times New Roman" w:cs="Times New Roman"/>
              <w:sz w:val="20"/>
              <w:szCs w:val="20"/>
              <w:lang w:val="id-ID"/>
            </w:rPr>
            <w:instrText xml:space="preserve"> CITATION Yus23 \l 1057 </w:instrText>
          </w:r>
          <w:r w:rsidR="00360C1B" w:rsidRPr="00360C1B">
            <w:rPr>
              <w:rFonts w:ascii="Times New Roman" w:eastAsia="Times New Roman" w:hAnsi="Times New Roman" w:cs="Times New Roman"/>
              <w:sz w:val="20"/>
              <w:szCs w:val="20"/>
              <w:lang w:val="id-ID"/>
            </w:rPr>
            <w:fldChar w:fldCharType="separate"/>
          </w:r>
          <w:r w:rsidR="00360C1B" w:rsidRPr="00360C1B">
            <w:rPr>
              <w:rFonts w:ascii="Times New Roman" w:eastAsia="Times New Roman" w:hAnsi="Times New Roman" w:cs="Times New Roman"/>
              <w:sz w:val="20"/>
              <w:szCs w:val="20"/>
              <w:lang w:val="id-ID"/>
            </w:rPr>
            <w:t>(Yuswandi, 2023)</w:t>
          </w:r>
          <w:r w:rsidR="00360C1B" w:rsidRPr="00360C1B">
            <w:rPr>
              <w:rFonts w:ascii="Times New Roman" w:eastAsia="Times New Roman" w:hAnsi="Times New Roman" w:cs="Times New Roman"/>
              <w:sz w:val="20"/>
              <w:szCs w:val="20"/>
            </w:rPr>
            <w:fldChar w:fldCharType="end"/>
          </w:r>
        </w:sdtContent>
      </w:sdt>
      <w:r w:rsidR="00360C1B" w:rsidRPr="00360C1B">
        <w:rPr>
          <w:rFonts w:ascii="Times New Roman" w:eastAsia="Times New Roman" w:hAnsi="Times New Roman" w:cs="Times New Roman"/>
          <w:sz w:val="20"/>
          <w:szCs w:val="20"/>
          <w:lang w:val="id-ID"/>
        </w:rPr>
        <w:t xml:space="preserve">. </w:t>
      </w:r>
    </w:p>
    <w:p w14:paraId="63AF9F67" w14:textId="77777777" w:rsidR="006D1132" w:rsidRDefault="00360C1B" w:rsidP="00F52733">
      <w:pPr>
        <w:spacing w:after="0" w:line="240" w:lineRule="auto"/>
        <w:ind w:firstLine="284"/>
        <w:jc w:val="both"/>
        <w:rPr>
          <w:rFonts w:ascii="Cambria" w:eastAsiaTheme="minorHAnsi" w:hAnsi="Cambria" w:cs="Times New Roman"/>
          <w:kern w:val="2"/>
          <w:sz w:val="24"/>
          <w:lang w:val="id-ID" w:bidi="th-TH"/>
          <w14:ligatures w14:val="standardContextual"/>
        </w:rPr>
      </w:pPr>
      <w:r>
        <w:rPr>
          <w:rFonts w:ascii="Times New Roman" w:eastAsia="Times New Roman" w:hAnsi="Times New Roman" w:cs="Times New Roman"/>
          <w:sz w:val="20"/>
          <w:szCs w:val="20"/>
          <w:lang w:val="sv-SE"/>
        </w:rPr>
        <w:t>D</w:t>
      </w:r>
      <w:r w:rsidRPr="00360C1B">
        <w:rPr>
          <w:rFonts w:ascii="Times New Roman" w:eastAsia="Times New Roman" w:hAnsi="Times New Roman" w:cs="Times New Roman"/>
          <w:sz w:val="20"/>
          <w:szCs w:val="20"/>
          <w:lang w:val="sv-SE"/>
        </w:rPr>
        <w:t>alam hal ini dimana pengetahuan petani yang rendah menyebabkan minat petani dalam menanam padi di Desa Tanjung, Kediri juga rendah. Dengan kata lain, peningkatan pengetahuan diikuti oleh peningkatan minat petani.  Para petani di Desa Tanjung memiliki pandangan yang suram tentang potensi pertanian padi karena kurangnya pendidikan dan pengalaman dalam menanam tanaman tersebut. Hal ini meredam antusiasme mereka untuk mencoba varietas baru. Karena pemahaman mereka yang tidak memadai, para petani tidak mampu menyerap informasi dengan baik dan menerapkan teknologi yang tersedia bagi mereka, sehingga menghasilkan panen yang kurang memuaskan</w:t>
      </w:r>
      <w:r>
        <w:rPr>
          <w:rFonts w:ascii="Times New Roman" w:eastAsia="Times New Roman" w:hAnsi="Times New Roman" w:cs="Times New Roman"/>
          <w:sz w:val="20"/>
          <w:szCs w:val="20"/>
          <w:lang w:val="sv-SE"/>
        </w:rPr>
        <w:t>.</w:t>
      </w:r>
      <w:r w:rsidR="006D1132" w:rsidRPr="006D1132">
        <w:rPr>
          <w:rFonts w:ascii="Cambria" w:eastAsiaTheme="minorHAnsi" w:hAnsi="Cambria" w:cs="Times New Roman"/>
          <w:kern w:val="2"/>
          <w:sz w:val="24"/>
          <w:lang w:val="id-ID" w:bidi="th-TH"/>
          <w14:ligatures w14:val="standardContextual"/>
        </w:rPr>
        <w:t xml:space="preserve"> </w:t>
      </w:r>
    </w:p>
    <w:p w14:paraId="6EF6BA55" w14:textId="38FDC551" w:rsidR="006D1132" w:rsidRDefault="006D1132" w:rsidP="00F52733">
      <w:pPr>
        <w:spacing w:after="0" w:line="240" w:lineRule="auto"/>
        <w:ind w:firstLine="284"/>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id-ID"/>
        </w:rPr>
        <w:t xml:space="preserve">Menurut Efendi </w:t>
      </w:r>
      <w:proofErr w:type="spellStart"/>
      <w:r w:rsidRPr="006D1132">
        <w:rPr>
          <w:rFonts w:ascii="Times New Roman" w:eastAsia="Times New Roman" w:hAnsi="Times New Roman" w:cs="Times New Roman"/>
          <w:i/>
          <w:iCs/>
          <w:sz w:val="20"/>
          <w:szCs w:val="20"/>
          <w:lang w:val="id-ID"/>
        </w:rPr>
        <w:t>et</w:t>
      </w:r>
      <w:proofErr w:type="spellEnd"/>
      <w:r w:rsidRPr="006D1132">
        <w:rPr>
          <w:rFonts w:ascii="Times New Roman" w:eastAsia="Times New Roman" w:hAnsi="Times New Roman" w:cs="Times New Roman"/>
          <w:i/>
          <w:iCs/>
          <w:sz w:val="20"/>
          <w:szCs w:val="20"/>
          <w:lang w:val="id-ID"/>
        </w:rPr>
        <w:t xml:space="preserve"> </w:t>
      </w:r>
      <w:proofErr w:type="spellStart"/>
      <w:r w:rsidRPr="006D1132">
        <w:rPr>
          <w:rFonts w:ascii="Times New Roman" w:eastAsia="Times New Roman" w:hAnsi="Times New Roman" w:cs="Times New Roman"/>
          <w:i/>
          <w:iCs/>
          <w:sz w:val="20"/>
          <w:szCs w:val="20"/>
          <w:lang w:val="id-ID"/>
        </w:rPr>
        <w:t>al</w:t>
      </w:r>
      <w:proofErr w:type="spellEnd"/>
      <w:r w:rsidRPr="006D1132">
        <w:rPr>
          <w:rFonts w:ascii="Times New Roman" w:eastAsia="Times New Roman" w:hAnsi="Times New Roman" w:cs="Times New Roman"/>
          <w:sz w:val="20"/>
          <w:szCs w:val="20"/>
          <w:lang w:val="id-ID"/>
        </w:rPr>
        <w:t xml:space="preserve"> (2023) menyatakan  dalam penelitiannya menunjukkan bahwa pengetahuan dapat menentukan sikap seseorang dan membentuk keputusan dalam melakukan usaha tani. </w:t>
      </w:r>
      <w:r w:rsidRPr="006D1132">
        <w:rPr>
          <w:rFonts w:ascii="Times New Roman" w:eastAsia="Times New Roman" w:hAnsi="Times New Roman" w:cs="Times New Roman"/>
          <w:sz w:val="20"/>
          <w:szCs w:val="20"/>
          <w:lang w:val="sv-SE"/>
        </w:rPr>
        <w:t xml:space="preserve">Kurangnya pengetahuan dan minimnya informasi yang diterima oleh para petani mengenai penanaman padi memberikan pemahaman yang berbeda tentang varietas padi. Minat seseorang bergantung dengan apa yang mereka ketahui dan apa yang mereka rasakan. Minat petani tentang penanaman padi bergantung dari seberapa tinggi tingkat </w:t>
      </w:r>
      <w:r w:rsidRPr="006D1132">
        <w:rPr>
          <w:rFonts w:ascii="Times New Roman" w:eastAsia="Times New Roman" w:hAnsi="Times New Roman" w:cs="Times New Roman"/>
          <w:sz w:val="20"/>
          <w:szCs w:val="20"/>
          <w:lang w:val="sv-SE"/>
        </w:rPr>
        <w:t>pengetahuan dan pemahamannya tentang menanam padi. Rendahnya pengetahuan petani di Desa Tanjung, Kecamatan Pagu, Kabupaten Kediri menurut hasil observasi disebabkan oleh tidak efektifnya kegiatan penyuluhan yang telah dilakukan di desa tersebut, kurangnya inisiatif para petani dalam mencari informasi serta kurangnya perhatian dan minat petani dalam menerima inovasi baru. Petani yang memiliki pengetahuan tinggi lebih mudah dalam menerima inovasi baru sedangkan petani dengan pengetahuan rendah cenderung lebih pasif terhadap perubahan yang telah terjadi.</w:t>
      </w:r>
    </w:p>
    <w:p w14:paraId="5E00F6F8" w14:textId="77777777" w:rsidR="00F52733" w:rsidRDefault="00F52733" w:rsidP="00F52733">
      <w:pPr>
        <w:spacing w:after="0" w:line="240" w:lineRule="auto"/>
        <w:ind w:firstLine="284"/>
        <w:jc w:val="both"/>
        <w:rPr>
          <w:rFonts w:ascii="Times New Roman" w:eastAsia="Times New Roman" w:hAnsi="Times New Roman" w:cs="Times New Roman"/>
          <w:sz w:val="20"/>
          <w:szCs w:val="20"/>
          <w:lang w:val="sv-SE"/>
        </w:rPr>
      </w:pPr>
    </w:p>
    <w:p w14:paraId="3B43B4F8" w14:textId="77777777" w:rsidR="00360C1B" w:rsidRPr="00360C1B" w:rsidRDefault="00360C1B" w:rsidP="00F52733">
      <w:pPr>
        <w:spacing w:after="0" w:line="240" w:lineRule="auto"/>
        <w:jc w:val="both"/>
        <w:rPr>
          <w:rFonts w:ascii="Times New Roman" w:eastAsia="Times New Roman" w:hAnsi="Times New Roman" w:cs="Times New Roman"/>
          <w:b/>
          <w:bCs/>
          <w:sz w:val="20"/>
          <w:szCs w:val="20"/>
          <w:lang w:val="id-ID"/>
        </w:rPr>
      </w:pPr>
      <w:bookmarkStart w:id="5" w:name="_Toc229063438"/>
      <w:r w:rsidRPr="00360C1B">
        <w:rPr>
          <w:rFonts w:ascii="Times New Roman" w:eastAsia="Times New Roman" w:hAnsi="Times New Roman" w:cs="Times New Roman"/>
          <w:b/>
          <w:bCs/>
          <w:sz w:val="20"/>
          <w:szCs w:val="20"/>
          <w:lang w:val="id-ID"/>
        </w:rPr>
        <w:t xml:space="preserve">Pengaruh Luas lahan usaha tani dengan tingkat </w:t>
      </w:r>
      <w:proofErr w:type="spellStart"/>
      <w:r w:rsidRPr="00360C1B">
        <w:rPr>
          <w:rFonts w:ascii="Times New Roman" w:eastAsia="Times New Roman" w:hAnsi="Times New Roman" w:cs="Times New Roman"/>
          <w:b/>
          <w:bCs/>
          <w:sz w:val="20"/>
          <w:szCs w:val="20"/>
          <w:lang w:val="id-ID"/>
        </w:rPr>
        <w:t>ketidakminatan</w:t>
      </w:r>
      <w:proofErr w:type="spellEnd"/>
      <w:r w:rsidRPr="00360C1B">
        <w:rPr>
          <w:rFonts w:ascii="Times New Roman" w:eastAsia="Times New Roman" w:hAnsi="Times New Roman" w:cs="Times New Roman"/>
          <w:b/>
          <w:bCs/>
          <w:sz w:val="20"/>
          <w:szCs w:val="20"/>
          <w:lang w:val="id-ID"/>
        </w:rPr>
        <w:t xml:space="preserve"> petani dalam menanam padi di Desa Tanjung, Kecamatan Pagu, Kabupaten Kediri.</w:t>
      </w:r>
      <w:bookmarkEnd w:id="5"/>
    </w:p>
    <w:p w14:paraId="345B7721" w14:textId="77777777" w:rsidR="00360C1B" w:rsidRPr="00360C1B" w:rsidRDefault="00360C1B" w:rsidP="00F52733">
      <w:pPr>
        <w:spacing w:after="0" w:line="240" w:lineRule="auto"/>
        <w:ind w:firstLine="436"/>
        <w:jc w:val="both"/>
        <w:rPr>
          <w:rFonts w:ascii="Times New Roman" w:eastAsia="Times New Roman" w:hAnsi="Times New Roman" w:cs="Times New Roman"/>
          <w:sz w:val="20"/>
          <w:szCs w:val="20"/>
          <w:lang w:val="id-ID"/>
        </w:rPr>
      </w:pPr>
      <w:r w:rsidRPr="00360C1B">
        <w:rPr>
          <w:rFonts w:ascii="Times New Roman" w:eastAsia="Times New Roman" w:hAnsi="Times New Roman" w:cs="Times New Roman"/>
          <w:sz w:val="20"/>
          <w:szCs w:val="20"/>
          <w:lang w:val="id-ID"/>
        </w:rPr>
        <w:t>Sederhananya, luas lahan adalah jumlah dari semua faktor lingkungan yang terukur dan total luas lahan yang dapat digunakan di Bumi. Ini termasuk lahan yang dikelola dan yang tidak dikelola, dan mencakup semua hamparan lahan yang luas. Berbagai macam produk pertanian dapat dipengaruhi oleh jumlah lahan yang tersedia untuk produksinya. Semakin besar area tanam, semakin tinggi hasil panennya. Ketika lahan milik keluarga terlalu kecil, mereka mungkin harus puas hanya menanam tanaman paling dasar untuk memenuhi kebutuhan pokok mereka, yang mengurangi pendapatan mereka. Hasil panen yang diperoleh petani akan terpengaruh oleh ukuran lahan yang kecil dan biaya produksi yang tidak tepat.</w:t>
      </w:r>
    </w:p>
    <w:p w14:paraId="4F3197BA" w14:textId="40CE534F" w:rsidR="009843B5" w:rsidRDefault="009843B5" w:rsidP="006C223B">
      <w:pPr>
        <w:spacing w:after="0" w:line="240" w:lineRule="auto"/>
        <w:ind w:firstLine="436"/>
        <w:jc w:val="both"/>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D</w:t>
      </w:r>
      <w:r w:rsidRPr="009843B5">
        <w:rPr>
          <w:rFonts w:ascii="Times New Roman" w:eastAsia="Times New Roman" w:hAnsi="Times New Roman" w:cs="Times New Roman"/>
          <w:sz w:val="20"/>
          <w:szCs w:val="20"/>
          <w:lang w:val="sv-SE"/>
        </w:rPr>
        <w:t xml:space="preserve">alam hal ini dimana tidak memadainya luas lahan yang dimiliki petani menyebabkan minat petani dalam menanam padi di Desa Tanjung, Kediri juga rendah. Dengan kata lain, peningkatan luas lahan diikuti oleh peningkatan minat petani.  Hal tersebut sejalan dengan penelitian </w:t>
      </w:r>
      <w:r w:rsidRPr="009843B5">
        <w:rPr>
          <w:rFonts w:ascii="Times New Roman" w:eastAsia="Times New Roman" w:hAnsi="Times New Roman" w:cs="Times New Roman"/>
          <w:sz w:val="20"/>
          <w:szCs w:val="20"/>
          <w:lang w:val="id-ID"/>
        </w:rPr>
        <w:t xml:space="preserve">Afifah </w:t>
      </w:r>
      <w:proofErr w:type="spellStart"/>
      <w:r w:rsidRPr="009843B5">
        <w:rPr>
          <w:rFonts w:ascii="Times New Roman" w:eastAsia="Times New Roman" w:hAnsi="Times New Roman" w:cs="Times New Roman"/>
          <w:i/>
          <w:iCs/>
          <w:sz w:val="20"/>
          <w:szCs w:val="20"/>
          <w:lang w:val="id-ID"/>
        </w:rPr>
        <w:t>et</w:t>
      </w:r>
      <w:proofErr w:type="spellEnd"/>
      <w:r w:rsidRPr="009843B5">
        <w:rPr>
          <w:rFonts w:ascii="Times New Roman" w:eastAsia="Times New Roman" w:hAnsi="Times New Roman" w:cs="Times New Roman"/>
          <w:i/>
          <w:iCs/>
          <w:sz w:val="20"/>
          <w:szCs w:val="20"/>
          <w:lang w:val="id-ID"/>
        </w:rPr>
        <w:t xml:space="preserve"> </w:t>
      </w:r>
      <w:proofErr w:type="spellStart"/>
      <w:r w:rsidRPr="009843B5">
        <w:rPr>
          <w:rFonts w:ascii="Times New Roman" w:eastAsia="Times New Roman" w:hAnsi="Times New Roman" w:cs="Times New Roman"/>
          <w:i/>
          <w:iCs/>
          <w:sz w:val="20"/>
          <w:szCs w:val="20"/>
          <w:lang w:val="id-ID"/>
        </w:rPr>
        <w:t>al</w:t>
      </w:r>
      <w:proofErr w:type="spellEnd"/>
      <w:r w:rsidRPr="009843B5">
        <w:rPr>
          <w:rFonts w:ascii="Times New Roman" w:eastAsia="Times New Roman" w:hAnsi="Times New Roman" w:cs="Times New Roman"/>
          <w:sz w:val="20"/>
          <w:szCs w:val="20"/>
          <w:lang w:val="id-ID"/>
        </w:rPr>
        <w:t xml:space="preserve"> (2021)</w:t>
      </w:r>
      <w:r w:rsidRPr="009843B5">
        <w:rPr>
          <w:rFonts w:ascii="Times New Roman" w:eastAsia="Times New Roman" w:hAnsi="Times New Roman" w:cs="Times New Roman"/>
          <w:sz w:val="20"/>
          <w:szCs w:val="20"/>
          <w:lang w:val="sv-SE"/>
        </w:rPr>
        <w:t xml:space="preserve"> Luas lahan memiliki pengaruh yang besar terhadap minat petani untuk menerapkan pertanian padi. Semakin besar area yang dikelola, semakin besar minat petani untuk mengembangkan usaha pertanian mereka karena potensi hasil dan keuntungan yang lebih tinggi.</w:t>
      </w:r>
      <w:r w:rsidRPr="009843B5">
        <w:rPr>
          <w:rFonts w:ascii="Cambria" w:eastAsiaTheme="minorHAnsi" w:hAnsi="Cambria" w:cs="Times New Roman"/>
          <w:kern w:val="2"/>
          <w:sz w:val="24"/>
          <w:szCs w:val="28"/>
          <w:lang w:val="sv-SE" w:bidi="th-TH"/>
          <w14:ligatures w14:val="standardContextual"/>
        </w:rPr>
        <w:t xml:space="preserve"> </w:t>
      </w:r>
      <w:r w:rsidRPr="009843B5">
        <w:rPr>
          <w:rFonts w:ascii="Times New Roman" w:eastAsia="Times New Roman" w:hAnsi="Times New Roman" w:cs="Times New Roman"/>
          <w:sz w:val="20"/>
          <w:szCs w:val="20"/>
          <w:lang w:val="sv-SE"/>
        </w:rPr>
        <w:t>Berdasarkan hasil dari penyebaran angket responden didapatkan luas lahan yang dimiliki oleh para responden mayoritas petani mengelola lahan dengan kategori sempit (&lt;0,5 Ha)  dikarenakan sebagian besar petani menggunakan lahan sewa yang bukan milik sendiri.</w:t>
      </w:r>
    </w:p>
    <w:p w14:paraId="45A381F4" w14:textId="77777777" w:rsidR="006C223B" w:rsidRPr="009843B5" w:rsidRDefault="006C223B" w:rsidP="006C223B">
      <w:pPr>
        <w:spacing w:after="0" w:line="240" w:lineRule="auto"/>
        <w:ind w:firstLine="436"/>
        <w:jc w:val="both"/>
        <w:rPr>
          <w:rFonts w:ascii="Times New Roman" w:eastAsia="Times New Roman" w:hAnsi="Times New Roman" w:cs="Times New Roman"/>
          <w:b/>
          <w:bCs/>
          <w:sz w:val="20"/>
          <w:szCs w:val="20"/>
          <w:lang w:val="sv-SE"/>
        </w:rPr>
      </w:pPr>
    </w:p>
    <w:p w14:paraId="7239D6CA" w14:textId="77777777" w:rsidR="009843B5" w:rsidRPr="009843B5" w:rsidRDefault="009843B5" w:rsidP="006C223B">
      <w:pPr>
        <w:spacing w:after="0" w:line="240" w:lineRule="auto"/>
        <w:jc w:val="both"/>
        <w:rPr>
          <w:rFonts w:ascii="Times New Roman" w:eastAsia="Times New Roman" w:hAnsi="Times New Roman" w:cs="Times New Roman"/>
          <w:b/>
          <w:bCs/>
          <w:sz w:val="20"/>
          <w:szCs w:val="20"/>
          <w:lang w:val="sv-SE"/>
        </w:rPr>
      </w:pPr>
      <w:bookmarkStart w:id="6" w:name="_Toc229063439"/>
      <w:r w:rsidRPr="009843B5">
        <w:rPr>
          <w:rFonts w:ascii="Times New Roman" w:eastAsia="Times New Roman" w:hAnsi="Times New Roman" w:cs="Times New Roman"/>
          <w:b/>
          <w:bCs/>
          <w:sz w:val="20"/>
          <w:szCs w:val="20"/>
          <w:lang w:val="sv-SE"/>
        </w:rPr>
        <w:t>Pengaruh Pengalaman dengan tingkat ketidakminatan dalam menanam padi di Desa Tanjung, Kecamatan Pagu, Kabupaten Kediri.</w:t>
      </w:r>
      <w:bookmarkEnd w:id="6"/>
    </w:p>
    <w:p w14:paraId="6CDCF600" w14:textId="77777777" w:rsidR="009843B5" w:rsidRDefault="009302B8" w:rsidP="006C223B">
      <w:pPr>
        <w:spacing w:after="0" w:line="240" w:lineRule="auto"/>
        <w:ind w:firstLine="284"/>
        <w:jc w:val="both"/>
        <w:rPr>
          <w:rFonts w:ascii="Times New Roman" w:eastAsia="Times New Roman" w:hAnsi="Times New Roman" w:cs="Times New Roman"/>
          <w:sz w:val="20"/>
          <w:szCs w:val="20"/>
          <w:lang w:val="sv-SE"/>
        </w:rPr>
      </w:pPr>
      <w:r w:rsidRPr="00B665C9">
        <w:rPr>
          <w:rFonts w:ascii="Times New Roman" w:eastAsia="Times New Roman" w:hAnsi="Times New Roman" w:cs="Times New Roman"/>
          <w:sz w:val="20"/>
          <w:szCs w:val="20"/>
          <w:lang w:val="id-ID"/>
        </w:rPr>
        <w:t xml:space="preserve">Berdasarkan hasil </w:t>
      </w:r>
      <w:r w:rsidR="009843B5" w:rsidRPr="009843B5">
        <w:rPr>
          <w:rFonts w:ascii="Times New Roman" w:eastAsia="Times New Roman" w:hAnsi="Times New Roman" w:cs="Times New Roman"/>
          <w:sz w:val="20"/>
          <w:szCs w:val="20"/>
          <w:lang w:val="sv-SE"/>
        </w:rPr>
        <w:t>Pengalaman merupakan salah satu aspek penting bagi petani dalam menjalankan usaha tani, petani yang berpengalaman biasanya memiliki pemahaman yang lebih baik tentang budidaya, aspek pemasaran hasil panen dan produksi. Petani yang berpengalaman cenderung memiliki pendapatan yang tinggi karena kemampuannya yang baik dalam mengelola usaha taninya. Pengalaman bertani bukan hanya sebagai tolak ukur lama tidaknya seorang petani dalam berusaha tani, tetapi merupakan akumulasi pengetahuan dan keterampilan yang secara langsung mempengaruhi keberhasilan usaha taninya.</w:t>
      </w:r>
    </w:p>
    <w:p w14:paraId="34D0F7B0" w14:textId="5B67BC3C" w:rsidR="006D1132" w:rsidRDefault="006D1132" w:rsidP="006C223B">
      <w:pPr>
        <w:spacing w:after="0" w:line="240" w:lineRule="auto"/>
        <w:ind w:firstLine="284"/>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lastRenderedPageBreak/>
        <w:t>Selanjutnya berdasarkan hasil analisis didapatkan nilai korelasi adalah -0,432 yang berarti mempunyai tingkat pengaruh yang sedang atau cukup kuat nilai korelasi yang dihasilkan adalah negatif yang menampakkan jika korelasi antara kedua variabel tidak searah atau berlawanan, dalam hal ini dimana semakin tinggi pengalaman petani dalam menanam padi di Desa Tanjung menyebabkan rendahnya minat petani dalam menanam padi. Dengan kata lain, penurunan pengalaman tidak diikuti oleh peningkatan minat petani. Petani yang lebih berpengalaman cenderung memiliki pemahaman yang lebih baik tentang iklim lokal, jenis tanah, dan strategi rotasi tanaman daripada petani yang baru terjun ke industri ini. Hal ini karena, tidak seperti pendatang baru di industri pertanian, petani berpengalaman kemungkinan besar telah mengalami keberhasilan dan kegagalan saat menanam varietas tanaman yang sama.</w:t>
      </w:r>
    </w:p>
    <w:p w14:paraId="5807FDBB" w14:textId="7A879920" w:rsidR="006D1132" w:rsidRDefault="006D1132" w:rsidP="006C223B">
      <w:pPr>
        <w:spacing w:after="0" w:line="240" w:lineRule="auto"/>
        <w:ind w:firstLine="284"/>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t xml:space="preserve">Berdasarkan hasil observasi yang dilakukan oleh peneliti mayoritas petani di Desa Tanjung, Kecamatan Pagu, Kabupaten Kediri berpengalaman atau sudah pernah menanam padi namun mengalami kegagalan saat panen maka dari itu petani di Desa Tanjung memiliki tingkat pengalaman dan ketrampilan yang tinggi dalam melaksanakan kegiatannya dalam berusaha tani. Hal tersebut sejalan dengan penelitian </w:t>
      </w:r>
      <w:r w:rsidRPr="006D1132">
        <w:rPr>
          <w:rFonts w:ascii="Times New Roman" w:eastAsia="Times New Roman" w:hAnsi="Times New Roman" w:cs="Times New Roman"/>
          <w:sz w:val="20"/>
          <w:szCs w:val="20"/>
          <w:lang w:val="id-ID"/>
        </w:rPr>
        <w:t>Agatha</w:t>
      </w:r>
      <w:r w:rsidRPr="006D1132">
        <w:rPr>
          <w:rFonts w:ascii="Times New Roman" w:eastAsia="Times New Roman" w:hAnsi="Times New Roman" w:cs="Times New Roman"/>
          <w:sz w:val="20"/>
          <w:szCs w:val="20"/>
          <w:lang w:val="sv-SE"/>
        </w:rPr>
        <w:t xml:space="preserve"> </w:t>
      </w:r>
      <w:r w:rsidRPr="006D1132">
        <w:rPr>
          <w:rFonts w:ascii="Times New Roman" w:eastAsia="Times New Roman" w:hAnsi="Times New Roman" w:cs="Times New Roman"/>
          <w:i/>
          <w:iCs/>
          <w:sz w:val="20"/>
          <w:szCs w:val="20"/>
          <w:lang w:val="sv-SE"/>
        </w:rPr>
        <w:t>et al</w:t>
      </w:r>
      <w:r w:rsidRPr="006D1132">
        <w:rPr>
          <w:rFonts w:ascii="Times New Roman" w:eastAsia="Times New Roman" w:hAnsi="Times New Roman" w:cs="Times New Roman"/>
          <w:sz w:val="20"/>
          <w:szCs w:val="20"/>
          <w:lang w:val="sv-SE"/>
        </w:rPr>
        <w:t>.</w:t>
      </w:r>
      <w:r w:rsidRPr="006D1132">
        <w:rPr>
          <w:rFonts w:ascii="Times New Roman" w:eastAsia="Times New Roman" w:hAnsi="Times New Roman" w:cs="Times New Roman"/>
          <w:sz w:val="20"/>
          <w:szCs w:val="20"/>
          <w:lang w:val="id-ID"/>
        </w:rPr>
        <w:t xml:space="preserve"> (2022)</w:t>
      </w:r>
      <w:r w:rsidRPr="006D1132">
        <w:rPr>
          <w:rFonts w:ascii="Times New Roman" w:eastAsia="Times New Roman" w:hAnsi="Times New Roman" w:cs="Times New Roman"/>
          <w:sz w:val="20"/>
          <w:szCs w:val="20"/>
          <w:lang w:val="sv-SE"/>
        </w:rPr>
        <w:t xml:space="preserve"> Secara umum, petani yang lebih berpengalaman lebih selektif dalam memilih inovasi yang mereka gunakan dan meluangkan waktu untuk mengambil keputusan tentang cara mengelola pertanian mereka, sementara petani yang kurang berpengalaman cenderung terburu-buru, sehingga menempatkan diri mereka dalam bahaya yang lebih besar.</w:t>
      </w:r>
    </w:p>
    <w:p w14:paraId="735DD782" w14:textId="77777777" w:rsidR="006C223B" w:rsidRPr="009843B5" w:rsidRDefault="006C223B" w:rsidP="006C223B">
      <w:pPr>
        <w:spacing w:after="0" w:line="240" w:lineRule="auto"/>
        <w:ind w:firstLine="284"/>
        <w:jc w:val="both"/>
        <w:rPr>
          <w:rFonts w:ascii="Times New Roman" w:eastAsia="Times New Roman" w:hAnsi="Times New Roman" w:cs="Times New Roman"/>
          <w:sz w:val="20"/>
          <w:szCs w:val="20"/>
          <w:lang w:val="sv-SE"/>
        </w:rPr>
      </w:pPr>
    </w:p>
    <w:p w14:paraId="67C017CE" w14:textId="77777777" w:rsidR="009843B5" w:rsidRPr="009843B5" w:rsidRDefault="009843B5" w:rsidP="006C223B">
      <w:pPr>
        <w:spacing w:after="0" w:line="240" w:lineRule="auto"/>
        <w:jc w:val="both"/>
        <w:rPr>
          <w:rFonts w:ascii="Times New Roman" w:eastAsia="Times New Roman" w:hAnsi="Times New Roman" w:cs="Times New Roman"/>
          <w:b/>
          <w:bCs/>
          <w:sz w:val="20"/>
          <w:szCs w:val="20"/>
          <w:lang w:val="sv-SE"/>
        </w:rPr>
      </w:pPr>
      <w:bookmarkStart w:id="7" w:name="_Toc229063440"/>
      <w:r w:rsidRPr="009843B5">
        <w:rPr>
          <w:rFonts w:ascii="Times New Roman" w:eastAsia="Times New Roman" w:hAnsi="Times New Roman" w:cs="Times New Roman"/>
          <w:b/>
          <w:bCs/>
          <w:sz w:val="20"/>
          <w:szCs w:val="20"/>
          <w:lang w:val="sv-SE"/>
        </w:rPr>
        <w:t>Pengaruh Bantuan Pemerintah dengan tingkat ketidakminatan petani dalam menanam padi di Desa Tanjung, Kecamatan Pagu, Kabupaten Kediri.</w:t>
      </w:r>
      <w:bookmarkEnd w:id="7"/>
    </w:p>
    <w:p w14:paraId="4EB16628" w14:textId="77777777" w:rsidR="00FA6C59" w:rsidRDefault="00FA6C59" w:rsidP="006C223B">
      <w:pPr>
        <w:spacing w:after="0" w:line="240" w:lineRule="auto"/>
        <w:ind w:firstLine="284"/>
        <w:jc w:val="both"/>
        <w:rPr>
          <w:rFonts w:ascii="Times New Roman" w:eastAsia="Times New Roman" w:hAnsi="Times New Roman" w:cs="Times New Roman"/>
          <w:sz w:val="20"/>
          <w:szCs w:val="20"/>
          <w:lang w:val="id-ID"/>
        </w:rPr>
      </w:pPr>
      <w:r w:rsidRPr="00FA6C59">
        <w:rPr>
          <w:rFonts w:ascii="Times New Roman" w:eastAsia="Times New Roman" w:hAnsi="Times New Roman" w:cs="Times New Roman"/>
          <w:sz w:val="20"/>
          <w:szCs w:val="20"/>
          <w:lang w:val="sv-SE"/>
        </w:rPr>
        <w:t>Bantuan pemerintah merupakan salah satu fasilitas yang dilakukan oleh pemerintah yang berfokus pada antisipasi kegagalan pasar (</w:t>
      </w:r>
      <w:r w:rsidRPr="00FA6C59">
        <w:rPr>
          <w:rFonts w:ascii="Times New Roman" w:eastAsia="Times New Roman" w:hAnsi="Times New Roman" w:cs="Times New Roman"/>
          <w:i/>
          <w:iCs/>
          <w:sz w:val="20"/>
          <w:szCs w:val="20"/>
          <w:lang w:val="sv-SE"/>
        </w:rPr>
        <w:t>market failure</w:t>
      </w:r>
      <w:r w:rsidRPr="00FA6C59">
        <w:rPr>
          <w:rFonts w:ascii="Times New Roman" w:eastAsia="Times New Roman" w:hAnsi="Times New Roman" w:cs="Times New Roman"/>
          <w:sz w:val="20"/>
          <w:szCs w:val="20"/>
          <w:lang w:val="sv-SE"/>
        </w:rPr>
        <w:t xml:space="preserve">), menjaga ketahanan pangan nasional, dan peningkatan kesejahteraan petani dengan bentuk pemberian bibit, pupuk atau barang yang diperlukan dalam usaha tani. Bantuan pemerintah harusnya disalurkan secara merata kepada kelompok tani yang membutuhkan. Meskipun demikian, perhatian pemerintah dalam sektor ini masih belum cukup dengan banyak program yang kurang memiliki arah yang jelas dan tidak mendapatkak bantuan yang memadai. </w:t>
      </w:r>
      <w:r w:rsidRPr="00FA6C59">
        <w:rPr>
          <w:rFonts w:ascii="Times New Roman" w:eastAsia="Times New Roman" w:hAnsi="Times New Roman" w:cs="Times New Roman"/>
          <w:sz w:val="20"/>
          <w:szCs w:val="20"/>
          <w:lang w:val="id-ID"/>
        </w:rPr>
        <w:t xml:space="preserve">Keadaan ini semakin diperburuk di sektor pertanian karena akan  menghadapi tantangan utama berupa perubahan iklim, risiko defisit air, lemahnya tata kelola kebijakan, infrastruktur sosial, dan keberlanjutan sistem pangan </w:t>
      </w:r>
      <w:sdt>
        <w:sdtPr>
          <w:rPr>
            <w:rFonts w:ascii="Times New Roman" w:eastAsia="Times New Roman" w:hAnsi="Times New Roman" w:cs="Times New Roman"/>
            <w:sz w:val="20"/>
            <w:szCs w:val="20"/>
            <w:lang w:val="id-ID"/>
          </w:rPr>
          <w:id w:val="-497724998"/>
          <w:citation/>
        </w:sdtPr>
        <w:sdtContent>
          <w:r w:rsidRPr="00FA6C59">
            <w:rPr>
              <w:rFonts w:ascii="Times New Roman" w:eastAsia="Times New Roman" w:hAnsi="Times New Roman" w:cs="Times New Roman"/>
              <w:sz w:val="20"/>
              <w:szCs w:val="20"/>
              <w:lang w:val="id-ID"/>
            </w:rPr>
            <w:fldChar w:fldCharType="begin"/>
          </w:r>
          <w:r w:rsidRPr="00FA6C59">
            <w:rPr>
              <w:rFonts w:ascii="Times New Roman" w:eastAsia="Times New Roman" w:hAnsi="Times New Roman" w:cs="Times New Roman"/>
              <w:sz w:val="20"/>
              <w:szCs w:val="20"/>
              <w:lang w:val="id-ID"/>
            </w:rPr>
            <w:instrText xml:space="preserve"> CITATION Ibn24 \l 1057 </w:instrText>
          </w:r>
          <w:r w:rsidRPr="00FA6C59">
            <w:rPr>
              <w:rFonts w:ascii="Times New Roman" w:eastAsia="Times New Roman" w:hAnsi="Times New Roman" w:cs="Times New Roman"/>
              <w:sz w:val="20"/>
              <w:szCs w:val="20"/>
              <w:lang w:val="id-ID"/>
            </w:rPr>
            <w:fldChar w:fldCharType="separate"/>
          </w:r>
          <w:r w:rsidRPr="00FA6C59">
            <w:rPr>
              <w:rFonts w:ascii="Times New Roman" w:eastAsia="Times New Roman" w:hAnsi="Times New Roman" w:cs="Times New Roman"/>
              <w:sz w:val="20"/>
              <w:szCs w:val="20"/>
              <w:lang w:val="id-ID"/>
            </w:rPr>
            <w:t>(Ibnu, 2024)</w:t>
          </w:r>
          <w:r w:rsidRPr="00FA6C59">
            <w:rPr>
              <w:rFonts w:ascii="Times New Roman" w:eastAsia="Times New Roman" w:hAnsi="Times New Roman" w:cs="Times New Roman"/>
              <w:sz w:val="20"/>
              <w:szCs w:val="20"/>
              <w:lang w:val="id-ID"/>
            </w:rPr>
            <w:fldChar w:fldCharType="end"/>
          </w:r>
        </w:sdtContent>
      </w:sdt>
    </w:p>
    <w:p w14:paraId="292E89CD" w14:textId="09EEBEE1" w:rsidR="00B159D4" w:rsidRPr="00FA6C59" w:rsidRDefault="00FA6C59" w:rsidP="006C223B">
      <w:pPr>
        <w:spacing w:after="0" w:line="240" w:lineRule="auto"/>
        <w:ind w:firstLine="284"/>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Bantuan pemerintah dianggap memiliki kontribusi terhadap minat petani. Di Desa Tanjung, Kecamatan Pagu, Kabupaten Kediri sebesar 60 responden mayoritas mendapat bantuan dari pemerintah, bantuan yang didapat antara lain adalah bibit jagung, pupuk, modal, serta bantuan kartu tani.</w:t>
      </w:r>
      <w:r w:rsidR="00514C31" w:rsidRPr="00B665C9">
        <w:rPr>
          <w:rFonts w:ascii="Times New Roman" w:eastAsia="Times New Roman" w:hAnsi="Times New Roman" w:cs="Times New Roman"/>
          <w:sz w:val="20"/>
          <w:szCs w:val="20"/>
          <w:lang w:val="id-ID"/>
        </w:rPr>
        <w:t xml:space="preserve"> </w:t>
      </w:r>
      <w:r w:rsidRPr="00FA6C59">
        <w:rPr>
          <w:rFonts w:ascii="Times New Roman" w:eastAsia="Times New Roman" w:hAnsi="Times New Roman" w:cs="Times New Roman"/>
          <w:sz w:val="20"/>
          <w:szCs w:val="20"/>
          <w:lang w:val="sv-SE"/>
        </w:rPr>
        <w:t xml:space="preserve">dalam hal ini dimana semakin tinggi bantuan pemerintah yang diterima oleh petani di Desa Tanjung menyebabkan rendahnya minat petani dalam menanam padi. Dengan kata lain, penurunan </w:t>
      </w:r>
      <w:r w:rsidRPr="00FA6C59">
        <w:rPr>
          <w:rFonts w:ascii="Times New Roman" w:eastAsia="Times New Roman" w:hAnsi="Times New Roman" w:cs="Times New Roman"/>
          <w:sz w:val="20"/>
          <w:szCs w:val="20"/>
          <w:lang w:val="sv-SE"/>
        </w:rPr>
        <w:t>bantuan pemerintah tidak diikuti oleh peningkatan minat petani. Berdasarkan hasil observasi yang dilakukan oleh peneliti menurut petani di Desa Tanjung bantuan pemerintah di distribusikan secara tidak merata yang artinya bantuan hanya dinikmati oleh kelompok tertentu, sehingga petani lain merasa tidak adil dan kehilangan semangat, disisi lain petani lain mengatakan bahwa bantuan pemerintah yang diberikan merupakan bibit yang tidak unggul dengan kualitas rendah sehingga banyak petani yang cenderung untuk tidak menggunakan bibit bantuan tersebut, karena bibit yang ditanam juga akan mempengaruhi hasil yang akan didapatkan, sehingga hal tersebut berkaitaan erat dengan rendahnya minat petani dalam menanam padi di Desa Tanjung, Kediri.</w:t>
      </w:r>
    </w:p>
    <w:p w14:paraId="0A8CC50D" w14:textId="6B8990F4" w:rsidR="007825D9" w:rsidRPr="00B665C9" w:rsidRDefault="007825D9" w:rsidP="006C223B">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PENUTUP</w:t>
      </w:r>
    </w:p>
    <w:p w14:paraId="178ACD11" w14:textId="772E8E48" w:rsidR="00AC6F3E" w:rsidRPr="00B665C9" w:rsidRDefault="00AC6F3E" w:rsidP="006C223B">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Kesimpulan</w:t>
      </w:r>
    </w:p>
    <w:p w14:paraId="43F1C4AF" w14:textId="77777777" w:rsidR="00FA6C59" w:rsidRPr="00FA6C59" w:rsidRDefault="00FA6C59" w:rsidP="006C223B">
      <w:pPr>
        <w:spacing w:after="0" w:line="240" w:lineRule="auto"/>
        <w:ind w:firstLine="284"/>
        <w:jc w:val="both"/>
        <w:rPr>
          <w:rFonts w:ascii="Times New Roman" w:eastAsia="Times New Roman" w:hAnsi="Times New Roman" w:cs="Times New Roman"/>
          <w:sz w:val="20"/>
          <w:szCs w:val="20"/>
          <w:lang w:val="id-ID"/>
        </w:rPr>
      </w:pPr>
      <w:r w:rsidRPr="00FA6C59">
        <w:rPr>
          <w:rFonts w:ascii="Times New Roman" w:eastAsia="Times New Roman" w:hAnsi="Times New Roman" w:cs="Times New Roman"/>
          <w:sz w:val="20"/>
          <w:szCs w:val="20"/>
          <w:lang w:val="id-ID"/>
        </w:rPr>
        <w:t xml:space="preserve">Berdasarkan hasil kajian dan analisis data diperoleh faktor pendapatan dengan hasil </w:t>
      </w:r>
      <w:r w:rsidRPr="00FA6C59">
        <w:rPr>
          <w:rFonts w:ascii="Times New Roman" w:eastAsia="Times New Roman" w:hAnsi="Times New Roman" w:cs="Times New Roman"/>
          <w:i/>
          <w:iCs/>
          <w:sz w:val="20"/>
          <w:szCs w:val="20"/>
          <w:lang w:val="id-ID"/>
        </w:rPr>
        <w:t>p-</w:t>
      </w:r>
      <w:proofErr w:type="spellStart"/>
      <w:r w:rsidRPr="00FA6C59">
        <w:rPr>
          <w:rFonts w:ascii="Times New Roman" w:eastAsia="Times New Roman" w:hAnsi="Times New Roman" w:cs="Times New Roman"/>
          <w:i/>
          <w:iCs/>
          <w:sz w:val="20"/>
          <w:szCs w:val="20"/>
          <w:lang w:val="id-ID"/>
        </w:rPr>
        <w:t>value</w:t>
      </w:r>
      <w:proofErr w:type="spellEnd"/>
      <w:r w:rsidRPr="00FA6C59">
        <w:rPr>
          <w:rFonts w:ascii="Times New Roman" w:eastAsia="Times New Roman" w:hAnsi="Times New Roman" w:cs="Times New Roman"/>
          <w:i/>
          <w:iCs/>
          <w:sz w:val="20"/>
          <w:szCs w:val="20"/>
          <w:lang w:val="id-ID"/>
        </w:rPr>
        <w:t xml:space="preserve"> </w:t>
      </w:r>
      <w:r w:rsidRPr="00FA6C59">
        <w:rPr>
          <w:rFonts w:ascii="Times New Roman" w:eastAsia="Times New Roman" w:hAnsi="Times New Roman" w:cs="Times New Roman"/>
          <w:sz w:val="20"/>
          <w:szCs w:val="20"/>
          <w:lang w:val="id-ID"/>
        </w:rPr>
        <w:t xml:space="preserve">0,044, faktor pengetahuan dengan </w:t>
      </w:r>
      <w:r w:rsidRPr="00FA6C59">
        <w:rPr>
          <w:rFonts w:ascii="Times New Roman" w:eastAsia="Times New Roman" w:hAnsi="Times New Roman" w:cs="Times New Roman"/>
          <w:i/>
          <w:iCs/>
          <w:sz w:val="20"/>
          <w:szCs w:val="20"/>
          <w:lang w:val="id-ID"/>
        </w:rPr>
        <w:t>p-</w:t>
      </w:r>
      <w:proofErr w:type="spellStart"/>
      <w:r w:rsidRPr="00FA6C59">
        <w:rPr>
          <w:rFonts w:ascii="Times New Roman" w:eastAsia="Times New Roman" w:hAnsi="Times New Roman" w:cs="Times New Roman"/>
          <w:i/>
          <w:iCs/>
          <w:sz w:val="20"/>
          <w:szCs w:val="20"/>
          <w:lang w:val="id-ID"/>
        </w:rPr>
        <w:t>value</w:t>
      </w:r>
      <w:proofErr w:type="spellEnd"/>
      <w:r w:rsidRPr="00FA6C59">
        <w:rPr>
          <w:rFonts w:ascii="Times New Roman" w:eastAsia="Times New Roman" w:hAnsi="Times New Roman" w:cs="Times New Roman"/>
          <w:i/>
          <w:iCs/>
          <w:sz w:val="20"/>
          <w:szCs w:val="20"/>
          <w:lang w:val="id-ID"/>
        </w:rPr>
        <w:t xml:space="preserve"> </w:t>
      </w:r>
      <w:r w:rsidRPr="00FA6C59">
        <w:rPr>
          <w:rFonts w:ascii="Times New Roman" w:eastAsia="Times New Roman" w:hAnsi="Times New Roman" w:cs="Times New Roman"/>
          <w:sz w:val="20"/>
          <w:szCs w:val="20"/>
          <w:lang w:val="id-ID"/>
        </w:rPr>
        <w:t xml:space="preserve">0,001, faktor luas lahan dengan </w:t>
      </w:r>
      <w:r w:rsidRPr="00FA6C59">
        <w:rPr>
          <w:rFonts w:ascii="Times New Roman" w:eastAsia="Times New Roman" w:hAnsi="Times New Roman" w:cs="Times New Roman"/>
          <w:i/>
          <w:iCs/>
          <w:sz w:val="20"/>
          <w:szCs w:val="20"/>
          <w:lang w:val="id-ID"/>
        </w:rPr>
        <w:t>p-</w:t>
      </w:r>
      <w:proofErr w:type="spellStart"/>
      <w:r w:rsidRPr="00FA6C59">
        <w:rPr>
          <w:rFonts w:ascii="Times New Roman" w:eastAsia="Times New Roman" w:hAnsi="Times New Roman" w:cs="Times New Roman"/>
          <w:i/>
          <w:iCs/>
          <w:sz w:val="20"/>
          <w:szCs w:val="20"/>
          <w:lang w:val="id-ID"/>
        </w:rPr>
        <w:t>value</w:t>
      </w:r>
      <w:proofErr w:type="spellEnd"/>
      <w:r w:rsidRPr="00FA6C59">
        <w:rPr>
          <w:rFonts w:ascii="Times New Roman" w:eastAsia="Times New Roman" w:hAnsi="Times New Roman" w:cs="Times New Roman"/>
          <w:i/>
          <w:iCs/>
          <w:sz w:val="20"/>
          <w:szCs w:val="20"/>
          <w:lang w:val="id-ID"/>
        </w:rPr>
        <w:t xml:space="preserve"> </w:t>
      </w:r>
      <w:r w:rsidRPr="00FA6C59">
        <w:rPr>
          <w:rFonts w:ascii="Times New Roman" w:eastAsia="Times New Roman" w:hAnsi="Times New Roman" w:cs="Times New Roman"/>
          <w:sz w:val="20"/>
          <w:szCs w:val="20"/>
          <w:lang w:val="id-ID"/>
        </w:rPr>
        <w:t xml:space="preserve">0,003, faktor pengalaman dengan </w:t>
      </w:r>
      <w:r w:rsidRPr="00FA6C59">
        <w:rPr>
          <w:rFonts w:ascii="Times New Roman" w:eastAsia="Times New Roman" w:hAnsi="Times New Roman" w:cs="Times New Roman"/>
          <w:i/>
          <w:iCs/>
          <w:sz w:val="20"/>
          <w:szCs w:val="20"/>
          <w:lang w:val="id-ID"/>
        </w:rPr>
        <w:t>p-</w:t>
      </w:r>
      <w:proofErr w:type="spellStart"/>
      <w:r w:rsidRPr="00FA6C59">
        <w:rPr>
          <w:rFonts w:ascii="Times New Roman" w:eastAsia="Times New Roman" w:hAnsi="Times New Roman" w:cs="Times New Roman"/>
          <w:i/>
          <w:iCs/>
          <w:sz w:val="20"/>
          <w:szCs w:val="20"/>
          <w:lang w:val="id-ID"/>
        </w:rPr>
        <w:t>value</w:t>
      </w:r>
      <w:proofErr w:type="spellEnd"/>
      <w:r w:rsidRPr="00FA6C59">
        <w:rPr>
          <w:rFonts w:ascii="Times New Roman" w:eastAsia="Times New Roman" w:hAnsi="Times New Roman" w:cs="Times New Roman"/>
          <w:i/>
          <w:iCs/>
          <w:sz w:val="20"/>
          <w:szCs w:val="20"/>
          <w:lang w:val="id-ID"/>
        </w:rPr>
        <w:t xml:space="preserve"> </w:t>
      </w:r>
      <w:r w:rsidRPr="00FA6C59">
        <w:rPr>
          <w:rFonts w:ascii="Times New Roman" w:eastAsia="Times New Roman" w:hAnsi="Times New Roman" w:cs="Times New Roman"/>
          <w:sz w:val="20"/>
          <w:szCs w:val="20"/>
          <w:lang w:val="id-ID"/>
        </w:rPr>
        <w:t xml:space="preserve">0,000, dan faktor bantuan pemerintah dengan </w:t>
      </w:r>
      <w:r w:rsidRPr="00FA6C59">
        <w:rPr>
          <w:rFonts w:ascii="Times New Roman" w:eastAsia="Times New Roman" w:hAnsi="Times New Roman" w:cs="Times New Roman"/>
          <w:i/>
          <w:iCs/>
          <w:sz w:val="20"/>
          <w:szCs w:val="20"/>
          <w:lang w:val="id-ID"/>
        </w:rPr>
        <w:t>p-</w:t>
      </w:r>
      <w:proofErr w:type="spellStart"/>
      <w:r w:rsidRPr="00FA6C59">
        <w:rPr>
          <w:rFonts w:ascii="Times New Roman" w:eastAsia="Times New Roman" w:hAnsi="Times New Roman" w:cs="Times New Roman"/>
          <w:i/>
          <w:iCs/>
          <w:sz w:val="20"/>
          <w:szCs w:val="20"/>
          <w:lang w:val="id-ID"/>
        </w:rPr>
        <w:t>value</w:t>
      </w:r>
      <w:proofErr w:type="spellEnd"/>
      <w:r w:rsidRPr="00FA6C59">
        <w:rPr>
          <w:rFonts w:ascii="Times New Roman" w:eastAsia="Times New Roman" w:hAnsi="Times New Roman" w:cs="Times New Roman"/>
          <w:sz w:val="20"/>
          <w:szCs w:val="20"/>
          <w:lang w:val="id-ID"/>
        </w:rPr>
        <w:t xml:space="preserve"> 0,011 maka dapat disimpulkan bahwa faktor-faktor tersebut menyebabkan </w:t>
      </w:r>
      <w:proofErr w:type="spellStart"/>
      <w:r w:rsidRPr="00FA6C59">
        <w:rPr>
          <w:rFonts w:ascii="Times New Roman" w:eastAsia="Times New Roman" w:hAnsi="Times New Roman" w:cs="Times New Roman"/>
          <w:sz w:val="20"/>
          <w:szCs w:val="20"/>
          <w:lang w:val="id-ID"/>
        </w:rPr>
        <w:t>ketidakminatan</w:t>
      </w:r>
      <w:proofErr w:type="spellEnd"/>
      <w:r w:rsidRPr="00FA6C59">
        <w:rPr>
          <w:rFonts w:ascii="Times New Roman" w:eastAsia="Times New Roman" w:hAnsi="Times New Roman" w:cs="Times New Roman"/>
          <w:sz w:val="20"/>
          <w:szCs w:val="20"/>
          <w:lang w:val="id-ID"/>
        </w:rPr>
        <w:t xml:space="preserve"> petani dalam menanam padi sawah di Desa Tanjung, Kediri. </w:t>
      </w:r>
    </w:p>
    <w:p w14:paraId="13016878" w14:textId="4FB4CEDF" w:rsidR="00965605" w:rsidRPr="00B665C9" w:rsidRDefault="00965605" w:rsidP="006C223B">
      <w:pPr>
        <w:spacing w:after="0" w:line="240" w:lineRule="auto"/>
        <w:jc w:val="both"/>
        <w:rPr>
          <w:rFonts w:ascii="Times New Roman" w:eastAsia="Times New Roman" w:hAnsi="Times New Roman" w:cs="Times New Roman"/>
          <w:b/>
          <w:bCs/>
          <w:sz w:val="20"/>
          <w:szCs w:val="20"/>
        </w:rPr>
      </w:pPr>
      <w:r w:rsidRPr="00B665C9">
        <w:rPr>
          <w:rFonts w:ascii="Times New Roman" w:eastAsia="Times New Roman" w:hAnsi="Times New Roman" w:cs="Times New Roman"/>
          <w:b/>
          <w:bCs/>
          <w:sz w:val="20"/>
          <w:szCs w:val="20"/>
          <w:lang w:val="id-ID"/>
        </w:rPr>
        <w:t>Saran</w:t>
      </w:r>
    </w:p>
    <w:p w14:paraId="6BFBA2BF" w14:textId="77777777" w:rsidR="00D20144" w:rsidRPr="00B665C9" w:rsidRDefault="00400EC6" w:rsidP="006C223B">
      <w:pPr>
        <w:spacing w:after="0" w:line="240" w:lineRule="auto"/>
        <w:ind w:firstLine="360"/>
        <w:jc w:val="both"/>
        <w:rPr>
          <w:rFonts w:ascii="Times New Roman" w:eastAsia="Times New Roman" w:hAnsi="Times New Roman" w:cs="Times New Roman"/>
          <w:sz w:val="20"/>
          <w:szCs w:val="20"/>
        </w:rPr>
      </w:pPr>
      <w:r w:rsidRPr="00B665C9">
        <w:rPr>
          <w:rFonts w:ascii="Times New Roman" w:eastAsia="Times New Roman" w:hAnsi="Times New Roman" w:cs="Times New Roman"/>
          <w:sz w:val="20"/>
          <w:szCs w:val="20"/>
        </w:rPr>
        <w:t xml:space="preserve">Berdasarkan hasil penelitian </w:t>
      </w:r>
      <w:proofErr w:type="spellStart"/>
      <w:r w:rsidRPr="00B665C9">
        <w:rPr>
          <w:rFonts w:ascii="Times New Roman" w:eastAsia="Times New Roman" w:hAnsi="Times New Roman" w:cs="Times New Roman"/>
          <w:sz w:val="20"/>
          <w:szCs w:val="20"/>
        </w:rPr>
        <w:t>diatas</w:t>
      </w:r>
      <w:proofErr w:type="spellEnd"/>
      <w:r w:rsidRPr="00B665C9">
        <w:rPr>
          <w:rFonts w:ascii="Times New Roman" w:eastAsia="Times New Roman" w:hAnsi="Times New Roman" w:cs="Times New Roman"/>
          <w:sz w:val="20"/>
          <w:szCs w:val="20"/>
        </w:rPr>
        <w:t>, maka saran yang dapat diberikan peneliti sebagai berikut:</w:t>
      </w:r>
    </w:p>
    <w:p w14:paraId="3E35A26C" w14:textId="5AD4CB2A" w:rsidR="00FA6C59" w:rsidRPr="006C223B" w:rsidRDefault="00FA6C59" w:rsidP="006C223B">
      <w:pPr>
        <w:pStyle w:val="DaftarParagraf"/>
        <w:numPr>
          <w:ilvl w:val="0"/>
          <w:numId w:val="11"/>
        </w:numPr>
        <w:spacing w:after="0" w:line="240" w:lineRule="auto"/>
        <w:jc w:val="both"/>
        <w:rPr>
          <w:rFonts w:ascii="Times New Roman" w:eastAsia="Times New Roman" w:hAnsi="Times New Roman" w:cs="Times New Roman"/>
          <w:sz w:val="20"/>
          <w:szCs w:val="20"/>
          <w:lang w:val="sv-SE"/>
        </w:rPr>
      </w:pPr>
      <w:r w:rsidRPr="006C223B">
        <w:rPr>
          <w:rFonts w:ascii="Times New Roman" w:eastAsia="Times New Roman" w:hAnsi="Times New Roman" w:cs="Times New Roman"/>
          <w:sz w:val="20"/>
          <w:szCs w:val="20"/>
          <w:lang w:val="sv-SE"/>
        </w:rPr>
        <w:t>Bagi Pemerintah</w:t>
      </w:r>
    </w:p>
    <w:p w14:paraId="2AA4D630" w14:textId="77777777" w:rsidR="00FA6C59" w:rsidRPr="00FA6C59" w:rsidRDefault="00FA6C59" w:rsidP="003B3B11">
      <w:pPr>
        <w:spacing w:after="0" w:line="240" w:lineRule="auto"/>
        <w:ind w:left="284" w:firstLine="425"/>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Diharapkan untuk dapat memfasilitasi warga di Desa untuk dilakukan penyuluhan secara merata dan pemberian bantuan secara menyeluruh, agar pengetahuan petani dapat lebih berkembang dan memiliki pola pikir yang maju.</w:t>
      </w:r>
    </w:p>
    <w:p w14:paraId="10B9B7D2" w14:textId="77777777" w:rsidR="00FA6C59" w:rsidRPr="00FA6C59" w:rsidRDefault="00FA6C59" w:rsidP="006C223B">
      <w:pPr>
        <w:numPr>
          <w:ilvl w:val="0"/>
          <w:numId w:val="11"/>
        </w:numPr>
        <w:spacing w:after="0" w:line="240" w:lineRule="auto"/>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Bagi Petani</w:t>
      </w:r>
    </w:p>
    <w:p w14:paraId="3FCDB899" w14:textId="77777777" w:rsidR="00FA6C59" w:rsidRPr="00FA6C59" w:rsidRDefault="00FA6C59" w:rsidP="003B3B11">
      <w:pPr>
        <w:spacing w:after="0" w:line="240" w:lineRule="auto"/>
        <w:ind w:left="284" w:firstLine="436"/>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Diharapkan dapat meningkatkan pengetahuan dengan banyak mengikuti penyuluhan yang tidak hanya seputar satu varietas saja, dikarenakan dengan banyaknya pengetahuan yang dimiliki maka dapat berkembang pula pola pikir seseorang.</w:t>
      </w:r>
    </w:p>
    <w:p w14:paraId="522FA018" w14:textId="77777777" w:rsidR="00FA6C59" w:rsidRPr="00FA6C59" w:rsidRDefault="00FA6C59" w:rsidP="006C223B">
      <w:pPr>
        <w:numPr>
          <w:ilvl w:val="0"/>
          <w:numId w:val="11"/>
        </w:numPr>
        <w:spacing w:after="0" w:line="240" w:lineRule="auto"/>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Bagi Peneliti Selanjutnya</w:t>
      </w:r>
    </w:p>
    <w:p w14:paraId="081DA2BF" w14:textId="77777777" w:rsidR="00FA6C59" w:rsidRPr="00FA6C59" w:rsidRDefault="00FA6C59" w:rsidP="003B3B11">
      <w:pPr>
        <w:spacing w:after="0" w:line="240" w:lineRule="auto"/>
        <w:ind w:left="284" w:firstLine="436"/>
        <w:jc w:val="both"/>
        <w:rPr>
          <w:rFonts w:ascii="Times New Roman" w:eastAsia="Times New Roman" w:hAnsi="Times New Roman" w:cs="Times New Roman"/>
          <w:sz w:val="20"/>
          <w:szCs w:val="20"/>
          <w:lang w:val="sv-SE"/>
        </w:rPr>
      </w:pPr>
      <w:r w:rsidRPr="00FA6C59">
        <w:rPr>
          <w:rFonts w:ascii="Times New Roman" w:eastAsia="Times New Roman" w:hAnsi="Times New Roman" w:cs="Times New Roman"/>
          <w:sz w:val="20"/>
          <w:szCs w:val="20"/>
          <w:lang w:val="sv-SE"/>
        </w:rPr>
        <w:t>Diharapkan dapat melibatkan lebih banyak responden dari berbagai kelompok untuk mendapatkan gambaran yang lebih menyeluruh dan detail mengenai rendahnya minat petani dalam menanam padi di Desa Tanjung, Kediri. Penelitian berikutnya dapat mengeksplorasi terkait faktor sosial dan ekonomi. Dengan memperhatikan saran di atas, sangat diharapkan bagi peneliti selanjutnya dapat memberikan wawasan yang lebih luas serta mendalam dalam upaya menganalisis faktor yang mempengaruhi kurangnya minat petani dalam menanam padi di Desa Tanjung, Kediri.</w:t>
      </w:r>
    </w:p>
    <w:p w14:paraId="7635F409" w14:textId="77777777" w:rsidR="003663BE" w:rsidRPr="00B665C9" w:rsidRDefault="003663BE" w:rsidP="006C223B">
      <w:pPr>
        <w:spacing w:after="0" w:line="240" w:lineRule="auto"/>
        <w:jc w:val="both"/>
        <w:rPr>
          <w:rFonts w:ascii="Times New Roman" w:eastAsia="Times New Roman" w:hAnsi="Times New Roman" w:cs="Times New Roman"/>
          <w:b/>
          <w:bCs/>
          <w:sz w:val="20"/>
          <w:szCs w:val="20"/>
          <w:lang w:val="id-ID"/>
        </w:rPr>
      </w:pPr>
      <w:r w:rsidRPr="00B665C9">
        <w:rPr>
          <w:rFonts w:ascii="Times New Roman" w:eastAsia="Times New Roman" w:hAnsi="Times New Roman" w:cs="Times New Roman"/>
          <w:b/>
          <w:bCs/>
          <w:sz w:val="20"/>
          <w:szCs w:val="20"/>
          <w:lang w:val="id-ID"/>
        </w:rPr>
        <w:t>DAFTAR PUSTAKA</w:t>
      </w:r>
    </w:p>
    <w:p w14:paraId="65205117" w14:textId="77777777" w:rsidR="003B3B11" w:rsidRPr="003B3B11" w:rsidRDefault="003B3B11" w:rsidP="003B3B11">
      <w:pPr>
        <w:spacing w:after="0" w:line="240" w:lineRule="auto"/>
        <w:ind w:left="720" w:hanging="436"/>
        <w:jc w:val="both"/>
        <w:rPr>
          <w:rFonts w:ascii="Times New Roman" w:eastAsia="Times New Roman" w:hAnsi="Times New Roman" w:cs="Times New Roman"/>
          <w:sz w:val="20"/>
          <w:szCs w:val="20"/>
          <w:lang w:val="sv-SE"/>
        </w:rPr>
      </w:pPr>
      <w:r w:rsidRPr="003B3B11">
        <w:rPr>
          <w:rFonts w:ascii="Times New Roman" w:eastAsia="Times New Roman" w:hAnsi="Times New Roman" w:cs="Times New Roman"/>
          <w:sz w:val="20"/>
          <w:szCs w:val="20"/>
          <w:lang w:val="sv-SE"/>
        </w:rPr>
        <w:t xml:space="preserve">Afifah, S. Y. (2021). Faktor-Faktor yang Mempengaruhi Minat Petani dalam Menerapkan Usahatani Padi Organik (Oryza sativa L.) di Nagari Simarasok Kecamatan Baso Kabupaten Agam. </w:t>
      </w:r>
      <w:r w:rsidRPr="003B3B11">
        <w:rPr>
          <w:rFonts w:ascii="Times New Roman" w:eastAsia="Times New Roman" w:hAnsi="Times New Roman" w:cs="Times New Roman"/>
          <w:i/>
          <w:iCs/>
          <w:sz w:val="20"/>
          <w:szCs w:val="20"/>
          <w:lang w:val="sv-SE"/>
        </w:rPr>
        <w:t>Jurnal Penelitian dan Kajian Ilmiah</w:t>
      </w:r>
      <w:r w:rsidRPr="003B3B11">
        <w:rPr>
          <w:rFonts w:ascii="Times New Roman" w:eastAsia="Times New Roman" w:hAnsi="Times New Roman" w:cs="Times New Roman"/>
          <w:sz w:val="20"/>
          <w:szCs w:val="20"/>
          <w:lang w:val="sv-SE"/>
        </w:rPr>
        <w:t>, 15(1).</w:t>
      </w:r>
    </w:p>
    <w:p w14:paraId="5A0A9FB9" w14:textId="77777777" w:rsidR="003B3B11" w:rsidRPr="001E5287" w:rsidRDefault="003B3B11" w:rsidP="003B3B11">
      <w:pPr>
        <w:spacing w:after="0" w:line="240" w:lineRule="auto"/>
        <w:ind w:left="720" w:hanging="436"/>
        <w:jc w:val="both"/>
        <w:rPr>
          <w:rFonts w:ascii="Times New Roman" w:eastAsia="Times New Roman" w:hAnsi="Times New Roman" w:cs="Times New Roman"/>
          <w:sz w:val="20"/>
          <w:szCs w:val="20"/>
          <w:lang w:val="sv-SE"/>
        </w:rPr>
      </w:pPr>
      <w:r w:rsidRPr="003B3B11">
        <w:rPr>
          <w:rFonts w:ascii="Times New Roman" w:eastAsia="Times New Roman" w:hAnsi="Times New Roman" w:cs="Times New Roman"/>
          <w:sz w:val="20"/>
          <w:szCs w:val="20"/>
          <w:lang w:val="sv-SE"/>
        </w:rPr>
        <w:t xml:space="preserve">Ambarita, W. T. (2022). Faktor Intrinsik yang Mempengaruhi Motivasi Petani Jahe pada </w:t>
      </w:r>
      <w:r w:rsidRPr="003B3B11">
        <w:rPr>
          <w:rFonts w:ascii="Times New Roman" w:eastAsia="Times New Roman" w:hAnsi="Times New Roman" w:cs="Times New Roman"/>
          <w:sz w:val="20"/>
          <w:szCs w:val="20"/>
          <w:lang w:val="sv-SE"/>
        </w:rPr>
        <w:lastRenderedPageBreak/>
        <w:t xml:space="preserve">Masa Pandemi Covid-19 di Kecamatan Porsea Kabupaten Toba. </w:t>
      </w:r>
      <w:r w:rsidRPr="001E5287">
        <w:rPr>
          <w:rFonts w:ascii="Times New Roman" w:eastAsia="Times New Roman" w:hAnsi="Times New Roman" w:cs="Times New Roman"/>
          <w:i/>
          <w:iCs/>
          <w:sz w:val="20"/>
          <w:szCs w:val="20"/>
          <w:lang w:val="sv-SE"/>
        </w:rPr>
        <w:t>Jurnal Pemikiran Masyarakat Ilmiah Berwawasan Agribisnis</w:t>
      </w:r>
      <w:r w:rsidRPr="001E5287">
        <w:rPr>
          <w:rFonts w:ascii="Times New Roman" w:eastAsia="Times New Roman" w:hAnsi="Times New Roman" w:cs="Times New Roman"/>
          <w:sz w:val="20"/>
          <w:szCs w:val="20"/>
          <w:lang w:val="sv-SE"/>
        </w:rPr>
        <w:t>, 156-167.</w:t>
      </w:r>
    </w:p>
    <w:p w14:paraId="2AD9169C" w14:textId="790205F3" w:rsidR="009C718A" w:rsidRPr="001E5287" w:rsidRDefault="009C718A" w:rsidP="009C718A">
      <w:pPr>
        <w:spacing w:after="0" w:line="240" w:lineRule="auto"/>
        <w:ind w:left="720" w:hanging="436"/>
        <w:jc w:val="both"/>
        <w:rPr>
          <w:rFonts w:ascii="Times New Roman" w:eastAsia="Times New Roman" w:hAnsi="Times New Roman" w:cs="Times New Roman"/>
          <w:sz w:val="20"/>
          <w:szCs w:val="20"/>
          <w:lang w:val="sv-SE"/>
        </w:rPr>
      </w:pPr>
      <w:r w:rsidRPr="009C718A">
        <w:rPr>
          <w:rFonts w:ascii="Times New Roman" w:eastAsia="Times New Roman" w:hAnsi="Times New Roman" w:cs="Times New Roman"/>
          <w:sz w:val="20"/>
          <w:szCs w:val="20"/>
          <w:lang w:val="sv-SE"/>
        </w:rPr>
        <w:t xml:space="preserve">Agatha, M. K. (2022). Analisis Faktor-Faktor yang Mempengaruhi Produksi Kentang di Kelompok Tani Mitra Sawargi Desa Barusari Kecamatan Pasirwangi Kabupaten Garut. </w:t>
      </w:r>
      <w:r w:rsidRPr="001E5287">
        <w:rPr>
          <w:rFonts w:ascii="Times New Roman" w:eastAsia="Times New Roman" w:hAnsi="Times New Roman" w:cs="Times New Roman"/>
          <w:i/>
          <w:iCs/>
          <w:sz w:val="20"/>
          <w:szCs w:val="20"/>
          <w:lang w:val="sv-SE"/>
        </w:rPr>
        <w:t>Jurnal Ilmiah Mahasiswa Agroinfo Galuh</w:t>
      </w:r>
      <w:r w:rsidRPr="001E5287">
        <w:rPr>
          <w:rFonts w:ascii="Times New Roman" w:eastAsia="Times New Roman" w:hAnsi="Times New Roman" w:cs="Times New Roman"/>
          <w:sz w:val="20"/>
          <w:szCs w:val="20"/>
          <w:lang w:val="sv-SE"/>
        </w:rPr>
        <w:t>, 772-778.</w:t>
      </w:r>
    </w:p>
    <w:p w14:paraId="2166C1F8" w14:textId="729B60B2" w:rsidR="009C718A" w:rsidRPr="009C718A" w:rsidRDefault="009C718A" w:rsidP="009C718A">
      <w:pPr>
        <w:spacing w:after="0" w:line="240" w:lineRule="auto"/>
        <w:ind w:left="720" w:hanging="436"/>
        <w:jc w:val="both"/>
        <w:rPr>
          <w:rFonts w:ascii="Times New Roman" w:eastAsia="Times New Roman" w:hAnsi="Times New Roman" w:cs="Times New Roman"/>
          <w:sz w:val="20"/>
          <w:szCs w:val="20"/>
          <w:lang w:val="sv-SE"/>
        </w:rPr>
      </w:pPr>
      <w:r w:rsidRPr="009C718A">
        <w:rPr>
          <w:rFonts w:ascii="Times New Roman" w:eastAsia="Times New Roman" w:hAnsi="Times New Roman" w:cs="Times New Roman"/>
          <w:sz w:val="20"/>
          <w:szCs w:val="20"/>
          <w:lang w:val="sv-SE"/>
        </w:rPr>
        <w:t xml:space="preserve">Efendi, J. S. (2023). Analisis Faktor yang Mempengaruhi Minat Petani Muda dalam Menggunakan Teknologi Pertanian. </w:t>
      </w:r>
      <w:r w:rsidRPr="009C718A">
        <w:rPr>
          <w:rFonts w:ascii="Times New Roman" w:eastAsia="Times New Roman" w:hAnsi="Times New Roman" w:cs="Times New Roman"/>
          <w:i/>
          <w:iCs/>
          <w:sz w:val="20"/>
          <w:szCs w:val="20"/>
          <w:lang w:val="sv-SE"/>
        </w:rPr>
        <w:t>Jurnal Ekonomi Pertanian</w:t>
      </w:r>
      <w:r w:rsidRPr="009C718A">
        <w:rPr>
          <w:rFonts w:ascii="Times New Roman" w:eastAsia="Times New Roman" w:hAnsi="Times New Roman" w:cs="Times New Roman"/>
          <w:sz w:val="20"/>
          <w:szCs w:val="20"/>
          <w:lang w:val="sv-SE"/>
        </w:rPr>
        <w:t>, 11-20.</w:t>
      </w:r>
    </w:p>
    <w:p w14:paraId="6810121C" w14:textId="22791417" w:rsidR="003663BE" w:rsidRPr="00B665C9" w:rsidRDefault="006D1132" w:rsidP="003663BE">
      <w:pPr>
        <w:spacing w:after="0" w:line="240" w:lineRule="auto"/>
        <w:ind w:left="720" w:hanging="436"/>
        <w:jc w:val="both"/>
        <w:rPr>
          <w:rFonts w:ascii="Times New Roman" w:eastAsia="Times New Roman" w:hAnsi="Times New Roman" w:cs="Times New Roman"/>
          <w:sz w:val="20"/>
          <w:szCs w:val="20"/>
          <w:lang w:val="id-ID"/>
        </w:rPr>
      </w:pPr>
      <w:r w:rsidRPr="006D1132">
        <w:rPr>
          <w:rFonts w:ascii="Times New Roman" w:eastAsia="Times New Roman" w:hAnsi="Times New Roman" w:cs="Times New Roman"/>
          <w:sz w:val="20"/>
          <w:szCs w:val="20"/>
          <w:lang w:val="sv-SE"/>
        </w:rPr>
        <w:t xml:space="preserve">Ibnu, M. (2024). Tantangan Sektor Pertanian dalam Memenuhi Kebutuhan Pangan Berkelanjutan. </w:t>
      </w:r>
      <w:r w:rsidRPr="006D1132">
        <w:rPr>
          <w:rFonts w:ascii="Times New Roman" w:eastAsia="Times New Roman" w:hAnsi="Times New Roman" w:cs="Times New Roman"/>
          <w:i/>
          <w:iCs/>
          <w:sz w:val="20"/>
          <w:szCs w:val="20"/>
          <w:lang w:val="sv-SE"/>
        </w:rPr>
        <w:t xml:space="preserve">Jurnal Litbang Pati </w:t>
      </w:r>
      <w:r w:rsidRPr="006D1132">
        <w:rPr>
          <w:rFonts w:ascii="Times New Roman" w:eastAsia="Times New Roman" w:hAnsi="Times New Roman" w:cs="Times New Roman"/>
          <w:sz w:val="20"/>
          <w:szCs w:val="20"/>
          <w:lang w:val="sv-SE"/>
        </w:rPr>
        <w:t>, 135-148.</w:t>
      </w:r>
    </w:p>
    <w:p w14:paraId="15700598" w14:textId="77777777" w:rsidR="006D1132" w:rsidRPr="006D1132" w:rsidRDefault="006D1132" w:rsidP="006D1132">
      <w:pPr>
        <w:spacing w:after="0" w:line="240" w:lineRule="auto"/>
        <w:ind w:left="720" w:hanging="436"/>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t xml:space="preserve">Jusmiadi, Ilsan, &amp; Maskar. (2024). Faktor-Faktor Yang Mempengaruhi Minat Petani Dalam Berusahatani Jahe. </w:t>
      </w:r>
      <w:r w:rsidRPr="006D1132">
        <w:rPr>
          <w:rFonts w:ascii="Times New Roman" w:eastAsia="Times New Roman" w:hAnsi="Times New Roman" w:cs="Times New Roman"/>
          <w:i/>
          <w:iCs/>
          <w:sz w:val="20"/>
          <w:szCs w:val="20"/>
          <w:lang w:val="sv-SE"/>
        </w:rPr>
        <w:t>Jurnal Ilmiah Agribisnis</w:t>
      </w:r>
      <w:r w:rsidRPr="006D1132">
        <w:rPr>
          <w:rFonts w:ascii="Times New Roman" w:eastAsia="Times New Roman" w:hAnsi="Times New Roman" w:cs="Times New Roman"/>
          <w:sz w:val="20"/>
          <w:szCs w:val="20"/>
          <w:lang w:val="sv-SE"/>
        </w:rPr>
        <w:t>.</w:t>
      </w:r>
    </w:p>
    <w:p w14:paraId="606CF9E3" w14:textId="77777777" w:rsidR="006D1132" w:rsidRPr="006D1132" w:rsidRDefault="006D1132" w:rsidP="006D1132">
      <w:pPr>
        <w:spacing w:after="0" w:line="240" w:lineRule="auto"/>
        <w:ind w:left="720" w:hanging="436"/>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t xml:space="preserve">Sari, D. P. (2022). Analisis Pendapatan dan Kelayakan Usahatani Padi Sawah. </w:t>
      </w:r>
      <w:r w:rsidRPr="006D1132">
        <w:rPr>
          <w:rFonts w:ascii="Times New Roman" w:eastAsia="Times New Roman" w:hAnsi="Times New Roman" w:cs="Times New Roman"/>
          <w:i/>
          <w:iCs/>
          <w:sz w:val="20"/>
          <w:szCs w:val="20"/>
          <w:lang w:val="sv-SE"/>
        </w:rPr>
        <w:t xml:space="preserve">Jurnal Sosial Ekonomi Pertanian </w:t>
      </w:r>
      <w:r w:rsidRPr="006D1132">
        <w:rPr>
          <w:rFonts w:ascii="Times New Roman" w:eastAsia="Times New Roman" w:hAnsi="Times New Roman" w:cs="Times New Roman"/>
          <w:sz w:val="20"/>
          <w:szCs w:val="20"/>
          <w:lang w:val="sv-SE"/>
        </w:rPr>
        <w:t>, 18.</w:t>
      </w:r>
    </w:p>
    <w:p w14:paraId="47556325" w14:textId="77777777" w:rsidR="006D1132" w:rsidRPr="006D1132" w:rsidRDefault="006D1132" w:rsidP="006D1132">
      <w:pPr>
        <w:spacing w:after="0" w:line="240" w:lineRule="auto"/>
        <w:ind w:left="720" w:hanging="436"/>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t xml:space="preserve">Wardhatul. (2025). Strategi Meningkatkan Hasil Produksi Padi Sawah untuk Kesejahteraan dan Perekonomian Masyarakat Desa di Banten. </w:t>
      </w:r>
      <w:r w:rsidRPr="006D1132">
        <w:rPr>
          <w:rFonts w:ascii="Times New Roman" w:eastAsia="Times New Roman" w:hAnsi="Times New Roman" w:cs="Times New Roman"/>
          <w:i/>
          <w:iCs/>
          <w:sz w:val="20"/>
          <w:szCs w:val="20"/>
          <w:lang w:val="sv-SE"/>
        </w:rPr>
        <w:t>Botani : Publikasi Ilmu Tanaman dan Agribisnis</w:t>
      </w:r>
      <w:r w:rsidRPr="006D1132">
        <w:rPr>
          <w:rFonts w:ascii="Times New Roman" w:eastAsia="Times New Roman" w:hAnsi="Times New Roman" w:cs="Times New Roman"/>
          <w:sz w:val="20"/>
          <w:szCs w:val="20"/>
          <w:lang w:val="sv-SE"/>
        </w:rPr>
        <w:t>, 219-229.</w:t>
      </w:r>
    </w:p>
    <w:p w14:paraId="54786526" w14:textId="77777777" w:rsidR="006D1132" w:rsidRPr="006D1132" w:rsidRDefault="006D1132" w:rsidP="006D1132">
      <w:pPr>
        <w:spacing w:after="0" w:line="240" w:lineRule="auto"/>
        <w:ind w:left="720" w:hanging="436"/>
        <w:jc w:val="both"/>
        <w:rPr>
          <w:rFonts w:ascii="Times New Roman" w:eastAsia="Times New Roman" w:hAnsi="Times New Roman" w:cs="Times New Roman"/>
          <w:sz w:val="20"/>
          <w:szCs w:val="20"/>
          <w:lang w:val="sv-SE"/>
        </w:rPr>
      </w:pPr>
      <w:r w:rsidRPr="006D1132">
        <w:rPr>
          <w:rFonts w:ascii="Times New Roman" w:eastAsia="Times New Roman" w:hAnsi="Times New Roman" w:cs="Times New Roman"/>
          <w:sz w:val="20"/>
          <w:szCs w:val="20"/>
          <w:lang w:val="sv-SE"/>
        </w:rPr>
        <w:t xml:space="preserve">Yuswandi. (2023). Pengaruh Pengetahuan, Keterampilan Dan Perilaku Terhadap Peningkatan Produksi Pertanian Di Kecamatan Pamboang. </w:t>
      </w:r>
      <w:r w:rsidRPr="006D1132">
        <w:rPr>
          <w:rFonts w:ascii="Times New Roman" w:eastAsia="Times New Roman" w:hAnsi="Times New Roman" w:cs="Times New Roman"/>
          <w:i/>
          <w:iCs/>
          <w:sz w:val="20"/>
          <w:szCs w:val="20"/>
          <w:lang w:val="sv-SE"/>
        </w:rPr>
        <w:t>SJM: Sparkling Journal of Management</w:t>
      </w:r>
      <w:r w:rsidRPr="006D1132">
        <w:rPr>
          <w:rFonts w:ascii="Times New Roman" w:eastAsia="Times New Roman" w:hAnsi="Times New Roman" w:cs="Times New Roman"/>
          <w:sz w:val="20"/>
          <w:szCs w:val="20"/>
          <w:lang w:val="sv-SE"/>
        </w:rPr>
        <w:t>, 255-267.</w:t>
      </w:r>
    </w:p>
    <w:p w14:paraId="7E35004B" w14:textId="5DAB4046" w:rsidR="003663BE" w:rsidRPr="00B665C9" w:rsidRDefault="003663BE" w:rsidP="003663BE">
      <w:pPr>
        <w:spacing w:after="0" w:line="240" w:lineRule="auto"/>
        <w:ind w:left="720" w:hanging="436"/>
        <w:jc w:val="both"/>
        <w:rPr>
          <w:rFonts w:ascii="Times New Roman" w:eastAsia="Times New Roman" w:hAnsi="Times New Roman" w:cs="Times New Roman"/>
          <w:sz w:val="20"/>
          <w:szCs w:val="20"/>
          <w:lang w:val="id-ID"/>
        </w:rPr>
      </w:pPr>
    </w:p>
    <w:sectPr w:rsidR="003663BE" w:rsidRPr="00B665C9">
      <w:headerReference w:type="default" r:id="rId21"/>
      <w:type w:val="continuous"/>
      <w:pgSz w:w="11907" w:h="16839"/>
      <w:pgMar w:top="1247" w:right="1134" w:bottom="284" w:left="1134" w:header="709" w:footer="709" w:gutter="0"/>
      <w:cols w:num="2" w:space="720" w:equalWidth="0">
        <w:col w:w="4465" w:space="708"/>
        <w:col w:w="44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9AFB" w14:textId="77777777" w:rsidR="00687F21" w:rsidRDefault="00687F21">
      <w:pPr>
        <w:spacing w:after="0" w:line="240" w:lineRule="auto"/>
      </w:pPr>
      <w:r>
        <w:separator/>
      </w:r>
    </w:p>
  </w:endnote>
  <w:endnote w:type="continuationSeparator" w:id="0">
    <w:p w14:paraId="69C2013B" w14:textId="77777777" w:rsidR="00687F21" w:rsidRDefault="0068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B1A" w14:textId="77777777" w:rsidR="00110AA4" w:rsidRDefault="007A58C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63832">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B708F99" w14:textId="77777777" w:rsidR="00110AA4" w:rsidRDefault="00110AA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A049" w14:textId="77777777" w:rsidR="00687F21" w:rsidRDefault="00687F21">
      <w:pPr>
        <w:spacing w:after="0" w:line="240" w:lineRule="auto"/>
      </w:pPr>
      <w:r>
        <w:separator/>
      </w:r>
    </w:p>
  </w:footnote>
  <w:footnote w:type="continuationSeparator" w:id="0">
    <w:p w14:paraId="17EAF345" w14:textId="77777777" w:rsidR="00687F21" w:rsidRDefault="0068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7478" w14:textId="77777777" w:rsidR="00110AA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8854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345pt;height:406.5pt;z-index:-251657216;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274A" w14:textId="77777777" w:rsidR="006851CC"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rPr>
    </w:pPr>
    <w:bookmarkStart w:id="1" w:name="_heading=h.7wwfzbe5nxvx" w:colFirst="0" w:colLast="0"/>
    <w:bookmarkEnd w:id="1"/>
    <w:r>
      <w:rPr>
        <w:rFonts w:ascii="Times New Roman" w:eastAsia="Times New Roman" w:hAnsi="Times New Roman" w:cs="Times New Roman"/>
        <w:i/>
        <w:color w:val="000000"/>
        <w:sz w:val="20"/>
        <w:szCs w:val="20"/>
      </w:rPr>
      <w:pict w14:anchorId="1CACF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345pt;height:406.5pt;z-index:-251659264;mso-position-horizontal:center;mso-position-horizontal-relative:margin;mso-position-vertical:center;mso-position-vertical-relative:margin">
          <v:imagedata r:id="rId1" o:title="image3" gain="19661f" blacklevel="22938f"/>
          <w10:wrap anchorx="margin" anchory="margin"/>
        </v:shape>
      </w:pict>
    </w:r>
    <w:r w:rsidR="00A52EF6" w:rsidRPr="00A52EF6">
      <w:t xml:space="preserve"> </w:t>
    </w:r>
    <w:r w:rsidR="006851CC">
      <w:rPr>
        <w:rFonts w:ascii="Times New Roman" w:eastAsia="Times New Roman" w:hAnsi="Times New Roman" w:cs="Times New Roman"/>
        <w:i/>
        <w:color w:val="000000"/>
        <w:sz w:val="20"/>
        <w:szCs w:val="20"/>
      </w:rPr>
      <w:t xml:space="preserve">Faktor Yang Menyebabkan </w:t>
    </w:r>
    <w:proofErr w:type="spellStart"/>
    <w:r w:rsidR="006851CC">
      <w:rPr>
        <w:rFonts w:ascii="Times New Roman" w:eastAsia="Times New Roman" w:hAnsi="Times New Roman" w:cs="Times New Roman"/>
        <w:i/>
        <w:color w:val="000000"/>
        <w:sz w:val="20"/>
        <w:szCs w:val="20"/>
      </w:rPr>
      <w:t>Ketidakminatan</w:t>
    </w:r>
    <w:proofErr w:type="spellEnd"/>
    <w:r w:rsidR="006851CC">
      <w:rPr>
        <w:rFonts w:ascii="Times New Roman" w:eastAsia="Times New Roman" w:hAnsi="Times New Roman" w:cs="Times New Roman"/>
        <w:i/>
        <w:color w:val="000000"/>
        <w:sz w:val="20"/>
        <w:szCs w:val="20"/>
      </w:rPr>
      <w:t xml:space="preserve"> Petani Dalam </w:t>
    </w:r>
  </w:p>
  <w:p w14:paraId="32C5049A" w14:textId="318007A4" w:rsidR="006851CC" w:rsidRPr="006851CC" w:rsidRDefault="006851CC" w:rsidP="006851C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Menanam Padi Di Desa Tanjung Kediri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A69F" w14:textId="77777777" w:rsidR="00110AA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2B1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45pt;height:406.5pt;z-index:-251658240;mso-position-horizontal:center;mso-position-horizontal-relative:margin;mso-position-vertical:center;mso-position-vertical-relative:margin">
          <v:imagedata r:id="rId1" o:title="image3"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02F9" w14:textId="77777777" w:rsidR="00110AA4" w:rsidRDefault="007A58C0">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noProof/>
        <w:color w:val="000000"/>
        <w:sz w:val="20"/>
        <w:szCs w:val="20"/>
      </w:rPr>
      <w:drawing>
        <wp:anchor distT="0" distB="0" distL="0" distR="0" simplePos="0" relativeHeight="251656192" behindDoc="1" locked="0" layoutInCell="1" hidden="0" allowOverlap="1" wp14:anchorId="5B1B5C93" wp14:editId="43BB4CB8">
          <wp:simplePos x="0" y="0"/>
          <wp:positionH relativeFrom="margin">
            <wp:align>center</wp:align>
          </wp:positionH>
          <wp:positionV relativeFrom="margin">
            <wp:align>center</wp:align>
          </wp:positionV>
          <wp:extent cx="4381500" cy="5162550"/>
          <wp:effectExtent l="0" t="0" r="0" b="0"/>
          <wp:wrapNone/>
          <wp:docPr id="1909740510" name="image1.png" descr="logo-unesa-hitam-putih-png-transparan-jasalogocepat-01-01-removebg-preview"/>
          <wp:cNvGraphicFramePr/>
          <a:graphic xmlns:a="http://schemas.openxmlformats.org/drawingml/2006/main">
            <a:graphicData uri="http://schemas.openxmlformats.org/drawingml/2006/picture">
              <pic:pic xmlns:pic="http://schemas.openxmlformats.org/drawingml/2006/picture">
                <pic:nvPicPr>
                  <pic:cNvPr id="0" name="image1.png" descr="logo-unesa-hitam-putih-png-transparan-jasalogocepat-01-01-removebg-preview"/>
                  <pic:cNvPicPr preferRelativeResize="0"/>
                </pic:nvPicPr>
                <pic:blipFill>
                  <a:blip r:embed="rId1"/>
                  <a:srcRect/>
                  <a:stretch>
                    <a:fillRect/>
                  </a:stretch>
                </pic:blipFill>
                <pic:spPr>
                  <a:xfrm>
                    <a:off x="0" y="0"/>
                    <a:ext cx="4381500" cy="5162550"/>
                  </a:xfrm>
                  <a:prstGeom prst="rect">
                    <a:avLst/>
                  </a:prstGeom>
                  <a:ln/>
                </pic:spPr>
              </pic:pic>
            </a:graphicData>
          </a:graphic>
        </wp:anchor>
      </w:drawing>
    </w:r>
    <w:r>
      <w:rPr>
        <w:rFonts w:ascii="Times New Roman" w:eastAsia="Times New Roman" w:hAnsi="Times New Roman" w:cs="Times New Roman"/>
        <w:i/>
        <w:color w:val="00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EFD"/>
    <w:multiLevelType w:val="hybridMultilevel"/>
    <w:tmpl w:val="83BC4416"/>
    <w:lvl w:ilvl="0" w:tplc="742AF7EC">
      <w:start w:val="1"/>
      <w:numFmt w:val="decimal"/>
      <w:lvlText w:val="%1."/>
      <w:lvlJc w:val="left"/>
      <w:pPr>
        <w:ind w:left="1080" w:hanging="360"/>
      </w:pPr>
      <w:rPr>
        <w:rFonts w:ascii="Cambria" w:hAnsi="Cambria" w:hint="default"/>
        <w:b/>
        <w:bCs/>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A9944CF"/>
    <w:multiLevelType w:val="hybridMultilevel"/>
    <w:tmpl w:val="A7EA59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464538"/>
    <w:multiLevelType w:val="hybridMultilevel"/>
    <w:tmpl w:val="07F6EC9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37062A62"/>
    <w:multiLevelType w:val="hybridMultilevel"/>
    <w:tmpl w:val="90FEF5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D505B3"/>
    <w:multiLevelType w:val="multilevel"/>
    <w:tmpl w:val="C28AA2C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335F91"/>
    <w:multiLevelType w:val="multilevel"/>
    <w:tmpl w:val="17A46FFE"/>
    <w:lvl w:ilvl="0">
      <w:start w:val="1"/>
      <w:numFmt w:val="decimal"/>
      <w:lvlText w:val="%1."/>
      <w:lvlJc w:val="left"/>
      <w:pPr>
        <w:ind w:left="862" w:hanging="360"/>
      </w:pPr>
      <w:rPr>
        <w:b/>
        <w:color w:val="00000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3C205BF8"/>
    <w:multiLevelType w:val="hybridMultilevel"/>
    <w:tmpl w:val="1D8AA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72296E"/>
    <w:multiLevelType w:val="multilevel"/>
    <w:tmpl w:val="3BBA9D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E57136"/>
    <w:multiLevelType w:val="hybridMultilevel"/>
    <w:tmpl w:val="E512A59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7383357A"/>
    <w:multiLevelType w:val="multilevel"/>
    <w:tmpl w:val="80246126"/>
    <w:lvl w:ilvl="0">
      <w:start w:val="1"/>
      <w:numFmt w:val="upp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56D2718"/>
    <w:multiLevelType w:val="hybridMultilevel"/>
    <w:tmpl w:val="B73E7C50"/>
    <w:lvl w:ilvl="0" w:tplc="9FCE50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33186506">
    <w:abstractNumId w:val="9"/>
  </w:num>
  <w:num w:numId="2" w16cid:durableId="1184367207">
    <w:abstractNumId w:val="5"/>
  </w:num>
  <w:num w:numId="3" w16cid:durableId="146824121">
    <w:abstractNumId w:val="4"/>
  </w:num>
  <w:num w:numId="4" w16cid:durableId="227038163">
    <w:abstractNumId w:val="7"/>
  </w:num>
  <w:num w:numId="5" w16cid:durableId="1920480865">
    <w:abstractNumId w:val="2"/>
  </w:num>
  <w:num w:numId="6" w16cid:durableId="1063216952">
    <w:abstractNumId w:val="8"/>
  </w:num>
  <w:num w:numId="7" w16cid:durableId="1956061432">
    <w:abstractNumId w:val="6"/>
  </w:num>
  <w:num w:numId="8" w16cid:durableId="757677776">
    <w:abstractNumId w:val="1"/>
  </w:num>
  <w:num w:numId="9" w16cid:durableId="1027174464">
    <w:abstractNumId w:val="0"/>
  </w:num>
  <w:num w:numId="10" w16cid:durableId="1965312415">
    <w:abstractNumId w:val="10"/>
  </w:num>
  <w:num w:numId="11" w16cid:durableId="132122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A4"/>
    <w:rsid w:val="000153FB"/>
    <w:rsid w:val="00027680"/>
    <w:rsid w:val="00032FFA"/>
    <w:rsid w:val="000440EB"/>
    <w:rsid w:val="000510DA"/>
    <w:rsid w:val="00074030"/>
    <w:rsid w:val="00090694"/>
    <w:rsid w:val="00090B7F"/>
    <w:rsid w:val="000C55E1"/>
    <w:rsid w:val="000D6420"/>
    <w:rsid w:val="000F49EC"/>
    <w:rsid w:val="000F76A1"/>
    <w:rsid w:val="0010323C"/>
    <w:rsid w:val="00110AA4"/>
    <w:rsid w:val="00117E72"/>
    <w:rsid w:val="00133716"/>
    <w:rsid w:val="0014314A"/>
    <w:rsid w:val="00170E05"/>
    <w:rsid w:val="0017254D"/>
    <w:rsid w:val="001765B7"/>
    <w:rsid w:val="001A41BF"/>
    <w:rsid w:val="001B13A7"/>
    <w:rsid w:val="001B5851"/>
    <w:rsid w:val="001C189B"/>
    <w:rsid w:val="001D7760"/>
    <w:rsid w:val="001E4DFA"/>
    <w:rsid w:val="001E5287"/>
    <w:rsid w:val="001F3B31"/>
    <w:rsid w:val="002025D0"/>
    <w:rsid w:val="0021618B"/>
    <w:rsid w:val="00235FC5"/>
    <w:rsid w:val="00244909"/>
    <w:rsid w:val="00273950"/>
    <w:rsid w:val="002D1092"/>
    <w:rsid w:val="002D400A"/>
    <w:rsid w:val="002E182F"/>
    <w:rsid w:val="00307147"/>
    <w:rsid w:val="00312302"/>
    <w:rsid w:val="00314735"/>
    <w:rsid w:val="00315546"/>
    <w:rsid w:val="003423A4"/>
    <w:rsid w:val="00360C1B"/>
    <w:rsid w:val="003663BE"/>
    <w:rsid w:val="003A680B"/>
    <w:rsid w:val="003B06D6"/>
    <w:rsid w:val="003B1CA4"/>
    <w:rsid w:val="003B3B11"/>
    <w:rsid w:val="003C0000"/>
    <w:rsid w:val="003C1380"/>
    <w:rsid w:val="003F16FA"/>
    <w:rsid w:val="00400EC6"/>
    <w:rsid w:val="00410687"/>
    <w:rsid w:val="004178DB"/>
    <w:rsid w:val="0042226C"/>
    <w:rsid w:val="004664C5"/>
    <w:rsid w:val="00466601"/>
    <w:rsid w:val="00492066"/>
    <w:rsid w:val="004E0483"/>
    <w:rsid w:val="004E18C2"/>
    <w:rsid w:val="00514C31"/>
    <w:rsid w:val="005161AC"/>
    <w:rsid w:val="005609DA"/>
    <w:rsid w:val="00581C34"/>
    <w:rsid w:val="00582874"/>
    <w:rsid w:val="005912E1"/>
    <w:rsid w:val="0059423F"/>
    <w:rsid w:val="00596B13"/>
    <w:rsid w:val="005A2184"/>
    <w:rsid w:val="005F0057"/>
    <w:rsid w:val="005F3085"/>
    <w:rsid w:val="0062363D"/>
    <w:rsid w:val="0062409D"/>
    <w:rsid w:val="00637232"/>
    <w:rsid w:val="00640844"/>
    <w:rsid w:val="00640FB8"/>
    <w:rsid w:val="0065021A"/>
    <w:rsid w:val="00657053"/>
    <w:rsid w:val="0066059D"/>
    <w:rsid w:val="00684089"/>
    <w:rsid w:val="006851CC"/>
    <w:rsid w:val="00687F21"/>
    <w:rsid w:val="00687FCC"/>
    <w:rsid w:val="00692D6A"/>
    <w:rsid w:val="006A2C60"/>
    <w:rsid w:val="006A4A96"/>
    <w:rsid w:val="006B729B"/>
    <w:rsid w:val="006C223B"/>
    <w:rsid w:val="006C4140"/>
    <w:rsid w:val="006C65EF"/>
    <w:rsid w:val="006D1132"/>
    <w:rsid w:val="006E0F49"/>
    <w:rsid w:val="006F1447"/>
    <w:rsid w:val="00703FCC"/>
    <w:rsid w:val="007138BE"/>
    <w:rsid w:val="007276FE"/>
    <w:rsid w:val="0074686A"/>
    <w:rsid w:val="00757AF8"/>
    <w:rsid w:val="00781932"/>
    <w:rsid w:val="007825D9"/>
    <w:rsid w:val="007A4D6D"/>
    <w:rsid w:val="007A58C0"/>
    <w:rsid w:val="007B1C88"/>
    <w:rsid w:val="007D0318"/>
    <w:rsid w:val="007D2753"/>
    <w:rsid w:val="007E170E"/>
    <w:rsid w:val="007E4136"/>
    <w:rsid w:val="00805337"/>
    <w:rsid w:val="00807F1D"/>
    <w:rsid w:val="00823E0B"/>
    <w:rsid w:val="008511D2"/>
    <w:rsid w:val="00856460"/>
    <w:rsid w:val="00864A0A"/>
    <w:rsid w:val="00882414"/>
    <w:rsid w:val="0088435A"/>
    <w:rsid w:val="008B064C"/>
    <w:rsid w:val="008B56A0"/>
    <w:rsid w:val="008C2392"/>
    <w:rsid w:val="008C62EA"/>
    <w:rsid w:val="008E3E66"/>
    <w:rsid w:val="0092150D"/>
    <w:rsid w:val="009302B8"/>
    <w:rsid w:val="00932B91"/>
    <w:rsid w:val="00944376"/>
    <w:rsid w:val="00965605"/>
    <w:rsid w:val="0097406E"/>
    <w:rsid w:val="0097763C"/>
    <w:rsid w:val="00980C03"/>
    <w:rsid w:val="009843B5"/>
    <w:rsid w:val="009943DB"/>
    <w:rsid w:val="009B2ADD"/>
    <w:rsid w:val="009C718A"/>
    <w:rsid w:val="00A06C05"/>
    <w:rsid w:val="00A3027F"/>
    <w:rsid w:val="00A52EF6"/>
    <w:rsid w:val="00A52FB3"/>
    <w:rsid w:val="00A54632"/>
    <w:rsid w:val="00A54F2C"/>
    <w:rsid w:val="00A5679B"/>
    <w:rsid w:val="00A63832"/>
    <w:rsid w:val="00AB4B9A"/>
    <w:rsid w:val="00AC1C9C"/>
    <w:rsid w:val="00AC6F3E"/>
    <w:rsid w:val="00AD32F5"/>
    <w:rsid w:val="00AE7C0C"/>
    <w:rsid w:val="00AF3134"/>
    <w:rsid w:val="00AF3A5D"/>
    <w:rsid w:val="00AF649D"/>
    <w:rsid w:val="00B00938"/>
    <w:rsid w:val="00B1472B"/>
    <w:rsid w:val="00B159D4"/>
    <w:rsid w:val="00B3408F"/>
    <w:rsid w:val="00B3652D"/>
    <w:rsid w:val="00B509F4"/>
    <w:rsid w:val="00B665C9"/>
    <w:rsid w:val="00B727CE"/>
    <w:rsid w:val="00B82919"/>
    <w:rsid w:val="00B86CED"/>
    <w:rsid w:val="00BA5A7A"/>
    <w:rsid w:val="00BB0A4F"/>
    <w:rsid w:val="00BC4415"/>
    <w:rsid w:val="00BF4A72"/>
    <w:rsid w:val="00C11013"/>
    <w:rsid w:val="00C26B04"/>
    <w:rsid w:val="00C432DE"/>
    <w:rsid w:val="00C43BB0"/>
    <w:rsid w:val="00C73586"/>
    <w:rsid w:val="00CA3CF4"/>
    <w:rsid w:val="00CC0194"/>
    <w:rsid w:val="00CD5B23"/>
    <w:rsid w:val="00CE6572"/>
    <w:rsid w:val="00D03417"/>
    <w:rsid w:val="00D04CAB"/>
    <w:rsid w:val="00D104B6"/>
    <w:rsid w:val="00D20144"/>
    <w:rsid w:val="00D2551B"/>
    <w:rsid w:val="00D369F6"/>
    <w:rsid w:val="00D44501"/>
    <w:rsid w:val="00D80F96"/>
    <w:rsid w:val="00D8408F"/>
    <w:rsid w:val="00E04370"/>
    <w:rsid w:val="00E21899"/>
    <w:rsid w:val="00E32196"/>
    <w:rsid w:val="00E32A0E"/>
    <w:rsid w:val="00E3673B"/>
    <w:rsid w:val="00E756F2"/>
    <w:rsid w:val="00E910BC"/>
    <w:rsid w:val="00E93B5A"/>
    <w:rsid w:val="00ED3E13"/>
    <w:rsid w:val="00F10277"/>
    <w:rsid w:val="00F1767C"/>
    <w:rsid w:val="00F4487F"/>
    <w:rsid w:val="00F52733"/>
    <w:rsid w:val="00F53363"/>
    <w:rsid w:val="00F55EC9"/>
    <w:rsid w:val="00F675E7"/>
    <w:rsid w:val="00F749FE"/>
    <w:rsid w:val="00F86FBB"/>
    <w:rsid w:val="00FA6C59"/>
    <w:rsid w:val="00FD0E85"/>
    <w:rsid w:val="00FD7DA9"/>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1352"/>
  <w15:docId w15:val="{15DAF770-8FCE-476C-B5FF-650CE8C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pPr>
      <w:keepNext/>
      <w:keepLines/>
      <w:spacing w:before="360" w:after="80"/>
      <w:outlineLvl w:val="0"/>
    </w:pPr>
    <w:rPr>
      <w:color w:val="2F5496"/>
      <w:sz w:val="40"/>
      <w:szCs w:val="40"/>
    </w:rPr>
  </w:style>
  <w:style w:type="paragraph" w:styleId="Judul2">
    <w:name w:val="heading 2"/>
    <w:basedOn w:val="Normal"/>
    <w:next w:val="Normal"/>
    <w:link w:val="Judul2KAR"/>
    <w:uiPriority w:val="9"/>
    <w:unhideWhenUsed/>
    <w:qFormat/>
    <w:pPr>
      <w:keepNext/>
      <w:keepLines/>
      <w:spacing w:before="160" w:after="80"/>
      <w:outlineLvl w:val="1"/>
    </w:pPr>
    <w:rPr>
      <w:color w:val="2F5496"/>
      <w:sz w:val="32"/>
      <w:szCs w:val="32"/>
    </w:rPr>
  </w:style>
  <w:style w:type="paragraph" w:styleId="Judul3">
    <w:name w:val="heading 3"/>
    <w:basedOn w:val="Normal"/>
    <w:next w:val="Normal"/>
    <w:link w:val="Judul3KAR"/>
    <w:uiPriority w:val="9"/>
    <w:semiHidden/>
    <w:unhideWhenUsed/>
    <w:qFormat/>
    <w:pPr>
      <w:keepNext/>
      <w:keepLines/>
      <w:spacing w:before="160" w:after="80"/>
      <w:outlineLvl w:val="2"/>
    </w:pPr>
    <w:rPr>
      <w:color w:val="2F5496"/>
      <w:sz w:val="28"/>
      <w:szCs w:val="28"/>
    </w:rPr>
  </w:style>
  <w:style w:type="paragraph" w:styleId="Judul4">
    <w:name w:val="heading 4"/>
    <w:basedOn w:val="Normal"/>
    <w:next w:val="Normal"/>
    <w:link w:val="Judul4KAR"/>
    <w:uiPriority w:val="9"/>
    <w:semiHidden/>
    <w:unhideWhenUsed/>
    <w:qFormat/>
    <w:pPr>
      <w:keepNext/>
      <w:keepLines/>
      <w:spacing w:before="80" w:after="40"/>
      <w:outlineLvl w:val="3"/>
    </w:pPr>
    <w:rPr>
      <w:i/>
      <w:color w:val="2F5496"/>
    </w:rPr>
  </w:style>
  <w:style w:type="paragraph" w:styleId="Judul5">
    <w:name w:val="heading 5"/>
    <w:basedOn w:val="Normal"/>
    <w:next w:val="Normal"/>
    <w:link w:val="Judul5KAR"/>
    <w:uiPriority w:val="9"/>
    <w:semiHidden/>
    <w:unhideWhenUsed/>
    <w:qFormat/>
    <w:pPr>
      <w:keepNext/>
      <w:keepLines/>
      <w:spacing w:before="80" w:after="40"/>
      <w:outlineLvl w:val="4"/>
    </w:pPr>
    <w:rPr>
      <w:color w:val="2F5496"/>
    </w:rPr>
  </w:style>
  <w:style w:type="paragraph" w:styleId="Judul6">
    <w:name w:val="heading 6"/>
    <w:basedOn w:val="Normal"/>
    <w:next w:val="Normal"/>
    <w:link w:val="Judul6KAR"/>
    <w:uiPriority w:val="9"/>
    <w:semiHidden/>
    <w:unhideWhenUsed/>
    <w:qFormat/>
    <w:pPr>
      <w:keepNext/>
      <w:keepLines/>
      <w:spacing w:before="40" w:after="0"/>
      <w:outlineLvl w:val="5"/>
    </w:pPr>
    <w:rPr>
      <w:i/>
      <w:color w:val="595959"/>
    </w:rPr>
  </w:style>
  <w:style w:type="paragraph" w:styleId="Judul7">
    <w:name w:val="heading 7"/>
    <w:basedOn w:val="Normal"/>
    <w:next w:val="Normal"/>
    <w:link w:val="Judul7K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link w:val="JudulKAR"/>
    <w:uiPriority w:val="10"/>
    <w:qFormat/>
    <w:pPr>
      <w:spacing w:after="8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Judul1KAR">
    <w:name w:val="Judul 1 KAR"/>
    <w:basedOn w:val="FontParagrafDefault"/>
    <w:link w:val="Judul1"/>
    <w:uiPriority w:val="9"/>
    <w:rsid w:val="00FB4BC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FB4BC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FB4BC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FB4BC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B4BC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B4BC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B4BC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B4BC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B4BCC"/>
    <w:rPr>
      <w:rFonts w:eastAsiaTheme="majorEastAsia" w:cstheme="majorBidi"/>
      <w:color w:val="272727" w:themeColor="text1" w:themeTint="D8"/>
    </w:rPr>
  </w:style>
  <w:style w:type="character" w:customStyle="1" w:styleId="JudulKAR">
    <w:name w:val="Judul KAR"/>
    <w:basedOn w:val="FontParagrafDefault"/>
    <w:link w:val="Judul"/>
    <w:uiPriority w:val="10"/>
    <w:rsid w:val="00FB4BCC"/>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rsid w:val="00FB4BC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B4B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FB4BCC"/>
    <w:rPr>
      <w:i/>
      <w:iCs/>
      <w:color w:val="404040" w:themeColor="text1" w:themeTint="BF"/>
    </w:rPr>
  </w:style>
  <w:style w:type="paragraph" w:styleId="DaftarParagraf">
    <w:name w:val="List Paragraph"/>
    <w:aliases w:val="skripsi,Body Text Char1,Char Char2,List Paragraph2,List Paragraph1,Body of text,spasi 2 taiiii,Colorful List - Accent 11,Heading 2 Char1,Char Char,Heading 11,Medium Grid 1 - Accent 21,Body of text+1,Body of text+2,Body of text+3"/>
    <w:basedOn w:val="Normal"/>
    <w:link w:val="DaftarParagrafKAR"/>
    <w:uiPriority w:val="34"/>
    <w:qFormat/>
    <w:rsid w:val="00FB4BCC"/>
    <w:pPr>
      <w:ind w:left="720"/>
      <w:contextualSpacing/>
    </w:pPr>
  </w:style>
  <w:style w:type="character" w:styleId="PenekananKeras">
    <w:name w:val="Intense Emphasis"/>
    <w:basedOn w:val="FontParagrafDefault"/>
    <w:uiPriority w:val="21"/>
    <w:qFormat/>
    <w:rsid w:val="00FB4BCC"/>
    <w:rPr>
      <w:i/>
      <w:iCs/>
      <w:color w:val="2F5496" w:themeColor="accent1" w:themeShade="BF"/>
    </w:rPr>
  </w:style>
  <w:style w:type="paragraph" w:styleId="KutipanyangSering">
    <w:name w:val="Intense Quote"/>
    <w:basedOn w:val="Normal"/>
    <w:next w:val="Normal"/>
    <w:link w:val="KutipanyangSeringK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B4BCC"/>
    <w:rPr>
      <w:i/>
      <w:iCs/>
      <w:color w:val="2F5496" w:themeColor="accent1" w:themeShade="BF"/>
    </w:rPr>
  </w:style>
  <w:style w:type="character" w:styleId="ReferensiyangSering">
    <w:name w:val="Intense Reference"/>
    <w:basedOn w:val="FontParagrafDefault"/>
    <w:uiPriority w:val="32"/>
    <w:qFormat/>
    <w:rsid w:val="00FB4BCC"/>
    <w:rPr>
      <w:b/>
      <w:bCs/>
      <w:smallCaps/>
      <w:color w:val="2F5496" w:themeColor="accent1" w:themeShade="BF"/>
      <w:spacing w:val="5"/>
    </w:rPr>
  </w:style>
  <w:style w:type="paragraph" w:styleId="Header">
    <w:name w:val="header"/>
    <w:basedOn w:val="Normal"/>
    <w:link w:val="HeaderKAR"/>
    <w:uiPriority w:val="99"/>
    <w:unhideWhenUsed/>
    <w:rsid w:val="00FB4BCC"/>
    <w:pPr>
      <w:tabs>
        <w:tab w:val="center" w:pos="4680"/>
        <w:tab w:val="right" w:pos="9360"/>
      </w:tabs>
      <w:spacing w:after="0" w:line="240" w:lineRule="auto"/>
    </w:pPr>
  </w:style>
  <w:style w:type="character" w:customStyle="1" w:styleId="HeaderKAR">
    <w:name w:val="Header KAR"/>
    <w:basedOn w:val="FontParagrafDefault"/>
    <w:link w:val="Header"/>
    <w:uiPriority w:val="99"/>
    <w:rsid w:val="00FB4BCC"/>
    <w:rPr>
      <w:kern w:val="0"/>
      <w:lang w:val="en-ID"/>
    </w:rPr>
  </w:style>
  <w:style w:type="paragraph" w:styleId="Footer">
    <w:name w:val="footer"/>
    <w:basedOn w:val="Normal"/>
    <w:link w:val="FooterKAR"/>
    <w:uiPriority w:val="99"/>
    <w:unhideWhenUsed/>
    <w:rsid w:val="00FB4BCC"/>
    <w:pPr>
      <w:tabs>
        <w:tab w:val="center" w:pos="4680"/>
        <w:tab w:val="right" w:pos="9360"/>
      </w:tabs>
      <w:spacing w:after="0" w:line="240" w:lineRule="auto"/>
    </w:pPr>
  </w:style>
  <w:style w:type="character" w:customStyle="1" w:styleId="FooterKAR">
    <w:name w:val="Footer KAR"/>
    <w:basedOn w:val="FontParagrafDefault"/>
    <w:link w:val="Footer"/>
    <w:uiPriority w:val="99"/>
    <w:rsid w:val="00FB4BCC"/>
    <w:rPr>
      <w:kern w:val="0"/>
      <w:lang w:val="en-ID"/>
    </w:rPr>
  </w:style>
  <w:style w:type="character" w:styleId="Hyperlink">
    <w:name w:val="Hyperlink"/>
    <w:basedOn w:val="FontParagrafDefault"/>
    <w:uiPriority w:val="99"/>
    <w:unhideWhenUsed/>
    <w:rsid w:val="00FB4BCC"/>
    <w:rPr>
      <w:color w:val="0563C1" w:themeColor="hyperlink"/>
      <w:u w:val="single"/>
    </w:rPr>
  </w:style>
  <w:style w:type="character" w:customStyle="1" w:styleId="DaftarParagrafKAR">
    <w:name w:val="Daftar Paragraf KAR"/>
    <w:aliases w:val="skripsi KAR,Body Text Char1 KAR,Char Char2 KAR,List Paragraph2 KAR,List Paragraph1 KAR,Body of text KAR,spasi 2 taiiii KAR,Colorful List - Accent 11 KAR,Heading 2 Char1 KAR,Char Char KAR,Heading 11 KAR,Medium Grid 1 - Accent 21 KAR"/>
    <w:link w:val="DaftarParagraf"/>
    <w:uiPriority w:val="34"/>
    <w:qFormat/>
    <w:rsid w:val="00FB4BCC"/>
  </w:style>
  <w:style w:type="table" w:styleId="KisiTabel">
    <w:name w:val="Table Grid"/>
    <w:basedOn w:val="TabelNormal"/>
    <w:uiPriority w:val="39"/>
    <w:qFormat/>
    <w:rsid w:val="00FB4B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FB4BCC"/>
    <w:rPr>
      <w:color w:val="605E5C"/>
      <w:shd w:val="clear" w:color="auto" w:fill="E1DFDD"/>
    </w:rPr>
  </w:style>
  <w:style w:type="table" w:styleId="TabelBiasa2">
    <w:name w:val="Plain Table 2"/>
    <w:basedOn w:val="Tabel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uat">
    <w:name w:val="Strong"/>
    <w:basedOn w:val="FontParagrafDefault"/>
    <w:uiPriority w:val="22"/>
    <w:qFormat/>
    <w:rsid w:val="00057F36"/>
    <w:rPr>
      <w:b/>
      <w:bCs/>
    </w:rPr>
  </w:style>
  <w:style w:type="paragraph" w:styleId="Keterangan">
    <w:name w:val="caption"/>
    <w:basedOn w:val="Normal"/>
    <w:next w:val="Normal"/>
    <w:link w:val="KeteranganKAR"/>
    <w:uiPriority w:val="35"/>
    <w:unhideWhenUsed/>
    <w:qFormat/>
    <w:rsid w:val="006911A7"/>
    <w:pPr>
      <w:spacing w:line="240" w:lineRule="auto"/>
    </w:pPr>
    <w:rPr>
      <w:i/>
      <w:iCs/>
      <w:color w:val="44546A" w:themeColor="text2"/>
      <w:sz w:val="18"/>
      <w:szCs w:val="18"/>
      <w:lang w:val="id-ID"/>
    </w:rPr>
  </w:style>
  <w:style w:type="character" w:styleId="Penekanan">
    <w:name w:val="Emphasis"/>
    <w:basedOn w:val="FontParagrafDefault"/>
    <w:uiPriority w:val="20"/>
    <w:qFormat/>
    <w:rsid w:val="006911A7"/>
    <w:rPr>
      <w:i/>
      <w:iCs/>
    </w:rPr>
  </w:style>
  <w:style w:type="character" w:customStyle="1" w:styleId="KeteranganKAR">
    <w:name w:val="Keterangan KAR"/>
    <w:basedOn w:val="FontParagrafDefault"/>
    <w:link w:val="Keterangan"/>
    <w:uiPriority w:val="35"/>
    <w:rsid w:val="006911A7"/>
    <w:rPr>
      <w:i/>
      <w:iCs/>
      <w:color w:val="44546A" w:themeColor="text2"/>
      <w:kern w:val="0"/>
      <w:sz w:val="18"/>
      <w:szCs w:val="18"/>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JudulTOC">
    <w:name w:val="TOC Heading"/>
    <w:basedOn w:val="Judul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fi">
    <w:name w:val="Bibliography"/>
    <w:basedOn w:val="Normal"/>
    <w:next w:val="Normal"/>
    <w:uiPriority w:val="37"/>
    <w:unhideWhenUsed/>
    <w:rsid w:val="00B224EA"/>
    <w:pPr>
      <w:spacing w:after="0" w:line="480" w:lineRule="auto"/>
      <w:ind w:left="720" w:hanging="720"/>
    </w:pPr>
    <w:rPr>
      <w:lang w:val="id-ID"/>
    </w:rPr>
  </w:style>
  <w:style w:type="paragraph" w:styleId="TabelGambar">
    <w:name w:val="table of figures"/>
    <w:basedOn w:val="Normal"/>
    <w:next w:val="Normal"/>
    <w:uiPriority w:val="99"/>
    <w:unhideWhenUsed/>
    <w:rsid w:val="00B224EA"/>
    <w:pPr>
      <w:spacing w:after="0" w:line="259" w:lineRule="auto"/>
    </w:pPr>
    <w:rPr>
      <w:lang w:val="id-ID"/>
    </w:rPr>
  </w:style>
  <w:style w:type="character" w:styleId="ReferensiKomentar">
    <w:name w:val="annotation reference"/>
    <w:basedOn w:val="FontParagrafDefault"/>
    <w:uiPriority w:val="99"/>
    <w:semiHidden/>
    <w:unhideWhenUsed/>
    <w:rsid w:val="00B224EA"/>
    <w:rPr>
      <w:sz w:val="16"/>
      <w:szCs w:val="16"/>
    </w:rPr>
  </w:style>
  <w:style w:type="paragraph" w:styleId="TeksKomentar">
    <w:name w:val="annotation text"/>
    <w:basedOn w:val="Normal"/>
    <w:link w:val="TeksKomentarKAR"/>
    <w:uiPriority w:val="99"/>
    <w:semiHidden/>
    <w:unhideWhenUsed/>
    <w:rsid w:val="00B224EA"/>
    <w:pPr>
      <w:spacing w:after="160" w:line="240" w:lineRule="auto"/>
    </w:pPr>
    <w:rPr>
      <w:sz w:val="20"/>
      <w:szCs w:val="20"/>
      <w:lang w:val="id-ID"/>
    </w:rPr>
  </w:style>
  <w:style w:type="character" w:customStyle="1" w:styleId="TeksKomentarKAR">
    <w:name w:val="Teks Komentar KAR"/>
    <w:basedOn w:val="FontParagrafDefault"/>
    <w:link w:val="TeksKomentar"/>
    <w:uiPriority w:val="99"/>
    <w:semiHidden/>
    <w:rsid w:val="00B224EA"/>
    <w:rPr>
      <w:kern w:val="0"/>
      <w:sz w:val="20"/>
      <w:szCs w:val="20"/>
    </w:rPr>
  </w:style>
  <w:style w:type="paragraph" w:styleId="SubjekKomentar">
    <w:name w:val="annotation subject"/>
    <w:basedOn w:val="TeksKomentar"/>
    <w:next w:val="TeksKomentar"/>
    <w:link w:val="SubjekKomentarKAR"/>
    <w:uiPriority w:val="99"/>
    <w:semiHidden/>
    <w:unhideWhenUsed/>
    <w:rsid w:val="00B224EA"/>
    <w:rPr>
      <w:b/>
      <w:bCs/>
    </w:rPr>
  </w:style>
  <w:style w:type="character" w:customStyle="1" w:styleId="SubjekKomentarKAR">
    <w:name w:val="Subjek Komentar KAR"/>
    <w:basedOn w:val="TeksKomentarKAR"/>
    <w:link w:val="SubjekKomentar"/>
    <w:uiPriority w:val="99"/>
    <w:semiHidden/>
    <w:rsid w:val="00B224EA"/>
    <w:rPr>
      <w:b/>
      <w:bCs/>
      <w:kern w:val="0"/>
      <w:sz w:val="20"/>
      <w:szCs w:val="20"/>
    </w:rPr>
  </w:style>
  <w:style w:type="paragraph" w:styleId="TeksBalon">
    <w:name w:val="Balloon Text"/>
    <w:basedOn w:val="Normal"/>
    <w:link w:val="TeksBalonKAR"/>
    <w:uiPriority w:val="99"/>
    <w:semiHidden/>
    <w:unhideWhenUsed/>
    <w:rsid w:val="00B224EA"/>
    <w:pPr>
      <w:spacing w:after="0" w:line="240" w:lineRule="auto"/>
    </w:pPr>
    <w:rPr>
      <w:rFonts w:ascii="Segoe UI" w:hAnsi="Segoe UI" w:cs="Segoe UI"/>
      <w:sz w:val="18"/>
      <w:szCs w:val="18"/>
      <w:lang w:val="id-ID"/>
    </w:rPr>
  </w:style>
  <w:style w:type="character" w:customStyle="1" w:styleId="TeksBalonKAR">
    <w:name w:val="Teks Balon KAR"/>
    <w:basedOn w:val="FontParagrafDefault"/>
    <w:link w:val="TeksBalon"/>
    <w:uiPriority w:val="99"/>
    <w:semiHidden/>
    <w:rsid w:val="00B224EA"/>
    <w:rPr>
      <w:rFonts w:ascii="Segoe UI" w:hAnsi="Segoe UI" w:cs="Segoe UI"/>
      <w:kern w:val="0"/>
      <w:sz w:val="18"/>
      <w:szCs w:val="18"/>
    </w:rPr>
  </w:style>
  <w:style w:type="character" w:customStyle="1" w:styleId="overflow-hidden">
    <w:name w:val="overflow-hidden"/>
    <w:basedOn w:val="FontParagrafDefault"/>
    <w:rsid w:val="00B224EA"/>
  </w:style>
  <w:style w:type="paragraph" w:customStyle="1" w:styleId="Lampiran">
    <w:name w:val="Lampiran"/>
    <w:basedOn w:val="Keteranga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KeteranganKAR"/>
    <w:link w:val="Lampiran"/>
    <w:rsid w:val="00B224EA"/>
    <w:rPr>
      <w:rFonts w:ascii="Times New Roman" w:hAnsi="Times New Roman"/>
      <w:b/>
      <w:i w:val="0"/>
      <w:iCs/>
      <w:color w:val="44546A" w:themeColor="text2"/>
      <w:kern w:val="0"/>
      <w:sz w:val="24"/>
      <w:szCs w:val="18"/>
    </w:rPr>
  </w:style>
  <w:style w:type="character" w:styleId="Tempatpenampungteks">
    <w:name w:val="Placeholder Text"/>
    <w:basedOn w:val="FontParagrafDefault"/>
    <w:uiPriority w:val="99"/>
    <w:semiHidden/>
    <w:rsid w:val="00B224EA"/>
    <w:rPr>
      <w:color w:val="808080"/>
    </w:rPr>
  </w:style>
  <w:style w:type="paragraph" w:styleId="Revisi">
    <w:name w:val="Revision"/>
    <w:hidden/>
    <w:uiPriority w:val="99"/>
    <w:semiHidden/>
    <w:rsid w:val="0099561C"/>
    <w:pPr>
      <w:spacing w:after="0" w:line="240" w:lineRule="auto"/>
    </w:p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paragraph" w:styleId="Subjudul">
    <w:name w:val="Subtitle"/>
    <w:basedOn w:val="Normal"/>
    <w:next w:val="Normal"/>
    <w:link w:val="SubjudulKAR"/>
    <w:uiPriority w:val="11"/>
    <w:qFormat/>
    <w:rPr>
      <w:color w:val="595959"/>
      <w:sz w:val="28"/>
      <w:szCs w:val="28"/>
    </w:rPr>
  </w:style>
  <w:style w:type="table" w:customStyle="1" w:styleId="KisiTabel1">
    <w:name w:val="Kisi Tabel1"/>
    <w:basedOn w:val="TabelNormal"/>
    <w:next w:val="KisiTabel"/>
    <w:uiPriority w:val="39"/>
    <w:rsid w:val="003C0000"/>
    <w:pPr>
      <w:spacing w:after="0" w:line="240" w:lineRule="auto"/>
    </w:pPr>
    <w:rPr>
      <w:rFonts w:cs="Cordia New"/>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rsid w:val="003C0000"/>
    <w:pPr>
      <w:spacing w:after="0" w:line="240" w:lineRule="auto"/>
    </w:pPr>
    <w:rPr>
      <w:rFonts w:cs="Cordia New"/>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rsid w:val="001D7760"/>
    <w:pPr>
      <w:spacing w:after="0" w:line="240" w:lineRule="auto"/>
    </w:pPr>
    <w:rPr>
      <w:rFonts w:cs="Cordia New"/>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rsid w:val="00D44501"/>
    <w:pPr>
      <w:spacing w:after="0" w:line="240" w:lineRule="auto"/>
    </w:pPr>
    <w:rPr>
      <w:rFonts w:cs="Cordia New"/>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04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file:///C:\Users\Nauval%20kaka%20A\Downloads\Telegram%20Desktop\nauval.21087@mhs.unesa.ac.id"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War25</b:Tag>
    <b:SourceType>JournalArticle</b:SourceType>
    <b:Guid>{0348D7AD-2CE7-436B-A3A9-6EB4DE213073}</b:Guid>
    <b:Author>
      <b:Author>
        <b:NameList>
          <b:Person>
            <b:Last>Wardhatul</b:Last>
          </b:Person>
        </b:NameList>
      </b:Author>
    </b:Author>
    <b:Title>Strategi Meningkatkan Hasil Produksi Padi Sawah untuk Kesejahteraan dan Perekonomian Masyarakat Desa di Banten</b:Title>
    <b:JournalName>Botani : Publikasi Ilmu Tanaman dan Agribisnis</b:JournalName>
    <b:Year>2025</b:Year>
    <b:Pages>219-229</b:Pages>
    <b:RefOrder>2</b:RefOrder>
  </b:Source>
  <b:Source>
    <b:Tag>Yus23</b:Tag>
    <b:SourceType>JournalArticle</b:SourceType>
    <b:Guid>{08ABF0E2-3E42-45F8-9ABF-854D69F95E73}</b:Guid>
    <b:Author>
      <b:Author>
        <b:NameList>
          <b:Person>
            <b:Last>Yuswandi</b:Last>
          </b:Person>
        </b:NameList>
      </b:Author>
    </b:Author>
    <b:Title>PENGARUH PENGETAHUAN, KETERAMPILAN DAN PERILAKU TERHADAP PENINGKATAN PRODUKSI PERTANIAN DI KECAMATAN PAMBOANG</b:Title>
    <b:JournalName>SJM: Sparkling Journal of Management</b:JournalName>
    <b:Year>2023</b:Year>
    <b:Pages>255-267</b:Pages>
    <b:RefOrder>15</b:RefOrder>
  </b:Source>
  <b:Source>
    <b:Tag>Ibn24</b:Tag>
    <b:SourceType>JournalArticle</b:SourceType>
    <b:Guid>{8B8375ED-A642-4695-9007-1B3AD845329B}</b:Guid>
    <b:Author>
      <b:Author>
        <b:NameList>
          <b:Person>
            <b:Last>Ibnu</b:Last>
            <b:First>M</b:First>
          </b:Person>
        </b:NameList>
      </b:Author>
    </b:Author>
    <b:Title>Tantangan Sektor Pertanian dalam Memenuhi Kebutuhan Pangan Berkelanjutan</b:Title>
    <b:JournalName>Jurnal Litbang Pati </b:JournalName>
    <b:Year>2024</b:Year>
    <b:Pages>135-148</b:Pages>
    <b:RefOrder>17</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KttyM5Wg3bJCj7eq9c2cEVeyQ==">CgMxLjAaJwoBMBIiCiAIBCocCgtBQUFCbnhHcnNFWRAIGgtBQUFCbnhHcnNFWRonCgExEiIKIAgEKhwKC0FBQUJueEdyc0VZEAgaC0FBQUJvcEJwazljIoMECgtBQUFCbnhHcnNFWRLSAwoLQUFBQm54R3JzRVkSC0FBQUJueEdyc0VZGigKCXRleHQvaHRtbBIbSW5pIGRpdHVsaXNrYW4gc2luZ2thdGFubnlhIikKCnRleHQvcGxhaW4SG0luaSBkaXR1bGlza2FuIHNpbmdrYXRhbm55YSobIhUxMTE2MjI2MjI2OTA4ODU4MjQyOTcoADgAMMf8/oGEMzj4sKuChDNC7wEKC0FBQUJvcEJwazljEgtBQUFCbnhHcnNFWRowCgl0ZXh0L2h0bWwSI3Rlcm1hc3VrIGRpIGRhbGFtIGJhaGFzYSBpbmdncmlzbnlhIjEKCnRleHQvcGxhaW4SI3Rlcm1hc3VrIGRpIGRhbGFtIGJhaGFzYSBpbmdncmlzbnlhKhsiFTExMTYyMjYyMjY5MDg4NTgyNDI5NygAOAAw+LCrgoQzOPiwq4KEM1oMbTYyd25kb3c3eDZ4cgIgAHgAmgEGCAAQABgAqgElEiN0ZXJtYXN1ayBkaSBkYWxhbSBiYWhhc2EgaW5nZ3Jpc255YVoMNGRlZjAzOTkybWI3cgIgAHgAiAECmgEGCAAQABgAqgEdEhtJbmkgZGl0dWxpc2thbiBzaW5na2F0YW5ueWGwAQC4AQEYx/z+gYQzIPiwq4KEMzAAQg9raXgudm51NXNtMzFjanYyDmguY2dnazM4eThzM2MzMg5oLnBvdGlwNjJmOWl3ZTIOaC43d3dmemJlNW54dng4AHIhMUluNEpYMXliZV93WEFjanFXS2I1MlpsVzNBcHpDZmd1</go:docsCustomData>
</go:gDocsCustomXmlDataStorage>
</file>

<file path=customXml/itemProps1.xml><?xml version="1.0" encoding="utf-8"?>
<ds:datastoreItem xmlns:ds="http://schemas.openxmlformats.org/officeDocument/2006/customXml" ds:itemID="{62DA7F25-3E2C-45C5-904A-1B5CCA369F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noval</dc:creator>
  <cp:lastModifiedBy>Nauval Kaka Andreansyah</cp:lastModifiedBy>
  <cp:revision>3</cp:revision>
  <cp:lastPrinted>2026-06-16T15:24:00Z</cp:lastPrinted>
  <dcterms:created xsi:type="dcterms:W3CDTF">2026-06-24T23:22:00Z</dcterms:created>
  <dcterms:modified xsi:type="dcterms:W3CDTF">2026-06-24T23:23:00Z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